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9B" w:rsidRDefault="00E32B9B" w:rsidP="00E32B9B">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60288" behindDoc="0" locked="0" layoutInCell="1" allowOverlap="1" wp14:anchorId="2178E521" wp14:editId="35FAD93D">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6789" w:rsidRDefault="00C76789" w:rsidP="00E32B9B">
                            <w:pPr>
                              <w:spacing w:after="0" w:line="240" w:lineRule="auto"/>
                              <w:jc w:val="center"/>
                              <w:rPr>
                                <w:color w:val="FFFFFF" w:themeColor="background1"/>
                                <w:sz w:val="28"/>
                                <w:szCs w:val="28"/>
                              </w:rPr>
                            </w:pPr>
                            <w:r>
                              <w:rPr>
                                <w:color w:val="FFFFFF" w:themeColor="background1"/>
                                <w:sz w:val="28"/>
                                <w:szCs w:val="28"/>
                              </w:rPr>
                              <w:t>Victorian Careers Curriculum Framework</w:t>
                            </w:r>
                          </w:p>
                          <w:p w:rsidR="00C76789" w:rsidRPr="001945B7" w:rsidRDefault="00C76789" w:rsidP="00E32B9B">
                            <w:pPr>
                              <w:jc w:val="center"/>
                              <w:rPr>
                                <w:color w:val="FFFFFF" w:themeColor="background1"/>
                              </w:rPr>
                            </w:pPr>
                            <w:r w:rsidRPr="001945B7">
                              <w:rPr>
                                <w:b/>
                                <w:color w:val="FFFFFF" w:themeColor="background1"/>
                              </w:rPr>
                              <w:t>L</w:t>
                            </w:r>
                            <w:r>
                              <w:rPr>
                                <w:b/>
                                <w:color w:val="FFFFFF" w:themeColor="background1"/>
                              </w:rPr>
                              <w:t>esson Plan: Career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C76789" w:rsidRDefault="00C76789" w:rsidP="00E32B9B">
                      <w:pPr>
                        <w:spacing w:after="0" w:line="240" w:lineRule="auto"/>
                        <w:jc w:val="center"/>
                        <w:rPr>
                          <w:color w:val="FFFFFF" w:themeColor="background1"/>
                          <w:sz w:val="28"/>
                          <w:szCs w:val="28"/>
                        </w:rPr>
                      </w:pPr>
                      <w:r>
                        <w:rPr>
                          <w:color w:val="FFFFFF" w:themeColor="background1"/>
                          <w:sz w:val="28"/>
                          <w:szCs w:val="28"/>
                        </w:rPr>
                        <w:t>Victorian Careers Curriculum Framework</w:t>
                      </w:r>
                    </w:p>
                    <w:p w:rsidR="00C76789" w:rsidRPr="001945B7" w:rsidRDefault="00C76789" w:rsidP="00E32B9B">
                      <w:pPr>
                        <w:jc w:val="center"/>
                        <w:rPr>
                          <w:color w:val="FFFFFF" w:themeColor="background1"/>
                        </w:rPr>
                      </w:pPr>
                      <w:r w:rsidRPr="001945B7">
                        <w:rPr>
                          <w:b/>
                          <w:color w:val="FFFFFF" w:themeColor="background1"/>
                        </w:rPr>
                        <w:t>L</w:t>
                      </w:r>
                      <w:r>
                        <w:rPr>
                          <w:b/>
                          <w:color w:val="FFFFFF" w:themeColor="background1"/>
                        </w:rPr>
                        <w:t>esson Plan: Career investigation</w:t>
                      </w:r>
                    </w:p>
                  </w:txbxContent>
                </v:textbox>
              </v:shape>
            </w:pict>
          </mc:Fallback>
        </mc:AlternateContent>
      </w:r>
      <w:r>
        <w:rPr>
          <w:noProof/>
          <w:lang w:eastAsia="en-AU"/>
        </w:rPr>
        <w:drawing>
          <wp:anchor distT="0" distB="0" distL="114300" distR="114300" simplePos="0" relativeHeight="251659264" behindDoc="1" locked="0" layoutInCell="1" allowOverlap="1" wp14:anchorId="736CC01D" wp14:editId="2E131943">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B9B" w:rsidRDefault="00E32B9B" w:rsidP="00E32B9B">
      <w:pPr>
        <w:spacing w:after="0" w:line="240" w:lineRule="auto"/>
        <w:ind w:left="101" w:right="-20"/>
        <w:rPr>
          <w:rFonts w:eastAsia="Arial" w:cs="Arial"/>
          <w:b/>
        </w:rPr>
      </w:pPr>
      <w:r w:rsidRPr="00CC17C6">
        <w:rPr>
          <w:rFonts w:eastAsia="Arial" w:cs="Arial"/>
          <w:b/>
        </w:rPr>
        <w:t>Australian Blueprint of Career Development competencies</w:t>
      </w:r>
    </w:p>
    <w:p w:rsidR="00E32B9B" w:rsidRDefault="00E32B9B" w:rsidP="00E32B9B">
      <w:pPr>
        <w:spacing w:after="0" w:line="203" w:lineRule="exact"/>
        <w:ind w:left="101" w:right="-20"/>
        <w:rPr>
          <w:rFonts w:ascii="Arial" w:eastAsia="Arial" w:hAnsi="Arial" w:cs="Arial"/>
          <w:sz w:val="18"/>
          <w:szCs w:val="18"/>
        </w:rPr>
      </w:pPr>
      <w:bookmarkStart w:id="0" w:name="_GoBack"/>
      <w:bookmarkEnd w:id="0"/>
    </w:p>
    <w:p w:rsidR="00E32B9B" w:rsidRDefault="00E32B9B" w:rsidP="00E32B9B">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454"/>
        <w:gridCol w:w="2406"/>
        <w:gridCol w:w="3834"/>
      </w:tblGrid>
      <w:tr w:rsidR="00E32B9B" w:rsidTr="001748AA">
        <w:trPr>
          <w:trHeight w:hRule="exact" w:val="406"/>
        </w:trPr>
        <w:tc>
          <w:tcPr>
            <w:tcW w:w="2454" w:type="dxa"/>
            <w:tcBorders>
              <w:top w:val="single" w:sz="2" w:space="0" w:color="000000"/>
              <w:left w:val="single" w:sz="2" w:space="0" w:color="000000"/>
              <w:bottom w:val="single" w:sz="2" w:space="0" w:color="000000"/>
              <w:right w:val="single" w:sz="2" w:space="0" w:color="000000"/>
            </w:tcBorders>
            <w:shd w:val="clear" w:color="auto" w:fill="1F497D" w:themeFill="text2"/>
          </w:tcPr>
          <w:p w:rsidR="00E32B9B" w:rsidRPr="000A6404" w:rsidRDefault="00E32B9B" w:rsidP="00C76789">
            <w:pPr>
              <w:spacing w:before="83" w:after="0" w:line="240" w:lineRule="auto"/>
              <w:ind w:left="111" w:right="-20"/>
              <w:rPr>
                <w:rFonts w:eastAsia="Arial" w:cs="Arial"/>
                <w:color w:val="FFFFFF" w:themeColor="background1"/>
              </w:rPr>
            </w:pPr>
            <w:r w:rsidRPr="000A6404">
              <w:rPr>
                <w:rFonts w:eastAsia="Arial" w:cs="Arial"/>
                <w:color w:val="FFFFFF" w:themeColor="background1"/>
              </w:rPr>
              <w:t>CAREER COMPETENCIES</w:t>
            </w:r>
          </w:p>
        </w:tc>
        <w:tc>
          <w:tcPr>
            <w:tcW w:w="2406" w:type="dxa"/>
            <w:tcBorders>
              <w:top w:val="single" w:sz="2" w:space="0" w:color="000000"/>
              <w:left w:val="single" w:sz="2" w:space="0" w:color="000000"/>
              <w:bottom w:val="single" w:sz="2" w:space="0" w:color="000000"/>
              <w:right w:val="single" w:sz="2" w:space="0" w:color="000000"/>
            </w:tcBorders>
            <w:shd w:val="clear" w:color="auto" w:fill="1F497D" w:themeFill="text2"/>
          </w:tcPr>
          <w:p w:rsidR="00E32B9B" w:rsidRPr="000A6404" w:rsidRDefault="00E32B9B" w:rsidP="00C76789">
            <w:pPr>
              <w:spacing w:before="83" w:after="0" w:line="240" w:lineRule="auto"/>
              <w:ind w:left="111" w:right="-20"/>
              <w:rPr>
                <w:rFonts w:eastAsia="Arial" w:cs="Arial"/>
                <w:color w:val="FFFFFF" w:themeColor="background1"/>
              </w:rPr>
            </w:pPr>
            <w:r w:rsidRPr="000A6404">
              <w:rPr>
                <w:rFonts w:eastAsia="Arial" w:cs="Arial"/>
                <w:color w:val="FFFFFF" w:themeColor="background1"/>
              </w:rPr>
              <w:t>PHASE II</w:t>
            </w:r>
          </w:p>
        </w:tc>
        <w:tc>
          <w:tcPr>
            <w:tcW w:w="3834" w:type="dxa"/>
            <w:tcBorders>
              <w:top w:val="single" w:sz="2" w:space="0" w:color="000000"/>
              <w:left w:val="single" w:sz="2" w:space="0" w:color="000000"/>
              <w:bottom w:val="single" w:sz="2" w:space="0" w:color="000000"/>
              <w:right w:val="single" w:sz="2" w:space="0" w:color="000000"/>
            </w:tcBorders>
            <w:shd w:val="clear" w:color="auto" w:fill="1F497D" w:themeFill="text2"/>
          </w:tcPr>
          <w:p w:rsidR="00E32B9B" w:rsidRPr="000A6404" w:rsidRDefault="00E32B9B" w:rsidP="00C76789">
            <w:pPr>
              <w:spacing w:before="83" w:after="0" w:line="240" w:lineRule="auto"/>
              <w:ind w:left="111" w:right="-20"/>
              <w:rPr>
                <w:rFonts w:eastAsia="Arial" w:cs="Arial"/>
                <w:color w:val="FFFFFF" w:themeColor="background1"/>
              </w:rPr>
            </w:pPr>
            <w:r w:rsidRPr="000A6404">
              <w:rPr>
                <w:rFonts w:eastAsia="Arial" w:cs="Arial"/>
                <w:color w:val="FFFFFF" w:themeColor="background1"/>
              </w:rPr>
              <w:t>PERFORMANCE INDICATOR</w:t>
            </w:r>
          </w:p>
        </w:tc>
      </w:tr>
      <w:tr w:rsidR="00E32B9B" w:rsidTr="001748AA">
        <w:trPr>
          <w:trHeight w:hRule="exact" w:val="373"/>
        </w:trPr>
        <w:tc>
          <w:tcPr>
            <w:tcW w:w="8694"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E32B9B" w:rsidRDefault="00E32B9B" w:rsidP="00C76789">
            <w:pPr>
              <w:spacing w:before="83" w:after="0" w:line="240" w:lineRule="auto"/>
              <w:ind w:left="111" w:right="-20"/>
              <w:rPr>
                <w:rFonts w:ascii="Arial" w:eastAsia="Arial" w:hAnsi="Arial" w:cs="Arial"/>
                <w:sz w:val="18"/>
                <w:szCs w:val="18"/>
              </w:rPr>
            </w:pPr>
            <w:r w:rsidRPr="000A6404">
              <w:rPr>
                <w:rFonts w:eastAsia="Arial" w:cs="Arial"/>
              </w:rPr>
              <w:t>AREA B: LEARNING AND WORK EXPLORATION</w:t>
            </w:r>
          </w:p>
        </w:tc>
      </w:tr>
      <w:tr w:rsidR="00E32B9B" w:rsidTr="001748AA">
        <w:trPr>
          <w:trHeight w:hRule="exact" w:val="4626"/>
        </w:trPr>
        <w:tc>
          <w:tcPr>
            <w:tcW w:w="2454" w:type="dxa"/>
            <w:tcBorders>
              <w:top w:val="single" w:sz="2" w:space="0" w:color="000000"/>
              <w:left w:val="single" w:sz="2" w:space="0" w:color="000000"/>
              <w:bottom w:val="single" w:sz="2" w:space="0" w:color="000000"/>
              <w:right w:val="single" w:sz="2" w:space="0" w:color="000000"/>
            </w:tcBorders>
          </w:tcPr>
          <w:p w:rsidR="00E32B9B" w:rsidRPr="000A6404" w:rsidRDefault="00E32B9B" w:rsidP="00C76789">
            <w:pPr>
              <w:spacing w:before="83" w:after="0" w:line="255" w:lineRule="auto"/>
              <w:ind w:left="111" w:right="86"/>
              <w:rPr>
                <w:rFonts w:eastAsia="Arial" w:cs="Arial"/>
              </w:rPr>
            </w:pPr>
            <w:r w:rsidRPr="000A6404">
              <w:rPr>
                <w:rFonts w:eastAsia="Arial" w:cs="Arial"/>
              </w:rPr>
              <w:t>5. Locate and effectively use career information</w:t>
            </w:r>
          </w:p>
        </w:tc>
        <w:tc>
          <w:tcPr>
            <w:tcW w:w="2406" w:type="dxa"/>
            <w:tcBorders>
              <w:top w:val="single" w:sz="2" w:space="0" w:color="000000"/>
              <w:left w:val="single" w:sz="2" w:space="0" w:color="000000"/>
              <w:bottom w:val="single" w:sz="2" w:space="0" w:color="000000"/>
              <w:right w:val="single" w:sz="2" w:space="0" w:color="000000"/>
            </w:tcBorders>
          </w:tcPr>
          <w:p w:rsidR="00E32B9B" w:rsidRPr="000A6404" w:rsidRDefault="00E32B9B" w:rsidP="00C76789">
            <w:pPr>
              <w:spacing w:before="83" w:after="0" w:line="255" w:lineRule="auto"/>
              <w:ind w:left="111" w:right="85"/>
              <w:rPr>
                <w:rFonts w:eastAsia="Arial" w:cs="Arial"/>
              </w:rPr>
            </w:pPr>
            <w:r w:rsidRPr="000A6404">
              <w:rPr>
                <w:rFonts w:eastAsia="Arial" w:cs="Arial"/>
              </w:rPr>
              <w:t>5.2 Locate, understand and use career information</w:t>
            </w:r>
          </w:p>
        </w:tc>
        <w:tc>
          <w:tcPr>
            <w:tcW w:w="3834" w:type="dxa"/>
            <w:tcBorders>
              <w:top w:val="single" w:sz="2" w:space="0" w:color="000000"/>
              <w:left w:val="single" w:sz="2" w:space="0" w:color="000000"/>
              <w:bottom w:val="single" w:sz="2" w:space="0" w:color="000000"/>
              <w:right w:val="single" w:sz="2" w:space="0" w:color="000000"/>
            </w:tcBorders>
          </w:tcPr>
          <w:p w:rsidR="00E32B9B" w:rsidRPr="000A6404" w:rsidRDefault="00E32B9B" w:rsidP="001748AA">
            <w:pPr>
              <w:spacing w:before="83" w:after="0" w:line="255" w:lineRule="auto"/>
              <w:ind w:left="111" w:right="308"/>
              <w:rPr>
                <w:rFonts w:eastAsia="Arial" w:cs="Arial"/>
              </w:rPr>
            </w:pPr>
            <w:r w:rsidRPr="000A6404">
              <w:rPr>
                <w:rFonts w:eastAsia="Arial" w:cs="Arial"/>
              </w:rPr>
              <w:t>5.2.8 Use school and community settings and resources to learn about work roles and work alternatives</w:t>
            </w:r>
          </w:p>
          <w:p w:rsidR="00E32B9B" w:rsidRPr="000A6404" w:rsidRDefault="00E32B9B" w:rsidP="001748AA">
            <w:pPr>
              <w:spacing w:before="57" w:after="0" w:line="255" w:lineRule="auto"/>
              <w:ind w:left="111" w:right="134"/>
              <w:rPr>
                <w:rFonts w:eastAsia="Arial" w:cs="Arial"/>
              </w:rPr>
            </w:pPr>
            <w:r w:rsidRPr="000A6404">
              <w:rPr>
                <w:rFonts w:eastAsia="Arial" w:cs="Arial"/>
              </w:rPr>
              <w:t>5.2.6 Explore various work settings and work roles in the community</w:t>
            </w:r>
          </w:p>
          <w:p w:rsidR="00E32B9B" w:rsidRPr="000A6404" w:rsidRDefault="00E32B9B" w:rsidP="001748AA">
            <w:pPr>
              <w:spacing w:before="57" w:after="0" w:line="240" w:lineRule="auto"/>
              <w:ind w:left="111" w:right="-20"/>
              <w:rPr>
                <w:rFonts w:eastAsia="Arial" w:cs="Arial"/>
              </w:rPr>
            </w:pPr>
            <w:r w:rsidRPr="000A6404">
              <w:rPr>
                <w:rFonts w:eastAsia="Arial" w:cs="Arial"/>
              </w:rPr>
              <w:t>5.2.7 Explore various working conditions</w:t>
            </w:r>
          </w:p>
          <w:p w:rsidR="00E32B9B" w:rsidRPr="000A6404" w:rsidRDefault="00E32B9B" w:rsidP="001748AA">
            <w:pPr>
              <w:spacing w:before="13" w:after="0" w:line="240" w:lineRule="auto"/>
              <w:ind w:left="111" w:right="-20"/>
              <w:rPr>
                <w:rFonts w:eastAsia="Arial" w:cs="Arial"/>
              </w:rPr>
            </w:pPr>
            <w:r w:rsidRPr="000A6404">
              <w:rPr>
                <w:rFonts w:eastAsia="Arial" w:cs="Arial"/>
              </w:rPr>
              <w:t>(e.g. inside/outside, hazardous)</w:t>
            </w:r>
          </w:p>
          <w:p w:rsidR="00E32B9B" w:rsidRPr="000A6404" w:rsidRDefault="00E32B9B" w:rsidP="001748AA">
            <w:pPr>
              <w:spacing w:before="69" w:after="0" w:line="255" w:lineRule="auto"/>
              <w:ind w:left="111" w:right="221"/>
              <w:rPr>
                <w:rFonts w:eastAsia="Arial" w:cs="Arial"/>
              </w:rPr>
            </w:pPr>
            <w:r w:rsidRPr="000A6404">
              <w:rPr>
                <w:rFonts w:eastAsia="Arial" w:cs="Arial"/>
              </w:rPr>
              <w:t>5.2.9 Demonstrate how your interests, knowledge, skills, beliefs and attitudes are transferable to various work roles</w:t>
            </w:r>
          </w:p>
        </w:tc>
      </w:tr>
      <w:tr w:rsidR="00E32B9B" w:rsidTr="001748AA">
        <w:trPr>
          <w:trHeight w:hRule="exact" w:val="423"/>
        </w:trPr>
        <w:tc>
          <w:tcPr>
            <w:tcW w:w="8694"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E32B9B" w:rsidRDefault="00E32B9B" w:rsidP="00C76789">
            <w:pPr>
              <w:spacing w:before="83" w:after="0" w:line="240" w:lineRule="auto"/>
              <w:ind w:left="111" w:right="-20"/>
              <w:rPr>
                <w:rFonts w:ascii="Arial" w:eastAsia="Arial" w:hAnsi="Arial" w:cs="Arial"/>
                <w:sz w:val="18"/>
                <w:szCs w:val="18"/>
              </w:rPr>
            </w:pPr>
            <w:r w:rsidRPr="000A6404">
              <w:rPr>
                <w:rFonts w:eastAsia="Arial" w:cs="Arial"/>
              </w:rPr>
              <w:t>AREA A: PERSONAL MANAGEMENT</w:t>
            </w:r>
          </w:p>
        </w:tc>
      </w:tr>
      <w:tr w:rsidR="00E32B9B" w:rsidTr="001748AA">
        <w:trPr>
          <w:trHeight w:hRule="exact" w:val="1579"/>
        </w:trPr>
        <w:tc>
          <w:tcPr>
            <w:tcW w:w="2454"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2. Interact positively and effectively with others</w:t>
            </w:r>
          </w:p>
        </w:tc>
        <w:tc>
          <w:tcPr>
            <w:tcW w:w="2406"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2.2 Develop abilities for building positive relationships in life (II)</w:t>
            </w:r>
          </w:p>
        </w:tc>
        <w:tc>
          <w:tcPr>
            <w:tcW w:w="3834"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2.2.4 Explore personal management skills like life and work balance, time management, problem-solving, stress management, etc</w:t>
            </w:r>
            <w:r w:rsidR="001748AA">
              <w:rPr>
                <w:rFonts w:eastAsia="Arial" w:cs="Arial"/>
              </w:rPr>
              <w:t>.</w:t>
            </w:r>
          </w:p>
        </w:tc>
      </w:tr>
      <w:tr w:rsidR="00E32B9B" w:rsidTr="001748AA">
        <w:trPr>
          <w:trHeight w:hRule="exact" w:val="1418"/>
        </w:trPr>
        <w:tc>
          <w:tcPr>
            <w:tcW w:w="2454"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3. Change and grow throughout life</w:t>
            </w:r>
          </w:p>
        </w:tc>
        <w:tc>
          <w:tcPr>
            <w:tcW w:w="2406"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3.2 Learn to respond to change and growth (I)</w:t>
            </w:r>
          </w:p>
        </w:tc>
        <w:tc>
          <w:tcPr>
            <w:tcW w:w="3834" w:type="dxa"/>
            <w:tcBorders>
              <w:top w:val="single" w:sz="2" w:space="0" w:color="000000"/>
              <w:left w:val="single" w:sz="2" w:space="0" w:color="000000"/>
              <w:bottom w:val="single" w:sz="2" w:space="0" w:color="000000"/>
              <w:right w:val="single" w:sz="2" w:space="0" w:color="000000"/>
            </w:tcBorders>
          </w:tcPr>
          <w:p w:rsidR="00E32B9B" w:rsidRPr="000A6404" w:rsidRDefault="00E32B9B" w:rsidP="000A6404">
            <w:pPr>
              <w:spacing w:before="13" w:after="0" w:line="240" w:lineRule="auto"/>
              <w:ind w:left="111" w:right="-20"/>
              <w:rPr>
                <w:rFonts w:eastAsia="Arial" w:cs="Arial"/>
              </w:rPr>
            </w:pPr>
            <w:r w:rsidRPr="000A6404">
              <w:rPr>
                <w:rFonts w:eastAsia="Arial" w:cs="Arial"/>
              </w:rPr>
              <w:t>3.2.10 Re-examine your communication skills and adopt those that are truly effective in stressful situations</w:t>
            </w:r>
          </w:p>
        </w:tc>
      </w:tr>
    </w:tbl>
    <w:p w:rsidR="00E32B9B" w:rsidRDefault="00E32B9B" w:rsidP="00E32B9B">
      <w:pPr>
        <w:spacing w:before="8" w:after="0" w:line="160" w:lineRule="exact"/>
        <w:rPr>
          <w:sz w:val="16"/>
          <w:szCs w:val="16"/>
        </w:rPr>
      </w:pPr>
    </w:p>
    <w:p w:rsidR="00E32B9B" w:rsidRDefault="00E32B9B" w:rsidP="00E32B9B">
      <w:pPr>
        <w:spacing w:after="0" w:line="200" w:lineRule="exact"/>
        <w:rPr>
          <w:sz w:val="20"/>
          <w:szCs w:val="20"/>
        </w:rPr>
      </w:pPr>
    </w:p>
    <w:p w:rsidR="00E32B9B" w:rsidRPr="00726E51" w:rsidRDefault="00E32B9B" w:rsidP="00E32B9B">
      <w:pPr>
        <w:spacing w:before="26" w:after="0" w:line="240" w:lineRule="auto"/>
        <w:ind w:left="101" w:right="-20"/>
        <w:rPr>
          <w:rFonts w:eastAsia="Arial" w:cs="Arial"/>
          <w:color w:val="365F91" w:themeColor="accent1" w:themeShade="BF"/>
          <w:sz w:val="28"/>
          <w:szCs w:val="28"/>
        </w:rPr>
      </w:pPr>
      <w:r w:rsidRPr="00726E51">
        <w:rPr>
          <w:rFonts w:eastAsia="Arial" w:cs="Arial"/>
          <w:color w:val="365F91" w:themeColor="accent1" w:themeShade="BF"/>
          <w:sz w:val="28"/>
          <w:szCs w:val="28"/>
        </w:rPr>
        <w:t>Teachers’ notes: Career investigation</w:t>
      </w:r>
    </w:p>
    <w:p w:rsidR="00E32B9B" w:rsidRDefault="00E32B9B" w:rsidP="00E32B9B">
      <w:pPr>
        <w:spacing w:before="11" w:after="0" w:line="220" w:lineRule="exact"/>
      </w:pPr>
    </w:p>
    <w:p w:rsidR="00E32B9B" w:rsidRPr="00726E51" w:rsidRDefault="00E32B9B" w:rsidP="00E32B9B">
      <w:pPr>
        <w:spacing w:after="0" w:line="240" w:lineRule="auto"/>
        <w:ind w:left="101" w:right="-20"/>
        <w:rPr>
          <w:rFonts w:eastAsia="Arial" w:cs="Arial"/>
          <w:b/>
        </w:rPr>
      </w:pPr>
      <w:r w:rsidRPr="00726E51">
        <w:rPr>
          <w:rFonts w:eastAsia="Arial" w:cs="Arial"/>
          <w:b/>
        </w:rPr>
        <w:t>Outcome</w:t>
      </w:r>
    </w:p>
    <w:p w:rsidR="00E32B9B" w:rsidRPr="0000098C" w:rsidRDefault="00E32B9B" w:rsidP="00726E51">
      <w:pPr>
        <w:spacing w:after="0" w:line="240" w:lineRule="auto"/>
        <w:ind w:left="101" w:right="-20"/>
        <w:rPr>
          <w:rFonts w:eastAsia="Arial" w:cs="Arial"/>
        </w:rPr>
      </w:pPr>
      <w:r w:rsidRPr="0000098C">
        <w:rPr>
          <w:rFonts w:eastAsia="Arial" w:cs="Arial"/>
        </w:rPr>
        <w:t>Investigate options that can lead to career pathways in senior school.</w:t>
      </w:r>
    </w:p>
    <w:p w:rsidR="00E32B9B" w:rsidRPr="00726E51" w:rsidRDefault="00E32B9B" w:rsidP="00726E51">
      <w:pPr>
        <w:spacing w:after="0" w:line="240" w:lineRule="auto"/>
        <w:ind w:left="101" w:right="-20"/>
        <w:rPr>
          <w:rFonts w:eastAsia="Arial" w:cs="Arial"/>
          <w:b/>
        </w:rPr>
      </w:pPr>
    </w:p>
    <w:p w:rsidR="00E32B9B" w:rsidRPr="00726E51" w:rsidRDefault="00E32B9B" w:rsidP="00E32B9B">
      <w:pPr>
        <w:spacing w:after="0" w:line="240" w:lineRule="auto"/>
        <w:ind w:left="101" w:right="-20"/>
        <w:rPr>
          <w:rFonts w:eastAsia="Arial" w:cs="Arial"/>
          <w:b/>
        </w:rPr>
      </w:pPr>
      <w:r w:rsidRPr="00726E51">
        <w:rPr>
          <w:rFonts w:eastAsia="Arial" w:cs="Arial"/>
          <w:b/>
        </w:rPr>
        <w:t>Rationale</w:t>
      </w:r>
    </w:p>
    <w:p w:rsidR="00E32B9B" w:rsidRPr="00726E51" w:rsidRDefault="00E32B9B" w:rsidP="00726E51">
      <w:pPr>
        <w:spacing w:after="0" w:line="240" w:lineRule="auto"/>
        <w:ind w:left="101" w:right="-20"/>
        <w:rPr>
          <w:rFonts w:eastAsia="Arial" w:cs="Arial"/>
        </w:rPr>
      </w:pPr>
      <w:r w:rsidRPr="00726E51">
        <w:rPr>
          <w:rFonts w:eastAsia="Arial" w:cs="Arial"/>
        </w:rPr>
        <w:t>Students need to identify their interests and match these with career options to begin career planning and goal-setting.</w:t>
      </w:r>
    </w:p>
    <w:p w:rsidR="00E32B9B" w:rsidRPr="00726E51" w:rsidRDefault="00E32B9B" w:rsidP="00726E51">
      <w:pPr>
        <w:spacing w:after="0" w:line="240" w:lineRule="auto"/>
        <w:ind w:left="101" w:right="-20"/>
        <w:rPr>
          <w:rFonts w:eastAsia="Arial" w:cs="Arial"/>
          <w:b/>
        </w:rPr>
      </w:pPr>
    </w:p>
    <w:p w:rsidR="00E32B9B" w:rsidRPr="00726E51" w:rsidRDefault="00E32B9B" w:rsidP="00E32B9B">
      <w:pPr>
        <w:spacing w:after="0" w:line="240" w:lineRule="auto"/>
        <w:ind w:left="101" w:right="-20"/>
        <w:rPr>
          <w:rFonts w:eastAsia="Arial" w:cs="Arial"/>
          <w:b/>
        </w:rPr>
      </w:pPr>
      <w:r w:rsidRPr="00726E51">
        <w:rPr>
          <w:rFonts w:eastAsia="Arial" w:cs="Arial"/>
          <w:b/>
        </w:rPr>
        <w:t>Task description</w:t>
      </w:r>
    </w:p>
    <w:p w:rsidR="00E32B9B" w:rsidRPr="00726E51" w:rsidRDefault="00E32B9B" w:rsidP="00726E51">
      <w:pPr>
        <w:spacing w:after="0" w:line="240" w:lineRule="auto"/>
        <w:ind w:left="101" w:right="-20"/>
        <w:rPr>
          <w:rFonts w:eastAsia="Arial" w:cs="Arial"/>
        </w:rPr>
      </w:pPr>
      <w:r w:rsidRPr="00726E51">
        <w:rPr>
          <w:rFonts w:eastAsia="Arial" w:cs="Arial"/>
        </w:rPr>
        <w:t>Suggested level: Years 7 and 8, but also for Years 9 and 10. The activities are grouped for Years 7 and 8, and for Years 9 and 10, but teachers may use whatever activities best suit their students.</w:t>
      </w:r>
    </w:p>
    <w:p w:rsidR="00E32B9B" w:rsidRPr="00726E51" w:rsidRDefault="00E32B9B" w:rsidP="00726E51">
      <w:pPr>
        <w:spacing w:after="0" w:line="240" w:lineRule="auto"/>
        <w:ind w:left="101" w:right="-20"/>
        <w:rPr>
          <w:rFonts w:eastAsia="Arial" w:cs="Arial"/>
          <w:b/>
        </w:rPr>
      </w:pPr>
    </w:p>
    <w:p w:rsidR="00E32B9B" w:rsidRPr="00726E51" w:rsidRDefault="00E32B9B" w:rsidP="00726E51">
      <w:pPr>
        <w:spacing w:after="0" w:line="240" w:lineRule="auto"/>
        <w:ind w:left="101" w:right="-20"/>
        <w:rPr>
          <w:rFonts w:eastAsia="Arial" w:cs="Arial"/>
        </w:rPr>
      </w:pPr>
      <w:r w:rsidRPr="00726E51">
        <w:rPr>
          <w:rFonts w:eastAsia="Arial" w:cs="Arial"/>
        </w:rPr>
        <w:lastRenderedPageBreak/>
        <w:t>Through investigation, students should identify at least two types of work or occupations they may be interested in for future work roles. This will assist them in their decision-making about vocational pathways in senior school. This assignment may be completed over a period of time.</w:t>
      </w:r>
    </w:p>
    <w:p w:rsidR="00E32B9B" w:rsidRDefault="00E32B9B" w:rsidP="00E32B9B">
      <w:pPr>
        <w:spacing w:before="5" w:after="0" w:line="110" w:lineRule="exact"/>
        <w:rPr>
          <w:sz w:val="11"/>
          <w:szCs w:val="11"/>
        </w:rPr>
      </w:pPr>
    </w:p>
    <w:p w:rsidR="00E32B9B" w:rsidRPr="00726E51" w:rsidRDefault="00E32B9B" w:rsidP="00E32B9B">
      <w:pPr>
        <w:spacing w:after="0" w:line="240" w:lineRule="auto"/>
        <w:ind w:left="101" w:right="-20"/>
        <w:rPr>
          <w:rFonts w:eastAsia="Arial" w:cs="Arial"/>
        </w:rPr>
      </w:pPr>
      <w:r w:rsidRPr="00726E51">
        <w:rPr>
          <w:rFonts w:eastAsia="Arial" w:cs="Arial"/>
        </w:rPr>
        <w:t>Teacher facilitates whole-class discussion of the assignment requirements.</w:t>
      </w:r>
    </w:p>
    <w:p w:rsidR="00E32B9B" w:rsidRDefault="00E32B9B" w:rsidP="00E32B9B">
      <w:pPr>
        <w:spacing w:before="17" w:after="0" w:line="260" w:lineRule="exact"/>
        <w:rPr>
          <w:sz w:val="26"/>
          <w:szCs w:val="26"/>
        </w:rPr>
      </w:pPr>
    </w:p>
    <w:p w:rsidR="00E32B9B" w:rsidRPr="00726E51" w:rsidRDefault="00E32B9B" w:rsidP="00E32B9B">
      <w:pPr>
        <w:spacing w:after="0" w:line="240" w:lineRule="auto"/>
        <w:ind w:left="101" w:right="-20"/>
        <w:rPr>
          <w:rFonts w:eastAsia="Arial" w:cs="Arial"/>
          <w:b/>
        </w:rPr>
      </w:pPr>
      <w:r w:rsidRPr="00726E51">
        <w:rPr>
          <w:rFonts w:eastAsia="Arial" w:cs="Arial"/>
          <w:b/>
        </w:rPr>
        <w:t>Years 7 and 8 activity</w:t>
      </w:r>
    </w:p>
    <w:p w:rsidR="00E32B9B" w:rsidRPr="00726E51" w:rsidRDefault="00E32B9B" w:rsidP="00C6739A">
      <w:pPr>
        <w:spacing w:after="0" w:line="292" w:lineRule="auto"/>
        <w:ind w:left="384" w:right="1481" w:hanging="283"/>
        <w:rPr>
          <w:rFonts w:eastAsia="Arial" w:cs="Arial"/>
        </w:rPr>
      </w:pPr>
      <w:r w:rsidRPr="00726E51">
        <w:rPr>
          <w:rFonts w:eastAsia="Arial" w:cs="Arial"/>
        </w:rPr>
        <w:t xml:space="preserve">1.  Look at the index of jobs in the Job Guide, either in print or online </w:t>
      </w:r>
      <w:r w:rsidR="00C6739A">
        <w:rPr>
          <w:rFonts w:eastAsia="Arial" w:cs="Arial"/>
        </w:rPr>
        <w:t xml:space="preserve">at </w:t>
      </w:r>
      <w:hyperlink r:id="rId12">
        <w:r w:rsidRPr="00726E51">
          <w:rPr>
            <w:rFonts w:eastAsia="Arial" w:cs="Arial"/>
          </w:rPr>
          <w:t>www.jobguide.deewr.gov.au</w:t>
        </w:r>
      </w:hyperlink>
    </w:p>
    <w:p w:rsidR="00C6739A" w:rsidRPr="00726E51" w:rsidRDefault="00E32B9B" w:rsidP="00C6739A">
      <w:pPr>
        <w:spacing w:after="0" w:line="292" w:lineRule="auto"/>
        <w:ind w:left="384" w:right="1481" w:hanging="283"/>
        <w:rPr>
          <w:rFonts w:eastAsia="Arial" w:cs="Arial"/>
        </w:rPr>
      </w:pPr>
      <w:r w:rsidRPr="00726E51">
        <w:rPr>
          <w:rFonts w:eastAsia="Arial" w:cs="Arial"/>
        </w:rPr>
        <w:t>2.  Students choose five jobs that seem interesting or unusual to them. From those jobs selected, students choose one to talk about to the class/group.</w:t>
      </w:r>
    </w:p>
    <w:p w:rsidR="00E32B9B" w:rsidRPr="00C6739A" w:rsidRDefault="00E32B9B" w:rsidP="00C6739A">
      <w:pPr>
        <w:spacing w:after="0" w:line="292" w:lineRule="auto"/>
        <w:ind w:left="384" w:right="1481" w:hanging="283"/>
        <w:rPr>
          <w:rFonts w:eastAsia="Arial" w:cs="Arial"/>
        </w:rPr>
      </w:pPr>
      <w:r w:rsidRPr="00C6739A">
        <w:rPr>
          <w:rFonts w:eastAsia="Arial" w:cs="Arial"/>
        </w:rPr>
        <w:t>3.  Divide the class into groups of three. Each group is given a list of unusual job titles together with the relevant job descriptions. The groups discuss the jobs in the list and a representative from each group tells the class about one or more unusual jobs.</w:t>
      </w:r>
    </w:p>
    <w:p w:rsidR="00E32B9B" w:rsidRPr="00C6739A" w:rsidRDefault="00E32B9B" w:rsidP="00C6739A">
      <w:pPr>
        <w:spacing w:after="0" w:line="292" w:lineRule="auto"/>
        <w:ind w:left="384" w:right="1481" w:hanging="283"/>
        <w:rPr>
          <w:rFonts w:eastAsia="Arial" w:cs="Arial"/>
        </w:rPr>
      </w:pPr>
      <w:r w:rsidRPr="00C6739A">
        <w:rPr>
          <w:rFonts w:eastAsia="Arial" w:cs="Arial"/>
        </w:rPr>
        <w:t>4.  The teacher writes on slips of paper the names of different jobs. The slips are put into a box and each student draws one out. Each student is then asked to think about the job written on the slip and write ten statements/clues which will help other students guess the job title. One student at a time can stand in front of the class and give the first clue, verbally or non- verbally. If the job title is not guessed within a reasonable time, a second clue is given.</w:t>
      </w:r>
    </w:p>
    <w:p w:rsidR="00E32B9B" w:rsidRPr="00C6739A" w:rsidRDefault="00E32B9B" w:rsidP="00C6739A">
      <w:pPr>
        <w:spacing w:after="0" w:line="292" w:lineRule="auto"/>
        <w:ind w:left="384" w:right="1481" w:hanging="283"/>
        <w:rPr>
          <w:rFonts w:eastAsia="Arial" w:cs="Arial"/>
        </w:rPr>
      </w:pPr>
      <w:r w:rsidRPr="00C6739A">
        <w:rPr>
          <w:rFonts w:eastAsia="Arial" w:cs="Arial"/>
        </w:rPr>
        <w:t>5.  If the clues involve stereotypes, i.e. people doing these jobs who do not fit the descriptions that students have used, a discussion could follow about the dangers of stereotyping.</w:t>
      </w:r>
    </w:p>
    <w:p w:rsidR="00E32B9B" w:rsidRPr="00C6739A" w:rsidRDefault="00E32B9B" w:rsidP="00C6739A">
      <w:pPr>
        <w:spacing w:after="0" w:line="292" w:lineRule="auto"/>
        <w:ind w:left="384" w:right="1481" w:hanging="283"/>
        <w:rPr>
          <w:rFonts w:eastAsia="Arial" w:cs="Arial"/>
        </w:rPr>
      </w:pPr>
      <w:r w:rsidRPr="00C6739A">
        <w:rPr>
          <w:rFonts w:eastAsia="Arial" w:cs="Arial"/>
        </w:rPr>
        <w:t>6.  Think of someone you know who has a job. Describe that person at work and what they might be doing now.</w:t>
      </w:r>
    </w:p>
    <w:p w:rsidR="00E32B9B" w:rsidRDefault="00E32B9B" w:rsidP="00E32B9B">
      <w:pPr>
        <w:spacing w:before="8" w:after="0" w:line="220" w:lineRule="exact"/>
      </w:pPr>
    </w:p>
    <w:p w:rsidR="00E32B9B" w:rsidRPr="005B66CD" w:rsidRDefault="00E32B9B" w:rsidP="00E32B9B">
      <w:pPr>
        <w:spacing w:after="0" w:line="240" w:lineRule="auto"/>
        <w:ind w:left="101" w:right="-20"/>
        <w:rPr>
          <w:rFonts w:eastAsia="Arial" w:cs="Arial"/>
          <w:b/>
        </w:rPr>
      </w:pPr>
      <w:r w:rsidRPr="005B66CD">
        <w:rPr>
          <w:rFonts w:eastAsia="Arial" w:cs="Arial"/>
          <w:b/>
        </w:rPr>
        <w:t>Years 9 and 10 activity</w:t>
      </w:r>
    </w:p>
    <w:p w:rsidR="00E32B9B" w:rsidRPr="005B66CD" w:rsidRDefault="00E32B9B" w:rsidP="005B66CD">
      <w:pPr>
        <w:spacing w:after="0" w:line="292" w:lineRule="auto"/>
        <w:ind w:left="384" w:right="1481" w:hanging="283"/>
        <w:rPr>
          <w:rFonts w:eastAsia="Arial" w:cs="Arial"/>
        </w:rPr>
      </w:pPr>
      <w:r>
        <w:rPr>
          <w:rFonts w:ascii="Arial" w:eastAsia="Arial" w:hAnsi="Arial" w:cs="Arial"/>
          <w:sz w:val="20"/>
          <w:szCs w:val="20"/>
        </w:rPr>
        <w:t>1</w:t>
      </w:r>
      <w:r w:rsidRPr="005B66CD">
        <w:rPr>
          <w:rFonts w:eastAsia="Arial" w:cs="Arial"/>
        </w:rPr>
        <w:t>.  Using the school library, an excursion to the Career Information Centre and local employers, students work through the ‘Career investigation’ worksheet to complete their research.</w:t>
      </w:r>
    </w:p>
    <w:p w:rsidR="00E32B9B" w:rsidRPr="005B66CD" w:rsidRDefault="00E32B9B" w:rsidP="005B66CD">
      <w:pPr>
        <w:spacing w:after="0" w:line="292" w:lineRule="auto"/>
        <w:ind w:left="384" w:right="1481" w:hanging="283"/>
        <w:rPr>
          <w:rFonts w:eastAsia="Arial" w:cs="Arial"/>
        </w:rPr>
      </w:pPr>
      <w:r w:rsidRPr="005B66CD">
        <w:rPr>
          <w:rFonts w:eastAsia="Arial" w:cs="Arial"/>
        </w:rPr>
        <w:t>2.  Teacher introduces the ‘Peer assessment sheet’ and explains how students are to complete this exercise.</w:t>
      </w:r>
    </w:p>
    <w:p w:rsidR="00E32B9B" w:rsidRPr="005B66CD" w:rsidRDefault="00E32B9B" w:rsidP="005B66CD">
      <w:pPr>
        <w:spacing w:after="0" w:line="292" w:lineRule="auto"/>
        <w:ind w:left="384" w:right="1481" w:hanging="283"/>
        <w:rPr>
          <w:rFonts w:eastAsia="Arial" w:cs="Arial"/>
        </w:rPr>
      </w:pPr>
      <w:r w:rsidRPr="005B66CD">
        <w:rPr>
          <w:rFonts w:eastAsia="Arial" w:cs="Arial"/>
        </w:rPr>
        <w:t>3.  Students complete a ‘Peer assessment sheet’ for other students. This may be done in pairs or small groups.</w:t>
      </w:r>
    </w:p>
    <w:p w:rsidR="00E32B9B" w:rsidRDefault="00E32B9B" w:rsidP="00E32B9B">
      <w:pPr>
        <w:spacing w:before="8" w:after="0" w:line="220" w:lineRule="exact"/>
      </w:pPr>
    </w:p>
    <w:p w:rsidR="00E32B9B" w:rsidRPr="00C76789" w:rsidRDefault="00E32B9B" w:rsidP="00E32B9B">
      <w:pPr>
        <w:spacing w:after="0" w:line="240" w:lineRule="auto"/>
        <w:ind w:left="101" w:right="-20"/>
        <w:rPr>
          <w:rFonts w:eastAsia="Arial" w:cs="Arial"/>
          <w:b/>
        </w:rPr>
      </w:pPr>
      <w:r w:rsidRPr="00C76789">
        <w:rPr>
          <w:rFonts w:eastAsia="Arial" w:cs="Arial"/>
          <w:b/>
        </w:rPr>
        <w:t>Extension activities</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Update dictionary of terms in portfolios.</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Develop a handout of career-related terms and definitions for students to use.</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Identify common careers or work that several students (if not a majority) are interested in and invite guest speakers to the class to talk about their work.</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Students place completed assignments in their personal portfolios.</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Students present their completed assignments as prepared talks. The ‘Peer assessment sheet’ may be used with this activity.</w:t>
      </w:r>
    </w:p>
    <w:p w:rsidR="00E32B9B" w:rsidRPr="00C76789" w:rsidRDefault="00E32B9B" w:rsidP="00C76789">
      <w:pPr>
        <w:spacing w:after="0" w:line="292" w:lineRule="auto"/>
        <w:ind w:left="384" w:right="1481" w:hanging="283"/>
        <w:rPr>
          <w:rFonts w:eastAsia="Arial" w:cs="Arial"/>
        </w:rPr>
      </w:pPr>
    </w:p>
    <w:p w:rsidR="00E32B9B" w:rsidRPr="00C76789" w:rsidRDefault="00E32B9B" w:rsidP="00E32B9B">
      <w:pPr>
        <w:spacing w:after="0" w:line="240" w:lineRule="auto"/>
        <w:ind w:left="101" w:right="-20"/>
        <w:rPr>
          <w:rFonts w:eastAsia="Arial" w:cs="Arial"/>
          <w:b/>
        </w:rPr>
      </w:pPr>
      <w:r w:rsidRPr="00C76789">
        <w:rPr>
          <w:rFonts w:eastAsia="Arial" w:cs="Arial"/>
          <w:b/>
        </w:rPr>
        <w:lastRenderedPageBreak/>
        <w:t>Number of student worksheets for this Lesson Plan – 2</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Career investigation</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Peer assessment sheet</w:t>
      </w:r>
    </w:p>
    <w:p w:rsidR="00E32B9B" w:rsidRPr="00C76789" w:rsidRDefault="00E32B9B" w:rsidP="00C76789">
      <w:pPr>
        <w:spacing w:after="0" w:line="292" w:lineRule="auto"/>
        <w:ind w:right="1481"/>
        <w:rPr>
          <w:rFonts w:eastAsia="Arial" w:cs="Arial"/>
        </w:rPr>
      </w:pPr>
    </w:p>
    <w:p w:rsidR="00E32B9B" w:rsidRPr="00C76789" w:rsidRDefault="00E32B9B" w:rsidP="00E32B9B">
      <w:pPr>
        <w:spacing w:after="0" w:line="240" w:lineRule="auto"/>
        <w:ind w:left="101" w:right="-20"/>
        <w:rPr>
          <w:rFonts w:eastAsia="Arial" w:cs="Arial"/>
          <w:b/>
        </w:rPr>
      </w:pPr>
      <w:r w:rsidRPr="00C76789">
        <w:rPr>
          <w:rFonts w:eastAsia="Arial" w:cs="Arial"/>
          <w:b/>
        </w:rPr>
        <w:t>Suggested resources</w:t>
      </w:r>
    </w:p>
    <w:p w:rsidR="00E32B9B" w:rsidRDefault="00E32B9B" w:rsidP="00E32B9B">
      <w:pPr>
        <w:spacing w:before="7" w:after="0" w:line="100" w:lineRule="exact"/>
        <w:rPr>
          <w:sz w:val="10"/>
          <w:szCs w:val="10"/>
        </w:rPr>
      </w:pPr>
    </w:p>
    <w:p w:rsidR="00E32B9B" w:rsidRPr="00C76789" w:rsidRDefault="00E32B9B" w:rsidP="00E32B9B">
      <w:pPr>
        <w:spacing w:after="0" w:line="240" w:lineRule="auto"/>
        <w:ind w:left="101" w:right="-20"/>
        <w:rPr>
          <w:rFonts w:eastAsia="Arial" w:cs="Arial"/>
        </w:rPr>
      </w:pPr>
      <w:r w:rsidRPr="00C76789">
        <w:rPr>
          <w:rFonts w:eastAsia="Arial" w:cs="Arial"/>
        </w:rPr>
        <w:t>For Years 7 and 8</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 xml:space="preserve">Job Guide – in print or online at </w:t>
      </w:r>
      <w:hyperlink r:id="rId13">
        <w:r w:rsidRPr="00C76789">
          <w:rPr>
            <w:rFonts w:eastAsia="Arial" w:cs="Arial"/>
          </w:rPr>
          <w:t>www.jobguide.deewr.gov.au</w:t>
        </w:r>
      </w:hyperlink>
    </w:p>
    <w:p w:rsidR="00C76789" w:rsidRDefault="00C76789" w:rsidP="00C76789">
      <w:pPr>
        <w:spacing w:after="0" w:line="292" w:lineRule="auto"/>
        <w:ind w:left="101" w:right="1481"/>
        <w:rPr>
          <w:rFonts w:eastAsia="Arial" w:cs="Arial"/>
        </w:rPr>
      </w:pPr>
    </w:p>
    <w:p w:rsidR="00E32B9B" w:rsidRPr="00C76789" w:rsidRDefault="00E32B9B" w:rsidP="00C76789">
      <w:pPr>
        <w:spacing w:after="0" w:line="292" w:lineRule="auto"/>
        <w:ind w:left="101" w:right="1481"/>
        <w:rPr>
          <w:rFonts w:eastAsia="Arial" w:cs="Arial"/>
        </w:rPr>
      </w:pPr>
      <w:r w:rsidRPr="00C76789">
        <w:rPr>
          <w:rFonts w:eastAsia="Arial" w:cs="Arial"/>
        </w:rPr>
        <w:t>For Years 9 and 10</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Copies of the Career investigation worksheet</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Copies of the Peer assessment worksheet</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School library booking and/or excursion to local Job Link Centre or Careers</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Reference Centre</w:t>
      </w:r>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 xml:space="preserve">Job Guide – in print (Sections 1 and 6) or online at </w:t>
      </w:r>
      <w:hyperlink r:id="rId14">
        <w:r w:rsidRPr="00C76789">
          <w:rPr>
            <w:rFonts w:eastAsia="Arial" w:cs="Arial"/>
          </w:rPr>
          <w:t>www.jobguide.deewr.gov.au</w:t>
        </w:r>
      </w:hyperlink>
    </w:p>
    <w:p w:rsidR="00E32B9B" w:rsidRPr="00C76789" w:rsidRDefault="00E32B9B" w:rsidP="00C76789">
      <w:pPr>
        <w:pStyle w:val="ListParagraph"/>
        <w:numPr>
          <w:ilvl w:val="0"/>
          <w:numId w:val="1"/>
        </w:numPr>
        <w:spacing w:after="0" w:line="292" w:lineRule="auto"/>
        <w:ind w:right="1481"/>
        <w:rPr>
          <w:rFonts w:eastAsia="Arial" w:cs="Arial"/>
        </w:rPr>
      </w:pPr>
      <w:r w:rsidRPr="00C76789">
        <w:rPr>
          <w:rFonts w:eastAsia="Arial" w:cs="Arial"/>
        </w:rPr>
        <w:t xml:space="preserve">Job Outlook – </w:t>
      </w:r>
      <w:hyperlink r:id="rId15">
        <w:r w:rsidRPr="00C76789">
          <w:rPr>
            <w:rFonts w:eastAsia="Arial" w:cs="Arial"/>
          </w:rPr>
          <w:t>www.joboutlook.gov.au/Pages/default.aspx</w:t>
        </w:r>
      </w:hyperlink>
    </w:p>
    <w:p w:rsidR="00E32B9B" w:rsidRDefault="00E32B9B" w:rsidP="00E32B9B">
      <w:pPr>
        <w:spacing w:before="3" w:after="0" w:line="160" w:lineRule="exact"/>
        <w:rPr>
          <w:sz w:val="16"/>
          <w:szCs w:val="16"/>
        </w:rPr>
      </w:pPr>
    </w:p>
    <w:p w:rsidR="00E32B9B" w:rsidRPr="00C76789" w:rsidRDefault="00E32B9B" w:rsidP="00E32B9B">
      <w:pPr>
        <w:spacing w:after="0" w:line="240" w:lineRule="auto"/>
        <w:ind w:left="101" w:right="-20"/>
        <w:rPr>
          <w:rFonts w:eastAsia="Arial" w:cs="Arial"/>
        </w:rPr>
      </w:pPr>
      <w:r w:rsidRPr="00C76789">
        <w:rPr>
          <w:rFonts w:eastAsia="Arial" w:cs="Arial"/>
        </w:rPr>
        <w:t xml:space="preserve">This activity links to the Exploring step in </w:t>
      </w:r>
      <w:hyperlink r:id="rId16">
        <w:r w:rsidRPr="00C76789">
          <w:rPr>
            <w:rFonts w:eastAsia="Arial" w:cs="Arial"/>
          </w:rPr>
          <w:t>www.myfuture.edu.au</w:t>
        </w:r>
      </w:hyperlink>
    </w:p>
    <w:p w:rsidR="00E32B9B" w:rsidRPr="00C76789" w:rsidRDefault="00E32B9B" w:rsidP="00E32B9B">
      <w:pPr>
        <w:spacing w:after="0" w:line="200" w:lineRule="exact"/>
        <w:rPr>
          <w:rFonts w:eastAsia="Arial" w:cs="Arial"/>
        </w:rPr>
      </w:pPr>
    </w:p>
    <w:p w:rsidR="00E32B9B" w:rsidRDefault="00E32B9B"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23611A" w:rsidRDefault="0023611A" w:rsidP="00E32B9B">
      <w:pPr>
        <w:spacing w:before="12" w:after="0" w:line="220" w:lineRule="exact"/>
      </w:pPr>
    </w:p>
    <w:p w:rsidR="00E32B9B" w:rsidRPr="0023611A" w:rsidRDefault="00E32B9B" w:rsidP="00382BD2">
      <w:pPr>
        <w:spacing w:before="80" w:after="0" w:line="240" w:lineRule="auto"/>
        <w:ind w:right="-20"/>
        <w:rPr>
          <w:rFonts w:eastAsia="Arial" w:cs="Arial"/>
          <w:color w:val="14477E"/>
          <w:sz w:val="28"/>
          <w:szCs w:val="28"/>
        </w:rPr>
      </w:pPr>
      <w:r w:rsidRPr="0023611A">
        <w:rPr>
          <w:rFonts w:eastAsia="Arial" w:cs="Arial"/>
          <w:color w:val="14477E"/>
          <w:sz w:val="28"/>
          <w:szCs w:val="28"/>
        </w:rPr>
        <w:lastRenderedPageBreak/>
        <w:t>Student Worksheet 1: Career investigation</w:t>
      </w:r>
    </w:p>
    <w:p w:rsidR="00E32B9B" w:rsidRDefault="00E32B9B" w:rsidP="00E32B9B">
      <w:pPr>
        <w:spacing w:before="11" w:after="0" w:line="220" w:lineRule="exact"/>
      </w:pPr>
    </w:p>
    <w:p w:rsidR="00E32B9B" w:rsidRPr="0023611A" w:rsidRDefault="00E32B9B" w:rsidP="0023611A">
      <w:pPr>
        <w:spacing w:after="0" w:line="240" w:lineRule="auto"/>
        <w:ind w:left="102" w:right="-23"/>
        <w:rPr>
          <w:rFonts w:eastAsia="Arial" w:cs="Arial"/>
          <w:b/>
          <w:bCs/>
          <w:w w:val="101"/>
        </w:rPr>
      </w:pPr>
      <w:r w:rsidRPr="0023611A">
        <w:rPr>
          <w:rFonts w:eastAsia="Arial" w:cs="Arial"/>
          <w:b/>
          <w:bCs/>
          <w:w w:val="101"/>
        </w:rPr>
        <w:t>Career investigation</w:t>
      </w:r>
    </w:p>
    <w:p w:rsidR="00E32B9B" w:rsidRPr="0023611A" w:rsidRDefault="00E32B9B" w:rsidP="00E32B9B">
      <w:pPr>
        <w:spacing w:before="50" w:after="0" w:line="240" w:lineRule="auto"/>
        <w:ind w:left="101" w:right="-20"/>
        <w:rPr>
          <w:rFonts w:eastAsia="Arial" w:cs="Arial"/>
        </w:rPr>
      </w:pPr>
      <w:r w:rsidRPr="0023611A">
        <w:rPr>
          <w:rFonts w:eastAsia="Arial" w:cs="Arial"/>
        </w:rPr>
        <w:t>You are going to investigate careers and present your findings to the class.</w:t>
      </w:r>
    </w:p>
    <w:p w:rsidR="00E32B9B" w:rsidRPr="0023611A" w:rsidRDefault="00E32B9B" w:rsidP="00E32B9B">
      <w:pPr>
        <w:spacing w:before="3" w:after="0" w:line="160" w:lineRule="exact"/>
        <w:rPr>
          <w:rFonts w:eastAsia="Arial" w:cs="Arial"/>
        </w:rPr>
      </w:pPr>
    </w:p>
    <w:p w:rsidR="00E32B9B" w:rsidRPr="0023611A" w:rsidRDefault="00E32B9B" w:rsidP="00E32B9B">
      <w:pPr>
        <w:spacing w:after="0" w:line="292" w:lineRule="auto"/>
        <w:ind w:left="101" w:right="2159"/>
        <w:rPr>
          <w:rFonts w:eastAsia="Arial" w:cs="Arial"/>
        </w:rPr>
      </w:pPr>
      <w:r w:rsidRPr="0023611A">
        <w:rPr>
          <w:rFonts w:eastAsia="Arial" w:cs="Arial"/>
        </w:rPr>
        <w:t>Select two types of careers and present your fin</w:t>
      </w:r>
      <w:r w:rsidR="00382BD2">
        <w:rPr>
          <w:rFonts w:eastAsia="Arial" w:cs="Arial"/>
        </w:rPr>
        <w:t xml:space="preserve">dings as a written report or by </w:t>
      </w:r>
      <w:r w:rsidRPr="0023611A">
        <w:rPr>
          <w:rFonts w:eastAsia="Arial" w:cs="Arial"/>
        </w:rPr>
        <w:t>using presentation software.</w:t>
      </w:r>
    </w:p>
    <w:p w:rsidR="00E32B9B" w:rsidRPr="0023611A" w:rsidRDefault="00E32B9B" w:rsidP="00E32B9B">
      <w:pPr>
        <w:spacing w:before="5" w:after="0" w:line="110" w:lineRule="exact"/>
        <w:rPr>
          <w:rFonts w:eastAsia="Arial" w:cs="Arial"/>
        </w:rPr>
      </w:pPr>
    </w:p>
    <w:p w:rsidR="00E32B9B" w:rsidRPr="0023611A" w:rsidRDefault="00E32B9B" w:rsidP="00E32B9B">
      <w:pPr>
        <w:spacing w:after="0" w:line="240" w:lineRule="auto"/>
        <w:ind w:left="101" w:right="-20"/>
        <w:rPr>
          <w:rFonts w:eastAsia="Arial" w:cs="Arial"/>
        </w:rPr>
      </w:pPr>
      <w:r w:rsidRPr="0023611A">
        <w:rPr>
          <w:rFonts w:eastAsia="Arial" w:cs="Arial"/>
        </w:rPr>
        <w:t>Base your report on the following headings:</w:t>
      </w:r>
    </w:p>
    <w:p w:rsidR="00E32B9B" w:rsidRPr="0023611A" w:rsidRDefault="00E32B9B" w:rsidP="00E32B9B">
      <w:pPr>
        <w:spacing w:before="3" w:after="0" w:line="160" w:lineRule="exact"/>
        <w:rPr>
          <w:rFonts w:eastAsia="Arial" w:cs="Arial"/>
        </w:rPr>
      </w:pPr>
    </w:p>
    <w:p w:rsidR="00E32B9B" w:rsidRPr="0023611A" w:rsidRDefault="00382BD2" w:rsidP="00382BD2">
      <w:pPr>
        <w:spacing w:after="0" w:line="291" w:lineRule="auto"/>
        <w:ind w:left="284" w:right="1517" w:hanging="183"/>
        <w:rPr>
          <w:rFonts w:eastAsia="Arial" w:cs="Arial"/>
        </w:rPr>
      </w:pPr>
      <w:r>
        <w:rPr>
          <w:rFonts w:eastAsia="Arial" w:cs="Arial"/>
        </w:rPr>
        <w:t xml:space="preserve">• </w:t>
      </w:r>
      <w:r w:rsidR="00E32B9B" w:rsidRPr="0023611A">
        <w:rPr>
          <w:rFonts w:eastAsia="Arial" w:cs="Arial"/>
        </w:rPr>
        <w:t>Description of the work, e.g. the type of tasks performed in the position, the products or service provided.</w:t>
      </w:r>
    </w:p>
    <w:p w:rsidR="00E32B9B" w:rsidRPr="0023611A" w:rsidRDefault="00E32B9B" w:rsidP="00382BD2">
      <w:pPr>
        <w:spacing w:before="6" w:after="0" w:line="110" w:lineRule="exact"/>
        <w:ind w:left="284" w:hanging="183"/>
        <w:rPr>
          <w:rFonts w:eastAsia="Arial" w:cs="Arial"/>
        </w:rPr>
      </w:pPr>
    </w:p>
    <w:p w:rsidR="00E32B9B" w:rsidRPr="0023611A" w:rsidRDefault="00382BD2" w:rsidP="00382BD2">
      <w:pPr>
        <w:spacing w:after="0" w:line="291" w:lineRule="auto"/>
        <w:ind w:left="284" w:right="1905" w:hanging="183"/>
        <w:rPr>
          <w:rFonts w:eastAsia="Arial" w:cs="Arial"/>
        </w:rPr>
      </w:pPr>
      <w:r>
        <w:rPr>
          <w:rFonts w:eastAsia="Arial" w:cs="Arial"/>
        </w:rPr>
        <w:t xml:space="preserve">• </w:t>
      </w:r>
      <w:r w:rsidR="00E32B9B" w:rsidRPr="0023611A">
        <w:rPr>
          <w:rFonts w:eastAsia="Arial" w:cs="Arial"/>
        </w:rPr>
        <w:t>The effect of technology, e.g. improving working conditions, productivity, creating or destroying certain work/positions – give examples.</w:t>
      </w:r>
    </w:p>
    <w:p w:rsidR="00E32B9B" w:rsidRPr="0023611A" w:rsidRDefault="00E32B9B" w:rsidP="00382BD2">
      <w:pPr>
        <w:spacing w:before="6" w:after="0" w:line="110" w:lineRule="exact"/>
        <w:ind w:left="284" w:hanging="183"/>
        <w:rPr>
          <w:rFonts w:eastAsia="Arial" w:cs="Arial"/>
        </w:rPr>
      </w:pPr>
    </w:p>
    <w:p w:rsidR="00E32B9B" w:rsidRPr="0023611A" w:rsidRDefault="00382BD2" w:rsidP="00382BD2">
      <w:pPr>
        <w:spacing w:after="0" w:line="291" w:lineRule="auto"/>
        <w:ind w:left="284" w:right="1209" w:hanging="183"/>
        <w:rPr>
          <w:rFonts w:eastAsia="Arial" w:cs="Arial"/>
        </w:rPr>
      </w:pPr>
      <w:r>
        <w:rPr>
          <w:rFonts w:eastAsia="Arial" w:cs="Arial"/>
        </w:rPr>
        <w:t xml:space="preserve">• </w:t>
      </w:r>
      <w:r w:rsidR="00E32B9B" w:rsidRPr="0023611A">
        <w:rPr>
          <w:rFonts w:eastAsia="Arial" w:cs="Arial"/>
        </w:rPr>
        <w:t>Working conditions and environment, e.g. location of work, safety requirements, special conditions (e.g. danger money), uniform and dress, indoor or outdoor work, trade unionism.</w:t>
      </w:r>
    </w:p>
    <w:p w:rsidR="00E32B9B" w:rsidRPr="0023611A" w:rsidRDefault="00E32B9B" w:rsidP="00382BD2">
      <w:pPr>
        <w:spacing w:before="6" w:after="0" w:line="110" w:lineRule="exact"/>
        <w:ind w:left="284" w:hanging="183"/>
        <w:rPr>
          <w:rFonts w:eastAsia="Arial" w:cs="Arial"/>
        </w:rPr>
      </w:pPr>
    </w:p>
    <w:p w:rsidR="00E32B9B" w:rsidRPr="0023611A" w:rsidRDefault="00382BD2" w:rsidP="00382BD2">
      <w:pPr>
        <w:spacing w:after="0" w:line="291" w:lineRule="auto"/>
        <w:ind w:left="284" w:right="1194" w:hanging="183"/>
        <w:rPr>
          <w:rFonts w:eastAsia="Arial" w:cs="Arial"/>
        </w:rPr>
      </w:pPr>
      <w:r>
        <w:rPr>
          <w:rFonts w:eastAsia="Arial" w:cs="Arial"/>
        </w:rPr>
        <w:t xml:space="preserve">• </w:t>
      </w:r>
      <w:r w:rsidR="00E32B9B" w:rsidRPr="0023611A">
        <w:rPr>
          <w:rFonts w:eastAsia="Arial" w:cs="Arial"/>
        </w:rPr>
        <w:t>The wages/salaries for that work, e.g. the range of wages or salaries, any special conditions for overtime work.</w:t>
      </w:r>
    </w:p>
    <w:p w:rsidR="00E32B9B" w:rsidRPr="0023611A" w:rsidRDefault="00E32B9B" w:rsidP="00382BD2">
      <w:pPr>
        <w:spacing w:before="6" w:after="0" w:line="110" w:lineRule="exact"/>
        <w:ind w:left="284" w:hanging="183"/>
        <w:rPr>
          <w:rFonts w:eastAsia="Arial" w:cs="Arial"/>
        </w:rPr>
      </w:pPr>
    </w:p>
    <w:p w:rsidR="00E32B9B" w:rsidRPr="0023611A" w:rsidRDefault="00382BD2" w:rsidP="00382BD2">
      <w:pPr>
        <w:spacing w:after="0" w:line="291" w:lineRule="auto"/>
        <w:ind w:left="284" w:right="1202" w:hanging="183"/>
        <w:rPr>
          <w:rFonts w:eastAsia="Arial" w:cs="Arial"/>
        </w:rPr>
      </w:pPr>
      <w:r>
        <w:rPr>
          <w:rFonts w:eastAsia="Arial" w:cs="Arial"/>
        </w:rPr>
        <w:t xml:space="preserve">• </w:t>
      </w:r>
      <w:r w:rsidR="00E32B9B" w:rsidRPr="0023611A">
        <w:rPr>
          <w:rFonts w:eastAsia="Arial" w:cs="Arial"/>
        </w:rPr>
        <w:t>The skills required for specific tasks within the work/career, e.g. direc</w:t>
      </w:r>
      <w:r>
        <w:rPr>
          <w:rFonts w:eastAsia="Arial" w:cs="Arial"/>
        </w:rPr>
        <w:t xml:space="preserve">t skills such as </w:t>
      </w:r>
      <w:r w:rsidR="00E32B9B" w:rsidRPr="0023611A">
        <w:rPr>
          <w:rFonts w:eastAsia="Arial" w:cs="Arial"/>
        </w:rPr>
        <w:t>working with your hands.</w:t>
      </w:r>
    </w:p>
    <w:p w:rsidR="00E32B9B" w:rsidRPr="0023611A" w:rsidRDefault="00E32B9B" w:rsidP="00382BD2">
      <w:pPr>
        <w:spacing w:before="6" w:after="0" w:line="110" w:lineRule="exact"/>
        <w:ind w:left="284" w:hanging="183"/>
        <w:rPr>
          <w:rFonts w:eastAsia="Arial" w:cs="Arial"/>
        </w:rPr>
      </w:pPr>
    </w:p>
    <w:p w:rsidR="00E32B9B" w:rsidRPr="0023611A" w:rsidRDefault="00382BD2" w:rsidP="00382BD2">
      <w:pPr>
        <w:spacing w:after="0" w:line="240" w:lineRule="auto"/>
        <w:ind w:left="284" w:right="-20" w:hanging="183"/>
        <w:rPr>
          <w:rFonts w:eastAsia="Arial" w:cs="Arial"/>
        </w:rPr>
      </w:pPr>
      <w:r>
        <w:rPr>
          <w:rFonts w:eastAsia="Arial" w:cs="Arial"/>
        </w:rPr>
        <w:t xml:space="preserve">• </w:t>
      </w:r>
      <w:r w:rsidR="00E32B9B" w:rsidRPr="0023611A">
        <w:rPr>
          <w:rFonts w:eastAsia="Arial" w:cs="Arial"/>
        </w:rPr>
        <w:t>Employability skills that apply to the work, e.g. leadership, communication, problem-solving.</w:t>
      </w:r>
    </w:p>
    <w:p w:rsidR="00E32B9B" w:rsidRPr="0023611A" w:rsidRDefault="00E32B9B" w:rsidP="00382BD2">
      <w:pPr>
        <w:spacing w:before="3" w:after="0" w:line="160" w:lineRule="exact"/>
        <w:ind w:left="284" w:hanging="183"/>
        <w:rPr>
          <w:rFonts w:eastAsia="Arial" w:cs="Arial"/>
        </w:rPr>
      </w:pPr>
    </w:p>
    <w:p w:rsidR="00E32B9B" w:rsidRPr="0023611A" w:rsidRDefault="00382BD2" w:rsidP="00382BD2">
      <w:pPr>
        <w:spacing w:after="0" w:line="240" w:lineRule="auto"/>
        <w:ind w:left="284" w:right="-20" w:hanging="183"/>
        <w:rPr>
          <w:rFonts w:eastAsia="Arial" w:cs="Arial"/>
        </w:rPr>
      </w:pPr>
      <w:r>
        <w:rPr>
          <w:rFonts w:eastAsia="Arial" w:cs="Arial"/>
        </w:rPr>
        <w:t xml:space="preserve">• </w:t>
      </w:r>
      <w:r w:rsidR="00E32B9B" w:rsidRPr="0023611A">
        <w:rPr>
          <w:rFonts w:eastAsia="Arial" w:cs="Arial"/>
        </w:rPr>
        <w:t>Education or training qualifications required for the work/occupation, e.g. TAFE/universities/apprenticeships, and any vocational programs available in senior school.</w:t>
      </w:r>
    </w:p>
    <w:p w:rsidR="00E32B9B" w:rsidRPr="0023611A" w:rsidRDefault="00E32B9B" w:rsidP="00382BD2">
      <w:pPr>
        <w:spacing w:before="3" w:after="0" w:line="160" w:lineRule="exact"/>
        <w:ind w:left="284" w:hanging="183"/>
        <w:rPr>
          <w:rFonts w:eastAsia="Arial" w:cs="Arial"/>
        </w:rPr>
      </w:pPr>
    </w:p>
    <w:p w:rsidR="00E32B9B" w:rsidRPr="0023611A" w:rsidRDefault="00382BD2" w:rsidP="00382BD2">
      <w:pPr>
        <w:spacing w:after="0" w:line="240" w:lineRule="auto"/>
        <w:ind w:left="284" w:right="-20" w:hanging="183"/>
        <w:rPr>
          <w:rFonts w:eastAsia="Arial" w:cs="Arial"/>
        </w:rPr>
      </w:pPr>
      <w:r>
        <w:rPr>
          <w:rFonts w:eastAsia="Arial" w:cs="Arial"/>
        </w:rPr>
        <w:t xml:space="preserve">• </w:t>
      </w:r>
      <w:r w:rsidR="00E32B9B" w:rsidRPr="0023611A">
        <w:rPr>
          <w:rFonts w:eastAsia="Arial" w:cs="Arial"/>
        </w:rPr>
        <w:t>Advantages and disadvantages of the work/occupation, e.g. good pay, long hours.</w:t>
      </w:r>
    </w:p>
    <w:p w:rsidR="00E32B9B" w:rsidRPr="0023611A" w:rsidRDefault="00E32B9B" w:rsidP="00382BD2">
      <w:pPr>
        <w:spacing w:before="3" w:after="0" w:line="160" w:lineRule="exact"/>
        <w:ind w:left="284" w:hanging="183"/>
        <w:rPr>
          <w:rFonts w:eastAsia="Arial" w:cs="Arial"/>
        </w:rPr>
      </w:pPr>
    </w:p>
    <w:p w:rsidR="00E32B9B" w:rsidRPr="0023611A" w:rsidRDefault="00382BD2" w:rsidP="00382BD2">
      <w:pPr>
        <w:spacing w:after="0" w:line="240" w:lineRule="auto"/>
        <w:ind w:left="284" w:right="-20" w:hanging="183"/>
        <w:rPr>
          <w:rFonts w:eastAsia="Arial" w:cs="Arial"/>
        </w:rPr>
      </w:pPr>
      <w:r>
        <w:rPr>
          <w:rFonts w:eastAsia="Arial" w:cs="Arial"/>
        </w:rPr>
        <w:t>•</w:t>
      </w:r>
      <w:r w:rsidR="00E32B9B" w:rsidRPr="0023611A">
        <w:rPr>
          <w:rFonts w:eastAsia="Arial" w:cs="Arial"/>
        </w:rPr>
        <w:t xml:space="preserve"> Future prospects for the job. Is demand increasing or decreasing?</w:t>
      </w:r>
    </w:p>
    <w:p w:rsidR="00E32B9B" w:rsidRPr="0023611A" w:rsidRDefault="00E32B9B" w:rsidP="00382BD2">
      <w:pPr>
        <w:spacing w:before="3" w:after="0" w:line="160" w:lineRule="exact"/>
        <w:ind w:left="284" w:hanging="183"/>
        <w:rPr>
          <w:rFonts w:eastAsia="Arial" w:cs="Arial"/>
        </w:rPr>
      </w:pPr>
    </w:p>
    <w:p w:rsidR="00E32B9B" w:rsidRPr="0023611A" w:rsidRDefault="00382BD2" w:rsidP="00382BD2">
      <w:pPr>
        <w:spacing w:after="0" w:line="240" w:lineRule="auto"/>
        <w:ind w:left="284" w:right="-20" w:hanging="183"/>
        <w:rPr>
          <w:rFonts w:eastAsia="Arial" w:cs="Arial"/>
        </w:rPr>
      </w:pPr>
      <w:r>
        <w:rPr>
          <w:rFonts w:eastAsia="Arial" w:cs="Arial"/>
        </w:rPr>
        <w:t xml:space="preserve">• </w:t>
      </w:r>
      <w:r w:rsidR="00E32B9B" w:rsidRPr="0023611A">
        <w:rPr>
          <w:rFonts w:eastAsia="Arial" w:cs="Arial"/>
        </w:rPr>
        <w:t>Your own personal suitability for the work/occupation, e.g. do you think you are capable</w:t>
      </w:r>
      <w:r>
        <w:rPr>
          <w:rFonts w:eastAsia="Arial" w:cs="Arial"/>
        </w:rPr>
        <w:t xml:space="preserve"> </w:t>
      </w:r>
      <w:r w:rsidR="00E32B9B" w:rsidRPr="0023611A">
        <w:rPr>
          <w:rFonts w:eastAsia="Arial" w:cs="Arial"/>
        </w:rPr>
        <w:t>of doing this job? Why? What skills or competencies would you have to develop to have a good chance of getting into this job or career?</w:t>
      </w:r>
    </w:p>
    <w:p w:rsidR="00E32B9B" w:rsidRPr="0023611A" w:rsidRDefault="00E32B9B" w:rsidP="00E32B9B">
      <w:pPr>
        <w:spacing w:before="5" w:after="0" w:line="110" w:lineRule="exact"/>
        <w:rPr>
          <w:rFonts w:eastAsia="Arial" w:cs="Arial"/>
        </w:rPr>
      </w:pPr>
    </w:p>
    <w:p w:rsidR="00E32B9B" w:rsidRPr="0023611A" w:rsidRDefault="00E32B9B" w:rsidP="00E32B9B">
      <w:pPr>
        <w:spacing w:after="0" w:line="292" w:lineRule="auto"/>
        <w:ind w:left="101" w:right="1328"/>
        <w:rPr>
          <w:rFonts w:eastAsia="Arial" w:cs="Arial"/>
        </w:rPr>
      </w:pPr>
      <w:r w:rsidRPr="0023611A">
        <w:rPr>
          <w:rFonts w:eastAsia="Arial" w:cs="Arial"/>
        </w:rPr>
        <w:t>You will need to show that you have gathered material from a range of so</w:t>
      </w:r>
      <w:r w:rsidR="00382BD2">
        <w:rPr>
          <w:rFonts w:eastAsia="Arial" w:cs="Arial"/>
        </w:rPr>
        <w:t xml:space="preserve">urces, e.g. </w:t>
      </w:r>
      <w:r w:rsidRPr="0023611A">
        <w:rPr>
          <w:rFonts w:eastAsia="Arial" w:cs="Arial"/>
        </w:rPr>
        <w:t>interview, library, Career Information Centre and Job Services Australia provider.</w:t>
      </w:r>
    </w:p>
    <w:p w:rsidR="00E32B9B" w:rsidRDefault="00E32B9B" w:rsidP="00E32B9B">
      <w:pPr>
        <w:spacing w:after="0"/>
        <w:sectPr w:rsidR="00E32B9B">
          <w:footerReference w:type="default" r:id="rId17"/>
          <w:pgSz w:w="11920" w:h="16840"/>
          <w:pgMar w:top="1560" w:right="800" w:bottom="700" w:left="1600" w:header="0" w:footer="520" w:gutter="0"/>
          <w:cols w:space="720"/>
        </w:sectPr>
      </w:pPr>
    </w:p>
    <w:p w:rsidR="00E32B9B" w:rsidRPr="0023611A" w:rsidRDefault="00E32B9B" w:rsidP="00E32B9B">
      <w:pPr>
        <w:spacing w:before="80" w:after="0" w:line="240" w:lineRule="auto"/>
        <w:ind w:left="101" w:right="-20"/>
        <w:rPr>
          <w:rFonts w:eastAsia="Arial" w:cs="Arial"/>
          <w:color w:val="14477E"/>
          <w:sz w:val="28"/>
          <w:szCs w:val="28"/>
        </w:rPr>
      </w:pPr>
      <w:r w:rsidRPr="0023611A">
        <w:rPr>
          <w:rFonts w:eastAsia="Arial" w:cs="Arial"/>
          <w:color w:val="14477E"/>
          <w:sz w:val="28"/>
          <w:szCs w:val="28"/>
        </w:rPr>
        <w:lastRenderedPageBreak/>
        <w:t>Student Worksheet 2 Career investigation</w:t>
      </w:r>
    </w:p>
    <w:p w:rsidR="00E32B9B" w:rsidRDefault="00E32B9B" w:rsidP="00E32B9B">
      <w:pPr>
        <w:spacing w:before="11" w:after="0" w:line="220" w:lineRule="exact"/>
      </w:pPr>
    </w:p>
    <w:p w:rsidR="00E32B9B" w:rsidRPr="0023611A" w:rsidRDefault="00E32B9B" w:rsidP="0023611A">
      <w:pPr>
        <w:spacing w:after="0" w:line="240" w:lineRule="auto"/>
        <w:ind w:left="102" w:right="-23"/>
        <w:rPr>
          <w:rFonts w:eastAsia="Arial" w:cs="Arial"/>
          <w:b/>
          <w:bCs/>
          <w:w w:val="101"/>
        </w:rPr>
      </w:pPr>
      <w:r w:rsidRPr="0023611A">
        <w:rPr>
          <w:rFonts w:eastAsia="Arial" w:cs="Arial"/>
          <w:b/>
          <w:bCs/>
          <w:w w:val="101"/>
        </w:rPr>
        <w:t>Peer assessment sheet</w:t>
      </w:r>
    </w:p>
    <w:p w:rsidR="00E32B9B" w:rsidRPr="0023611A" w:rsidRDefault="00E32B9B" w:rsidP="0023611A">
      <w:pPr>
        <w:spacing w:after="0" w:line="291" w:lineRule="auto"/>
        <w:ind w:left="384" w:right="1194" w:hanging="283"/>
        <w:rPr>
          <w:rFonts w:eastAsia="Arial" w:cs="Arial"/>
        </w:rPr>
      </w:pPr>
      <w:r w:rsidRPr="0023611A">
        <w:rPr>
          <w:rFonts w:eastAsia="Arial" w:cs="Arial"/>
        </w:rPr>
        <w:t xml:space="preserve">Student name:   </w:t>
      </w:r>
      <w:r w:rsidRPr="0023611A">
        <w:rPr>
          <w:rFonts w:eastAsia="Arial" w:cs="Arial"/>
        </w:rPr>
        <w:tab/>
      </w:r>
    </w:p>
    <w:p w:rsidR="00E32B9B" w:rsidRPr="0023611A" w:rsidRDefault="00E32B9B" w:rsidP="0023611A">
      <w:pPr>
        <w:spacing w:after="0" w:line="291" w:lineRule="auto"/>
        <w:ind w:left="384" w:right="1194" w:hanging="283"/>
        <w:rPr>
          <w:rFonts w:eastAsia="Arial" w:cs="Arial"/>
        </w:rPr>
      </w:pPr>
    </w:p>
    <w:p w:rsidR="00E32B9B" w:rsidRPr="0023611A" w:rsidRDefault="00E32B9B" w:rsidP="0023611A">
      <w:pPr>
        <w:spacing w:after="0" w:line="291" w:lineRule="auto"/>
        <w:ind w:left="384" w:right="1194" w:hanging="283"/>
        <w:rPr>
          <w:rFonts w:eastAsia="Arial" w:cs="Arial"/>
        </w:rPr>
      </w:pPr>
      <w:r w:rsidRPr="0023611A">
        <w:rPr>
          <w:rFonts w:eastAsia="Arial" w:cs="Arial"/>
        </w:rPr>
        <w:t>Assessment could be based on the following questions.</w:t>
      </w:r>
    </w:p>
    <w:p w:rsidR="00E32B9B" w:rsidRPr="0023611A" w:rsidRDefault="00E32B9B" w:rsidP="0023611A">
      <w:pPr>
        <w:spacing w:after="0" w:line="291" w:lineRule="auto"/>
        <w:ind w:left="384" w:right="1194" w:hanging="283"/>
        <w:rPr>
          <w:rFonts w:eastAsia="Arial" w:cs="Arial"/>
        </w:rPr>
      </w:pPr>
    </w:p>
    <w:tbl>
      <w:tblPr>
        <w:tblW w:w="0" w:type="auto"/>
        <w:tblInd w:w="98" w:type="dxa"/>
        <w:tblLayout w:type="fixed"/>
        <w:tblCellMar>
          <w:left w:w="0" w:type="dxa"/>
          <w:right w:w="0" w:type="dxa"/>
        </w:tblCellMar>
        <w:tblLook w:val="01E0" w:firstRow="1" w:lastRow="1" w:firstColumn="1" w:lastColumn="1" w:noHBand="0" w:noVBand="0"/>
      </w:tblPr>
      <w:tblGrid>
        <w:gridCol w:w="7340"/>
        <w:gridCol w:w="851"/>
      </w:tblGrid>
      <w:tr w:rsidR="00E32B9B" w:rsidRPr="0023611A" w:rsidTr="0023611A">
        <w:trPr>
          <w:trHeight w:hRule="exact" w:val="765"/>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Is there a description of the work, e.g. type of tasks performed in the position, products or services provided?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988"/>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 xml:space="preserve">Is the effect of technology explained and examples given, </w:t>
            </w:r>
            <w:proofErr w:type="spellStart"/>
            <w:r w:rsidR="0023611A" w:rsidRPr="0023611A">
              <w:rPr>
                <w:rFonts w:eastAsia="Arial" w:cs="Arial"/>
                <w:lang w:val="en-US"/>
              </w:rPr>
              <w:t>e.g</w:t>
            </w:r>
            <w:proofErr w:type="spellEnd"/>
            <w:r w:rsidR="0023611A" w:rsidRPr="0023611A">
              <w:rPr>
                <w:rFonts w:eastAsia="Arial" w:cs="Arial"/>
                <w:lang w:val="en-US"/>
              </w:rPr>
              <w:t xml:space="preserve"> </w:t>
            </w:r>
            <w:r w:rsidRPr="0023611A">
              <w:rPr>
                <w:rFonts w:eastAsia="Arial" w:cs="Arial"/>
                <w:lang w:val="en-US"/>
              </w:rPr>
              <w:t>improving working conditions or productivity, creating or destroying certain work/positions?</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989"/>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Are the working conditions and environment, e.g. location of work, safety requirements, special conditions (e.g. danger money), uniform and dress, indoor or outdoor work, trade unionism, described?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701"/>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Are the wages/salaries for that work, e.g. range and any special conditions for overtime work, outlined?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715"/>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Are the skills required for specific tasks within this work/occupation, e.g. direct skills working with your hands, identified?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711"/>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Are the employability skills that apply to the work, e.g. leadership, communication and problem-solving, identified?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382BD2">
        <w:trPr>
          <w:trHeight w:hRule="exact" w:val="1118"/>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382BD2">
            <w:pPr>
              <w:widowControl w:val="0"/>
              <w:spacing w:before="83" w:after="0" w:line="255" w:lineRule="auto"/>
              <w:ind w:left="111" w:right="225"/>
              <w:rPr>
                <w:rFonts w:eastAsia="Arial" w:cs="Arial"/>
                <w:lang w:val="en-US"/>
              </w:rPr>
            </w:pPr>
            <w:r w:rsidRPr="0023611A">
              <w:rPr>
                <w:rFonts w:eastAsia="Arial" w:cs="Arial"/>
                <w:lang w:val="en-US"/>
              </w:rPr>
              <w:t xml:space="preserve">Are the education or training qualifications required for the work/occupation, e.g. TAFE/universities/apprenticeships/traineeships and vocational subjects available in Years </w:t>
            </w:r>
            <w:r w:rsidR="0023611A" w:rsidRPr="0023611A">
              <w:rPr>
                <w:rFonts w:eastAsia="Arial" w:cs="Arial"/>
                <w:lang w:val="en-US"/>
              </w:rPr>
              <w:t xml:space="preserve">11 and </w:t>
            </w:r>
            <w:r w:rsidRPr="0023611A">
              <w:rPr>
                <w:rFonts w:eastAsia="Arial" w:cs="Arial"/>
                <w:lang w:val="en-US"/>
              </w:rPr>
              <w:t>12, outlined?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713"/>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Are the advantages and disadvantages of this work/occupation, e.g. long hours, good pay and bonuses, outlined?</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1276"/>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Have you evaluated or judged your own personal suitability for this work, e.g. do you think you are capable of doing this job? Why? What skills or competencies would you have to develop to have a good chance of getting into this job or career?</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r w:rsidR="00E32B9B" w:rsidRPr="0023611A" w:rsidTr="0023611A">
        <w:trPr>
          <w:trHeight w:hRule="exact" w:val="840"/>
        </w:trPr>
        <w:tc>
          <w:tcPr>
            <w:tcW w:w="7340"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widowControl w:val="0"/>
              <w:spacing w:before="83" w:after="0" w:line="255" w:lineRule="auto"/>
              <w:ind w:left="111" w:right="225"/>
              <w:rPr>
                <w:rFonts w:eastAsia="Arial" w:cs="Arial"/>
                <w:lang w:val="en-US"/>
              </w:rPr>
            </w:pPr>
            <w:r w:rsidRPr="0023611A">
              <w:rPr>
                <w:rFonts w:eastAsia="Arial" w:cs="Arial"/>
                <w:lang w:val="en-US"/>
              </w:rPr>
              <w:t>Have you gathered material from a range of sources, e.g. personal interviews, library, Career</w:t>
            </w:r>
            <w:r w:rsidR="0023611A">
              <w:rPr>
                <w:rFonts w:eastAsia="Arial" w:cs="Arial"/>
                <w:lang w:val="en-US"/>
              </w:rPr>
              <w:t xml:space="preserve"> </w:t>
            </w:r>
            <w:r w:rsidRPr="0023611A">
              <w:rPr>
                <w:rFonts w:eastAsia="Arial" w:cs="Arial"/>
                <w:lang w:val="en-US"/>
              </w:rPr>
              <w:t>Information Centre or Job Services Australia provider?</w:t>
            </w:r>
          </w:p>
        </w:tc>
        <w:tc>
          <w:tcPr>
            <w:tcW w:w="851" w:type="dxa"/>
            <w:tcBorders>
              <w:top w:val="single" w:sz="2" w:space="0" w:color="000000"/>
              <w:left w:val="single" w:sz="2" w:space="0" w:color="000000"/>
              <w:bottom w:val="single" w:sz="2" w:space="0" w:color="000000"/>
              <w:right w:val="single" w:sz="2" w:space="0" w:color="000000"/>
            </w:tcBorders>
          </w:tcPr>
          <w:p w:rsidR="00E32B9B" w:rsidRPr="0023611A" w:rsidRDefault="00E32B9B" w:rsidP="0023611A">
            <w:pPr>
              <w:spacing w:after="0" w:line="291" w:lineRule="auto"/>
              <w:ind w:left="384" w:right="1194" w:hanging="283"/>
              <w:rPr>
                <w:rFonts w:eastAsia="Arial" w:cs="Arial"/>
              </w:rPr>
            </w:pPr>
          </w:p>
        </w:tc>
      </w:tr>
    </w:tbl>
    <w:p w:rsidR="00E32B9B" w:rsidRPr="0023611A" w:rsidRDefault="00E32B9B" w:rsidP="0023611A">
      <w:pPr>
        <w:spacing w:after="0" w:line="291" w:lineRule="auto"/>
        <w:ind w:left="384" w:right="1194" w:hanging="283"/>
        <w:rPr>
          <w:rFonts w:eastAsia="Arial" w:cs="Arial"/>
        </w:rPr>
      </w:pPr>
    </w:p>
    <w:p w:rsidR="00E32B9B" w:rsidRPr="0023611A" w:rsidRDefault="00E32B9B" w:rsidP="0023611A">
      <w:pPr>
        <w:spacing w:after="0" w:line="291" w:lineRule="auto"/>
        <w:ind w:left="384" w:right="1194" w:hanging="283"/>
        <w:rPr>
          <w:rFonts w:eastAsia="Arial" w:cs="Arial"/>
        </w:rPr>
      </w:pPr>
      <w:r w:rsidRPr="0023611A">
        <w:rPr>
          <w:rFonts w:eastAsia="Arial" w:cs="Arial"/>
          <w:noProof/>
          <w:lang w:eastAsia="en-AU"/>
        </w:rPr>
        <mc:AlternateContent>
          <mc:Choice Requires="wpg">
            <w:drawing>
              <wp:anchor distT="0" distB="0" distL="114300" distR="114300" simplePos="0" relativeHeight="251662336" behindDoc="1" locked="0" layoutInCell="1" allowOverlap="1" wp14:anchorId="59574359" wp14:editId="03BFA0F3">
                <wp:simplePos x="0" y="0"/>
                <wp:positionH relativeFrom="page">
                  <wp:posOffset>1080135</wp:posOffset>
                </wp:positionH>
                <wp:positionV relativeFrom="paragraph">
                  <wp:posOffset>404495</wp:posOffset>
                </wp:positionV>
                <wp:extent cx="5143500" cy="1270"/>
                <wp:effectExtent l="13335" t="13970" r="5715"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37"/>
                          <a:chExt cx="8100" cy="2"/>
                        </a:xfrm>
                      </wpg:grpSpPr>
                      <wps:wsp>
                        <wps:cNvPr id="12" name="Freeform 3"/>
                        <wps:cNvSpPr>
                          <a:spLocks/>
                        </wps:cNvSpPr>
                        <wps:spPr bwMode="auto">
                          <a:xfrm>
                            <a:off x="1701" y="63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05pt;margin-top:31.85pt;width:405pt;height:.1pt;z-index:-251654144;mso-position-horizontal-relative:page" coordorigin="1701,63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">
                <v:shape id="Freeform 3" o:spid="_x0000_s1027" style="position:absolute;left:1701;top:63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a6cAA&#10;AADbAAAADwAAAGRycy9kb3ducmV2LnhtbERPS4vCMBC+C/6HMII3TfUg0jXKIopeBB8ry96GZmzL&#10;JpPSRNv+eyMI3ubje85i1VojHlT70rGCyTgBQZw5XXKu4OeyHc1B+ICs0TgmBR15WC37vQWm2jV8&#10;osc55CKGsE9RQRFClUrps4Is+rGriCN3c7XFEGGdS11jE8OtkdMkmUmLJceGAitaF5T9n+9Wwd+h&#10;/N04PHbzJrvZbje5mvxqlBoO2u8vEIHa8BG/3Xsd50/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Ea6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23611A">
        <w:rPr>
          <w:rFonts w:eastAsia="Arial" w:cs="Arial"/>
          <w:noProof/>
          <w:lang w:eastAsia="en-AU"/>
        </w:rPr>
        <mc:AlternateContent>
          <mc:Choice Requires="wpg">
            <w:drawing>
              <wp:anchor distT="0" distB="0" distL="114300" distR="114300" simplePos="0" relativeHeight="251663360" behindDoc="1" locked="0" layoutInCell="1" allowOverlap="1" wp14:anchorId="698E482A" wp14:editId="127374D0">
                <wp:simplePos x="0" y="0"/>
                <wp:positionH relativeFrom="page">
                  <wp:posOffset>1080135</wp:posOffset>
                </wp:positionH>
                <wp:positionV relativeFrom="paragraph">
                  <wp:posOffset>654050</wp:posOffset>
                </wp:positionV>
                <wp:extent cx="5143500" cy="1270"/>
                <wp:effectExtent l="13335" t="6350" r="5715"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030"/>
                          <a:chExt cx="8100" cy="2"/>
                        </a:xfrm>
                      </wpg:grpSpPr>
                      <wps:wsp>
                        <wps:cNvPr id="10" name="Freeform 5"/>
                        <wps:cNvSpPr>
                          <a:spLocks/>
                        </wps:cNvSpPr>
                        <wps:spPr bwMode="auto">
                          <a:xfrm>
                            <a:off x="1701" y="1030"/>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51.5pt;width:405pt;height:.1pt;z-index:-251653120;mso-position-horizontal-relative:page" coordorigin="1701,1030"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">
                <v:shape id="Freeform 5" o:spid="_x0000_s1027" style="position:absolute;left:1701;top:103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hBc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8hBc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23611A">
        <w:rPr>
          <w:rFonts w:eastAsia="Arial" w:cs="Arial"/>
          <w:noProof/>
          <w:lang w:eastAsia="en-AU"/>
        </w:rPr>
        <mc:AlternateContent>
          <mc:Choice Requires="wpg">
            <w:drawing>
              <wp:anchor distT="0" distB="0" distL="114300" distR="114300" simplePos="0" relativeHeight="251664384" behindDoc="1" locked="0" layoutInCell="1" allowOverlap="1" wp14:anchorId="72550535" wp14:editId="42B5C48E">
                <wp:simplePos x="0" y="0"/>
                <wp:positionH relativeFrom="page">
                  <wp:posOffset>1080135</wp:posOffset>
                </wp:positionH>
                <wp:positionV relativeFrom="paragraph">
                  <wp:posOffset>904240</wp:posOffset>
                </wp:positionV>
                <wp:extent cx="5143500" cy="1270"/>
                <wp:effectExtent l="13335" t="8890" r="5715"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424"/>
                          <a:chExt cx="8100" cy="2"/>
                        </a:xfrm>
                      </wpg:grpSpPr>
                      <wps:wsp>
                        <wps:cNvPr id="8" name="Freeform 7"/>
                        <wps:cNvSpPr>
                          <a:spLocks/>
                        </wps:cNvSpPr>
                        <wps:spPr bwMode="auto">
                          <a:xfrm>
                            <a:off x="1701" y="142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5.05pt;margin-top:71.2pt;width:405pt;height:.1pt;z-index:-251652096;mso-position-horizontal-relative:page" coordorigin="1701,142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">
                <v:shape id="Freeform 7" o:spid="_x0000_s1027" style="position:absolute;left:1701;top:142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9j8AA&#10;AADaAAAADwAAAGRycy9kb3ducmV2LnhtbERPz2vCMBS+C/4P4QnebKoHKZ1RRBzbZbDVlbHbo3m2&#10;xeSlNNG2//1yGHj8+H7vDqM14kG9bx0rWCcpCOLK6ZZrBd+X11UGwgdkjcYxKZjIw2E/n+0w127g&#10;L3oUoRYxhH2OCpoQulxKXzVk0SeuI47c1fUWQ4R9LXWPQwy3Rm7SdCstthwbGuzo1FB1K+5Wwe9H&#10;+3N2+DllQ3W109u6NHVplFouxuMLiEBjeIr/3e9aQdwar8Qb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X9j8AAAADaAAAADwAAAAAAAAAAAAAAAACYAgAAZHJzL2Rvd25y&#10;ZXYueG1sUEsFBgAAAAAEAAQA9QAAAIUDAAAAAA==&#10;" path="m,l8100,e" filled="f" strokeweight=".5pt">
                  <v:path arrowok="t" o:connecttype="custom" o:connectlocs="0,0;8100,0" o:connectangles="0,0"/>
                </v:shape>
                <w10:wrap anchorx="page"/>
              </v:group>
            </w:pict>
          </mc:Fallback>
        </mc:AlternateContent>
      </w:r>
      <w:r w:rsidRPr="0023611A">
        <w:rPr>
          <w:rFonts w:eastAsia="Arial" w:cs="Arial"/>
          <w:noProof/>
          <w:lang w:eastAsia="en-AU"/>
        </w:rPr>
        <mc:AlternateContent>
          <mc:Choice Requires="wpg">
            <w:drawing>
              <wp:anchor distT="0" distB="0" distL="114300" distR="114300" simplePos="0" relativeHeight="251665408" behindDoc="1" locked="0" layoutInCell="1" allowOverlap="1" wp14:anchorId="524250A1" wp14:editId="551C108C">
                <wp:simplePos x="0" y="0"/>
                <wp:positionH relativeFrom="page">
                  <wp:posOffset>1080135</wp:posOffset>
                </wp:positionH>
                <wp:positionV relativeFrom="paragraph">
                  <wp:posOffset>1153795</wp:posOffset>
                </wp:positionV>
                <wp:extent cx="5143500" cy="1270"/>
                <wp:effectExtent l="13335" t="10795" r="571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817"/>
                          <a:chExt cx="8100" cy="2"/>
                        </a:xfrm>
                      </wpg:grpSpPr>
                      <wps:wsp>
                        <wps:cNvPr id="6" name="Freeform 9"/>
                        <wps:cNvSpPr>
                          <a:spLocks/>
                        </wps:cNvSpPr>
                        <wps:spPr bwMode="auto">
                          <a:xfrm>
                            <a:off x="1701" y="181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05pt;margin-top:90.85pt;width:405pt;height:.1pt;z-index:-251651072;mso-position-horizontal-relative:page" coordorigin="1701,181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">
                <v:shape id="Freeform 9" o:spid="_x0000_s1027" style="position:absolute;left:1701;top:181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MZsEA&#10;AADaAAAADwAAAGRycy9kb3ducmV2LnhtbESPT4vCMBTE74LfITzBm6Z6EOkaZRFFL4J/Vpa9PZpn&#10;WzZ5KU207bc3guBxmJnfMItVa414UO1Lxwom4wQEceZ0ybmCn8t2NAfhA7JG45gUdORhtez3Fphq&#10;1/CJHueQiwhhn6KCIoQqldJnBVn0Y1cRR+/maoshyjqXusYmwq2R0ySZSYslx4UCK1oXlP2f71bB&#10;36H83Tg8dvMmu9luN7ma/GqUGg7a7y8QgdrwCb/be61gB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zGbBAAAA2gAAAA8AAAAAAAAAAAAAAAAAmAIAAGRycy9kb3du&#10;cmV2LnhtbFBLBQYAAAAABAAEAPUAAACGAwAAAAA=&#10;" path="m,l8100,e" filled="f" strokeweight=".5pt">
                  <v:path arrowok="t" o:connecttype="custom" o:connectlocs="0,0;8100,0" o:connectangles="0,0"/>
                </v:shape>
                <w10:wrap anchorx="page"/>
              </v:group>
            </w:pict>
          </mc:Fallback>
        </mc:AlternateContent>
      </w:r>
      <w:r w:rsidRPr="0023611A">
        <w:rPr>
          <w:rFonts w:eastAsia="Arial" w:cs="Arial"/>
          <w:noProof/>
          <w:lang w:eastAsia="en-AU"/>
        </w:rPr>
        <mc:AlternateContent>
          <mc:Choice Requires="wpg">
            <w:drawing>
              <wp:anchor distT="0" distB="0" distL="114300" distR="114300" simplePos="0" relativeHeight="251666432" behindDoc="1" locked="0" layoutInCell="1" allowOverlap="1" wp14:anchorId="30B39F74" wp14:editId="75F901C0">
                <wp:simplePos x="0" y="0"/>
                <wp:positionH relativeFrom="page">
                  <wp:posOffset>1080135</wp:posOffset>
                </wp:positionH>
                <wp:positionV relativeFrom="paragraph">
                  <wp:posOffset>1403985</wp:posOffset>
                </wp:positionV>
                <wp:extent cx="5143500" cy="1270"/>
                <wp:effectExtent l="13335" t="13335" r="571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211"/>
                          <a:chExt cx="8100" cy="2"/>
                        </a:xfrm>
                      </wpg:grpSpPr>
                      <wps:wsp>
                        <wps:cNvPr id="4" name="Freeform 11"/>
                        <wps:cNvSpPr>
                          <a:spLocks/>
                        </wps:cNvSpPr>
                        <wps:spPr bwMode="auto">
                          <a:xfrm>
                            <a:off x="1701" y="221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110.55pt;width:405pt;height:.1pt;z-index:-251650048;mso-position-horizontal-relative:page" coordorigin="1701,221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">
                <v:shape id="Freeform 11" o:spid="_x0000_s1027" style="position:absolute;left:1701;top:221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3isMA&#10;AADaAAAADwAAAGRycy9kb3ducmV2LnhtbESPzWrDMBCE74W8g9hAb7XsUkpwo4QQWppLoE1iSm6L&#10;tbFNpJWxFP+8fVQo9DjMzDfMcj1aI3rqfONYQZakIIhLpxuuFJyOH08LED4gazSOScFEHtar2cMS&#10;c+0G/qb+ECoRIexzVFCH0OZS+rImiz5xLXH0Lq6zGKLsKqk7HCLcGvmcpq/SYsNxocaWtjWV18PN&#10;Kjjvm593h1/TYigvdvrMClMVRqnH+bh5AxFoDP/hv/ZOK3iB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3isMAAADaAAAADwAAAAAAAAAAAAAAAACYAgAAZHJzL2Rv&#10;d25yZXYueG1sUEsFBgAAAAAEAAQA9QAAAIgDAAAAAA==&#10;" path="m,l8100,e" filled="f" strokeweight=".5pt">
                  <v:path arrowok="t" o:connecttype="custom" o:connectlocs="0,0;8100,0" o:connectangles="0,0"/>
                </v:shape>
                <w10:wrap anchorx="page"/>
              </v:group>
            </w:pict>
          </mc:Fallback>
        </mc:AlternateContent>
      </w:r>
      <w:r w:rsidRPr="0023611A">
        <w:rPr>
          <w:rFonts w:eastAsia="Arial" w:cs="Arial"/>
        </w:rPr>
        <w:t xml:space="preserve">Comments:   </w:t>
      </w:r>
    </w:p>
    <w:sectPr w:rsidR="00E32B9B" w:rsidRPr="0023611A" w:rsidSect="00E32B9B">
      <w:headerReference w:type="default" r:id="rId18"/>
      <w:pgSz w:w="11920" w:h="16840"/>
      <w:pgMar w:top="1560" w:right="700" w:bottom="500" w:left="1600" w:header="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EF" w:rsidRDefault="0000098C">
      <w:pPr>
        <w:spacing w:after="0" w:line="240" w:lineRule="auto"/>
      </w:pPr>
      <w:r>
        <w:separator/>
      </w:r>
    </w:p>
  </w:endnote>
  <w:endnote w:type="continuationSeparator" w:id="0">
    <w:p w:rsidR="00FC11EF" w:rsidRDefault="0000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D2" w:rsidRDefault="00382BD2" w:rsidP="00382BD2">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382BD2" w:rsidRPr="001945B7" w:rsidRDefault="00382BD2" w:rsidP="00382BD2">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382BD2" w:rsidRDefault="00382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EF" w:rsidRDefault="0000098C">
      <w:pPr>
        <w:spacing w:after="0" w:line="240" w:lineRule="auto"/>
      </w:pPr>
      <w:r>
        <w:separator/>
      </w:r>
    </w:p>
  </w:footnote>
  <w:footnote w:type="continuationSeparator" w:id="0">
    <w:p w:rsidR="00FC11EF" w:rsidRDefault="0000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89" w:rsidRDefault="00C76789">
    <w:pPr>
      <w:pStyle w:val="Header"/>
    </w:pPr>
    <w:r>
      <w:rPr>
        <w:noProof/>
        <w:lang w:eastAsia="en-AU"/>
      </w:rPr>
      <mc:AlternateContent>
        <mc:Choice Requires="wps">
          <w:drawing>
            <wp:anchor distT="0" distB="0" distL="114300" distR="114300" simplePos="0" relativeHeight="251659264" behindDoc="0" locked="0" layoutInCell="1" allowOverlap="1" wp14:anchorId="67157EDF" wp14:editId="3EB10C33">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C76789" w:rsidRDefault="00C76789" w:rsidP="00C76789">
                          <w:pPr>
                            <w:autoSpaceDE w:val="0"/>
                            <w:autoSpaceDN w:val="0"/>
                            <w:adjustRightInd w:val="0"/>
                            <w:spacing w:after="0" w:line="240" w:lineRule="auto"/>
                            <w:jc w:val="center"/>
                            <w:rPr>
                              <w:rFonts w:ascii="Calibri" w:hAnsi="Calibri" w:cs="Calibri"/>
                              <w:b/>
                              <w:color w:val="FFFFFF" w:themeColor="background1"/>
                              <w:sz w:val="18"/>
                              <w:szCs w:val="18"/>
                            </w:rPr>
                          </w:pPr>
                        </w:p>
                        <w:p w:rsidR="00C76789" w:rsidRPr="00634414" w:rsidRDefault="00C76789" w:rsidP="00C76789">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C76789" w:rsidRPr="00634414" w:rsidRDefault="00C76789" w:rsidP="00C76789">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C76789" w:rsidRDefault="00C76789" w:rsidP="00C76789">
                          <w:pPr>
                            <w:autoSpaceDE w:val="0"/>
                            <w:autoSpaceDN w:val="0"/>
                            <w:adjustRightInd w:val="0"/>
                            <w:spacing w:after="0" w:line="240" w:lineRule="auto"/>
                            <w:rPr>
                              <w:rFonts w:ascii="Calibri" w:hAnsi="Calibri" w:cs="Calibri"/>
                              <w:b/>
                            </w:rPr>
                          </w:pPr>
                        </w:p>
                        <w:p w:rsidR="00C76789" w:rsidRDefault="00C767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C76789" w:rsidRDefault="00C76789" w:rsidP="00C76789">
                    <w:pPr>
                      <w:autoSpaceDE w:val="0"/>
                      <w:autoSpaceDN w:val="0"/>
                      <w:adjustRightInd w:val="0"/>
                      <w:spacing w:after="0" w:line="240" w:lineRule="auto"/>
                      <w:jc w:val="center"/>
                      <w:rPr>
                        <w:rFonts w:ascii="Calibri" w:hAnsi="Calibri" w:cs="Calibri"/>
                        <w:b/>
                        <w:color w:val="FFFFFF" w:themeColor="background1"/>
                        <w:sz w:val="18"/>
                        <w:szCs w:val="18"/>
                      </w:rPr>
                    </w:pPr>
                  </w:p>
                  <w:p w:rsidR="00C76789" w:rsidRPr="00634414" w:rsidRDefault="00C76789" w:rsidP="00C76789">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C76789" w:rsidRPr="00634414" w:rsidRDefault="00C76789" w:rsidP="00C76789">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C76789" w:rsidRDefault="00C76789" w:rsidP="00C76789">
                    <w:pPr>
                      <w:autoSpaceDE w:val="0"/>
                      <w:autoSpaceDN w:val="0"/>
                      <w:adjustRightInd w:val="0"/>
                      <w:spacing w:after="0" w:line="240" w:lineRule="auto"/>
                      <w:rPr>
                        <w:rFonts w:ascii="Calibri" w:hAnsi="Calibri" w:cs="Calibri"/>
                        <w:b/>
                      </w:rPr>
                    </w:pPr>
                  </w:p>
                  <w:p w:rsidR="00C76789" w:rsidRDefault="00C7678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377F"/>
    <w:multiLevelType w:val="hybridMultilevel"/>
    <w:tmpl w:val="4C1E8AD6"/>
    <w:lvl w:ilvl="0" w:tplc="551A5B7E">
      <w:numFmt w:val="bullet"/>
      <w:lvlText w:val="•"/>
      <w:lvlJc w:val="left"/>
      <w:pPr>
        <w:ind w:left="461" w:hanging="360"/>
      </w:pPr>
      <w:rPr>
        <w:rFonts w:ascii="Times New Roman" w:eastAsia="Times New Roman" w:hAnsi="Times New Roman" w:cs="Times New Roman" w:hint="default"/>
        <w:w w:val="142"/>
        <w:sz w:val="20"/>
      </w:rPr>
    </w:lvl>
    <w:lvl w:ilvl="1" w:tplc="0C090003" w:tentative="1">
      <w:start w:val="1"/>
      <w:numFmt w:val="bullet"/>
      <w:lvlText w:val="o"/>
      <w:lvlJc w:val="left"/>
      <w:pPr>
        <w:ind w:left="1181" w:hanging="360"/>
      </w:pPr>
      <w:rPr>
        <w:rFonts w:ascii="Courier New" w:hAnsi="Courier New" w:cs="Courier New" w:hint="default"/>
      </w:rPr>
    </w:lvl>
    <w:lvl w:ilvl="2" w:tplc="0C090005" w:tentative="1">
      <w:start w:val="1"/>
      <w:numFmt w:val="bullet"/>
      <w:lvlText w:val=""/>
      <w:lvlJc w:val="left"/>
      <w:pPr>
        <w:ind w:left="1901" w:hanging="360"/>
      </w:pPr>
      <w:rPr>
        <w:rFonts w:ascii="Wingdings" w:hAnsi="Wingdings" w:hint="default"/>
      </w:rPr>
    </w:lvl>
    <w:lvl w:ilvl="3" w:tplc="0C090001" w:tentative="1">
      <w:start w:val="1"/>
      <w:numFmt w:val="bullet"/>
      <w:lvlText w:val=""/>
      <w:lvlJc w:val="left"/>
      <w:pPr>
        <w:ind w:left="2621" w:hanging="360"/>
      </w:pPr>
      <w:rPr>
        <w:rFonts w:ascii="Symbol" w:hAnsi="Symbol" w:hint="default"/>
      </w:rPr>
    </w:lvl>
    <w:lvl w:ilvl="4" w:tplc="0C090003" w:tentative="1">
      <w:start w:val="1"/>
      <w:numFmt w:val="bullet"/>
      <w:lvlText w:val="o"/>
      <w:lvlJc w:val="left"/>
      <w:pPr>
        <w:ind w:left="3341" w:hanging="360"/>
      </w:pPr>
      <w:rPr>
        <w:rFonts w:ascii="Courier New" w:hAnsi="Courier New" w:cs="Courier New" w:hint="default"/>
      </w:rPr>
    </w:lvl>
    <w:lvl w:ilvl="5" w:tplc="0C090005" w:tentative="1">
      <w:start w:val="1"/>
      <w:numFmt w:val="bullet"/>
      <w:lvlText w:val=""/>
      <w:lvlJc w:val="left"/>
      <w:pPr>
        <w:ind w:left="4061" w:hanging="360"/>
      </w:pPr>
      <w:rPr>
        <w:rFonts w:ascii="Wingdings" w:hAnsi="Wingdings" w:hint="default"/>
      </w:rPr>
    </w:lvl>
    <w:lvl w:ilvl="6" w:tplc="0C090001" w:tentative="1">
      <w:start w:val="1"/>
      <w:numFmt w:val="bullet"/>
      <w:lvlText w:val=""/>
      <w:lvlJc w:val="left"/>
      <w:pPr>
        <w:ind w:left="4781" w:hanging="360"/>
      </w:pPr>
      <w:rPr>
        <w:rFonts w:ascii="Symbol" w:hAnsi="Symbol" w:hint="default"/>
      </w:rPr>
    </w:lvl>
    <w:lvl w:ilvl="7" w:tplc="0C090003" w:tentative="1">
      <w:start w:val="1"/>
      <w:numFmt w:val="bullet"/>
      <w:lvlText w:val="o"/>
      <w:lvlJc w:val="left"/>
      <w:pPr>
        <w:ind w:left="5501" w:hanging="360"/>
      </w:pPr>
      <w:rPr>
        <w:rFonts w:ascii="Courier New" w:hAnsi="Courier New" w:cs="Courier New" w:hint="default"/>
      </w:rPr>
    </w:lvl>
    <w:lvl w:ilvl="8" w:tplc="0C090005" w:tentative="1">
      <w:start w:val="1"/>
      <w:numFmt w:val="bullet"/>
      <w:lvlText w:val=""/>
      <w:lvlJc w:val="left"/>
      <w:pPr>
        <w:ind w:left="6221" w:hanging="360"/>
      </w:pPr>
      <w:rPr>
        <w:rFonts w:ascii="Wingdings" w:hAnsi="Wingdings" w:hint="default"/>
      </w:rPr>
    </w:lvl>
  </w:abstractNum>
  <w:abstractNum w:abstractNumId="1">
    <w:nsid w:val="784B230D"/>
    <w:multiLevelType w:val="hybridMultilevel"/>
    <w:tmpl w:val="D40ECC62"/>
    <w:lvl w:ilvl="0" w:tplc="0C090001">
      <w:start w:val="1"/>
      <w:numFmt w:val="bullet"/>
      <w:lvlText w:val=""/>
      <w:lvlJc w:val="left"/>
      <w:pPr>
        <w:ind w:left="461" w:hanging="360"/>
      </w:pPr>
      <w:rPr>
        <w:rFonts w:ascii="Symbol" w:hAnsi="Symbol" w:hint="default"/>
      </w:rPr>
    </w:lvl>
    <w:lvl w:ilvl="1" w:tplc="0C090003" w:tentative="1">
      <w:start w:val="1"/>
      <w:numFmt w:val="bullet"/>
      <w:lvlText w:val="o"/>
      <w:lvlJc w:val="left"/>
      <w:pPr>
        <w:ind w:left="1181" w:hanging="360"/>
      </w:pPr>
      <w:rPr>
        <w:rFonts w:ascii="Courier New" w:hAnsi="Courier New" w:cs="Courier New" w:hint="default"/>
      </w:rPr>
    </w:lvl>
    <w:lvl w:ilvl="2" w:tplc="0C090005" w:tentative="1">
      <w:start w:val="1"/>
      <w:numFmt w:val="bullet"/>
      <w:lvlText w:val=""/>
      <w:lvlJc w:val="left"/>
      <w:pPr>
        <w:ind w:left="1901" w:hanging="360"/>
      </w:pPr>
      <w:rPr>
        <w:rFonts w:ascii="Wingdings" w:hAnsi="Wingdings" w:hint="default"/>
      </w:rPr>
    </w:lvl>
    <w:lvl w:ilvl="3" w:tplc="0C090001" w:tentative="1">
      <w:start w:val="1"/>
      <w:numFmt w:val="bullet"/>
      <w:lvlText w:val=""/>
      <w:lvlJc w:val="left"/>
      <w:pPr>
        <w:ind w:left="2621" w:hanging="360"/>
      </w:pPr>
      <w:rPr>
        <w:rFonts w:ascii="Symbol" w:hAnsi="Symbol" w:hint="default"/>
      </w:rPr>
    </w:lvl>
    <w:lvl w:ilvl="4" w:tplc="0C090003" w:tentative="1">
      <w:start w:val="1"/>
      <w:numFmt w:val="bullet"/>
      <w:lvlText w:val="o"/>
      <w:lvlJc w:val="left"/>
      <w:pPr>
        <w:ind w:left="3341" w:hanging="360"/>
      </w:pPr>
      <w:rPr>
        <w:rFonts w:ascii="Courier New" w:hAnsi="Courier New" w:cs="Courier New" w:hint="default"/>
      </w:rPr>
    </w:lvl>
    <w:lvl w:ilvl="5" w:tplc="0C090005" w:tentative="1">
      <w:start w:val="1"/>
      <w:numFmt w:val="bullet"/>
      <w:lvlText w:val=""/>
      <w:lvlJc w:val="left"/>
      <w:pPr>
        <w:ind w:left="4061" w:hanging="360"/>
      </w:pPr>
      <w:rPr>
        <w:rFonts w:ascii="Wingdings" w:hAnsi="Wingdings" w:hint="default"/>
      </w:rPr>
    </w:lvl>
    <w:lvl w:ilvl="6" w:tplc="0C090001" w:tentative="1">
      <w:start w:val="1"/>
      <w:numFmt w:val="bullet"/>
      <w:lvlText w:val=""/>
      <w:lvlJc w:val="left"/>
      <w:pPr>
        <w:ind w:left="4781" w:hanging="360"/>
      </w:pPr>
      <w:rPr>
        <w:rFonts w:ascii="Symbol" w:hAnsi="Symbol" w:hint="default"/>
      </w:rPr>
    </w:lvl>
    <w:lvl w:ilvl="7" w:tplc="0C090003" w:tentative="1">
      <w:start w:val="1"/>
      <w:numFmt w:val="bullet"/>
      <w:lvlText w:val="o"/>
      <w:lvlJc w:val="left"/>
      <w:pPr>
        <w:ind w:left="5501" w:hanging="360"/>
      </w:pPr>
      <w:rPr>
        <w:rFonts w:ascii="Courier New" w:hAnsi="Courier New" w:cs="Courier New" w:hint="default"/>
      </w:rPr>
    </w:lvl>
    <w:lvl w:ilvl="8" w:tplc="0C090005" w:tentative="1">
      <w:start w:val="1"/>
      <w:numFmt w:val="bullet"/>
      <w:lvlText w:val=""/>
      <w:lvlJc w:val="left"/>
      <w:pPr>
        <w:ind w:left="622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9B"/>
    <w:rsid w:val="0000098C"/>
    <w:rsid w:val="000A6404"/>
    <w:rsid w:val="001748AA"/>
    <w:rsid w:val="0023611A"/>
    <w:rsid w:val="002E629B"/>
    <w:rsid w:val="00382BD2"/>
    <w:rsid w:val="004679F7"/>
    <w:rsid w:val="005B66CD"/>
    <w:rsid w:val="00726E51"/>
    <w:rsid w:val="00802137"/>
    <w:rsid w:val="009D4B07"/>
    <w:rsid w:val="00C6739A"/>
    <w:rsid w:val="00C76789"/>
    <w:rsid w:val="00E32B9B"/>
    <w:rsid w:val="00FC1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9B"/>
  </w:style>
  <w:style w:type="paragraph" w:styleId="ListParagraph">
    <w:name w:val="List Paragraph"/>
    <w:basedOn w:val="Normal"/>
    <w:uiPriority w:val="34"/>
    <w:qFormat/>
    <w:rsid w:val="00C76789"/>
    <w:pPr>
      <w:ind w:left="720"/>
      <w:contextualSpacing/>
    </w:pPr>
  </w:style>
  <w:style w:type="paragraph" w:styleId="Footer">
    <w:name w:val="footer"/>
    <w:basedOn w:val="Normal"/>
    <w:link w:val="FooterChar"/>
    <w:uiPriority w:val="99"/>
    <w:unhideWhenUsed/>
    <w:rsid w:val="00382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9B"/>
  </w:style>
  <w:style w:type="paragraph" w:styleId="ListParagraph">
    <w:name w:val="List Paragraph"/>
    <w:basedOn w:val="Normal"/>
    <w:uiPriority w:val="34"/>
    <w:qFormat/>
    <w:rsid w:val="00C76789"/>
    <w:pPr>
      <w:ind w:left="720"/>
      <w:contextualSpacing/>
    </w:pPr>
  </w:style>
  <w:style w:type="paragraph" w:styleId="Footer">
    <w:name w:val="footer"/>
    <w:basedOn w:val="Normal"/>
    <w:link w:val="FooterChar"/>
    <w:uiPriority w:val="99"/>
    <w:unhideWhenUsed/>
    <w:rsid w:val="00382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bguide.deewr.gov.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obguide.deewr.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yfuture.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joboutlook.gov.au/Pages/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obguide.de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33F1568-CF89-42BC-A83C-FB374E33478B}"/>
</file>

<file path=customXml/itemProps2.xml><?xml version="1.0" encoding="utf-8"?>
<ds:datastoreItem xmlns:ds="http://schemas.openxmlformats.org/officeDocument/2006/customXml" ds:itemID="{640E85E8-C48D-4977-8167-3AC6C8BEA7AB}"/>
</file>

<file path=customXml/itemProps3.xml><?xml version="1.0" encoding="utf-8"?>
<ds:datastoreItem xmlns:ds="http://schemas.openxmlformats.org/officeDocument/2006/customXml" ds:itemID="{17D59D5B-E4E1-4711-A26C-0FF857E9081C}"/>
</file>

<file path=docProps/app.xml><?xml version="1.0" encoding="utf-8"?>
<Properties xmlns="http://schemas.openxmlformats.org/officeDocument/2006/extended-properties" xmlns:vt="http://schemas.openxmlformats.org/officeDocument/2006/docPropsVTypes">
  <Template>Normal</Template>
  <TotalTime>22</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Career Investigation</dc:title>
  <dc:subject/>
  <dc:creator>Ding, Grace X</dc:creator>
  <cp:keywords/>
  <dc:description/>
  <cp:lastModifiedBy>08666358</cp:lastModifiedBy>
  <cp:revision>11</cp:revision>
  <dcterms:created xsi:type="dcterms:W3CDTF">2014-04-03T04:21:00Z</dcterms:created>
  <dcterms:modified xsi:type="dcterms:W3CDTF">2014-04-22T06:51:00Z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1860100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