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Pathway C Level C3 Reading and Viewing </w:t>
      </w:r>
    </w:p>
    <w:p w:rsidR="00000000" w:rsidDel="00000000" w:rsidP="00000000" w:rsidRDefault="00000000" w:rsidRPr="00000000" w14:paraId="00000002">
      <w:pPr>
        <w:rPr>
          <w:b w:val="1"/>
        </w:rPr>
      </w:pPr>
      <w:r w:rsidDel="00000000" w:rsidR="00000000" w:rsidRPr="00000000">
        <w:rPr>
          <w:b w:val="1"/>
          <w:rtl w:val="0"/>
        </w:rPr>
        <w:t xml:space="preserve">Persuasive text - Halloween: Impact of language choices </w:t>
      </w:r>
    </w:p>
    <w:tbl>
      <w:tblPr>
        <w:tblStyle w:val="Table1"/>
        <w:tblW w:w="22675.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393"/>
        <w:gridCol w:w="21282"/>
        <w:tblGridChange w:id="0">
          <w:tblGrid>
            <w:gridCol w:w="1393"/>
            <w:gridCol w:w="21282"/>
          </w:tblGrid>
        </w:tblGridChange>
      </w:tblGrid>
      <w:tr>
        <w:trPr>
          <w:cantSplit w:val="0"/>
          <w:tblHeader w:val="0"/>
        </w:trPr>
        <w:tc>
          <w:tcPr/>
          <w:p w:rsidR="00000000" w:rsidDel="00000000" w:rsidP="00000000" w:rsidRDefault="00000000" w:rsidRPr="00000000" w14:paraId="00000003">
            <w:pPr>
              <w:rPr>
                <w:b w:val="1"/>
              </w:rPr>
            </w:pPr>
            <w:r w:rsidDel="00000000" w:rsidR="00000000" w:rsidRPr="00000000">
              <w:rPr>
                <w:b w:val="1"/>
                <w:rtl w:val="0"/>
              </w:rPr>
              <w:t xml:space="preserve">Student information </w:t>
            </w:r>
          </w:p>
        </w:tc>
        <w:tc>
          <w:tcPr/>
          <w:p w:rsidR="00000000" w:rsidDel="00000000" w:rsidP="00000000" w:rsidRDefault="00000000" w:rsidRPr="00000000" w14:paraId="00000004">
            <w:pPr>
              <w:rPr/>
            </w:pPr>
            <w:r w:rsidDel="00000000" w:rsidR="00000000" w:rsidRPr="00000000">
              <w:rPr>
                <w:rtl w:val="0"/>
              </w:rPr>
              <w:t xml:space="preserve">The first student is 16 years old. </w:t>
            </w:r>
            <w:r w:rsidDel="00000000" w:rsidR="00000000" w:rsidRPr="00000000">
              <w:rPr>
                <w:color w:val="000000"/>
                <w:highlight w:val="white"/>
                <w:rtl w:val="0"/>
              </w:rPr>
              <w:t xml:space="preserve">They were born in Greece and have</w:t>
            </w:r>
            <w:r w:rsidDel="00000000" w:rsidR="00000000" w:rsidRPr="00000000">
              <w:rPr>
                <w:rtl w:val="0"/>
              </w:rPr>
              <w:t xml:space="preserve"> been in Australia for </w:t>
            </w:r>
            <w:r w:rsidDel="00000000" w:rsidR="00000000" w:rsidRPr="00000000">
              <w:rPr>
                <w:color w:val="000000"/>
                <w:highlight w:val="white"/>
                <w:rtl w:val="0"/>
              </w:rPr>
              <w:t xml:space="preserve">9 years. On arrival in Victoria, they attended an English language centre for 6 months before enrolling in a mainstream primary school. They are in Year 10 at a Victorian government secondary college. Their home language is Greek. They had age-equivalent schooling in Greece.</w:t>
            </w:r>
            <w:r w:rsidDel="00000000" w:rsidR="00000000" w:rsidRPr="00000000">
              <w:rPr>
                <w:rtl w:val="0"/>
              </w:rPr>
            </w:r>
          </w:p>
          <w:p w:rsidR="00000000" w:rsidDel="00000000" w:rsidP="00000000" w:rsidRDefault="00000000" w:rsidRPr="00000000" w14:paraId="00000005">
            <w:pPr>
              <w:rPr>
                <w:color w:val="000000"/>
                <w:highlight w:val="white"/>
              </w:rPr>
            </w:pPr>
            <w:r w:rsidDel="00000000" w:rsidR="00000000" w:rsidRPr="00000000">
              <w:rPr>
                <w:rtl w:val="0"/>
              </w:rPr>
              <w:t xml:space="preserve">The second student is </w:t>
            </w:r>
            <w:r w:rsidDel="00000000" w:rsidR="00000000" w:rsidRPr="00000000">
              <w:rPr>
                <w:color w:val="000000"/>
                <w:highlight w:val="white"/>
                <w:rtl w:val="0"/>
              </w:rPr>
              <w:t xml:space="preserve">16 years and 7 months old. They were born in Thailand and have been in Australia for almost 7 years. They had age-equivalent schooling in Thailand, and on arrival to Australia enrolled in Year 4 at a Victorian government primary school. They are in Year 10 at a Victorian government secondary college. Their home language is Thai. </w:t>
            </w:r>
          </w:p>
        </w:tc>
      </w:tr>
      <w:tr>
        <w:trPr>
          <w:cantSplit w:val="0"/>
          <w:tblHeader w:val="0"/>
        </w:trPr>
        <w:tc>
          <w:tcPr/>
          <w:p w:rsidR="00000000" w:rsidDel="00000000" w:rsidP="00000000" w:rsidRDefault="00000000" w:rsidRPr="00000000" w14:paraId="00000006">
            <w:pPr>
              <w:rPr>
                <w:b w:val="1"/>
              </w:rPr>
            </w:pPr>
            <w:r w:rsidDel="00000000" w:rsidR="00000000" w:rsidRPr="00000000">
              <w:rPr>
                <w:b w:val="1"/>
                <w:rtl w:val="0"/>
              </w:rPr>
              <w:t xml:space="preserve">Task </w:t>
            </w:r>
          </w:p>
        </w:tc>
        <w:tc>
          <w:tcPr/>
          <w:p w:rsidR="00000000" w:rsidDel="00000000" w:rsidP="00000000" w:rsidRDefault="00000000" w:rsidRPr="00000000" w14:paraId="00000007">
            <w:pPr>
              <w:spacing w:after="0" w:lineRule="auto"/>
              <w:rPr/>
            </w:pPr>
            <w:r w:rsidDel="00000000" w:rsidR="00000000" w:rsidRPr="00000000">
              <w:rPr>
                <w:rtl w:val="0"/>
              </w:rPr>
              <w:t xml:space="preserve">The students have been studying literary devices used to make an argument in persuasive texts. In this task, they read and discuss a model text about Halloween and its appropriacy as a celebration for Australian children. The teacher guides them to identify some literary devices used by the author and talk about the impact they have on the target audience.</w:t>
            </w:r>
          </w:p>
          <w:p w:rsidR="00000000" w:rsidDel="00000000" w:rsidP="00000000" w:rsidRDefault="00000000" w:rsidRPr="00000000" w14:paraId="00000008">
            <w:pPr>
              <w:spacing w:after="0" w:lineRule="auto"/>
              <w:rPr/>
            </w:pPr>
            <w:r w:rsidDel="00000000" w:rsidR="00000000" w:rsidRPr="00000000">
              <w:rPr>
                <w:rtl w:val="0"/>
              </w:rPr>
            </w:r>
          </w:p>
          <w:p w:rsidR="00000000" w:rsidDel="00000000" w:rsidP="00000000" w:rsidRDefault="00000000" w:rsidRPr="00000000" w14:paraId="00000009">
            <w:pPr>
              <w:rPr/>
            </w:pPr>
            <w:r w:rsidDel="00000000" w:rsidR="00000000" w:rsidRPr="00000000">
              <w:rPr>
                <w:rFonts w:ascii="Calibri" w:cs="Calibri" w:eastAsia="Calibri" w:hAnsi="Calibri"/>
                <w:sz w:val="22"/>
                <w:szCs w:val="22"/>
                <w:rtl w:val="0"/>
              </w:rPr>
              <w:t xml:space="preserve">The words spoken by the student/s being assessed are in </w:t>
            </w:r>
            <w:r w:rsidDel="00000000" w:rsidR="00000000" w:rsidRPr="00000000">
              <w:rPr>
                <w:rFonts w:ascii="Calibri" w:cs="Calibri" w:eastAsia="Calibri" w:hAnsi="Calibri"/>
                <w:b w:val="1"/>
                <w:sz w:val="22"/>
                <w:szCs w:val="22"/>
                <w:rtl w:val="0"/>
              </w:rPr>
              <w:t xml:space="preserve">bold</w:t>
            </w:r>
            <w:r w:rsidDel="00000000" w:rsidR="00000000" w:rsidRPr="00000000">
              <w:rPr>
                <w:rFonts w:ascii="Calibri" w:cs="Calibri" w:eastAsia="Calibri" w:hAnsi="Calibri"/>
                <w:sz w:val="22"/>
                <w:szCs w:val="22"/>
                <w:rtl w:val="0"/>
              </w:rPr>
              <w:t xml:space="preserve">. </w:t>
            </w:r>
            <w:r w:rsidDel="00000000" w:rsidR="00000000" w:rsidRPr="00000000">
              <w:rPr>
                <w:rtl w:val="0"/>
              </w:rPr>
            </w:r>
          </w:p>
        </w:tc>
      </w:tr>
    </w:tbl>
    <w:p w:rsidR="00000000" w:rsidDel="00000000" w:rsidP="00000000" w:rsidRDefault="00000000" w:rsidRPr="00000000" w14:paraId="0000000A">
      <w:pPr>
        <w:rPr>
          <w:b w:val="1"/>
        </w:rPr>
      </w:pPr>
      <w:r w:rsidDel="00000000" w:rsidR="00000000" w:rsidRPr="00000000">
        <w:rPr>
          <w:rtl w:val="0"/>
        </w:rPr>
      </w:r>
    </w:p>
    <w:tbl>
      <w:tblPr>
        <w:tblStyle w:val="Table2"/>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7"/>
        <w:gridCol w:w="10782"/>
        <w:gridCol w:w="7"/>
        <w:gridCol w:w="10789"/>
        <w:tblGridChange w:id="0">
          <w:tblGrid>
            <w:gridCol w:w="1097"/>
            <w:gridCol w:w="10782"/>
            <w:gridCol w:w="7"/>
            <w:gridCol w:w="10789"/>
          </w:tblGrid>
        </w:tblGridChange>
      </w:tblGrid>
      <w:tr>
        <w:trPr>
          <w:cantSplit w:val="0"/>
          <w:tblHeader w:val="0"/>
        </w:trPr>
        <w:tc>
          <w:tcPr/>
          <w:p w:rsidR="00000000" w:rsidDel="00000000" w:rsidP="00000000" w:rsidRDefault="00000000" w:rsidRPr="00000000" w14:paraId="0000000B">
            <w:pPr>
              <w:rPr>
                <w:rFonts w:ascii="Calibri" w:cs="Calibri" w:eastAsia="Calibri" w:hAnsi="Calibri"/>
                <w:b w:val="1"/>
              </w:rPr>
            </w:pPr>
            <w:r w:rsidDel="00000000" w:rsidR="00000000" w:rsidRPr="00000000">
              <w:rPr>
                <w:rFonts w:ascii="Calibri" w:cs="Calibri" w:eastAsia="Calibri" w:hAnsi="Calibri"/>
                <w:b w:val="1"/>
                <w:rtl w:val="0"/>
              </w:rPr>
              <w:t xml:space="preserve">Time </w:t>
            </w:r>
          </w:p>
        </w:tc>
        <w:tc>
          <w:tcPr>
            <w:gridSpan w:val="2"/>
          </w:tcPr>
          <w:p w:rsidR="00000000" w:rsidDel="00000000" w:rsidP="00000000" w:rsidRDefault="00000000" w:rsidRPr="00000000" w14:paraId="0000000C">
            <w:pPr>
              <w:rPr>
                <w:rFonts w:ascii="Calibri" w:cs="Calibri" w:eastAsia="Calibri" w:hAnsi="Calibri"/>
                <w:b w:val="1"/>
              </w:rPr>
            </w:pPr>
            <w:r w:rsidDel="00000000" w:rsidR="00000000" w:rsidRPr="00000000">
              <w:rPr>
                <w:rFonts w:ascii="Calibri" w:cs="Calibri" w:eastAsia="Calibri" w:hAnsi="Calibri"/>
                <w:b w:val="1"/>
                <w:rtl w:val="0"/>
              </w:rPr>
              <w:t xml:space="preserve">Transcript</w:t>
            </w:r>
          </w:p>
        </w:tc>
        <w:tc>
          <w:tcPr/>
          <w:p w:rsidR="00000000" w:rsidDel="00000000" w:rsidP="00000000" w:rsidRDefault="00000000" w:rsidRPr="00000000" w14:paraId="0000000E">
            <w:pPr>
              <w:rPr>
                <w:rFonts w:ascii="Calibri" w:cs="Calibri" w:eastAsia="Calibri" w:hAnsi="Calibri"/>
                <w:b w:val="1"/>
              </w:rPr>
            </w:pPr>
            <w:r w:rsidDel="00000000" w:rsidR="00000000" w:rsidRPr="00000000">
              <w:rPr>
                <w:b w:val="1"/>
                <w:color w:val="333333"/>
                <w:rtl w:val="0"/>
              </w:rPr>
              <w:t xml:space="preserve">This sample of student work demonstrates that the student can:</w:t>
            </w:r>
            <w:r w:rsidDel="00000000" w:rsidR="00000000" w:rsidRPr="00000000">
              <w:rPr>
                <w:rtl w:val="0"/>
              </w:rPr>
            </w:r>
          </w:p>
        </w:tc>
      </w:tr>
      <w:tr>
        <w:trPr>
          <w:cantSplit w:val="0"/>
          <w:tblHeader w:val="0"/>
        </w:trPr>
        <w:tc>
          <w:tcPr/>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00:05 – 00:41</w:t>
            </w:r>
          </w:p>
        </w:tc>
        <w:tc>
          <w:tcPr/>
          <w:p w:rsidR="00000000" w:rsidDel="00000000" w:rsidP="00000000" w:rsidRDefault="00000000" w:rsidRPr="00000000" w14:paraId="00000010">
            <w:pPr>
              <w:spacing w:after="0" w:lineRule="auto"/>
              <w:rPr/>
            </w:pPr>
            <w:r w:rsidDel="00000000" w:rsidR="00000000" w:rsidRPr="00000000">
              <w:rPr>
                <w:color w:val="000000"/>
                <w:rtl w:val="0"/>
              </w:rPr>
              <w:t xml:space="preserve">What we are going to be doing this morning is looking at an article, an opinion piece, as part of our learning on persuasive language and analysing language. Let's have a look at the headline here. Would you like to read that out, Patrick?</w:t>
            </w: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spacing w:after="0" w:lineRule="auto"/>
              <w:rPr>
                <w:b w:val="1"/>
              </w:rPr>
            </w:pPr>
            <w:r w:rsidDel="00000000" w:rsidR="00000000" w:rsidRPr="00000000">
              <w:rPr>
                <w:b w:val="1"/>
                <w:color w:val="000000"/>
                <w:rtl w:val="0"/>
              </w:rPr>
              <w:t xml:space="preserve">Of course. I love that my neighbours celebrate Halloween.</w:t>
            </w: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color w:val="000000"/>
                <w:rtl w:val="0"/>
              </w:rPr>
              <w:t xml:space="preserve">Okay, so is it clear what the author's contention might be here or what, what is she indicating by saying that?</w:t>
            </w: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tl w:val="0"/>
              </w:rPr>
            </w:r>
          </w:p>
          <w:p w:rsidR="00000000" w:rsidDel="00000000" w:rsidP="00000000" w:rsidRDefault="00000000" w:rsidRPr="00000000" w14:paraId="00000016">
            <w:pPr>
              <w:spacing w:after="0" w:lineRule="auto"/>
              <w:rPr>
                <w:b w:val="1"/>
              </w:rPr>
            </w:pPr>
            <w:r w:rsidDel="00000000" w:rsidR="00000000" w:rsidRPr="00000000">
              <w:rPr>
                <w:b w:val="1"/>
                <w:color w:val="000000"/>
                <w:rtl w:val="0"/>
              </w:rPr>
              <w:t xml:space="preserve">She's indicating that she's for Halloween through, I love, that shows that she loves…</w:t>
            </w: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color w:val="000000"/>
                <w:rtl w:val="0"/>
              </w:rPr>
              <w:t xml:space="preserve">Yeah, okay</w:t>
            </w: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tl w:val="0"/>
              </w:rPr>
            </w:r>
          </w:p>
          <w:p w:rsidR="00000000" w:rsidDel="00000000" w:rsidP="00000000" w:rsidRDefault="00000000" w:rsidRPr="00000000" w14:paraId="0000001A">
            <w:pPr>
              <w:spacing w:after="0" w:lineRule="auto"/>
              <w:rPr>
                <w:b w:val="1"/>
              </w:rPr>
            </w:pPr>
            <w:r w:rsidDel="00000000" w:rsidR="00000000" w:rsidRPr="00000000">
              <w:rPr>
                <w:b w:val="1"/>
                <w:color w:val="000000"/>
                <w:rtl w:val="0"/>
              </w:rPr>
              <w:t xml:space="preserve">Halloween.</w:t>
            </w: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tl w:val="0"/>
              </w:rPr>
            </w:r>
          </w:p>
          <w:p w:rsidR="00000000" w:rsidDel="00000000" w:rsidP="00000000" w:rsidRDefault="00000000" w:rsidRPr="00000000" w14:paraId="0000001C">
            <w:pPr>
              <w:spacing w:after="0" w:lineRule="auto"/>
              <w:rPr>
                <w:rFonts w:ascii="Times New Roman" w:cs="Times New Roman" w:eastAsia="Times New Roman" w:hAnsi="Times New Roman"/>
                <w:b w:val="1"/>
                <w:sz w:val="24"/>
                <w:szCs w:val="24"/>
              </w:rPr>
            </w:pPr>
            <w:r w:rsidDel="00000000" w:rsidR="00000000" w:rsidRPr="00000000">
              <w:rPr>
                <w:color w:val="000000"/>
                <w:rtl w:val="0"/>
              </w:rPr>
              <w:t xml:space="preserve">OK, terrific. </w:t>
            </w:r>
            <w:r w:rsidDel="00000000" w:rsidR="00000000" w:rsidRPr="00000000">
              <w:rPr>
                <w:rtl w:val="0"/>
              </w:rPr>
            </w:r>
          </w:p>
          <w:p w:rsidR="00000000" w:rsidDel="00000000" w:rsidP="00000000" w:rsidRDefault="00000000" w:rsidRPr="00000000" w14:paraId="0000001D">
            <w:pPr>
              <w:spacing w:after="0" w:lineRule="auto"/>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Interpret and respond to accessible texts from across the curriculum, understanding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purpose and structure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hyperlink r:id="rId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VCEALC696</w:t>
              </w:r>
            </w:hyperlink>
            <w:hyperlink r:id="rId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1F">
            <w:pPr>
              <w:numPr>
                <w:ilvl w:val="0"/>
                <w:numId w:val="4"/>
              </w:numPr>
              <w:spacing w:after="120" w:lineRule="auto"/>
              <w:ind w:left="720" w:hanging="360"/>
              <w:rPr>
                <w:strike w:val="0"/>
                <w:color w:val="535353"/>
                <w:sz w:val="22"/>
                <w:szCs w:val="22"/>
                <w:u w:val="none"/>
                <w:shd w:fill="auto" w:val="clear"/>
                <w:vertAlign w:val="baseline"/>
              </w:rPr>
            </w:pPr>
            <w:r w:rsidDel="00000000" w:rsidR="00000000" w:rsidRPr="00000000">
              <w:rPr>
                <w:rtl w:val="0"/>
              </w:rPr>
              <w:t xml:space="preserve">Draw basic inferences from a text, such as suggesting the opinion of the author </w:t>
            </w:r>
            <w:hyperlink r:id="rId10">
              <w:r w:rsidDel="00000000" w:rsidR="00000000" w:rsidRPr="00000000">
                <w:rPr>
                  <w:strike w:val="0"/>
                  <w:color w:val="005d8b"/>
                  <w:sz w:val="22"/>
                  <w:szCs w:val="22"/>
                  <w:u w:val="none"/>
                  <w:shd w:fill="auto" w:val="clear"/>
                  <w:vertAlign w:val="baseline"/>
                  <w:rtl w:val="0"/>
                </w:rPr>
                <w:t xml:space="preserve">(</w:t>
              </w:r>
            </w:hyperlink>
            <w:hyperlink r:id="rId11">
              <w:r w:rsidDel="00000000" w:rsidR="00000000" w:rsidRPr="00000000">
                <w:rPr>
                  <w:strike w:val="0"/>
                  <w:color w:val="005d8b"/>
                  <w:sz w:val="22"/>
                  <w:szCs w:val="22"/>
                  <w:u w:val="none"/>
                  <w:shd w:fill="auto" w:val="clear"/>
                  <w:vertAlign w:val="baseline"/>
                  <w:rtl w:val="0"/>
                </w:rPr>
                <w:t xml:space="preserve">VCEALC700</w:t>
              </w:r>
            </w:hyperlink>
            <w:hyperlink r:id="rId12">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Understand the relationship between text structures and social purposes of text types studied in class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discussing the purpose of individual features of a text, for example headings </w:t>
            </w:r>
            <w:hyperlink r:id="rId1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VCEALA702</w:t>
              </w:r>
            </w:hyperlink>
            <w:hyperlink r:id="rId1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00:41 – 01:29</w:t>
            </w:r>
          </w:p>
        </w:tc>
        <w:tc>
          <w:tcPr/>
          <w:p w:rsidR="00000000" w:rsidDel="00000000" w:rsidP="00000000" w:rsidRDefault="00000000" w:rsidRPr="00000000" w14:paraId="00000023">
            <w:pPr>
              <w:spacing w:after="0" w:lineRule="auto"/>
              <w:rPr/>
            </w:pPr>
            <w:r w:rsidDel="00000000" w:rsidR="00000000" w:rsidRPr="00000000">
              <w:rPr>
                <w:color w:val="000000"/>
                <w:rtl w:val="0"/>
              </w:rPr>
              <w:t xml:space="preserve">In the first paragraph she also expresses her attitude to non-Halloween supporters. What kind of attitude does she express? And maybe how do you know this?</w:t>
            </w: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rtl w:val="0"/>
              </w:rPr>
            </w:r>
          </w:p>
          <w:p w:rsidR="00000000" w:rsidDel="00000000" w:rsidP="00000000" w:rsidRDefault="00000000" w:rsidRPr="00000000" w14:paraId="00000025">
            <w:pPr>
              <w:spacing w:after="0" w:lineRule="auto"/>
              <w:rPr>
                <w:b w:val="1"/>
              </w:rPr>
            </w:pPr>
            <w:r w:rsidDel="00000000" w:rsidR="00000000" w:rsidRPr="00000000">
              <w:rPr>
                <w:b w:val="1"/>
                <w:color w:val="000000"/>
                <w:rtl w:val="0"/>
              </w:rPr>
              <w:t xml:space="preserve">We could see that she's using </w:t>
            </w:r>
            <w:r w:rsidDel="00000000" w:rsidR="00000000" w:rsidRPr="00000000">
              <w:rPr>
                <w:b w:val="1"/>
                <w:color w:val="000000"/>
                <w:rtl w:val="0"/>
              </w:rPr>
              <w:t xml:space="preserve">alliteration she from</w:t>
            </w:r>
            <w:r w:rsidDel="00000000" w:rsidR="00000000" w:rsidRPr="00000000">
              <w:rPr>
                <w:b w:val="1"/>
                <w:color w:val="000000"/>
                <w:rtl w:val="0"/>
              </w:rPr>
              <w:t xml:space="preserve"> Halloween haters and she talks about how they're in a seething state of resentment. How they're annoyed and angry and disapproving of Halloween.</w:t>
            </w:r>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color w:val="000000"/>
                <w:rtl w:val="0"/>
              </w:rPr>
              <w:t xml:space="preserve">Okay. What kind of tone do you think that conveys?</w:t>
            </w: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tl w:val="0"/>
              </w:rPr>
            </w:r>
          </w:p>
          <w:p w:rsidR="00000000" w:rsidDel="00000000" w:rsidP="00000000" w:rsidRDefault="00000000" w:rsidRPr="00000000" w14:paraId="00000029">
            <w:pPr>
              <w:spacing w:after="0" w:lineRule="auto"/>
              <w:rPr>
                <w:b w:val="1"/>
              </w:rPr>
            </w:pPr>
            <w:r w:rsidDel="00000000" w:rsidR="00000000" w:rsidRPr="00000000">
              <w:rPr>
                <w:b w:val="1"/>
                <w:color w:val="000000"/>
                <w:rtl w:val="0"/>
              </w:rPr>
              <w:t xml:space="preserve">I think it is like this </w:t>
            </w:r>
            <w:r w:rsidDel="00000000" w:rsidR="00000000" w:rsidRPr="00000000">
              <w:rPr>
                <w:b w:val="1"/>
                <w:color w:val="000000"/>
                <w:rtl w:val="0"/>
              </w:rPr>
              <w:t xml:space="preserve">ridicule</w:t>
            </w:r>
            <w:r w:rsidDel="00000000" w:rsidR="00000000" w:rsidRPr="00000000">
              <w:rPr>
                <w:b w:val="1"/>
                <w:color w:val="000000"/>
                <w:rtl w:val="0"/>
              </w:rPr>
              <w:t xml:space="preserve"> tone </w:t>
            </w:r>
            <w:r w:rsidDel="00000000" w:rsidR="00000000" w:rsidRPr="00000000">
              <w:rPr>
                <w:b w:val="1"/>
                <w:color w:val="000000"/>
                <w:rtl w:val="0"/>
              </w:rPr>
              <w:t xml:space="preserve">to like mock</w:t>
            </w:r>
            <w:r w:rsidDel="00000000" w:rsidR="00000000" w:rsidRPr="00000000">
              <w:rPr>
                <w:b w:val="1"/>
                <w:color w:val="000000"/>
                <w:rtl w:val="0"/>
              </w:rPr>
              <w:t xml:space="preserve"> them.</w:t>
            </w: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color w:val="000000"/>
                <w:rtl w:val="0"/>
              </w:rPr>
              <w:t xml:space="preserve">Mm hm. Mm. How do you think the target audience would react to that?</w:t>
            </w:r>
            <w:r w:rsidDel="00000000" w:rsidR="00000000" w:rsidRPr="00000000">
              <w:rPr>
                <w:rtl w:val="0"/>
              </w:rPr>
            </w:r>
          </w:p>
          <w:p w:rsidR="00000000" w:rsidDel="00000000" w:rsidP="00000000" w:rsidRDefault="00000000" w:rsidRPr="00000000" w14:paraId="0000002C">
            <w:pPr>
              <w:spacing w:after="0" w:lineRule="auto"/>
              <w:rPr/>
            </w:pPr>
            <w:r w:rsidDel="00000000" w:rsidR="00000000" w:rsidRPr="00000000">
              <w:rPr>
                <w:rtl w:val="0"/>
              </w:rPr>
            </w:r>
          </w:p>
          <w:p w:rsidR="00000000" w:rsidDel="00000000" w:rsidP="00000000" w:rsidRDefault="00000000" w:rsidRPr="00000000" w14:paraId="0000002D">
            <w:pPr>
              <w:spacing w:after="0" w:lineRule="auto"/>
              <w:rPr>
                <w:b w:val="1"/>
              </w:rPr>
            </w:pPr>
            <w:r w:rsidDel="00000000" w:rsidR="00000000" w:rsidRPr="00000000">
              <w:rPr>
                <w:b w:val="1"/>
                <w:color w:val="000000"/>
                <w:rtl w:val="0"/>
              </w:rPr>
              <w:t xml:space="preserve">Well, if they are Halloween </w:t>
            </w:r>
            <w:r w:rsidDel="00000000" w:rsidR="00000000" w:rsidRPr="00000000">
              <w:rPr>
                <w:b w:val="1"/>
                <w:color w:val="000000"/>
                <w:rtl w:val="0"/>
              </w:rPr>
              <w:t xml:space="preserve">supporter</w:t>
            </w:r>
            <w:r w:rsidDel="00000000" w:rsidR="00000000" w:rsidRPr="00000000">
              <w:rPr>
                <w:b w:val="1"/>
                <w:color w:val="000000"/>
                <w:rtl w:val="0"/>
              </w:rPr>
              <w:t xml:space="preserve">, they'll be laughing but if they're </w:t>
            </w:r>
            <w:r w:rsidDel="00000000" w:rsidR="00000000" w:rsidRPr="00000000">
              <w:rPr>
                <w:b w:val="1"/>
                <w:color w:val="000000"/>
                <w:rtl w:val="0"/>
              </w:rPr>
              <w:t xml:space="preserve">not a Halloween</w:t>
            </w:r>
            <w:r w:rsidDel="00000000" w:rsidR="00000000" w:rsidRPr="00000000">
              <w:rPr>
                <w:b w:val="1"/>
                <w:color w:val="000000"/>
                <w:rtl w:val="0"/>
              </w:rPr>
              <w:t xml:space="preserve"> </w:t>
            </w:r>
            <w:r w:rsidDel="00000000" w:rsidR="00000000" w:rsidRPr="00000000">
              <w:rPr>
                <w:b w:val="1"/>
                <w:color w:val="000000"/>
                <w:rtl w:val="0"/>
              </w:rPr>
              <w:t xml:space="preserve">supporter</w:t>
            </w:r>
            <w:r w:rsidDel="00000000" w:rsidR="00000000" w:rsidRPr="00000000">
              <w:rPr>
                <w:b w:val="1"/>
                <w:color w:val="000000"/>
                <w:rtl w:val="0"/>
              </w:rPr>
              <w:t xml:space="preserve"> they'll probably be offended.</w:t>
            </w: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Outline the role of specific features of a text </w:t>
            </w:r>
            <w:hyperlink r:id="rId1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VCEALL707</w:t>
              </w:r>
            </w:hyperlink>
            <w:hyperlink r:id="rId1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01:29 – 03:06</w:t>
            </w:r>
          </w:p>
        </w:tc>
        <w:tc>
          <w:tcPr/>
          <w:p w:rsidR="00000000" w:rsidDel="00000000" w:rsidP="00000000" w:rsidRDefault="00000000" w:rsidRPr="00000000" w14:paraId="00000032">
            <w:pPr>
              <w:spacing w:after="0" w:lineRule="auto"/>
              <w:rPr/>
            </w:pPr>
            <w:r w:rsidDel="00000000" w:rsidR="00000000" w:rsidRPr="00000000">
              <w:rPr>
                <w:color w:val="000000"/>
                <w:rtl w:val="0"/>
              </w:rPr>
              <w:t xml:space="preserve">She uses the words my kids</w:t>
            </w:r>
            <w:r w:rsidDel="00000000" w:rsidR="00000000" w:rsidRPr="00000000">
              <w:rPr>
                <w:rtl w:val="0"/>
              </w:rPr>
            </w:r>
          </w:p>
          <w:p w:rsidR="00000000" w:rsidDel="00000000" w:rsidP="00000000" w:rsidRDefault="00000000" w:rsidRPr="00000000" w14:paraId="00000033">
            <w:pPr>
              <w:spacing w:after="0" w:lineRule="auto"/>
              <w:rPr/>
            </w:pPr>
            <w:r w:rsidDel="00000000" w:rsidR="00000000" w:rsidRPr="00000000">
              <w:rPr>
                <w:rtl w:val="0"/>
              </w:rPr>
            </w:r>
          </w:p>
          <w:p w:rsidR="00000000" w:rsidDel="00000000" w:rsidP="00000000" w:rsidRDefault="00000000" w:rsidRPr="00000000" w14:paraId="00000034">
            <w:pPr>
              <w:spacing w:after="0" w:lineRule="auto"/>
              <w:rPr/>
            </w:pPr>
            <w:r w:rsidDel="00000000" w:rsidR="00000000" w:rsidRPr="00000000">
              <w:rPr>
                <w:b w:val="1"/>
                <w:color w:val="000000"/>
                <w:rtl w:val="0"/>
              </w:rPr>
              <w:t xml:space="preserve">Mm hm</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35">
            <w:pPr>
              <w:spacing w:after="0" w:lineRule="auto"/>
              <w:rPr/>
            </w:pPr>
            <w:r w:rsidDel="00000000" w:rsidR="00000000" w:rsidRPr="00000000">
              <w:rPr>
                <w:rtl w:val="0"/>
              </w:rPr>
            </w:r>
          </w:p>
          <w:p w:rsidR="00000000" w:rsidDel="00000000" w:rsidP="00000000" w:rsidRDefault="00000000" w:rsidRPr="00000000" w14:paraId="00000036">
            <w:pPr>
              <w:spacing w:after="0" w:lineRule="auto"/>
              <w:rPr/>
            </w:pPr>
            <w:r w:rsidDel="00000000" w:rsidR="00000000" w:rsidRPr="00000000">
              <w:rPr>
                <w:color w:val="000000"/>
                <w:rtl w:val="0"/>
              </w:rPr>
              <w:t xml:space="preserve">What's the, why does she say that? Why doesn't she say children?</w:t>
            </w:r>
            <w:r w:rsidDel="00000000" w:rsidR="00000000" w:rsidRPr="00000000">
              <w:rPr>
                <w:rtl w:val="0"/>
              </w:rPr>
            </w:r>
          </w:p>
          <w:p w:rsidR="00000000" w:rsidDel="00000000" w:rsidP="00000000" w:rsidRDefault="00000000" w:rsidRPr="00000000" w14:paraId="00000037">
            <w:pPr>
              <w:spacing w:after="0" w:lineRule="auto"/>
              <w:rPr/>
            </w:pPr>
            <w:r w:rsidDel="00000000" w:rsidR="00000000" w:rsidRPr="00000000">
              <w:rPr>
                <w:rtl w:val="0"/>
              </w:rPr>
            </w:r>
          </w:p>
          <w:p w:rsidR="00000000" w:rsidDel="00000000" w:rsidP="00000000" w:rsidRDefault="00000000" w:rsidRPr="00000000" w14:paraId="00000038">
            <w:pPr>
              <w:spacing w:after="0" w:lineRule="auto"/>
              <w:rPr>
                <w:b w:val="1"/>
              </w:rPr>
            </w:pPr>
            <w:r w:rsidDel="00000000" w:rsidR="00000000" w:rsidRPr="00000000">
              <w:rPr>
                <w:b w:val="1"/>
                <w:color w:val="000000"/>
                <w:rtl w:val="0"/>
              </w:rPr>
              <w:t xml:space="preserve">Because my kids </w:t>
            </w:r>
            <w:r w:rsidDel="00000000" w:rsidR="00000000" w:rsidRPr="00000000">
              <w:rPr>
                <w:b w:val="1"/>
                <w:color w:val="000000"/>
                <w:rtl w:val="0"/>
              </w:rPr>
              <w:t xml:space="preserve">is like a</w:t>
            </w:r>
            <w:r w:rsidDel="00000000" w:rsidR="00000000" w:rsidRPr="00000000">
              <w:rPr>
                <w:b w:val="1"/>
                <w:color w:val="000000"/>
                <w:rtl w:val="0"/>
              </w:rPr>
              <w:t xml:space="preserve"> colloquial language and that is basically like </w:t>
            </w:r>
            <w:r w:rsidDel="00000000" w:rsidR="00000000" w:rsidRPr="00000000">
              <w:rPr>
                <w:b w:val="1"/>
                <w:color w:val="000000"/>
                <w:rtl w:val="0"/>
              </w:rPr>
              <w:t xml:space="preserve">try</w:t>
            </w:r>
            <w:r w:rsidDel="00000000" w:rsidR="00000000" w:rsidRPr="00000000">
              <w:rPr>
                <w:b w:val="1"/>
                <w:color w:val="000000"/>
                <w:rtl w:val="0"/>
              </w:rPr>
              <w:t xml:space="preserve"> to make her look friendly like a friend to her audience and </w:t>
            </w:r>
            <w:r w:rsidDel="00000000" w:rsidR="00000000" w:rsidRPr="00000000">
              <w:rPr>
                <w:b w:val="1"/>
                <w:color w:val="000000"/>
                <w:rtl w:val="0"/>
              </w:rPr>
              <w:t xml:space="preserve">something</w:t>
            </w:r>
            <w:r w:rsidDel="00000000" w:rsidR="00000000" w:rsidRPr="00000000">
              <w:rPr>
                <w:b w:val="1"/>
                <w:color w:val="000000"/>
                <w:rtl w:val="0"/>
              </w:rPr>
              <w:t xml:space="preserve"> like that.</w:t>
            </w:r>
            <w:r w:rsidDel="00000000" w:rsidR="00000000" w:rsidRPr="00000000">
              <w:rPr>
                <w:rtl w:val="0"/>
              </w:rPr>
            </w:r>
          </w:p>
          <w:p w:rsidR="00000000" w:rsidDel="00000000" w:rsidP="00000000" w:rsidRDefault="00000000" w:rsidRPr="00000000" w14:paraId="00000039">
            <w:pPr>
              <w:spacing w:after="0" w:lineRule="auto"/>
              <w:rPr/>
            </w:pPr>
            <w:r w:rsidDel="00000000" w:rsidR="00000000" w:rsidRPr="00000000">
              <w:rPr>
                <w:rtl w:val="0"/>
              </w:rPr>
            </w:r>
          </w:p>
          <w:p w:rsidR="00000000" w:rsidDel="00000000" w:rsidP="00000000" w:rsidRDefault="00000000" w:rsidRPr="00000000" w14:paraId="0000003A">
            <w:pPr>
              <w:spacing w:after="0" w:lineRule="auto"/>
              <w:rPr>
                <w:color w:val="000000"/>
              </w:rPr>
            </w:pPr>
            <w:r w:rsidDel="00000000" w:rsidR="00000000" w:rsidRPr="00000000">
              <w:rPr>
                <w:color w:val="000000"/>
                <w:rtl w:val="0"/>
              </w:rPr>
              <w:t xml:space="preserve">Mm hm, yeah. In this paragraph there are some interesting words here. She uses the word throng. Why, what is she trying to convey by using that word?</w:t>
            </w:r>
          </w:p>
          <w:p w:rsidR="00000000" w:rsidDel="00000000" w:rsidP="00000000" w:rsidRDefault="00000000" w:rsidRPr="00000000" w14:paraId="0000003B">
            <w:pPr>
              <w:spacing w:after="0" w:lineRule="auto"/>
              <w:rPr/>
            </w:pPr>
            <w:r w:rsidDel="00000000" w:rsidR="00000000" w:rsidRPr="00000000">
              <w:rPr>
                <w:rtl w:val="0"/>
              </w:rPr>
            </w:r>
          </w:p>
          <w:p w:rsidR="00000000" w:rsidDel="00000000" w:rsidP="00000000" w:rsidRDefault="00000000" w:rsidRPr="00000000" w14:paraId="0000003C">
            <w:pPr>
              <w:spacing w:after="0" w:lineRule="auto"/>
              <w:rPr/>
            </w:pPr>
            <w:r w:rsidDel="00000000" w:rsidR="00000000" w:rsidRPr="00000000">
              <w:rPr>
                <w:b w:val="1"/>
                <w:color w:val="000000"/>
                <w:rtl w:val="0"/>
              </w:rPr>
              <w:t xml:space="preserve">She's basically trying to convey that Halloween is a very popular celebration because a throng </w:t>
            </w:r>
            <w:r w:rsidDel="00000000" w:rsidR="00000000" w:rsidRPr="00000000">
              <w:rPr>
                <w:b w:val="1"/>
                <w:color w:val="000000"/>
                <w:rtl w:val="0"/>
              </w:rPr>
              <w:t xml:space="preserve">is like almost</w:t>
            </w:r>
            <w:r w:rsidDel="00000000" w:rsidR="00000000" w:rsidRPr="00000000">
              <w:rPr>
                <w:b w:val="1"/>
                <w:color w:val="000000"/>
                <w:rtl w:val="0"/>
              </w:rPr>
              <w:t xml:space="preserve"> like a group of people</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3D">
            <w:pPr>
              <w:spacing w:after="0" w:lineRule="auto"/>
              <w:rPr/>
            </w:pPr>
            <w:r w:rsidDel="00000000" w:rsidR="00000000" w:rsidRPr="00000000">
              <w:rPr>
                <w:rtl w:val="0"/>
              </w:rPr>
            </w:r>
          </w:p>
          <w:p w:rsidR="00000000" w:rsidDel="00000000" w:rsidP="00000000" w:rsidRDefault="00000000" w:rsidRPr="00000000" w14:paraId="0000003E">
            <w:pPr>
              <w:spacing w:after="0" w:lineRule="auto"/>
              <w:rPr/>
            </w:pPr>
            <w:r w:rsidDel="00000000" w:rsidR="00000000" w:rsidRPr="00000000">
              <w:rPr>
                <w:color w:val="000000"/>
                <w:rtl w:val="0"/>
              </w:rPr>
              <w:t xml:space="preserve">In that same paragraph, “There is something ethereal and poignant about the sea of glowing orbs illuminating the dark </w:t>
            </w:r>
            <w:r w:rsidDel="00000000" w:rsidR="00000000" w:rsidRPr="00000000">
              <w:rPr>
                <w:color w:val="000000"/>
                <w:rtl w:val="0"/>
              </w:rPr>
              <w:t xml:space="preserve">night</w:t>
            </w:r>
            <w:r w:rsidDel="00000000" w:rsidR="00000000" w:rsidRPr="00000000">
              <w:rPr>
                <w:color w:val="000000"/>
                <w:rtl w:val="0"/>
              </w:rPr>
              <w:t xml:space="preserve">”. Ah, they're very interesting words here. What is she trying to do with those words?</w:t>
            </w:r>
            <w:r w:rsidDel="00000000" w:rsidR="00000000" w:rsidRPr="00000000">
              <w:rPr>
                <w:rtl w:val="0"/>
              </w:rPr>
            </w:r>
          </w:p>
          <w:p w:rsidR="00000000" w:rsidDel="00000000" w:rsidP="00000000" w:rsidRDefault="00000000" w:rsidRPr="00000000" w14:paraId="0000003F">
            <w:pPr>
              <w:spacing w:after="0" w:lineRule="auto"/>
              <w:rPr/>
            </w:pPr>
            <w:r w:rsidDel="00000000" w:rsidR="00000000" w:rsidRPr="00000000">
              <w:rPr>
                <w:rtl w:val="0"/>
              </w:rPr>
            </w:r>
          </w:p>
          <w:p w:rsidR="00000000" w:rsidDel="00000000" w:rsidP="00000000" w:rsidRDefault="00000000" w:rsidRPr="00000000" w14:paraId="00000040">
            <w:pPr>
              <w:spacing w:after="0" w:lineRule="auto"/>
              <w:rPr>
                <w:b w:val="1"/>
              </w:rPr>
            </w:pPr>
            <w:r w:rsidDel="00000000" w:rsidR="00000000" w:rsidRPr="00000000">
              <w:rPr>
                <w:b w:val="1"/>
                <w:color w:val="000000"/>
                <w:rtl w:val="0"/>
              </w:rPr>
              <w:t xml:space="preserve">So basically, she's trying to </w:t>
            </w:r>
            <w:r w:rsidDel="00000000" w:rsidR="00000000" w:rsidRPr="00000000">
              <w:rPr>
                <w:b w:val="1"/>
                <w:color w:val="000000"/>
                <w:rtl w:val="0"/>
              </w:rPr>
              <w:t xml:space="preserve">get like the</w:t>
            </w:r>
            <w:r w:rsidDel="00000000" w:rsidR="00000000" w:rsidRPr="00000000">
              <w:rPr>
                <w:b w:val="1"/>
                <w:color w:val="000000"/>
                <w:rtl w:val="0"/>
              </w:rPr>
              <w:t xml:space="preserve"> reader to </w:t>
            </w:r>
            <w:r w:rsidDel="00000000" w:rsidR="00000000" w:rsidRPr="00000000">
              <w:rPr>
                <w:b w:val="1"/>
                <w:color w:val="000000"/>
                <w:rtl w:val="0"/>
              </w:rPr>
              <w:t xml:space="preserve">imagine like this</w:t>
            </w:r>
            <w:r w:rsidDel="00000000" w:rsidR="00000000" w:rsidRPr="00000000">
              <w:rPr>
                <w:b w:val="1"/>
                <w:color w:val="000000"/>
                <w:rtl w:val="0"/>
              </w:rPr>
              <w:t xml:space="preserve"> perfect scenery </w:t>
            </w:r>
            <w:r w:rsidDel="00000000" w:rsidR="00000000" w:rsidRPr="00000000">
              <w:rPr>
                <w:b w:val="1"/>
                <w:color w:val="000000"/>
                <w:rtl w:val="0"/>
              </w:rPr>
              <w:t xml:space="preserve">of like the</w:t>
            </w:r>
            <w:r w:rsidDel="00000000" w:rsidR="00000000" w:rsidRPr="00000000">
              <w:rPr>
                <w:b w:val="1"/>
                <w:color w:val="000000"/>
                <w:rtl w:val="0"/>
              </w:rPr>
              <w:t xml:space="preserve"> </w:t>
            </w:r>
            <w:r w:rsidDel="00000000" w:rsidR="00000000" w:rsidRPr="00000000">
              <w:rPr>
                <w:b w:val="1"/>
                <w:color w:val="000000"/>
                <w:rtl w:val="0"/>
              </w:rPr>
              <w:t xml:space="preserve">out of this world</w:t>
            </w:r>
            <w:r w:rsidDel="00000000" w:rsidR="00000000" w:rsidRPr="00000000">
              <w:rPr>
                <w:b w:val="1"/>
                <w:color w:val="000000"/>
                <w:rtl w:val="0"/>
              </w:rPr>
              <w:t xml:space="preserve">, which is ethereal and the touching sea of glowing orbs, illuminating the dark nights.</w:t>
            </w:r>
            <w:r w:rsidDel="00000000" w:rsidR="00000000" w:rsidRPr="00000000">
              <w:rPr>
                <w:rtl w:val="0"/>
              </w:rPr>
            </w:r>
          </w:p>
          <w:p w:rsidR="00000000" w:rsidDel="00000000" w:rsidP="00000000" w:rsidRDefault="00000000" w:rsidRPr="00000000" w14:paraId="00000041">
            <w:pPr>
              <w:spacing w:after="0" w:lineRule="auto"/>
              <w:rPr/>
            </w:pPr>
            <w:r w:rsidDel="00000000" w:rsidR="00000000" w:rsidRPr="00000000">
              <w:rPr>
                <w:rtl w:val="0"/>
              </w:rPr>
            </w:r>
          </w:p>
          <w:p w:rsidR="00000000" w:rsidDel="00000000" w:rsidP="00000000" w:rsidRDefault="00000000" w:rsidRPr="00000000" w14:paraId="00000042">
            <w:pPr>
              <w:spacing w:after="0" w:lineRule="auto"/>
              <w:rPr/>
            </w:pPr>
            <w:r w:rsidDel="00000000" w:rsidR="00000000" w:rsidRPr="00000000">
              <w:rPr>
                <w:color w:val="000000"/>
                <w:rtl w:val="0"/>
              </w:rPr>
              <w:t xml:space="preserve">Yeah. What are glowing, what are the glowing orbs?</w:t>
            </w:r>
            <w:r w:rsidDel="00000000" w:rsidR="00000000" w:rsidRPr="00000000">
              <w:rPr>
                <w:rtl w:val="0"/>
              </w:rPr>
            </w:r>
          </w:p>
          <w:p w:rsidR="00000000" w:rsidDel="00000000" w:rsidP="00000000" w:rsidRDefault="00000000" w:rsidRPr="00000000" w14:paraId="00000043">
            <w:pPr>
              <w:spacing w:after="0" w:lineRule="auto"/>
              <w:rPr/>
            </w:pPr>
            <w:r w:rsidDel="00000000" w:rsidR="00000000" w:rsidRPr="00000000">
              <w:rPr>
                <w:rtl w:val="0"/>
              </w:rPr>
            </w:r>
          </w:p>
          <w:p w:rsidR="00000000" w:rsidDel="00000000" w:rsidP="00000000" w:rsidRDefault="00000000" w:rsidRPr="00000000" w14:paraId="00000044">
            <w:pPr>
              <w:spacing w:after="0" w:lineRule="auto"/>
              <w:rPr>
                <w:b w:val="1"/>
              </w:rPr>
            </w:pPr>
            <w:r w:rsidDel="00000000" w:rsidR="00000000" w:rsidRPr="00000000">
              <w:rPr>
                <w:b w:val="1"/>
                <w:color w:val="000000"/>
                <w:rtl w:val="0"/>
              </w:rPr>
              <w:t xml:space="preserve">The candles that are lit and, yeah. </w:t>
            </w:r>
            <w:r w:rsidDel="00000000" w:rsidR="00000000" w:rsidRPr="00000000">
              <w:rPr>
                <w:b w:val="1"/>
                <w:color w:val="000000"/>
                <w:rtl w:val="0"/>
              </w:rPr>
              <w:t xml:space="preserve">Which everybody</w:t>
            </w:r>
            <w:r w:rsidDel="00000000" w:rsidR="00000000" w:rsidRPr="00000000">
              <w:rPr>
                <w:b w:val="1"/>
                <w:color w:val="000000"/>
                <w:rtl w:val="0"/>
              </w:rPr>
              <w:t xml:space="preserve"> </w:t>
            </w:r>
            <w:r w:rsidDel="00000000" w:rsidR="00000000" w:rsidRPr="00000000">
              <w:rPr>
                <w:b w:val="1"/>
                <w:color w:val="000000"/>
                <w:rtl w:val="0"/>
              </w:rPr>
              <w:t xml:space="preserve">holds up Halloween</w:t>
            </w:r>
            <w:r w:rsidDel="00000000" w:rsidR="00000000" w:rsidRPr="00000000">
              <w:rPr>
                <w:b w:val="1"/>
                <w:color w:val="000000"/>
                <w:rtl w:val="0"/>
              </w:rPr>
              <w:t xml:space="preserve">, so…</w:t>
            </w:r>
            <w:r w:rsidDel="00000000" w:rsidR="00000000" w:rsidRPr="00000000">
              <w:rPr>
                <w:rtl w:val="0"/>
              </w:rPr>
            </w:r>
          </w:p>
          <w:p w:rsidR="00000000" w:rsidDel="00000000" w:rsidP="00000000" w:rsidRDefault="00000000" w:rsidRPr="00000000" w14:paraId="00000045">
            <w:pPr>
              <w:spacing w:after="0" w:lineRule="auto"/>
              <w:rPr/>
            </w:pPr>
            <w:r w:rsidDel="00000000" w:rsidR="00000000" w:rsidRPr="00000000">
              <w:rPr>
                <w:rtl w:val="0"/>
              </w:rPr>
            </w:r>
          </w:p>
          <w:p w:rsidR="00000000" w:rsidDel="00000000" w:rsidP="00000000" w:rsidRDefault="00000000" w:rsidRPr="00000000" w14:paraId="00000046">
            <w:pPr>
              <w:spacing w:after="0" w:lineRule="auto"/>
              <w:rPr/>
            </w:pPr>
            <w:r w:rsidDel="00000000" w:rsidR="00000000" w:rsidRPr="00000000">
              <w:rPr>
                <w:color w:val="000000"/>
                <w:rtl w:val="0"/>
              </w:rPr>
              <w:t xml:space="preserve">Okay. What do you </w:t>
            </w:r>
            <w:r w:rsidDel="00000000" w:rsidR="00000000" w:rsidRPr="00000000">
              <w:rPr>
                <w:color w:val="000000"/>
                <w:rtl w:val="0"/>
              </w:rPr>
              <w:t xml:space="preserve">think the, the</w:t>
            </w:r>
            <w:r w:rsidDel="00000000" w:rsidR="00000000" w:rsidRPr="00000000">
              <w:rPr>
                <w:color w:val="000000"/>
                <w:rtl w:val="0"/>
              </w:rPr>
              <w:t xml:space="preserve"> readers are actually thinking about when they read that?</w:t>
            </w:r>
            <w:r w:rsidDel="00000000" w:rsidR="00000000" w:rsidRPr="00000000">
              <w:rPr>
                <w:rtl w:val="0"/>
              </w:rPr>
            </w:r>
          </w:p>
          <w:p w:rsidR="00000000" w:rsidDel="00000000" w:rsidP="00000000" w:rsidRDefault="00000000" w:rsidRPr="00000000" w14:paraId="00000047">
            <w:pPr>
              <w:spacing w:after="0" w:lineRule="auto"/>
              <w:rPr/>
            </w:pPr>
            <w:r w:rsidDel="00000000" w:rsidR="00000000" w:rsidRPr="00000000">
              <w:rPr>
                <w:rtl w:val="0"/>
              </w:rPr>
            </w:r>
          </w:p>
          <w:p w:rsidR="00000000" w:rsidDel="00000000" w:rsidP="00000000" w:rsidRDefault="00000000" w:rsidRPr="00000000" w14:paraId="00000048">
            <w:pPr>
              <w:spacing w:after="0" w:lineRule="auto"/>
              <w:rPr>
                <w:b w:val="1"/>
              </w:rPr>
            </w:pPr>
            <w:r w:rsidDel="00000000" w:rsidR="00000000" w:rsidRPr="00000000">
              <w:rPr>
                <w:b w:val="1"/>
                <w:color w:val="000000"/>
                <w:rtl w:val="0"/>
              </w:rPr>
              <w:t xml:space="preserve">They think about how it could, how, like how touching it would be and how emotional it is and important.</w:t>
            </w:r>
            <w:r w:rsidDel="00000000" w:rsidR="00000000" w:rsidRPr="00000000">
              <w:rPr>
                <w:rtl w:val="0"/>
              </w:rPr>
            </w:r>
          </w:p>
          <w:p w:rsidR="00000000" w:rsidDel="00000000" w:rsidP="00000000" w:rsidRDefault="00000000" w:rsidRPr="00000000" w14:paraId="00000049">
            <w:pPr>
              <w:spacing w:after="0" w:lineRule="auto"/>
              <w:rPr>
                <w:color w:val="000000"/>
              </w:rPr>
            </w:pPr>
            <w:r w:rsidDel="00000000" w:rsidR="00000000" w:rsidRPr="00000000">
              <w:rPr>
                <w:rtl w:val="0"/>
              </w:rPr>
            </w:r>
          </w:p>
        </w:tc>
        <w:tc>
          <w:tcPr>
            <w:gridSpan w:val="2"/>
          </w:tcPr>
          <w:p w:rsidR="00000000" w:rsidDel="00000000" w:rsidP="00000000" w:rsidRDefault="00000000" w:rsidRPr="00000000" w14:paraId="0000004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Experiment with reading long, complex texts with support from the teacher </w:t>
            </w:r>
            <w:hyperlink r:id="rId1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VCEALA703</w:t>
              </w:r>
            </w:hyperlink>
            <w:hyperlink r:id="rId2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4B">
            <w:pPr>
              <w:numPr>
                <w:ilvl w:val="0"/>
                <w:numId w:val="2"/>
              </w:numPr>
              <w:spacing w:after="120" w:lineRule="auto"/>
              <w:ind w:left="720" w:hanging="360"/>
              <w:rPr>
                <w:strike w:val="0"/>
                <w:color w:val="535353"/>
                <w:sz w:val="22"/>
                <w:szCs w:val="22"/>
                <w:u w:val="none"/>
                <w:shd w:fill="auto" w:val="clear"/>
                <w:vertAlign w:val="baseline"/>
              </w:rPr>
            </w:pPr>
            <w:r w:rsidDel="00000000" w:rsidR="00000000" w:rsidRPr="00000000">
              <w:rPr>
                <w:rtl w:val="0"/>
              </w:rPr>
              <w:t xml:space="preserve">Read texts with compound and complex sentences containing multiple clauses and some sophisticated features, such as noun groups </w:t>
            </w:r>
            <w:hyperlink r:id="rId22">
              <w:r w:rsidDel="00000000" w:rsidR="00000000" w:rsidRPr="00000000">
                <w:rPr>
                  <w:strike w:val="0"/>
                  <w:color w:val="005d8b"/>
                  <w:sz w:val="22"/>
                  <w:szCs w:val="22"/>
                  <w:u w:val="none"/>
                  <w:shd w:fill="auto" w:val="clear"/>
                  <w:vertAlign w:val="baseline"/>
                  <w:rtl w:val="0"/>
                </w:rPr>
                <w:t xml:space="preserve">(</w:t>
              </w:r>
            </w:hyperlink>
            <w:hyperlink r:id="rId23">
              <w:r w:rsidDel="00000000" w:rsidR="00000000" w:rsidRPr="00000000">
                <w:rPr>
                  <w:strike w:val="0"/>
                  <w:color w:val="005d8b"/>
                  <w:sz w:val="22"/>
                  <w:szCs w:val="22"/>
                  <w:u w:val="none"/>
                  <w:shd w:fill="auto" w:val="clear"/>
                  <w:vertAlign w:val="baseline"/>
                  <w:rtl w:val="0"/>
                </w:rPr>
                <w:t xml:space="preserve">VCEALL709</w:t>
              </w:r>
            </w:hyperlink>
            <w:hyperlink r:id="rId24">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4C">
            <w:pPr>
              <w:numPr>
                <w:ilvl w:val="0"/>
                <w:numId w:val="2"/>
              </w:numPr>
              <w:spacing w:after="120" w:lineRule="auto"/>
              <w:ind w:left="720" w:hanging="360"/>
              <w:rPr>
                <w:strike w:val="0"/>
                <w:color w:val="535353"/>
                <w:sz w:val="22"/>
                <w:szCs w:val="22"/>
                <w:u w:val="none"/>
                <w:shd w:fill="auto" w:val="clear"/>
                <w:vertAlign w:val="baseline"/>
              </w:rPr>
            </w:pPr>
            <w:r w:rsidDel="00000000" w:rsidR="00000000" w:rsidRPr="00000000">
              <w:rPr>
                <w:color w:val="333333"/>
                <w:rtl w:val="0"/>
              </w:rPr>
              <w:t xml:space="preserve">Read and understand sentences containing a broad range of descriptive language </w:t>
            </w:r>
            <w:hyperlink r:id="rId25">
              <w:r w:rsidDel="00000000" w:rsidR="00000000" w:rsidRPr="00000000">
                <w:rPr>
                  <w:strike w:val="0"/>
                  <w:color w:val="005d8b"/>
                  <w:sz w:val="22"/>
                  <w:szCs w:val="22"/>
                  <w:u w:val="none"/>
                  <w:shd w:fill="auto" w:val="clear"/>
                  <w:vertAlign w:val="baseline"/>
                  <w:rtl w:val="0"/>
                </w:rPr>
                <w:t xml:space="preserve">(</w:t>
              </w:r>
            </w:hyperlink>
            <w:hyperlink r:id="rId26">
              <w:r w:rsidDel="00000000" w:rsidR="00000000" w:rsidRPr="00000000">
                <w:rPr>
                  <w:strike w:val="0"/>
                  <w:color w:val="005d8b"/>
                  <w:sz w:val="22"/>
                  <w:szCs w:val="22"/>
                  <w:u w:val="none"/>
                  <w:shd w:fill="auto" w:val="clear"/>
                  <w:vertAlign w:val="baseline"/>
                  <w:rtl w:val="0"/>
                </w:rPr>
                <w:t xml:space="preserve">VCEALL711</w:t>
              </w:r>
            </w:hyperlink>
            <w:hyperlink r:id="rId27">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4D">
            <w:pPr>
              <w:numPr>
                <w:ilvl w:val="0"/>
                <w:numId w:val="2"/>
              </w:numPr>
              <w:spacing w:after="120" w:lineRule="auto"/>
              <w:ind w:left="720" w:hanging="360"/>
              <w:rPr>
                <w:color w:val="535353"/>
              </w:rPr>
            </w:pPr>
            <w:r w:rsidDel="00000000" w:rsidR="00000000" w:rsidRPr="00000000">
              <w:rPr>
                <w:color w:val="333333"/>
                <w:rtl w:val="0"/>
              </w:rPr>
              <w:t xml:space="preserve">Identify thematic groupings of words in a text - </w:t>
            </w:r>
            <w:r w:rsidDel="00000000" w:rsidR="00000000" w:rsidRPr="00000000">
              <w:rPr>
                <w:rtl w:val="0"/>
              </w:rPr>
              <w:t xml:space="preserve">classifying words with the same function  (in this text, to create emotional impact) </w:t>
            </w:r>
            <w:hyperlink r:id="rId28">
              <w:r w:rsidDel="00000000" w:rsidR="00000000" w:rsidRPr="00000000">
                <w:rPr>
                  <w:strike w:val="0"/>
                  <w:color w:val="005d8b"/>
                  <w:sz w:val="22"/>
                  <w:szCs w:val="22"/>
                  <w:u w:val="none"/>
                  <w:shd w:fill="auto" w:val="clear"/>
                  <w:vertAlign w:val="baseline"/>
                  <w:rtl w:val="0"/>
                </w:rPr>
                <w:t xml:space="preserve">(</w:t>
              </w:r>
            </w:hyperlink>
            <w:hyperlink r:id="rId29">
              <w:r w:rsidDel="00000000" w:rsidR="00000000" w:rsidRPr="00000000">
                <w:rPr>
                  <w:strike w:val="0"/>
                  <w:color w:val="005d8b"/>
                  <w:sz w:val="22"/>
                  <w:szCs w:val="22"/>
                  <w:u w:val="none"/>
                  <w:shd w:fill="auto" w:val="clear"/>
                  <w:vertAlign w:val="baseline"/>
                  <w:rtl w:val="0"/>
                </w:rPr>
                <w:t xml:space="preserve">VCEALL712</w:t>
              </w:r>
            </w:hyperlink>
            <w:hyperlink r:id="rId30">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03:06 – 04:18</w:t>
            </w:r>
          </w:p>
        </w:tc>
        <w:tc>
          <w:tcPr/>
          <w:p w:rsidR="00000000" w:rsidDel="00000000" w:rsidP="00000000" w:rsidRDefault="00000000" w:rsidRPr="00000000" w14:paraId="00000050">
            <w:pPr>
              <w:spacing w:after="0" w:lineRule="auto"/>
              <w:rPr/>
            </w:pPr>
            <w:r w:rsidDel="00000000" w:rsidR="00000000" w:rsidRPr="00000000">
              <w:rPr>
                <w:color w:val="000000"/>
                <w:rtl w:val="0"/>
              </w:rPr>
              <w:t xml:space="preserve">In the last part of the article, the opinion piece, she con… what does she continue to do here?</w:t>
            </w:r>
            <w:r w:rsidDel="00000000" w:rsidR="00000000" w:rsidRPr="00000000">
              <w:rPr>
                <w:rtl w:val="0"/>
              </w:rPr>
            </w:r>
          </w:p>
          <w:p w:rsidR="00000000" w:rsidDel="00000000" w:rsidP="00000000" w:rsidRDefault="00000000" w:rsidRPr="00000000" w14:paraId="00000051">
            <w:pPr>
              <w:spacing w:after="0" w:lineRule="auto"/>
              <w:rPr/>
            </w:pPr>
            <w:r w:rsidDel="00000000" w:rsidR="00000000" w:rsidRPr="00000000">
              <w:rPr>
                <w:rtl w:val="0"/>
              </w:rPr>
            </w:r>
          </w:p>
          <w:p w:rsidR="00000000" w:rsidDel="00000000" w:rsidP="00000000" w:rsidRDefault="00000000" w:rsidRPr="00000000" w14:paraId="00000052">
            <w:pPr>
              <w:spacing w:after="0" w:lineRule="auto"/>
              <w:rPr>
                <w:b w:val="1"/>
              </w:rPr>
            </w:pPr>
            <w:r w:rsidDel="00000000" w:rsidR="00000000" w:rsidRPr="00000000">
              <w:rPr>
                <w:b w:val="1"/>
                <w:color w:val="000000"/>
                <w:rtl w:val="0"/>
              </w:rPr>
              <w:t xml:space="preserve">I think it is critiquing adults, parents and even children themselves or teenagers who are reading this article.</w:t>
            </w:r>
            <w:r w:rsidDel="00000000" w:rsidR="00000000" w:rsidRPr="00000000">
              <w:rPr>
                <w:rtl w:val="0"/>
              </w:rPr>
            </w:r>
          </w:p>
          <w:p w:rsidR="00000000" w:rsidDel="00000000" w:rsidP="00000000" w:rsidRDefault="00000000" w:rsidRPr="00000000" w14:paraId="00000053">
            <w:pPr>
              <w:spacing w:after="0" w:lineRule="auto"/>
              <w:rPr/>
            </w:pPr>
            <w:r w:rsidDel="00000000" w:rsidR="00000000" w:rsidRPr="00000000">
              <w:rPr>
                <w:rtl w:val="0"/>
              </w:rPr>
            </w:r>
          </w:p>
          <w:p w:rsidR="00000000" w:rsidDel="00000000" w:rsidP="00000000" w:rsidRDefault="00000000" w:rsidRPr="00000000" w14:paraId="00000054">
            <w:pPr>
              <w:spacing w:after="0" w:lineRule="auto"/>
              <w:rPr/>
            </w:pPr>
            <w:r w:rsidDel="00000000" w:rsidR="00000000" w:rsidRPr="00000000">
              <w:rPr>
                <w:color w:val="000000"/>
                <w:rtl w:val="0"/>
              </w:rPr>
              <w:t xml:space="preserve">Okay. How is she doing that?</w:t>
            </w:r>
            <w:r w:rsidDel="00000000" w:rsidR="00000000" w:rsidRPr="00000000">
              <w:rPr>
                <w:rtl w:val="0"/>
              </w:rPr>
            </w:r>
          </w:p>
          <w:p w:rsidR="00000000" w:rsidDel="00000000" w:rsidP="00000000" w:rsidRDefault="00000000" w:rsidRPr="00000000" w14:paraId="00000055">
            <w:pPr>
              <w:spacing w:after="0" w:lineRule="auto"/>
              <w:rPr/>
            </w:pPr>
            <w:r w:rsidDel="00000000" w:rsidR="00000000" w:rsidRPr="00000000">
              <w:rPr>
                <w:rtl w:val="0"/>
              </w:rPr>
            </w:r>
          </w:p>
          <w:p w:rsidR="00000000" w:rsidDel="00000000" w:rsidP="00000000" w:rsidRDefault="00000000" w:rsidRPr="00000000" w14:paraId="00000056">
            <w:pPr>
              <w:spacing w:after="0" w:lineRule="auto"/>
              <w:rPr>
                <w:b w:val="1"/>
              </w:rPr>
            </w:pPr>
            <w:r w:rsidDel="00000000" w:rsidR="00000000" w:rsidRPr="00000000">
              <w:rPr>
                <w:b w:val="1"/>
                <w:color w:val="000000"/>
                <w:rtl w:val="0"/>
              </w:rPr>
              <w:t xml:space="preserve">She's doing that </w:t>
            </w:r>
            <w:r w:rsidDel="00000000" w:rsidR="00000000" w:rsidRPr="00000000">
              <w:rPr>
                <w:b w:val="1"/>
                <w:color w:val="000000"/>
                <w:rtl w:val="0"/>
              </w:rPr>
              <w:t xml:space="preserve">by like asking</w:t>
            </w:r>
            <w:r w:rsidDel="00000000" w:rsidR="00000000" w:rsidRPr="00000000">
              <w:rPr>
                <w:b w:val="1"/>
                <w:color w:val="000000"/>
                <w:rtl w:val="0"/>
              </w:rPr>
              <w:t xml:space="preserve"> them rhetorical questions, well, </w:t>
            </w:r>
            <w:r w:rsidDel="00000000" w:rsidR="00000000" w:rsidRPr="00000000">
              <w:rPr>
                <w:b w:val="1"/>
                <w:color w:val="000000"/>
                <w:rtl w:val="0"/>
              </w:rPr>
              <w:t xml:space="preserve">abundance</w:t>
            </w:r>
            <w:r w:rsidDel="00000000" w:rsidR="00000000" w:rsidRPr="00000000">
              <w:rPr>
                <w:b w:val="1"/>
                <w:color w:val="000000"/>
                <w:rtl w:val="0"/>
              </w:rPr>
              <w:t xml:space="preserve"> of rhetorical questions that really make them think, wow maybe like I am </w:t>
            </w:r>
            <w:r w:rsidDel="00000000" w:rsidR="00000000" w:rsidRPr="00000000">
              <w:rPr>
                <w:b w:val="1"/>
                <w:color w:val="000000"/>
                <w:rtl w:val="0"/>
              </w:rPr>
              <w:t xml:space="preserve">high</w:t>
            </w:r>
            <w:r w:rsidDel="00000000" w:rsidR="00000000" w:rsidRPr="00000000">
              <w:rPr>
                <w:b w:val="1"/>
                <w:color w:val="000000"/>
                <w:rtl w:val="0"/>
              </w:rPr>
              <w:t xml:space="preserve"> hyper-individualistic.</w:t>
            </w:r>
            <w:r w:rsidDel="00000000" w:rsidR="00000000" w:rsidRPr="00000000">
              <w:rPr>
                <w:rtl w:val="0"/>
              </w:rPr>
            </w:r>
          </w:p>
          <w:p w:rsidR="00000000" w:rsidDel="00000000" w:rsidP="00000000" w:rsidRDefault="00000000" w:rsidRPr="00000000" w14:paraId="00000057">
            <w:pPr>
              <w:spacing w:after="0" w:lineRule="auto"/>
              <w:rPr/>
            </w:pPr>
            <w:r w:rsidDel="00000000" w:rsidR="00000000" w:rsidRPr="00000000">
              <w:rPr>
                <w:rtl w:val="0"/>
              </w:rPr>
            </w:r>
          </w:p>
          <w:p w:rsidR="00000000" w:rsidDel="00000000" w:rsidP="00000000" w:rsidRDefault="00000000" w:rsidRPr="00000000" w14:paraId="00000058">
            <w:pPr>
              <w:spacing w:after="0" w:lineRule="auto"/>
              <w:rPr/>
            </w:pPr>
            <w:r w:rsidDel="00000000" w:rsidR="00000000" w:rsidRPr="00000000">
              <w:rPr>
                <w:color w:val="000000"/>
                <w:rtl w:val="0"/>
              </w:rPr>
              <w:t xml:space="preserve">How do you think she positions readers by using those rhetorical questions?</w:t>
            </w:r>
            <w:r w:rsidDel="00000000" w:rsidR="00000000" w:rsidRPr="00000000">
              <w:rPr>
                <w:rtl w:val="0"/>
              </w:rPr>
            </w:r>
          </w:p>
          <w:p w:rsidR="00000000" w:rsidDel="00000000" w:rsidP="00000000" w:rsidRDefault="00000000" w:rsidRPr="00000000" w14:paraId="00000059">
            <w:pPr>
              <w:spacing w:after="0" w:lineRule="auto"/>
              <w:rPr/>
            </w:pPr>
            <w:r w:rsidDel="00000000" w:rsidR="00000000" w:rsidRPr="00000000">
              <w:rPr>
                <w:rtl w:val="0"/>
              </w:rPr>
            </w:r>
          </w:p>
          <w:p w:rsidR="00000000" w:rsidDel="00000000" w:rsidP="00000000" w:rsidRDefault="00000000" w:rsidRPr="00000000" w14:paraId="0000005A">
            <w:pPr>
              <w:spacing w:after="0" w:lineRule="auto"/>
              <w:rPr>
                <w:b w:val="1"/>
              </w:rPr>
            </w:pPr>
            <w:r w:rsidDel="00000000" w:rsidR="00000000" w:rsidRPr="00000000">
              <w:rPr>
                <w:b w:val="1"/>
                <w:color w:val="000000"/>
                <w:rtl w:val="0"/>
              </w:rPr>
              <w:t xml:space="preserve">She positions them to constantly think about her arguments and this is used </w:t>
            </w:r>
            <w:r w:rsidDel="00000000" w:rsidR="00000000" w:rsidRPr="00000000">
              <w:rPr>
                <w:b w:val="1"/>
                <w:color w:val="000000"/>
                <w:rtl w:val="0"/>
              </w:rPr>
              <w:t xml:space="preserve">to like change</w:t>
            </w:r>
            <w:r w:rsidDel="00000000" w:rsidR="00000000" w:rsidRPr="00000000">
              <w:rPr>
                <w:b w:val="1"/>
                <w:color w:val="000000"/>
                <w:rtl w:val="0"/>
              </w:rPr>
              <w:t xml:space="preserve"> their mind. So if they're against Halloween, they'll go for, yeah and it interests the readers more to keep reading.</w:t>
            </w:r>
            <w:r w:rsidDel="00000000" w:rsidR="00000000" w:rsidRPr="00000000">
              <w:rPr>
                <w:rtl w:val="0"/>
              </w:rPr>
            </w:r>
          </w:p>
          <w:p w:rsidR="00000000" w:rsidDel="00000000" w:rsidP="00000000" w:rsidRDefault="00000000" w:rsidRPr="00000000" w14:paraId="0000005B">
            <w:pPr>
              <w:spacing w:after="0" w:lineRule="auto"/>
              <w:rPr/>
            </w:pPr>
            <w:r w:rsidDel="00000000" w:rsidR="00000000" w:rsidRPr="00000000">
              <w:rPr>
                <w:rtl w:val="0"/>
              </w:rPr>
            </w:r>
          </w:p>
          <w:p w:rsidR="00000000" w:rsidDel="00000000" w:rsidP="00000000" w:rsidRDefault="00000000" w:rsidRPr="00000000" w14:paraId="0000005C">
            <w:pPr>
              <w:spacing w:after="0" w:lineRule="auto"/>
              <w:rPr>
                <w:b w:val="1"/>
              </w:rPr>
            </w:pPr>
            <w:r w:rsidDel="00000000" w:rsidR="00000000" w:rsidRPr="00000000">
              <w:rPr>
                <w:b w:val="1"/>
                <w:color w:val="000000"/>
                <w:rtl w:val="0"/>
              </w:rPr>
              <w:t xml:space="preserve">I think it will also get them to like </w:t>
            </w:r>
            <w:r w:rsidDel="00000000" w:rsidR="00000000" w:rsidRPr="00000000">
              <w:rPr>
                <w:b w:val="1"/>
                <w:color w:val="000000"/>
                <w:rtl w:val="0"/>
              </w:rPr>
              <w:t xml:space="preserve">agree with, like</w:t>
            </w:r>
            <w:r w:rsidDel="00000000" w:rsidR="00000000" w:rsidRPr="00000000">
              <w:rPr>
                <w:b w:val="1"/>
                <w:color w:val="000000"/>
                <w:rtl w:val="0"/>
              </w:rPr>
              <w:t xml:space="preserve"> agree with her point of view </w:t>
            </w:r>
            <w:r w:rsidDel="00000000" w:rsidR="00000000" w:rsidRPr="00000000">
              <w:rPr>
                <w:b w:val="1"/>
                <w:color w:val="000000"/>
                <w:rtl w:val="0"/>
              </w:rPr>
              <w:t xml:space="preserve">and like by</w:t>
            </w:r>
            <w:r w:rsidDel="00000000" w:rsidR="00000000" w:rsidRPr="00000000">
              <w:rPr>
                <w:b w:val="1"/>
                <w:color w:val="000000"/>
                <w:rtl w:val="0"/>
              </w:rPr>
              <w:t xml:space="preserve"> asking this many rhetorical questions, they're like pushing the anti-Halloween </w:t>
            </w:r>
            <w:r w:rsidDel="00000000" w:rsidR="00000000" w:rsidRPr="00000000">
              <w:rPr>
                <w:b w:val="1"/>
                <w:color w:val="000000"/>
                <w:rtl w:val="0"/>
              </w:rPr>
              <w:t xml:space="preserve">people like up</w:t>
            </w:r>
            <w:r w:rsidDel="00000000" w:rsidR="00000000" w:rsidRPr="00000000">
              <w:rPr>
                <w:b w:val="1"/>
                <w:color w:val="000000"/>
                <w:rtl w:val="0"/>
              </w:rPr>
              <w:t xml:space="preserve"> the wall because there's just so much here.</w:t>
            </w:r>
            <w:r w:rsidDel="00000000" w:rsidR="00000000" w:rsidRPr="00000000">
              <w:rPr>
                <w:rtl w:val="0"/>
              </w:rPr>
            </w:r>
          </w:p>
          <w:p w:rsidR="00000000" w:rsidDel="00000000" w:rsidP="00000000" w:rsidRDefault="00000000" w:rsidRPr="00000000" w14:paraId="0000005D">
            <w:pPr>
              <w:spacing w:after="0" w:lineRule="auto"/>
              <w:rPr/>
            </w:pPr>
            <w:r w:rsidDel="00000000" w:rsidR="00000000" w:rsidRPr="00000000">
              <w:rPr>
                <w:rtl w:val="0"/>
              </w:rPr>
            </w:r>
          </w:p>
          <w:p w:rsidR="00000000" w:rsidDel="00000000" w:rsidP="00000000" w:rsidRDefault="00000000" w:rsidRPr="00000000" w14:paraId="0000005E">
            <w:pPr>
              <w:spacing w:after="0" w:lineRule="auto"/>
              <w:rPr>
                <w:color w:val="000000"/>
              </w:rPr>
            </w:pPr>
            <w:r w:rsidDel="00000000" w:rsidR="00000000" w:rsidRPr="00000000">
              <w:rPr>
                <w:color w:val="000000"/>
                <w:rtl w:val="0"/>
              </w:rPr>
              <w:t xml:space="preserve">Okay. </w:t>
            </w:r>
          </w:p>
          <w:p w:rsidR="00000000" w:rsidDel="00000000" w:rsidP="00000000" w:rsidRDefault="00000000" w:rsidRPr="00000000" w14:paraId="0000005F">
            <w:pPr>
              <w:spacing w:after="0" w:lineRule="auto"/>
              <w:rPr>
                <w:b w:val="1"/>
                <w:color w:val="000000"/>
              </w:rPr>
            </w:pPr>
            <w:r w:rsidDel="00000000" w:rsidR="00000000" w:rsidRPr="00000000">
              <w:rPr>
                <w:rtl w:val="0"/>
              </w:rPr>
            </w:r>
          </w:p>
          <w:p w:rsidR="00000000" w:rsidDel="00000000" w:rsidP="00000000" w:rsidRDefault="00000000" w:rsidRPr="00000000" w14:paraId="00000060">
            <w:pPr>
              <w:spacing w:after="0" w:lineRule="auto"/>
              <w:rPr>
                <w:b w:val="1"/>
              </w:rPr>
            </w:pPr>
            <w:r w:rsidDel="00000000" w:rsidR="00000000" w:rsidRPr="00000000">
              <w:rPr>
                <w:b w:val="1"/>
                <w:color w:val="000000"/>
                <w:rtl w:val="0"/>
              </w:rPr>
              <w:t xml:space="preserve">So, then they'll just be like oh, I have to agree because it's just pressure.</w:t>
            </w:r>
            <w:r w:rsidDel="00000000" w:rsidR="00000000" w:rsidRPr="00000000">
              <w:rPr>
                <w:rtl w:val="0"/>
              </w:rPr>
            </w:r>
          </w:p>
          <w:p w:rsidR="00000000" w:rsidDel="00000000" w:rsidP="00000000" w:rsidRDefault="00000000" w:rsidRPr="00000000" w14:paraId="00000061">
            <w:pPr>
              <w:spacing w:after="0" w:lineRule="auto"/>
              <w:rPr/>
            </w:pPr>
            <w:r w:rsidDel="00000000" w:rsidR="00000000" w:rsidRPr="00000000">
              <w:rPr>
                <w:rtl w:val="0"/>
              </w:rPr>
            </w:r>
          </w:p>
          <w:p w:rsidR="00000000" w:rsidDel="00000000" w:rsidP="00000000" w:rsidRDefault="00000000" w:rsidRPr="00000000" w14:paraId="00000062">
            <w:pPr>
              <w:spacing w:after="0" w:lineRule="auto"/>
              <w:rPr/>
            </w:pPr>
            <w:r w:rsidDel="00000000" w:rsidR="00000000" w:rsidRPr="00000000">
              <w:rPr>
                <w:color w:val="000000"/>
                <w:rtl w:val="0"/>
              </w:rPr>
              <w:t xml:space="preserve">It's hard to disagree.</w:t>
            </w:r>
            <w:r w:rsidDel="00000000" w:rsidR="00000000" w:rsidRPr="00000000">
              <w:rPr>
                <w:rtl w:val="0"/>
              </w:rPr>
            </w:r>
          </w:p>
          <w:p w:rsidR="00000000" w:rsidDel="00000000" w:rsidP="00000000" w:rsidRDefault="00000000" w:rsidRPr="00000000" w14:paraId="00000063">
            <w:pPr>
              <w:spacing w:after="0" w:lineRule="auto"/>
              <w:rPr/>
            </w:pPr>
            <w:r w:rsidDel="00000000" w:rsidR="00000000" w:rsidRPr="00000000">
              <w:rPr>
                <w:rtl w:val="0"/>
              </w:rPr>
            </w:r>
          </w:p>
          <w:p w:rsidR="00000000" w:rsidDel="00000000" w:rsidP="00000000" w:rsidRDefault="00000000" w:rsidRPr="00000000" w14:paraId="00000064">
            <w:pPr>
              <w:spacing w:after="0" w:lineRule="auto"/>
              <w:rPr>
                <w:color w:val="000000"/>
              </w:rPr>
            </w:pPr>
            <w:r w:rsidDel="00000000" w:rsidR="00000000" w:rsidRPr="00000000">
              <w:rPr>
                <w:b w:val="1"/>
                <w:color w:val="000000"/>
                <w:rtl w:val="0"/>
              </w:rPr>
              <w:t xml:space="preserve">Yeah.</w:t>
            </w:r>
            <w:r w:rsidDel="00000000" w:rsidR="00000000" w:rsidRPr="00000000">
              <w:rPr>
                <w:rtl w:val="0"/>
              </w:rPr>
            </w:r>
          </w:p>
        </w:tc>
        <w:tc>
          <w:tcPr>
            <w:gridSpan w:val="2"/>
          </w:tcPr>
          <w:p w:rsidR="00000000" w:rsidDel="00000000" w:rsidP="00000000" w:rsidRDefault="00000000" w:rsidRPr="00000000" w14:paraId="00000065">
            <w:pPr>
              <w:numPr>
                <w:ilvl w:val="0"/>
                <w:numId w:val="6"/>
              </w:numPr>
              <w:spacing w:after="120" w:lineRule="auto"/>
              <w:ind w:left="720" w:hanging="360"/>
              <w:rPr>
                <w:strike w:val="0"/>
                <w:color w:val="000000"/>
                <w:sz w:val="22"/>
                <w:szCs w:val="22"/>
                <w:u w:val="none"/>
                <w:shd w:fill="auto" w:val="clear"/>
                <w:vertAlign w:val="baseline"/>
              </w:rPr>
            </w:pPr>
            <w:r w:rsidDel="00000000" w:rsidR="00000000" w:rsidRPr="00000000">
              <w:rPr>
                <w:color w:val="333333"/>
                <w:rtl w:val="0"/>
              </w:rPr>
              <w:t xml:space="preserve">Understand the relationship between text structures and social purposes of text types studied in class </w:t>
            </w:r>
            <w:r w:rsidDel="00000000" w:rsidR="00000000" w:rsidRPr="00000000">
              <w:rPr>
                <w:rtl w:val="0"/>
              </w:rPr>
              <w:t xml:space="preserve">- using modelled metalanguage to name and describe features of texts </w:t>
            </w:r>
            <w:hyperlink r:id="rId31">
              <w:r w:rsidDel="00000000" w:rsidR="00000000" w:rsidRPr="00000000">
                <w:rPr>
                  <w:strike w:val="0"/>
                  <w:color w:val="005d8b"/>
                  <w:sz w:val="22"/>
                  <w:szCs w:val="22"/>
                  <w:u w:val="none"/>
                  <w:shd w:fill="auto" w:val="clear"/>
                  <w:vertAlign w:val="baseline"/>
                  <w:rtl w:val="0"/>
                </w:rPr>
                <w:t xml:space="preserve">(</w:t>
              </w:r>
            </w:hyperlink>
            <w:hyperlink r:id="rId32">
              <w:r w:rsidDel="00000000" w:rsidR="00000000" w:rsidRPr="00000000">
                <w:rPr>
                  <w:strike w:val="0"/>
                  <w:color w:val="005d8b"/>
                  <w:sz w:val="22"/>
                  <w:szCs w:val="22"/>
                  <w:u w:val="none"/>
                  <w:shd w:fill="auto" w:val="clear"/>
                  <w:vertAlign w:val="baseline"/>
                  <w:rtl w:val="0"/>
                </w:rPr>
                <w:t xml:space="preserve">VCEALA702</w:t>
              </w:r>
            </w:hyperlink>
            <w:hyperlink r:id="rId33">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66">
            <w:pPr>
              <w:numPr>
                <w:ilvl w:val="0"/>
                <w:numId w:val="8"/>
              </w:numPr>
              <w:spacing w:after="120" w:lineRule="auto"/>
              <w:ind w:left="720" w:hanging="360"/>
              <w:rPr>
                <w:strike w:val="0"/>
                <w:color w:val="000000"/>
                <w:sz w:val="22"/>
                <w:szCs w:val="22"/>
                <w:u w:val="none"/>
                <w:shd w:fill="auto" w:val="clear"/>
                <w:vertAlign w:val="baseline"/>
              </w:rPr>
            </w:pPr>
            <w:r w:rsidDel="00000000" w:rsidR="00000000" w:rsidRPr="00000000">
              <w:rPr>
                <w:color w:val="333333"/>
                <w:rtl w:val="0"/>
              </w:rPr>
              <w:t xml:space="preserve">Respond to different cultural attitudes that are exemplified in stories </w:t>
            </w:r>
            <w:r w:rsidDel="00000000" w:rsidR="00000000" w:rsidRPr="00000000">
              <w:rPr>
                <w:rtl w:val="0"/>
              </w:rPr>
              <w:t xml:space="preserve">- identifying explicit and implicit representations of culture in texts, for example moral judgments based on implied cultural values </w:t>
            </w:r>
            <w:hyperlink r:id="rId34">
              <w:r w:rsidDel="00000000" w:rsidR="00000000" w:rsidRPr="00000000">
                <w:rPr>
                  <w:strike w:val="0"/>
                  <w:color w:val="005d8b"/>
                  <w:sz w:val="22"/>
                  <w:szCs w:val="22"/>
                  <w:u w:val="none"/>
                  <w:shd w:fill="auto" w:val="clear"/>
                  <w:vertAlign w:val="baseline"/>
                  <w:rtl w:val="0"/>
                </w:rPr>
                <w:t xml:space="preserve">(</w:t>
              </w:r>
            </w:hyperlink>
            <w:hyperlink r:id="rId35">
              <w:r w:rsidDel="00000000" w:rsidR="00000000" w:rsidRPr="00000000">
                <w:rPr>
                  <w:strike w:val="0"/>
                  <w:color w:val="005d8b"/>
                  <w:sz w:val="22"/>
                  <w:szCs w:val="22"/>
                  <w:u w:val="none"/>
                  <w:shd w:fill="auto" w:val="clear"/>
                  <w:vertAlign w:val="baseline"/>
                  <w:rtl w:val="0"/>
                </w:rPr>
                <w:t xml:space="preserve">VCEALA704</w:t>
              </w:r>
            </w:hyperlink>
            <w:hyperlink r:id="rId36">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67">
            <w:pPr>
              <w:numPr>
                <w:ilvl w:val="0"/>
                <w:numId w:val="8"/>
              </w:numPr>
              <w:spacing w:after="120" w:lineRule="auto"/>
              <w:ind w:left="720" w:hanging="360"/>
              <w:rPr/>
            </w:pPr>
            <w:r w:rsidDel="00000000" w:rsidR="00000000" w:rsidRPr="00000000">
              <w:rPr>
                <w:color w:val="333333"/>
                <w:rtl w:val="0"/>
              </w:rPr>
              <w:t xml:space="preserve">Outline the role of specific features of a text, for example rhetorical questions </w:t>
            </w:r>
            <w:hyperlink r:id="rId37">
              <w:r w:rsidDel="00000000" w:rsidR="00000000" w:rsidRPr="00000000">
                <w:rPr>
                  <w:strike w:val="0"/>
                  <w:color w:val="005d8b"/>
                  <w:sz w:val="22"/>
                  <w:szCs w:val="22"/>
                  <w:u w:val="none"/>
                  <w:shd w:fill="auto" w:val="clear"/>
                  <w:vertAlign w:val="baseline"/>
                  <w:rtl w:val="0"/>
                </w:rPr>
                <w:t xml:space="preserve">(</w:t>
              </w:r>
            </w:hyperlink>
            <w:hyperlink r:id="rId38">
              <w:r w:rsidDel="00000000" w:rsidR="00000000" w:rsidRPr="00000000">
                <w:rPr>
                  <w:strike w:val="0"/>
                  <w:color w:val="005d8b"/>
                  <w:sz w:val="22"/>
                  <w:szCs w:val="22"/>
                  <w:u w:val="none"/>
                  <w:shd w:fill="auto" w:val="clear"/>
                  <w:vertAlign w:val="baseline"/>
                  <w:rtl w:val="0"/>
                </w:rPr>
                <w:t xml:space="preserve">VCEALL707</w:t>
              </w:r>
            </w:hyperlink>
            <w:hyperlink r:id="rId39">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tc>
      </w:tr>
    </w:tbl>
    <w:p w:rsidR="00000000" w:rsidDel="00000000" w:rsidP="00000000" w:rsidRDefault="00000000" w:rsidRPr="00000000" w14:paraId="00000069">
      <w:pPr>
        <w:rPr>
          <w:b w:val="1"/>
        </w:rPr>
      </w:pPr>
      <w:r w:rsidDel="00000000" w:rsidR="00000000" w:rsidRPr="00000000">
        <w:rPr>
          <w:rtl w:val="0"/>
        </w:rPr>
      </w:r>
    </w:p>
    <w:tbl>
      <w:tblPr>
        <w:tblStyle w:val="Table3"/>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65"/>
        <w:gridCol w:w="10810"/>
        <w:tblGridChange w:id="0">
          <w:tblGrid>
            <w:gridCol w:w="11865"/>
            <w:gridCol w:w="10810"/>
          </w:tblGrid>
        </w:tblGridChange>
      </w:tblGrid>
      <w:tr>
        <w:trPr>
          <w:cantSplit w:val="0"/>
          <w:tblHeader w:val="0"/>
        </w:trPr>
        <w:tc>
          <w:tcPr>
            <w:vMerge w:val="restart"/>
            <w:shd w:fill="ffffff" w:val="clear"/>
          </w:tcPr>
          <w:p w:rsidR="00000000" w:rsidDel="00000000" w:rsidP="00000000" w:rsidRDefault="00000000" w:rsidRPr="00000000" w14:paraId="0000006A">
            <w:pPr>
              <w:rPr>
                <w:rFonts w:ascii="Calibri" w:cs="Calibri" w:eastAsia="Calibri" w:hAnsi="Calibri"/>
                <w:highlight w:val="yellow"/>
              </w:rPr>
            </w:pPr>
            <w:r w:rsidDel="00000000" w:rsidR="00000000" w:rsidRPr="00000000">
              <w:rPr>
                <w:rtl w:val="0"/>
              </w:rPr>
              <w:t xml:space="preserve">This student’s performance in this task suggests that they are working within the range of Level C3 in Reading and Viewing. The assessing teacher will need to consider a range of student samples in order to determine whether this student is at the beginning of C3, consolidating C3 or at the C3 standard in Reading and Viewing.   </w:t>
            </w:r>
            <w:r w:rsidDel="00000000" w:rsidR="00000000" w:rsidRPr="00000000">
              <w:rPr>
                <w:rtl w:val="0"/>
              </w:rPr>
            </w:r>
          </w:p>
          <w:p w:rsidR="00000000" w:rsidDel="00000000" w:rsidP="00000000" w:rsidRDefault="00000000" w:rsidRPr="00000000" w14:paraId="0000006B">
            <w:pPr>
              <w:tabs>
                <w:tab w:val="left" w:leader="none" w:pos="142"/>
              </w:tabs>
              <w:spacing w:before="120" w:line="276" w:lineRule="auto"/>
              <w:rPr/>
            </w:pPr>
            <w:r w:rsidDel="00000000" w:rsidR="00000000" w:rsidRPr="00000000">
              <w:rPr>
                <w:rtl w:val="0"/>
              </w:rPr>
            </w:r>
          </w:p>
          <w:p w:rsidR="00000000" w:rsidDel="00000000" w:rsidP="00000000" w:rsidRDefault="00000000" w:rsidRPr="00000000" w14:paraId="0000006C">
            <w:pPr>
              <w:tabs>
                <w:tab w:val="left" w:leader="none" w:pos="142"/>
              </w:tabs>
              <w:spacing w:before="120" w:line="276" w:lineRule="auto"/>
              <w:rPr/>
            </w:pPr>
            <w:r w:rsidDel="00000000" w:rsidR="00000000" w:rsidRPr="00000000">
              <w:rPr>
                <w:rtl w:val="0"/>
              </w:rPr>
              <w:t xml:space="preserve">At</w:t>
            </w:r>
            <w:r w:rsidDel="00000000" w:rsidR="00000000" w:rsidRPr="00000000">
              <w:rPr>
                <w:b w:val="1"/>
                <w:rtl w:val="0"/>
              </w:rPr>
              <w:t xml:space="preserve"> beginning Level C3 </w:t>
            </w:r>
            <w:r w:rsidDel="00000000" w:rsidR="00000000" w:rsidRPr="00000000">
              <w:rPr>
                <w:rtl w:val="0"/>
              </w:rPr>
              <w:t xml:space="preserve">students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an awareness of textual meaning beyond the literal reading of the text, although they will still be developing ways of forming their own responses to the higher order meaning of texts</w:t>
            </w:r>
          </w:p>
          <w:p w:rsidR="00000000" w:rsidDel="00000000" w:rsidP="00000000" w:rsidRDefault="00000000" w:rsidRPr="00000000" w14:paraId="000000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confidence in attempting a range of different texts across the curriculum, but will require considerable scaffolding and teacher guidance for unfamiliar academic texts</w:t>
            </w:r>
          </w:p>
          <w:p w:rsidR="00000000" w:rsidDel="00000000" w:rsidP="00000000" w:rsidRDefault="00000000" w:rsidRPr="00000000" w14:paraId="000000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begun to use a range of reading strategies such as scanning and skimming rather than reliance upon prediction to infer the general meaning from text, but may still be inefficient at using these techniques as readers.</w:t>
            </w:r>
          </w:p>
          <w:p w:rsidR="00000000" w:rsidDel="00000000" w:rsidP="00000000" w:rsidRDefault="00000000" w:rsidRPr="00000000" w14:paraId="00000070">
            <w:pPr>
              <w:tabs>
                <w:tab w:val="left" w:leader="none" w:pos="142"/>
              </w:tabs>
              <w:spacing w:before="120" w:line="276" w:lineRule="auto"/>
              <w:rPr/>
            </w:pPr>
            <w:r w:rsidDel="00000000" w:rsidR="00000000" w:rsidRPr="00000000">
              <w:rPr>
                <w:rtl w:val="0"/>
              </w:rPr>
              <w:t xml:space="preserve">At</w:t>
            </w:r>
            <w:r w:rsidDel="00000000" w:rsidR="00000000" w:rsidRPr="00000000">
              <w:rPr>
                <w:b w:val="1"/>
                <w:rtl w:val="0"/>
              </w:rPr>
              <w:t xml:space="preserve"> consolidating Level C3 </w:t>
            </w:r>
            <w:r w:rsidDel="00000000" w:rsidR="00000000" w:rsidRPr="00000000">
              <w:rPr>
                <w:rtl w:val="0"/>
              </w:rPr>
              <w:t xml:space="preserve">students:</w:t>
            </w:r>
          </w:p>
          <w:p w:rsidR="00000000" w:rsidDel="00000000" w:rsidP="00000000" w:rsidRDefault="00000000" w:rsidRPr="00000000" w14:paraId="0000007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begun to develop a sound understanding of the distinction between different text types for different purposes, as well as developing a metalanguage to talk about those differences</w:t>
            </w:r>
          </w:p>
          <w:p w:rsidR="00000000" w:rsidDel="00000000" w:rsidP="00000000" w:rsidRDefault="00000000" w:rsidRPr="00000000" w14:paraId="000000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also begun to develop skills not just to talk about the content of a text, but also to discuss how it is written in terms of the writer, for example, stance, style and audience</w:t>
            </w:r>
          </w:p>
          <w:p w:rsidR="00000000" w:rsidDel="00000000" w:rsidP="00000000" w:rsidRDefault="00000000" w:rsidRPr="00000000" w14:paraId="0000007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also recognise and discuss cultural features of texts, such as humour, voice and imagery, with the teacher’s assistance.</w:t>
            </w:r>
          </w:p>
          <w:p w:rsidR="00000000" w:rsidDel="00000000" w:rsidP="00000000" w:rsidRDefault="00000000" w:rsidRPr="00000000" w14:paraId="00000074">
            <w:pPr>
              <w:rPr>
                <w:b w:val="1"/>
              </w:rPr>
            </w:pPr>
            <w:r w:rsidDel="00000000" w:rsidR="00000000" w:rsidRPr="00000000">
              <w:rPr>
                <w:rtl w:val="0"/>
              </w:rPr>
              <w:t xml:space="preserve">At</w:t>
            </w:r>
            <w:r w:rsidDel="00000000" w:rsidR="00000000" w:rsidRPr="00000000">
              <w:rPr>
                <w:b w:val="1"/>
                <w:rtl w:val="0"/>
              </w:rPr>
              <w:t xml:space="preserve"> </w:t>
            </w:r>
            <w:hyperlink r:id="rId40">
              <w:r w:rsidDel="00000000" w:rsidR="00000000" w:rsidRPr="00000000">
                <w:rPr>
                  <w:b w:val="1"/>
                  <w:strike w:val="0"/>
                  <w:color w:val="005d8b"/>
                  <w:sz w:val="22"/>
                  <w:szCs w:val="22"/>
                  <w:u w:val="none"/>
                  <w:shd w:fill="auto" w:val="clear"/>
                  <w:vertAlign w:val="baseline"/>
                  <w:rtl w:val="0"/>
                </w:rPr>
                <w:t xml:space="preserve">Level C3 Achievement Standard</w:t>
              </w:r>
            </w:hyperlink>
            <w:r w:rsidDel="00000000" w:rsidR="00000000" w:rsidRPr="00000000">
              <w:rPr>
                <w:b w:val="1"/>
                <w:rtl w:val="0"/>
              </w:rPr>
              <w:t xml:space="preserve"> </w:t>
            </w:r>
            <w:r w:rsidDel="00000000" w:rsidR="00000000" w:rsidRPr="00000000">
              <w:rPr>
                <w:rtl w:val="0"/>
              </w:rPr>
              <w:t xml:space="preserve">students:</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a basic understanding of the main ideas, issues or plot developments in a range of accessible texts from across the curriculum. These texts may be print or digital texts, including handwritten, visual, multimodal and interactive texts.</w:t>
            </w:r>
          </w:p>
          <w:p w:rsidR="00000000" w:rsidDel="00000000" w:rsidP="00000000" w:rsidRDefault="00000000" w:rsidRPr="00000000" w14:paraId="000000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a basic understanding of the different purposes and structures of a range of text types and can make predictions about the likely content of texts</w:t>
            </w:r>
          </w:p>
          <w:p w:rsidR="00000000" w:rsidDel="00000000" w:rsidP="00000000" w:rsidRDefault="00000000" w:rsidRPr="00000000" w14:paraId="000000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stages of imaginative texts they read, and the role of headings, diagrams and captions in factual texts</w:t>
            </w:r>
          </w:p>
          <w:p w:rsidR="00000000" w:rsidDel="00000000" w:rsidP="00000000" w:rsidRDefault="00000000" w:rsidRPr="00000000" w14:paraId="000000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meaning across sentences and paragraphs by tracking basic cohesive and reference items and clearly expressed cues in sentence structure and vocabulary</w:t>
            </w:r>
          </w:p>
          <w:p w:rsidR="00000000" w:rsidDel="00000000" w:rsidP="00000000" w:rsidRDefault="00000000" w:rsidRPr="00000000" w14:paraId="0000007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appropriate metalanguage to talk about the structure and features of a text</w:t>
            </w:r>
          </w:p>
          <w:p w:rsidR="00000000" w:rsidDel="00000000" w:rsidP="00000000" w:rsidRDefault="00000000" w:rsidRPr="00000000" w14:paraId="000000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adjust their rate of reading to the task, reading closely for analysis, scanning for specific information, and skimming for the main idea</w:t>
            </w:r>
          </w:p>
          <w:p w:rsidR="00000000" w:rsidDel="00000000" w:rsidP="00000000" w:rsidRDefault="00000000" w:rsidRPr="00000000" w14:paraId="0000007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cues from the surrounding text and their sound–symbol knowledge to assist in reading new words.</w:t>
            </w:r>
          </w:p>
        </w:tc>
        <w:tc>
          <w:tcPr>
            <w:shd w:fill="e2efd9" w:val="clear"/>
          </w:tcPr>
          <w:p w:rsidR="00000000" w:rsidDel="00000000" w:rsidP="00000000" w:rsidRDefault="00000000" w:rsidRPr="00000000" w14:paraId="0000007C">
            <w:pPr>
              <w:rPr>
                <w:b w:val="1"/>
              </w:rPr>
            </w:pPr>
            <w:r w:rsidDel="00000000" w:rsidR="00000000" w:rsidRPr="00000000">
              <w:rPr>
                <w:b w:val="1"/>
                <w:rtl w:val="0"/>
              </w:rPr>
              <w:t xml:space="preserve">Possible next steps for this student’s learning: </w:t>
            </w:r>
          </w:p>
          <w:p w:rsidR="00000000" w:rsidDel="00000000" w:rsidP="00000000" w:rsidRDefault="00000000" w:rsidRPr="00000000" w14:paraId="0000007D">
            <w:pPr>
              <w:numPr>
                <w:ilvl w:val="0"/>
                <w:numId w:val="3"/>
              </w:numPr>
              <w:spacing w:after="120" w:lineRule="auto"/>
              <w:ind w:left="720" w:hanging="360"/>
              <w:rPr>
                <w:rFonts w:ascii="Calibri" w:cs="Calibri" w:eastAsia="Calibri" w:hAnsi="Calibri"/>
                <w:b w:val="1"/>
              </w:rPr>
            </w:pPr>
            <w:r w:rsidDel="00000000" w:rsidR="00000000" w:rsidRPr="00000000">
              <w:rPr>
                <w:color w:val="333333"/>
                <w:rtl w:val="0"/>
              </w:rPr>
              <w:t xml:space="preserve">Continue to read and respond to a wide range of accessible texts from across the curriculum </w:t>
            </w:r>
            <w:hyperlink r:id="rId41">
              <w:r w:rsidDel="00000000" w:rsidR="00000000" w:rsidRPr="00000000">
                <w:rPr>
                  <w:color w:val="005d8b"/>
                  <w:rtl w:val="0"/>
                </w:rPr>
                <w:t xml:space="preserve">(</w:t>
              </w:r>
            </w:hyperlink>
            <w:hyperlink r:id="rId42">
              <w:r w:rsidDel="00000000" w:rsidR="00000000" w:rsidRPr="00000000">
                <w:rPr>
                  <w:color w:val="005d8b"/>
                  <w:rtl w:val="0"/>
                </w:rPr>
                <w:t xml:space="preserve">VCEALC696</w:t>
              </w:r>
            </w:hyperlink>
            <w:hyperlink r:id="rId43">
              <w:r w:rsidDel="00000000" w:rsidR="00000000" w:rsidRPr="00000000">
                <w:rPr>
                  <w:color w:val="005d8b"/>
                  <w:rtl w:val="0"/>
                </w:rPr>
                <w:t xml:space="preserve">)</w:t>
              </w:r>
            </w:hyperlink>
            <w:r w:rsidDel="00000000" w:rsidR="00000000" w:rsidRPr="00000000">
              <w:rPr>
                <w:rtl w:val="0"/>
              </w:rPr>
            </w:r>
          </w:p>
          <w:p w:rsidR="00000000" w:rsidDel="00000000" w:rsidP="00000000" w:rsidRDefault="00000000" w:rsidRPr="00000000" w14:paraId="0000007E">
            <w:pPr>
              <w:numPr>
                <w:ilvl w:val="0"/>
                <w:numId w:val="3"/>
              </w:numPr>
              <w:spacing w:after="120" w:lineRule="auto"/>
              <w:ind w:left="720" w:hanging="360"/>
              <w:rPr>
                <w:rFonts w:ascii="Calibri" w:cs="Calibri" w:eastAsia="Calibri" w:hAnsi="Calibri"/>
                <w:b w:val="1"/>
              </w:rPr>
            </w:pPr>
            <w:r w:rsidDel="00000000" w:rsidR="00000000" w:rsidRPr="00000000">
              <w:rPr>
                <w:color w:val="333333"/>
                <w:rtl w:val="0"/>
              </w:rPr>
              <w:t xml:space="preserve">Continue to read texts of increasing complexity, discussing the relationship between text structures and social purposes of a variety text types </w:t>
            </w:r>
            <w:hyperlink r:id="rId44">
              <w:r w:rsidDel="00000000" w:rsidR="00000000" w:rsidRPr="00000000">
                <w:rPr>
                  <w:color w:val="005d8b"/>
                  <w:rtl w:val="0"/>
                </w:rPr>
                <w:t xml:space="preserve">(</w:t>
              </w:r>
            </w:hyperlink>
            <w:hyperlink r:id="rId45">
              <w:r w:rsidDel="00000000" w:rsidR="00000000" w:rsidRPr="00000000">
                <w:rPr>
                  <w:color w:val="005d8b"/>
                  <w:rtl w:val="0"/>
                </w:rPr>
                <w:t xml:space="preserve">VCEALA702</w:t>
              </w:r>
            </w:hyperlink>
            <w:hyperlink r:id="rId46">
              <w:r w:rsidDel="00000000" w:rsidR="00000000" w:rsidRPr="00000000">
                <w:rPr>
                  <w:color w:val="005d8b"/>
                  <w:rtl w:val="0"/>
                </w:rPr>
                <w:t xml:space="preserve">)</w:t>
              </w:r>
            </w:hyperlink>
            <w:r w:rsidDel="00000000" w:rsidR="00000000" w:rsidRPr="00000000">
              <w:rPr>
                <w:rtl w:val="0"/>
              </w:rPr>
            </w:r>
          </w:p>
          <w:p w:rsidR="00000000" w:rsidDel="00000000" w:rsidP="00000000" w:rsidRDefault="00000000" w:rsidRPr="00000000" w14:paraId="0000007F">
            <w:pPr>
              <w:numPr>
                <w:ilvl w:val="0"/>
                <w:numId w:val="3"/>
              </w:numPr>
              <w:spacing w:after="120" w:lineRule="auto"/>
              <w:ind w:left="720" w:hanging="360"/>
              <w:rPr>
                <w:rFonts w:ascii="Calibri" w:cs="Calibri" w:eastAsia="Calibri" w:hAnsi="Calibri"/>
                <w:b w:val="1"/>
              </w:rPr>
            </w:pPr>
            <w:r w:rsidDel="00000000" w:rsidR="00000000" w:rsidRPr="00000000">
              <w:rPr>
                <w:color w:val="333333"/>
                <w:rtl w:val="0"/>
              </w:rPr>
              <w:t xml:space="preserve">Experiment with reading increasingly long, complex texts with decreasing support from the teacher </w:t>
            </w:r>
            <w:hyperlink r:id="rId47">
              <w:r w:rsidDel="00000000" w:rsidR="00000000" w:rsidRPr="00000000">
                <w:rPr>
                  <w:color w:val="005d8b"/>
                  <w:rtl w:val="0"/>
                </w:rPr>
                <w:t xml:space="preserve">(</w:t>
              </w:r>
            </w:hyperlink>
            <w:hyperlink r:id="rId48">
              <w:r w:rsidDel="00000000" w:rsidR="00000000" w:rsidRPr="00000000">
                <w:rPr>
                  <w:color w:val="005d8b"/>
                  <w:rtl w:val="0"/>
                </w:rPr>
                <w:t xml:space="preserve">VCEALA703</w:t>
              </w:r>
            </w:hyperlink>
            <w:hyperlink r:id="rId49">
              <w:r w:rsidDel="00000000" w:rsidR="00000000" w:rsidRPr="00000000">
                <w:rPr>
                  <w:color w:val="005d8b"/>
                  <w:rtl w:val="0"/>
                </w:rPr>
                <w:t xml:space="preserve">)</w:t>
              </w:r>
            </w:hyperlink>
            <w:r w:rsidDel="00000000" w:rsidR="00000000" w:rsidRPr="00000000">
              <w:rPr>
                <w:b w:val="1"/>
                <w:rtl w:val="0"/>
              </w:rPr>
              <w:t xml:space="preserve"> </w:t>
            </w:r>
          </w:p>
          <w:p w:rsidR="00000000" w:rsidDel="00000000" w:rsidP="00000000" w:rsidRDefault="00000000" w:rsidRPr="00000000" w14:paraId="00000080">
            <w:pPr>
              <w:numPr>
                <w:ilvl w:val="0"/>
                <w:numId w:val="3"/>
              </w:numPr>
              <w:spacing w:after="120" w:lineRule="auto"/>
              <w:ind w:left="720" w:hanging="360"/>
              <w:rPr>
                <w:b w:val="1"/>
              </w:rPr>
            </w:pPr>
            <w:r w:rsidDel="00000000" w:rsidR="00000000" w:rsidRPr="00000000">
              <w:rPr>
                <w:rtl w:val="0"/>
              </w:rPr>
              <w:t xml:space="preserve">Compare and contrast cultural aspects of texts in English with similar texts in their home language </w:t>
            </w:r>
            <w:hyperlink r:id="rId50">
              <w:r w:rsidDel="00000000" w:rsidR="00000000" w:rsidRPr="00000000">
                <w:rPr>
                  <w:color w:val="005d8b"/>
                  <w:rtl w:val="0"/>
                </w:rPr>
                <w:t xml:space="preserve">(</w:t>
              </w:r>
            </w:hyperlink>
            <w:hyperlink r:id="rId51">
              <w:r w:rsidDel="00000000" w:rsidR="00000000" w:rsidRPr="00000000">
                <w:rPr>
                  <w:color w:val="005d8b"/>
                  <w:rtl w:val="0"/>
                </w:rPr>
                <w:t xml:space="preserve">VCEALA704</w:t>
              </w:r>
            </w:hyperlink>
            <w:hyperlink r:id="rId52">
              <w:r w:rsidDel="00000000" w:rsidR="00000000" w:rsidRPr="00000000">
                <w:rPr>
                  <w:color w:val="005d8b"/>
                  <w:rtl w:val="0"/>
                </w:rPr>
                <w:t xml:space="preserve">)</w:t>
              </w:r>
            </w:hyperlink>
            <w:r w:rsidDel="00000000" w:rsidR="00000000" w:rsidRPr="00000000">
              <w:rPr>
                <w:rtl w:val="0"/>
              </w:rPr>
            </w:r>
          </w:p>
        </w:tc>
      </w:tr>
      <w:tr>
        <w:trPr>
          <w:cantSplit w:val="0"/>
          <w:tblHeader w:val="0"/>
        </w:trPr>
        <w:tc>
          <w:tcPr>
            <w:vMerge w:val="continue"/>
            <w:shd w:fill="ffffff" w:val="clea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e2efd9" w:val="clear"/>
          </w:tcPr>
          <w:p w:rsidR="00000000" w:rsidDel="00000000" w:rsidP="00000000" w:rsidRDefault="00000000" w:rsidRPr="00000000" w14:paraId="00000082">
            <w:pPr>
              <w:rPr>
                <w:b w:val="1"/>
              </w:rPr>
            </w:pPr>
            <w:r w:rsidDel="00000000" w:rsidR="00000000" w:rsidRPr="00000000">
              <w:rPr>
                <w:rtl w:val="0"/>
              </w:rPr>
            </w:r>
          </w:p>
          <w:p w:rsidR="00000000" w:rsidDel="00000000" w:rsidP="00000000" w:rsidRDefault="00000000" w:rsidRPr="00000000" w14:paraId="00000083">
            <w:pPr>
              <w:tabs>
                <w:tab w:val="left" w:leader="none" w:pos="142"/>
              </w:tabs>
              <w:spacing w:line="276" w:lineRule="auto"/>
              <w:rPr>
                <w:b w:val="1"/>
              </w:rPr>
            </w:pPr>
            <w:r w:rsidDel="00000000" w:rsidR="00000000" w:rsidRPr="00000000">
              <w:rPr>
                <w:b w:val="1"/>
                <w:rtl w:val="0"/>
              </w:rPr>
              <w:t xml:space="preserve">Pathways and transitions considerations </w:t>
            </w:r>
          </w:p>
          <w:p w:rsidR="00000000" w:rsidDel="00000000" w:rsidP="00000000" w:rsidRDefault="00000000" w:rsidRPr="00000000" w14:paraId="00000084">
            <w:pPr>
              <w:tabs>
                <w:tab w:val="left" w:leader="none" w:pos="142"/>
              </w:tabs>
              <w:spacing w:line="276" w:lineRule="auto"/>
              <w:rPr>
                <w:color w:val="000000"/>
              </w:rPr>
            </w:pPr>
            <w:r w:rsidDel="00000000" w:rsidR="00000000" w:rsidRPr="00000000">
              <w:rPr>
                <w:color w:val="000000"/>
                <w:rtl w:val="0"/>
              </w:rPr>
              <w:t xml:space="preserve">A student in Year 7 – 9 who has achieved the C3 standard will continue on Pathway C to Level C4 of the EAL curriculum.</w:t>
            </w:r>
          </w:p>
          <w:p w:rsidR="00000000" w:rsidDel="00000000" w:rsidP="00000000" w:rsidRDefault="00000000" w:rsidRPr="00000000" w14:paraId="00000085">
            <w:pPr>
              <w:tabs>
                <w:tab w:val="left" w:leader="none" w:pos="142"/>
              </w:tabs>
              <w:spacing w:line="276" w:lineRule="auto"/>
              <w:rPr>
                <w:color w:val="000000"/>
              </w:rPr>
            </w:pPr>
            <w:r w:rsidDel="00000000" w:rsidR="00000000" w:rsidRPr="00000000">
              <w:rPr>
                <w:color w:val="000000"/>
                <w:rtl w:val="0"/>
              </w:rPr>
              <w:t xml:space="preserve">Students who are working within the range of C3 or who have achieved the C3 standard at the end of Year 10 will transition to either English or EAL if they undertake the Victorian Certificate of Education (VCE). </w:t>
            </w:r>
          </w:p>
          <w:p w:rsidR="00000000" w:rsidDel="00000000" w:rsidP="00000000" w:rsidRDefault="00000000" w:rsidRPr="00000000" w14:paraId="00000086">
            <w:pPr>
              <w:tabs>
                <w:tab w:val="left" w:leader="none" w:pos="142"/>
              </w:tabs>
              <w:spacing w:line="276" w:lineRule="auto"/>
              <w:rPr>
                <w:color w:val="000000"/>
              </w:rPr>
            </w:pPr>
            <w:r w:rsidDel="00000000" w:rsidR="00000000" w:rsidRPr="00000000">
              <w:rPr>
                <w:color w:val="000000"/>
                <w:rtl w:val="0"/>
              </w:rPr>
              <w:t xml:space="preserve">Student eligibility for VCE EAL Units 3 and 4 in Year 12 should be considered when planning pathways for these students. Students who are eligible to undertake Units 3 and 4  EAL should continue in EAL in Year 11. </w:t>
            </w:r>
          </w:p>
          <w:p w:rsidR="00000000" w:rsidDel="00000000" w:rsidP="00000000" w:rsidRDefault="00000000" w:rsidRPr="00000000" w14:paraId="00000087">
            <w:pPr>
              <w:tabs>
                <w:tab w:val="left" w:leader="none" w:pos="142"/>
              </w:tabs>
              <w:spacing w:line="276" w:lineRule="auto"/>
              <w:rPr>
                <w:color w:val="000000"/>
              </w:rPr>
            </w:pPr>
            <w:r w:rsidDel="00000000" w:rsidR="00000000" w:rsidRPr="00000000">
              <w:rPr>
                <w:color w:val="000000"/>
                <w:rtl w:val="0"/>
              </w:rPr>
              <w:t xml:space="preserve">Students who are not eligible to undertake Units 3 and 4  may be enrolled in a mainstream English class in Year 11 in order to become familiar with the curriculum content of the VCE English, English Language or Literature Study Design, or they may continue in an EAL class in Year 11.</w:t>
            </w:r>
          </w:p>
          <w:p w:rsidR="00000000" w:rsidDel="00000000" w:rsidP="00000000" w:rsidRDefault="00000000" w:rsidRPr="00000000" w14:paraId="00000088">
            <w:pPr>
              <w:tabs>
                <w:tab w:val="left" w:leader="none" w:pos="142"/>
              </w:tabs>
              <w:spacing w:line="276" w:lineRule="auto"/>
              <w:rPr>
                <w:color w:val="000000"/>
              </w:rPr>
            </w:pPr>
            <w:r w:rsidDel="00000000" w:rsidR="00000000" w:rsidRPr="00000000">
              <w:rPr>
                <w:color w:val="000000"/>
                <w:rtl w:val="0"/>
              </w:rPr>
              <w:t xml:space="preserve">Regardless of eligibility, students working within the range of or at  C3 at the end of Year 10  will need ongoing language and EAL-informed teaching to help them with the academic demands of VCE. </w:t>
            </w:r>
          </w:p>
          <w:p w:rsidR="00000000" w:rsidDel="00000000" w:rsidP="00000000" w:rsidRDefault="00000000" w:rsidRPr="00000000" w14:paraId="00000089">
            <w:pPr>
              <w:rPr>
                <w:b w:val="1"/>
              </w:rPr>
            </w:pPr>
            <w:r w:rsidDel="00000000" w:rsidR="00000000" w:rsidRPr="00000000">
              <w:rPr>
                <w:color w:val="000000"/>
                <w:rtl w:val="0"/>
              </w:rPr>
              <w:t xml:space="preserve">Schools should contact </w:t>
            </w:r>
            <w:r w:rsidDel="00000000" w:rsidR="00000000" w:rsidRPr="00000000">
              <w:rPr>
                <w:rtl w:val="0"/>
              </w:rPr>
              <w:t xml:space="preserve">the Victorian Curriculum and Assessment Authority (VCAA) to determine students’ VCE EAL eligibility.</w:t>
            </w:r>
            <w:r w:rsidDel="00000000" w:rsidR="00000000" w:rsidRPr="00000000">
              <w:rPr>
                <w:color w:val="000000"/>
                <w:sz w:val="20"/>
                <w:szCs w:val="20"/>
                <w:rtl w:val="0"/>
              </w:rPr>
              <w:t xml:space="preserve"> </w:t>
            </w:r>
            <w:r w:rsidDel="00000000" w:rsidR="00000000" w:rsidRPr="00000000">
              <w:rPr>
                <w:rtl w:val="0"/>
              </w:rPr>
            </w:r>
          </w:p>
        </w:tc>
      </w:tr>
    </w:tbl>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sectPr>
      <w:headerReference r:id="rId53" w:type="default"/>
      <w:headerReference r:id="rId54" w:type="first"/>
      <w:headerReference r:id="rId55" w:type="even"/>
      <w:footerReference r:id="rId56" w:type="default"/>
      <w:footerReference r:id="rId57" w:type="first"/>
      <w:footerReference r:id="rId58" w:type="even"/>
      <w:pgSz w:h="16838" w:w="23811"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2A97"/>
    <w:pPr>
      <w:spacing w:after="120" w:line="240" w:lineRule="auto"/>
    </w:pPr>
    <w:rPr>
      <w:szCs w:val="24"/>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12A9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8B4B15"/>
    <w:rPr>
      <w:strike w:val="0"/>
      <w:dstrike w:val="0"/>
      <w:color w:val="005d8b"/>
      <w:sz w:val="24"/>
      <w:szCs w:val="24"/>
      <w:u w:val="none"/>
      <w:effect w:val="none"/>
      <w:bdr w:color="auto" w:frame="1" w:space="0" w:sz="0" w:val="none"/>
      <w:shd w:color="auto" w:fill="auto" w:val="clear"/>
      <w:vertAlign w:val="baseline"/>
    </w:rPr>
  </w:style>
  <w:style w:type="paragraph" w:styleId="ListParagraph">
    <w:name w:val="List Paragraph"/>
    <w:basedOn w:val="Normal"/>
    <w:uiPriority w:val="34"/>
    <w:qFormat w:val="1"/>
    <w:rsid w:val="00CC5ADA"/>
    <w:pPr>
      <w:ind w:left="720"/>
      <w:contextualSpacing w:val="1"/>
    </w:pPr>
  </w:style>
  <w:style w:type="paragraph" w:styleId="BalloonText">
    <w:name w:val="Balloon Text"/>
    <w:basedOn w:val="Normal"/>
    <w:link w:val="BalloonTextChar"/>
    <w:uiPriority w:val="99"/>
    <w:semiHidden w:val="1"/>
    <w:unhideWhenUsed w:val="1"/>
    <w:rsid w:val="00E7458B"/>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7458B"/>
    <w:rPr>
      <w:rFonts w:ascii="Segoe UI" w:cs="Segoe UI" w:hAnsi="Segoe UI"/>
      <w:sz w:val="18"/>
      <w:szCs w:val="18"/>
      <w:lang w:val="en-GB"/>
    </w:rPr>
  </w:style>
  <w:style w:type="paragraph" w:styleId="Header">
    <w:name w:val="header"/>
    <w:basedOn w:val="Normal"/>
    <w:link w:val="HeaderChar"/>
    <w:uiPriority w:val="99"/>
    <w:unhideWhenUsed w:val="1"/>
    <w:rsid w:val="00126D12"/>
    <w:pPr>
      <w:tabs>
        <w:tab w:val="center" w:pos="4513"/>
        <w:tab w:val="right" w:pos="9026"/>
      </w:tabs>
      <w:spacing w:after="0"/>
    </w:pPr>
  </w:style>
  <w:style w:type="character" w:styleId="HeaderChar" w:customStyle="1">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val="1"/>
    <w:rsid w:val="00126D12"/>
    <w:pPr>
      <w:tabs>
        <w:tab w:val="center" w:pos="4513"/>
        <w:tab w:val="right" w:pos="9026"/>
      </w:tabs>
      <w:spacing w:after="0"/>
    </w:pPr>
  </w:style>
  <w:style w:type="character" w:styleId="FooterChar" w:customStyle="1">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val="1"/>
    <w:unhideWhenUsed w:val="1"/>
    <w:rsid w:val="003D397E"/>
    <w:rPr>
      <w:sz w:val="16"/>
      <w:szCs w:val="16"/>
    </w:rPr>
  </w:style>
  <w:style w:type="paragraph" w:styleId="CommentText">
    <w:name w:val="annotation text"/>
    <w:basedOn w:val="Normal"/>
    <w:link w:val="CommentTextChar"/>
    <w:uiPriority w:val="99"/>
    <w:unhideWhenUsed w:val="1"/>
    <w:rsid w:val="003D397E"/>
    <w:rPr>
      <w:sz w:val="20"/>
      <w:szCs w:val="20"/>
    </w:rPr>
  </w:style>
  <w:style w:type="character" w:styleId="CommentTextChar" w:customStyle="1">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val="1"/>
    <w:unhideWhenUsed w:val="1"/>
    <w:rsid w:val="003D397E"/>
    <w:rPr>
      <w:b w:val="1"/>
      <w:bCs w:val="1"/>
    </w:rPr>
  </w:style>
  <w:style w:type="character" w:styleId="CommentSubjectChar" w:customStyle="1">
    <w:name w:val="Comment Subject Char"/>
    <w:basedOn w:val="CommentTextChar"/>
    <w:link w:val="CommentSubject"/>
    <w:uiPriority w:val="99"/>
    <w:semiHidden w:val="1"/>
    <w:rsid w:val="003D397E"/>
    <w:rPr>
      <w:b w:val="1"/>
      <w:bCs w:val="1"/>
      <w:sz w:val="20"/>
      <w:szCs w:val="20"/>
      <w:lang w:val="en-GB"/>
    </w:rPr>
  </w:style>
  <w:style w:type="paragraph" w:styleId="Revision">
    <w:name w:val="Revision"/>
    <w:hidden w:val="1"/>
    <w:uiPriority w:val="99"/>
    <w:semiHidden w:val="1"/>
    <w:rsid w:val="00824401"/>
    <w:pPr>
      <w:spacing w:after="0" w:line="240" w:lineRule="auto"/>
    </w:pPr>
    <w:rPr>
      <w:szCs w:val="24"/>
      <w:lang w:val="en-GB"/>
    </w:rPr>
  </w:style>
  <w:style w:type="character" w:styleId="UnresolvedMention">
    <w:name w:val="Unresolved Mention"/>
    <w:basedOn w:val="DefaultParagraphFont"/>
    <w:uiPriority w:val="99"/>
    <w:semiHidden w:val="1"/>
    <w:unhideWhenUsed w:val="1"/>
    <w:rsid w:val="00586AA0"/>
    <w:rPr>
      <w:color w:val="605e5c"/>
      <w:shd w:color="auto" w:fill="e1dfdd" w:val="clear"/>
    </w:rPr>
  </w:style>
  <w:style w:type="paragraph" w:styleId="Default" w:customStyle="1">
    <w:name w:val="Default"/>
    <w:rsid w:val="00DA765D"/>
    <w:pPr>
      <w:autoSpaceDE w:val="0"/>
      <w:autoSpaceDN w:val="0"/>
      <w:adjustRightInd w:val="0"/>
      <w:spacing w:after="0" w:line="240" w:lineRule="auto"/>
    </w:pPr>
    <w:rPr>
      <w:rFonts w:ascii="Arial" w:cs="Arial" w:hAnsi="Arial"/>
      <w:color w:val="000000"/>
      <w:sz w:val="24"/>
      <w:szCs w:val="24"/>
    </w:rPr>
  </w:style>
  <w:style w:type="character" w:styleId="FollowedHyperlink">
    <w:name w:val="FollowedHyperlink"/>
    <w:basedOn w:val="DefaultParagraphFont"/>
    <w:uiPriority w:val="99"/>
    <w:semiHidden w:val="1"/>
    <w:unhideWhenUsed w:val="1"/>
    <w:rsid w:val="00081BE5"/>
    <w:rPr>
      <w:color w:val="954f72" w:themeColor="followedHyperlink"/>
      <w:u w:val="single"/>
    </w:rPr>
  </w:style>
  <w:style w:type="character" w:styleId="cf01" w:customStyle="1">
    <w:name w:val="cf01"/>
    <w:basedOn w:val="DefaultParagraphFont"/>
    <w:rsid w:val="0036403E"/>
    <w:rPr>
      <w:rFonts w:ascii="Calibri" w:cs="Calibri" w:hAnsi="Calibri" w:hint="default"/>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39" Type="http://schemas.openxmlformats.org/officeDocument/2006/relationships/hyperlink" Target="https://victoriancurriculum.vcaa.vic.edu.au/Curriculum/ContentDescription/VCEALL707" TargetMode="External"/><Relationship Id="rId26" Type="http://schemas.openxmlformats.org/officeDocument/2006/relationships/hyperlink" Target="https://victoriancurriculum.vcaa.vic.edu.au/Curriculum/ContentDescription/VCEALL711" TargetMode="External"/><Relationship Id="rId13" Type="http://schemas.openxmlformats.org/officeDocument/2006/relationships/hyperlink" Target="https://victoriancurriculum.vcaa.vic.edu.au/Curriculum/ContentDescription/VCEALA702" TargetMode="External"/><Relationship Id="rId18" Type="http://schemas.openxmlformats.org/officeDocument/2006/relationships/hyperlink" Target="https://victoriancurriculum.vcaa.vic.edu.au/Curriculum/ContentDescription/VCEALL707" TargetMode="External"/><Relationship Id="rId42" Type="http://schemas.openxmlformats.org/officeDocument/2006/relationships/hyperlink" Target="https://victoriancurriculum.vcaa.vic.edu.au/Curriculum/ContentDescription/VCEALC696" TargetMode="External"/><Relationship Id="rId47" Type="http://schemas.openxmlformats.org/officeDocument/2006/relationships/hyperlink" Target="https://victoriancurriculum.vcaa.vic.edu.au/Curriculum/ContentDescription/VCEALA703" TargetMode="External"/><Relationship Id="rId34" Type="http://schemas.openxmlformats.org/officeDocument/2006/relationships/hyperlink" Target="https://victoriancurriculum.vcaa.vic.edu.au/Curriculum/ContentDescription/VCEALA704" TargetMode="External"/><Relationship Id="rId21" Type="http://schemas.openxmlformats.org/officeDocument/2006/relationships/hyperlink" Target="https://victoriancurriculum.vcaa.vic.edu.au/Curriculum/ContentDescription/VCEALA703" TargetMode="External"/><Relationship Id="rId50" Type="http://schemas.openxmlformats.org/officeDocument/2006/relationships/hyperlink" Target="https://victoriancurriculum.vcaa.vic.edu.au/Curriculum/ContentDescription/VCEALA704" TargetMode="External"/><Relationship Id="rId55" Type="http://schemas.openxmlformats.org/officeDocument/2006/relationships/header" Target="header2.xml"/><Relationship Id="rId7" Type="http://schemas.openxmlformats.org/officeDocument/2006/relationships/hyperlink" Target="https://victoriancurriculum.vcaa.vic.edu.au/Curriculum/ContentDescription/VCEALC696" TargetMode="External"/><Relationship Id="rId2" Type="http://schemas.openxmlformats.org/officeDocument/2006/relationships/settings" Target="settings.xml"/><Relationship Id="rId29" Type="http://schemas.openxmlformats.org/officeDocument/2006/relationships/hyperlink" Target="https://victoriancurriculum.vcaa.vic.edu.au/Curriculum/ContentDescription/VCEALL712" TargetMode="External"/><Relationship Id="rId16" Type="http://schemas.openxmlformats.org/officeDocument/2006/relationships/hyperlink" Target="https://victoriancurriculum.vcaa.vic.edu.au/Curriculum/ContentDescription/VCEALL707" TargetMode="External"/><Relationship Id="rId40" Type="http://schemas.openxmlformats.org/officeDocument/2006/relationships/hyperlink" Target="https://victoriancurriculum.vcaa.vic.edu.au/english/english-as-an-additional-language-eal/pathway-c-late-immersion/curriculum/f-10#level=C2" TargetMode="External"/><Relationship Id="rId45" Type="http://schemas.openxmlformats.org/officeDocument/2006/relationships/hyperlink" Target="https://victoriancurriculum.vcaa.vic.edu.au/Curriculum/ContentDescription/VCEALA702" TargetMode="External"/><Relationship Id="rId32" Type="http://schemas.openxmlformats.org/officeDocument/2006/relationships/hyperlink" Target="https://victoriancurriculum.vcaa.vic.edu.au/Curriculum/ContentDescription/VCEALA702" TargetMode="External"/><Relationship Id="rId37" Type="http://schemas.openxmlformats.org/officeDocument/2006/relationships/hyperlink" Target="https://victoriancurriculum.vcaa.vic.edu.au/Curriculum/ContentDescription/VCEALL707" TargetMode="External"/><Relationship Id="rId24" Type="http://schemas.openxmlformats.org/officeDocument/2006/relationships/hyperlink" Target="https://victoriancurriculum.vcaa.vic.edu.au/Curriculum/ContentDescription/VCEALL709" TargetMode="External"/><Relationship Id="rId53" Type="http://schemas.openxmlformats.org/officeDocument/2006/relationships/header" Target="header1.xml"/><Relationship Id="rId11" Type="http://schemas.openxmlformats.org/officeDocument/2006/relationships/hyperlink" Target="https://victoriancurriculum.vcaa.vic.edu.au/Curriculum/ContentDescription/VCEALC700" TargetMode="External"/><Relationship Id="rId58" Type="http://schemas.openxmlformats.org/officeDocument/2006/relationships/footer" Target="footer1.xml"/><Relationship Id="rId5" Type="http://schemas.openxmlformats.org/officeDocument/2006/relationships/styles" Target="styles.xml"/><Relationship Id="rId61" Type="http://schemas.openxmlformats.org/officeDocument/2006/relationships/customXml" Target="../customXML/item4.xml"/><Relationship Id="rId19" Type="http://schemas.openxmlformats.org/officeDocument/2006/relationships/hyperlink" Target="https://victoriancurriculum.vcaa.vic.edu.au/Curriculum/ContentDescription/VCEALA703" TargetMode="External"/><Relationship Id="rId43" Type="http://schemas.openxmlformats.org/officeDocument/2006/relationships/hyperlink" Target="https://victoriancurriculum.vcaa.vic.edu.au/Curriculum/ContentDescription/VCEALC696" TargetMode="External"/><Relationship Id="rId48" Type="http://schemas.openxmlformats.org/officeDocument/2006/relationships/hyperlink" Target="https://victoriancurriculum.vcaa.vic.edu.au/Curriculum/ContentDescription/VCEALA703" TargetMode="External"/><Relationship Id="rId30" Type="http://schemas.openxmlformats.org/officeDocument/2006/relationships/hyperlink" Target="https://victoriancurriculum.vcaa.vic.edu.au/Curriculum/ContentDescription/VCEALL712" TargetMode="External"/><Relationship Id="rId35" Type="http://schemas.openxmlformats.org/officeDocument/2006/relationships/hyperlink" Target="https://victoriancurriculum.vcaa.vic.edu.au/Curriculum/ContentDescription/VCEALA704" TargetMode="External"/><Relationship Id="rId22" Type="http://schemas.openxmlformats.org/officeDocument/2006/relationships/hyperlink" Target="https://victoriancurriculum.vcaa.vic.edu.au/Curriculum/ContentDescription/VCEALL709" TargetMode="External"/><Relationship Id="rId27" Type="http://schemas.openxmlformats.org/officeDocument/2006/relationships/hyperlink" Target="https://victoriancurriculum.vcaa.vic.edu.au/Curriculum/ContentDescription/VCEALL711" TargetMode="External"/><Relationship Id="rId56" Type="http://schemas.openxmlformats.org/officeDocument/2006/relationships/footer" Target="footer3.xml"/><Relationship Id="rId14" Type="http://schemas.openxmlformats.org/officeDocument/2006/relationships/hyperlink" Target="https://victoriancurriculum.vcaa.vic.edu.au/Curriculum/ContentDescription/VCEALA702" TargetMode="External"/><Relationship Id="rId8" Type="http://schemas.openxmlformats.org/officeDocument/2006/relationships/hyperlink" Target="https://victoriancurriculum.vcaa.vic.edu.au/Curriculum/ContentDescription/VCEALC696" TargetMode="External"/><Relationship Id="rId51" Type="http://schemas.openxmlformats.org/officeDocument/2006/relationships/hyperlink" Target="https://victoriancurriculum.vcaa.vic.edu.au/Curriculum/ContentDescription/VCEALA704" TargetMode="External"/><Relationship Id="rId3" Type="http://schemas.openxmlformats.org/officeDocument/2006/relationships/fontTable" Target="fontTable.xml"/><Relationship Id="rId46" Type="http://schemas.openxmlformats.org/officeDocument/2006/relationships/hyperlink" Target="https://victoriancurriculum.vcaa.vic.edu.au/Curriculum/ContentDescription/VCEALA702" TargetMode="External"/><Relationship Id="rId33" Type="http://schemas.openxmlformats.org/officeDocument/2006/relationships/hyperlink" Target="https://victoriancurriculum.vcaa.vic.edu.au/Curriculum/ContentDescription/VCEALA702" TargetMode="External"/><Relationship Id="rId38" Type="http://schemas.openxmlformats.org/officeDocument/2006/relationships/hyperlink" Target="https://victoriancurriculum.vcaa.vic.edu.au/Curriculum/ContentDescription/VCEALL707" TargetMode="External"/><Relationship Id="rId25" Type="http://schemas.openxmlformats.org/officeDocument/2006/relationships/hyperlink" Target="https://victoriancurriculum.vcaa.vic.edu.au/Curriculum/ContentDescription/VCEALL711" TargetMode="External"/><Relationship Id="rId12" Type="http://schemas.openxmlformats.org/officeDocument/2006/relationships/hyperlink" Target="https://victoriancurriculum.vcaa.vic.edu.au/Curriculum/ContentDescription/VCEALC700" TargetMode="External"/><Relationship Id="rId17" Type="http://schemas.openxmlformats.org/officeDocument/2006/relationships/hyperlink" Target="https://victoriancurriculum.vcaa.vic.edu.au/Curriculum/ContentDescription/VCEALL707" TargetMode="External"/><Relationship Id="rId59" Type="http://schemas.openxmlformats.org/officeDocument/2006/relationships/customXml" Target="../customXML/item2.xml"/><Relationship Id="rId41" Type="http://schemas.openxmlformats.org/officeDocument/2006/relationships/hyperlink" Target="https://victoriancurriculum.vcaa.vic.edu.au/Curriculum/ContentDescription/VCEALC696" TargetMode="External"/><Relationship Id="rId20" Type="http://schemas.openxmlformats.org/officeDocument/2006/relationships/hyperlink" Target="https://victoriancurriculum.vcaa.vic.edu.au/Curriculum/ContentDescription/VCEALA703" TargetMode="External"/><Relationship Id="rId54" Type="http://schemas.openxmlformats.org/officeDocument/2006/relationships/header" Target="header3.xml"/><Relationship Id="rId1" Type="http://schemas.openxmlformats.org/officeDocument/2006/relationships/theme" Target="theme/theme1.xml"/><Relationship Id="rId6" Type="http://schemas.openxmlformats.org/officeDocument/2006/relationships/customXml" Target="../customXML/item1.xml"/><Relationship Id="rId49" Type="http://schemas.openxmlformats.org/officeDocument/2006/relationships/hyperlink" Target="https://victoriancurriculum.vcaa.vic.edu.au/Curriculum/ContentDescription/VCEALA703" TargetMode="External"/><Relationship Id="rId36" Type="http://schemas.openxmlformats.org/officeDocument/2006/relationships/hyperlink" Target="https://victoriancurriculum.vcaa.vic.edu.au/Curriculum/ContentDescription/VCEALA704" TargetMode="External"/><Relationship Id="rId23" Type="http://schemas.openxmlformats.org/officeDocument/2006/relationships/hyperlink" Target="https://victoriancurriculum.vcaa.vic.edu.au/Curriculum/ContentDescription/VCEALL709" TargetMode="External"/><Relationship Id="rId28" Type="http://schemas.openxmlformats.org/officeDocument/2006/relationships/hyperlink" Target="https://victoriancurriculum.vcaa.vic.edu.au/Curriculum/ContentDescription/VCEALL712" TargetMode="External"/><Relationship Id="rId57" Type="http://schemas.openxmlformats.org/officeDocument/2006/relationships/footer" Target="footer2.xml"/><Relationship Id="rId15" Type="http://schemas.openxmlformats.org/officeDocument/2006/relationships/hyperlink" Target="https://victoriancurriculum.vcaa.vic.edu.au/Curriculum/ContentDescription/VCEALA702" TargetMode="External"/><Relationship Id="rId44" Type="http://schemas.openxmlformats.org/officeDocument/2006/relationships/hyperlink" Target="https://victoriancurriculum.vcaa.vic.edu.au/Curriculum/ContentDescription/VCEALA702" TargetMode="External"/><Relationship Id="rId31" Type="http://schemas.openxmlformats.org/officeDocument/2006/relationships/hyperlink" Target="https://victoriancurriculum.vcaa.vic.edu.au/Curriculum/ContentDescription/VCEALA702" TargetMode="External"/><Relationship Id="rId52" Type="http://schemas.openxmlformats.org/officeDocument/2006/relationships/hyperlink" Target="https://victoriancurriculum.vcaa.vic.edu.au/Curriculum/ContentDescription/VCEALA704" TargetMode="External"/><Relationship Id="rId10" Type="http://schemas.openxmlformats.org/officeDocument/2006/relationships/hyperlink" Target="https://victoriancurriculum.vcaa.vic.edu.au/Curriculum/ContentDescription/VCEALC700" TargetMode="External"/><Relationship Id="rId6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hyperlink" Target="https://victoriancurriculum.vcaa.vic.edu.au/Curriculum/ContentDescription/VCEALC69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6ezmxhQTYy3yogq/neriPd5mpg==">CgMxLjA4AHIhMWRjWi1HQm5aQUl2QUd0ZmF6aFpkTTBMaF9qNEt5QWlx</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C3RV_HalloweenImpactOfLanguageChoices</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B86F65A-EFD9-4E4D-BFB0-0E6D57D4C1D7}"/>
</file>

<file path=customXML/itemProps3.xml><?xml version="1.0" encoding="utf-8"?>
<ds:datastoreItem xmlns:ds="http://schemas.openxmlformats.org/officeDocument/2006/customXml" ds:itemID="{D0A6D54E-6B6C-40E8-994B-5D078F823EFF}"/>
</file>

<file path=customXML/itemProps4.xml><?xml version="1.0" encoding="utf-8"?>
<ds:datastoreItem xmlns:ds="http://schemas.openxmlformats.org/officeDocument/2006/customXml" ds:itemID="{A75CC19C-C9F9-4569-9CA8-96733B3DFCEB}"/>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Choong, Yan Y</dc:creator>
  <dcterms:created xsi:type="dcterms:W3CDTF">2023-03-29T03:01:00Z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{e09de9db-39e0-4227-8390-f36952d2ff3a}</vt:lpwstr>
  </property>
  <property fmtid="{D5CDD505-2E9C-101B-9397-08002B2CF9AE}" pid="8" name="RecordPoint_ActiveItemUniqueId">
    <vt:lpwstr>{53ccf4e7-5d13-455b-91df-919e762bd9f6}</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R20220630102</vt:lpwstr>
  </property>
  <property fmtid="{D5CDD505-2E9C-101B-9397-08002B2CF9AE}" pid="12" name="RecordPoint_SubmissionCompleted">
    <vt:lpwstr>2023-01-20T16:33:27.4774217+11:00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lf325da747e242898db023622dd7f876">
    <vt:lpwstr/>
  </property>
  <property fmtid="{D5CDD505-2E9C-101B-9397-08002B2CF9AE}" pid="18" name="ma09474bef6b487d93431ac28330710e">
    <vt:lpwstr/>
  </property>
  <property fmtid="{D5CDD505-2E9C-101B-9397-08002B2CF9AE}" pid="19" name="b94599ac76d74d0a81e2e0d597ad60b0">
    <vt:lpwstr>13.1.2 Internal Policy|ad985a07-89db-41e4-84da-e1a6cef79014</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