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Pathway C Level C2 Reading and Viewing </w:t>
      </w:r>
    </w:p>
    <w:p w:rsidR="00000000" w:rsidDel="00000000" w:rsidP="00000000" w:rsidRDefault="00000000" w:rsidRPr="00000000" w14:paraId="00000002">
      <w:pPr>
        <w:rPr>
          <w:b w:val="1"/>
          <w:color w:val="ff0000"/>
        </w:rPr>
      </w:pPr>
      <w:r w:rsidDel="00000000" w:rsidR="00000000" w:rsidRPr="00000000">
        <w:rPr>
          <w:b w:val="1"/>
          <w:rtl w:val="0"/>
        </w:rPr>
        <w:t xml:space="preserve">Persuasive text – Why we should ban smartphones from school </w:t>
      </w:r>
      <w:r w:rsidDel="00000000" w:rsidR="00000000" w:rsidRPr="00000000">
        <w:rPr>
          <w:rtl w:val="0"/>
        </w:rPr>
      </w:r>
    </w:p>
    <w:tbl>
      <w:tblPr>
        <w:tblStyle w:val="Table1"/>
        <w:tblW w:w="2267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93"/>
        <w:gridCol w:w="21282"/>
        <w:tblGridChange w:id="0">
          <w:tblGrid>
            <w:gridCol w:w="1393"/>
            <w:gridCol w:w="21282"/>
          </w:tblGrid>
        </w:tblGridChange>
      </w:tblGrid>
      <w:tr>
        <w:trPr>
          <w:cantSplit w:val="0"/>
          <w:tblHeader w:val="0"/>
        </w:trPr>
        <w:tc>
          <w:tcPr/>
          <w:p w:rsidR="00000000" w:rsidDel="00000000" w:rsidP="00000000" w:rsidRDefault="00000000" w:rsidRPr="00000000" w14:paraId="00000003">
            <w:pPr>
              <w:rPr>
                <w:b w:val="1"/>
              </w:rPr>
            </w:pPr>
            <w:r w:rsidDel="00000000" w:rsidR="00000000" w:rsidRPr="00000000">
              <w:rPr>
                <w:b w:val="1"/>
                <w:rtl w:val="0"/>
              </w:rPr>
              <w:t xml:space="preserve">Student information </w:t>
            </w:r>
          </w:p>
        </w:tc>
        <w:tc>
          <w:tcPr/>
          <w:p w:rsidR="00000000" w:rsidDel="00000000" w:rsidP="00000000" w:rsidRDefault="00000000" w:rsidRPr="00000000" w14:paraId="00000004">
            <w:pPr>
              <w:rPr/>
            </w:pPr>
            <w:r w:rsidDel="00000000" w:rsidR="00000000" w:rsidRPr="00000000">
              <w:rPr>
                <w:rtl w:val="0"/>
              </w:rPr>
              <w:t xml:space="preserve">The student is 15 years and 10 months old. They had age-equivalent schooling in China before coming to Australia 9 months ago, and they speak Chinese at home. They are in Year 10, and currently studying in a new arrivals program.</w:t>
            </w:r>
          </w:p>
        </w:tc>
      </w:tr>
      <w:tr>
        <w:trPr>
          <w:cantSplit w:val="0"/>
          <w:tblHeader w:val="0"/>
        </w:trPr>
        <w:tc>
          <w:tcPr/>
          <w:p w:rsidR="00000000" w:rsidDel="00000000" w:rsidP="00000000" w:rsidRDefault="00000000" w:rsidRPr="00000000" w14:paraId="00000005">
            <w:pPr>
              <w:rPr>
                <w:b w:val="1"/>
              </w:rPr>
            </w:pPr>
            <w:r w:rsidDel="00000000" w:rsidR="00000000" w:rsidRPr="00000000">
              <w:rPr>
                <w:b w:val="1"/>
                <w:rtl w:val="0"/>
              </w:rPr>
              <w:t xml:space="preserve">Task </w:t>
            </w:r>
          </w:p>
        </w:tc>
        <w:tc>
          <w:tcPr/>
          <w:p w:rsidR="00000000" w:rsidDel="00000000" w:rsidP="00000000" w:rsidRDefault="00000000" w:rsidRPr="00000000" w14:paraId="00000006">
            <w:pPr>
              <w:spacing w:after="0" w:before="1" w:lineRule="auto"/>
              <w:ind w:left="39" w:right="149" w:firstLine="0"/>
              <w:rPr/>
            </w:pPr>
            <w:bookmarkStart w:colFirst="0" w:colLast="0" w:name="_heading=h.gjdgxs" w:id="0"/>
            <w:bookmarkEnd w:id="0"/>
            <w:r w:rsidDel="00000000" w:rsidR="00000000" w:rsidRPr="00000000">
              <w:rPr>
                <w:rtl w:val="0"/>
              </w:rPr>
              <w:t xml:space="preserve">The student has been learning about persuasive texts in their English class. They wrote their own persuasive texts about a topic of their choice and delivered it as a speech to the class. In this task, the student reads an unseen, modified persuasive text prepared by the teacher. They answer literal and inferential questions, and talk about the text’s purpose and structure as well as the language choices the author has made.</w:t>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t xml:space="preserve">The teacher is assessing the student’s ability to: </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unfamiliar texts with support</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locate specific information in a text</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following cohesive devices such as pronoun references in a text</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extract main ideas from a text. </w:t>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words spoken by the student being assessed are in </w:t>
            </w:r>
            <w:r w:rsidDel="00000000" w:rsidR="00000000" w:rsidRPr="00000000">
              <w:rPr>
                <w:b w:val="1"/>
                <w:rtl w:val="0"/>
              </w:rPr>
              <w:t xml:space="preserve">bold</w:t>
            </w:r>
            <w:r w:rsidDel="00000000" w:rsidR="00000000" w:rsidRPr="00000000">
              <w:rPr>
                <w:rtl w:val="0"/>
              </w:rPr>
              <w:t xml:space="preserve">. </w:t>
            </w:r>
          </w:p>
        </w:tc>
      </w:tr>
    </w:tbl>
    <w:p w:rsidR="00000000" w:rsidDel="00000000" w:rsidP="00000000" w:rsidRDefault="00000000" w:rsidRPr="00000000" w14:paraId="0000000F">
      <w:pPr>
        <w:rPr>
          <w:b w:val="1"/>
        </w:rPr>
      </w:pPr>
      <w:r w:rsidDel="00000000" w:rsidR="00000000" w:rsidRPr="00000000">
        <w:rPr>
          <w:rtl w:val="0"/>
        </w:rPr>
      </w:r>
    </w:p>
    <w:tbl>
      <w:tblPr>
        <w:tblStyle w:val="Table2"/>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7"/>
        <w:gridCol w:w="10782"/>
        <w:gridCol w:w="7"/>
        <w:gridCol w:w="10789"/>
        <w:tblGridChange w:id="0">
          <w:tblGrid>
            <w:gridCol w:w="1097"/>
            <w:gridCol w:w="10782"/>
            <w:gridCol w:w="7"/>
            <w:gridCol w:w="10789"/>
          </w:tblGrid>
        </w:tblGridChange>
      </w:tblGrid>
      <w:tr>
        <w:trPr>
          <w:cantSplit w:val="0"/>
          <w:tblHeader w:val="0"/>
        </w:trPr>
        <w:tc>
          <w:tcPr/>
          <w:p w:rsidR="00000000" w:rsidDel="00000000" w:rsidP="00000000" w:rsidRDefault="00000000" w:rsidRPr="00000000" w14:paraId="00000010">
            <w:pPr>
              <w:rPr>
                <w:b w:val="1"/>
              </w:rPr>
            </w:pPr>
            <w:r w:rsidDel="00000000" w:rsidR="00000000" w:rsidRPr="00000000">
              <w:rPr>
                <w:b w:val="1"/>
                <w:rtl w:val="0"/>
              </w:rPr>
              <w:t xml:space="preserve">Time </w:t>
            </w:r>
          </w:p>
        </w:tc>
        <w:tc>
          <w:tcPr>
            <w:gridSpan w:val="2"/>
          </w:tcPr>
          <w:p w:rsidR="00000000" w:rsidDel="00000000" w:rsidP="00000000" w:rsidRDefault="00000000" w:rsidRPr="00000000" w14:paraId="00000011">
            <w:pPr>
              <w:rPr>
                <w:b w:val="1"/>
              </w:rPr>
            </w:pPr>
            <w:r w:rsidDel="00000000" w:rsidR="00000000" w:rsidRPr="00000000">
              <w:rPr>
                <w:b w:val="1"/>
                <w:rtl w:val="0"/>
              </w:rPr>
              <w:t xml:space="preserve">Transcript</w:t>
            </w:r>
          </w:p>
        </w:tc>
        <w:tc>
          <w:tcPr/>
          <w:p w:rsidR="00000000" w:rsidDel="00000000" w:rsidP="00000000" w:rsidRDefault="00000000" w:rsidRPr="00000000" w14:paraId="00000013">
            <w:pPr>
              <w:rPr>
                <w:b w:val="1"/>
              </w:rPr>
            </w:pPr>
            <w:r w:rsidDel="00000000" w:rsidR="00000000" w:rsidRPr="00000000">
              <w:rPr>
                <w:b w:val="1"/>
                <w:color w:val="333333"/>
                <w:rtl w:val="0"/>
              </w:rPr>
              <w:t xml:space="preserve">This sample of student work demonstrates that the student can:</w:t>
            </w:r>
            <w:r w:rsidDel="00000000" w:rsidR="00000000" w:rsidRPr="00000000">
              <w:rPr>
                <w:rtl w:val="0"/>
              </w:rPr>
            </w:r>
          </w:p>
        </w:tc>
      </w:tr>
      <w:tr>
        <w:trPr>
          <w:cantSplit w:val="0"/>
          <w:tblHeader w:val="0"/>
        </w:trPr>
        <w:tc>
          <w:tcPr/>
          <w:p w:rsidR="00000000" w:rsidDel="00000000" w:rsidP="00000000" w:rsidRDefault="00000000" w:rsidRPr="00000000" w14:paraId="00000014">
            <w:pPr>
              <w:rPr/>
            </w:pPr>
            <w:r w:rsidDel="00000000" w:rsidR="00000000" w:rsidRPr="00000000">
              <w:rPr>
                <w:rtl w:val="0"/>
              </w:rPr>
              <w:t xml:space="preserve">00:05 – 01:00</w:t>
            </w:r>
          </w:p>
        </w:tc>
        <w:tc>
          <w:tcPr/>
          <w:p w:rsidR="00000000" w:rsidDel="00000000" w:rsidP="00000000" w:rsidRDefault="00000000" w:rsidRPr="00000000" w14:paraId="00000015">
            <w:pPr>
              <w:rPr/>
            </w:pPr>
            <w:r w:rsidDel="00000000" w:rsidR="00000000" w:rsidRPr="00000000">
              <w:rPr>
                <w:rtl w:val="0"/>
              </w:rPr>
              <w:t xml:space="preserve">Okay, so can you tell me </w:t>
            </w:r>
            <w:r w:rsidDel="00000000" w:rsidR="00000000" w:rsidRPr="00000000">
              <w:rPr>
                <w:rtl w:val="0"/>
              </w:rPr>
              <w:t xml:space="preserve">what's this</w:t>
            </w:r>
            <w:r w:rsidDel="00000000" w:rsidR="00000000" w:rsidRPr="00000000">
              <w:rPr>
                <w:rtl w:val="0"/>
              </w:rPr>
              <w:t xml:space="preserve"> </w:t>
            </w:r>
            <w:r w:rsidDel="00000000" w:rsidR="00000000" w:rsidRPr="00000000">
              <w:rPr>
                <w:rtl w:val="0"/>
              </w:rPr>
              <w:t xml:space="preserve">article about</w:t>
            </w:r>
            <w:r w:rsidDel="00000000" w:rsidR="00000000" w:rsidRPr="00000000">
              <w:rPr>
                <w:rtl w:val="0"/>
              </w:rPr>
              <w:t xml:space="preserve">?</w:t>
            </w:r>
          </w:p>
          <w:p w:rsidR="00000000" w:rsidDel="00000000" w:rsidP="00000000" w:rsidRDefault="00000000" w:rsidRPr="00000000" w14:paraId="00000016">
            <w:pPr>
              <w:rPr>
                <w:b w:val="1"/>
              </w:rPr>
            </w:pPr>
            <w:r w:rsidDel="00000000" w:rsidR="00000000" w:rsidRPr="00000000">
              <w:rPr>
                <w:b w:val="1"/>
                <w:rtl w:val="0"/>
              </w:rPr>
              <w:t xml:space="preserve">It's about should we ban </w:t>
            </w:r>
            <w:r w:rsidDel="00000000" w:rsidR="00000000" w:rsidRPr="00000000">
              <w:rPr>
                <w:b w:val="1"/>
                <w:rtl w:val="0"/>
              </w:rPr>
              <w:t xml:space="preserve">smartphone</w:t>
            </w:r>
            <w:r w:rsidDel="00000000" w:rsidR="00000000" w:rsidRPr="00000000">
              <w:rPr>
                <w:b w:val="1"/>
                <w:rtl w:val="0"/>
              </w:rPr>
              <w:t xml:space="preserve"> at school?</w:t>
            </w:r>
          </w:p>
          <w:p w:rsidR="00000000" w:rsidDel="00000000" w:rsidP="00000000" w:rsidRDefault="00000000" w:rsidRPr="00000000" w14:paraId="00000017">
            <w:pPr>
              <w:rPr>
                <w:b w:val="1"/>
              </w:rPr>
            </w:pPr>
            <w:r w:rsidDel="00000000" w:rsidR="00000000" w:rsidRPr="00000000">
              <w:rPr>
                <w:b w:val="1"/>
                <w:rtl w:val="0"/>
              </w:rPr>
              <w:t xml:space="preserve">We have </w:t>
            </w:r>
            <w:r w:rsidDel="00000000" w:rsidR="00000000" w:rsidRPr="00000000">
              <w:rPr>
                <w:b w:val="1"/>
                <w:rtl w:val="0"/>
              </w:rPr>
              <w:t xml:space="preserve">got ah three</w:t>
            </w:r>
            <w:r w:rsidDel="00000000" w:rsidR="00000000" w:rsidRPr="00000000">
              <w:rPr>
                <w:b w:val="1"/>
                <w:rtl w:val="0"/>
              </w:rPr>
              <w:t xml:space="preserve"> </w:t>
            </w:r>
            <w:r w:rsidDel="00000000" w:rsidR="00000000" w:rsidRPr="00000000">
              <w:rPr>
                <w:b w:val="1"/>
                <w:rtl w:val="0"/>
              </w:rPr>
              <w:t xml:space="preserve">argument</w:t>
            </w:r>
            <w:r w:rsidDel="00000000" w:rsidR="00000000" w:rsidRPr="00000000">
              <w:rPr>
                <w:b w:val="1"/>
                <w:rtl w:val="0"/>
              </w:rPr>
              <w:t xml:space="preserve"> here.</w:t>
            </w:r>
          </w:p>
          <w:p w:rsidR="00000000" w:rsidDel="00000000" w:rsidP="00000000" w:rsidRDefault="00000000" w:rsidRPr="00000000" w14:paraId="00000018">
            <w:pPr>
              <w:rPr/>
            </w:pPr>
            <w:r w:rsidDel="00000000" w:rsidR="00000000" w:rsidRPr="00000000">
              <w:rPr>
                <w:rtl w:val="0"/>
              </w:rPr>
              <w:t xml:space="preserve">Mm mm.</w:t>
            </w:r>
          </w:p>
          <w:p w:rsidR="00000000" w:rsidDel="00000000" w:rsidP="00000000" w:rsidRDefault="00000000" w:rsidRPr="00000000" w14:paraId="00000019">
            <w:pPr>
              <w:rPr>
                <w:b w:val="1"/>
              </w:rPr>
            </w:pPr>
            <w:r w:rsidDel="00000000" w:rsidR="00000000" w:rsidRPr="00000000">
              <w:rPr>
                <w:b w:val="1"/>
                <w:rtl w:val="0"/>
              </w:rPr>
              <w:t xml:space="preserve">One is phone bans lead to an improvement </w:t>
            </w:r>
            <w:r w:rsidDel="00000000" w:rsidR="00000000" w:rsidRPr="00000000">
              <w:rPr>
                <w:b w:val="1"/>
                <w:rtl w:val="0"/>
              </w:rPr>
              <w:t xml:space="preserve">in a, academic</w:t>
            </w:r>
            <w:r w:rsidDel="00000000" w:rsidR="00000000" w:rsidRPr="00000000">
              <w:rPr>
                <w:b w:val="1"/>
                <w:rtl w:val="0"/>
              </w:rPr>
              <w:t xml:space="preserve"> performance.</w:t>
            </w:r>
          </w:p>
          <w:p w:rsidR="00000000" w:rsidDel="00000000" w:rsidP="00000000" w:rsidRDefault="00000000" w:rsidRPr="00000000" w14:paraId="0000001A">
            <w:pPr>
              <w:rPr/>
            </w:pPr>
            <w:r w:rsidDel="00000000" w:rsidR="00000000" w:rsidRPr="00000000">
              <w:rPr>
                <w:rtl w:val="0"/>
              </w:rPr>
              <w:t xml:space="preserve">Good, do you know what academic performance is?</w:t>
            </w:r>
          </w:p>
          <w:p w:rsidR="00000000" w:rsidDel="00000000" w:rsidP="00000000" w:rsidRDefault="00000000" w:rsidRPr="00000000" w14:paraId="0000001B">
            <w:pPr>
              <w:rPr>
                <w:b w:val="1"/>
              </w:rPr>
            </w:pPr>
            <w:r w:rsidDel="00000000" w:rsidR="00000000" w:rsidRPr="00000000">
              <w:rPr>
                <w:b w:val="1"/>
                <w:rtl w:val="0"/>
              </w:rPr>
              <w:t xml:space="preserve">Mmm. I know what </w:t>
            </w:r>
            <w:r w:rsidDel="00000000" w:rsidR="00000000" w:rsidRPr="00000000">
              <w:rPr>
                <w:b w:val="1"/>
                <w:rtl w:val="0"/>
              </w:rPr>
              <w:t xml:space="preserve">its</w:t>
            </w:r>
            <w:r w:rsidDel="00000000" w:rsidR="00000000" w:rsidRPr="00000000">
              <w:rPr>
                <w:b w:val="1"/>
                <w:rtl w:val="0"/>
              </w:rPr>
              <w:t xml:space="preserve"> </w:t>
            </w:r>
            <w:r w:rsidDel="00000000" w:rsidR="00000000" w:rsidRPr="00000000">
              <w:rPr>
                <w:b w:val="1"/>
                <w:rtl w:val="0"/>
              </w:rPr>
              <w:t xml:space="preserve">mean</w:t>
            </w:r>
            <w:r w:rsidDel="00000000" w:rsidR="00000000" w:rsidRPr="00000000">
              <w:rPr>
                <w:b w:val="1"/>
                <w:rtl w:val="0"/>
              </w:rPr>
              <w:t xml:space="preserve">, but…</w:t>
            </w:r>
          </w:p>
          <w:p w:rsidR="00000000" w:rsidDel="00000000" w:rsidP="00000000" w:rsidRDefault="00000000" w:rsidRPr="00000000" w14:paraId="0000001C">
            <w:pPr>
              <w:rPr/>
            </w:pPr>
            <w:r w:rsidDel="00000000" w:rsidR="00000000" w:rsidRPr="00000000">
              <w:rPr>
                <w:rtl w:val="0"/>
              </w:rPr>
              <w:t xml:space="preserve">Yes, so what does it mean? Tell me in your words.</w:t>
            </w:r>
          </w:p>
          <w:p w:rsidR="00000000" w:rsidDel="00000000" w:rsidP="00000000" w:rsidRDefault="00000000" w:rsidRPr="00000000" w14:paraId="0000001D">
            <w:pPr>
              <w:rPr>
                <w:b w:val="1"/>
              </w:rPr>
            </w:pPr>
            <w:r w:rsidDel="00000000" w:rsidR="00000000" w:rsidRPr="00000000">
              <w:rPr>
                <w:b w:val="1"/>
                <w:rtl w:val="0"/>
              </w:rPr>
              <w:t xml:space="preserve">Some </w:t>
            </w:r>
            <w:r w:rsidDel="00000000" w:rsidR="00000000" w:rsidRPr="00000000">
              <w:rPr>
                <w:b w:val="1"/>
                <w:rtl w:val="0"/>
              </w:rPr>
              <w:t xml:space="preserve">express, expression</w:t>
            </w:r>
            <w:r w:rsidDel="00000000" w:rsidR="00000000" w:rsidRPr="00000000">
              <w:rPr>
                <w:b w:val="1"/>
                <w:rtl w:val="0"/>
              </w:rPr>
              <w:t xml:space="preserve"> on study.</w:t>
            </w:r>
          </w:p>
          <w:p w:rsidR="00000000" w:rsidDel="00000000" w:rsidP="00000000" w:rsidRDefault="00000000" w:rsidRPr="00000000" w14:paraId="0000001E">
            <w:pPr>
              <w:rPr/>
            </w:pPr>
            <w:r w:rsidDel="00000000" w:rsidR="00000000" w:rsidRPr="00000000">
              <w:rPr>
                <w:rtl w:val="0"/>
              </w:rPr>
              <w:t xml:space="preserve">Mm hmm. Okay.</w:t>
            </w:r>
          </w:p>
          <w:p w:rsidR="00000000" w:rsidDel="00000000" w:rsidP="00000000" w:rsidRDefault="00000000" w:rsidRPr="00000000" w14:paraId="0000001F">
            <w:pPr>
              <w:rPr/>
            </w:pPr>
            <w:r w:rsidDel="00000000" w:rsidR="00000000" w:rsidRPr="00000000">
              <w:rPr>
                <w:rtl w:val="0"/>
              </w:rPr>
              <w:t xml:space="preserve">It's about study. Good.</w:t>
            </w:r>
          </w:p>
          <w:p w:rsidR="00000000" w:rsidDel="00000000" w:rsidP="00000000" w:rsidRDefault="00000000" w:rsidRPr="00000000" w14:paraId="00000020">
            <w:pPr>
              <w:rPr/>
            </w:pPr>
            <w:r w:rsidDel="00000000" w:rsidR="00000000" w:rsidRPr="00000000">
              <w:rPr>
                <w:rtl w:val="0"/>
              </w:rPr>
              <w:t xml:space="preserve">All right, what's the other two arguments?</w:t>
            </w:r>
          </w:p>
          <w:p w:rsidR="00000000" w:rsidDel="00000000" w:rsidP="00000000" w:rsidRDefault="00000000" w:rsidRPr="00000000" w14:paraId="00000021">
            <w:pPr>
              <w:rPr>
                <w:b w:val="1"/>
              </w:rPr>
            </w:pPr>
            <w:r w:rsidDel="00000000" w:rsidR="00000000" w:rsidRPr="00000000">
              <w:rPr>
                <w:b w:val="1"/>
                <w:rtl w:val="0"/>
              </w:rPr>
              <w:t xml:space="preserve">Phone bans help </w:t>
            </w:r>
            <w:r w:rsidDel="00000000" w:rsidR="00000000" w:rsidRPr="00000000">
              <w:rPr>
                <w:b w:val="1"/>
                <w:rtl w:val="0"/>
              </w:rPr>
              <w:t xml:space="preserve">at risk</w:t>
            </w:r>
            <w:r w:rsidDel="00000000" w:rsidR="00000000" w:rsidRPr="00000000">
              <w:rPr>
                <w:b w:val="1"/>
                <w:rtl w:val="0"/>
              </w:rPr>
              <w:t xml:space="preserve"> </w:t>
            </w:r>
            <w:r w:rsidDel="00000000" w:rsidR="00000000" w:rsidRPr="00000000">
              <w:rPr>
                <w:b w:val="1"/>
                <w:rtl w:val="0"/>
              </w:rPr>
              <w:t xml:space="preserve">student</w:t>
            </w:r>
            <w:r w:rsidDel="00000000" w:rsidR="00000000" w:rsidRPr="00000000">
              <w:rPr>
                <w:b w:val="1"/>
                <w:rtl w:val="0"/>
              </w:rPr>
              <w:t xml:space="preserve"> perform better at school. </w:t>
            </w:r>
          </w:p>
          <w:p w:rsidR="00000000" w:rsidDel="00000000" w:rsidP="00000000" w:rsidRDefault="00000000" w:rsidRPr="00000000" w14:paraId="00000022">
            <w:pPr>
              <w:rPr>
                <w:b w:val="1"/>
              </w:rPr>
            </w:pPr>
            <w:r w:rsidDel="00000000" w:rsidR="00000000" w:rsidRPr="00000000">
              <w:rPr>
                <w:rtl w:val="0"/>
              </w:rPr>
              <w:t xml:space="preserve">Mm hmm.</w:t>
            </w:r>
            <w:r w:rsidDel="00000000" w:rsidR="00000000" w:rsidRPr="00000000">
              <w:rPr>
                <w:rtl w:val="0"/>
              </w:rPr>
            </w:r>
          </w:p>
          <w:p w:rsidR="00000000" w:rsidDel="00000000" w:rsidP="00000000" w:rsidRDefault="00000000" w:rsidRPr="00000000" w14:paraId="00000023">
            <w:pPr>
              <w:rPr>
                <w:b w:val="1"/>
              </w:rPr>
            </w:pPr>
            <w:r w:rsidDel="00000000" w:rsidR="00000000" w:rsidRPr="00000000">
              <w:rPr>
                <w:b w:val="1"/>
                <w:rtl w:val="0"/>
              </w:rPr>
              <w:t xml:space="preserve">The other one is phone bans lead to less screen time.</w:t>
            </w:r>
          </w:p>
        </w:tc>
        <w:tc>
          <w:tcPr>
            <w:gridSpan w:val="2"/>
          </w:tcPr>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different forms of texts </w:t>
            </w:r>
            <w:hyperlink r:id="rId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VCEALL642</w:t>
              </w:r>
            </w:hyperlink>
            <w:hyperlink r:id="rId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Interpret the way information is organised in texts </w:t>
            </w:r>
            <w:hyperlink r:id="rId1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VCEALL643</w:t>
              </w:r>
            </w:hyperlink>
            <w:hyperlink r:id="rId1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texts that contain compound and complex sentences of two or three clauses </w:t>
            </w:r>
            <w:hyperlink r:id="rId1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VCEALL645</w:t>
              </w:r>
            </w:hyperlink>
            <w:hyperlink r:id="rId1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28">
            <w:pPr>
              <w:rPr/>
            </w:pPr>
            <w:r w:rsidDel="00000000" w:rsidR="00000000" w:rsidRPr="00000000">
              <w:rPr>
                <w:rtl w:val="0"/>
              </w:rPr>
              <w:t xml:space="preserve">01:01 – 02:07</w:t>
            </w:r>
          </w:p>
        </w:tc>
        <w:tc>
          <w:tcPr/>
          <w:p w:rsidR="00000000" w:rsidDel="00000000" w:rsidP="00000000" w:rsidRDefault="00000000" w:rsidRPr="00000000" w14:paraId="00000029">
            <w:pPr>
              <w:rPr/>
            </w:pPr>
            <w:r w:rsidDel="00000000" w:rsidR="00000000" w:rsidRPr="00000000">
              <w:rPr>
                <w:rtl w:val="0"/>
              </w:rPr>
              <w:t xml:space="preserve">All right. So what's the purpose of this text?</w:t>
            </w:r>
          </w:p>
          <w:p w:rsidR="00000000" w:rsidDel="00000000" w:rsidP="00000000" w:rsidRDefault="00000000" w:rsidRPr="00000000" w14:paraId="0000002A">
            <w:pPr>
              <w:rPr>
                <w:b w:val="1"/>
              </w:rPr>
            </w:pPr>
            <w:r w:rsidDel="00000000" w:rsidR="00000000" w:rsidRPr="00000000">
              <w:rPr>
                <w:b w:val="1"/>
                <w:rtl w:val="0"/>
              </w:rPr>
              <w:t xml:space="preserve">Maybe persuade some parents to </w:t>
            </w:r>
            <w:r w:rsidDel="00000000" w:rsidR="00000000" w:rsidRPr="00000000">
              <w:rPr>
                <w:b w:val="1"/>
                <w:rtl w:val="0"/>
              </w:rPr>
              <w:t xml:space="preserve">bans the,</w:t>
            </w:r>
            <w:r w:rsidDel="00000000" w:rsidR="00000000" w:rsidRPr="00000000">
              <w:rPr>
                <w:b w:val="1"/>
                <w:rtl w:val="0"/>
              </w:rPr>
              <w:t xml:space="preserve"> their children's </w:t>
            </w:r>
            <w:r w:rsidDel="00000000" w:rsidR="00000000" w:rsidRPr="00000000">
              <w:rPr>
                <w:b w:val="1"/>
                <w:rtl w:val="0"/>
              </w:rPr>
              <w:t xml:space="preserve">phone</w:t>
            </w:r>
            <w:r w:rsidDel="00000000" w:rsidR="00000000" w:rsidRPr="00000000">
              <w:rPr>
                <w:b w:val="1"/>
                <w:rtl w:val="0"/>
              </w:rPr>
              <w:t xml:space="preserve"> at school.</w:t>
            </w:r>
          </w:p>
          <w:p w:rsidR="00000000" w:rsidDel="00000000" w:rsidP="00000000" w:rsidRDefault="00000000" w:rsidRPr="00000000" w14:paraId="0000002B">
            <w:pPr>
              <w:rPr/>
            </w:pPr>
            <w:r w:rsidDel="00000000" w:rsidR="00000000" w:rsidRPr="00000000">
              <w:rPr>
                <w:rtl w:val="0"/>
              </w:rPr>
              <w:t xml:space="preserve">Okay. So you said that maybe the author is talking to parents. Is there anybody else who you think this article might be talking to?</w:t>
            </w:r>
          </w:p>
          <w:p w:rsidR="00000000" w:rsidDel="00000000" w:rsidP="00000000" w:rsidRDefault="00000000" w:rsidRPr="00000000" w14:paraId="0000002C">
            <w:pPr>
              <w:rPr>
                <w:b w:val="1"/>
              </w:rPr>
            </w:pPr>
            <w:r w:rsidDel="00000000" w:rsidR="00000000" w:rsidRPr="00000000">
              <w:rPr>
                <w:b w:val="1"/>
                <w:rtl w:val="0"/>
              </w:rPr>
              <w:t xml:space="preserve">Err. School leader maybe.</w:t>
            </w:r>
          </w:p>
          <w:p w:rsidR="00000000" w:rsidDel="00000000" w:rsidP="00000000" w:rsidRDefault="00000000" w:rsidRPr="00000000" w14:paraId="0000002D">
            <w:pPr>
              <w:rPr/>
            </w:pPr>
            <w:r w:rsidDel="00000000" w:rsidR="00000000" w:rsidRPr="00000000">
              <w:rPr>
                <w:rtl w:val="0"/>
              </w:rPr>
              <w:t xml:space="preserve">What words does the author use to try to persuade us?</w:t>
            </w:r>
          </w:p>
          <w:p w:rsidR="00000000" w:rsidDel="00000000" w:rsidP="00000000" w:rsidRDefault="00000000" w:rsidRPr="00000000" w14:paraId="0000002E">
            <w:pPr>
              <w:rPr>
                <w:b w:val="1"/>
              </w:rPr>
            </w:pPr>
            <w:r w:rsidDel="00000000" w:rsidR="00000000" w:rsidRPr="00000000">
              <w:rPr>
                <w:b w:val="1"/>
                <w:rtl w:val="0"/>
              </w:rPr>
              <w:t xml:space="preserve">The st, st, uh, statistic.</w:t>
            </w:r>
          </w:p>
          <w:p w:rsidR="00000000" w:rsidDel="00000000" w:rsidP="00000000" w:rsidRDefault="00000000" w:rsidRPr="00000000" w14:paraId="0000002F">
            <w:pPr>
              <w:rPr/>
            </w:pPr>
            <w:r w:rsidDel="00000000" w:rsidR="00000000" w:rsidRPr="00000000">
              <w:rPr>
                <w:rtl w:val="0"/>
              </w:rPr>
              <w:t xml:space="preserve">Ah that is a strategy that they use - to give statistics. Good. Any other strategies you can see in there?</w:t>
            </w:r>
          </w:p>
          <w:p w:rsidR="00000000" w:rsidDel="00000000" w:rsidP="00000000" w:rsidRDefault="00000000" w:rsidRPr="00000000" w14:paraId="00000030">
            <w:pPr>
              <w:rPr>
                <w:b w:val="1"/>
              </w:rPr>
            </w:pPr>
            <w:r w:rsidDel="00000000" w:rsidR="00000000" w:rsidRPr="00000000">
              <w:rPr>
                <w:b w:val="1"/>
                <w:rtl w:val="0"/>
              </w:rPr>
              <w:t xml:space="preserve">Well, example, maybe.</w:t>
            </w:r>
          </w:p>
          <w:p w:rsidR="00000000" w:rsidDel="00000000" w:rsidP="00000000" w:rsidRDefault="00000000" w:rsidRPr="00000000" w14:paraId="00000031">
            <w:pPr>
              <w:rPr/>
            </w:pPr>
            <w:r w:rsidDel="00000000" w:rsidR="00000000" w:rsidRPr="00000000">
              <w:rPr>
                <w:rtl w:val="0"/>
              </w:rPr>
              <w:t xml:space="preserve">Mm hmm.</w:t>
            </w:r>
          </w:p>
          <w:p w:rsidR="00000000" w:rsidDel="00000000" w:rsidP="00000000" w:rsidRDefault="00000000" w:rsidRPr="00000000" w14:paraId="00000032">
            <w:pPr>
              <w:rPr>
                <w:b w:val="1"/>
              </w:rPr>
            </w:pPr>
            <w:r w:rsidDel="00000000" w:rsidR="00000000" w:rsidRPr="00000000">
              <w:rPr>
                <w:b w:val="1"/>
                <w:rtl w:val="0"/>
              </w:rPr>
              <w:t xml:space="preserve">Such as, err, reduce, they reduce using Twitter or Facebook during the school days.</w:t>
            </w:r>
          </w:p>
          <w:p w:rsidR="00000000" w:rsidDel="00000000" w:rsidP="00000000" w:rsidRDefault="00000000" w:rsidRPr="00000000" w14:paraId="00000033">
            <w:pPr>
              <w:rPr/>
            </w:pPr>
            <w:r w:rsidDel="00000000" w:rsidR="00000000" w:rsidRPr="00000000">
              <w:rPr>
                <w:rtl w:val="0"/>
              </w:rPr>
              <w:t xml:space="preserve">Yeah. So that's an example. Very good. </w:t>
            </w:r>
          </w:p>
        </w:tc>
        <w:tc>
          <w:tcPr>
            <w:gridSpan w:val="2"/>
          </w:tcPr>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discuss the purpose, audience and context of particular texts </w:t>
            </w:r>
            <w:hyperlink r:id="rId1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(VCEALA638)</w:t>
              </w:r>
            </w:hyperlink>
            <w:r w:rsidDel="00000000" w:rsidR="00000000" w:rsidRPr="00000000">
              <w:rPr>
                <w:rtl w:val="0"/>
              </w:rPr>
            </w:r>
          </w:p>
        </w:tc>
      </w:tr>
      <w:tr>
        <w:trPr>
          <w:cantSplit w:val="0"/>
          <w:tblHeader w:val="0"/>
        </w:trPr>
        <w:tc>
          <w:tcPr/>
          <w:p w:rsidR="00000000" w:rsidDel="00000000" w:rsidP="00000000" w:rsidRDefault="00000000" w:rsidRPr="00000000" w14:paraId="00000036">
            <w:pPr>
              <w:rPr/>
            </w:pPr>
            <w:r w:rsidDel="00000000" w:rsidR="00000000" w:rsidRPr="00000000">
              <w:rPr>
                <w:rtl w:val="0"/>
              </w:rPr>
              <w:t xml:space="preserve">02:08 – 03:05</w:t>
            </w:r>
          </w:p>
        </w:tc>
        <w:tc>
          <w:tcPr/>
          <w:p w:rsidR="00000000" w:rsidDel="00000000" w:rsidP="00000000" w:rsidRDefault="00000000" w:rsidRPr="00000000" w14:paraId="00000037">
            <w:pPr>
              <w:rPr/>
            </w:pPr>
            <w:r w:rsidDel="00000000" w:rsidR="00000000" w:rsidRPr="00000000">
              <w:rPr>
                <w:rtl w:val="0"/>
              </w:rPr>
              <w:t xml:space="preserve">Have a look at the title. There's one word in the title that is a word that is used to persuade. Which word is that?</w:t>
            </w:r>
          </w:p>
          <w:p w:rsidR="00000000" w:rsidDel="00000000" w:rsidP="00000000" w:rsidRDefault="00000000" w:rsidRPr="00000000" w14:paraId="00000038">
            <w:pPr>
              <w:rPr>
                <w:b w:val="1"/>
              </w:rPr>
            </w:pPr>
            <w:r w:rsidDel="00000000" w:rsidR="00000000" w:rsidRPr="00000000">
              <w:rPr>
                <w:b w:val="1"/>
                <w:rtl w:val="0"/>
              </w:rPr>
              <w:t xml:space="preserve">Should.</w:t>
            </w:r>
          </w:p>
          <w:p w:rsidR="00000000" w:rsidDel="00000000" w:rsidP="00000000" w:rsidRDefault="00000000" w:rsidRPr="00000000" w14:paraId="00000039">
            <w:pPr>
              <w:rPr/>
            </w:pPr>
            <w:r w:rsidDel="00000000" w:rsidR="00000000" w:rsidRPr="00000000">
              <w:rPr>
                <w:rtl w:val="0"/>
              </w:rPr>
              <w:t xml:space="preserve">Should. Exactly.</w:t>
            </w:r>
          </w:p>
          <w:p w:rsidR="00000000" w:rsidDel="00000000" w:rsidP="00000000" w:rsidRDefault="00000000" w:rsidRPr="00000000" w14:paraId="0000003A">
            <w:pPr>
              <w:rPr>
                <w:b w:val="1"/>
              </w:rPr>
            </w:pPr>
            <w:r w:rsidDel="00000000" w:rsidR="00000000" w:rsidRPr="00000000">
              <w:rPr>
                <w:b w:val="1"/>
                <w:rtl w:val="0"/>
              </w:rPr>
              <w:t xml:space="preserve">I </w:t>
            </w:r>
            <w:r w:rsidDel="00000000" w:rsidR="00000000" w:rsidRPr="00000000">
              <w:rPr>
                <w:b w:val="1"/>
                <w:rtl w:val="0"/>
              </w:rPr>
              <w:t xml:space="preserve">think should</w:t>
            </w:r>
            <w:r w:rsidDel="00000000" w:rsidR="00000000" w:rsidRPr="00000000">
              <w:rPr>
                <w:b w:val="1"/>
                <w:rtl w:val="0"/>
              </w:rPr>
              <w:t xml:space="preserve">, </w:t>
            </w:r>
            <w:r w:rsidDel="00000000" w:rsidR="00000000" w:rsidRPr="00000000">
              <w:rPr>
                <w:b w:val="1"/>
                <w:rtl w:val="0"/>
              </w:rPr>
              <w:t xml:space="preserve">err it's</w:t>
            </w:r>
            <w:r w:rsidDel="00000000" w:rsidR="00000000" w:rsidRPr="00000000">
              <w:rPr>
                <w:b w:val="1"/>
                <w:rtl w:val="0"/>
              </w:rPr>
              <w:t xml:space="preserve"> not a very strong word. It means ah the author can receive both sides of the argument. </w:t>
            </w:r>
          </w:p>
          <w:p w:rsidR="00000000" w:rsidDel="00000000" w:rsidP="00000000" w:rsidRDefault="00000000" w:rsidRPr="00000000" w14:paraId="0000003B">
            <w:pPr>
              <w:rPr>
                <w:b w:val="1"/>
              </w:rPr>
            </w:pPr>
            <w:r w:rsidDel="00000000" w:rsidR="00000000" w:rsidRPr="00000000">
              <w:rPr>
                <w:b w:val="1"/>
                <w:rtl w:val="0"/>
              </w:rPr>
              <w:t xml:space="preserve">He can </w:t>
            </w:r>
            <w:r w:rsidDel="00000000" w:rsidR="00000000" w:rsidRPr="00000000">
              <w:rPr>
                <w:b w:val="1"/>
                <w:rtl w:val="0"/>
              </w:rPr>
              <w:t xml:space="preserve">receive the, some</w:t>
            </w:r>
            <w:r w:rsidDel="00000000" w:rsidR="00000000" w:rsidRPr="00000000">
              <w:rPr>
                <w:b w:val="1"/>
                <w:rtl w:val="0"/>
              </w:rPr>
              <w:t xml:space="preserve"> parents' </w:t>
            </w:r>
            <w:r w:rsidDel="00000000" w:rsidR="00000000" w:rsidRPr="00000000">
              <w:rPr>
                <w:b w:val="1"/>
                <w:rtl w:val="0"/>
              </w:rPr>
              <w:t xml:space="preserve">opinion</w:t>
            </w:r>
            <w:r w:rsidDel="00000000" w:rsidR="00000000" w:rsidRPr="00000000">
              <w:rPr>
                <w:b w:val="1"/>
                <w:rtl w:val="0"/>
              </w:rPr>
              <w:t xml:space="preserve"> and ah…</w:t>
            </w:r>
          </w:p>
          <w:p w:rsidR="00000000" w:rsidDel="00000000" w:rsidP="00000000" w:rsidRDefault="00000000" w:rsidRPr="00000000" w14:paraId="0000003C">
            <w:pPr>
              <w:rPr/>
            </w:pPr>
            <w:r w:rsidDel="00000000" w:rsidR="00000000" w:rsidRPr="00000000">
              <w:rPr>
                <w:rtl w:val="0"/>
              </w:rPr>
              <w:t xml:space="preserve">Mm mm.</w:t>
            </w:r>
          </w:p>
          <w:p w:rsidR="00000000" w:rsidDel="00000000" w:rsidP="00000000" w:rsidRDefault="00000000" w:rsidRPr="00000000" w14:paraId="0000003D">
            <w:pPr>
              <w:rPr>
                <w:b w:val="1"/>
              </w:rPr>
            </w:pPr>
            <w:r w:rsidDel="00000000" w:rsidR="00000000" w:rsidRPr="00000000">
              <w:rPr>
                <w:b w:val="1"/>
                <w:rtl w:val="0"/>
              </w:rPr>
              <w:t xml:space="preserve">The phone shouldn't be banned.</w:t>
            </w:r>
          </w:p>
          <w:p w:rsidR="00000000" w:rsidDel="00000000" w:rsidP="00000000" w:rsidRDefault="00000000" w:rsidRPr="00000000" w14:paraId="0000003E">
            <w:pPr>
              <w:rPr/>
            </w:pPr>
            <w:r w:rsidDel="00000000" w:rsidR="00000000" w:rsidRPr="00000000">
              <w:rPr>
                <w:rtl w:val="0"/>
              </w:rPr>
              <w:t xml:space="preserve">Yeah. Can you think of some words that the author could use to make the argument stronger instead of should? </w:t>
            </w:r>
          </w:p>
          <w:p w:rsidR="00000000" w:rsidDel="00000000" w:rsidP="00000000" w:rsidRDefault="00000000" w:rsidRPr="00000000" w14:paraId="0000003F">
            <w:pPr>
              <w:rPr/>
            </w:pPr>
            <w:r w:rsidDel="00000000" w:rsidR="00000000" w:rsidRPr="00000000">
              <w:rPr>
                <w:rtl w:val="0"/>
              </w:rPr>
              <w:t xml:space="preserve">What words or groups of words would you use to make this argument stronger?</w:t>
            </w:r>
          </w:p>
          <w:p w:rsidR="00000000" w:rsidDel="00000000" w:rsidP="00000000" w:rsidRDefault="00000000" w:rsidRPr="00000000" w14:paraId="00000040">
            <w:pPr>
              <w:rPr>
                <w:b w:val="1"/>
              </w:rPr>
            </w:pPr>
            <w:r w:rsidDel="00000000" w:rsidR="00000000" w:rsidRPr="00000000">
              <w:rPr>
                <w:b w:val="1"/>
                <w:rtl w:val="0"/>
              </w:rPr>
              <w:t xml:space="preserve">Is </w:t>
            </w:r>
            <w:r w:rsidDel="00000000" w:rsidR="00000000" w:rsidRPr="00000000">
              <w:rPr>
                <w:b w:val="1"/>
                <w:rtl w:val="0"/>
              </w:rPr>
              <w:t xml:space="preserve">that modal</w:t>
            </w:r>
            <w:r w:rsidDel="00000000" w:rsidR="00000000" w:rsidRPr="00000000">
              <w:rPr>
                <w:b w:val="1"/>
                <w:rtl w:val="0"/>
              </w:rPr>
              <w:t xml:space="preserve"> verb?</w:t>
            </w:r>
          </w:p>
          <w:p w:rsidR="00000000" w:rsidDel="00000000" w:rsidP="00000000" w:rsidRDefault="00000000" w:rsidRPr="00000000" w14:paraId="00000041">
            <w:pPr>
              <w:rPr/>
            </w:pPr>
            <w:r w:rsidDel="00000000" w:rsidR="00000000" w:rsidRPr="00000000">
              <w:rPr>
                <w:rtl w:val="0"/>
              </w:rPr>
              <w:t xml:space="preserve">Yeah. So which modal verbs might you use instead of should?</w:t>
            </w:r>
          </w:p>
          <w:p w:rsidR="00000000" w:rsidDel="00000000" w:rsidP="00000000" w:rsidRDefault="00000000" w:rsidRPr="00000000" w14:paraId="00000042">
            <w:pPr>
              <w:rPr>
                <w:b w:val="1"/>
              </w:rPr>
            </w:pPr>
            <w:r w:rsidDel="00000000" w:rsidR="00000000" w:rsidRPr="00000000">
              <w:rPr>
                <w:b w:val="1"/>
                <w:rtl w:val="0"/>
              </w:rPr>
              <w:t xml:space="preserve">Mmm. Must.</w:t>
            </w:r>
          </w:p>
        </w:tc>
        <w:tc>
          <w:tcPr>
            <w:gridSpan w:val="2"/>
          </w:tcPr>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some basic language features of texts - distinguishing between verb tenses used in different text types </w:t>
            </w:r>
            <w:hyperlink r:id="rId1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1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VCEALL646</w:t>
              </w:r>
            </w:hyperlink>
            <w:hyperlink r:id="rId1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45">
            <w:pPr>
              <w:rPr/>
            </w:pPr>
            <w:r w:rsidDel="00000000" w:rsidR="00000000" w:rsidRPr="00000000">
              <w:rPr>
                <w:rtl w:val="0"/>
              </w:rPr>
              <w:t xml:space="preserve">03:05 – 03:39</w:t>
            </w:r>
          </w:p>
        </w:tc>
        <w:tc>
          <w:tcPr/>
          <w:p w:rsidR="00000000" w:rsidDel="00000000" w:rsidP="00000000" w:rsidRDefault="00000000" w:rsidRPr="00000000" w14:paraId="00000046">
            <w:pPr>
              <w:rPr/>
            </w:pPr>
            <w:r w:rsidDel="00000000" w:rsidR="00000000" w:rsidRPr="00000000">
              <w:rPr>
                <w:rtl w:val="0"/>
              </w:rPr>
              <w:t xml:space="preserve">It says in the third sentence these students benefit approximately twice as much as their peers, when their schools ban phones. </w:t>
            </w:r>
          </w:p>
          <w:p w:rsidR="00000000" w:rsidDel="00000000" w:rsidP="00000000" w:rsidRDefault="00000000" w:rsidRPr="00000000" w14:paraId="00000047">
            <w:pPr>
              <w:rPr/>
            </w:pPr>
            <w:r w:rsidDel="00000000" w:rsidR="00000000" w:rsidRPr="00000000">
              <w:rPr>
                <w:rtl w:val="0"/>
              </w:rPr>
              <w:t xml:space="preserve">Which students are they talking about?</w:t>
            </w:r>
          </w:p>
          <w:p w:rsidR="00000000" w:rsidDel="00000000" w:rsidP="00000000" w:rsidRDefault="00000000" w:rsidRPr="00000000" w14:paraId="00000048">
            <w:pPr>
              <w:rPr>
                <w:b w:val="1"/>
              </w:rPr>
            </w:pPr>
            <w:r w:rsidDel="00000000" w:rsidR="00000000" w:rsidRPr="00000000">
              <w:rPr>
                <w:b w:val="1"/>
                <w:rtl w:val="0"/>
              </w:rPr>
              <w:t xml:space="preserve">Students who live in poverty… </w:t>
            </w:r>
          </w:p>
          <w:p w:rsidR="00000000" w:rsidDel="00000000" w:rsidP="00000000" w:rsidRDefault="00000000" w:rsidRPr="00000000" w14:paraId="00000049">
            <w:pPr>
              <w:rPr/>
            </w:pPr>
            <w:r w:rsidDel="00000000" w:rsidR="00000000" w:rsidRPr="00000000">
              <w:rPr>
                <w:rtl w:val="0"/>
              </w:rPr>
              <w:t xml:space="preserve">Mm mm.</w:t>
            </w:r>
          </w:p>
          <w:p w:rsidR="00000000" w:rsidDel="00000000" w:rsidP="00000000" w:rsidRDefault="00000000" w:rsidRPr="00000000" w14:paraId="0000004A">
            <w:pPr>
              <w:rPr>
                <w:b w:val="1"/>
              </w:rPr>
            </w:pPr>
            <w:r w:rsidDel="00000000" w:rsidR="00000000" w:rsidRPr="00000000">
              <w:rPr>
                <w:b w:val="1"/>
                <w:rtl w:val="0"/>
              </w:rPr>
              <w:t xml:space="preserve">Need a lot of extra help from the teacher.</w:t>
            </w:r>
          </w:p>
          <w:p w:rsidR="00000000" w:rsidDel="00000000" w:rsidP="00000000" w:rsidRDefault="00000000" w:rsidRPr="00000000" w14:paraId="0000004B">
            <w:pPr>
              <w:rPr/>
            </w:pPr>
            <w:r w:rsidDel="00000000" w:rsidR="00000000" w:rsidRPr="00000000">
              <w:rPr>
                <w:rtl w:val="0"/>
              </w:rPr>
              <w:t xml:space="preserve">Good.</w:t>
            </w:r>
          </w:p>
          <w:p w:rsidR="00000000" w:rsidDel="00000000" w:rsidP="00000000" w:rsidRDefault="00000000" w:rsidRPr="00000000" w14:paraId="0000004C">
            <w:pPr>
              <w:rPr>
                <w:b w:val="1"/>
              </w:rPr>
            </w:pPr>
            <w:r w:rsidDel="00000000" w:rsidR="00000000" w:rsidRPr="00000000">
              <w:rPr>
                <w:b w:val="1"/>
                <w:rtl w:val="0"/>
              </w:rPr>
              <w:t xml:space="preserve">Or students who get very low marks for their schoolwork.</w:t>
            </w:r>
          </w:p>
          <w:p w:rsidR="00000000" w:rsidDel="00000000" w:rsidP="00000000" w:rsidRDefault="00000000" w:rsidRPr="00000000" w14:paraId="0000004D">
            <w:pPr>
              <w:rPr/>
            </w:pPr>
            <w:r w:rsidDel="00000000" w:rsidR="00000000" w:rsidRPr="00000000">
              <w:rPr>
                <w:rtl w:val="0"/>
              </w:rPr>
              <w:t xml:space="preserve">Good. And what name do they use for those students? What do they call them?</w:t>
            </w:r>
          </w:p>
          <w:p w:rsidR="00000000" w:rsidDel="00000000" w:rsidP="00000000" w:rsidRDefault="00000000" w:rsidRPr="00000000" w14:paraId="0000004E">
            <w:pPr>
              <w:rPr>
                <w:b w:val="1"/>
              </w:rPr>
            </w:pPr>
            <w:r w:rsidDel="00000000" w:rsidR="00000000" w:rsidRPr="00000000">
              <w:rPr>
                <w:b w:val="1"/>
                <w:rtl w:val="0"/>
              </w:rPr>
              <w:t xml:space="preserve">At risk students.</w:t>
            </w:r>
          </w:p>
          <w:p w:rsidR="00000000" w:rsidDel="00000000" w:rsidP="00000000" w:rsidRDefault="00000000" w:rsidRPr="00000000" w14:paraId="0000004F">
            <w:pPr>
              <w:rPr/>
            </w:pPr>
            <w:r w:rsidDel="00000000" w:rsidR="00000000" w:rsidRPr="00000000">
              <w:rPr>
                <w:rtl w:val="0"/>
              </w:rPr>
              <w:t xml:space="preserve">Excellent. Well done. </w:t>
            </w:r>
          </w:p>
        </w:tc>
        <w:tc>
          <w:tcPr>
            <w:gridSpan w:val="2"/>
          </w:tcPr>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Locate specific information in fictional and factual texts using guide questions </w:t>
            </w:r>
            <w:hyperlink r:id="rId2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VCEALC634</w:t>
              </w:r>
            </w:hyperlink>
            <w:hyperlink r:id="rId22">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Show awareness of how cohesive devices organise ideas - following the items referred to by reference items </w:t>
            </w:r>
            <w:hyperlink r:id="rId2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VCEALL644</w:t>
              </w:r>
            </w:hyperlink>
            <w:hyperlink r:id="rId2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53">
            <w:pPr>
              <w:rPr/>
            </w:pPr>
            <w:r w:rsidDel="00000000" w:rsidR="00000000" w:rsidRPr="00000000">
              <w:rPr>
                <w:rtl w:val="0"/>
              </w:rPr>
              <w:t xml:space="preserve">03:39 – 04:44</w:t>
            </w:r>
          </w:p>
        </w:tc>
        <w:tc>
          <w:tcPr/>
          <w:p w:rsidR="00000000" w:rsidDel="00000000" w:rsidP="00000000" w:rsidRDefault="00000000" w:rsidRPr="00000000" w14:paraId="00000054">
            <w:pPr>
              <w:rPr/>
            </w:pPr>
            <w:r w:rsidDel="00000000" w:rsidR="00000000" w:rsidRPr="00000000">
              <w:rPr>
                <w:rtl w:val="0"/>
              </w:rPr>
              <w:t xml:space="preserve">Reread the paragraph about improving academic performance,  I think that's this one up here. Isn't it?</w:t>
            </w:r>
          </w:p>
          <w:p w:rsidR="00000000" w:rsidDel="00000000" w:rsidP="00000000" w:rsidRDefault="00000000" w:rsidRPr="00000000" w14:paraId="00000055">
            <w:pPr>
              <w:rPr/>
            </w:pPr>
            <w:r w:rsidDel="00000000" w:rsidR="00000000" w:rsidRPr="00000000">
              <w:rPr>
                <w:rtl w:val="0"/>
              </w:rPr>
              <w:t xml:space="preserve">Okay, the first argument.</w:t>
            </w:r>
          </w:p>
          <w:p w:rsidR="00000000" w:rsidDel="00000000" w:rsidP="00000000" w:rsidRDefault="00000000" w:rsidRPr="00000000" w14:paraId="00000056">
            <w:pPr>
              <w:rPr/>
            </w:pPr>
            <w:r w:rsidDel="00000000" w:rsidR="00000000" w:rsidRPr="00000000">
              <w:rPr>
                <w:rtl w:val="0"/>
              </w:rPr>
              <w:t xml:space="preserve">So in this paragraph the author quotes experts and university studies. How could the author use these experts better, to make the argument stronger?</w:t>
            </w:r>
          </w:p>
          <w:p w:rsidR="00000000" w:rsidDel="00000000" w:rsidP="00000000" w:rsidRDefault="00000000" w:rsidRPr="00000000" w14:paraId="00000057">
            <w:pPr>
              <w:rPr>
                <w:b w:val="1"/>
              </w:rPr>
            </w:pPr>
            <w:r w:rsidDel="00000000" w:rsidR="00000000" w:rsidRPr="00000000">
              <w:rPr>
                <w:b w:val="1"/>
                <w:rtl w:val="0"/>
              </w:rPr>
              <w:t xml:space="preserve">Ahh. They use </w:t>
            </w:r>
            <w:r w:rsidDel="00000000" w:rsidR="00000000" w:rsidRPr="00000000">
              <w:rPr>
                <w:b w:val="1"/>
                <w:rtl w:val="0"/>
              </w:rPr>
              <w:t xml:space="preserve">er example</w:t>
            </w:r>
            <w:r w:rsidDel="00000000" w:rsidR="00000000" w:rsidRPr="00000000">
              <w:rPr>
                <w:b w:val="1"/>
                <w:rtl w:val="0"/>
              </w:rPr>
              <w:t xml:space="preserve"> from American university researchers.</w:t>
            </w:r>
          </w:p>
          <w:p w:rsidR="00000000" w:rsidDel="00000000" w:rsidP="00000000" w:rsidRDefault="00000000" w:rsidRPr="00000000" w14:paraId="00000058">
            <w:pPr>
              <w:rPr/>
            </w:pPr>
            <w:r w:rsidDel="00000000" w:rsidR="00000000" w:rsidRPr="00000000">
              <w:rPr>
                <w:rtl w:val="0"/>
              </w:rPr>
              <w:t xml:space="preserve">Mm mm. Do we know who these researchers are?</w:t>
            </w:r>
          </w:p>
          <w:p w:rsidR="00000000" w:rsidDel="00000000" w:rsidP="00000000" w:rsidRDefault="00000000" w:rsidRPr="00000000" w14:paraId="00000059">
            <w:pPr>
              <w:rPr>
                <w:b w:val="1"/>
              </w:rPr>
            </w:pPr>
            <w:r w:rsidDel="00000000" w:rsidR="00000000" w:rsidRPr="00000000">
              <w:rPr>
                <w:b w:val="1"/>
                <w:rtl w:val="0"/>
              </w:rPr>
              <w:t xml:space="preserve">Mm. No.</w:t>
            </w:r>
          </w:p>
          <w:p w:rsidR="00000000" w:rsidDel="00000000" w:rsidP="00000000" w:rsidRDefault="00000000" w:rsidRPr="00000000" w14:paraId="0000005A">
            <w:pPr>
              <w:rPr/>
            </w:pPr>
            <w:r w:rsidDel="00000000" w:rsidR="00000000" w:rsidRPr="00000000">
              <w:rPr>
                <w:rtl w:val="0"/>
              </w:rPr>
              <w:t xml:space="preserve">Instead of just saying American researchers, what could they tell us?</w:t>
            </w:r>
          </w:p>
          <w:p w:rsidR="00000000" w:rsidDel="00000000" w:rsidP="00000000" w:rsidRDefault="00000000" w:rsidRPr="00000000" w14:paraId="0000005B">
            <w:pPr>
              <w:rPr>
                <w:b w:val="1"/>
              </w:rPr>
            </w:pPr>
            <w:r w:rsidDel="00000000" w:rsidR="00000000" w:rsidRPr="00000000">
              <w:rPr>
                <w:b w:val="1"/>
                <w:rtl w:val="0"/>
              </w:rPr>
              <w:t xml:space="preserve">Maybe we can write some names.</w:t>
            </w:r>
          </w:p>
          <w:p w:rsidR="00000000" w:rsidDel="00000000" w:rsidP="00000000" w:rsidRDefault="00000000" w:rsidRPr="00000000" w14:paraId="0000005C">
            <w:pPr>
              <w:rPr/>
            </w:pPr>
            <w:r w:rsidDel="00000000" w:rsidR="00000000" w:rsidRPr="00000000">
              <w:rPr>
                <w:rtl w:val="0"/>
              </w:rPr>
              <w:t xml:space="preserve">Yeah. </w:t>
            </w:r>
          </w:p>
          <w:p w:rsidR="00000000" w:rsidDel="00000000" w:rsidP="00000000" w:rsidRDefault="00000000" w:rsidRPr="00000000" w14:paraId="0000005D">
            <w:pPr>
              <w:rPr/>
            </w:pPr>
            <w:r w:rsidDel="00000000" w:rsidR="00000000" w:rsidRPr="00000000">
              <w:rPr>
                <w:rtl w:val="0"/>
              </w:rPr>
              <w:t xml:space="preserve">Do we know that it's true? Can we check?</w:t>
            </w:r>
          </w:p>
          <w:p w:rsidR="00000000" w:rsidDel="00000000" w:rsidP="00000000" w:rsidRDefault="00000000" w:rsidRPr="00000000" w14:paraId="0000005E">
            <w:pPr>
              <w:rPr>
                <w:b w:val="1"/>
              </w:rPr>
            </w:pPr>
            <w:r w:rsidDel="00000000" w:rsidR="00000000" w:rsidRPr="00000000">
              <w:rPr>
                <w:b w:val="1"/>
                <w:rtl w:val="0"/>
              </w:rPr>
              <w:t xml:space="preserve">Err. No.</w:t>
            </w:r>
          </w:p>
          <w:p w:rsidR="00000000" w:rsidDel="00000000" w:rsidP="00000000" w:rsidRDefault="00000000" w:rsidRPr="00000000" w14:paraId="0000005F">
            <w:pPr>
              <w:rPr/>
            </w:pPr>
            <w:r w:rsidDel="00000000" w:rsidR="00000000" w:rsidRPr="00000000">
              <w:rPr>
                <w:rtl w:val="0"/>
              </w:rPr>
              <w:t xml:space="preserve">No, we can't.</w:t>
            </w:r>
          </w:p>
          <w:p w:rsidR="00000000" w:rsidDel="00000000" w:rsidP="00000000" w:rsidRDefault="00000000" w:rsidRPr="00000000" w14:paraId="00000060">
            <w:pPr>
              <w:rPr/>
            </w:pPr>
            <w:r w:rsidDel="00000000" w:rsidR="00000000" w:rsidRPr="00000000">
              <w:rPr>
                <w:rtl w:val="0"/>
              </w:rPr>
              <w:t xml:space="preserve">So how could they </w:t>
            </w:r>
            <w:r w:rsidDel="00000000" w:rsidR="00000000" w:rsidRPr="00000000">
              <w:rPr>
                <w:rtl w:val="0"/>
              </w:rPr>
              <w:t xml:space="preserve">make the, the</w:t>
            </w:r>
            <w:r w:rsidDel="00000000" w:rsidR="00000000" w:rsidRPr="00000000">
              <w:rPr>
                <w:rtl w:val="0"/>
              </w:rPr>
              <w:t xml:space="preserve"> arguments stronger?</w:t>
            </w:r>
          </w:p>
          <w:p w:rsidR="00000000" w:rsidDel="00000000" w:rsidP="00000000" w:rsidRDefault="00000000" w:rsidRPr="00000000" w14:paraId="00000061">
            <w:pPr>
              <w:rPr>
                <w:b w:val="1"/>
              </w:rPr>
            </w:pPr>
            <w:r w:rsidDel="00000000" w:rsidR="00000000" w:rsidRPr="00000000">
              <w:rPr>
                <w:b w:val="1"/>
                <w:rtl w:val="0"/>
              </w:rPr>
              <w:t xml:space="preserve">Ah. Put more information inside. Yeah.</w:t>
            </w:r>
          </w:p>
        </w:tc>
        <w:tc>
          <w:tcPr>
            <w:gridSpan w:val="2"/>
          </w:tcPr>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and understand sentences containing a small range of descriptive language - understanding an expanding range of describers and classifiers in noun groups </w:t>
            </w:r>
            <w:hyperlink r:id="rId2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2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VCEALL647</w:t>
              </w:r>
            </w:hyperlink>
            <w:hyperlink r:id="rId2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r>
        <w:trPr>
          <w:cantSplit w:val="0"/>
          <w:tblHeader w:val="0"/>
        </w:trPr>
        <w:tc>
          <w:tcPr/>
          <w:p w:rsidR="00000000" w:rsidDel="00000000" w:rsidP="00000000" w:rsidRDefault="00000000" w:rsidRPr="00000000" w14:paraId="00000064">
            <w:pPr>
              <w:rPr/>
            </w:pPr>
            <w:r w:rsidDel="00000000" w:rsidR="00000000" w:rsidRPr="00000000">
              <w:rPr>
                <w:rtl w:val="0"/>
              </w:rPr>
              <w:t xml:space="preserve">04:45 – 05:08</w:t>
            </w:r>
          </w:p>
        </w:tc>
        <w:tc>
          <w:tcPr/>
          <w:p w:rsidR="00000000" w:rsidDel="00000000" w:rsidP="00000000" w:rsidRDefault="00000000" w:rsidRPr="00000000" w14:paraId="00000065">
            <w:pPr>
              <w:rPr/>
            </w:pPr>
            <w:r w:rsidDel="00000000" w:rsidR="00000000" w:rsidRPr="00000000">
              <w:rPr>
                <w:rtl w:val="0"/>
              </w:rPr>
              <w:t xml:space="preserve">Do you agree that smartphones should be banned in the classroom?</w:t>
            </w:r>
          </w:p>
          <w:p w:rsidR="00000000" w:rsidDel="00000000" w:rsidP="00000000" w:rsidRDefault="00000000" w:rsidRPr="00000000" w14:paraId="00000066">
            <w:pPr>
              <w:rPr>
                <w:b w:val="1"/>
              </w:rPr>
            </w:pPr>
            <w:r w:rsidDel="00000000" w:rsidR="00000000" w:rsidRPr="00000000">
              <w:rPr>
                <w:b w:val="1"/>
                <w:rtl w:val="0"/>
              </w:rPr>
              <w:t xml:space="preserve">I think I agree.</w:t>
            </w:r>
          </w:p>
          <w:p w:rsidR="00000000" w:rsidDel="00000000" w:rsidP="00000000" w:rsidRDefault="00000000" w:rsidRPr="00000000" w14:paraId="00000067">
            <w:pPr>
              <w:rPr/>
            </w:pPr>
            <w:r w:rsidDel="00000000" w:rsidR="00000000" w:rsidRPr="00000000">
              <w:rPr>
                <w:rtl w:val="0"/>
              </w:rPr>
              <w:t xml:space="preserve">What's your main argument?</w:t>
            </w:r>
          </w:p>
          <w:p w:rsidR="00000000" w:rsidDel="00000000" w:rsidP="00000000" w:rsidRDefault="00000000" w:rsidRPr="00000000" w14:paraId="00000068">
            <w:pPr>
              <w:rPr>
                <w:b w:val="1"/>
              </w:rPr>
            </w:pPr>
            <w:r w:rsidDel="00000000" w:rsidR="00000000" w:rsidRPr="00000000">
              <w:rPr>
                <w:b w:val="1"/>
                <w:rtl w:val="0"/>
              </w:rPr>
              <w:t xml:space="preserve">Mm. Because many students don't </w:t>
            </w:r>
            <w:r w:rsidDel="00000000" w:rsidR="00000000" w:rsidRPr="00000000">
              <w:rPr>
                <w:b w:val="1"/>
                <w:rtl w:val="0"/>
              </w:rPr>
              <w:t xml:space="preserve">have a good</w:t>
            </w:r>
            <w:r w:rsidDel="00000000" w:rsidR="00000000" w:rsidRPr="00000000">
              <w:rPr>
                <w:b w:val="1"/>
                <w:rtl w:val="0"/>
              </w:rPr>
              <w:t xml:space="preserve"> self-control.</w:t>
            </w:r>
          </w:p>
          <w:p w:rsidR="00000000" w:rsidDel="00000000" w:rsidP="00000000" w:rsidRDefault="00000000" w:rsidRPr="00000000" w14:paraId="00000069">
            <w:pPr>
              <w:rPr/>
            </w:pPr>
            <w:r w:rsidDel="00000000" w:rsidR="00000000" w:rsidRPr="00000000">
              <w:rPr>
                <w:rtl w:val="0"/>
              </w:rPr>
              <w:t xml:space="preserve">(both laugh)</w:t>
            </w:r>
          </w:p>
          <w:p w:rsidR="00000000" w:rsidDel="00000000" w:rsidP="00000000" w:rsidRDefault="00000000" w:rsidRPr="00000000" w14:paraId="0000006A">
            <w:pPr>
              <w:rPr>
                <w:b w:val="1"/>
              </w:rPr>
            </w:pPr>
            <w:r w:rsidDel="00000000" w:rsidR="00000000" w:rsidRPr="00000000">
              <w:rPr>
                <w:b w:val="1"/>
                <w:rtl w:val="0"/>
              </w:rPr>
              <w:t xml:space="preserve">Yeah.</w:t>
            </w:r>
          </w:p>
          <w:p w:rsidR="00000000" w:rsidDel="00000000" w:rsidP="00000000" w:rsidRDefault="00000000" w:rsidRPr="00000000" w14:paraId="0000006B">
            <w:pPr>
              <w:rPr/>
            </w:pPr>
            <w:r w:rsidDel="00000000" w:rsidR="00000000" w:rsidRPr="00000000">
              <w:rPr>
                <w:rtl w:val="0"/>
              </w:rPr>
              <w:t xml:space="preserve">Yeah. That's a good reason. Perhaps they should have used that one as well. </w:t>
            </w:r>
          </w:p>
          <w:p w:rsidR="00000000" w:rsidDel="00000000" w:rsidP="00000000" w:rsidRDefault="00000000" w:rsidRPr="00000000" w14:paraId="0000006C">
            <w:pPr>
              <w:rPr/>
            </w:pPr>
            <w:r w:rsidDel="00000000" w:rsidR="00000000" w:rsidRPr="00000000">
              <w:rPr>
                <w:rtl w:val="0"/>
              </w:rPr>
              <w:t xml:space="preserve">Okay. Joseph, thank you so much.</w:t>
            </w:r>
          </w:p>
        </w:tc>
        <w:tc>
          <w:tcPr>
            <w:gridSpan w:val="2"/>
          </w:tcPr>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Read long, complex texts with support from the teacher - giving a personal response, such as expressing a point of view </w:t>
            </w:r>
            <w:hyperlink r:id="rId29">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0">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VCEALC635</w:t>
              </w:r>
            </w:hyperlink>
            <w:hyperlink r:id="rId31">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tc>
      </w:tr>
    </w:tbl>
    <w:p w:rsidR="00000000" w:rsidDel="00000000" w:rsidP="00000000" w:rsidRDefault="00000000" w:rsidRPr="00000000" w14:paraId="0000006F">
      <w:pPr>
        <w:rPr>
          <w:b w:val="1"/>
        </w:rPr>
      </w:pPr>
      <w:r w:rsidDel="00000000" w:rsidR="00000000" w:rsidRPr="00000000">
        <w:rPr>
          <w:rtl w:val="0"/>
        </w:rPr>
      </w:r>
    </w:p>
    <w:tbl>
      <w:tblPr>
        <w:tblStyle w:val="Table3"/>
        <w:tblW w:w="226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5"/>
        <w:gridCol w:w="10810"/>
        <w:tblGridChange w:id="0">
          <w:tblGrid>
            <w:gridCol w:w="11865"/>
            <w:gridCol w:w="10810"/>
          </w:tblGrid>
        </w:tblGridChange>
      </w:tblGrid>
      <w:tr>
        <w:trPr>
          <w:cantSplit w:val="0"/>
          <w:tblHeader w:val="0"/>
        </w:trPr>
        <w:tc>
          <w:tcPr>
            <w:vMerge w:val="restart"/>
            <w:shd w:fill="ffffff" w:val="clear"/>
          </w:tcPr>
          <w:p w:rsidR="00000000" w:rsidDel="00000000" w:rsidP="00000000" w:rsidRDefault="00000000" w:rsidRPr="00000000" w14:paraId="00000070">
            <w:pPr>
              <w:rPr>
                <w:highlight w:val="yellow"/>
              </w:rPr>
            </w:pPr>
            <w:r w:rsidDel="00000000" w:rsidR="00000000" w:rsidRPr="00000000">
              <w:rPr>
                <w:rtl w:val="0"/>
              </w:rPr>
              <w:t xml:space="preserve">This student’s performance in this task suggests that they are working within the range of Level C2 in Reading and Viewing. The assessing teacher will need to consider a range of student samples in order to determine whether this student is at the beginning of C2, consolidating C2 or at the C2 standard in Reading and Viewing.   </w:t>
            </w:r>
            <w:r w:rsidDel="00000000" w:rsidR="00000000" w:rsidRPr="00000000">
              <w:rPr>
                <w:rtl w:val="0"/>
              </w:rPr>
            </w:r>
          </w:p>
          <w:p w:rsidR="00000000" w:rsidDel="00000000" w:rsidP="00000000" w:rsidRDefault="00000000" w:rsidRPr="00000000" w14:paraId="00000071">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beginning Level C2 </w:t>
            </w:r>
            <w:r w:rsidDel="00000000" w:rsidR="00000000" w:rsidRPr="00000000">
              <w:rPr>
                <w:rtl w:val="0"/>
              </w:rPr>
              <w:t xml:space="preserve">students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develop the confidence to attempt a wider range of different texts on unfamiliar topics, such as newspaper articles, but will still require the close support of the teacher</w:t>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recognise that written text can also express emotions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a basic awareness that different types of texts are used for different purposes, such as fictional texts and non-fictional texts, and creative writing styles such as poems.</w:t>
            </w:r>
          </w:p>
          <w:p w:rsidR="00000000" w:rsidDel="00000000" w:rsidP="00000000" w:rsidRDefault="00000000" w:rsidRPr="00000000" w14:paraId="00000075">
            <w:pPr>
              <w:tabs>
                <w:tab w:val="left" w:leader="none" w:pos="142"/>
              </w:tabs>
              <w:spacing w:before="120" w:line="276" w:lineRule="auto"/>
              <w:rPr/>
            </w:pPr>
            <w:r w:rsidDel="00000000" w:rsidR="00000000" w:rsidRPr="00000000">
              <w:rPr>
                <w:rtl w:val="0"/>
              </w:rPr>
              <w:t xml:space="preserve">At</w:t>
            </w:r>
            <w:r w:rsidDel="00000000" w:rsidR="00000000" w:rsidRPr="00000000">
              <w:rPr>
                <w:b w:val="1"/>
                <w:rtl w:val="0"/>
              </w:rPr>
              <w:t xml:space="preserve"> consolidating Level C2 </w:t>
            </w:r>
            <w:r w:rsidDel="00000000" w:rsidR="00000000" w:rsidRPr="00000000">
              <w:rPr>
                <w:rtl w:val="0"/>
              </w:rPr>
              <w:t xml:space="preserve">students:</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can retell simple, familiar texts in their own words that require an understanding of textual coherence</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also attempt to give their own personal impression of a text</w:t>
            </w:r>
          </w:p>
          <w:p w:rsidR="00000000" w:rsidDel="00000000" w:rsidP="00000000" w:rsidRDefault="00000000" w:rsidRPr="00000000" w14:paraId="0000007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demonstrate an ability to draw on their own background knowledge and other cultural or contextual information to construct meaning from text, rather than relying on the literal meaning alone</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 begun to use strategies and resources other than the teacher to read more difficult texts, such as self-correction, peers, and information and communication technology (ICT) resources such as web sites.</w:t>
            </w:r>
          </w:p>
          <w:p w:rsidR="00000000" w:rsidDel="00000000" w:rsidP="00000000" w:rsidRDefault="00000000" w:rsidRPr="00000000" w14:paraId="0000007A">
            <w:pPr>
              <w:rPr>
                <w:b w:val="1"/>
              </w:rPr>
            </w:pPr>
            <w:r w:rsidDel="00000000" w:rsidR="00000000" w:rsidRPr="00000000">
              <w:rPr>
                <w:rtl w:val="0"/>
              </w:rPr>
              <w:t xml:space="preserve">At</w:t>
            </w:r>
            <w:r w:rsidDel="00000000" w:rsidR="00000000" w:rsidRPr="00000000">
              <w:rPr>
                <w:b w:val="1"/>
                <w:rtl w:val="0"/>
              </w:rPr>
              <w:t xml:space="preserve"> </w:t>
            </w:r>
            <w:hyperlink r:id="rId32">
              <w:r w:rsidDel="00000000" w:rsidR="00000000" w:rsidRPr="00000000">
                <w:rPr>
                  <w:b w:val="1"/>
                  <w:strike w:val="0"/>
                  <w:color w:val="005d8b"/>
                  <w:sz w:val="22"/>
                  <w:szCs w:val="22"/>
                  <w:u w:val="none"/>
                  <w:shd w:fill="auto" w:val="clear"/>
                  <w:vertAlign w:val="baseline"/>
                  <w:rtl w:val="0"/>
                </w:rPr>
                <w:t xml:space="preserve">Level C2 Achievement Standard</w:t>
              </w:r>
            </w:hyperlink>
            <w:r w:rsidDel="00000000" w:rsidR="00000000" w:rsidRPr="00000000">
              <w:rPr>
                <w:b w:val="1"/>
                <w:rtl w:val="0"/>
              </w:rPr>
              <w:t xml:space="preserve"> </w:t>
            </w:r>
            <w:r w:rsidDel="00000000" w:rsidR="00000000" w:rsidRPr="00000000">
              <w:rPr>
                <w:rtl w:val="0"/>
              </w:rPr>
              <w:t xml:space="preserve">students:</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comprehend a range of short, familiar fictional and factual texts and, when well supported, some unfamiliar texts. These texts may be print or digital texts, including handwritten, visual, multimodal and interactive texts.</w:t>
            </w:r>
          </w:p>
          <w:p w:rsidR="00000000" w:rsidDel="00000000" w:rsidP="00000000" w:rsidRDefault="00000000" w:rsidRPr="00000000" w14:paraId="0000007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some comprehension beyond the literal level, suggesting appropriate interpretations and identifying basic cultural variables where evident</w:t>
            </w:r>
          </w:p>
          <w:p w:rsidR="00000000" w:rsidDel="00000000" w:rsidP="00000000" w:rsidRDefault="00000000" w:rsidRPr="00000000" w14:paraId="0000007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headings and diagrams to assist in reading accessible texts from across the curriculum for a range of purposes</w:t>
            </w:r>
          </w:p>
          <w:p w:rsidR="00000000" w:rsidDel="00000000" w:rsidP="00000000" w:rsidRDefault="00000000" w:rsidRPr="00000000" w14:paraId="000000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extract the main ideas from factual texts</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 awareness of how some connectives link and sequence ideas within a text</w:t>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on and consider the context when deducing the meaning of unknown words</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aloud with a degree of fluency, and draw upon their understanding of the text to use stress and intonation with increasing accuracy</w:t>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their developing knowledge of sentence structure and sound–symbol relationships to read new words and self-correct</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 basic texts appropriate for particular reading purposes.</w:t>
            </w:r>
          </w:p>
        </w:tc>
        <w:tc>
          <w:tcPr>
            <w:shd w:fill="e2efd9" w:val="clear"/>
          </w:tcPr>
          <w:p w:rsidR="00000000" w:rsidDel="00000000" w:rsidP="00000000" w:rsidRDefault="00000000" w:rsidRPr="00000000" w14:paraId="00000084">
            <w:pPr>
              <w:rPr>
                <w:b w:val="1"/>
              </w:rPr>
            </w:pPr>
            <w:r w:rsidDel="00000000" w:rsidR="00000000" w:rsidRPr="00000000">
              <w:rPr>
                <w:b w:val="1"/>
                <w:rtl w:val="0"/>
              </w:rPr>
              <w:t xml:space="preserve">Possible next steps for this student’s learning: </w:t>
            </w:r>
          </w:p>
          <w:p w:rsidR="00000000" w:rsidDel="00000000" w:rsidP="00000000" w:rsidRDefault="00000000" w:rsidRPr="00000000" w14:paraId="000000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develop a repertoire of strategies to read a growing range of simple factual and fictional texts </w:t>
            </w:r>
            <w:hyperlink r:id="rId33">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(VCEALC632)</w:t>
              </w:r>
            </w:hyperlink>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Continue to practise reading long, complex texts with less reliance on support from the teacher </w:t>
            </w:r>
            <w:hyperlink r:id="rId34">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hyperlink r:id="rId35">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VCEALC635</w:t>
              </w:r>
            </w:hyperlink>
            <w:hyperlink r:id="rId36">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Identify and discuss the purpose, audience and context of particular texts - suggesting reasons why different audiences might read or view the text </w:t>
            </w:r>
            <w:hyperlink r:id="rId37">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(VCEALA638)</w:t>
              </w:r>
            </w:hyperlink>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14" w:right="0" w:hanging="357"/>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Compare English and home language texts, recognising different cultural ways of expressing meanings, for example similarities or differences in the structure of an argument or ways of presenting evidence </w:t>
            </w:r>
            <w:hyperlink r:id="rId38">
              <w:r w:rsidDel="00000000" w:rsidR="00000000" w:rsidRPr="00000000">
                <w:rPr>
                  <w:rFonts w:ascii="Calibri" w:cs="Calibri" w:eastAsia="Calibri" w:hAnsi="Calibri"/>
                  <w:b w:val="0"/>
                  <w:i w:val="0"/>
                  <w:smallCaps w:val="0"/>
                  <w:strike w:val="0"/>
                  <w:color w:val="005d8b"/>
                  <w:sz w:val="22"/>
                  <w:szCs w:val="22"/>
                  <w:u w:val="none"/>
                  <w:shd w:fill="auto" w:val="clear"/>
                  <w:vertAlign w:val="baseline"/>
                  <w:rtl w:val="0"/>
                </w:rPr>
                <w:t xml:space="preserve">(VCEALA640)</w:t>
              </w:r>
            </w:hyperlink>
            <w:r w:rsidDel="00000000" w:rsidR="00000000" w:rsidRPr="00000000">
              <w:rPr>
                <w:rtl w:val="0"/>
              </w:rPr>
            </w:r>
          </w:p>
        </w:tc>
      </w:tr>
      <w:tr>
        <w:trPr>
          <w:cantSplit w:val="0"/>
          <w:tblHeader w:val="0"/>
        </w:trPr>
        <w:tc>
          <w:tcPr>
            <w:vMerge w:val="continue"/>
            <w:shd w:fill="ffffff" w:val="clea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e2efd9" w:val="clear"/>
          </w:tcPr>
          <w:p w:rsidR="00000000" w:rsidDel="00000000" w:rsidP="00000000" w:rsidRDefault="00000000" w:rsidRPr="00000000" w14:paraId="0000008A">
            <w:pPr>
              <w:rPr>
                <w:b w:val="1"/>
              </w:rPr>
            </w:pPr>
            <w:r w:rsidDel="00000000" w:rsidR="00000000" w:rsidRPr="00000000">
              <w:rPr>
                <w:b w:val="1"/>
                <w:rtl w:val="0"/>
              </w:rPr>
              <w:t xml:space="preserve">Pathways and transitions considerations</w:t>
            </w:r>
          </w:p>
          <w:p w:rsidR="00000000" w:rsidDel="00000000" w:rsidP="00000000" w:rsidRDefault="00000000" w:rsidRPr="00000000" w14:paraId="0000008B">
            <w:pPr>
              <w:rPr>
                <w:b w:val="1"/>
              </w:rPr>
            </w:pPr>
            <w:r w:rsidDel="00000000" w:rsidR="00000000" w:rsidRPr="00000000">
              <w:rPr>
                <w:rtl w:val="0"/>
              </w:rPr>
              <w:t xml:space="preserve">A Year 10 student who is working within the range of Level C2 in any one language mode is not ready to transition to the English curriculum regardless of their proficiency in the other two language modes. This student will continue on Pathway C of the EAL curriculum.</w:t>
            </w:r>
            <w:r w:rsidDel="00000000" w:rsidR="00000000" w:rsidRPr="00000000">
              <w:rPr>
                <w:rtl w:val="0"/>
              </w:rPr>
            </w:r>
          </w:p>
        </w:tc>
      </w:tr>
    </w:tb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sectPr>
      <w:headerReference r:id="rId39" w:type="default"/>
      <w:headerReference r:id="rId40" w:type="first"/>
      <w:headerReference r:id="rId41" w:type="even"/>
      <w:footerReference r:id="rId42" w:type="default"/>
      <w:footerReference r:id="rId43" w:type="first"/>
      <w:footerReference r:id="rId44" w:type="even"/>
      <w:pgSz w:h="16838" w:w="23811"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12A97"/>
    <w:pPr>
      <w:spacing w:after="120" w:line="240" w:lineRule="auto"/>
    </w:pPr>
    <w:rPr>
      <w:szCs w:val="24"/>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812A9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8B4B15"/>
    <w:rPr>
      <w:strike w:val="0"/>
      <w:dstrike w:val="0"/>
      <w:color w:val="005d8b"/>
      <w:sz w:val="24"/>
      <w:szCs w:val="24"/>
      <w:u w:val="none"/>
      <w:effect w:val="none"/>
      <w:bdr w:color="auto" w:frame="1" w:space="0" w:sz="0" w:val="none"/>
      <w:shd w:color="auto" w:fill="auto" w:val="clear"/>
      <w:vertAlign w:val="baseline"/>
    </w:rPr>
  </w:style>
  <w:style w:type="paragraph" w:styleId="ListParagraph">
    <w:name w:val="List Paragraph"/>
    <w:basedOn w:val="Normal"/>
    <w:uiPriority w:val="34"/>
    <w:qFormat w:val="1"/>
    <w:rsid w:val="00CC5ADA"/>
    <w:pPr>
      <w:ind w:left="720"/>
      <w:contextualSpacing w:val="1"/>
    </w:pPr>
  </w:style>
  <w:style w:type="paragraph" w:styleId="BalloonText">
    <w:name w:val="Balloon Text"/>
    <w:basedOn w:val="Normal"/>
    <w:link w:val="BalloonTextChar"/>
    <w:uiPriority w:val="99"/>
    <w:semiHidden w:val="1"/>
    <w:unhideWhenUsed w:val="1"/>
    <w:rsid w:val="00E7458B"/>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7458B"/>
    <w:rPr>
      <w:rFonts w:ascii="Segoe UI" w:cs="Segoe UI" w:hAnsi="Segoe UI"/>
      <w:sz w:val="18"/>
      <w:szCs w:val="18"/>
      <w:lang w:val="en-GB"/>
    </w:rPr>
  </w:style>
  <w:style w:type="paragraph" w:styleId="Header">
    <w:name w:val="header"/>
    <w:basedOn w:val="Normal"/>
    <w:link w:val="HeaderChar"/>
    <w:uiPriority w:val="99"/>
    <w:unhideWhenUsed w:val="1"/>
    <w:rsid w:val="00126D12"/>
    <w:pPr>
      <w:tabs>
        <w:tab w:val="center" w:pos="4513"/>
        <w:tab w:val="right" w:pos="9026"/>
      </w:tabs>
      <w:spacing w:after="0"/>
    </w:pPr>
  </w:style>
  <w:style w:type="character" w:styleId="HeaderChar" w:customStyle="1">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val="1"/>
    <w:rsid w:val="00126D12"/>
    <w:pPr>
      <w:tabs>
        <w:tab w:val="center" w:pos="4513"/>
        <w:tab w:val="right" w:pos="9026"/>
      </w:tabs>
      <w:spacing w:after="0"/>
    </w:pPr>
  </w:style>
  <w:style w:type="character" w:styleId="FooterChar" w:customStyle="1">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val="1"/>
    <w:unhideWhenUsed w:val="1"/>
    <w:rsid w:val="003D397E"/>
    <w:rPr>
      <w:sz w:val="16"/>
      <w:szCs w:val="16"/>
    </w:rPr>
  </w:style>
  <w:style w:type="paragraph" w:styleId="CommentText">
    <w:name w:val="annotation text"/>
    <w:basedOn w:val="Normal"/>
    <w:link w:val="CommentTextChar"/>
    <w:uiPriority w:val="99"/>
    <w:unhideWhenUsed w:val="1"/>
    <w:rsid w:val="003D397E"/>
    <w:rPr>
      <w:sz w:val="20"/>
      <w:szCs w:val="20"/>
    </w:rPr>
  </w:style>
  <w:style w:type="character" w:styleId="CommentTextChar" w:customStyle="1">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val="1"/>
    <w:unhideWhenUsed w:val="1"/>
    <w:rsid w:val="003D397E"/>
    <w:rPr>
      <w:b w:val="1"/>
      <w:bCs w:val="1"/>
    </w:rPr>
  </w:style>
  <w:style w:type="character" w:styleId="CommentSubjectChar" w:customStyle="1">
    <w:name w:val="Comment Subject Char"/>
    <w:basedOn w:val="CommentTextChar"/>
    <w:link w:val="CommentSubject"/>
    <w:uiPriority w:val="99"/>
    <w:semiHidden w:val="1"/>
    <w:rsid w:val="003D397E"/>
    <w:rPr>
      <w:b w:val="1"/>
      <w:bCs w:val="1"/>
      <w:sz w:val="20"/>
      <w:szCs w:val="20"/>
      <w:lang w:val="en-GB"/>
    </w:rPr>
  </w:style>
  <w:style w:type="paragraph" w:styleId="Revision">
    <w:name w:val="Revision"/>
    <w:hidden w:val="1"/>
    <w:uiPriority w:val="99"/>
    <w:semiHidden w:val="1"/>
    <w:rsid w:val="00824401"/>
    <w:pPr>
      <w:spacing w:after="0" w:line="240" w:lineRule="auto"/>
    </w:pPr>
    <w:rPr>
      <w:szCs w:val="24"/>
      <w:lang w:val="en-GB"/>
    </w:rPr>
  </w:style>
  <w:style w:type="character" w:styleId="UnresolvedMention">
    <w:name w:val="Unresolved Mention"/>
    <w:basedOn w:val="DefaultParagraphFont"/>
    <w:uiPriority w:val="99"/>
    <w:semiHidden w:val="1"/>
    <w:unhideWhenUsed w:val="1"/>
    <w:rsid w:val="00586AA0"/>
    <w:rPr>
      <w:color w:val="605e5c"/>
      <w:shd w:color="auto" w:fill="e1dfdd" w:val="clear"/>
    </w:rPr>
  </w:style>
  <w:style w:type="paragraph" w:styleId="Default" w:customStyle="1">
    <w:name w:val="Default"/>
    <w:rsid w:val="00DA765D"/>
    <w:pPr>
      <w:autoSpaceDE w:val="0"/>
      <w:autoSpaceDN w:val="0"/>
      <w:adjustRightInd w:val="0"/>
      <w:spacing w:after="0" w:line="240" w:lineRule="auto"/>
    </w:pPr>
    <w:rPr>
      <w:rFonts w:ascii="Arial" w:cs="Arial" w:hAnsi="Arial"/>
      <w:color w:val="000000"/>
      <w:sz w:val="24"/>
      <w:szCs w:val="24"/>
    </w:rPr>
  </w:style>
  <w:style w:type="character" w:styleId="FollowedHyperlink">
    <w:name w:val="FollowedHyperlink"/>
    <w:basedOn w:val="DefaultParagraphFont"/>
    <w:uiPriority w:val="99"/>
    <w:semiHidden w:val="1"/>
    <w:unhideWhenUsed w:val="1"/>
    <w:rsid w:val="00081BE5"/>
    <w:rPr>
      <w:color w:val="954f72" w:themeColor="followedHyperlink"/>
      <w:u w:val="single"/>
    </w:rPr>
  </w:style>
  <w:style w:type="character" w:styleId="normaltextrun" w:customStyle="1">
    <w:name w:val="normaltextrun"/>
    <w:basedOn w:val="DefaultParagraphFont"/>
    <w:rsid w:val="00683BC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6" Type="http://schemas.openxmlformats.org/officeDocument/2006/relationships/hyperlink" Target="https://victoriancurriculum.vcaa.vic.edu.au/Curriculum/ContentDescription/VCEALL647" TargetMode="External"/><Relationship Id="rId13" Type="http://schemas.openxmlformats.org/officeDocument/2006/relationships/hyperlink" Target="https://victoriancurriculum.vcaa.vic.edu.au/Curriculum/ContentDescription/VCEALL645" TargetMode="External"/><Relationship Id="rId39" Type="http://schemas.openxmlformats.org/officeDocument/2006/relationships/header" Target="header1.xml"/><Relationship Id="rId18" Type="http://schemas.openxmlformats.org/officeDocument/2006/relationships/hyperlink" Target="https://victoriancurriculum.vcaa.vic.edu.au/Curriculum/ContentDescription/VCEALL646" TargetMode="External"/><Relationship Id="rId42" Type="http://schemas.openxmlformats.org/officeDocument/2006/relationships/footer" Target="footer3.xml"/><Relationship Id="rId21" Type="http://schemas.openxmlformats.org/officeDocument/2006/relationships/hyperlink" Target="https://victoriancurriculum.vcaa.vic.edu.au/Curriculum/ContentDescription/VCEALC634" TargetMode="External"/><Relationship Id="rId34" Type="http://schemas.openxmlformats.org/officeDocument/2006/relationships/hyperlink" Target="https://victoriancurriculum.vcaa.vic.edu.au/Curriculum/ContentDescription/VCEALC635" TargetMode="External"/><Relationship Id="rId47" Type="http://schemas.openxmlformats.org/officeDocument/2006/relationships/customXml" Target="../customXML/item4.xml"/><Relationship Id="rId7" Type="http://schemas.openxmlformats.org/officeDocument/2006/relationships/hyperlink" Target="https://victoriancurriculum.vcaa.vic.edu.au/Curriculum/ContentDescription/VCEALL642" TargetMode="External"/><Relationship Id="rId2" Type="http://schemas.openxmlformats.org/officeDocument/2006/relationships/settings" Target="settings.xml"/><Relationship Id="rId29" Type="http://schemas.openxmlformats.org/officeDocument/2006/relationships/hyperlink" Target="https://victoriancurriculum.vcaa.vic.edu.au/Curriculum/ContentDescription/VCEALC635" TargetMode="External"/><Relationship Id="rId16" Type="http://schemas.openxmlformats.org/officeDocument/2006/relationships/hyperlink" Target="https://victoriancurriculum.vcaa.vic.edu.au/Curriculum/ContentDescription/VCEALA638" TargetMode="External"/><Relationship Id="rId40" Type="http://schemas.openxmlformats.org/officeDocument/2006/relationships/header" Target="header3.xml"/><Relationship Id="rId24" Type="http://schemas.openxmlformats.org/officeDocument/2006/relationships/hyperlink" Target="https://victoriancurriculum.vcaa.vic.edu.au/Curriculum/ContentDescription/VCEALL644" TargetMode="Externa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hyperlink" Target="https://victoriancurriculum.vcaa.vic.edu.au/Curriculum/ContentDescription/VCEALL643" TargetMode="External"/><Relationship Id="rId32" Type="http://schemas.openxmlformats.org/officeDocument/2006/relationships/hyperlink" Target="https://victoriancurriculum.vcaa.vic.edu.au/english/english-as-an-additional-language-eal/pathway-c-late-immersion/curriculum/f-10" TargetMode="External"/><Relationship Id="rId37" Type="http://schemas.openxmlformats.org/officeDocument/2006/relationships/hyperlink" Target="https://victoriancurriculum.vcaa.vic.edu.au/Curriculum/ContentDescription/VCEALA638" TargetMode="External"/><Relationship Id="rId45" Type="http://schemas.openxmlformats.org/officeDocument/2006/relationships/customXml" Target="../customXML/item2.xml"/><Relationship Id="rId23" Type="http://schemas.openxmlformats.org/officeDocument/2006/relationships/hyperlink" Target="https://victoriancurriculum.vcaa.vic.edu.au/Curriculum/ContentDescription/VCEALL644" TargetMode="External"/><Relationship Id="rId28" Type="http://schemas.openxmlformats.org/officeDocument/2006/relationships/hyperlink" Target="https://victoriancurriculum.vcaa.vic.edu.au/Curriculum/ContentDescription/VCEALL647" TargetMode="External"/><Relationship Id="rId5" Type="http://schemas.openxmlformats.org/officeDocument/2006/relationships/styles" Target="styles.xml"/><Relationship Id="rId15" Type="http://schemas.openxmlformats.org/officeDocument/2006/relationships/hyperlink" Target="https://victoriancurriculum.vcaa.vic.edu.au/Curriculum/ContentDescription/VCEALL645" TargetMode="External"/><Relationship Id="rId36" Type="http://schemas.openxmlformats.org/officeDocument/2006/relationships/hyperlink" Target="https://victoriancurriculum.vcaa.vic.edu.au/Curriculum/ContentDescription/VCEALC635" TargetMode="External"/><Relationship Id="rId44" Type="http://schemas.openxmlformats.org/officeDocument/2006/relationships/footer" Target="footer1.xml"/><Relationship Id="rId31" Type="http://schemas.openxmlformats.org/officeDocument/2006/relationships/hyperlink" Target="https://victoriancurriculum.vcaa.vic.edu.au/Curriculum/ContentDescription/VCEALC635" TargetMode="External"/><Relationship Id="rId10" Type="http://schemas.openxmlformats.org/officeDocument/2006/relationships/hyperlink" Target="https://victoriancurriculum.vcaa.vic.edu.au/Curriculum/ContentDescription/VCEALL643" TargetMode="External"/><Relationship Id="rId19" Type="http://schemas.openxmlformats.org/officeDocument/2006/relationships/hyperlink" Target="https://victoriancurriculum.vcaa.vic.edu.au/Curriculum/ContentDescription/VCEALL646" TargetMode="External"/><Relationship Id="rId22" Type="http://schemas.openxmlformats.org/officeDocument/2006/relationships/hyperlink" Target="https://victoriancurriculum.vcaa.vic.edu.au/Curriculum/ContentDescription/VCEALC634" TargetMode="External"/><Relationship Id="rId43"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hyperlink" Target="https://victoriancurriculum.vcaa.vic.edu.au/Curriculum/ContentDescription/VCEALL642" TargetMode="External"/><Relationship Id="rId27" Type="http://schemas.openxmlformats.org/officeDocument/2006/relationships/hyperlink" Target="https://victoriancurriculum.vcaa.vic.edu.au/Curriculum/ContentDescription/VCEALL647" TargetMode="External"/><Relationship Id="rId30" Type="http://schemas.openxmlformats.org/officeDocument/2006/relationships/hyperlink" Target="https://victoriancurriculum.vcaa.vic.edu.au/Curriculum/ContentDescription/VCEALC635" TargetMode="External"/><Relationship Id="rId35" Type="http://schemas.openxmlformats.org/officeDocument/2006/relationships/hyperlink" Target="https://victoriancurriculum.vcaa.vic.edu.au/Curriculum/ContentDescription/VCEALC635" TargetMode="External"/><Relationship Id="rId14" Type="http://schemas.openxmlformats.org/officeDocument/2006/relationships/hyperlink" Target="https://victoriancurriculum.vcaa.vic.edu.au/Curriculum/ContentDescription/VCEALL645" TargetMode="External"/><Relationship Id="rId8" Type="http://schemas.openxmlformats.org/officeDocument/2006/relationships/hyperlink" Target="https://victoriancurriculum.vcaa.vic.edu.au/Curriculum/ContentDescription/VCEALL642" TargetMode="External"/><Relationship Id="rId3" Type="http://schemas.openxmlformats.org/officeDocument/2006/relationships/fontTable" Target="fontTable.xml"/><Relationship Id="rId25" Type="http://schemas.openxmlformats.org/officeDocument/2006/relationships/hyperlink" Target="https://victoriancurriculum.vcaa.vic.edu.au/Curriculum/ContentDescription/VCEALL644" TargetMode="External"/><Relationship Id="rId33" Type="http://schemas.openxmlformats.org/officeDocument/2006/relationships/hyperlink" Target="https://victoriancurriculum.vcaa.vic.edu.au/Curriculum/ContentDescription/VCEALC632" TargetMode="External"/><Relationship Id="rId12" Type="http://schemas.openxmlformats.org/officeDocument/2006/relationships/hyperlink" Target="https://victoriancurriculum.vcaa.vic.edu.au/Curriculum/ContentDescription/VCEALL643" TargetMode="External"/><Relationship Id="rId17" Type="http://schemas.openxmlformats.org/officeDocument/2006/relationships/hyperlink" Target="https://victoriancurriculum.vcaa.vic.edu.au/Curriculum/ContentDescription/VCEALL646" TargetMode="External"/><Relationship Id="rId38" Type="http://schemas.openxmlformats.org/officeDocument/2006/relationships/hyperlink" Target="https://victoriancurriculum.vcaa.vic.edu.au/Curriculum/ContentDescription/VCEALA640" TargetMode="External"/><Relationship Id="rId46" Type="http://schemas.openxmlformats.org/officeDocument/2006/relationships/customXml" Target="../customXML/item3.xml"/><Relationship Id="rId20" Type="http://schemas.openxmlformats.org/officeDocument/2006/relationships/hyperlink" Target="https://victoriancurriculum.vcaa.vic.edu.au/Curriculum/ContentDescription/VCEALC634" TargetMode="External"/><Relationship Id="rId41"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MLKauZcdfS6Y/CyFrKXtrROAjQ==">CgMxLjAyCGguZ2pkZ3hzOAByITFialZqa2xONDcyRlBHYTR1V0RyanFlRGpkQTNKLVZhVw==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C2RV_WhyWeShouldBanSmartphonesFromSchool</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A9D4063-A0A0-40F4-8A8D-45241017BBCB}"/>
</file>

<file path=customXML/itemProps3.xml><?xml version="1.0" encoding="utf-8"?>
<ds:datastoreItem xmlns:ds="http://schemas.openxmlformats.org/officeDocument/2006/customXml" ds:itemID="{4122C896-71C0-41E1-8116-73873230453A}"/>
</file>

<file path=customXML/itemProps4.xml><?xml version="1.0" encoding="utf-8"?>
<ds:datastoreItem xmlns:ds="http://schemas.openxmlformats.org/officeDocument/2006/customXml" ds:itemID="{C1B3C008-26EF-4FC5-B232-93BBDBF5A05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Choong, Yan Y</dc:creator>
  <dcterms:created xsi:type="dcterms:W3CDTF">2023-03-29T00:34:00Z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4;#13.1.2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{e09de9db-39e0-4227-8390-f36952d2ff3a}</vt:lpwstr>
  </property>
  <property fmtid="{D5CDD505-2E9C-101B-9397-08002B2CF9AE}" pid="8" name="RecordPoint_ActiveItemUniqueId">
    <vt:lpwstr>{f20380e4-e456-4820-afe8-b57c3cb3eace}</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R20220266524</vt:lpwstr>
  </property>
  <property fmtid="{D5CDD505-2E9C-101B-9397-08002B2CF9AE}" pid="12" name="RecordPoint_SubmissionCompleted">
    <vt:lpwstr>2023-01-20T16:07:19.1343669+11:00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ma09474bef6b487d93431ac28330710e">
    <vt:lpwstr/>
  </property>
  <property fmtid="{D5CDD505-2E9C-101B-9397-08002B2CF9AE}" pid="18" name="b94599ac76d74d0a81e2e0d597ad60b0">
    <vt:lpwstr>13.1.2 Internal Policy|ad985a07-89db-41e4-84da-e1a6cef79014</vt:lpwstr>
  </property>
  <property fmtid="{D5CDD505-2E9C-101B-9397-08002B2CF9AE}" pid="19" name="TaxCatchAll">
    <vt:lpwstr>4;#13.1.2 Internal Policy|ad985a07-89db-41e4-84da-e1a6cef79014</vt:lpwstr>
  </property>
  <property fmtid="{D5CDD505-2E9C-101B-9397-08002B2CF9AE}" pid="20" name="lf325da747e242898db023622dd7f876">
    <vt:lpwstr/>
  </property>
  <property fmtid="{D5CDD505-2E9C-101B-9397-08002B2CF9AE}" pid="21" name="DEECD_Author">
    <vt:lpwstr>94;#Education|5232e41c-5101-41fe-b638-7d41d1371531</vt:lpwstr>
  </property>
  <property fmtid="{D5CDD505-2E9C-101B-9397-08002B2CF9AE}" pid="22" name="DEECD_ItemType">
    <vt:lpwstr>101;#Page|eb523acf-a821-456c-a76b-7607578309d7</vt:lpwstr>
  </property>
  <property fmtid="{D5CDD505-2E9C-101B-9397-08002B2CF9AE}" pid="23" name="DEECD_SubjectCategory">
    <vt:lpwstr/>
  </property>
  <property fmtid="{D5CDD505-2E9C-101B-9397-08002B2CF9AE}" pid="24" name="DEECD_Audience">
    <vt:lpwstr/>
  </property>
</Properties>
</file>