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Pathway A Level A1 Speaking and Listening</w:t>
      </w:r>
    </w:p>
    <w:p w:rsidR="00000000" w:rsidDel="00000000" w:rsidP="00000000" w:rsidRDefault="00000000" w:rsidRPr="00000000" w14:paraId="00000002">
      <w:pPr>
        <w:rPr>
          <w:b w:val="1"/>
          <w:color w:val="ff0000"/>
        </w:rPr>
      </w:pPr>
      <w:r w:rsidDel="00000000" w:rsidR="00000000" w:rsidRPr="00000000">
        <w:rPr>
          <w:b w:val="1"/>
          <w:rtl w:val="0"/>
        </w:rPr>
        <w:t xml:space="preserve">Persuasive text – Expressing preferences about animals (2)</w:t>
      </w:r>
      <w:r w:rsidDel="00000000" w:rsidR="00000000" w:rsidRPr="00000000">
        <w:rPr>
          <w:rtl w:val="0"/>
        </w:rPr>
      </w:r>
    </w:p>
    <w:tbl>
      <w:tblPr>
        <w:tblStyle w:val="Table1"/>
        <w:tblW w:w="22675.0" w:type="dxa"/>
        <w:jc w:val="lef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393"/>
        <w:gridCol w:w="21282"/>
        <w:tblGridChange w:id="0">
          <w:tblGrid>
            <w:gridCol w:w="1393"/>
            <w:gridCol w:w="21282"/>
          </w:tblGrid>
        </w:tblGridChange>
      </w:tblGrid>
      <w:tr>
        <w:trPr>
          <w:cantSplit w:val="0"/>
          <w:tblHeader w:val="0"/>
        </w:trPr>
        <w:tc>
          <w:tcPr/>
          <w:p w:rsidR="00000000" w:rsidDel="00000000" w:rsidP="00000000" w:rsidRDefault="00000000" w:rsidRPr="00000000" w14:paraId="00000003">
            <w:pPr>
              <w:rPr>
                <w:b w:val="1"/>
              </w:rPr>
            </w:pPr>
            <w:r w:rsidDel="00000000" w:rsidR="00000000" w:rsidRPr="00000000">
              <w:rPr>
                <w:b w:val="1"/>
                <w:rtl w:val="0"/>
              </w:rPr>
              <w:t xml:space="preserve">Student information </w:t>
            </w:r>
          </w:p>
        </w:tc>
        <w:tc>
          <w:tcPr/>
          <w:p w:rsidR="00000000" w:rsidDel="00000000" w:rsidP="00000000" w:rsidRDefault="00000000" w:rsidRPr="00000000" w14:paraId="00000004">
            <w:pPr>
              <w:rPr/>
            </w:pPr>
            <w:r w:rsidDel="00000000" w:rsidR="00000000" w:rsidRPr="00000000">
              <w:rPr>
                <w:rtl w:val="0"/>
              </w:rPr>
              <w:t xml:space="preserve">The student has recently arrived in Australia and is in their first term in a lower Primary class at an English language school. They speak Chinese at home. </w:t>
            </w:r>
          </w:p>
        </w:tc>
      </w:tr>
      <w:tr>
        <w:trPr>
          <w:cantSplit w:val="0"/>
          <w:tblHeader w:val="0"/>
        </w:trPr>
        <w:tc>
          <w:tcPr/>
          <w:p w:rsidR="00000000" w:rsidDel="00000000" w:rsidP="00000000" w:rsidRDefault="00000000" w:rsidRPr="00000000" w14:paraId="00000005">
            <w:pPr>
              <w:rPr>
                <w:b w:val="1"/>
              </w:rPr>
            </w:pPr>
            <w:r w:rsidDel="00000000" w:rsidR="00000000" w:rsidRPr="00000000">
              <w:rPr>
                <w:b w:val="1"/>
                <w:rtl w:val="0"/>
              </w:rPr>
              <w:t xml:space="preserve">Task </w:t>
            </w:r>
          </w:p>
        </w:tc>
        <w:tc>
          <w:tcPr/>
          <w:p w:rsidR="00000000" w:rsidDel="00000000" w:rsidP="00000000" w:rsidRDefault="00000000" w:rsidRPr="00000000" w14:paraId="00000006">
            <w:pPr>
              <w:spacing w:after="0" w:lineRule="auto"/>
              <w:rPr/>
            </w:pPr>
            <w:r w:rsidDel="00000000" w:rsidR="00000000" w:rsidRPr="00000000">
              <w:rPr>
                <w:rtl w:val="0"/>
              </w:rPr>
              <w:t xml:space="preserve">The students have recently completed a unit of work on the beach in which they learned about sea creatures and the marine environment, as well as beach and water activities. In this task, students were asked to tell which sea animal they preferred and to explain why. The aim of the activity was to give the students the opportunity to engage in simple, short dialogues using learned vocabulary and structures with teacher and visual support. The task was completed with a small group in a familiar environment, supported by the use of concrete materials and modelling by the teacher.  </w:t>
            </w:r>
          </w:p>
          <w:p w:rsidR="00000000" w:rsidDel="00000000" w:rsidP="00000000" w:rsidRDefault="00000000" w:rsidRPr="00000000" w14:paraId="00000007">
            <w:pPr>
              <w:spacing w:after="0" w:lineRule="auto"/>
              <w:rPr/>
            </w:pPr>
            <w:r w:rsidDel="00000000" w:rsidR="00000000" w:rsidRPr="00000000">
              <w:rPr>
                <w:rtl w:val="0"/>
              </w:rPr>
            </w:r>
          </w:p>
          <w:p w:rsidR="00000000" w:rsidDel="00000000" w:rsidP="00000000" w:rsidRDefault="00000000" w:rsidRPr="00000000" w14:paraId="00000008">
            <w:pPr>
              <w:spacing w:after="0" w:lineRule="auto"/>
              <w:rPr/>
            </w:pPr>
            <w:r w:rsidDel="00000000" w:rsidR="00000000" w:rsidRPr="00000000">
              <w:rPr>
                <w:rtl w:val="0"/>
              </w:rPr>
              <w:t xml:space="preserve">The teacher was assessing the student’s ability to:</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in a short, structured interaction</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respond to simple, direct questions on a familiar topic</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original utterances by substituting new words in modelled patterns</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learnt topic-related vocabulary </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communicate using short, learnt phrases</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imitate pronunciation, stress and intonation patterns </w:t>
            </w:r>
          </w:p>
          <w:p w:rsidR="00000000" w:rsidDel="00000000" w:rsidP="00000000" w:rsidRDefault="00000000" w:rsidRPr="00000000" w14:paraId="0000000F">
            <w:pPr>
              <w:rPr/>
            </w:pPr>
            <w:r w:rsidDel="00000000" w:rsidR="00000000" w:rsidRPr="00000000">
              <w:rPr>
                <w:rtl w:val="0"/>
              </w:rPr>
              <w:t xml:space="preserve">The words spoken by the student being assessed are in </w:t>
            </w:r>
            <w:r w:rsidDel="00000000" w:rsidR="00000000" w:rsidRPr="00000000">
              <w:rPr>
                <w:b w:val="1"/>
                <w:rtl w:val="0"/>
              </w:rPr>
              <w:t xml:space="preserve">bold</w:t>
            </w:r>
            <w:r w:rsidDel="00000000" w:rsidR="00000000" w:rsidRPr="00000000">
              <w:rPr>
                <w:rtl w:val="0"/>
              </w:rPr>
              <w:t xml:space="preserve">.</w:t>
            </w:r>
          </w:p>
        </w:tc>
      </w:tr>
    </w:tbl>
    <w:p w:rsidR="00000000" w:rsidDel="00000000" w:rsidP="00000000" w:rsidRDefault="00000000" w:rsidRPr="00000000" w14:paraId="00000010">
      <w:pPr>
        <w:rPr>
          <w:b w:val="1"/>
        </w:rPr>
      </w:pPr>
      <w:r w:rsidDel="00000000" w:rsidR="00000000" w:rsidRPr="00000000">
        <w:rPr>
          <w:rtl w:val="0"/>
        </w:rPr>
      </w:r>
    </w:p>
    <w:tbl>
      <w:tblPr>
        <w:tblStyle w:val="Table2"/>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7"/>
        <w:gridCol w:w="10782"/>
        <w:gridCol w:w="7"/>
        <w:gridCol w:w="10789"/>
        <w:tblGridChange w:id="0">
          <w:tblGrid>
            <w:gridCol w:w="1097"/>
            <w:gridCol w:w="10782"/>
            <w:gridCol w:w="7"/>
            <w:gridCol w:w="10789"/>
          </w:tblGrid>
        </w:tblGridChange>
      </w:tblGrid>
      <w:tr>
        <w:trPr>
          <w:cantSplit w:val="0"/>
          <w:tblHeader w:val="0"/>
        </w:trPr>
        <w:tc>
          <w:tcPr/>
          <w:p w:rsidR="00000000" w:rsidDel="00000000" w:rsidP="00000000" w:rsidRDefault="00000000" w:rsidRPr="00000000" w14:paraId="00000011">
            <w:pPr>
              <w:rPr>
                <w:b w:val="1"/>
              </w:rPr>
            </w:pPr>
            <w:r w:rsidDel="00000000" w:rsidR="00000000" w:rsidRPr="00000000">
              <w:rPr>
                <w:b w:val="1"/>
                <w:rtl w:val="0"/>
              </w:rPr>
              <w:t xml:space="preserve">Time </w:t>
            </w:r>
          </w:p>
        </w:tc>
        <w:tc>
          <w:tcPr>
            <w:gridSpan w:val="2"/>
          </w:tcPr>
          <w:p w:rsidR="00000000" w:rsidDel="00000000" w:rsidP="00000000" w:rsidRDefault="00000000" w:rsidRPr="00000000" w14:paraId="00000012">
            <w:pPr>
              <w:rPr>
                <w:b w:val="1"/>
              </w:rPr>
            </w:pPr>
            <w:r w:rsidDel="00000000" w:rsidR="00000000" w:rsidRPr="00000000">
              <w:rPr>
                <w:b w:val="1"/>
                <w:rtl w:val="0"/>
              </w:rPr>
              <w:t xml:space="preserve">Transcript</w:t>
            </w:r>
          </w:p>
        </w:tc>
        <w:tc>
          <w:tcPr/>
          <w:p w:rsidR="00000000" w:rsidDel="00000000" w:rsidP="00000000" w:rsidRDefault="00000000" w:rsidRPr="00000000" w14:paraId="00000014">
            <w:pPr>
              <w:rPr>
                <w:b w:val="1"/>
              </w:rPr>
            </w:pPr>
            <w:r w:rsidDel="00000000" w:rsidR="00000000" w:rsidRPr="00000000">
              <w:rPr>
                <w:b w:val="1"/>
                <w:color w:val="333333"/>
                <w:rtl w:val="0"/>
              </w:rPr>
              <w:t xml:space="preserve">This sample of student work demonstrates that the student can:</w:t>
            </w:r>
            <w:r w:rsidDel="00000000" w:rsidR="00000000" w:rsidRPr="00000000">
              <w:rPr>
                <w:rtl w:val="0"/>
              </w:rPr>
            </w:r>
          </w:p>
        </w:tc>
      </w:tr>
      <w:tr>
        <w:trPr>
          <w:cantSplit w:val="0"/>
          <w:trHeight w:val="597" w:hRule="atLeast"/>
          <w:tblHeader w:val="0"/>
        </w:trPr>
        <w:tc>
          <w:tcPr/>
          <w:p w:rsidR="00000000" w:rsidDel="00000000" w:rsidP="00000000" w:rsidRDefault="00000000" w:rsidRPr="00000000" w14:paraId="00000015">
            <w:pPr>
              <w:rPr/>
            </w:pPr>
            <w:r w:rsidDel="00000000" w:rsidR="00000000" w:rsidRPr="00000000">
              <w:rPr>
                <w:rtl w:val="0"/>
              </w:rPr>
              <w:t xml:space="preserve">00:05 – 00:32</w:t>
            </w:r>
          </w:p>
        </w:tc>
        <w:tc>
          <w:tcPr/>
          <w:p w:rsidR="00000000" w:rsidDel="00000000" w:rsidP="00000000" w:rsidRDefault="00000000" w:rsidRPr="00000000" w14:paraId="00000016">
            <w:pPr>
              <w:spacing w:after="0" w:lineRule="auto"/>
              <w:rPr/>
            </w:pPr>
            <w:r w:rsidDel="00000000" w:rsidR="00000000" w:rsidRPr="00000000">
              <w:rPr>
                <w:color w:val="000000"/>
                <w:rtl w:val="0"/>
              </w:rPr>
              <w:t xml:space="preserve">Okay, we're going to look at some sea animals now.</w:t>
            </w:r>
            <w:r w:rsidDel="00000000" w:rsidR="00000000" w:rsidRPr="00000000">
              <w:rPr>
                <w:rtl w:val="0"/>
              </w:rPr>
            </w:r>
          </w:p>
          <w:p w:rsidR="00000000" w:rsidDel="00000000" w:rsidP="00000000" w:rsidRDefault="00000000" w:rsidRPr="00000000" w14:paraId="00000017">
            <w:pPr>
              <w:spacing w:after="0" w:lineRule="auto"/>
              <w:rPr/>
            </w:pPr>
            <w:r w:rsidDel="00000000" w:rsidR="00000000" w:rsidRPr="00000000">
              <w:rPr>
                <w:rtl w:val="0"/>
              </w:rPr>
            </w:r>
          </w:p>
          <w:p w:rsidR="00000000" w:rsidDel="00000000" w:rsidP="00000000" w:rsidRDefault="00000000" w:rsidRPr="00000000" w14:paraId="00000018">
            <w:pPr>
              <w:spacing w:after="0" w:lineRule="auto"/>
              <w:rPr>
                <w:b w:val="1"/>
              </w:rPr>
            </w:pPr>
            <w:r w:rsidDel="00000000" w:rsidR="00000000" w:rsidRPr="00000000">
              <w:rPr>
                <w:b w:val="1"/>
                <w:color w:val="000000"/>
                <w:rtl w:val="0"/>
              </w:rPr>
              <w:t xml:space="preserve">Oh.</w:t>
            </w:r>
            <w:r w:rsidDel="00000000" w:rsidR="00000000" w:rsidRPr="00000000">
              <w:rPr>
                <w:rtl w:val="0"/>
              </w:rPr>
            </w:r>
          </w:p>
          <w:p w:rsidR="00000000" w:rsidDel="00000000" w:rsidP="00000000" w:rsidRDefault="00000000" w:rsidRPr="00000000" w14:paraId="00000019">
            <w:pPr>
              <w:spacing w:after="0" w:lineRule="auto"/>
              <w:rPr/>
            </w:pPr>
            <w:r w:rsidDel="00000000" w:rsidR="00000000" w:rsidRPr="00000000">
              <w:rPr>
                <w:rtl w:val="0"/>
              </w:rPr>
            </w:r>
          </w:p>
          <w:p w:rsidR="00000000" w:rsidDel="00000000" w:rsidP="00000000" w:rsidRDefault="00000000" w:rsidRPr="00000000" w14:paraId="0000001A">
            <w:pPr>
              <w:spacing w:after="0" w:lineRule="auto"/>
              <w:rPr/>
            </w:pPr>
            <w:r w:rsidDel="00000000" w:rsidR="00000000" w:rsidRPr="00000000">
              <w:rPr>
                <w:color w:val="000000"/>
                <w:rtl w:val="0"/>
              </w:rPr>
              <w:t xml:space="preserve">Can you tell us what these sea animals are?</w:t>
            </w:r>
            <w:r w:rsidDel="00000000" w:rsidR="00000000" w:rsidRPr="00000000">
              <w:rPr>
                <w:rtl w:val="0"/>
              </w:rPr>
            </w:r>
          </w:p>
          <w:p w:rsidR="00000000" w:rsidDel="00000000" w:rsidP="00000000" w:rsidRDefault="00000000" w:rsidRPr="00000000" w14:paraId="0000001B">
            <w:pPr>
              <w:spacing w:after="0" w:lineRule="auto"/>
              <w:rPr/>
            </w:pPr>
            <w:r w:rsidDel="00000000" w:rsidR="00000000" w:rsidRPr="00000000">
              <w:rPr>
                <w:rtl w:val="0"/>
              </w:rPr>
            </w:r>
          </w:p>
          <w:p w:rsidR="00000000" w:rsidDel="00000000" w:rsidP="00000000" w:rsidRDefault="00000000" w:rsidRPr="00000000" w14:paraId="0000001C">
            <w:pPr>
              <w:spacing w:after="0" w:lineRule="auto"/>
              <w:rPr>
                <w:b w:val="1"/>
              </w:rPr>
            </w:pPr>
            <w:r w:rsidDel="00000000" w:rsidR="00000000" w:rsidRPr="00000000">
              <w:rPr>
                <w:b w:val="1"/>
                <w:color w:val="000000"/>
                <w:rtl w:val="0"/>
              </w:rPr>
              <w:t xml:space="preserve">Shark.</w:t>
            </w:r>
            <w:r w:rsidDel="00000000" w:rsidR="00000000" w:rsidRPr="00000000">
              <w:rPr>
                <w:rtl w:val="0"/>
              </w:rPr>
            </w:r>
          </w:p>
          <w:p w:rsidR="00000000" w:rsidDel="00000000" w:rsidP="00000000" w:rsidRDefault="00000000" w:rsidRPr="00000000" w14:paraId="0000001D">
            <w:pPr>
              <w:spacing w:after="0" w:lineRule="auto"/>
              <w:rPr/>
            </w:pPr>
            <w:r w:rsidDel="00000000" w:rsidR="00000000" w:rsidRPr="00000000">
              <w:rPr>
                <w:rtl w:val="0"/>
              </w:rPr>
            </w:r>
          </w:p>
          <w:p w:rsidR="00000000" w:rsidDel="00000000" w:rsidP="00000000" w:rsidRDefault="00000000" w:rsidRPr="00000000" w14:paraId="0000001E">
            <w:pPr>
              <w:spacing w:after="0" w:lineRule="auto"/>
              <w:rPr/>
            </w:pPr>
            <w:r w:rsidDel="00000000" w:rsidR="00000000" w:rsidRPr="00000000">
              <w:rPr>
                <w:color w:val="000000"/>
                <w:rtl w:val="0"/>
              </w:rPr>
              <w:t xml:space="preserve">A shark. What's this one?</w:t>
            </w:r>
            <w:r w:rsidDel="00000000" w:rsidR="00000000" w:rsidRPr="00000000">
              <w:rPr>
                <w:rtl w:val="0"/>
              </w:rPr>
            </w:r>
          </w:p>
          <w:p w:rsidR="00000000" w:rsidDel="00000000" w:rsidP="00000000" w:rsidRDefault="00000000" w:rsidRPr="00000000" w14:paraId="0000001F">
            <w:pPr>
              <w:spacing w:after="0" w:lineRule="auto"/>
              <w:rPr/>
            </w:pPr>
            <w:r w:rsidDel="00000000" w:rsidR="00000000" w:rsidRPr="00000000">
              <w:rPr>
                <w:rtl w:val="0"/>
              </w:rPr>
            </w:r>
          </w:p>
          <w:p w:rsidR="00000000" w:rsidDel="00000000" w:rsidP="00000000" w:rsidRDefault="00000000" w:rsidRPr="00000000" w14:paraId="00000020">
            <w:pPr>
              <w:spacing w:after="0" w:lineRule="auto"/>
              <w:rPr>
                <w:b w:val="1"/>
              </w:rPr>
            </w:pPr>
            <w:r w:rsidDel="00000000" w:rsidR="00000000" w:rsidRPr="00000000">
              <w:rPr>
                <w:b w:val="1"/>
                <w:color w:val="000000"/>
                <w:rtl w:val="0"/>
              </w:rPr>
              <w:t xml:space="preserve">Turtle.</w:t>
            </w:r>
            <w:r w:rsidDel="00000000" w:rsidR="00000000" w:rsidRPr="00000000">
              <w:rPr>
                <w:rtl w:val="0"/>
              </w:rPr>
            </w:r>
          </w:p>
          <w:p w:rsidR="00000000" w:rsidDel="00000000" w:rsidP="00000000" w:rsidRDefault="00000000" w:rsidRPr="00000000" w14:paraId="00000021">
            <w:pPr>
              <w:spacing w:after="0" w:lineRule="auto"/>
              <w:rPr/>
            </w:pPr>
            <w:r w:rsidDel="00000000" w:rsidR="00000000" w:rsidRPr="00000000">
              <w:rPr>
                <w:rtl w:val="0"/>
              </w:rPr>
            </w:r>
          </w:p>
          <w:p w:rsidR="00000000" w:rsidDel="00000000" w:rsidP="00000000" w:rsidRDefault="00000000" w:rsidRPr="00000000" w14:paraId="00000022">
            <w:pPr>
              <w:spacing w:after="0" w:lineRule="auto"/>
              <w:rPr/>
            </w:pPr>
            <w:r w:rsidDel="00000000" w:rsidR="00000000" w:rsidRPr="00000000">
              <w:rPr>
                <w:color w:val="000000"/>
                <w:rtl w:val="0"/>
              </w:rPr>
              <w:t xml:space="preserve">A turtle. What's this one?</w:t>
            </w:r>
            <w:r w:rsidDel="00000000" w:rsidR="00000000" w:rsidRPr="00000000">
              <w:rPr>
                <w:rtl w:val="0"/>
              </w:rPr>
            </w:r>
          </w:p>
          <w:p w:rsidR="00000000" w:rsidDel="00000000" w:rsidP="00000000" w:rsidRDefault="00000000" w:rsidRPr="00000000" w14:paraId="00000023">
            <w:pPr>
              <w:spacing w:after="0" w:lineRule="auto"/>
              <w:rPr/>
            </w:pPr>
            <w:r w:rsidDel="00000000" w:rsidR="00000000" w:rsidRPr="00000000">
              <w:rPr>
                <w:rtl w:val="0"/>
              </w:rPr>
            </w:r>
          </w:p>
          <w:p w:rsidR="00000000" w:rsidDel="00000000" w:rsidP="00000000" w:rsidRDefault="00000000" w:rsidRPr="00000000" w14:paraId="00000024">
            <w:pPr>
              <w:spacing w:after="0" w:lineRule="auto"/>
              <w:rPr>
                <w:b w:val="1"/>
              </w:rPr>
            </w:pPr>
            <w:r w:rsidDel="00000000" w:rsidR="00000000" w:rsidRPr="00000000">
              <w:rPr>
                <w:b w:val="1"/>
                <w:color w:val="000000"/>
                <w:rtl w:val="0"/>
              </w:rPr>
              <w:t xml:space="preserve">Octopus.</w:t>
            </w: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color w:val="000000"/>
                <w:rtl w:val="0"/>
              </w:rPr>
              <w:t xml:space="preserve">An octopus. What's this one?</w:t>
            </w: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rtl w:val="0"/>
              </w:rPr>
            </w:r>
          </w:p>
          <w:p w:rsidR="00000000" w:rsidDel="00000000" w:rsidP="00000000" w:rsidRDefault="00000000" w:rsidRPr="00000000" w14:paraId="00000028">
            <w:pPr>
              <w:spacing w:after="0" w:lineRule="auto"/>
              <w:rPr>
                <w:b w:val="1"/>
              </w:rPr>
            </w:pPr>
            <w:r w:rsidDel="00000000" w:rsidR="00000000" w:rsidRPr="00000000">
              <w:rPr>
                <w:b w:val="1"/>
                <w:color w:val="000000"/>
                <w:rtl w:val="0"/>
              </w:rPr>
              <w:t xml:space="preserve">Dolphin.</w:t>
            </w:r>
            <w:r w:rsidDel="00000000" w:rsidR="00000000" w:rsidRPr="00000000">
              <w:rPr>
                <w:rtl w:val="0"/>
              </w:rPr>
            </w:r>
          </w:p>
          <w:p w:rsidR="00000000" w:rsidDel="00000000" w:rsidP="00000000" w:rsidRDefault="00000000" w:rsidRPr="00000000" w14:paraId="00000029">
            <w:pPr>
              <w:spacing w:after="0" w:lineRule="auto"/>
              <w:rPr/>
            </w:pP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color w:val="000000"/>
                <w:rtl w:val="0"/>
              </w:rPr>
              <w:t xml:space="preserve">A dolphin.</w:t>
            </w:r>
            <w:r w:rsidDel="00000000" w:rsidR="00000000" w:rsidRPr="00000000">
              <w:rPr>
                <w:rtl w:val="0"/>
              </w:rPr>
            </w:r>
          </w:p>
          <w:p w:rsidR="00000000" w:rsidDel="00000000" w:rsidP="00000000" w:rsidRDefault="00000000" w:rsidRPr="00000000" w14:paraId="0000002B">
            <w:pPr>
              <w:spacing w:after="0" w:lineRule="auto"/>
              <w:rPr/>
            </w:pPr>
            <w:r w:rsidDel="00000000" w:rsidR="00000000" w:rsidRPr="00000000">
              <w:rPr>
                <w:rtl w:val="0"/>
              </w:rPr>
            </w:r>
          </w:p>
          <w:p w:rsidR="00000000" w:rsidDel="00000000" w:rsidP="00000000" w:rsidRDefault="00000000" w:rsidRPr="00000000" w14:paraId="0000002C">
            <w:pPr>
              <w:spacing w:after="0" w:lineRule="auto"/>
              <w:rPr>
                <w:b w:val="1"/>
              </w:rPr>
            </w:pPr>
            <w:r w:rsidDel="00000000" w:rsidR="00000000" w:rsidRPr="00000000">
              <w:rPr>
                <w:b w:val="1"/>
                <w:color w:val="000000"/>
                <w:rtl w:val="0"/>
              </w:rPr>
              <w:t xml:space="preserve">Crab.</w:t>
            </w:r>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rtl w:val="0"/>
              </w:rPr>
            </w:r>
          </w:p>
          <w:p w:rsidR="00000000" w:rsidDel="00000000" w:rsidP="00000000" w:rsidRDefault="00000000" w:rsidRPr="00000000" w14:paraId="0000002E">
            <w:pPr>
              <w:spacing w:after="0" w:lineRule="auto"/>
              <w:rPr/>
            </w:pPr>
            <w:r w:rsidDel="00000000" w:rsidR="00000000" w:rsidRPr="00000000">
              <w:rPr>
                <w:color w:val="000000"/>
                <w:rtl w:val="0"/>
              </w:rPr>
              <w:t xml:space="preserve">A crab. And the last one is a little…</w:t>
            </w: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tl w:val="0"/>
              </w:rPr>
            </w:r>
          </w:p>
          <w:p w:rsidR="00000000" w:rsidDel="00000000" w:rsidP="00000000" w:rsidRDefault="00000000" w:rsidRPr="00000000" w14:paraId="00000030">
            <w:pPr>
              <w:spacing w:after="0" w:lineRule="auto"/>
              <w:rPr>
                <w:b w:val="1"/>
              </w:rPr>
            </w:pPr>
            <w:r w:rsidDel="00000000" w:rsidR="00000000" w:rsidRPr="00000000">
              <w:rPr>
                <w:b w:val="1"/>
                <w:color w:val="000000"/>
                <w:rtl w:val="0"/>
              </w:rPr>
              <w:t xml:space="preserve">Fish.</w:t>
            </w:r>
            <w:r w:rsidDel="00000000" w:rsidR="00000000" w:rsidRPr="00000000">
              <w:rPr>
                <w:rtl w:val="0"/>
              </w:rPr>
            </w:r>
          </w:p>
        </w:tc>
        <w:tc>
          <w:tcPr>
            <w:gridSpan w:val="2"/>
          </w:tcPr>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Demonstrate attentive listening behaviour </w:t>
            </w:r>
            <w:hyperlink r:id="rId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VCEALC001</w:t>
              </w:r>
            </w:hyperlink>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Understand when a response is required and attempt to respond using either known words or non-verbal language </w:t>
            </w:r>
            <w:hyperlink r:id="rId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(VCEALA008)</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Distinguish English from other languages </w:t>
            </w:r>
            <w:hyperlink r:id="rId1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VCEALA012</w:t>
              </w:r>
            </w:hyperlink>
            <w:hyperlink r:id="rId1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53535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Recognise and use words from lexical sets related to </w:t>
            </w:r>
            <w:r w:rsidDel="00000000" w:rsidR="00000000" w:rsidRPr="00000000">
              <w:rPr>
                <w:rFonts w:ascii="Calibri" w:cs="Calibri" w:eastAsia="Calibri" w:hAnsi="Calibri"/>
                <w:b w:val="0"/>
                <w:i w:val="0"/>
                <w:smallCaps w:val="0"/>
                <w:strike w:val="0"/>
                <w:color w:val="535353"/>
                <w:sz w:val="22"/>
                <w:szCs w:val="22"/>
                <w:u w:val="none"/>
                <w:shd w:fill="auto" w:val="clear"/>
                <w:vertAlign w:val="baseline"/>
                <w:rtl w:val="0"/>
              </w:rPr>
              <w:t xml:space="preserve">school-specific word sets</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hyperlink r:id="rId1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VCEALL026</w:t>
              </w:r>
            </w:hyperlink>
            <w:hyperlink r:id="rId1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rHeight w:val="597" w:hRule="atLeast"/>
          <w:tblHeader w:val="0"/>
        </w:trPr>
        <w:tc>
          <w:tcPr/>
          <w:p w:rsidR="00000000" w:rsidDel="00000000" w:rsidP="00000000" w:rsidRDefault="00000000" w:rsidRPr="00000000" w14:paraId="00000036">
            <w:pPr>
              <w:rPr/>
            </w:pPr>
            <w:r w:rsidDel="00000000" w:rsidR="00000000" w:rsidRPr="00000000">
              <w:rPr>
                <w:rtl w:val="0"/>
              </w:rPr>
              <w:t xml:space="preserve">00:32 – 01:51</w:t>
            </w:r>
          </w:p>
        </w:tc>
        <w:tc>
          <w:tcPr/>
          <w:p w:rsidR="00000000" w:rsidDel="00000000" w:rsidP="00000000" w:rsidRDefault="00000000" w:rsidRPr="00000000" w14:paraId="00000037">
            <w:pPr>
              <w:spacing w:after="0" w:lineRule="auto"/>
              <w:rPr/>
            </w:pPr>
            <w:r w:rsidDel="00000000" w:rsidR="00000000" w:rsidRPr="00000000">
              <w:rPr>
                <w:color w:val="000000"/>
                <w:rtl w:val="0"/>
              </w:rPr>
              <w:t xml:space="preserve">Okay. This time you are going to choose an animal that you like, and you can tell me, why do you like that animal? Okay, so I'm going to show you first. I'm going to choose one Davis. I like the fish because it can swim quickly in the water. And Andy, can you choose an animal that you like? The fish, dolphin, crab, turtle, octopus, or shark?</w:t>
            </w:r>
            <w:r w:rsidDel="00000000" w:rsidR="00000000" w:rsidRPr="00000000">
              <w:rPr>
                <w:rtl w:val="0"/>
              </w:rPr>
            </w:r>
          </w:p>
          <w:p w:rsidR="00000000" w:rsidDel="00000000" w:rsidP="00000000" w:rsidRDefault="00000000" w:rsidRPr="00000000" w14:paraId="00000038">
            <w:pPr>
              <w:spacing w:after="0" w:lineRule="auto"/>
              <w:rPr/>
            </w:pPr>
            <w:r w:rsidDel="00000000" w:rsidR="00000000" w:rsidRPr="00000000">
              <w:rPr>
                <w:rtl w:val="0"/>
              </w:rPr>
            </w:r>
          </w:p>
          <w:p w:rsidR="00000000" w:rsidDel="00000000" w:rsidP="00000000" w:rsidRDefault="00000000" w:rsidRPr="00000000" w14:paraId="00000039">
            <w:pPr>
              <w:spacing w:after="0" w:lineRule="auto"/>
              <w:rPr>
                <w:b w:val="1"/>
              </w:rPr>
            </w:pPr>
            <w:r w:rsidDel="00000000" w:rsidR="00000000" w:rsidRPr="00000000">
              <w:rPr>
                <w:b w:val="1"/>
                <w:color w:val="000000"/>
                <w:rtl w:val="0"/>
              </w:rPr>
              <w:t xml:space="preserve">Octopus.</w:t>
            </w:r>
            <w:r w:rsidDel="00000000" w:rsidR="00000000" w:rsidRPr="00000000">
              <w:rPr>
                <w:rtl w:val="0"/>
              </w:rPr>
            </w:r>
          </w:p>
          <w:p w:rsidR="00000000" w:rsidDel="00000000" w:rsidP="00000000" w:rsidRDefault="00000000" w:rsidRPr="00000000" w14:paraId="0000003A">
            <w:pPr>
              <w:spacing w:after="0" w:lineRule="auto"/>
              <w:rPr/>
            </w:pPr>
            <w:r w:rsidDel="00000000" w:rsidR="00000000" w:rsidRPr="00000000">
              <w:rPr>
                <w:rtl w:val="0"/>
              </w:rPr>
            </w:r>
          </w:p>
          <w:p w:rsidR="00000000" w:rsidDel="00000000" w:rsidP="00000000" w:rsidRDefault="00000000" w:rsidRPr="00000000" w14:paraId="0000003B">
            <w:pPr>
              <w:spacing w:after="0" w:lineRule="auto"/>
              <w:rPr/>
            </w:pPr>
            <w:r w:rsidDel="00000000" w:rsidR="00000000" w:rsidRPr="00000000">
              <w:rPr>
                <w:color w:val="000000"/>
                <w:rtl w:val="0"/>
              </w:rPr>
              <w:t xml:space="preserve">Octopus. Why do you like </w:t>
            </w:r>
            <w:r w:rsidDel="00000000" w:rsidR="00000000" w:rsidRPr="00000000">
              <w:rPr>
                <w:color w:val="000000"/>
                <w:rtl w:val="0"/>
              </w:rPr>
              <w:t xml:space="preserve">the octopus</w:t>
            </w:r>
            <w:r w:rsidDel="00000000" w:rsidR="00000000" w:rsidRPr="00000000">
              <w:rPr>
                <w:color w:val="000000"/>
                <w:rtl w:val="0"/>
              </w:rPr>
              <w:t xml:space="preserve">? What does it have? How many legs does the octopus have</w:t>
            </w:r>
            <w:r w:rsidDel="00000000" w:rsidR="00000000" w:rsidRPr="00000000">
              <w:rPr>
                <w:b w:val="1"/>
                <w:color w:val="000000"/>
                <w:rtl w:val="0"/>
              </w:rPr>
              <w:t xml:space="preserve">?</w:t>
            </w:r>
            <w:r w:rsidDel="00000000" w:rsidR="00000000" w:rsidRPr="00000000">
              <w:rPr>
                <w:rtl w:val="0"/>
              </w:rPr>
            </w:r>
          </w:p>
          <w:p w:rsidR="00000000" w:rsidDel="00000000" w:rsidP="00000000" w:rsidRDefault="00000000" w:rsidRPr="00000000" w14:paraId="0000003C">
            <w:pPr>
              <w:spacing w:after="0" w:lineRule="auto"/>
              <w:rPr/>
            </w:pPr>
            <w:r w:rsidDel="00000000" w:rsidR="00000000" w:rsidRPr="00000000">
              <w:rPr>
                <w:rtl w:val="0"/>
              </w:rPr>
            </w:r>
          </w:p>
          <w:p w:rsidR="00000000" w:rsidDel="00000000" w:rsidP="00000000" w:rsidRDefault="00000000" w:rsidRPr="00000000" w14:paraId="0000003D">
            <w:pPr>
              <w:spacing w:after="0" w:lineRule="auto"/>
              <w:rPr>
                <w:b w:val="1"/>
              </w:rPr>
            </w:pPr>
            <w:r w:rsidDel="00000000" w:rsidR="00000000" w:rsidRPr="00000000">
              <w:rPr>
                <w:b w:val="1"/>
                <w:color w:val="000000"/>
                <w:rtl w:val="0"/>
              </w:rPr>
              <w:t xml:space="preserve">Eight.</w:t>
            </w:r>
            <w:r w:rsidDel="00000000" w:rsidR="00000000" w:rsidRPr="00000000">
              <w:rPr>
                <w:rtl w:val="0"/>
              </w:rPr>
            </w:r>
          </w:p>
          <w:p w:rsidR="00000000" w:rsidDel="00000000" w:rsidP="00000000" w:rsidRDefault="00000000" w:rsidRPr="00000000" w14:paraId="0000003E">
            <w:pPr>
              <w:spacing w:after="0" w:lineRule="auto"/>
              <w:rPr/>
            </w:pPr>
            <w:r w:rsidDel="00000000" w:rsidR="00000000" w:rsidRPr="00000000">
              <w:rPr>
                <w:rtl w:val="0"/>
              </w:rPr>
            </w:r>
          </w:p>
          <w:p w:rsidR="00000000" w:rsidDel="00000000" w:rsidP="00000000" w:rsidRDefault="00000000" w:rsidRPr="00000000" w14:paraId="0000003F">
            <w:pPr>
              <w:spacing w:after="0" w:lineRule="auto"/>
              <w:rPr/>
            </w:pPr>
            <w:r w:rsidDel="00000000" w:rsidR="00000000" w:rsidRPr="00000000">
              <w:rPr>
                <w:color w:val="000000"/>
                <w:rtl w:val="0"/>
              </w:rPr>
              <w:t xml:space="preserve">Eight. Do you like </w:t>
            </w:r>
            <w:r w:rsidDel="00000000" w:rsidR="00000000" w:rsidRPr="00000000">
              <w:rPr>
                <w:color w:val="000000"/>
                <w:rtl w:val="0"/>
              </w:rPr>
              <w:t xml:space="preserve">the octopus</w:t>
            </w:r>
            <w:r w:rsidDel="00000000" w:rsidR="00000000" w:rsidRPr="00000000">
              <w:rPr>
                <w:color w:val="000000"/>
                <w:rtl w:val="0"/>
              </w:rPr>
              <w:t xml:space="preserve"> because </w:t>
            </w:r>
            <w:r w:rsidDel="00000000" w:rsidR="00000000" w:rsidRPr="00000000">
              <w:rPr>
                <w:color w:val="000000"/>
                <w:rtl w:val="0"/>
              </w:rPr>
              <w:t xml:space="preserve">it has</w:t>
            </w:r>
            <w:r w:rsidDel="00000000" w:rsidR="00000000" w:rsidRPr="00000000">
              <w:rPr>
                <w:color w:val="000000"/>
                <w:rtl w:val="0"/>
              </w:rPr>
              <w:t xml:space="preserve"> eight legs?</w:t>
            </w:r>
            <w:r w:rsidDel="00000000" w:rsidR="00000000" w:rsidRPr="00000000">
              <w:rPr>
                <w:rtl w:val="0"/>
              </w:rPr>
            </w:r>
          </w:p>
          <w:p w:rsidR="00000000" w:rsidDel="00000000" w:rsidP="00000000" w:rsidRDefault="00000000" w:rsidRPr="00000000" w14:paraId="00000040">
            <w:pPr>
              <w:spacing w:after="0" w:lineRule="auto"/>
              <w:rPr/>
            </w:pPr>
            <w:r w:rsidDel="00000000" w:rsidR="00000000" w:rsidRPr="00000000">
              <w:rPr>
                <w:rtl w:val="0"/>
              </w:rPr>
            </w:r>
          </w:p>
          <w:p w:rsidR="00000000" w:rsidDel="00000000" w:rsidP="00000000" w:rsidRDefault="00000000" w:rsidRPr="00000000" w14:paraId="00000041">
            <w:pPr>
              <w:spacing w:after="0" w:lineRule="auto"/>
              <w:rPr>
                <w:b w:val="1"/>
              </w:rPr>
            </w:pPr>
            <w:r w:rsidDel="00000000" w:rsidR="00000000" w:rsidRPr="00000000">
              <w:rPr>
                <w:b w:val="1"/>
                <w:color w:val="000000"/>
                <w:rtl w:val="0"/>
              </w:rPr>
              <w:t xml:space="preserve">Yes.</w:t>
            </w:r>
            <w:r w:rsidDel="00000000" w:rsidR="00000000" w:rsidRPr="00000000">
              <w:rPr>
                <w:rtl w:val="0"/>
              </w:rPr>
            </w:r>
          </w:p>
          <w:p w:rsidR="00000000" w:rsidDel="00000000" w:rsidP="00000000" w:rsidRDefault="00000000" w:rsidRPr="00000000" w14:paraId="00000042">
            <w:pPr>
              <w:spacing w:after="0" w:lineRule="auto"/>
              <w:rPr/>
            </w:pPr>
            <w:r w:rsidDel="00000000" w:rsidR="00000000" w:rsidRPr="00000000">
              <w:rPr>
                <w:rtl w:val="0"/>
              </w:rPr>
            </w:r>
          </w:p>
          <w:p w:rsidR="00000000" w:rsidDel="00000000" w:rsidP="00000000" w:rsidRDefault="00000000" w:rsidRPr="00000000" w14:paraId="00000043">
            <w:pPr>
              <w:spacing w:after="0" w:lineRule="auto"/>
              <w:rPr/>
            </w:pPr>
            <w:r w:rsidDel="00000000" w:rsidR="00000000" w:rsidRPr="00000000">
              <w:rPr>
                <w:color w:val="000000"/>
                <w:rtl w:val="0"/>
              </w:rPr>
              <w:t xml:space="preserve">Yeah. So, we can say, I like the octopus because it has eight legs.</w:t>
            </w:r>
            <w:r w:rsidDel="00000000" w:rsidR="00000000" w:rsidRPr="00000000">
              <w:rPr>
                <w:rtl w:val="0"/>
              </w:rPr>
            </w:r>
          </w:p>
          <w:p w:rsidR="00000000" w:rsidDel="00000000" w:rsidP="00000000" w:rsidRDefault="00000000" w:rsidRPr="00000000" w14:paraId="00000044">
            <w:pPr>
              <w:spacing w:after="0" w:lineRule="auto"/>
              <w:rPr/>
            </w:pPr>
            <w:r w:rsidDel="00000000" w:rsidR="00000000" w:rsidRPr="00000000">
              <w:rPr>
                <w:rtl w:val="0"/>
              </w:rPr>
            </w:r>
          </w:p>
          <w:p w:rsidR="00000000" w:rsidDel="00000000" w:rsidP="00000000" w:rsidRDefault="00000000" w:rsidRPr="00000000" w14:paraId="00000045">
            <w:pPr>
              <w:spacing w:after="0" w:lineRule="auto"/>
              <w:rPr>
                <w:b w:val="1"/>
              </w:rPr>
            </w:pPr>
            <w:r w:rsidDel="00000000" w:rsidR="00000000" w:rsidRPr="00000000">
              <w:rPr>
                <w:b w:val="1"/>
                <w:color w:val="000000"/>
                <w:rtl w:val="0"/>
              </w:rPr>
              <w:t xml:space="preserve">I like octopus because... </w:t>
            </w:r>
            <w:r w:rsidDel="00000000" w:rsidR="00000000" w:rsidRPr="00000000">
              <w:rPr>
                <w:b w:val="1"/>
                <w:color w:val="000000"/>
                <w:rtl w:val="0"/>
              </w:rPr>
              <w:t xml:space="preserve">octopus eight</w:t>
            </w:r>
            <w:r w:rsidDel="00000000" w:rsidR="00000000" w:rsidRPr="00000000">
              <w:rPr>
                <w:b w:val="1"/>
                <w:color w:val="000000"/>
                <w:rtl w:val="0"/>
              </w:rPr>
              <w:t xml:space="preserve"> legs.</w:t>
            </w:r>
            <w:r w:rsidDel="00000000" w:rsidR="00000000" w:rsidRPr="00000000">
              <w:rPr>
                <w:rtl w:val="0"/>
              </w:rPr>
            </w:r>
          </w:p>
          <w:p w:rsidR="00000000" w:rsidDel="00000000" w:rsidP="00000000" w:rsidRDefault="00000000" w:rsidRPr="00000000" w14:paraId="00000046">
            <w:pPr>
              <w:spacing w:after="0" w:lineRule="auto"/>
              <w:rPr/>
            </w:pPr>
            <w:r w:rsidDel="00000000" w:rsidR="00000000" w:rsidRPr="00000000">
              <w:rPr>
                <w:rtl w:val="0"/>
              </w:rPr>
            </w:r>
          </w:p>
          <w:p w:rsidR="00000000" w:rsidDel="00000000" w:rsidP="00000000" w:rsidRDefault="00000000" w:rsidRPr="00000000" w14:paraId="00000047">
            <w:pPr>
              <w:spacing w:after="0" w:lineRule="auto"/>
              <w:rPr>
                <w:color w:val="000000"/>
              </w:rPr>
            </w:pPr>
            <w:r w:rsidDel="00000000" w:rsidR="00000000" w:rsidRPr="00000000">
              <w:rPr>
                <w:color w:val="000000"/>
                <w:rtl w:val="0"/>
              </w:rPr>
              <w:t xml:space="preserve">Has eight legs. Well done. </w:t>
            </w:r>
          </w:p>
        </w:tc>
        <w:tc>
          <w:tcPr>
            <w:gridSpan w:val="2"/>
          </w:tcPr>
          <w:p w:rsidR="00000000" w:rsidDel="00000000" w:rsidP="00000000" w:rsidRDefault="00000000" w:rsidRPr="00000000" w14:paraId="000000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Respond simply to questions and prompts </w:t>
            </w:r>
            <w:hyperlink r:id="rId1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VCEALC002</w:t>
              </w:r>
            </w:hyperlink>
            <w:hyperlink r:id="rId1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Understand a simple spoken text -</w:t>
            </w:r>
            <w:r w:rsidDel="00000000" w:rsidR="00000000" w:rsidRPr="00000000">
              <w:rPr>
                <w:rFonts w:ascii="Calibri" w:cs="Calibri" w:eastAsia="Calibri" w:hAnsi="Calibri"/>
                <w:b w:val="0"/>
                <w:i w:val="0"/>
                <w:smallCaps w:val="0"/>
                <w:strike w:val="0"/>
                <w:color w:val="535353"/>
                <w:sz w:val="22"/>
                <w:szCs w:val="22"/>
                <w:u w:val="none"/>
                <w:shd w:fill="auto" w:val="clear"/>
                <w:vertAlign w:val="baseline"/>
                <w:rtl w:val="0"/>
              </w:rPr>
              <w:t xml:space="preserve"> listening to a text with visual support and answering specific questions</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hyperlink r:id="rId1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VCEALC005</w:t>
              </w:r>
            </w:hyperlink>
            <w:hyperlink r:id="rId2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4A">
            <w:pPr>
              <w:numPr>
                <w:ilvl w:val="0"/>
                <w:numId w:val="5"/>
              </w:numPr>
              <w:ind w:left="360" w:hanging="360"/>
              <w:rPr>
                <w:strike w:val="0"/>
                <w:color w:val="535353"/>
                <w:sz w:val="22"/>
                <w:szCs w:val="22"/>
                <w:u w:val="none"/>
                <w:shd w:fill="auto" w:val="clear"/>
                <w:vertAlign w:val="baseline"/>
              </w:rPr>
            </w:pPr>
            <w:r w:rsidDel="00000000" w:rsidR="00000000" w:rsidRPr="00000000">
              <w:rPr>
                <w:color w:val="333333"/>
                <w:rtl w:val="0"/>
              </w:rPr>
              <w:t xml:space="preserve">Beginning to use acceptable social formulas and gestures to interact appropriately in context - </w:t>
            </w:r>
            <w:r w:rsidDel="00000000" w:rsidR="00000000" w:rsidRPr="00000000">
              <w:rPr>
                <w:color w:val="535353"/>
                <w:rtl w:val="0"/>
              </w:rPr>
              <w:t xml:space="preserve">demonstrating a range of appropriate gestures including nodding, shaking head, raising hand</w:t>
            </w:r>
            <w:r w:rsidDel="00000000" w:rsidR="00000000" w:rsidRPr="00000000">
              <w:rPr>
                <w:color w:val="333333"/>
                <w:rtl w:val="0"/>
              </w:rPr>
              <w:t xml:space="preserve"> </w:t>
            </w:r>
            <w:hyperlink r:id="rId22">
              <w:r w:rsidDel="00000000" w:rsidR="00000000" w:rsidRPr="00000000">
                <w:rPr>
                  <w:strike w:val="0"/>
                  <w:color w:val="005d8b"/>
                  <w:sz w:val="22"/>
                  <w:szCs w:val="22"/>
                  <w:u w:val="none"/>
                  <w:shd w:fill="auto" w:val="clear"/>
                  <w:vertAlign w:val="baseline"/>
                  <w:rtl w:val="0"/>
                </w:rPr>
                <w:t xml:space="preserve">(VCEALA010)</w:t>
              </w:r>
            </w:hyperlink>
            <w:r w:rsidDel="00000000" w:rsidR="00000000" w:rsidRPr="00000000">
              <w:rPr>
                <w:rtl w:val="0"/>
              </w:rPr>
            </w:r>
          </w:p>
          <w:p w:rsidR="00000000" w:rsidDel="00000000" w:rsidP="00000000" w:rsidRDefault="00000000" w:rsidRPr="00000000" w14:paraId="0000004B">
            <w:pPr>
              <w:numPr>
                <w:ilvl w:val="0"/>
                <w:numId w:val="5"/>
              </w:numPr>
              <w:ind w:left="360" w:hanging="360"/>
              <w:rPr>
                <w:color w:val="535353"/>
              </w:rPr>
            </w:pPr>
            <w:r w:rsidDel="00000000" w:rsidR="00000000" w:rsidRPr="00000000">
              <w:rPr>
                <w:color w:val="333333"/>
                <w:rtl w:val="0"/>
              </w:rPr>
              <w:t xml:space="preserve">Imitate pronunciation, stress and intonation patterns </w:t>
            </w:r>
            <w:r w:rsidDel="00000000" w:rsidR="00000000" w:rsidRPr="00000000">
              <w:rPr>
                <w:color w:val="535353"/>
                <w:rtl w:val="0"/>
              </w:rPr>
              <w:t xml:space="preserve">used by the teacher</w:t>
            </w:r>
            <w:r w:rsidDel="00000000" w:rsidR="00000000" w:rsidRPr="00000000">
              <w:rPr>
                <w:color w:val="333333"/>
                <w:rtl w:val="0"/>
              </w:rPr>
              <w:t xml:space="preserve"> </w:t>
            </w:r>
            <w:hyperlink r:id="rId23">
              <w:r w:rsidDel="00000000" w:rsidR="00000000" w:rsidRPr="00000000">
                <w:rPr>
                  <w:strike w:val="0"/>
                  <w:color w:val="005d8b"/>
                  <w:sz w:val="22"/>
                  <w:szCs w:val="22"/>
                  <w:u w:val="none"/>
                  <w:shd w:fill="auto" w:val="clear"/>
                  <w:vertAlign w:val="baseline"/>
                  <w:rtl w:val="0"/>
                </w:rPr>
                <w:t xml:space="preserve">(</w:t>
              </w:r>
            </w:hyperlink>
            <w:hyperlink r:id="rId24">
              <w:r w:rsidDel="00000000" w:rsidR="00000000" w:rsidRPr="00000000">
                <w:rPr>
                  <w:strike w:val="0"/>
                  <w:color w:val="005d8b"/>
                  <w:sz w:val="22"/>
                  <w:szCs w:val="22"/>
                  <w:u w:val="none"/>
                  <w:shd w:fill="auto" w:val="clear"/>
                  <w:vertAlign w:val="baseline"/>
                  <w:rtl w:val="0"/>
                </w:rPr>
                <w:t xml:space="preserve">VCEALL027</w:t>
              </w:r>
            </w:hyperlink>
            <w:hyperlink r:id="rId25">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rHeight w:val="597" w:hRule="atLeast"/>
          <w:tblHeader w:val="0"/>
        </w:trPr>
        <w:tc>
          <w:tcPr/>
          <w:p w:rsidR="00000000" w:rsidDel="00000000" w:rsidP="00000000" w:rsidRDefault="00000000" w:rsidRPr="00000000" w14:paraId="0000004D">
            <w:pPr>
              <w:rPr/>
            </w:pPr>
            <w:r w:rsidDel="00000000" w:rsidR="00000000" w:rsidRPr="00000000">
              <w:rPr>
                <w:rtl w:val="0"/>
              </w:rPr>
              <w:t xml:space="preserve">01:51 – 02:38</w:t>
            </w:r>
          </w:p>
        </w:tc>
        <w:tc>
          <w:tcPr/>
          <w:p w:rsidR="00000000" w:rsidDel="00000000" w:rsidP="00000000" w:rsidRDefault="00000000" w:rsidRPr="00000000" w14:paraId="0000004E">
            <w:pPr>
              <w:spacing w:after="0" w:lineRule="auto"/>
              <w:rPr/>
            </w:pPr>
            <w:r w:rsidDel="00000000" w:rsidR="00000000" w:rsidRPr="00000000">
              <w:rPr>
                <w:color w:val="000000"/>
                <w:rtl w:val="0"/>
              </w:rPr>
              <w:t xml:space="preserve">Andy, can you choose another animal that you like?</w:t>
            </w:r>
            <w:r w:rsidDel="00000000" w:rsidR="00000000" w:rsidRPr="00000000">
              <w:rPr>
                <w:rtl w:val="0"/>
              </w:rPr>
            </w:r>
          </w:p>
          <w:p w:rsidR="00000000" w:rsidDel="00000000" w:rsidP="00000000" w:rsidRDefault="00000000" w:rsidRPr="00000000" w14:paraId="0000004F">
            <w:pPr>
              <w:spacing w:after="0" w:lineRule="auto"/>
              <w:rPr/>
            </w:pPr>
            <w:r w:rsidDel="00000000" w:rsidR="00000000" w:rsidRPr="00000000">
              <w:rPr>
                <w:rtl w:val="0"/>
              </w:rPr>
            </w:r>
          </w:p>
          <w:p w:rsidR="00000000" w:rsidDel="00000000" w:rsidP="00000000" w:rsidRDefault="00000000" w:rsidRPr="00000000" w14:paraId="00000050">
            <w:pPr>
              <w:spacing w:after="0" w:lineRule="auto"/>
              <w:rPr>
                <w:b w:val="1"/>
              </w:rPr>
            </w:pPr>
            <w:r w:rsidDel="00000000" w:rsidR="00000000" w:rsidRPr="00000000">
              <w:rPr>
                <w:b w:val="1"/>
                <w:color w:val="000000"/>
                <w:rtl w:val="0"/>
              </w:rPr>
              <w:t xml:space="preserve">Turtle.</w:t>
            </w:r>
            <w:r w:rsidDel="00000000" w:rsidR="00000000" w:rsidRPr="00000000">
              <w:rPr>
                <w:rtl w:val="0"/>
              </w:rPr>
            </w:r>
          </w:p>
          <w:p w:rsidR="00000000" w:rsidDel="00000000" w:rsidP="00000000" w:rsidRDefault="00000000" w:rsidRPr="00000000" w14:paraId="00000051">
            <w:pPr>
              <w:spacing w:after="0" w:lineRule="auto"/>
              <w:rPr/>
            </w:pPr>
            <w:r w:rsidDel="00000000" w:rsidR="00000000" w:rsidRPr="00000000">
              <w:rPr>
                <w:rtl w:val="0"/>
              </w:rPr>
            </w:r>
          </w:p>
          <w:p w:rsidR="00000000" w:rsidDel="00000000" w:rsidP="00000000" w:rsidRDefault="00000000" w:rsidRPr="00000000" w14:paraId="00000052">
            <w:pPr>
              <w:spacing w:after="0" w:lineRule="auto"/>
              <w:rPr/>
            </w:pPr>
            <w:r w:rsidDel="00000000" w:rsidR="00000000" w:rsidRPr="00000000">
              <w:rPr>
                <w:color w:val="000000"/>
                <w:rtl w:val="0"/>
              </w:rPr>
              <w:t xml:space="preserve">Can you tell me why you like </w:t>
            </w:r>
            <w:r w:rsidDel="00000000" w:rsidR="00000000" w:rsidRPr="00000000">
              <w:rPr>
                <w:color w:val="000000"/>
                <w:rtl w:val="0"/>
              </w:rPr>
              <w:t xml:space="preserve">the turtle</w:t>
            </w:r>
            <w:r w:rsidDel="00000000" w:rsidR="00000000" w:rsidRPr="00000000">
              <w:rPr>
                <w:color w:val="000000"/>
                <w:rtl w:val="0"/>
              </w:rPr>
              <w:t xml:space="preserve">? What can the turtle do in the water? What can it do in the water? What does it do?</w:t>
            </w:r>
            <w:r w:rsidDel="00000000" w:rsidR="00000000" w:rsidRPr="00000000">
              <w:rPr>
                <w:rtl w:val="0"/>
              </w:rPr>
            </w:r>
          </w:p>
          <w:p w:rsidR="00000000" w:rsidDel="00000000" w:rsidP="00000000" w:rsidRDefault="00000000" w:rsidRPr="00000000" w14:paraId="00000053">
            <w:pPr>
              <w:spacing w:after="0" w:lineRule="auto"/>
              <w:rPr/>
            </w:pPr>
            <w:r w:rsidDel="00000000" w:rsidR="00000000" w:rsidRPr="00000000">
              <w:rPr>
                <w:rtl w:val="0"/>
              </w:rPr>
            </w:r>
          </w:p>
          <w:p w:rsidR="00000000" w:rsidDel="00000000" w:rsidP="00000000" w:rsidRDefault="00000000" w:rsidRPr="00000000" w14:paraId="00000054">
            <w:pPr>
              <w:spacing w:after="0" w:lineRule="auto"/>
              <w:rPr>
                <w:b w:val="1"/>
              </w:rPr>
            </w:pPr>
            <w:r w:rsidDel="00000000" w:rsidR="00000000" w:rsidRPr="00000000">
              <w:rPr>
                <w:b w:val="1"/>
                <w:color w:val="000000"/>
                <w:rtl w:val="0"/>
              </w:rPr>
              <w:t xml:space="preserve">Swim.</w:t>
            </w:r>
            <w:r w:rsidDel="00000000" w:rsidR="00000000" w:rsidRPr="00000000">
              <w:rPr>
                <w:rtl w:val="0"/>
              </w:rPr>
            </w:r>
          </w:p>
          <w:p w:rsidR="00000000" w:rsidDel="00000000" w:rsidP="00000000" w:rsidRDefault="00000000" w:rsidRPr="00000000" w14:paraId="00000055">
            <w:pPr>
              <w:spacing w:after="0" w:lineRule="auto"/>
              <w:rPr/>
            </w:pPr>
            <w:r w:rsidDel="00000000" w:rsidR="00000000" w:rsidRPr="00000000">
              <w:rPr>
                <w:rtl w:val="0"/>
              </w:rPr>
            </w:r>
          </w:p>
          <w:p w:rsidR="00000000" w:rsidDel="00000000" w:rsidP="00000000" w:rsidRDefault="00000000" w:rsidRPr="00000000" w14:paraId="00000056">
            <w:pPr>
              <w:spacing w:after="0" w:lineRule="auto"/>
              <w:rPr/>
            </w:pPr>
            <w:r w:rsidDel="00000000" w:rsidR="00000000" w:rsidRPr="00000000">
              <w:rPr>
                <w:color w:val="000000"/>
                <w:rtl w:val="0"/>
              </w:rPr>
              <w:t xml:space="preserve">Yeah, swim. I like the turtle because it can swim in the water.</w:t>
            </w:r>
            <w:r w:rsidDel="00000000" w:rsidR="00000000" w:rsidRPr="00000000">
              <w:rPr>
                <w:rtl w:val="0"/>
              </w:rPr>
            </w:r>
          </w:p>
          <w:p w:rsidR="00000000" w:rsidDel="00000000" w:rsidP="00000000" w:rsidRDefault="00000000" w:rsidRPr="00000000" w14:paraId="00000057">
            <w:pPr>
              <w:spacing w:after="0" w:lineRule="auto"/>
              <w:rPr/>
            </w:pPr>
            <w:r w:rsidDel="00000000" w:rsidR="00000000" w:rsidRPr="00000000">
              <w:rPr>
                <w:rtl w:val="0"/>
              </w:rPr>
            </w:r>
          </w:p>
          <w:p w:rsidR="00000000" w:rsidDel="00000000" w:rsidP="00000000" w:rsidRDefault="00000000" w:rsidRPr="00000000" w14:paraId="00000058">
            <w:pPr>
              <w:spacing w:after="0" w:lineRule="auto"/>
              <w:rPr>
                <w:b w:val="1"/>
              </w:rPr>
            </w:pPr>
            <w:r w:rsidDel="00000000" w:rsidR="00000000" w:rsidRPr="00000000">
              <w:rPr>
                <w:b w:val="1"/>
                <w:color w:val="000000"/>
                <w:rtl w:val="0"/>
              </w:rPr>
              <w:t xml:space="preserve">I like </w:t>
            </w:r>
            <w:r w:rsidDel="00000000" w:rsidR="00000000" w:rsidRPr="00000000">
              <w:rPr>
                <w:b w:val="1"/>
                <w:color w:val="000000"/>
                <w:rtl w:val="0"/>
              </w:rPr>
              <w:t xml:space="preserve">turtle</w:t>
            </w:r>
            <w:r w:rsidDel="00000000" w:rsidR="00000000" w:rsidRPr="00000000">
              <w:rPr>
                <w:b w:val="1"/>
                <w:color w:val="000000"/>
                <w:rtl w:val="0"/>
              </w:rPr>
              <w:t xml:space="preserve"> because... swim in the water.</w:t>
            </w:r>
            <w:r w:rsidDel="00000000" w:rsidR="00000000" w:rsidRPr="00000000">
              <w:rPr>
                <w:rtl w:val="0"/>
              </w:rPr>
            </w:r>
          </w:p>
          <w:p w:rsidR="00000000" w:rsidDel="00000000" w:rsidP="00000000" w:rsidRDefault="00000000" w:rsidRPr="00000000" w14:paraId="00000059">
            <w:pPr>
              <w:spacing w:after="0" w:lineRule="auto"/>
              <w:rPr/>
            </w:pPr>
            <w:r w:rsidDel="00000000" w:rsidR="00000000" w:rsidRPr="00000000">
              <w:rPr>
                <w:rtl w:val="0"/>
              </w:rPr>
            </w:r>
          </w:p>
          <w:p w:rsidR="00000000" w:rsidDel="00000000" w:rsidP="00000000" w:rsidRDefault="00000000" w:rsidRPr="00000000" w14:paraId="0000005A">
            <w:pPr>
              <w:spacing w:before="80" w:lineRule="auto"/>
              <w:rPr>
                <w:rFonts w:ascii="Calibri" w:cs="Calibri" w:eastAsia="Calibri" w:hAnsi="Calibri"/>
                <w:b w:val="1"/>
                <w:color w:val="000000"/>
              </w:rPr>
            </w:pPr>
            <w:r w:rsidDel="00000000" w:rsidR="00000000" w:rsidRPr="00000000">
              <w:rPr>
                <w:color w:val="000000"/>
                <w:rtl w:val="0"/>
              </w:rPr>
              <w:t xml:space="preserve">Excellent. Well done.</w:t>
            </w:r>
            <w:r w:rsidDel="00000000" w:rsidR="00000000" w:rsidRPr="00000000">
              <w:rPr>
                <w:rtl w:val="0"/>
              </w:rPr>
            </w:r>
          </w:p>
        </w:tc>
        <w:tc>
          <w:tcPr>
            <w:gridSpan w:val="2"/>
          </w:tcPr>
          <w:p w:rsidR="00000000" w:rsidDel="00000000" w:rsidP="00000000" w:rsidRDefault="00000000" w:rsidRPr="00000000" w14:paraId="0000005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Recognise simple questions and instructions through intonation and context </w:t>
            </w:r>
            <w:hyperlink r:id="rId2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VCEALL017</w:t>
              </w:r>
            </w:hyperlink>
            <w:hyperlink r:id="rId2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Beginning to communicate using short, learnt phrases </w:t>
            </w:r>
            <w:hyperlink r:id="rId2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VCEALL018</w:t>
              </w:r>
            </w:hyperlink>
            <w:hyperlink r:id="rId3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bl>
    <w:p w:rsidR="00000000" w:rsidDel="00000000" w:rsidP="00000000" w:rsidRDefault="00000000" w:rsidRPr="00000000" w14:paraId="0000005E">
      <w:pPr>
        <w:rPr>
          <w:b w:val="1"/>
        </w:rPr>
      </w:pPr>
      <w:r w:rsidDel="00000000" w:rsidR="00000000" w:rsidRPr="00000000">
        <w:rPr>
          <w:rtl w:val="0"/>
        </w:rPr>
      </w:r>
    </w:p>
    <w:tbl>
      <w:tblPr>
        <w:tblStyle w:val="Table3"/>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65"/>
        <w:gridCol w:w="10810"/>
        <w:tblGridChange w:id="0">
          <w:tblGrid>
            <w:gridCol w:w="11865"/>
            <w:gridCol w:w="10810"/>
          </w:tblGrid>
        </w:tblGridChange>
      </w:tblGrid>
      <w:tr>
        <w:trPr>
          <w:cantSplit w:val="0"/>
          <w:tblHeader w:val="0"/>
        </w:trPr>
        <w:tc>
          <w:tcPr>
            <w:vMerge w:val="restart"/>
            <w:shd w:fill="ffffff" w:val="clear"/>
          </w:tcPr>
          <w:p w:rsidR="00000000" w:rsidDel="00000000" w:rsidP="00000000" w:rsidRDefault="00000000" w:rsidRPr="00000000" w14:paraId="0000005F">
            <w:pPr>
              <w:ind w:right="319"/>
              <w:rPr/>
            </w:pPr>
            <w:r w:rsidDel="00000000" w:rsidR="00000000" w:rsidRPr="00000000">
              <w:rPr>
                <w:rtl w:val="0"/>
              </w:rPr>
              <w:t xml:space="preserve">This student’s performance in this task suggests that they are working within the range of Level A1 in Speaking and Listening. The assessing teacher will need to consider a range of student samples in order to determine whether this student is at the beginning of A1, consolidating A1 or at the A1 standard in Speaking and Listening.   </w:t>
            </w:r>
          </w:p>
          <w:p w:rsidR="00000000" w:rsidDel="00000000" w:rsidP="00000000" w:rsidRDefault="00000000" w:rsidRPr="00000000" w14:paraId="00000060">
            <w:pPr>
              <w:ind w:right="319"/>
              <w:rPr/>
            </w:pPr>
            <w:r w:rsidDel="00000000" w:rsidR="00000000" w:rsidRPr="00000000">
              <w:rPr>
                <w:rtl w:val="0"/>
              </w:rPr>
              <w:t xml:space="preserve">At </w:t>
            </w:r>
            <w:r w:rsidDel="00000000" w:rsidR="00000000" w:rsidRPr="00000000">
              <w:rPr>
                <w:b w:val="1"/>
                <w:rtl w:val="0"/>
              </w:rPr>
              <w:t xml:space="preserve">beginning Level A1 </w:t>
            </w:r>
            <w:r w:rsidDel="00000000" w:rsidR="00000000" w:rsidRPr="00000000">
              <w:rPr>
                <w:rtl w:val="0"/>
              </w:rPr>
              <w:t xml:space="preserve">students:</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very little or no oral English and do not respond meaningfully to English</w:t>
            </w:r>
          </w:p>
          <w:p w:rsidR="00000000" w:rsidDel="00000000" w:rsidP="00000000" w:rsidRDefault="00000000" w:rsidRPr="00000000" w14:paraId="00000062">
            <w:pPr>
              <w:tabs>
                <w:tab w:val="left" w:leader="none" w:pos="142"/>
              </w:tabs>
              <w:spacing w:line="276" w:lineRule="auto"/>
              <w:rPr>
                <w:b w:val="1"/>
              </w:rPr>
            </w:pPr>
            <w:r w:rsidDel="00000000" w:rsidR="00000000" w:rsidRPr="00000000">
              <w:rPr>
                <w:b w:val="1"/>
                <w:rtl w:val="0"/>
              </w:rPr>
              <w:t xml:space="preserve">and/or</w:t>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 spontaneously repeat words or phrases without understanding their meaning</w:t>
            </w:r>
          </w:p>
          <w:p w:rsidR="00000000" w:rsidDel="00000000" w:rsidP="00000000" w:rsidRDefault="00000000" w:rsidRPr="00000000" w14:paraId="00000064">
            <w:pPr>
              <w:tabs>
                <w:tab w:val="left" w:leader="none" w:pos="142"/>
              </w:tabs>
              <w:spacing w:line="276" w:lineRule="auto"/>
              <w:rPr>
                <w:b w:val="1"/>
              </w:rPr>
            </w:pPr>
            <w:r w:rsidDel="00000000" w:rsidR="00000000" w:rsidRPr="00000000">
              <w:rPr>
                <w:b w:val="1"/>
                <w:rtl w:val="0"/>
              </w:rPr>
              <w:t xml:space="preserve">and/or</w:t>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join in activities, watching and copying what other students do in the classroom but may not speak</w:t>
            </w:r>
          </w:p>
          <w:p w:rsidR="00000000" w:rsidDel="00000000" w:rsidP="00000000" w:rsidRDefault="00000000" w:rsidRPr="00000000" w14:paraId="00000066">
            <w:pPr>
              <w:tabs>
                <w:tab w:val="left" w:leader="none" w:pos="142"/>
              </w:tabs>
              <w:spacing w:line="276" w:lineRule="auto"/>
              <w:rPr>
                <w:b w:val="1"/>
              </w:rPr>
            </w:pPr>
            <w:r w:rsidDel="00000000" w:rsidR="00000000" w:rsidRPr="00000000">
              <w:rPr>
                <w:b w:val="1"/>
                <w:rtl w:val="0"/>
              </w:rPr>
              <w:t xml:space="preserve">and/or</w:t>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 not speak in the classroom except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same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language peers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8">
            <w:pPr>
              <w:rPr/>
            </w:pPr>
            <w:r w:rsidDel="00000000" w:rsidR="00000000" w:rsidRPr="00000000">
              <w:rPr>
                <w:rtl w:val="0"/>
              </w:rPr>
              <w:t xml:space="preserve">At</w:t>
            </w:r>
            <w:r w:rsidDel="00000000" w:rsidR="00000000" w:rsidRPr="00000000">
              <w:rPr>
                <w:b w:val="1"/>
                <w:rtl w:val="0"/>
              </w:rPr>
              <w:t xml:space="preserve"> consolidating Level A1 </w:t>
            </w:r>
            <w:r w:rsidDel="00000000" w:rsidR="00000000" w:rsidRPr="00000000">
              <w:rPr>
                <w:rtl w:val="0"/>
              </w:rPr>
              <w:t xml:space="preserve">students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 to understand that communication with teachers and peers needs to be conducted in English</w:t>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 to learn the very basic oral English needed to manage learning in an English-speaking classroom</w:t>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through their first language experiences, understand that different forms of language are used in different situations and contexts</w:t>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 to adapt their limited, emerging English language resources to respond to new communicative and functional demands</w:t>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recognise the importance of non-verbal communication</w:t>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 to become familiar with patterns in the sounds, intonation, rhythm, grammar and meaning of English.</w:t>
            </w:r>
          </w:p>
          <w:p w:rsidR="00000000" w:rsidDel="00000000" w:rsidP="00000000" w:rsidRDefault="00000000" w:rsidRPr="00000000" w14:paraId="0000006F">
            <w:pPr>
              <w:rPr/>
            </w:pPr>
            <w:r w:rsidDel="00000000" w:rsidR="00000000" w:rsidRPr="00000000">
              <w:rPr>
                <w:rtl w:val="0"/>
              </w:rPr>
              <w:t xml:space="preserve">At </w:t>
            </w:r>
            <w:hyperlink r:id="rId32">
              <w:r w:rsidDel="00000000" w:rsidR="00000000" w:rsidRPr="00000000">
                <w:rPr>
                  <w:b w:val="1"/>
                  <w:strike w:val="0"/>
                  <w:color w:val="005d8b"/>
                  <w:sz w:val="22"/>
                  <w:szCs w:val="22"/>
                  <w:u w:val="none"/>
                  <w:shd w:fill="auto" w:val="clear"/>
                  <w:vertAlign w:val="baseline"/>
                  <w:rtl w:val="0"/>
                </w:rPr>
                <w:t xml:space="preserve">Level A1 Achievement Standard</w:t>
              </w:r>
            </w:hyperlink>
            <w:r w:rsidDel="00000000" w:rsidR="00000000" w:rsidRPr="00000000">
              <w:rPr>
                <w:rtl w:val="0"/>
              </w:rPr>
              <w:t xml:space="preserve"> students:</w:t>
            </w:r>
          </w:p>
          <w:p w:rsidR="00000000" w:rsidDel="00000000" w:rsidP="00000000" w:rsidRDefault="00000000" w:rsidRPr="00000000" w14:paraId="000000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communicate in basic English in routine, familiar, social and classroom situations</w:t>
            </w:r>
          </w:p>
          <w:p w:rsidR="00000000" w:rsidDel="00000000" w:rsidP="00000000" w:rsidRDefault="00000000" w:rsidRPr="00000000" w14:paraId="000000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and give simple instructions, exchange basic personal information, and negotiate well-known, predictable activities and contexts</w:t>
            </w:r>
          </w:p>
          <w:p w:rsidR="00000000" w:rsidDel="00000000" w:rsidP="00000000" w:rsidRDefault="00000000" w:rsidRPr="00000000" w14:paraId="0000007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 to modify their responses and manner of interaction to match the responses of others and the context </w:t>
            </w:r>
          </w:p>
          <w:p w:rsidR="00000000" w:rsidDel="00000000" w:rsidP="00000000" w:rsidRDefault="00000000" w:rsidRPr="00000000" w14:paraId="000000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simple learnt formulas and patterns, and they create original utterances by substituting words. Their utterances are characterised by a short, simplified structure, simple subject–verb–object construction 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overgeneralisation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rules.</w:t>
            </w:r>
          </w:p>
          <w:p w:rsidR="00000000" w:rsidDel="00000000" w:rsidP="00000000" w:rsidRDefault="00000000" w:rsidRPr="00000000" w14:paraId="0000007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some basic communication and learning strategies to participate in and sustain interactions in English</w:t>
            </w:r>
          </w:p>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recognise that intonation carries meaning, and they listen for key words and for repetition of words and phrases</w:t>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comprehensible pronunciation, stress and intonation</w:t>
            </w:r>
          </w:p>
          <w:p w:rsidR="00000000" w:rsidDel="00000000" w:rsidP="00000000" w:rsidRDefault="00000000" w:rsidRPr="00000000" w14:paraId="000000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classroom resources such as picture cards or other visual texts to help them communicate.</w:t>
            </w:r>
          </w:p>
        </w:tc>
        <w:tc>
          <w:tcPr>
            <w:shd w:fill="e2efd9" w:val="clear"/>
          </w:tcPr>
          <w:p w:rsidR="00000000" w:rsidDel="00000000" w:rsidP="00000000" w:rsidRDefault="00000000" w:rsidRPr="00000000" w14:paraId="00000078">
            <w:pPr>
              <w:rPr>
                <w:b w:val="1"/>
              </w:rPr>
            </w:pPr>
            <w:r w:rsidDel="00000000" w:rsidR="00000000" w:rsidRPr="00000000">
              <w:rPr>
                <w:b w:val="1"/>
                <w:rtl w:val="0"/>
              </w:rPr>
              <w:t xml:space="preserve">Possible next steps for students at this level: </w:t>
            </w:r>
          </w:p>
          <w:p w:rsidR="00000000" w:rsidDel="00000000" w:rsidP="00000000" w:rsidRDefault="00000000" w:rsidRPr="00000000" w14:paraId="0000007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53535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Practise questioning to check meaning so as to clarify or confirm - </w:t>
            </w:r>
            <w:r w:rsidDel="00000000" w:rsidR="00000000" w:rsidRPr="00000000">
              <w:rPr>
                <w:rFonts w:ascii="Calibri" w:cs="Calibri" w:eastAsia="Calibri" w:hAnsi="Calibri"/>
                <w:b w:val="0"/>
                <w:i w:val="0"/>
                <w:smallCaps w:val="0"/>
                <w:strike w:val="0"/>
                <w:color w:val="535353"/>
                <w:sz w:val="22"/>
                <w:szCs w:val="22"/>
                <w:u w:val="none"/>
                <w:shd w:fill="auto" w:val="clear"/>
                <w:vertAlign w:val="baseline"/>
                <w:rtl w:val="0"/>
              </w:rPr>
              <w:t xml:space="preserve">using simple formulaic expressions to make requests or ask questions, for example ‘What is that?’ </w:t>
            </w:r>
            <w:hyperlink r:id="rId3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(VCEALC004)</w:t>
              </w:r>
            </w:hyperlink>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53535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Engage in simple, short dialogues in a variety of situations to build capacity to initiate short utterances using a range of formulas appropriate for different purposes and functions </w:t>
            </w:r>
            <w:hyperlink r:id="rId3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VCEALL016</w:t>
              </w:r>
            </w:hyperlink>
            <w:hyperlink r:id="rId3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53535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Practise constructing simple subject–verb–object sentences using present tense </w:t>
            </w:r>
            <w:hyperlink r:id="rId3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VCEALL019</w:t>
              </w:r>
            </w:hyperlink>
            <w:hyperlink r:id="rId3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7C">
            <w:pPr>
              <w:numPr>
                <w:ilvl w:val="0"/>
                <w:numId w:val="6"/>
              </w:numPr>
              <w:ind w:left="720" w:hanging="360"/>
              <w:rPr>
                <w:strike w:val="0"/>
                <w:color w:val="535353"/>
                <w:sz w:val="22"/>
                <w:szCs w:val="22"/>
                <w:u w:val="none"/>
                <w:shd w:fill="auto" w:val="clear"/>
                <w:vertAlign w:val="baseline"/>
              </w:rPr>
            </w:pPr>
            <w:r w:rsidDel="00000000" w:rsidR="00000000" w:rsidRPr="00000000">
              <w:rPr>
                <w:color w:val="333333"/>
                <w:rtl w:val="0"/>
              </w:rPr>
              <w:t xml:space="preserve">Continue to practise pronunciation by imitating language used by </w:t>
            </w:r>
            <w:r w:rsidDel="00000000" w:rsidR="00000000" w:rsidRPr="00000000">
              <w:rPr>
                <w:color w:val="535353"/>
                <w:rtl w:val="0"/>
              </w:rPr>
              <w:t xml:space="preserve">the teacher</w:t>
            </w:r>
            <w:r w:rsidDel="00000000" w:rsidR="00000000" w:rsidRPr="00000000">
              <w:rPr>
                <w:color w:val="333333"/>
                <w:rtl w:val="0"/>
              </w:rPr>
              <w:t xml:space="preserve"> </w:t>
            </w:r>
            <w:hyperlink r:id="rId40">
              <w:r w:rsidDel="00000000" w:rsidR="00000000" w:rsidRPr="00000000">
                <w:rPr>
                  <w:strike w:val="0"/>
                  <w:color w:val="005d8b"/>
                  <w:sz w:val="22"/>
                  <w:szCs w:val="22"/>
                  <w:u w:val="none"/>
                  <w:shd w:fill="auto" w:val="clear"/>
                  <w:vertAlign w:val="baseline"/>
                  <w:rtl w:val="0"/>
                </w:rPr>
                <w:t xml:space="preserve">(</w:t>
              </w:r>
            </w:hyperlink>
            <w:hyperlink r:id="rId41">
              <w:r w:rsidDel="00000000" w:rsidR="00000000" w:rsidRPr="00000000">
                <w:rPr>
                  <w:strike w:val="0"/>
                  <w:color w:val="005d8b"/>
                  <w:sz w:val="22"/>
                  <w:szCs w:val="22"/>
                  <w:u w:val="none"/>
                  <w:shd w:fill="auto" w:val="clear"/>
                  <w:vertAlign w:val="baseline"/>
                  <w:rtl w:val="0"/>
                </w:rPr>
                <w:t xml:space="preserve">VCEALL027</w:t>
              </w:r>
            </w:hyperlink>
            <w:hyperlink r:id="rId42">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7D">
            <w:pPr>
              <w:ind w:left="360" w:firstLine="0"/>
              <w:rPr>
                <w:color w:val="535353"/>
              </w:rPr>
            </w:pPr>
            <w:r w:rsidDel="00000000" w:rsidR="00000000" w:rsidRPr="00000000">
              <w:rPr>
                <w:rtl w:val="0"/>
              </w:rPr>
            </w:r>
          </w:p>
        </w:tc>
      </w:tr>
      <w:tr>
        <w:trPr>
          <w:cantSplit w:val="0"/>
          <w:tblHeader w:val="0"/>
        </w:trPr>
        <w:tc>
          <w:tcPr>
            <w:vMerge w:val="continue"/>
            <w:shd w:fill="ffffff" w:val="clea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535353"/>
              </w:rPr>
            </w:pPr>
            <w:r w:rsidDel="00000000" w:rsidR="00000000" w:rsidRPr="00000000">
              <w:rPr>
                <w:rtl w:val="0"/>
              </w:rPr>
            </w:r>
          </w:p>
        </w:tc>
        <w:tc>
          <w:tcPr>
            <w:shd w:fill="e2efd9" w:val="clear"/>
          </w:tcPr>
          <w:p w:rsidR="00000000" w:rsidDel="00000000" w:rsidP="00000000" w:rsidRDefault="00000000" w:rsidRPr="00000000" w14:paraId="0000007F">
            <w:pPr>
              <w:rPr>
                <w:b w:val="1"/>
              </w:rPr>
            </w:pPr>
            <w:r w:rsidDel="00000000" w:rsidR="00000000" w:rsidRPr="00000000">
              <w:rPr>
                <w:b w:val="1"/>
                <w:rtl w:val="0"/>
              </w:rPr>
              <w:t xml:space="preserve">Pathways and transitions considerations: </w:t>
            </w:r>
          </w:p>
          <w:p w:rsidR="00000000" w:rsidDel="00000000" w:rsidP="00000000" w:rsidRDefault="00000000" w:rsidRPr="00000000" w14:paraId="00000080">
            <w:pPr>
              <w:rPr/>
            </w:pPr>
            <w:r w:rsidDel="00000000" w:rsidR="00000000" w:rsidRPr="00000000">
              <w:rPr>
                <w:rtl w:val="0"/>
              </w:rPr>
              <w:t xml:space="preserve">A Foundation student working within the range of Level A1 in any one language mode is not ready to transition to the English curriculum regardless of their proficiency in the other two language modes. This student will continue on Pathway A of the EAL curriculum in all language modes.</w:t>
            </w:r>
          </w:p>
        </w:tc>
      </w:tr>
    </w:tbl>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sectPr>
      <w:headerReference r:id="rId43" w:type="default"/>
      <w:headerReference r:id="rId44" w:type="first"/>
      <w:headerReference r:id="rId45" w:type="even"/>
      <w:footerReference r:id="rId46" w:type="default"/>
      <w:footerReference r:id="rId47" w:type="first"/>
      <w:footerReference r:id="rId48" w:type="even"/>
      <w:pgSz w:h="16838" w:w="23811"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12A97"/>
    <w:pPr>
      <w:spacing w:after="120" w:line="240" w:lineRule="auto"/>
    </w:pPr>
    <w:rPr>
      <w:szCs w:val="24"/>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12A9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B4B15"/>
    <w:rPr>
      <w:strike w:val="0"/>
      <w:dstrike w:val="0"/>
      <w:color w:val="005d8b"/>
      <w:sz w:val="24"/>
      <w:szCs w:val="24"/>
      <w:u w:val="none"/>
      <w:effect w:val="none"/>
      <w:bdr w:color="auto" w:frame="1" w:space="0" w:sz="0" w:val="none"/>
      <w:shd w:color="auto" w:fill="auto" w:val="clear"/>
      <w:vertAlign w:val="baseline"/>
    </w:rPr>
  </w:style>
  <w:style w:type="paragraph" w:styleId="ListParagraph">
    <w:name w:val="List Paragraph"/>
    <w:basedOn w:val="Normal"/>
    <w:uiPriority w:val="34"/>
    <w:qFormat w:val="1"/>
    <w:rsid w:val="00CC5ADA"/>
    <w:pPr>
      <w:ind w:left="720"/>
      <w:contextualSpacing w:val="1"/>
    </w:pPr>
  </w:style>
  <w:style w:type="paragraph" w:styleId="BalloonText">
    <w:name w:val="Balloon Text"/>
    <w:basedOn w:val="Normal"/>
    <w:link w:val="BalloonTextChar"/>
    <w:uiPriority w:val="99"/>
    <w:semiHidden w:val="1"/>
    <w:unhideWhenUsed w:val="1"/>
    <w:rsid w:val="00E7458B"/>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7458B"/>
    <w:rPr>
      <w:rFonts w:ascii="Segoe UI" w:cs="Segoe UI" w:hAnsi="Segoe UI"/>
      <w:sz w:val="18"/>
      <w:szCs w:val="18"/>
      <w:lang w:val="en-GB"/>
    </w:rPr>
  </w:style>
  <w:style w:type="paragraph" w:styleId="Header">
    <w:name w:val="header"/>
    <w:basedOn w:val="Normal"/>
    <w:link w:val="HeaderChar"/>
    <w:uiPriority w:val="99"/>
    <w:unhideWhenUsed w:val="1"/>
    <w:rsid w:val="00126D12"/>
    <w:pPr>
      <w:tabs>
        <w:tab w:val="center" w:pos="4513"/>
        <w:tab w:val="right" w:pos="9026"/>
      </w:tabs>
      <w:spacing w:after="0"/>
    </w:pPr>
  </w:style>
  <w:style w:type="character" w:styleId="HeaderChar" w:customStyle="1">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val="1"/>
    <w:rsid w:val="00126D12"/>
    <w:pPr>
      <w:tabs>
        <w:tab w:val="center" w:pos="4513"/>
        <w:tab w:val="right" w:pos="9026"/>
      </w:tabs>
      <w:spacing w:after="0"/>
    </w:pPr>
  </w:style>
  <w:style w:type="character" w:styleId="FooterChar" w:customStyle="1">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val="1"/>
    <w:unhideWhenUsed w:val="1"/>
    <w:rsid w:val="003D397E"/>
    <w:rPr>
      <w:sz w:val="16"/>
      <w:szCs w:val="16"/>
    </w:rPr>
  </w:style>
  <w:style w:type="paragraph" w:styleId="CommentText">
    <w:name w:val="annotation text"/>
    <w:basedOn w:val="Normal"/>
    <w:link w:val="CommentTextChar"/>
    <w:uiPriority w:val="99"/>
    <w:unhideWhenUsed w:val="1"/>
    <w:rsid w:val="003D397E"/>
    <w:rPr>
      <w:sz w:val="20"/>
      <w:szCs w:val="20"/>
    </w:rPr>
  </w:style>
  <w:style w:type="character" w:styleId="CommentTextChar" w:customStyle="1">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val="1"/>
    <w:unhideWhenUsed w:val="1"/>
    <w:rsid w:val="003D397E"/>
    <w:rPr>
      <w:b w:val="1"/>
      <w:bCs w:val="1"/>
    </w:rPr>
  </w:style>
  <w:style w:type="character" w:styleId="CommentSubjectChar" w:customStyle="1">
    <w:name w:val="Comment Subject Char"/>
    <w:basedOn w:val="CommentTextChar"/>
    <w:link w:val="CommentSubject"/>
    <w:uiPriority w:val="99"/>
    <w:semiHidden w:val="1"/>
    <w:rsid w:val="003D397E"/>
    <w:rPr>
      <w:b w:val="1"/>
      <w:bCs w:val="1"/>
      <w:sz w:val="20"/>
      <w:szCs w:val="20"/>
      <w:lang w:val="en-GB"/>
    </w:rPr>
  </w:style>
  <w:style w:type="paragraph" w:styleId="Revision">
    <w:name w:val="Revision"/>
    <w:hidden w:val="1"/>
    <w:uiPriority w:val="99"/>
    <w:semiHidden w:val="1"/>
    <w:rsid w:val="00824401"/>
    <w:pPr>
      <w:spacing w:after="0" w:line="240" w:lineRule="auto"/>
    </w:pPr>
    <w:rPr>
      <w:szCs w:val="24"/>
      <w:lang w:val="en-GB"/>
    </w:rPr>
  </w:style>
  <w:style w:type="character" w:styleId="UnresolvedMention">
    <w:name w:val="Unresolved Mention"/>
    <w:basedOn w:val="DefaultParagraphFont"/>
    <w:uiPriority w:val="99"/>
    <w:semiHidden w:val="1"/>
    <w:unhideWhenUsed w:val="1"/>
    <w:rsid w:val="00586AA0"/>
    <w:rPr>
      <w:color w:val="605e5c"/>
      <w:shd w:color="auto" w:fill="e1dfdd" w:val="clear"/>
    </w:rPr>
  </w:style>
  <w:style w:type="paragraph" w:styleId="Default" w:customStyle="1">
    <w:name w:val="Default"/>
    <w:rsid w:val="00DA765D"/>
    <w:pPr>
      <w:autoSpaceDE w:val="0"/>
      <w:autoSpaceDN w:val="0"/>
      <w:adjustRightInd w:val="0"/>
      <w:spacing w:after="0" w:line="240" w:lineRule="auto"/>
    </w:pPr>
    <w:rPr>
      <w:rFonts w:ascii="Arial" w:cs="Arial" w:hAnsi="Arial"/>
      <w:color w:val="000000"/>
      <w:sz w:val="24"/>
      <w:szCs w:val="24"/>
    </w:rPr>
  </w:style>
  <w:style w:type="character" w:styleId="FollowedHyperlink">
    <w:name w:val="FollowedHyperlink"/>
    <w:basedOn w:val="DefaultParagraphFont"/>
    <w:uiPriority w:val="99"/>
    <w:semiHidden w:val="1"/>
    <w:unhideWhenUsed w:val="1"/>
    <w:rsid w:val="00081BE5"/>
    <w:rPr>
      <w:color w:val="954f72" w:themeColor="followedHyperlink"/>
      <w:u w:val="single"/>
    </w:rPr>
  </w:style>
  <w:style w:type="character" w:styleId="normaltextrun" w:customStyle="1">
    <w:name w:val="normaltextrun"/>
    <w:basedOn w:val="DefaultParagraphFont"/>
    <w:rsid w:val="00D371C0"/>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6" Type="http://schemas.openxmlformats.org/officeDocument/2006/relationships/hyperlink" Target="https://victoriancurriculum.vcaa.vic.edu.au/Curriculum/ContentDescription/VCEALL017" TargetMode="External"/><Relationship Id="rId13" Type="http://schemas.openxmlformats.org/officeDocument/2006/relationships/hyperlink" Target="https://victoriancurriculum.vcaa.vic.edu.au/Curriculum/ContentDescription/VCEALL026" TargetMode="External"/><Relationship Id="rId39" Type="http://schemas.openxmlformats.org/officeDocument/2006/relationships/hyperlink" Target="https://victoriancurriculum.vcaa.vic.edu.au/Curriculum/ContentDescription/VCEALL019" TargetMode="External"/><Relationship Id="rId18" Type="http://schemas.openxmlformats.org/officeDocument/2006/relationships/hyperlink" Target="https://victoriancurriculum.vcaa.vic.edu.au/Curriculum/ContentDescription/VCEALC002" TargetMode="External"/><Relationship Id="rId42" Type="http://schemas.openxmlformats.org/officeDocument/2006/relationships/hyperlink" Target="https://victoriancurriculum.vcaa.vic.edu.au/Curriculum/ContentDescription/VCEALL027" TargetMode="External"/><Relationship Id="rId21" Type="http://schemas.openxmlformats.org/officeDocument/2006/relationships/hyperlink" Target="https://victoriancurriculum.vcaa.vic.edu.au/Curriculum/ContentDescription/VCEALC005" TargetMode="External"/><Relationship Id="rId47" Type="http://schemas.openxmlformats.org/officeDocument/2006/relationships/footer" Target="footer2.xml"/><Relationship Id="rId34" Type="http://schemas.openxmlformats.org/officeDocument/2006/relationships/hyperlink" Target="https://victoriancurriculum.vcaa.vic.edu.au/Curriculum/ContentDescription/VCEALL016" TargetMode="External"/><Relationship Id="rId50" Type="http://schemas.openxmlformats.org/officeDocument/2006/relationships/customXml" Target="../customXML/item3.xml"/><Relationship Id="rId7" Type="http://schemas.openxmlformats.org/officeDocument/2006/relationships/hyperlink" Target="https://victoriancurriculum.vcaa.vic.edu.au/Curriculum/ContentDescription/VCEALC001" TargetMode="External"/><Relationship Id="rId2" Type="http://schemas.openxmlformats.org/officeDocument/2006/relationships/settings" Target="settings.xml"/><Relationship Id="rId29" Type="http://schemas.openxmlformats.org/officeDocument/2006/relationships/hyperlink" Target="https://victoriancurriculum.vcaa.vic.edu.au/Curriculum/ContentDescription/VCEALL018" TargetMode="External"/><Relationship Id="rId16" Type="http://schemas.openxmlformats.org/officeDocument/2006/relationships/hyperlink" Target="https://victoriancurriculum.vcaa.vic.edu.au/Curriculum/ContentDescription/VCEALC002" TargetMode="External"/><Relationship Id="rId40" Type="http://schemas.openxmlformats.org/officeDocument/2006/relationships/hyperlink" Target="https://victoriancurriculum.vcaa.vic.edu.au/Curriculum/ContentDescription/VCEALL027" TargetMode="External"/><Relationship Id="rId24" Type="http://schemas.openxmlformats.org/officeDocument/2006/relationships/hyperlink" Target="https://victoriancurriculum.vcaa.vic.edu.au/Curriculum/ContentDescription/VCEALL027" TargetMode="External"/><Relationship Id="rId45" Type="http://schemas.openxmlformats.org/officeDocument/2006/relationships/header" Target="header2.xml"/><Relationship Id="rId11" Type="http://schemas.openxmlformats.org/officeDocument/2006/relationships/hyperlink" Target="https://victoriancurriculum.vcaa.vic.edu.au/Curriculum/ContentDescription/VCEALA012" TargetMode="External"/><Relationship Id="rId32" Type="http://schemas.openxmlformats.org/officeDocument/2006/relationships/hyperlink" Target="https://victoriancurriculum.vcaa.vic.edu.au/english/english-as-an-additional-language-eal/pathway-a-early-immersion/curriculum/f-10" TargetMode="External"/><Relationship Id="rId37" Type="http://schemas.openxmlformats.org/officeDocument/2006/relationships/hyperlink" Target="https://victoriancurriculum.vcaa.vic.edu.au/Curriculum/ContentDescription/VCEALL019" TargetMode="External"/><Relationship Id="rId23" Type="http://schemas.openxmlformats.org/officeDocument/2006/relationships/hyperlink" Target="https://victoriancurriculum.vcaa.vic.edu.au/Curriculum/ContentDescription/VCEALL027" TargetMode="External"/><Relationship Id="rId28" Type="http://schemas.openxmlformats.org/officeDocument/2006/relationships/hyperlink" Target="https://victoriancurriculum.vcaa.vic.edu.au/Curriculum/ContentDescription/VCEALL017" TargetMode="External"/><Relationship Id="rId5" Type="http://schemas.openxmlformats.org/officeDocument/2006/relationships/styles" Target="styles.xml"/><Relationship Id="rId15" Type="http://schemas.openxmlformats.org/officeDocument/2006/relationships/hyperlink" Target="https://victoriancurriculum.vcaa.vic.edu.au/Curriculum/ContentDescription/VCEALL026" TargetMode="External"/><Relationship Id="rId36" Type="http://schemas.openxmlformats.org/officeDocument/2006/relationships/hyperlink" Target="https://victoriancurriculum.vcaa.vic.edu.au/Curriculum/ContentDescription/VCEALL016" TargetMode="External"/><Relationship Id="rId49" Type="http://schemas.openxmlformats.org/officeDocument/2006/relationships/customXml" Target="../customXML/item2.xml"/><Relationship Id="rId44" Type="http://schemas.openxmlformats.org/officeDocument/2006/relationships/header" Target="header3.xml"/><Relationship Id="rId31" Type="http://schemas.openxmlformats.org/officeDocument/2006/relationships/hyperlink" Target="https://victoriancurriculum.vcaa.vic.edu.au/Curriculum/ContentDescription/VCEALL018" TargetMode="External"/><Relationship Id="rId10" Type="http://schemas.openxmlformats.org/officeDocument/2006/relationships/hyperlink" Target="https://victoriancurriculum.vcaa.vic.edu.au/Curriculum/ContentDescription/VCEALA012" TargetMode="External"/><Relationship Id="rId19" Type="http://schemas.openxmlformats.org/officeDocument/2006/relationships/hyperlink" Target="https://victoriancurriculum.vcaa.vic.edu.au/Curriculum/ContentDescription/VCEALC005" TargetMode="External"/><Relationship Id="rId22" Type="http://schemas.openxmlformats.org/officeDocument/2006/relationships/hyperlink" Target="https://victoriancurriculum.vcaa.vic.edu.au/Curriculum/ContentDescription/VCEALA010" TargetMode="External"/><Relationship Id="rId43"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hyperlink" Target="https://victoriancurriculum.vcaa.vic.edu.au/Curriculum/ContentDescription/VCEALA008" TargetMode="External"/><Relationship Id="rId48" Type="http://schemas.openxmlformats.org/officeDocument/2006/relationships/footer" Target="footer1.xml"/><Relationship Id="rId27" Type="http://schemas.openxmlformats.org/officeDocument/2006/relationships/hyperlink" Target="https://victoriancurriculum.vcaa.vic.edu.au/Curriculum/ContentDescription/VCEALL017" TargetMode="External"/><Relationship Id="rId30" Type="http://schemas.openxmlformats.org/officeDocument/2006/relationships/hyperlink" Target="https://victoriancurriculum.vcaa.vic.edu.au/Curriculum/ContentDescription/VCEALL018" TargetMode="External"/><Relationship Id="rId35" Type="http://schemas.openxmlformats.org/officeDocument/2006/relationships/hyperlink" Target="https://victoriancurriculum.vcaa.vic.edu.au/Curriculum/ContentDescription/VCEALL016" TargetMode="External"/><Relationship Id="rId14" Type="http://schemas.openxmlformats.org/officeDocument/2006/relationships/hyperlink" Target="https://victoriancurriculum.vcaa.vic.edu.au/Curriculum/ContentDescription/VCEALL026" TargetMode="External"/><Relationship Id="rId8" Type="http://schemas.openxmlformats.org/officeDocument/2006/relationships/hyperlink" Target="https://victoriancurriculum.vcaa.vic.edu.au/Curriculum/ContentDescription/VCEALC001" TargetMode="External"/><Relationship Id="rId51" Type="http://schemas.openxmlformats.org/officeDocument/2006/relationships/customXml" Target="../customXML/item4.xml"/><Relationship Id="rId3" Type="http://schemas.openxmlformats.org/officeDocument/2006/relationships/fontTable" Target="fontTable.xml"/><Relationship Id="rId46" Type="http://schemas.openxmlformats.org/officeDocument/2006/relationships/footer" Target="footer3.xml"/><Relationship Id="rId25" Type="http://schemas.openxmlformats.org/officeDocument/2006/relationships/hyperlink" Target="https://victoriancurriculum.vcaa.vic.edu.au/Curriculum/ContentDescription/VCEALL027" TargetMode="External"/><Relationship Id="rId33" Type="http://schemas.openxmlformats.org/officeDocument/2006/relationships/hyperlink" Target="https://victoriancurriculum.vcaa.vic.edu.au/Curriculum/ContentDescription/VCEALC004" TargetMode="External"/><Relationship Id="rId12" Type="http://schemas.openxmlformats.org/officeDocument/2006/relationships/hyperlink" Target="https://victoriancurriculum.vcaa.vic.edu.au/Curriculum/ContentDescription/VCEALA012" TargetMode="External"/><Relationship Id="rId17" Type="http://schemas.openxmlformats.org/officeDocument/2006/relationships/hyperlink" Target="https://victoriancurriculum.vcaa.vic.edu.au/Curriculum/ContentDescription/VCEALC002" TargetMode="External"/><Relationship Id="rId38" Type="http://schemas.openxmlformats.org/officeDocument/2006/relationships/hyperlink" Target="https://victoriancurriculum.vcaa.vic.edu.au/Curriculum/ContentDescription/VCEALL019" TargetMode="External"/><Relationship Id="rId20" Type="http://schemas.openxmlformats.org/officeDocument/2006/relationships/hyperlink" Target="https://victoriancurriculum.vcaa.vic.edu.au/Curriculum/ContentDescription/VCEALC005" TargetMode="External"/><Relationship Id="rId41" Type="http://schemas.openxmlformats.org/officeDocument/2006/relationships/hyperlink" Target="https://victoriancurriculum.vcaa.vic.edu.au/Curriculum/ContentDescription/VCEALL027" TargetMode="External"/><Relationship Id="rId1" Type="http://schemas.openxmlformats.org/officeDocument/2006/relationships/theme" Target="theme/theme1.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bxwYKU380NRhKRSOQ/2q14a7qQ==">CgMxLjA4AHIhMS1fMkdyaVNFNW5LOUJHanJmZzVJOGczRGpRNzNCeGRY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A1SL_ExpressingPreferencesAboutAnimals2</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64A9F25-B8CC-478D-8A13-ACEB00BCF881}"/>
</file>

<file path=customXML/itemProps3.xml><?xml version="1.0" encoding="utf-8"?>
<ds:datastoreItem xmlns:ds="http://schemas.openxmlformats.org/officeDocument/2006/customXml" ds:itemID="{2D3E067A-B1AA-46EB-862F-DF01E5127B4C}"/>
</file>

<file path=customXML/itemProps4.xml><?xml version="1.0" encoding="utf-8"?>
<ds:datastoreItem xmlns:ds="http://schemas.openxmlformats.org/officeDocument/2006/customXml" ds:itemID="{4306E647-F354-44D1-ACFE-6A6F3B390FF1}"/>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Choong, Yan Y</dc:creator>
  <dcterms:created xsi:type="dcterms:W3CDTF">2023-03-29T00:02:00Z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{e09de9db-39e0-4227-8390-f36952d2ff3a}</vt:lpwstr>
  </property>
  <property fmtid="{D5CDD505-2E9C-101B-9397-08002B2CF9AE}" pid="8" name="RecordPoint_ActiveItemUniqueId">
    <vt:lpwstr>{9484776e-60b9-4987-8aab-540e89cba663}</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R20220630230</vt:lpwstr>
  </property>
  <property fmtid="{D5CDD505-2E9C-101B-9397-08002B2CF9AE}" pid="12" name="_docset_NoMedatataSyncRequired">
    <vt:lpwstr>False</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Order">
    <vt:r8>817400</vt:r8>
  </property>
  <property fmtid="{D5CDD505-2E9C-101B-9397-08002B2CF9AE}" pid="17" name="Cc">
    <vt:lpwstr/>
  </property>
  <property fmtid="{D5CDD505-2E9C-101B-9397-08002B2CF9AE}" pid="18" name="From1">
    <vt:lpwstr/>
  </property>
  <property fmtid="{D5CDD505-2E9C-101B-9397-08002B2CF9AE}" pid="19" name="xd_ProgID">
    <vt:lpwstr/>
  </property>
  <property fmtid="{D5CDD505-2E9C-101B-9397-08002B2CF9AE}" pid="20" name="DocumentSetDescription">
    <vt:lpwstr/>
  </property>
  <property fmtid="{D5CDD505-2E9C-101B-9397-08002B2CF9AE}" pid="21" name="Attachment">
    <vt:bool>false</vt:bool>
  </property>
  <property fmtid="{D5CDD505-2E9C-101B-9397-08002B2CF9AE}" pid="22" name="TemplateUrl">
    <vt:lpwstr/>
  </property>
  <property fmtid="{D5CDD505-2E9C-101B-9397-08002B2CF9AE}" pid="23" name="To">
    <vt:lpwstr/>
  </property>
  <property fmtid="{D5CDD505-2E9C-101B-9397-08002B2CF9AE}" pid="24" name="Email Categories">
    <vt:lpwstr/>
  </property>
  <property fmtid="{D5CDD505-2E9C-101B-9397-08002B2CF9AE}" pid="25" name="Bcc">
    <vt:lpwstr/>
  </property>
  <property fmtid="{D5CDD505-2E9C-101B-9397-08002B2CF9AE}" pid="26" name="Email Subject">
    <vt:lpwstr/>
  </property>
  <property fmtid="{D5CDD505-2E9C-101B-9397-08002B2CF9AE}" pid="27" name="Conversation">
    <vt:lpwstr/>
  </property>
  <property fmtid="{D5CDD505-2E9C-101B-9397-08002B2CF9AE}" pid="28" name="URL">
    <vt:lpwstr/>
  </property>
  <property fmtid="{D5CDD505-2E9C-101B-9397-08002B2CF9AE}" pid="29" name="lf325da747e242898db023622dd7f876">
    <vt:lpwstr/>
  </property>
  <property fmtid="{D5CDD505-2E9C-101B-9397-08002B2CF9AE}" pid="30" name="ma09474bef6b487d93431ac28330710e">
    <vt:lpwstr/>
  </property>
  <property fmtid="{D5CDD505-2E9C-101B-9397-08002B2CF9AE}" pid="31" name="b94599ac76d74d0a81e2e0d597ad60b0">
    <vt:lpwstr/>
  </property>
  <property fmtid="{D5CDD505-2E9C-101B-9397-08002B2CF9AE}" pid="32" name="DEECD_Author">
    <vt:lpwstr>94;#Education|5232e41c-5101-41fe-b638-7d41d1371531</vt:lpwstr>
  </property>
  <property fmtid="{D5CDD505-2E9C-101B-9397-08002B2CF9AE}" pid="33" name="DEECD_ItemType">
    <vt:lpwstr>101;#Page|eb523acf-a821-456c-a76b-7607578309d7</vt:lpwstr>
  </property>
  <property fmtid="{D5CDD505-2E9C-101B-9397-08002B2CF9AE}" pid="34" name="DEECD_SubjectCategory">
    <vt:lpwstr/>
  </property>
  <property fmtid="{D5CDD505-2E9C-101B-9397-08002B2CF9AE}" pid="35" name="DEECD_Audience">
    <vt:lpwstr/>
  </property>
  <property fmtid="{D5CDD505-2E9C-101B-9397-08002B2CF9AE}" pid="36" name="RecordPoint_SubmissionCompleted">
    <vt:lpwstr>2023-01-19T17:05:14.4482936+11:00</vt:lpwstr>
  </property>
</Properties>
</file>