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05C0A" w14:textId="6A4967DE" w:rsidR="006A6556" w:rsidRPr="00BC50F8" w:rsidRDefault="00C5415C" w:rsidP="00C5415C">
      <w:pPr>
        <w:pStyle w:val="Covertitle"/>
        <w:tabs>
          <w:tab w:val="left" w:pos="8325"/>
        </w:tabs>
        <w:spacing w:before="1080" w:after="120"/>
        <w:ind w:left="-144"/>
        <w:rPr>
          <w:sz w:val="36"/>
        </w:rPr>
      </w:pPr>
      <w:bookmarkStart w:id="0" w:name="_Toc508179928"/>
      <w:bookmarkStart w:id="1" w:name="_Toc508180255"/>
      <w:bookmarkStart w:id="2" w:name="_Toc508181840"/>
      <w:bookmarkStart w:id="3" w:name="_Toc508183955"/>
      <w:bookmarkStart w:id="4" w:name="_Toc508184903"/>
      <w:bookmarkStart w:id="5" w:name="_Toc508207414"/>
      <w:r>
        <w:rPr>
          <w:noProof/>
          <w:lang w:val="en-US"/>
        </w:rPr>
        <w:drawing>
          <wp:anchor distT="0" distB="0" distL="114300" distR="114300" simplePos="0" relativeHeight="251656192" behindDoc="1" locked="0" layoutInCell="1" allowOverlap="1" wp14:anchorId="50705D99" wp14:editId="054B76A1">
            <wp:simplePos x="0" y="0"/>
            <wp:positionH relativeFrom="page">
              <wp:posOffset>15903</wp:posOffset>
            </wp:positionH>
            <wp:positionV relativeFrom="page">
              <wp:posOffset>127221</wp:posOffset>
            </wp:positionV>
            <wp:extent cx="7542951" cy="10548620"/>
            <wp:effectExtent l="0" t="0" r="1270" b="5080"/>
            <wp:wrapNone/>
            <wp:docPr id="9" name="Picture 9" descr="The Education State" title="Ed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covers_portrait_generic.jpg"/>
                    <pic:cNvPicPr/>
                  </pic:nvPicPr>
                  <pic:blipFill>
                    <a:blip r:embed="rId12">
                      <a:extLst>
                        <a:ext uri="{28A0092B-C50C-407E-A947-70E740481C1C}">
                          <a14:useLocalDpi xmlns:a14="http://schemas.microsoft.com/office/drawing/2010/main" val="0"/>
                        </a:ext>
                      </a:extLst>
                    </a:blip>
                    <a:stretch>
                      <a:fillRect/>
                    </a:stretch>
                  </pic:blipFill>
                  <pic:spPr>
                    <a:xfrm>
                      <a:off x="0" y="0"/>
                      <a:ext cx="7554604" cy="10564916"/>
                    </a:xfrm>
                    <a:prstGeom prst="rect">
                      <a:avLst/>
                    </a:prstGeom>
                  </pic:spPr>
                </pic:pic>
              </a:graphicData>
            </a:graphic>
            <wp14:sizeRelH relativeFrom="page">
              <wp14:pctWidth>0</wp14:pctWidth>
            </wp14:sizeRelH>
            <wp14:sizeRelV relativeFrom="page">
              <wp14:pctHeight>0</wp14:pctHeight>
            </wp14:sizeRelV>
          </wp:anchor>
        </w:drawing>
      </w:r>
      <w:r w:rsidR="006A6556">
        <w:rPr>
          <w:sz w:val="36"/>
        </w:rPr>
        <w:t xml:space="preserve">MASTER OF </w:t>
      </w:r>
      <w:r w:rsidR="006A6556" w:rsidRPr="00497043">
        <w:rPr>
          <w:sz w:val="36"/>
        </w:rPr>
        <w:t>INCLUSIVE EDUCATION</w:t>
      </w:r>
      <w:r w:rsidR="006A6556">
        <w:rPr>
          <w:sz w:val="36"/>
        </w:rPr>
        <w:t xml:space="preserve"> </w:t>
      </w:r>
      <w:r w:rsidR="00DA2E2A">
        <w:rPr>
          <w:sz w:val="36"/>
        </w:rPr>
        <w:t>PROGRAM</w:t>
      </w:r>
    </w:p>
    <w:p w14:paraId="50705C0B" w14:textId="77777777" w:rsidR="006A6556" w:rsidRDefault="006A6556" w:rsidP="006A6556">
      <w:pPr>
        <w:pStyle w:val="Coversubtitle"/>
        <w:spacing w:before="120" w:after="120"/>
        <w:ind w:left="-142" w:hanging="2"/>
        <w:rPr>
          <w:sz w:val="30"/>
          <w:szCs w:val="30"/>
        </w:rPr>
      </w:pPr>
      <w:r w:rsidRPr="00E950BF">
        <w:rPr>
          <w:sz w:val="30"/>
          <w:szCs w:val="30"/>
        </w:rPr>
        <w:t>APPLICATION GUIDELINES</w:t>
      </w:r>
      <w:r>
        <w:rPr>
          <w:sz w:val="30"/>
          <w:szCs w:val="30"/>
        </w:rPr>
        <w:t xml:space="preserve"> FOR</w:t>
      </w:r>
      <w:r w:rsidRPr="00277A56">
        <w:rPr>
          <w:spacing w:val="4000"/>
          <w:sz w:val="30"/>
          <w:szCs w:val="30"/>
        </w:rPr>
        <w:t xml:space="preserve"> </w:t>
      </w:r>
      <w:r w:rsidRPr="00E950BF">
        <w:rPr>
          <w:sz w:val="30"/>
          <w:szCs w:val="30"/>
        </w:rPr>
        <w:t>APPLIED BEHAVIOUR ANALYSIS</w:t>
      </w:r>
      <w:r>
        <w:rPr>
          <w:sz w:val="30"/>
          <w:szCs w:val="30"/>
        </w:rPr>
        <w:t xml:space="preserve"> AT MONASH UNIVERSITY</w:t>
      </w:r>
    </w:p>
    <w:p w14:paraId="50705C0C" w14:textId="0237BE92" w:rsidR="006A6556" w:rsidRPr="00E950BF" w:rsidRDefault="006A6556" w:rsidP="006A6556">
      <w:pPr>
        <w:pStyle w:val="Coversubtitle"/>
        <w:spacing w:before="480" w:after="120"/>
        <w:ind w:left="2549" w:hanging="2693"/>
        <w:rPr>
          <w:i/>
          <w:sz w:val="30"/>
          <w:szCs w:val="30"/>
        </w:rPr>
        <w:sectPr w:rsidR="006A6556" w:rsidRPr="00E950BF" w:rsidSect="00053C60">
          <w:footerReference w:type="even" r:id="rId13"/>
          <w:footerReference w:type="default" r:id="rId14"/>
          <w:footerReference w:type="first" r:id="rId15"/>
          <w:pgSz w:w="11900" w:h="16840"/>
          <w:pgMar w:top="992" w:right="1134" w:bottom="1701" w:left="1134" w:header="709" w:footer="709" w:gutter="0"/>
          <w:cols w:space="708"/>
          <w:docGrid w:linePitch="360"/>
        </w:sectPr>
      </w:pPr>
      <w:r w:rsidRPr="00CC2EC9">
        <w:rPr>
          <w:sz w:val="30"/>
          <w:szCs w:val="30"/>
        </w:rPr>
        <w:t xml:space="preserve">Round </w:t>
      </w:r>
      <w:r w:rsidR="00053C60" w:rsidRPr="00CC2EC9">
        <w:rPr>
          <w:sz w:val="30"/>
          <w:szCs w:val="30"/>
        </w:rPr>
        <w:t>7</w:t>
      </w:r>
      <w:r w:rsidRPr="00CC2EC9">
        <w:rPr>
          <w:sz w:val="30"/>
          <w:szCs w:val="30"/>
        </w:rPr>
        <w:t>:</w:t>
      </w:r>
      <w:r w:rsidRPr="00CC2EC9">
        <w:rPr>
          <w:i/>
          <w:sz w:val="30"/>
          <w:szCs w:val="30"/>
        </w:rPr>
        <w:t xml:space="preserve"> Course commencing </w:t>
      </w:r>
      <w:r w:rsidRPr="00CC2EC9">
        <w:rPr>
          <w:i/>
          <w:iCs/>
          <w:sz w:val="30"/>
          <w:szCs w:val="30"/>
        </w:rPr>
        <w:t xml:space="preserve">Semester </w:t>
      </w:r>
      <w:r w:rsidR="00053C60" w:rsidRPr="00CC2EC9">
        <w:rPr>
          <w:i/>
          <w:iCs/>
          <w:sz w:val="30"/>
          <w:szCs w:val="30"/>
        </w:rPr>
        <w:t>1</w:t>
      </w:r>
      <w:r w:rsidRPr="00CC2EC9">
        <w:rPr>
          <w:i/>
          <w:iCs/>
          <w:sz w:val="30"/>
          <w:szCs w:val="30"/>
        </w:rPr>
        <w:t>, 202</w:t>
      </w:r>
      <w:r w:rsidR="00053C60" w:rsidRPr="00CC2EC9">
        <w:rPr>
          <w:i/>
          <w:iCs/>
          <w:sz w:val="30"/>
          <w:szCs w:val="30"/>
        </w:rPr>
        <w:t>2</w:t>
      </w:r>
    </w:p>
    <w:p w14:paraId="50705C0D" w14:textId="77777777" w:rsidR="001F37AE" w:rsidRPr="00497043" w:rsidRDefault="001F37AE" w:rsidP="001F37AE">
      <w:pPr>
        <w:spacing w:before="6240" w:after="0"/>
        <w:rPr>
          <w:b/>
          <w:caps/>
        </w:rPr>
      </w:pPr>
      <w:r w:rsidRPr="00497043">
        <w:lastRenderedPageBreak/>
        <w:t>Published by</w:t>
      </w:r>
      <w:bookmarkEnd w:id="0"/>
      <w:bookmarkEnd w:id="1"/>
      <w:bookmarkEnd w:id="2"/>
      <w:bookmarkEnd w:id="3"/>
      <w:bookmarkEnd w:id="4"/>
      <w:bookmarkEnd w:id="5"/>
    </w:p>
    <w:p w14:paraId="50705C0E" w14:textId="77777777" w:rsidR="001F37AE" w:rsidRPr="00497043" w:rsidRDefault="001F37AE" w:rsidP="001F37AE">
      <w:pPr>
        <w:spacing w:after="0"/>
      </w:pPr>
      <w:r w:rsidRPr="00497043">
        <w:t>Department of Education and Training</w:t>
      </w:r>
    </w:p>
    <w:p w14:paraId="50705C0F" w14:textId="77777777" w:rsidR="001F37AE" w:rsidRPr="006D7F41" w:rsidRDefault="001F37AE" w:rsidP="001F37AE">
      <w:pPr>
        <w:spacing w:after="0"/>
      </w:pPr>
      <w:r w:rsidRPr="006D7F41">
        <w:t>Melbourne</w:t>
      </w:r>
    </w:p>
    <w:p w14:paraId="50705C10" w14:textId="2EE4F098" w:rsidR="001F37AE" w:rsidRPr="006D7F41" w:rsidRDefault="00CC2EC9" w:rsidP="001F37AE">
      <w:pPr>
        <w:spacing w:after="0"/>
      </w:pPr>
      <w:r>
        <w:t>July 2021</w:t>
      </w:r>
    </w:p>
    <w:p w14:paraId="50705C11" w14:textId="02E23E23" w:rsidR="001F37AE" w:rsidRDefault="001F37AE" w:rsidP="001F37AE">
      <w:pPr>
        <w:spacing w:before="360"/>
      </w:pPr>
      <w:r w:rsidRPr="006D7F41">
        <w:rPr>
          <w:rFonts w:eastAsiaTheme="majorEastAsia" w:cstheme="minorHAnsi"/>
          <w:caps/>
          <w:szCs w:val="22"/>
          <w:lang w:val="en-US"/>
        </w:rPr>
        <w:t>©</w:t>
      </w:r>
      <w:r w:rsidRPr="006D7F41">
        <w:rPr>
          <w:rFonts w:cstheme="minorHAnsi"/>
          <w:b/>
          <w:szCs w:val="22"/>
          <w:lang w:val="en-US"/>
        </w:rPr>
        <w:t xml:space="preserve"> </w:t>
      </w:r>
      <w:r w:rsidR="00CC2EC9">
        <w:rPr>
          <w:rFonts w:cstheme="minorHAnsi"/>
          <w:szCs w:val="22"/>
          <w:lang w:val="en-US"/>
        </w:rPr>
        <w:t>July 2021</w:t>
      </w:r>
      <w:r w:rsidRPr="006D7F41">
        <w:rPr>
          <w:rFonts w:cstheme="minorHAnsi"/>
          <w:b/>
          <w:szCs w:val="22"/>
          <w:lang w:val="en-US"/>
        </w:rPr>
        <w:t xml:space="preserve"> </w:t>
      </w:r>
      <w:r w:rsidRPr="006D7F41">
        <w:t>State</w:t>
      </w:r>
      <w:r w:rsidRPr="00497043">
        <w:t xml:space="preserve"> of Victoria (Department of Education and Training)</w:t>
      </w:r>
    </w:p>
    <w:p w14:paraId="50705C12" w14:textId="74E3E2FE" w:rsidR="001F37AE" w:rsidRPr="00497043" w:rsidRDefault="001F37AE" w:rsidP="001F37AE">
      <w:pPr>
        <w:spacing w:before="360"/>
        <w:jc w:val="both"/>
        <w:rPr>
          <w:lang w:val="en-US"/>
        </w:rPr>
      </w:pPr>
      <w:r w:rsidRPr="00497043">
        <w:rPr>
          <w:lang w:val="en-US"/>
        </w:rPr>
        <w:t>The copyright in this document is owned by the State of Victoria (Department of Education and Training) or</w:t>
      </w:r>
      <w:r>
        <w:rPr>
          <w:lang w:val="en-US"/>
        </w:rPr>
        <w:t>,</w:t>
      </w:r>
      <w:r w:rsidRPr="00497043">
        <w:rPr>
          <w:lang w:val="en-US"/>
        </w:rPr>
        <w:t xml:space="preserve"> in the case of some materials, by third parties (third</w:t>
      </w:r>
      <w:r>
        <w:rPr>
          <w:lang w:val="en-US"/>
        </w:rPr>
        <w:t>-</w:t>
      </w:r>
      <w:r w:rsidRPr="00497043">
        <w:rPr>
          <w:lang w:val="en-US"/>
        </w:rPr>
        <w:t xml:space="preserve">party materials). No part may be reproduced by any process except in accordance with the provisions of the </w:t>
      </w:r>
      <w:r w:rsidRPr="0097519F">
        <w:rPr>
          <w:i/>
          <w:iCs/>
          <w:lang w:val="en-US"/>
        </w:rPr>
        <w:t>Copyright Act 1968</w:t>
      </w:r>
      <w:r w:rsidRPr="00497043">
        <w:rPr>
          <w:lang w:val="en-US"/>
        </w:rPr>
        <w:t xml:space="preserve">, the National Education Access </w:t>
      </w:r>
      <w:r w:rsidR="00852447" w:rsidRPr="00497043">
        <w:rPr>
          <w:lang w:val="en-US"/>
        </w:rPr>
        <w:t>Licen</w:t>
      </w:r>
      <w:r w:rsidR="00852447">
        <w:rPr>
          <w:lang w:val="en-US"/>
        </w:rPr>
        <w:t>s</w:t>
      </w:r>
      <w:r w:rsidR="00852447" w:rsidRPr="00497043">
        <w:rPr>
          <w:lang w:val="en-US"/>
        </w:rPr>
        <w:t>e</w:t>
      </w:r>
      <w:r w:rsidRPr="00497043">
        <w:rPr>
          <w:lang w:val="en-US"/>
        </w:rPr>
        <w:t xml:space="preserve"> for Schools (NEALS) (see below) or with permission.</w:t>
      </w:r>
    </w:p>
    <w:p w14:paraId="50705C13" w14:textId="77777777" w:rsidR="001F37AE" w:rsidRPr="00497043" w:rsidRDefault="001F37AE" w:rsidP="001F37AE">
      <w:pPr>
        <w:spacing w:before="360"/>
        <w:jc w:val="both"/>
        <w:rPr>
          <w:lang w:val="en-US"/>
        </w:rPr>
      </w:pPr>
      <w:r w:rsidRPr="00497043">
        <w:rPr>
          <w:lang w:val="en-US"/>
        </w:rPr>
        <w:t>An educational institution situated in Australia which is not conducted for profit, or a body responsible for administering such an institution</w:t>
      </w:r>
      <w:r>
        <w:rPr>
          <w:lang w:val="en-US"/>
        </w:rPr>
        <w:t>,</w:t>
      </w:r>
      <w:r w:rsidRPr="00497043">
        <w:rPr>
          <w:lang w:val="en-US"/>
        </w:rPr>
        <w:t xml:space="preserve"> may copy and communicate the materials, other than third</w:t>
      </w:r>
      <w:r>
        <w:rPr>
          <w:lang w:val="en-US"/>
        </w:rPr>
        <w:t>-</w:t>
      </w:r>
      <w:r w:rsidRPr="00497043">
        <w:rPr>
          <w:lang w:val="en-US"/>
        </w:rPr>
        <w:t>party materials, for the educational purposes of the institution.</w:t>
      </w:r>
    </w:p>
    <w:p w14:paraId="50705C14" w14:textId="77777777" w:rsidR="001F37AE" w:rsidRPr="00497043" w:rsidRDefault="001F37AE" w:rsidP="001F37AE">
      <w:pPr>
        <w:spacing w:before="360" w:after="0"/>
        <w:rPr>
          <w:lang w:val="en-US"/>
        </w:rPr>
      </w:pPr>
      <w:r w:rsidRPr="00497043">
        <w:rPr>
          <w:lang w:val="en-US"/>
        </w:rPr>
        <w:t>Authorised by the Department of Education and Training</w:t>
      </w:r>
    </w:p>
    <w:p w14:paraId="50705C15" w14:textId="77777777" w:rsidR="001F37AE" w:rsidRPr="00497043" w:rsidRDefault="001F37AE" w:rsidP="001F37AE">
      <w:pPr>
        <w:spacing w:after="0"/>
        <w:rPr>
          <w:lang w:val="en-US"/>
        </w:rPr>
      </w:pPr>
      <w:r w:rsidRPr="00497043">
        <w:rPr>
          <w:lang w:val="en-US"/>
        </w:rPr>
        <w:t>2 Treasury Place, East Melbourne, Victoria</w:t>
      </w:r>
      <w:r>
        <w:rPr>
          <w:lang w:val="en-US"/>
        </w:rPr>
        <w:t>, 3002</w:t>
      </w:r>
    </w:p>
    <w:p w14:paraId="50705C16" w14:textId="77777777" w:rsidR="001F37AE" w:rsidRPr="00497043" w:rsidRDefault="001F37AE" w:rsidP="001F37AE">
      <w:pPr>
        <w:rPr>
          <w:rFonts w:cstheme="minorHAnsi"/>
          <w:color w:val="7F7F7F" w:themeColor="text1" w:themeTint="80"/>
          <w:sz w:val="13"/>
          <w:szCs w:val="13"/>
        </w:rPr>
      </w:pPr>
      <w:r w:rsidRPr="00497043">
        <w:rPr>
          <w:rFonts w:cstheme="minorHAnsi"/>
          <w:b/>
          <w:color w:val="AF272F"/>
          <w:sz w:val="44"/>
          <w:szCs w:val="44"/>
        </w:rPr>
        <w:br w:type="page"/>
      </w:r>
      <w:r>
        <w:rPr>
          <w:rFonts w:cstheme="minorHAnsi"/>
          <w:b/>
          <w:color w:val="AF272F"/>
          <w:sz w:val="44"/>
          <w:szCs w:val="44"/>
        </w:rPr>
        <w:lastRenderedPageBreak/>
        <w:t>CONTENTS</w:t>
      </w:r>
    </w:p>
    <w:bookmarkStart w:id="6" w:name="_Toc509222574"/>
    <w:bookmarkStart w:id="7" w:name="_Toc33534744"/>
    <w:p w14:paraId="793E7AD4" w14:textId="729A53C4" w:rsidR="003B2CC3" w:rsidRPr="002C2F50" w:rsidRDefault="003B2CC3">
      <w:pPr>
        <w:pStyle w:val="TOC1"/>
        <w:rPr>
          <w:rStyle w:val="Hyperlink"/>
          <w:rFonts w:asciiTheme="minorHAnsi" w:hAnsiTheme="minorHAnsi" w:cstheme="minorBidi"/>
          <w:noProof/>
          <w:szCs w:val="22"/>
          <w:lang w:val="en-US"/>
        </w:rPr>
      </w:pPr>
      <w:r>
        <w:rPr>
          <w:noProof/>
          <w:lang w:eastAsia="en-AU"/>
        </w:rPr>
        <w:fldChar w:fldCharType="begin"/>
      </w:r>
      <w:r>
        <w:rPr>
          <w:noProof/>
          <w:lang w:eastAsia="en-AU"/>
        </w:rPr>
        <w:instrText xml:space="preserve"> TOC \o "1-2" \h \z \u </w:instrText>
      </w:r>
      <w:r>
        <w:rPr>
          <w:noProof/>
          <w:lang w:eastAsia="en-AU"/>
        </w:rPr>
        <w:fldChar w:fldCharType="separate"/>
      </w:r>
      <w:r w:rsidR="002C2F50">
        <w:rPr>
          <w:noProof/>
          <w:lang w:val="en-AU"/>
        </w:rPr>
        <w:fldChar w:fldCharType="begin"/>
      </w:r>
      <w:r w:rsidR="002C2F50">
        <w:rPr>
          <w:noProof/>
          <w:lang w:val="en-AU"/>
        </w:rPr>
        <w:instrText xml:space="preserve"> HYPERLINK  \l "_Toc79051131" \o " " </w:instrText>
      </w:r>
      <w:r w:rsidR="002C2F50">
        <w:rPr>
          <w:noProof/>
          <w:lang w:val="en-AU"/>
        </w:rPr>
        <w:fldChar w:fldCharType="separate"/>
      </w:r>
      <w:r w:rsidRPr="002C2F50">
        <w:rPr>
          <w:rStyle w:val="Hyperlink"/>
          <w:noProof/>
          <w:lang w:val="en-AU"/>
        </w:rPr>
        <w:t>1. Introduction</w:t>
      </w:r>
      <w:r w:rsidRPr="002C2F50">
        <w:rPr>
          <w:rStyle w:val="Hyperlink"/>
          <w:noProof/>
          <w:webHidden/>
        </w:rPr>
        <w:tab/>
      </w:r>
      <w:r w:rsidRPr="002C2F50">
        <w:rPr>
          <w:rStyle w:val="Hyperlink"/>
          <w:noProof/>
          <w:webHidden/>
        </w:rPr>
        <w:fldChar w:fldCharType="begin"/>
      </w:r>
      <w:r w:rsidRPr="002C2F50">
        <w:rPr>
          <w:rStyle w:val="Hyperlink"/>
          <w:noProof/>
          <w:webHidden/>
        </w:rPr>
        <w:instrText xml:space="preserve"> PAGEREF _Toc79051131 \h </w:instrText>
      </w:r>
      <w:r w:rsidRPr="002C2F50">
        <w:rPr>
          <w:rStyle w:val="Hyperlink"/>
          <w:noProof/>
          <w:webHidden/>
        </w:rPr>
      </w:r>
      <w:r w:rsidRPr="002C2F50">
        <w:rPr>
          <w:rStyle w:val="Hyperlink"/>
          <w:noProof/>
          <w:webHidden/>
        </w:rPr>
        <w:fldChar w:fldCharType="separate"/>
      </w:r>
      <w:r w:rsidR="0010799B">
        <w:rPr>
          <w:rStyle w:val="Hyperlink"/>
          <w:noProof/>
          <w:webHidden/>
        </w:rPr>
        <w:t>4</w:t>
      </w:r>
      <w:r w:rsidRPr="002C2F50">
        <w:rPr>
          <w:rStyle w:val="Hyperlink"/>
          <w:noProof/>
          <w:webHidden/>
        </w:rPr>
        <w:fldChar w:fldCharType="end"/>
      </w:r>
    </w:p>
    <w:p w14:paraId="6CFB1F02" w14:textId="2AA3B0FD" w:rsidR="003B2CC3" w:rsidRPr="002C2F50" w:rsidRDefault="002C2F50">
      <w:pPr>
        <w:pStyle w:val="TOC2"/>
        <w:rPr>
          <w:rStyle w:val="Hyperlink"/>
          <w:rFonts w:asciiTheme="minorHAnsi" w:hAnsiTheme="minorHAnsi" w:cstheme="minorBidi"/>
          <w:noProof/>
          <w:szCs w:val="22"/>
          <w:lang w:val="en-US"/>
        </w:rPr>
      </w:pPr>
      <w:r>
        <w:rPr>
          <w:noProof/>
          <w:lang w:val="en-AU"/>
        </w:rPr>
        <w:fldChar w:fldCharType="end"/>
      </w:r>
      <w:r>
        <w:rPr>
          <w:noProof/>
        </w:rPr>
        <w:fldChar w:fldCharType="begin"/>
      </w:r>
      <w:r>
        <w:rPr>
          <w:noProof/>
        </w:rPr>
        <w:instrText xml:space="preserve"> HYPERLINK  \l "_Toc79051132" \o " " </w:instrText>
      </w:r>
      <w:r>
        <w:rPr>
          <w:noProof/>
        </w:rPr>
        <w:fldChar w:fldCharType="separate"/>
      </w:r>
      <w:r w:rsidR="003B2CC3" w:rsidRPr="002C2F50">
        <w:rPr>
          <w:rStyle w:val="Hyperlink"/>
          <w:noProof/>
        </w:rPr>
        <w:t>Background</w:t>
      </w:r>
      <w:r w:rsidR="003B2CC3" w:rsidRPr="002C2F50">
        <w:rPr>
          <w:rStyle w:val="Hyperlink"/>
          <w:noProof/>
          <w:webHidden/>
        </w:rPr>
        <w:tab/>
      </w:r>
      <w:r w:rsidR="003B2CC3" w:rsidRPr="002C2F50">
        <w:rPr>
          <w:rStyle w:val="Hyperlink"/>
          <w:noProof/>
          <w:webHidden/>
        </w:rPr>
        <w:fldChar w:fldCharType="begin"/>
      </w:r>
      <w:r w:rsidR="003B2CC3" w:rsidRPr="002C2F50">
        <w:rPr>
          <w:rStyle w:val="Hyperlink"/>
          <w:noProof/>
          <w:webHidden/>
        </w:rPr>
        <w:instrText xml:space="preserve"> PAGEREF _Toc79051132 \h </w:instrText>
      </w:r>
      <w:r w:rsidR="003B2CC3" w:rsidRPr="002C2F50">
        <w:rPr>
          <w:rStyle w:val="Hyperlink"/>
          <w:noProof/>
          <w:webHidden/>
        </w:rPr>
      </w:r>
      <w:r w:rsidR="003B2CC3" w:rsidRPr="002C2F50">
        <w:rPr>
          <w:rStyle w:val="Hyperlink"/>
          <w:noProof/>
          <w:webHidden/>
        </w:rPr>
        <w:fldChar w:fldCharType="separate"/>
      </w:r>
      <w:r w:rsidR="0010799B">
        <w:rPr>
          <w:rStyle w:val="Hyperlink"/>
          <w:noProof/>
          <w:webHidden/>
        </w:rPr>
        <w:t>4</w:t>
      </w:r>
      <w:r w:rsidR="003B2CC3" w:rsidRPr="002C2F50">
        <w:rPr>
          <w:rStyle w:val="Hyperlink"/>
          <w:noProof/>
          <w:webHidden/>
        </w:rPr>
        <w:fldChar w:fldCharType="end"/>
      </w:r>
    </w:p>
    <w:p w14:paraId="78E183A3" w14:textId="4622C784" w:rsidR="003B2CC3" w:rsidRPr="002C2F50" w:rsidRDefault="002C2F50">
      <w:pPr>
        <w:pStyle w:val="TOC1"/>
        <w:rPr>
          <w:rStyle w:val="Hyperlink"/>
          <w:rFonts w:asciiTheme="minorHAnsi" w:hAnsiTheme="minorHAnsi" w:cstheme="minorBidi"/>
          <w:noProof/>
          <w:szCs w:val="22"/>
          <w:lang w:val="en-US"/>
        </w:rPr>
      </w:pPr>
      <w:r>
        <w:rPr>
          <w:noProof/>
        </w:rPr>
        <w:fldChar w:fldCharType="end"/>
      </w:r>
      <w:r>
        <w:rPr>
          <w:noProof/>
        </w:rPr>
        <w:fldChar w:fldCharType="begin"/>
      </w:r>
      <w:r>
        <w:rPr>
          <w:noProof/>
        </w:rPr>
        <w:instrText xml:space="preserve"> HYPERLINK  \l "_Toc79051133" \o " " </w:instrText>
      </w:r>
      <w:r>
        <w:rPr>
          <w:noProof/>
        </w:rPr>
        <w:fldChar w:fldCharType="separate"/>
      </w:r>
      <w:r w:rsidR="003B2CC3" w:rsidRPr="002C2F50">
        <w:rPr>
          <w:rStyle w:val="Hyperlink"/>
          <w:noProof/>
        </w:rPr>
        <w:t>2. Master of Inclusive Education Program</w:t>
      </w:r>
      <w:r w:rsidR="003B2CC3" w:rsidRPr="002C2F50">
        <w:rPr>
          <w:rStyle w:val="Hyperlink"/>
          <w:noProof/>
          <w:webHidden/>
        </w:rPr>
        <w:tab/>
      </w:r>
      <w:r w:rsidR="003B2CC3" w:rsidRPr="002C2F50">
        <w:rPr>
          <w:rStyle w:val="Hyperlink"/>
          <w:noProof/>
          <w:webHidden/>
        </w:rPr>
        <w:fldChar w:fldCharType="begin"/>
      </w:r>
      <w:r w:rsidR="003B2CC3" w:rsidRPr="002C2F50">
        <w:rPr>
          <w:rStyle w:val="Hyperlink"/>
          <w:noProof/>
          <w:webHidden/>
        </w:rPr>
        <w:instrText xml:space="preserve"> PAGEREF _Toc79051133 \h </w:instrText>
      </w:r>
      <w:r w:rsidR="003B2CC3" w:rsidRPr="002C2F50">
        <w:rPr>
          <w:rStyle w:val="Hyperlink"/>
          <w:noProof/>
          <w:webHidden/>
        </w:rPr>
      </w:r>
      <w:r w:rsidR="003B2CC3" w:rsidRPr="002C2F50">
        <w:rPr>
          <w:rStyle w:val="Hyperlink"/>
          <w:noProof/>
          <w:webHidden/>
        </w:rPr>
        <w:fldChar w:fldCharType="separate"/>
      </w:r>
      <w:r w:rsidR="0010799B">
        <w:rPr>
          <w:rStyle w:val="Hyperlink"/>
          <w:noProof/>
          <w:webHidden/>
        </w:rPr>
        <w:t>5</w:t>
      </w:r>
      <w:r w:rsidR="003B2CC3" w:rsidRPr="002C2F50">
        <w:rPr>
          <w:rStyle w:val="Hyperlink"/>
          <w:noProof/>
          <w:webHidden/>
        </w:rPr>
        <w:fldChar w:fldCharType="end"/>
      </w:r>
    </w:p>
    <w:p w14:paraId="7E84046A" w14:textId="0F460650" w:rsidR="003B2CC3" w:rsidRPr="002C2F50" w:rsidRDefault="002C2F50">
      <w:pPr>
        <w:pStyle w:val="TOC2"/>
        <w:rPr>
          <w:rStyle w:val="Hyperlink"/>
          <w:rFonts w:asciiTheme="minorHAnsi" w:hAnsiTheme="minorHAnsi" w:cstheme="minorBidi"/>
          <w:noProof/>
          <w:szCs w:val="22"/>
          <w:lang w:val="en-US"/>
        </w:rPr>
      </w:pPr>
      <w:r>
        <w:rPr>
          <w:noProof/>
        </w:rPr>
        <w:fldChar w:fldCharType="end"/>
      </w:r>
      <w:r>
        <w:rPr>
          <w:noProof/>
        </w:rPr>
        <w:fldChar w:fldCharType="begin"/>
      </w:r>
      <w:r>
        <w:rPr>
          <w:noProof/>
        </w:rPr>
        <w:instrText xml:space="preserve"> HYPERLINK  \l "_Toc79051134" \o " " </w:instrText>
      </w:r>
      <w:r>
        <w:rPr>
          <w:noProof/>
        </w:rPr>
        <w:fldChar w:fldCharType="separate"/>
      </w:r>
      <w:r w:rsidR="003B2CC3" w:rsidRPr="002C2F50">
        <w:rPr>
          <w:rStyle w:val="Hyperlink"/>
          <w:noProof/>
        </w:rPr>
        <w:t>What is being funded?</w:t>
      </w:r>
      <w:r w:rsidR="003B2CC3" w:rsidRPr="002C2F50">
        <w:rPr>
          <w:rStyle w:val="Hyperlink"/>
          <w:noProof/>
          <w:webHidden/>
        </w:rPr>
        <w:tab/>
      </w:r>
      <w:r w:rsidR="003B2CC3" w:rsidRPr="002C2F50">
        <w:rPr>
          <w:rStyle w:val="Hyperlink"/>
          <w:noProof/>
          <w:webHidden/>
        </w:rPr>
        <w:fldChar w:fldCharType="begin"/>
      </w:r>
      <w:r w:rsidR="003B2CC3" w:rsidRPr="002C2F50">
        <w:rPr>
          <w:rStyle w:val="Hyperlink"/>
          <w:noProof/>
          <w:webHidden/>
        </w:rPr>
        <w:instrText xml:space="preserve"> PAGEREF _Toc79051134 \h </w:instrText>
      </w:r>
      <w:r w:rsidR="003B2CC3" w:rsidRPr="002C2F50">
        <w:rPr>
          <w:rStyle w:val="Hyperlink"/>
          <w:noProof/>
          <w:webHidden/>
        </w:rPr>
      </w:r>
      <w:r w:rsidR="003B2CC3" w:rsidRPr="002C2F50">
        <w:rPr>
          <w:rStyle w:val="Hyperlink"/>
          <w:noProof/>
          <w:webHidden/>
        </w:rPr>
        <w:fldChar w:fldCharType="separate"/>
      </w:r>
      <w:r w:rsidR="0010799B">
        <w:rPr>
          <w:rStyle w:val="Hyperlink"/>
          <w:noProof/>
          <w:webHidden/>
        </w:rPr>
        <w:t>5</w:t>
      </w:r>
      <w:r w:rsidR="003B2CC3" w:rsidRPr="002C2F50">
        <w:rPr>
          <w:rStyle w:val="Hyperlink"/>
          <w:noProof/>
          <w:webHidden/>
        </w:rPr>
        <w:fldChar w:fldCharType="end"/>
      </w:r>
    </w:p>
    <w:p w14:paraId="29AA4E9F" w14:textId="43642C15" w:rsidR="003B2CC3" w:rsidRPr="002C2F50" w:rsidRDefault="002C2F50">
      <w:pPr>
        <w:pStyle w:val="TOC2"/>
        <w:rPr>
          <w:rStyle w:val="Hyperlink"/>
          <w:rFonts w:asciiTheme="minorHAnsi" w:hAnsiTheme="minorHAnsi" w:cstheme="minorBidi"/>
          <w:noProof/>
          <w:szCs w:val="22"/>
          <w:lang w:val="en-US"/>
        </w:rPr>
      </w:pPr>
      <w:r>
        <w:rPr>
          <w:noProof/>
        </w:rPr>
        <w:fldChar w:fldCharType="end"/>
      </w:r>
      <w:r>
        <w:rPr>
          <w:noProof/>
        </w:rPr>
        <w:fldChar w:fldCharType="begin"/>
      </w:r>
      <w:r>
        <w:rPr>
          <w:noProof/>
        </w:rPr>
        <w:instrText xml:space="preserve"> HYPERLINK  \l "_Toc79051135" \o " " </w:instrText>
      </w:r>
      <w:r>
        <w:rPr>
          <w:noProof/>
        </w:rPr>
        <w:fldChar w:fldCharType="separate"/>
      </w:r>
      <w:r w:rsidR="003B2CC3" w:rsidRPr="002C2F50">
        <w:rPr>
          <w:rStyle w:val="Hyperlink"/>
          <w:noProof/>
        </w:rPr>
        <w:t>Course fees</w:t>
      </w:r>
      <w:r w:rsidR="003B2CC3" w:rsidRPr="002C2F50">
        <w:rPr>
          <w:rStyle w:val="Hyperlink"/>
          <w:noProof/>
          <w:webHidden/>
        </w:rPr>
        <w:tab/>
      </w:r>
      <w:r w:rsidR="003B2CC3" w:rsidRPr="002C2F50">
        <w:rPr>
          <w:rStyle w:val="Hyperlink"/>
          <w:noProof/>
          <w:webHidden/>
        </w:rPr>
        <w:fldChar w:fldCharType="begin"/>
      </w:r>
      <w:r w:rsidR="003B2CC3" w:rsidRPr="002C2F50">
        <w:rPr>
          <w:rStyle w:val="Hyperlink"/>
          <w:noProof/>
          <w:webHidden/>
        </w:rPr>
        <w:instrText xml:space="preserve"> PAGEREF _Toc79051135 \h </w:instrText>
      </w:r>
      <w:r w:rsidR="003B2CC3" w:rsidRPr="002C2F50">
        <w:rPr>
          <w:rStyle w:val="Hyperlink"/>
          <w:noProof/>
          <w:webHidden/>
        </w:rPr>
      </w:r>
      <w:r w:rsidR="003B2CC3" w:rsidRPr="002C2F50">
        <w:rPr>
          <w:rStyle w:val="Hyperlink"/>
          <w:noProof/>
          <w:webHidden/>
        </w:rPr>
        <w:fldChar w:fldCharType="separate"/>
      </w:r>
      <w:r w:rsidR="0010799B">
        <w:rPr>
          <w:rStyle w:val="Hyperlink"/>
          <w:noProof/>
          <w:webHidden/>
        </w:rPr>
        <w:t>5</w:t>
      </w:r>
      <w:r w:rsidR="003B2CC3" w:rsidRPr="002C2F50">
        <w:rPr>
          <w:rStyle w:val="Hyperlink"/>
          <w:noProof/>
          <w:webHidden/>
        </w:rPr>
        <w:fldChar w:fldCharType="end"/>
      </w:r>
    </w:p>
    <w:p w14:paraId="0596E3D6" w14:textId="22CE31DF" w:rsidR="003B2CC3" w:rsidRPr="002C2F50" w:rsidRDefault="002C2F50">
      <w:pPr>
        <w:pStyle w:val="TOC2"/>
        <w:rPr>
          <w:rStyle w:val="Hyperlink"/>
          <w:rFonts w:asciiTheme="minorHAnsi" w:hAnsiTheme="minorHAnsi" w:cstheme="minorBidi"/>
          <w:noProof/>
          <w:szCs w:val="22"/>
          <w:lang w:val="en-US"/>
        </w:rPr>
      </w:pPr>
      <w:r>
        <w:rPr>
          <w:noProof/>
        </w:rPr>
        <w:fldChar w:fldCharType="end"/>
      </w:r>
      <w:r>
        <w:rPr>
          <w:noProof/>
        </w:rPr>
        <w:fldChar w:fldCharType="begin"/>
      </w:r>
      <w:r>
        <w:rPr>
          <w:noProof/>
        </w:rPr>
        <w:instrText xml:space="preserve"> HYPERLINK  \l "_Toc79051136" \o " " </w:instrText>
      </w:r>
      <w:r>
        <w:rPr>
          <w:noProof/>
        </w:rPr>
        <w:fldChar w:fldCharType="separate"/>
      </w:r>
      <w:r w:rsidR="003B2CC3" w:rsidRPr="002C2F50">
        <w:rPr>
          <w:rStyle w:val="Hyperlink"/>
          <w:noProof/>
        </w:rPr>
        <w:t>Behaviour science in Victorian government schools</w:t>
      </w:r>
      <w:r w:rsidR="003B2CC3" w:rsidRPr="002C2F50">
        <w:rPr>
          <w:rStyle w:val="Hyperlink"/>
          <w:noProof/>
          <w:webHidden/>
        </w:rPr>
        <w:tab/>
      </w:r>
      <w:r w:rsidR="003B2CC3" w:rsidRPr="002C2F50">
        <w:rPr>
          <w:rStyle w:val="Hyperlink"/>
          <w:noProof/>
          <w:webHidden/>
        </w:rPr>
        <w:fldChar w:fldCharType="begin"/>
      </w:r>
      <w:r w:rsidR="003B2CC3" w:rsidRPr="002C2F50">
        <w:rPr>
          <w:rStyle w:val="Hyperlink"/>
          <w:noProof/>
          <w:webHidden/>
        </w:rPr>
        <w:instrText xml:space="preserve"> PAGEREF _Toc79051136 \h </w:instrText>
      </w:r>
      <w:r w:rsidR="003B2CC3" w:rsidRPr="002C2F50">
        <w:rPr>
          <w:rStyle w:val="Hyperlink"/>
          <w:noProof/>
          <w:webHidden/>
        </w:rPr>
      </w:r>
      <w:r w:rsidR="003B2CC3" w:rsidRPr="002C2F50">
        <w:rPr>
          <w:rStyle w:val="Hyperlink"/>
          <w:noProof/>
          <w:webHidden/>
        </w:rPr>
        <w:fldChar w:fldCharType="separate"/>
      </w:r>
      <w:r w:rsidR="0010799B">
        <w:rPr>
          <w:rStyle w:val="Hyperlink"/>
          <w:noProof/>
          <w:webHidden/>
        </w:rPr>
        <w:t>5</w:t>
      </w:r>
      <w:r w:rsidR="003B2CC3" w:rsidRPr="002C2F50">
        <w:rPr>
          <w:rStyle w:val="Hyperlink"/>
          <w:noProof/>
          <w:webHidden/>
        </w:rPr>
        <w:fldChar w:fldCharType="end"/>
      </w:r>
    </w:p>
    <w:p w14:paraId="08AF3374" w14:textId="504C12D4" w:rsidR="003B2CC3" w:rsidRPr="002C2F50" w:rsidRDefault="002C2F50">
      <w:pPr>
        <w:pStyle w:val="TOC1"/>
        <w:rPr>
          <w:rStyle w:val="Hyperlink"/>
          <w:rFonts w:asciiTheme="minorHAnsi" w:hAnsiTheme="minorHAnsi" w:cstheme="minorBidi"/>
          <w:noProof/>
          <w:szCs w:val="22"/>
          <w:lang w:val="en-US"/>
        </w:rPr>
      </w:pPr>
      <w:r>
        <w:rPr>
          <w:noProof/>
        </w:rPr>
        <w:fldChar w:fldCharType="end"/>
      </w:r>
      <w:r>
        <w:rPr>
          <w:noProof/>
        </w:rPr>
        <w:fldChar w:fldCharType="begin"/>
      </w:r>
      <w:r>
        <w:rPr>
          <w:noProof/>
        </w:rPr>
        <w:instrText xml:space="preserve"> HYPERLINK  \l "_Toc79051137" \o " " </w:instrText>
      </w:r>
      <w:r>
        <w:rPr>
          <w:noProof/>
        </w:rPr>
        <w:fldChar w:fldCharType="separate"/>
      </w:r>
      <w:r w:rsidR="003B2CC3" w:rsidRPr="002C2F50">
        <w:rPr>
          <w:rStyle w:val="Hyperlink"/>
          <w:noProof/>
        </w:rPr>
        <w:t>3. Funding criteria</w:t>
      </w:r>
      <w:r w:rsidR="003B2CC3" w:rsidRPr="002C2F50">
        <w:rPr>
          <w:rStyle w:val="Hyperlink"/>
          <w:noProof/>
          <w:webHidden/>
        </w:rPr>
        <w:tab/>
      </w:r>
      <w:r w:rsidR="003B2CC3" w:rsidRPr="002C2F50">
        <w:rPr>
          <w:rStyle w:val="Hyperlink"/>
          <w:noProof/>
          <w:webHidden/>
        </w:rPr>
        <w:fldChar w:fldCharType="begin"/>
      </w:r>
      <w:r w:rsidR="003B2CC3" w:rsidRPr="002C2F50">
        <w:rPr>
          <w:rStyle w:val="Hyperlink"/>
          <w:noProof/>
          <w:webHidden/>
        </w:rPr>
        <w:instrText xml:space="preserve"> PAGEREF _Toc79051137 \h </w:instrText>
      </w:r>
      <w:r w:rsidR="003B2CC3" w:rsidRPr="002C2F50">
        <w:rPr>
          <w:rStyle w:val="Hyperlink"/>
          <w:noProof/>
          <w:webHidden/>
        </w:rPr>
      </w:r>
      <w:r w:rsidR="003B2CC3" w:rsidRPr="002C2F50">
        <w:rPr>
          <w:rStyle w:val="Hyperlink"/>
          <w:noProof/>
          <w:webHidden/>
        </w:rPr>
        <w:fldChar w:fldCharType="separate"/>
      </w:r>
      <w:r w:rsidR="0010799B">
        <w:rPr>
          <w:rStyle w:val="Hyperlink"/>
          <w:noProof/>
          <w:webHidden/>
        </w:rPr>
        <w:t>6</w:t>
      </w:r>
      <w:r w:rsidR="003B2CC3" w:rsidRPr="002C2F50">
        <w:rPr>
          <w:rStyle w:val="Hyperlink"/>
          <w:noProof/>
          <w:webHidden/>
        </w:rPr>
        <w:fldChar w:fldCharType="end"/>
      </w:r>
    </w:p>
    <w:p w14:paraId="4455B126" w14:textId="28E6A976" w:rsidR="003B2CC3" w:rsidRPr="002C2F50" w:rsidRDefault="002C2F50">
      <w:pPr>
        <w:pStyle w:val="TOC2"/>
        <w:rPr>
          <w:rStyle w:val="Hyperlink"/>
          <w:rFonts w:asciiTheme="minorHAnsi" w:hAnsiTheme="minorHAnsi" w:cstheme="minorBidi"/>
          <w:noProof/>
          <w:szCs w:val="22"/>
          <w:lang w:val="en-US"/>
        </w:rPr>
      </w:pPr>
      <w:r>
        <w:rPr>
          <w:noProof/>
        </w:rPr>
        <w:fldChar w:fldCharType="end"/>
      </w:r>
      <w:r>
        <w:rPr>
          <w:noProof/>
        </w:rPr>
        <w:fldChar w:fldCharType="begin"/>
      </w:r>
      <w:r>
        <w:rPr>
          <w:noProof/>
        </w:rPr>
        <w:instrText xml:space="preserve"> HYPERLINK  \l "_Toc79051138" \o " " </w:instrText>
      </w:r>
      <w:r>
        <w:rPr>
          <w:noProof/>
        </w:rPr>
        <w:fldChar w:fldCharType="separate"/>
      </w:r>
      <w:r w:rsidR="003B2CC3" w:rsidRPr="002C2F50">
        <w:rPr>
          <w:rStyle w:val="Hyperlink"/>
          <w:noProof/>
        </w:rPr>
        <w:t>Eligibility</w:t>
      </w:r>
      <w:r w:rsidR="003B2CC3" w:rsidRPr="002C2F50">
        <w:rPr>
          <w:rStyle w:val="Hyperlink"/>
          <w:noProof/>
          <w:webHidden/>
        </w:rPr>
        <w:tab/>
      </w:r>
      <w:r w:rsidR="003B2CC3" w:rsidRPr="002C2F50">
        <w:rPr>
          <w:rStyle w:val="Hyperlink"/>
          <w:noProof/>
          <w:webHidden/>
        </w:rPr>
        <w:fldChar w:fldCharType="begin"/>
      </w:r>
      <w:r w:rsidR="003B2CC3" w:rsidRPr="002C2F50">
        <w:rPr>
          <w:rStyle w:val="Hyperlink"/>
          <w:noProof/>
          <w:webHidden/>
        </w:rPr>
        <w:instrText xml:space="preserve"> PAGEREF _Toc79051138 \h </w:instrText>
      </w:r>
      <w:r w:rsidR="003B2CC3" w:rsidRPr="002C2F50">
        <w:rPr>
          <w:rStyle w:val="Hyperlink"/>
          <w:noProof/>
          <w:webHidden/>
        </w:rPr>
      </w:r>
      <w:r w:rsidR="003B2CC3" w:rsidRPr="002C2F50">
        <w:rPr>
          <w:rStyle w:val="Hyperlink"/>
          <w:noProof/>
          <w:webHidden/>
        </w:rPr>
        <w:fldChar w:fldCharType="separate"/>
      </w:r>
      <w:r w:rsidR="0010799B">
        <w:rPr>
          <w:rStyle w:val="Hyperlink"/>
          <w:noProof/>
          <w:webHidden/>
        </w:rPr>
        <w:t>6</w:t>
      </w:r>
      <w:r w:rsidR="003B2CC3" w:rsidRPr="002C2F50">
        <w:rPr>
          <w:rStyle w:val="Hyperlink"/>
          <w:noProof/>
          <w:webHidden/>
        </w:rPr>
        <w:fldChar w:fldCharType="end"/>
      </w:r>
    </w:p>
    <w:p w14:paraId="2679C7A3" w14:textId="78805F88" w:rsidR="003B2CC3" w:rsidRPr="002C2F50" w:rsidRDefault="002C2F50">
      <w:pPr>
        <w:pStyle w:val="TOC2"/>
        <w:rPr>
          <w:rStyle w:val="Hyperlink"/>
          <w:rFonts w:asciiTheme="minorHAnsi" w:hAnsiTheme="minorHAnsi" w:cstheme="minorBidi"/>
          <w:noProof/>
          <w:szCs w:val="22"/>
          <w:lang w:val="en-US"/>
        </w:rPr>
      </w:pPr>
      <w:r>
        <w:rPr>
          <w:noProof/>
        </w:rPr>
        <w:fldChar w:fldCharType="end"/>
      </w:r>
      <w:r>
        <w:rPr>
          <w:noProof/>
        </w:rPr>
        <w:fldChar w:fldCharType="begin"/>
      </w:r>
      <w:r>
        <w:rPr>
          <w:noProof/>
        </w:rPr>
        <w:instrText xml:space="preserve"> HYPERLINK  \l "_Toc79051139" \o " " </w:instrText>
      </w:r>
      <w:r>
        <w:rPr>
          <w:noProof/>
        </w:rPr>
        <w:fldChar w:fldCharType="separate"/>
      </w:r>
      <w:r w:rsidR="003B2CC3" w:rsidRPr="002C2F50">
        <w:rPr>
          <w:rStyle w:val="Hyperlink"/>
          <w:noProof/>
        </w:rPr>
        <w:t>Funding exclusions</w:t>
      </w:r>
      <w:r w:rsidR="003B2CC3" w:rsidRPr="002C2F50">
        <w:rPr>
          <w:rStyle w:val="Hyperlink"/>
          <w:noProof/>
          <w:webHidden/>
        </w:rPr>
        <w:tab/>
      </w:r>
      <w:r w:rsidR="003B2CC3" w:rsidRPr="002C2F50">
        <w:rPr>
          <w:rStyle w:val="Hyperlink"/>
          <w:noProof/>
          <w:webHidden/>
        </w:rPr>
        <w:fldChar w:fldCharType="begin"/>
      </w:r>
      <w:r w:rsidR="003B2CC3" w:rsidRPr="002C2F50">
        <w:rPr>
          <w:rStyle w:val="Hyperlink"/>
          <w:noProof/>
          <w:webHidden/>
        </w:rPr>
        <w:instrText xml:space="preserve"> PAGEREF _Toc79051139 \h </w:instrText>
      </w:r>
      <w:r w:rsidR="003B2CC3" w:rsidRPr="002C2F50">
        <w:rPr>
          <w:rStyle w:val="Hyperlink"/>
          <w:noProof/>
          <w:webHidden/>
        </w:rPr>
      </w:r>
      <w:r w:rsidR="003B2CC3" w:rsidRPr="002C2F50">
        <w:rPr>
          <w:rStyle w:val="Hyperlink"/>
          <w:noProof/>
          <w:webHidden/>
        </w:rPr>
        <w:fldChar w:fldCharType="separate"/>
      </w:r>
      <w:r w:rsidR="0010799B">
        <w:rPr>
          <w:rStyle w:val="Hyperlink"/>
          <w:noProof/>
          <w:webHidden/>
        </w:rPr>
        <w:t>7</w:t>
      </w:r>
      <w:r w:rsidR="003B2CC3" w:rsidRPr="002C2F50">
        <w:rPr>
          <w:rStyle w:val="Hyperlink"/>
          <w:noProof/>
          <w:webHidden/>
        </w:rPr>
        <w:fldChar w:fldCharType="end"/>
      </w:r>
    </w:p>
    <w:p w14:paraId="28EC80F9" w14:textId="207CCAD1" w:rsidR="003B2CC3" w:rsidRPr="002C2F50" w:rsidRDefault="002C2F50">
      <w:pPr>
        <w:pStyle w:val="TOC2"/>
        <w:rPr>
          <w:rStyle w:val="Hyperlink"/>
          <w:rFonts w:asciiTheme="minorHAnsi" w:hAnsiTheme="minorHAnsi" w:cstheme="minorBidi"/>
          <w:noProof/>
          <w:szCs w:val="22"/>
          <w:lang w:val="en-US"/>
        </w:rPr>
      </w:pPr>
      <w:r>
        <w:rPr>
          <w:noProof/>
        </w:rPr>
        <w:fldChar w:fldCharType="end"/>
      </w:r>
      <w:r>
        <w:rPr>
          <w:noProof/>
        </w:rPr>
        <w:fldChar w:fldCharType="begin"/>
      </w:r>
      <w:r>
        <w:rPr>
          <w:noProof/>
        </w:rPr>
        <w:instrText xml:space="preserve"> HYPERLINK  \l "_Toc79051140" \o " " </w:instrText>
      </w:r>
      <w:r>
        <w:rPr>
          <w:noProof/>
        </w:rPr>
        <w:fldChar w:fldCharType="separate"/>
      </w:r>
      <w:r w:rsidR="003B2CC3" w:rsidRPr="002C2F50">
        <w:rPr>
          <w:rStyle w:val="Hyperlink"/>
          <w:noProof/>
        </w:rPr>
        <w:t>Assessment priorities</w:t>
      </w:r>
      <w:r w:rsidR="003B2CC3" w:rsidRPr="002C2F50">
        <w:rPr>
          <w:rStyle w:val="Hyperlink"/>
          <w:noProof/>
          <w:webHidden/>
        </w:rPr>
        <w:tab/>
      </w:r>
      <w:r w:rsidR="003B2CC3" w:rsidRPr="002C2F50">
        <w:rPr>
          <w:rStyle w:val="Hyperlink"/>
          <w:noProof/>
          <w:webHidden/>
        </w:rPr>
        <w:fldChar w:fldCharType="begin"/>
      </w:r>
      <w:r w:rsidR="003B2CC3" w:rsidRPr="002C2F50">
        <w:rPr>
          <w:rStyle w:val="Hyperlink"/>
          <w:noProof/>
          <w:webHidden/>
        </w:rPr>
        <w:instrText xml:space="preserve"> PAGEREF _Toc79051140 \h </w:instrText>
      </w:r>
      <w:r w:rsidR="003B2CC3" w:rsidRPr="002C2F50">
        <w:rPr>
          <w:rStyle w:val="Hyperlink"/>
          <w:noProof/>
          <w:webHidden/>
        </w:rPr>
      </w:r>
      <w:r w:rsidR="003B2CC3" w:rsidRPr="002C2F50">
        <w:rPr>
          <w:rStyle w:val="Hyperlink"/>
          <w:noProof/>
          <w:webHidden/>
        </w:rPr>
        <w:fldChar w:fldCharType="separate"/>
      </w:r>
      <w:r w:rsidR="0010799B">
        <w:rPr>
          <w:rStyle w:val="Hyperlink"/>
          <w:noProof/>
          <w:webHidden/>
        </w:rPr>
        <w:t>7</w:t>
      </w:r>
      <w:r w:rsidR="003B2CC3" w:rsidRPr="002C2F50">
        <w:rPr>
          <w:rStyle w:val="Hyperlink"/>
          <w:noProof/>
          <w:webHidden/>
        </w:rPr>
        <w:fldChar w:fldCharType="end"/>
      </w:r>
    </w:p>
    <w:p w14:paraId="141C923F" w14:textId="5EF5DFBA" w:rsidR="003B2CC3" w:rsidRPr="002C2F50" w:rsidRDefault="002C2F50">
      <w:pPr>
        <w:pStyle w:val="TOC2"/>
        <w:rPr>
          <w:rStyle w:val="Hyperlink"/>
          <w:rFonts w:asciiTheme="minorHAnsi" w:hAnsiTheme="minorHAnsi" w:cstheme="minorBidi"/>
          <w:noProof/>
          <w:szCs w:val="22"/>
          <w:lang w:val="en-US"/>
        </w:rPr>
      </w:pPr>
      <w:r>
        <w:rPr>
          <w:noProof/>
        </w:rPr>
        <w:fldChar w:fldCharType="end"/>
      </w:r>
      <w:r>
        <w:rPr>
          <w:noProof/>
        </w:rPr>
        <w:fldChar w:fldCharType="begin"/>
      </w:r>
      <w:r>
        <w:rPr>
          <w:noProof/>
        </w:rPr>
        <w:instrText xml:space="preserve"> HYPERLINK  \l "_Toc79051141" \o " " </w:instrText>
      </w:r>
      <w:r>
        <w:rPr>
          <w:noProof/>
        </w:rPr>
        <w:fldChar w:fldCharType="separate"/>
      </w:r>
      <w:r w:rsidR="003B2CC3" w:rsidRPr="002C2F50">
        <w:rPr>
          <w:rStyle w:val="Hyperlink"/>
          <w:noProof/>
        </w:rPr>
        <w:t>deferral and Intermission</w:t>
      </w:r>
      <w:r w:rsidR="003B2CC3" w:rsidRPr="002C2F50">
        <w:rPr>
          <w:rStyle w:val="Hyperlink"/>
          <w:noProof/>
          <w:webHidden/>
        </w:rPr>
        <w:tab/>
      </w:r>
      <w:r w:rsidR="003B2CC3" w:rsidRPr="002C2F50">
        <w:rPr>
          <w:rStyle w:val="Hyperlink"/>
          <w:noProof/>
          <w:webHidden/>
        </w:rPr>
        <w:fldChar w:fldCharType="begin"/>
      </w:r>
      <w:r w:rsidR="003B2CC3" w:rsidRPr="002C2F50">
        <w:rPr>
          <w:rStyle w:val="Hyperlink"/>
          <w:noProof/>
          <w:webHidden/>
        </w:rPr>
        <w:instrText xml:space="preserve"> PAGEREF _Toc79051141 \h </w:instrText>
      </w:r>
      <w:r w:rsidR="003B2CC3" w:rsidRPr="002C2F50">
        <w:rPr>
          <w:rStyle w:val="Hyperlink"/>
          <w:noProof/>
          <w:webHidden/>
        </w:rPr>
      </w:r>
      <w:r w:rsidR="003B2CC3" w:rsidRPr="002C2F50">
        <w:rPr>
          <w:rStyle w:val="Hyperlink"/>
          <w:noProof/>
          <w:webHidden/>
        </w:rPr>
        <w:fldChar w:fldCharType="separate"/>
      </w:r>
      <w:r w:rsidR="0010799B">
        <w:rPr>
          <w:rStyle w:val="Hyperlink"/>
          <w:noProof/>
          <w:webHidden/>
        </w:rPr>
        <w:t>9</w:t>
      </w:r>
      <w:r w:rsidR="003B2CC3" w:rsidRPr="002C2F50">
        <w:rPr>
          <w:rStyle w:val="Hyperlink"/>
          <w:noProof/>
          <w:webHidden/>
        </w:rPr>
        <w:fldChar w:fldCharType="end"/>
      </w:r>
    </w:p>
    <w:p w14:paraId="272340CC" w14:textId="1D75D825" w:rsidR="003B2CC3" w:rsidRPr="002C2F50" w:rsidRDefault="002C2F50">
      <w:pPr>
        <w:pStyle w:val="TOC2"/>
        <w:rPr>
          <w:rStyle w:val="Hyperlink"/>
          <w:rFonts w:asciiTheme="minorHAnsi" w:hAnsiTheme="minorHAnsi" w:cstheme="minorBidi"/>
          <w:noProof/>
          <w:szCs w:val="22"/>
          <w:lang w:val="en-US"/>
        </w:rPr>
      </w:pPr>
      <w:r>
        <w:rPr>
          <w:noProof/>
        </w:rPr>
        <w:fldChar w:fldCharType="end"/>
      </w:r>
      <w:r>
        <w:rPr>
          <w:noProof/>
        </w:rPr>
        <w:fldChar w:fldCharType="begin"/>
      </w:r>
      <w:r>
        <w:rPr>
          <w:noProof/>
        </w:rPr>
        <w:instrText xml:space="preserve"> HYPERLINK  \l "_Toc79051142" \o " " </w:instrText>
      </w:r>
      <w:r>
        <w:rPr>
          <w:noProof/>
        </w:rPr>
        <w:fldChar w:fldCharType="separate"/>
      </w:r>
      <w:r w:rsidR="003B2CC3" w:rsidRPr="002C2F50">
        <w:rPr>
          <w:rStyle w:val="Hyperlink"/>
          <w:noProof/>
        </w:rPr>
        <w:t>Failed units/financial obligations</w:t>
      </w:r>
      <w:r w:rsidR="003B2CC3" w:rsidRPr="002C2F50">
        <w:rPr>
          <w:rStyle w:val="Hyperlink"/>
          <w:noProof/>
          <w:webHidden/>
        </w:rPr>
        <w:tab/>
      </w:r>
      <w:r w:rsidR="003B2CC3" w:rsidRPr="002C2F50">
        <w:rPr>
          <w:rStyle w:val="Hyperlink"/>
          <w:noProof/>
          <w:webHidden/>
        </w:rPr>
        <w:fldChar w:fldCharType="begin"/>
      </w:r>
      <w:r w:rsidR="003B2CC3" w:rsidRPr="002C2F50">
        <w:rPr>
          <w:rStyle w:val="Hyperlink"/>
          <w:noProof/>
          <w:webHidden/>
        </w:rPr>
        <w:instrText xml:space="preserve"> PAGEREF _Toc79051142 \h </w:instrText>
      </w:r>
      <w:r w:rsidR="003B2CC3" w:rsidRPr="002C2F50">
        <w:rPr>
          <w:rStyle w:val="Hyperlink"/>
          <w:noProof/>
          <w:webHidden/>
        </w:rPr>
      </w:r>
      <w:r w:rsidR="003B2CC3" w:rsidRPr="002C2F50">
        <w:rPr>
          <w:rStyle w:val="Hyperlink"/>
          <w:noProof/>
          <w:webHidden/>
        </w:rPr>
        <w:fldChar w:fldCharType="separate"/>
      </w:r>
      <w:r w:rsidR="0010799B">
        <w:rPr>
          <w:rStyle w:val="Hyperlink"/>
          <w:noProof/>
          <w:webHidden/>
        </w:rPr>
        <w:t>9</w:t>
      </w:r>
      <w:r w:rsidR="003B2CC3" w:rsidRPr="002C2F50">
        <w:rPr>
          <w:rStyle w:val="Hyperlink"/>
          <w:noProof/>
          <w:webHidden/>
        </w:rPr>
        <w:fldChar w:fldCharType="end"/>
      </w:r>
    </w:p>
    <w:p w14:paraId="0E7997A5" w14:textId="7E5DED53" w:rsidR="003B2CC3" w:rsidRPr="002C2F50" w:rsidRDefault="002C2F50">
      <w:pPr>
        <w:pStyle w:val="TOC2"/>
        <w:rPr>
          <w:rStyle w:val="Hyperlink"/>
          <w:rFonts w:asciiTheme="minorHAnsi" w:hAnsiTheme="minorHAnsi" w:cstheme="minorBidi"/>
          <w:noProof/>
          <w:szCs w:val="22"/>
          <w:lang w:val="en-US"/>
        </w:rPr>
      </w:pPr>
      <w:r>
        <w:rPr>
          <w:noProof/>
        </w:rPr>
        <w:fldChar w:fldCharType="end"/>
      </w:r>
      <w:r>
        <w:rPr>
          <w:noProof/>
        </w:rPr>
        <w:fldChar w:fldCharType="begin"/>
      </w:r>
      <w:r>
        <w:rPr>
          <w:noProof/>
        </w:rPr>
        <w:instrText xml:space="preserve"> HYPERLINK  \l "_Toc79051143" \o " " </w:instrText>
      </w:r>
      <w:r>
        <w:rPr>
          <w:noProof/>
        </w:rPr>
        <w:fldChar w:fldCharType="separate"/>
      </w:r>
      <w:r w:rsidR="003B2CC3" w:rsidRPr="002C2F50">
        <w:rPr>
          <w:rStyle w:val="Hyperlink"/>
          <w:noProof/>
        </w:rPr>
        <w:t>Withdrawals/financial obligations</w:t>
      </w:r>
      <w:r w:rsidR="003B2CC3" w:rsidRPr="002C2F50">
        <w:rPr>
          <w:rStyle w:val="Hyperlink"/>
          <w:noProof/>
          <w:webHidden/>
        </w:rPr>
        <w:tab/>
      </w:r>
      <w:r w:rsidR="003B2CC3" w:rsidRPr="002C2F50">
        <w:rPr>
          <w:rStyle w:val="Hyperlink"/>
          <w:noProof/>
          <w:webHidden/>
        </w:rPr>
        <w:fldChar w:fldCharType="begin"/>
      </w:r>
      <w:r w:rsidR="003B2CC3" w:rsidRPr="002C2F50">
        <w:rPr>
          <w:rStyle w:val="Hyperlink"/>
          <w:noProof/>
          <w:webHidden/>
        </w:rPr>
        <w:instrText xml:space="preserve"> PAGEREF _Toc79051143 \h </w:instrText>
      </w:r>
      <w:r w:rsidR="003B2CC3" w:rsidRPr="002C2F50">
        <w:rPr>
          <w:rStyle w:val="Hyperlink"/>
          <w:noProof/>
          <w:webHidden/>
        </w:rPr>
      </w:r>
      <w:r w:rsidR="003B2CC3" w:rsidRPr="002C2F50">
        <w:rPr>
          <w:rStyle w:val="Hyperlink"/>
          <w:noProof/>
          <w:webHidden/>
        </w:rPr>
        <w:fldChar w:fldCharType="separate"/>
      </w:r>
      <w:r w:rsidR="0010799B">
        <w:rPr>
          <w:rStyle w:val="Hyperlink"/>
          <w:noProof/>
          <w:webHidden/>
        </w:rPr>
        <w:t>9</w:t>
      </w:r>
      <w:r w:rsidR="003B2CC3" w:rsidRPr="002C2F50">
        <w:rPr>
          <w:rStyle w:val="Hyperlink"/>
          <w:noProof/>
          <w:webHidden/>
        </w:rPr>
        <w:fldChar w:fldCharType="end"/>
      </w:r>
    </w:p>
    <w:p w14:paraId="69BB5DFF" w14:textId="74A5967E" w:rsidR="003B2CC3" w:rsidRPr="002C2F50" w:rsidRDefault="002C2F50">
      <w:pPr>
        <w:pStyle w:val="TOC2"/>
        <w:rPr>
          <w:rStyle w:val="Hyperlink"/>
          <w:rFonts w:asciiTheme="minorHAnsi" w:hAnsiTheme="minorHAnsi" w:cstheme="minorBidi"/>
          <w:noProof/>
          <w:szCs w:val="22"/>
          <w:lang w:val="en-US"/>
        </w:rPr>
      </w:pPr>
      <w:r>
        <w:rPr>
          <w:noProof/>
        </w:rPr>
        <w:fldChar w:fldCharType="end"/>
      </w:r>
      <w:r>
        <w:rPr>
          <w:noProof/>
        </w:rPr>
        <w:fldChar w:fldCharType="begin"/>
      </w:r>
      <w:r>
        <w:rPr>
          <w:noProof/>
        </w:rPr>
        <w:instrText xml:space="preserve"> HYPERLINK  \l "_Toc79051144" \o " " </w:instrText>
      </w:r>
      <w:r>
        <w:rPr>
          <w:noProof/>
        </w:rPr>
        <w:fldChar w:fldCharType="separate"/>
      </w:r>
      <w:r w:rsidR="003B2CC3" w:rsidRPr="002C2F50">
        <w:rPr>
          <w:rStyle w:val="Hyperlink"/>
          <w:noProof/>
        </w:rPr>
        <w:t>Recipient’s financial obligations after Course Completion Date</w:t>
      </w:r>
      <w:r w:rsidR="003B2CC3" w:rsidRPr="002C2F50">
        <w:rPr>
          <w:rStyle w:val="Hyperlink"/>
          <w:noProof/>
          <w:webHidden/>
        </w:rPr>
        <w:tab/>
      </w:r>
      <w:r w:rsidR="003B2CC3" w:rsidRPr="002C2F50">
        <w:rPr>
          <w:rStyle w:val="Hyperlink"/>
          <w:noProof/>
          <w:webHidden/>
        </w:rPr>
        <w:fldChar w:fldCharType="begin"/>
      </w:r>
      <w:r w:rsidR="003B2CC3" w:rsidRPr="002C2F50">
        <w:rPr>
          <w:rStyle w:val="Hyperlink"/>
          <w:noProof/>
          <w:webHidden/>
        </w:rPr>
        <w:instrText xml:space="preserve"> PAGEREF _Toc79051144 \h </w:instrText>
      </w:r>
      <w:r w:rsidR="003B2CC3" w:rsidRPr="002C2F50">
        <w:rPr>
          <w:rStyle w:val="Hyperlink"/>
          <w:noProof/>
          <w:webHidden/>
        </w:rPr>
      </w:r>
      <w:r w:rsidR="003B2CC3" w:rsidRPr="002C2F50">
        <w:rPr>
          <w:rStyle w:val="Hyperlink"/>
          <w:noProof/>
          <w:webHidden/>
        </w:rPr>
        <w:fldChar w:fldCharType="separate"/>
      </w:r>
      <w:r w:rsidR="0010799B">
        <w:rPr>
          <w:rStyle w:val="Hyperlink"/>
          <w:noProof/>
          <w:webHidden/>
        </w:rPr>
        <w:t>10</w:t>
      </w:r>
      <w:r w:rsidR="003B2CC3" w:rsidRPr="002C2F50">
        <w:rPr>
          <w:rStyle w:val="Hyperlink"/>
          <w:noProof/>
          <w:webHidden/>
        </w:rPr>
        <w:fldChar w:fldCharType="end"/>
      </w:r>
    </w:p>
    <w:p w14:paraId="5411DD4C" w14:textId="5C295775" w:rsidR="003B2CC3" w:rsidRPr="002C2F50" w:rsidRDefault="002C2F50">
      <w:pPr>
        <w:pStyle w:val="TOC1"/>
        <w:rPr>
          <w:rStyle w:val="Hyperlink"/>
          <w:rFonts w:asciiTheme="minorHAnsi" w:hAnsiTheme="minorHAnsi" w:cstheme="minorBidi"/>
          <w:noProof/>
          <w:szCs w:val="22"/>
          <w:lang w:val="en-US"/>
        </w:rPr>
      </w:pPr>
      <w:r>
        <w:rPr>
          <w:noProof/>
        </w:rPr>
        <w:fldChar w:fldCharType="end"/>
      </w:r>
      <w:r>
        <w:rPr>
          <w:noProof/>
        </w:rPr>
        <w:fldChar w:fldCharType="begin"/>
      </w:r>
      <w:r>
        <w:rPr>
          <w:noProof/>
        </w:rPr>
        <w:instrText xml:space="preserve"> HYPERLINK  \l "_Toc79051145" \o " " </w:instrText>
      </w:r>
      <w:r>
        <w:rPr>
          <w:noProof/>
        </w:rPr>
        <w:fldChar w:fldCharType="separate"/>
      </w:r>
      <w:r w:rsidR="003B2CC3" w:rsidRPr="002C2F50">
        <w:rPr>
          <w:rStyle w:val="Hyperlink"/>
          <w:noProof/>
        </w:rPr>
        <w:t>4. Considerations before applying</w:t>
      </w:r>
      <w:r w:rsidR="003B2CC3" w:rsidRPr="002C2F50">
        <w:rPr>
          <w:rStyle w:val="Hyperlink"/>
          <w:noProof/>
          <w:webHidden/>
        </w:rPr>
        <w:tab/>
      </w:r>
      <w:r w:rsidR="003B2CC3" w:rsidRPr="002C2F50">
        <w:rPr>
          <w:rStyle w:val="Hyperlink"/>
          <w:noProof/>
          <w:webHidden/>
        </w:rPr>
        <w:fldChar w:fldCharType="begin"/>
      </w:r>
      <w:r w:rsidR="003B2CC3" w:rsidRPr="002C2F50">
        <w:rPr>
          <w:rStyle w:val="Hyperlink"/>
          <w:noProof/>
          <w:webHidden/>
        </w:rPr>
        <w:instrText xml:space="preserve"> PAGEREF _Toc79051145 \h </w:instrText>
      </w:r>
      <w:r w:rsidR="003B2CC3" w:rsidRPr="002C2F50">
        <w:rPr>
          <w:rStyle w:val="Hyperlink"/>
          <w:noProof/>
          <w:webHidden/>
        </w:rPr>
      </w:r>
      <w:r w:rsidR="003B2CC3" w:rsidRPr="002C2F50">
        <w:rPr>
          <w:rStyle w:val="Hyperlink"/>
          <w:noProof/>
          <w:webHidden/>
        </w:rPr>
        <w:fldChar w:fldCharType="separate"/>
      </w:r>
      <w:r w:rsidR="0010799B">
        <w:rPr>
          <w:rStyle w:val="Hyperlink"/>
          <w:noProof/>
          <w:webHidden/>
        </w:rPr>
        <w:t>10</w:t>
      </w:r>
      <w:r w:rsidR="003B2CC3" w:rsidRPr="002C2F50">
        <w:rPr>
          <w:rStyle w:val="Hyperlink"/>
          <w:noProof/>
          <w:webHidden/>
        </w:rPr>
        <w:fldChar w:fldCharType="end"/>
      </w:r>
    </w:p>
    <w:p w14:paraId="4C638865" w14:textId="29D329A2" w:rsidR="003B2CC3" w:rsidRPr="002C2F50" w:rsidRDefault="002C2F50">
      <w:pPr>
        <w:pStyle w:val="TOC2"/>
        <w:rPr>
          <w:rStyle w:val="Hyperlink"/>
          <w:rFonts w:asciiTheme="minorHAnsi" w:hAnsiTheme="minorHAnsi" w:cstheme="minorBidi"/>
          <w:noProof/>
          <w:szCs w:val="22"/>
          <w:lang w:val="en-US"/>
        </w:rPr>
      </w:pPr>
      <w:r>
        <w:rPr>
          <w:noProof/>
        </w:rPr>
        <w:fldChar w:fldCharType="end"/>
      </w:r>
      <w:r>
        <w:rPr>
          <w:noProof/>
        </w:rPr>
        <w:fldChar w:fldCharType="begin"/>
      </w:r>
      <w:r>
        <w:rPr>
          <w:noProof/>
        </w:rPr>
        <w:instrText xml:space="preserve"> HYPERLINK  \l "_Toc79051146" \o " " </w:instrText>
      </w:r>
      <w:r>
        <w:rPr>
          <w:noProof/>
        </w:rPr>
        <w:fldChar w:fldCharType="separate"/>
      </w:r>
      <w:r w:rsidR="003B2CC3" w:rsidRPr="002C2F50">
        <w:rPr>
          <w:rStyle w:val="Hyperlink"/>
          <w:noProof/>
        </w:rPr>
        <w:t>Board Certified Behaviour Analyst® pathway</w:t>
      </w:r>
      <w:r w:rsidR="003B2CC3" w:rsidRPr="002C2F50">
        <w:rPr>
          <w:rStyle w:val="Hyperlink"/>
          <w:noProof/>
          <w:webHidden/>
        </w:rPr>
        <w:tab/>
      </w:r>
      <w:r w:rsidR="003B2CC3" w:rsidRPr="002C2F50">
        <w:rPr>
          <w:rStyle w:val="Hyperlink"/>
          <w:noProof/>
          <w:webHidden/>
        </w:rPr>
        <w:fldChar w:fldCharType="begin"/>
      </w:r>
      <w:r w:rsidR="003B2CC3" w:rsidRPr="002C2F50">
        <w:rPr>
          <w:rStyle w:val="Hyperlink"/>
          <w:noProof/>
          <w:webHidden/>
        </w:rPr>
        <w:instrText xml:space="preserve"> PAGEREF _Toc79051146 \h </w:instrText>
      </w:r>
      <w:r w:rsidR="003B2CC3" w:rsidRPr="002C2F50">
        <w:rPr>
          <w:rStyle w:val="Hyperlink"/>
          <w:noProof/>
          <w:webHidden/>
        </w:rPr>
      </w:r>
      <w:r w:rsidR="003B2CC3" w:rsidRPr="002C2F50">
        <w:rPr>
          <w:rStyle w:val="Hyperlink"/>
          <w:noProof/>
          <w:webHidden/>
        </w:rPr>
        <w:fldChar w:fldCharType="separate"/>
      </w:r>
      <w:r w:rsidR="0010799B">
        <w:rPr>
          <w:rStyle w:val="Hyperlink"/>
          <w:noProof/>
          <w:webHidden/>
        </w:rPr>
        <w:t>10</w:t>
      </w:r>
      <w:r w:rsidR="003B2CC3" w:rsidRPr="002C2F50">
        <w:rPr>
          <w:rStyle w:val="Hyperlink"/>
          <w:noProof/>
          <w:webHidden/>
        </w:rPr>
        <w:fldChar w:fldCharType="end"/>
      </w:r>
    </w:p>
    <w:p w14:paraId="21747817" w14:textId="68668220" w:rsidR="003B2CC3" w:rsidRPr="002C2F50" w:rsidRDefault="002C2F50">
      <w:pPr>
        <w:pStyle w:val="TOC2"/>
        <w:rPr>
          <w:rStyle w:val="Hyperlink"/>
          <w:rFonts w:asciiTheme="minorHAnsi" w:hAnsiTheme="minorHAnsi" w:cstheme="minorBidi"/>
          <w:noProof/>
          <w:szCs w:val="22"/>
          <w:lang w:val="en-US"/>
        </w:rPr>
      </w:pPr>
      <w:r>
        <w:rPr>
          <w:noProof/>
        </w:rPr>
        <w:fldChar w:fldCharType="end"/>
      </w:r>
      <w:r>
        <w:rPr>
          <w:noProof/>
        </w:rPr>
        <w:fldChar w:fldCharType="begin"/>
      </w:r>
      <w:r>
        <w:rPr>
          <w:noProof/>
        </w:rPr>
        <w:instrText xml:space="preserve"> HYPERLINK  \l "_Toc79051147" \o " " </w:instrText>
      </w:r>
      <w:r>
        <w:rPr>
          <w:noProof/>
        </w:rPr>
        <w:fldChar w:fldCharType="separate"/>
      </w:r>
      <w:r w:rsidR="003B2CC3" w:rsidRPr="002C2F50">
        <w:rPr>
          <w:rStyle w:val="Hyperlink"/>
          <w:noProof/>
        </w:rPr>
        <w:t>Study workload</w:t>
      </w:r>
      <w:r w:rsidR="003B2CC3" w:rsidRPr="002C2F50">
        <w:rPr>
          <w:rStyle w:val="Hyperlink"/>
          <w:noProof/>
          <w:webHidden/>
        </w:rPr>
        <w:tab/>
      </w:r>
      <w:r w:rsidR="003B2CC3" w:rsidRPr="002C2F50">
        <w:rPr>
          <w:rStyle w:val="Hyperlink"/>
          <w:noProof/>
          <w:webHidden/>
        </w:rPr>
        <w:fldChar w:fldCharType="begin"/>
      </w:r>
      <w:r w:rsidR="003B2CC3" w:rsidRPr="002C2F50">
        <w:rPr>
          <w:rStyle w:val="Hyperlink"/>
          <w:noProof/>
          <w:webHidden/>
        </w:rPr>
        <w:instrText xml:space="preserve"> PAGEREF _Toc79051147 \h </w:instrText>
      </w:r>
      <w:r w:rsidR="003B2CC3" w:rsidRPr="002C2F50">
        <w:rPr>
          <w:rStyle w:val="Hyperlink"/>
          <w:noProof/>
          <w:webHidden/>
        </w:rPr>
      </w:r>
      <w:r w:rsidR="003B2CC3" w:rsidRPr="002C2F50">
        <w:rPr>
          <w:rStyle w:val="Hyperlink"/>
          <w:noProof/>
          <w:webHidden/>
        </w:rPr>
        <w:fldChar w:fldCharType="separate"/>
      </w:r>
      <w:r w:rsidR="0010799B">
        <w:rPr>
          <w:rStyle w:val="Hyperlink"/>
          <w:noProof/>
          <w:webHidden/>
        </w:rPr>
        <w:t>10</w:t>
      </w:r>
      <w:r w:rsidR="003B2CC3" w:rsidRPr="002C2F50">
        <w:rPr>
          <w:rStyle w:val="Hyperlink"/>
          <w:noProof/>
          <w:webHidden/>
        </w:rPr>
        <w:fldChar w:fldCharType="end"/>
      </w:r>
    </w:p>
    <w:p w14:paraId="0C2FC554" w14:textId="24B24A8D" w:rsidR="003B2CC3" w:rsidRPr="002C2F50" w:rsidRDefault="002C2F50">
      <w:pPr>
        <w:pStyle w:val="TOC2"/>
        <w:rPr>
          <w:rStyle w:val="Hyperlink"/>
          <w:rFonts w:asciiTheme="minorHAnsi" w:hAnsiTheme="minorHAnsi" w:cstheme="minorBidi"/>
          <w:noProof/>
          <w:szCs w:val="22"/>
          <w:lang w:val="en-US"/>
        </w:rPr>
      </w:pPr>
      <w:r>
        <w:rPr>
          <w:noProof/>
        </w:rPr>
        <w:fldChar w:fldCharType="end"/>
      </w:r>
      <w:r>
        <w:rPr>
          <w:noProof/>
        </w:rPr>
        <w:fldChar w:fldCharType="begin"/>
      </w:r>
      <w:r>
        <w:rPr>
          <w:noProof/>
        </w:rPr>
        <w:instrText xml:space="preserve"> HYPERLINK  \l "_Toc79051148" \o " " </w:instrText>
      </w:r>
      <w:r>
        <w:rPr>
          <w:noProof/>
        </w:rPr>
        <w:fldChar w:fldCharType="separate"/>
      </w:r>
      <w:r w:rsidR="003B2CC3" w:rsidRPr="002C2F50">
        <w:rPr>
          <w:rStyle w:val="Hyperlink"/>
          <w:noProof/>
        </w:rPr>
        <w:t>Multiple applications from teachers at the same school</w:t>
      </w:r>
      <w:r w:rsidR="003B2CC3" w:rsidRPr="002C2F50">
        <w:rPr>
          <w:rStyle w:val="Hyperlink"/>
          <w:noProof/>
          <w:webHidden/>
        </w:rPr>
        <w:tab/>
      </w:r>
      <w:r w:rsidR="003B2CC3" w:rsidRPr="002C2F50">
        <w:rPr>
          <w:rStyle w:val="Hyperlink"/>
          <w:noProof/>
          <w:webHidden/>
        </w:rPr>
        <w:fldChar w:fldCharType="begin"/>
      </w:r>
      <w:r w:rsidR="003B2CC3" w:rsidRPr="002C2F50">
        <w:rPr>
          <w:rStyle w:val="Hyperlink"/>
          <w:noProof/>
          <w:webHidden/>
        </w:rPr>
        <w:instrText xml:space="preserve"> PAGEREF _Toc79051148 \h </w:instrText>
      </w:r>
      <w:r w:rsidR="003B2CC3" w:rsidRPr="002C2F50">
        <w:rPr>
          <w:rStyle w:val="Hyperlink"/>
          <w:noProof/>
          <w:webHidden/>
        </w:rPr>
      </w:r>
      <w:r w:rsidR="003B2CC3" w:rsidRPr="002C2F50">
        <w:rPr>
          <w:rStyle w:val="Hyperlink"/>
          <w:noProof/>
          <w:webHidden/>
        </w:rPr>
        <w:fldChar w:fldCharType="separate"/>
      </w:r>
      <w:r w:rsidR="0010799B">
        <w:rPr>
          <w:rStyle w:val="Hyperlink"/>
          <w:noProof/>
          <w:webHidden/>
        </w:rPr>
        <w:t>11</w:t>
      </w:r>
      <w:r w:rsidR="003B2CC3" w:rsidRPr="002C2F50">
        <w:rPr>
          <w:rStyle w:val="Hyperlink"/>
          <w:noProof/>
          <w:webHidden/>
        </w:rPr>
        <w:fldChar w:fldCharType="end"/>
      </w:r>
    </w:p>
    <w:p w14:paraId="1FB1D91F" w14:textId="56BE3826" w:rsidR="003B2CC3" w:rsidRPr="002C2F50" w:rsidRDefault="002C2F50">
      <w:pPr>
        <w:pStyle w:val="TOC2"/>
        <w:rPr>
          <w:rStyle w:val="Hyperlink"/>
          <w:rFonts w:asciiTheme="minorHAnsi" w:hAnsiTheme="minorHAnsi" w:cstheme="minorBidi"/>
          <w:noProof/>
          <w:szCs w:val="22"/>
          <w:lang w:val="en-US"/>
        </w:rPr>
      </w:pPr>
      <w:r>
        <w:rPr>
          <w:noProof/>
        </w:rPr>
        <w:fldChar w:fldCharType="end"/>
      </w:r>
      <w:r>
        <w:rPr>
          <w:noProof/>
        </w:rPr>
        <w:fldChar w:fldCharType="begin"/>
      </w:r>
      <w:r>
        <w:rPr>
          <w:noProof/>
        </w:rPr>
        <w:instrText xml:space="preserve"> HYPERLINK  \l "_Toc79051149" \o " " </w:instrText>
      </w:r>
      <w:r>
        <w:rPr>
          <w:noProof/>
        </w:rPr>
        <w:fldChar w:fldCharType="separate"/>
      </w:r>
      <w:r w:rsidR="003B2CC3" w:rsidRPr="002C2F50">
        <w:rPr>
          <w:rStyle w:val="Hyperlink"/>
          <w:noProof/>
        </w:rPr>
        <w:t>Academic credit</w:t>
      </w:r>
      <w:r w:rsidR="003B2CC3" w:rsidRPr="002C2F50">
        <w:rPr>
          <w:rStyle w:val="Hyperlink"/>
          <w:noProof/>
          <w:webHidden/>
        </w:rPr>
        <w:tab/>
      </w:r>
      <w:r w:rsidR="003B2CC3" w:rsidRPr="002C2F50">
        <w:rPr>
          <w:rStyle w:val="Hyperlink"/>
          <w:noProof/>
          <w:webHidden/>
        </w:rPr>
        <w:fldChar w:fldCharType="begin"/>
      </w:r>
      <w:r w:rsidR="003B2CC3" w:rsidRPr="002C2F50">
        <w:rPr>
          <w:rStyle w:val="Hyperlink"/>
          <w:noProof/>
          <w:webHidden/>
        </w:rPr>
        <w:instrText xml:space="preserve"> PAGEREF _Toc79051149 \h </w:instrText>
      </w:r>
      <w:r w:rsidR="003B2CC3" w:rsidRPr="002C2F50">
        <w:rPr>
          <w:rStyle w:val="Hyperlink"/>
          <w:noProof/>
          <w:webHidden/>
        </w:rPr>
      </w:r>
      <w:r w:rsidR="003B2CC3" w:rsidRPr="002C2F50">
        <w:rPr>
          <w:rStyle w:val="Hyperlink"/>
          <w:noProof/>
          <w:webHidden/>
        </w:rPr>
        <w:fldChar w:fldCharType="separate"/>
      </w:r>
      <w:r w:rsidR="0010799B">
        <w:rPr>
          <w:rStyle w:val="Hyperlink"/>
          <w:noProof/>
          <w:webHidden/>
        </w:rPr>
        <w:t>11</w:t>
      </w:r>
      <w:r w:rsidR="003B2CC3" w:rsidRPr="002C2F50">
        <w:rPr>
          <w:rStyle w:val="Hyperlink"/>
          <w:noProof/>
          <w:webHidden/>
        </w:rPr>
        <w:fldChar w:fldCharType="end"/>
      </w:r>
    </w:p>
    <w:p w14:paraId="04E3372F" w14:textId="71B8107A" w:rsidR="003B2CC3" w:rsidRPr="002C2F50" w:rsidRDefault="002C2F50">
      <w:pPr>
        <w:pStyle w:val="TOC1"/>
        <w:rPr>
          <w:rStyle w:val="Hyperlink"/>
          <w:rFonts w:asciiTheme="minorHAnsi" w:hAnsiTheme="minorHAnsi" w:cstheme="minorBidi"/>
          <w:noProof/>
          <w:szCs w:val="22"/>
          <w:lang w:val="en-US"/>
        </w:rPr>
      </w:pPr>
      <w:r>
        <w:rPr>
          <w:noProof/>
        </w:rPr>
        <w:fldChar w:fldCharType="end"/>
      </w:r>
      <w:r>
        <w:rPr>
          <w:noProof/>
        </w:rPr>
        <w:fldChar w:fldCharType="begin"/>
      </w:r>
      <w:r>
        <w:rPr>
          <w:noProof/>
        </w:rPr>
        <w:instrText xml:space="preserve"> HYPERLINK  \l "_Toc79051150" \o " " </w:instrText>
      </w:r>
      <w:r>
        <w:rPr>
          <w:noProof/>
        </w:rPr>
        <w:fldChar w:fldCharType="separate"/>
      </w:r>
      <w:r w:rsidR="003B2CC3" w:rsidRPr="002C2F50">
        <w:rPr>
          <w:rStyle w:val="Hyperlink"/>
          <w:noProof/>
        </w:rPr>
        <w:t>5. How to apply</w:t>
      </w:r>
      <w:r w:rsidR="003B2CC3" w:rsidRPr="002C2F50">
        <w:rPr>
          <w:rStyle w:val="Hyperlink"/>
          <w:noProof/>
          <w:webHidden/>
        </w:rPr>
        <w:tab/>
      </w:r>
      <w:r w:rsidR="003B2CC3" w:rsidRPr="002C2F50">
        <w:rPr>
          <w:rStyle w:val="Hyperlink"/>
          <w:noProof/>
          <w:webHidden/>
        </w:rPr>
        <w:fldChar w:fldCharType="begin"/>
      </w:r>
      <w:r w:rsidR="003B2CC3" w:rsidRPr="002C2F50">
        <w:rPr>
          <w:rStyle w:val="Hyperlink"/>
          <w:noProof/>
          <w:webHidden/>
        </w:rPr>
        <w:instrText xml:space="preserve"> PAGEREF _Toc79051150 \h </w:instrText>
      </w:r>
      <w:r w:rsidR="003B2CC3" w:rsidRPr="002C2F50">
        <w:rPr>
          <w:rStyle w:val="Hyperlink"/>
          <w:noProof/>
          <w:webHidden/>
        </w:rPr>
      </w:r>
      <w:r w:rsidR="003B2CC3" w:rsidRPr="002C2F50">
        <w:rPr>
          <w:rStyle w:val="Hyperlink"/>
          <w:noProof/>
          <w:webHidden/>
        </w:rPr>
        <w:fldChar w:fldCharType="separate"/>
      </w:r>
      <w:r w:rsidR="0010799B">
        <w:rPr>
          <w:rStyle w:val="Hyperlink"/>
          <w:noProof/>
          <w:webHidden/>
        </w:rPr>
        <w:t>13</w:t>
      </w:r>
      <w:r w:rsidR="003B2CC3" w:rsidRPr="002C2F50">
        <w:rPr>
          <w:rStyle w:val="Hyperlink"/>
          <w:noProof/>
          <w:webHidden/>
        </w:rPr>
        <w:fldChar w:fldCharType="end"/>
      </w:r>
    </w:p>
    <w:p w14:paraId="1BC8AD0A" w14:textId="7A381EE6" w:rsidR="003B2CC3" w:rsidRPr="002C2F50" w:rsidRDefault="002C2F50">
      <w:pPr>
        <w:pStyle w:val="TOC2"/>
        <w:rPr>
          <w:rStyle w:val="Hyperlink"/>
          <w:rFonts w:asciiTheme="minorHAnsi" w:hAnsiTheme="minorHAnsi" w:cstheme="minorBidi"/>
          <w:noProof/>
          <w:szCs w:val="22"/>
          <w:lang w:val="en-US"/>
        </w:rPr>
      </w:pPr>
      <w:r>
        <w:rPr>
          <w:noProof/>
        </w:rPr>
        <w:fldChar w:fldCharType="end"/>
      </w:r>
      <w:r>
        <w:rPr>
          <w:noProof/>
        </w:rPr>
        <w:fldChar w:fldCharType="begin"/>
      </w:r>
      <w:r>
        <w:rPr>
          <w:noProof/>
        </w:rPr>
        <w:instrText xml:space="preserve"> HYPERLINK  \l "_Toc79051151" \o " " </w:instrText>
      </w:r>
      <w:r>
        <w:rPr>
          <w:noProof/>
        </w:rPr>
        <w:fldChar w:fldCharType="separate"/>
      </w:r>
      <w:r w:rsidR="003B2CC3" w:rsidRPr="002C2F50">
        <w:rPr>
          <w:rStyle w:val="Hyperlink"/>
          <w:noProof/>
        </w:rPr>
        <w:t>Guidance on personal statement and statement of support</w:t>
      </w:r>
      <w:r w:rsidR="003B2CC3" w:rsidRPr="002C2F50">
        <w:rPr>
          <w:rStyle w:val="Hyperlink"/>
          <w:noProof/>
          <w:webHidden/>
        </w:rPr>
        <w:tab/>
      </w:r>
      <w:r w:rsidR="003B2CC3" w:rsidRPr="002C2F50">
        <w:rPr>
          <w:rStyle w:val="Hyperlink"/>
          <w:noProof/>
          <w:webHidden/>
        </w:rPr>
        <w:fldChar w:fldCharType="begin"/>
      </w:r>
      <w:r w:rsidR="003B2CC3" w:rsidRPr="002C2F50">
        <w:rPr>
          <w:rStyle w:val="Hyperlink"/>
          <w:noProof/>
          <w:webHidden/>
        </w:rPr>
        <w:instrText xml:space="preserve"> PAGEREF _Toc79051151 \h </w:instrText>
      </w:r>
      <w:r w:rsidR="003B2CC3" w:rsidRPr="002C2F50">
        <w:rPr>
          <w:rStyle w:val="Hyperlink"/>
          <w:noProof/>
          <w:webHidden/>
        </w:rPr>
      </w:r>
      <w:r w:rsidR="003B2CC3" w:rsidRPr="002C2F50">
        <w:rPr>
          <w:rStyle w:val="Hyperlink"/>
          <w:noProof/>
          <w:webHidden/>
        </w:rPr>
        <w:fldChar w:fldCharType="separate"/>
      </w:r>
      <w:r w:rsidR="0010799B">
        <w:rPr>
          <w:rStyle w:val="Hyperlink"/>
          <w:noProof/>
          <w:webHidden/>
        </w:rPr>
        <w:t>13</w:t>
      </w:r>
      <w:r w:rsidR="003B2CC3" w:rsidRPr="002C2F50">
        <w:rPr>
          <w:rStyle w:val="Hyperlink"/>
          <w:noProof/>
          <w:webHidden/>
        </w:rPr>
        <w:fldChar w:fldCharType="end"/>
      </w:r>
    </w:p>
    <w:p w14:paraId="7CA31D7D" w14:textId="6027454E" w:rsidR="003B2CC3" w:rsidRPr="002C2F50" w:rsidRDefault="002C2F50">
      <w:pPr>
        <w:pStyle w:val="TOC1"/>
        <w:rPr>
          <w:rStyle w:val="Hyperlink"/>
          <w:rFonts w:asciiTheme="minorHAnsi" w:hAnsiTheme="minorHAnsi" w:cstheme="minorBidi"/>
          <w:noProof/>
          <w:szCs w:val="22"/>
          <w:lang w:val="en-US"/>
        </w:rPr>
      </w:pPr>
      <w:r>
        <w:rPr>
          <w:noProof/>
        </w:rPr>
        <w:fldChar w:fldCharType="end"/>
      </w:r>
      <w:r>
        <w:rPr>
          <w:noProof/>
        </w:rPr>
        <w:fldChar w:fldCharType="begin"/>
      </w:r>
      <w:r>
        <w:rPr>
          <w:noProof/>
        </w:rPr>
        <w:instrText xml:space="preserve"> HYPERLINK  \l "_Toc79051152" \o " " </w:instrText>
      </w:r>
      <w:r>
        <w:rPr>
          <w:noProof/>
        </w:rPr>
        <w:fldChar w:fldCharType="separate"/>
      </w:r>
      <w:r w:rsidR="003B2CC3" w:rsidRPr="002C2F50">
        <w:rPr>
          <w:rStyle w:val="Hyperlink"/>
          <w:noProof/>
        </w:rPr>
        <w:t>6. The ABA course at a glance</w:t>
      </w:r>
      <w:r w:rsidR="003B2CC3" w:rsidRPr="002C2F50">
        <w:rPr>
          <w:rStyle w:val="Hyperlink"/>
          <w:noProof/>
          <w:webHidden/>
        </w:rPr>
        <w:tab/>
      </w:r>
      <w:r w:rsidR="003B2CC3" w:rsidRPr="002C2F50">
        <w:rPr>
          <w:rStyle w:val="Hyperlink"/>
          <w:noProof/>
          <w:webHidden/>
        </w:rPr>
        <w:fldChar w:fldCharType="begin"/>
      </w:r>
      <w:r w:rsidR="003B2CC3" w:rsidRPr="002C2F50">
        <w:rPr>
          <w:rStyle w:val="Hyperlink"/>
          <w:noProof/>
          <w:webHidden/>
        </w:rPr>
        <w:instrText xml:space="preserve"> PAGEREF _Toc79051152 \h </w:instrText>
      </w:r>
      <w:r w:rsidR="003B2CC3" w:rsidRPr="002C2F50">
        <w:rPr>
          <w:rStyle w:val="Hyperlink"/>
          <w:noProof/>
          <w:webHidden/>
        </w:rPr>
      </w:r>
      <w:r w:rsidR="003B2CC3" w:rsidRPr="002C2F50">
        <w:rPr>
          <w:rStyle w:val="Hyperlink"/>
          <w:noProof/>
          <w:webHidden/>
        </w:rPr>
        <w:fldChar w:fldCharType="separate"/>
      </w:r>
      <w:r w:rsidR="0010799B">
        <w:rPr>
          <w:rStyle w:val="Hyperlink"/>
          <w:noProof/>
          <w:webHidden/>
        </w:rPr>
        <w:t>14</w:t>
      </w:r>
      <w:r w:rsidR="003B2CC3" w:rsidRPr="002C2F50">
        <w:rPr>
          <w:rStyle w:val="Hyperlink"/>
          <w:noProof/>
          <w:webHidden/>
        </w:rPr>
        <w:fldChar w:fldCharType="end"/>
      </w:r>
    </w:p>
    <w:p w14:paraId="18AF41D8" w14:textId="21B5C30D" w:rsidR="003B2CC3" w:rsidRPr="002C2F50" w:rsidRDefault="002C2F50">
      <w:pPr>
        <w:pStyle w:val="TOC1"/>
        <w:rPr>
          <w:rStyle w:val="Hyperlink"/>
          <w:rFonts w:asciiTheme="minorHAnsi" w:hAnsiTheme="minorHAnsi" w:cstheme="minorBidi"/>
          <w:noProof/>
          <w:szCs w:val="22"/>
          <w:lang w:val="en-US"/>
        </w:rPr>
      </w:pPr>
      <w:r>
        <w:rPr>
          <w:noProof/>
        </w:rPr>
        <w:fldChar w:fldCharType="end"/>
      </w:r>
      <w:r>
        <w:rPr>
          <w:noProof/>
        </w:rPr>
        <w:fldChar w:fldCharType="begin"/>
      </w:r>
      <w:r>
        <w:rPr>
          <w:noProof/>
        </w:rPr>
        <w:instrText xml:space="preserve"> HYPERLINK  \l "_Toc79051153" \o " " </w:instrText>
      </w:r>
      <w:r>
        <w:rPr>
          <w:noProof/>
        </w:rPr>
        <w:fldChar w:fldCharType="separate"/>
      </w:r>
      <w:r w:rsidR="003B2CC3" w:rsidRPr="002C2F50">
        <w:rPr>
          <w:rStyle w:val="Hyperlink"/>
          <w:noProof/>
        </w:rPr>
        <w:t>7. Information privacy</w:t>
      </w:r>
      <w:r w:rsidR="003B2CC3" w:rsidRPr="002C2F50">
        <w:rPr>
          <w:rStyle w:val="Hyperlink"/>
          <w:noProof/>
          <w:webHidden/>
        </w:rPr>
        <w:tab/>
      </w:r>
      <w:r w:rsidR="003B2CC3" w:rsidRPr="002C2F50">
        <w:rPr>
          <w:rStyle w:val="Hyperlink"/>
          <w:noProof/>
          <w:webHidden/>
        </w:rPr>
        <w:fldChar w:fldCharType="begin"/>
      </w:r>
      <w:r w:rsidR="003B2CC3" w:rsidRPr="002C2F50">
        <w:rPr>
          <w:rStyle w:val="Hyperlink"/>
          <w:noProof/>
          <w:webHidden/>
        </w:rPr>
        <w:instrText xml:space="preserve"> PAGEREF _Toc79051153 \h </w:instrText>
      </w:r>
      <w:r w:rsidR="003B2CC3" w:rsidRPr="002C2F50">
        <w:rPr>
          <w:rStyle w:val="Hyperlink"/>
          <w:noProof/>
          <w:webHidden/>
        </w:rPr>
      </w:r>
      <w:r w:rsidR="003B2CC3" w:rsidRPr="002C2F50">
        <w:rPr>
          <w:rStyle w:val="Hyperlink"/>
          <w:noProof/>
          <w:webHidden/>
        </w:rPr>
        <w:fldChar w:fldCharType="separate"/>
      </w:r>
      <w:r w:rsidR="0010799B">
        <w:rPr>
          <w:rStyle w:val="Hyperlink"/>
          <w:noProof/>
          <w:webHidden/>
        </w:rPr>
        <w:t>15</w:t>
      </w:r>
      <w:r w:rsidR="003B2CC3" w:rsidRPr="002C2F50">
        <w:rPr>
          <w:rStyle w:val="Hyperlink"/>
          <w:noProof/>
          <w:webHidden/>
        </w:rPr>
        <w:fldChar w:fldCharType="end"/>
      </w:r>
    </w:p>
    <w:p w14:paraId="167DB17F" w14:textId="09468D54" w:rsidR="003B2CC3" w:rsidRPr="002C2F50" w:rsidRDefault="002C2F50">
      <w:pPr>
        <w:pStyle w:val="TOC1"/>
        <w:rPr>
          <w:rStyle w:val="Hyperlink"/>
          <w:rFonts w:asciiTheme="minorHAnsi" w:hAnsiTheme="minorHAnsi" w:cstheme="minorBidi"/>
          <w:noProof/>
          <w:szCs w:val="22"/>
          <w:lang w:val="en-US"/>
        </w:rPr>
      </w:pPr>
      <w:r>
        <w:rPr>
          <w:noProof/>
        </w:rPr>
        <w:fldChar w:fldCharType="end"/>
      </w:r>
      <w:r>
        <w:rPr>
          <w:noProof/>
        </w:rPr>
        <w:fldChar w:fldCharType="begin"/>
      </w:r>
      <w:r>
        <w:rPr>
          <w:noProof/>
        </w:rPr>
        <w:instrText xml:space="preserve"> HYPERLINK  \l "_Toc79051154" \o " " </w:instrText>
      </w:r>
      <w:r>
        <w:rPr>
          <w:noProof/>
        </w:rPr>
        <w:fldChar w:fldCharType="separate"/>
      </w:r>
      <w:r w:rsidR="003B2CC3" w:rsidRPr="002C2F50">
        <w:rPr>
          <w:rStyle w:val="Hyperlink"/>
          <w:noProof/>
        </w:rPr>
        <w:t>8. Application timeline</w:t>
      </w:r>
      <w:r w:rsidR="003B2CC3" w:rsidRPr="002C2F50">
        <w:rPr>
          <w:rStyle w:val="Hyperlink"/>
          <w:noProof/>
          <w:webHidden/>
        </w:rPr>
        <w:tab/>
      </w:r>
      <w:r w:rsidR="003B2CC3" w:rsidRPr="002C2F50">
        <w:rPr>
          <w:rStyle w:val="Hyperlink"/>
          <w:noProof/>
          <w:webHidden/>
        </w:rPr>
        <w:fldChar w:fldCharType="begin"/>
      </w:r>
      <w:r w:rsidR="003B2CC3" w:rsidRPr="002C2F50">
        <w:rPr>
          <w:rStyle w:val="Hyperlink"/>
          <w:noProof/>
          <w:webHidden/>
        </w:rPr>
        <w:instrText xml:space="preserve"> PAGEREF _Toc79051154 \h </w:instrText>
      </w:r>
      <w:r w:rsidR="003B2CC3" w:rsidRPr="002C2F50">
        <w:rPr>
          <w:rStyle w:val="Hyperlink"/>
          <w:noProof/>
          <w:webHidden/>
        </w:rPr>
      </w:r>
      <w:r w:rsidR="003B2CC3" w:rsidRPr="002C2F50">
        <w:rPr>
          <w:rStyle w:val="Hyperlink"/>
          <w:noProof/>
          <w:webHidden/>
        </w:rPr>
        <w:fldChar w:fldCharType="separate"/>
      </w:r>
      <w:r w:rsidR="0010799B">
        <w:rPr>
          <w:rStyle w:val="Hyperlink"/>
          <w:noProof/>
          <w:webHidden/>
        </w:rPr>
        <w:t>16</w:t>
      </w:r>
      <w:r w:rsidR="003B2CC3" w:rsidRPr="002C2F50">
        <w:rPr>
          <w:rStyle w:val="Hyperlink"/>
          <w:noProof/>
          <w:webHidden/>
        </w:rPr>
        <w:fldChar w:fldCharType="end"/>
      </w:r>
    </w:p>
    <w:p w14:paraId="6F0F0730" w14:textId="5ABED46B" w:rsidR="003B2CC3" w:rsidRPr="002C2F50" w:rsidRDefault="002C2F50">
      <w:pPr>
        <w:pStyle w:val="TOC2"/>
        <w:rPr>
          <w:rStyle w:val="Hyperlink"/>
          <w:rFonts w:asciiTheme="minorHAnsi" w:hAnsiTheme="minorHAnsi" w:cstheme="minorBidi"/>
          <w:noProof/>
          <w:szCs w:val="22"/>
          <w:lang w:val="en-US"/>
        </w:rPr>
      </w:pPr>
      <w:r>
        <w:rPr>
          <w:noProof/>
        </w:rPr>
        <w:fldChar w:fldCharType="end"/>
      </w:r>
      <w:r>
        <w:rPr>
          <w:noProof/>
        </w:rPr>
        <w:fldChar w:fldCharType="begin"/>
      </w:r>
      <w:r>
        <w:rPr>
          <w:noProof/>
        </w:rPr>
        <w:instrText xml:space="preserve"> HYPERLINK  \l "_Toc79051155" \o " " </w:instrText>
      </w:r>
      <w:r>
        <w:rPr>
          <w:noProof/>
        </w:rPr>
        <w:fldChar w:fldCharType="separate"/>
      </w:r>
      <w:r w:rsidR="003B2CC3" w:rsidRPr="002C2F50">
        <w:rPr>
          <w:rStyle w:val="Hyperlink"/>
          <w:noProof/>
        </w:rPr>
        <w:t>How and when to apply for your course</w:t>
      </w:r>
      <w:r w:rsidR="003B2CC3" w:rsidRPr="002C2F50">
        <w:rPr>
          <w:rStyle w:val="Hyperlink"/>
          <w:noProof/>
          <w:webHidden/>
        </w:rPr>
        <w:tab/>
      </w:r>
      <w:r w:rsidR="003B2CC3" w:rsidRPr="002C2F50">
        <w:rPr>
          <w:rStyle w:val="Hyperlink"/>
          <w:noProof/>
          <w:webHidden/>
        </w:rPr>
        <w:fldChar w:fldCharType="begin"/>
      </w:r>
      <w:r w:rsidR="003B2CC3" w:rsidRPr="002C2F50">
        <w:rPr>
          <w:rStyle w:val="Hyperlink"/>
          <w:noProof/>
          <w:webHidden/>
        </w:rPr>
        <w:instrText xml:space="preserve"> PAGEREF _Toc79051155 \h </w:instrText>
      </w:r>
      <w:r w:rsidR="003B2CC3" w:rsidRPr="002C2F50">
        <w:rPr>
          <w:rStyle w:val="Hyperlink"/>
          <w:noProof/>
          <w:webHidden/>
        </w:rPr>
      </w:r>
      <w:r w:rsidR="003B2CC3" w:rsidRPr="002C2F50">
        <w:rPr>
          <w:rStyle w:val="Hyperlink"/>
          <w:noProof/>
          <w:webHidden/>
        </w:rPr>
        <w:fldChar w:fldCharType="separate"/>
      </w:r>
      <w:r w:rsidR="0010799B">
        <w:rPr>
          <w:rStyle w:val="Hyperlink"/>
          <w:noProof/>
          <w:webHidden/>
        </w:rPr>
        <w:t>16</w:t>
      </w:r>
      <w:r w:rsidR="003B2CC3" w:rsidRPr="002C2F50">
        <w:rPr>
          <w:rStyle w:val="Hyperlink"/>
          <w:noProof/>
          <w:webHidden/>
        </w:rPr>
        <w:fldChar w:fldCharType="end"/>
      </w:r>
    </w:p>
    <w:p w14:paraId="2E93A32A" w14:textId="4E8CC4E3" w:rsidR="003B2CC3" w:rsidRPr="002C2F50" w:rsidRDefault="002C2F50">
      <w:pPr>
        <w:pStyle w:val="TOC2"/>
        <w:rPr>
          <w:rStyle w:val="Hyperlink"/>
          <w:rFonts w:asciiTheme="minorHAnsi" w:hAnsiTheme="minorHAnsi" w:cstheme="minorBidi"/>
          <w:noProof/>
          <w:szCs w:val="22"/>
          <w:lang w:val="en-US"/>
        </w:rPr>
      </w:pPr>
      <w:r>
        <w:rPr>
          <w:noProof/>
        </w:rPr>
        <w:fldChar w:fldCharType="end"/>
      </w:r>
      <w:r>
        <w:rPr>
          <w:noProof/>
        </w:rPr>
        <w:fldChar w:fldCharType="begin"/>
      </w:r>
      <w:r>
        <w:rPr>
          <w:noProof/>
        </w:rPr>
        <w:instrText xml:space="preserve"> HYPERLINK  \l "_Toc79051156" \o " " </w:instrText>
      </w:r>
      <w:r>
        <w:rPr>
          <w:noProof/>
        </w:rPr>
        <w:fldChar w:fldCharType="separate"/>
      </w:r>
      <w:r w:rsidR="003B2CC3" w:rsidRPr="002C2F50">
        <w:rPr>
          <w:rStyle w:val="Hyperlink"/>
          <w:noProof/>
        </w:rPr>
        <w:t>Provisionally accepted applicants</w:t>
      </w:r>
      <w:r w:rsidR="003B2CC3" w:rsidRPr="002C2F50">
        <w:rPr>
          <w:rStyle w:val="Hyperlink"/>
          <w:noProof/>
          <w:webHidden/>
        </w:rPr>
        <w:tab/>
      </w:r>
      <w:r w:rsidR="003B2CC3" w:rsidRPr="002C2F50">
        <w:rPr>
          <w:rStyle w:val="Hyperlink"/>
          <w:noProof/>
          <w:webHidden/>
        </w:rPr>
        <w:fldChar w:fldCharType="begin"/>
      </w:r>
      <w:r w:rsidR="003B2CC3" w:rsidRPr="002C2F50">
        <w:rPr>
          <w:rStyle w:val="Hyperlink"/>
          <w:noProof/>
          <w:webHidden/>
        </w:rPr>
        <w:instrText xml:space="preserve"> PAGEREF _Toc79051156 \h </w:instrText>
      </w:r>
      <w:r w:rsidR="003B2CC3" w:rsidRPr="002C2F50">
        <w:rPr>
          <w:rStyle w:val="Hyperlink"/>
          <w:noProof/>
          <w:webHidden/>
        </w:rPr>
      </w:r>
      <w:r w:rsidR="003B2CC3" w:rsidRPr="002C2F50">
        <w:rPr>
          <w:rStyle w:val="Hyperlink"/>
          <w:noProof/>
          <w:webHidden/>
        </w:rPr>
        <w:fldChar w:fldCharType="separate"/>
      </w:r>
      <w:r w:rsidR="0010799B">
        <w:rPr>
          <w:rStyle w:val="Hyperlink"/>
          <w:noProof/>
          <w:webHidden/>
        </w:rPr>
        <w:t>17</w:t>
      </w:r>
      <w:r w:rsidR="003B2CC3" w:rsidRPr="002C2F50">
        <w:rPr>
          <w:rStyle w:val="Hyperlink"/>
          <w:noProof/>
          <w:webHidden/>
        </w:rPr>
        <w:fldChar w:fldCharType="end"/>
      </w:r>
    </w:p>
    <w:p w14:paraId="70E75D4B" w14:textId="586F4D77" w:rsidR="003B2CC3" w:rsidRPr="002C2F50" w:rsidRDefault="002C2F50">
      <w:pPr>
        <w:pStyle w:val="TOC2"/>
        <w:rPr>
          <w:rStyle w:val="Hyperlink"/>
          <w:rFonts w:asciiTheme="minorHAnsi" w:hAnsiTheme="minorHAnsi" w:cstheme="minorBidi"/>
          <w:noProof/>
          <w:szCs w:val="22"/>
          <w:lang w:val="en-US"/>
        </w:rPr>
      </w:pPr>
      <w:r>
        <w:rPr>
          <w:noProof/>
        </w:rPr>
        <w:fldChar w:fldCharType="end"/>
      </w:r>
      <w:r>
        <w:rPr>
          <w:noProof/>
        </w:rPr>
        <w:fldChar w:fldCharType="begin"/>
      </w:r>
      <w:r>
        <w:rPr>
          <w:noProof/>
        </w:rPr>
        <w:instrText xml:space="preserve"> HYPERLINK  \l "_Toc79051157" \o " " </w:instrText>
      </w:r>
      <w:r>
        <w:rPr>
          <w:noProof/>
        </w:rPr>
        <w:fldChar w:fldCharType="separate"/>
      </w:r>
      <w:r w:rsidR="003B2CC3" w:rsidRPr="002C2F50">
        <w:rPr>
          <w:rStyle w:val="Hyperlink"/>
          <w:noProof/>
        </w:rPr>
        <w:t>Unsuccessful applications</w:t>
      </w:r>
      <w:r w:rsidR="003B2CC3" w:rsidRPr="002C2F50">
        <w:rPr>
          <w:rStyle w:val="Hyperlink"/>
          <w:noProof/>
          <w:webHidden/>
        </w:rPr>
        <w:tab/>
      </w:r>
      <w:r w:rsidR="003B2CC3" w:rsidRPr="002C2F50">
        <w:rPr>
          <w:rStyle w:val="Hyperlink"/>
          <w:noProof/>
          <w:webHidden/>
        </w:rPr>
        <w:fldChar w:fldCharType="begin"/>
      </w:r>
      <w:r w:rsidR="003B2CC3" w:rsidRPr="002C2F50">
        <w:rPr>
          <w:rStyle w:val="Hyperlink"/>
          <w:noProof/>
          <w:webHidden/>
        </w:rPr>
        <w:instrText xml:space="preserve"> PAGEREF _Toc79051157 \h </w:instrText>
      </w:r>
      <w:r w:rsidR="003B2CC3" w:rsidRPr="002C2F50">
        <w:rPr>
          <w:rStyle w:val="Hyperlink"/>
          <w:noProof/>
          <w:webHidden/>
        </w:rPr>
      </w:r>
      <w:r w:rsidR="003B2CC3" w:rsidRPr="002C2F50">
        <w:rPr>
          <w:rStyle w:val="Hyperlink"/>
          <w:noProof/>
          <w:webHidden/>
        </w:rPr>
        <w:fldChar w:fldCharType="separate"/>
      </w:r>
      <w:r w:rsidR="0010799B">
        <w:rPr>
          <w:rStyle w:val="Hyperlink"/>
          <w:noProof/>
          <w:webHidden/>
        </w:rPr>
        <w:t>17</w:t>
      </w:r>
      <w:r w:rsidR="003B2CC3" w:rsidRPr="002C2F50">
        <w:rPr>
          <w:rStyle w:val="Hyperlink"/>
          <w:noProof/>
          <w:webHidden/>
        </w:rPr>
        <w:fldChar w:fldCharType="end"/>
      </w:r>
    </w:p>
    <w:p w14:paraId="76F2FAAE" w14:textId="1C948895" w:rsidR="003B2CC3" w:rsidRPr="002C2F50" w:rsidRDefault="002C2F50">
      <w:pPr>
        <w:pStyle w:val="TOC1"/>
        <w:rPr>
          <w:rStyle w:val="Hyperlink"/>
          <w:rFonts w:asciiTheme="minorHAnsi" w:hAnsiTheme="minorHAnsi" w:cstheme="minorBidi"/>
          <w:noProof/>
          <w:szCs w:val="22"/>
          <w:lang w:val="en-US"/>
        </w:rPr>
      </w:pPr>
      <w:r>
        <w:rPr>
          <w:noProof/>
        </w:rPr>
        <w:fldChar w:fldCharType="end"/>
      </w:r>
      <w:r>
        <w:rPr>
          <w:noProof/>
        </w:rPr>
        <w:fldChar w:fldCharType="begin"/>
      </w:r>
      <w:r>
        <w:rPr>
          <w:noProof/>
        </w:rPr>
        <w:instrText xml:space="preserve"> HYPERLINK  \l "_Toc79051158" \o " " </w:instrText>
      </w:r>
      <w:r>
        <w:rPr>
          <w:noProof/>
        </w:rPr>
        <w:fldChar w:fldCharType="separate"/>
      </w:r>
      <w:r w:rsidR="003B2CC3" w:rsidRPr="002C2F50">
        <w:rPr>
          <w:rStyle w:val="Hyperlink"/>
          <w:noProof/>
        </w:rPr>
        <w:t>9. Contact information</w:t>
      </w:r>
      <w:r w:rsidR="003B2CC3" w:rsidRPr="002C2F50">
        <w:rPr>
          <w:rStyle w:val="Hyperlink"/>
          <w:noProof/>
          <w:webHidden/>
        </w:rPr>
        <w:tab/>
      </w:r>
      <w:r w:rsidR="003B2CC3" w:rsidRPr="002C2F50">
        <w:rPr>
          <w:rStyle w:val="Hyperlink"/>
          <w:noProof/>
          <w:webHidden/>
        </w:rPr>
        <w:fldChar w:fldCharType="begin"/>
      </w:r>
      <w:r w:rsidR="003B2CC3" w:rsidRPr="002C2F50">
        <w:rPr>
          <w:rStyle w:val="Hyperlink"/>
          <w:noProof/>
          <w:webHidden/>
        </w:rPr>
        <w:instrText xml:space="preserve"> PAGEREF _Toc79051158 \h </w:instrText>
      </w:r>
      <w:r w:rsidR="003B2CC3" w:rsidRPr="002C2F50">
        <w:rPr>
          <w:rStyle w:val="Hyperlink"/>
          <w:noProof/>
          <w:webHidden/>
        </w:rPr>
      </w:r>
      <w:r w:rsidR="003B2CC3" w:rsidRPr="002C2F50">
        <w:rPr>
          <w:rStyle w:val="Hyperlink"/>
          <w:noProof/>
          <w:webHidden/>
        </w:rPr>
        <w:fldChar w:fldCharType="separate"/>
      </w:r>
      <w:r w:rsidR="0010799B">
        <w:rPr>
          <w:rStyle w:val="Hyperlink"/>
          <w:noProof/>
          <w:webHidden/>
        </w:rPr>
        <w:t>18</w:t>
      </w:r>
      <w:r w:rsidR="003B2CC3" w:rsidRPr="002C2F50">
        <w:rPr>
          <w:rStyle w:val="Hyperlink"/>
          <w:noProof/>
          <w:webHidden/>
        </w:rPr>
        <w:fldChar w:fldCharType="end"/>
      </w:r>
    </w:p>
    <w:p w14:paraId="6287EFC0" w14:textId="258A2D8E" w:rsidR="003B2CC3" w:rsidRPr="002C2F50" w:rsidRDefault="002C2F50">
      <w:pPr>
        <w:pStyle w:val="TOC2"/>
        <w:rPr>
          <w:rStyle w:val="Hyperlink"/>
          <w:rFonts w:asciiTheme="minorHAnsi" w:hAnsiTheme="minorHAnsi" w:cstheme="minorBidi"/>
          <w:noProof/>
          <w:szCs w:val="22"/>
          <w:lang w:val="en-US"/>
        </w:rPr>
      </w:pPr>
      <w:r>
        <w:rPr>
          <w:noProof/>
        </w:rPr>
        <w:fldChar w:fldCharType="end"/>
      </w:r>
      <w:r>
        <w:rPr>
          <w:noProof/>
        </w:rPr>
        <w:fldChar w:fldCharType="begin"/>
      </w:r>
      <w:r>
        <w:rPr>
          <w:noProof/>
        </w:rPr>
        <w:instrText xml:space="preserve"> HYPERLINK  \l "_Toc79051159" \o " " </w:instrText>
      </w:r>
      <w:r>
        <w:rPr>
          <w:noProof/>
        </w:rPr>
        <w:fldChar w:fldCharType="separate"/>
      </w:r>
      <w:r w:rsidR="003B2CC3" w:rsidRPr="002C2F50">
        <w:rPr>
          <w:rStyle w:val="Hyperlink"/>
          <w:noProof/>
        </w:rPr>
        <w:t>University contact details</w:t>
      </w:r>
      <w:r w:rsidR="003B2CC3" w:rsidRPr="002C2F50">
        <w:rPr>
          <w:rStyle w:val="Hyperlink"/>
          <w:noProof/>
          <w:webHidden/>
        </w:rPr>
        <w:tab/>
      </w:r>
      <w:r w:rsidR="003B2CC3" w:rsidRPr="002C2F50">
        <w:rPr>
          <w:rStyle w:val="Hyperlink"/>
          <w:noProof/>
          <w:webHidden/>
        </w:rPr>
        <w:fldChar w:fldCharType="begin"/>
      </w:r>
      <w:r w:rsidR="003B2CC3" w:rsidRPr="002C2F50">
        <w:rPr>
          <w:rStyle w:val="Hyperlink"/>
          <w:noProof/>
          <w:webHidden/>
        </w:rPr>
        <w:instrText xml:space="preserve"> PAGEREF _Toc79051159 \h </w:instrText>
      </w:r>
      <w:r w:rsidR="003B2CC3" w:rsidRPr="002C2F50">
        <w:rPr>
          <w:rStyle w:val="Hyperlink"/>
          <w:noProof/>
          <w:webHidden/>
        </w:rPr>
      </w:r>
      <w:r w:rsidR="003B2CC3" w:rsidRPr="002C2F50">
        <w:rPr>
          <w:rStyle w:val="Hyperlink"/>
          <w:noProof/>
          <w:webHidden/>
        </w:rPr>
        <w:fldChar w:fldCharType="separate"/>
      </w:r>
      <w:r w:rsidR="0010799B">
        <w:rPr>
          <w:rStyle w:val="Hyperlink"/>
          <w:noProof/>
          <w:webHidden/>
        </w:rPr>
        <w:t>18</w:t>
      </w:r>
      <w:r w:rsidR="003B2CC3" w:rsidRPr="002C2F50">
        <w:rPr>
          <w:rStyle w:val="Hyperlink"/>
          <w:noProof/>
          <w:webHidden/>
        </w:rPr>
        <w:fldChar w:fldCharType="end"/>
      </w:r>
    </w:p>
    <w:p w14:paraId="14059369" w14:textId="6777A538" w:rsidR="003B2CC3" w:rsidRPr="002C2F50" w:rsidRDefault="002C2F50">
      <w:pPr>
        <w:pStyle w:val="TOC1"/>
        <w:rPr>
          <w:rStyle w:val="Hyperlink"/>
          <w:rFonts w:asciiTheme="minorHAnsi" w:hAnsiTheme="minorHAnsi" w:cstheme="minorBidi"/>
          <w:noProof/>
          <w:szCs w:val="22"/>
          <w:lang w:val="en-US"/>
        </w:rPr>
      </w:pPr>
      <w:r>
        <w:rPr>
          <w:noProof/>
        </w:rPr>
        <w:fldChar w:fldCharType="end"/>
      </w:r>
      <w:r>
        <w:rPr>
          <w:noProof/>
        </w:rPr>
        <w:fldChar w:fldCharType="begin"/>
      </w:r>
      <w:r>
        <w:rPr>
          <w:noProof/>
        </w:rPr>
        <w:instrText xml:space="preserve"> HYPERLINK  \l "_Toc79051160" \o " " </w:instrText>
      </w:r>
      <w:r>
        <w:rPr>
          <w:noProof/>
        </w:rPr>
        <w:fldChar w:fldCharType="separate"/>
      </w:r>
      <w:r w:rsidR="003B2CC3" w:rsidRPr="002C2F50">
        <w:rPr>
          <w:rStyle w:val="Hyperlink"/>
          <w:noProof/>
        </w:rPr>
        <w:t>Appendix A – Frequently asked questions</w:t>
      </w:r>
      <w:r w:rsidR="003B2CC3" w:rsidRPr="002C2F50">
        <w:rPr>
          <w:rStyle w:val="Hyperlink"/>
          <w:noProof/>
          <w:webHidden/>
        </w:rPr>
        <w:tab/>
      </w:r>
      <w:r w:rsidR="003B2CC3" w:rsidRPr="002C2F50">
        <w:rPr>
          <w:rStyle w:val="Hyperlink"/>
          <w:noProof/>
          <w:webHidden/>
        </w:rPr>
        <w:fldChar w:fldCharType="begin"/>
      </w:r>
      <w:r w:rsidR="003B2CC3" w:rsidRPr="002C2F50">
        <w:rPr>
          <w:rStyle w:val="Hyperlink"/>
          <w:noProof/>
          <w:webHidden/>
        </w:rPr>
        <w:instrText xml:space="preserve"> PAGEREF _Toc79051160 \h </w:instrText>
      </w:r>
      <w:r w:rsidR="003B2CC3" w:rsidRPr="002C2F50">
        <w:rPr>
          <w:rStyle w:val="Hyperlink"/>
          <w:noProof/>
          <w:webHidden/>
        </w:rPr>
      </w:r>
      <w:r w:rsidR="003B2CC3" w:rsidRPr="002C2F50">
        <w:rPr>
          <w:rStyle w:val="Hyperlink"/>
          <w:noProof/>
          <w:webHidden/>
        </w:rPr>
        <w:fldChar w:fldCharType="separate"/>
      </w:r>
      <w:r w:rsidR="0010799B">
        <w:rPr>
          <w:rStyle w:val="Hyperlink"/>
          <w:noProof/>
          <w:webHidden/>
        </w:rPr>
        <w:t>19</w:t>
      </w:r>
      <w:r w:rsidR="003B2CC3" w:rsidRPr="002C2F50">
        <w:rPr>
          <w:rStyle w:val="Hyperlink"/>
          <w:noProof/>
          <w:webHidden/>
        </w:rPr>
        <w:fldChar w:fldCharType="end"/>
      </w:r>
    </w:p>
    <w:p w14:paraId="34F4E3E2" w14:textId="664B54DB" w:rsidR="003B2CC3" w:rsidRPr="002C2F50" w:rsidRDefault="002C2F50">
      <w:pPr>
        <w:pStyle w:val="TOC2"/>
        <w:rPr>
          <w:rStyle w:val="Hyperlink"/>
          <w:rFonts w:asciiTheme="minorHAnsi" w:hAnsiTheme="minorHAnsi" w:cstheme="minorBidi"/>
          <w:noProof/>
          <w:szCs w:val="22"/>
          <w:lang w:val="en-US"/>
        </w:rPr>
      </w:pPr>
      <w:r>
        <w:rPr>
          <w:noProof/>
        </w:rPr>
        <w:fldChar w:fldCharType="end"/>
      </w:r>
      <w:r>
        <w:rPr>
          <w:noProof/>
          <w:lang w:val="en-AU"/>
        </w:rPr>
        <w:fldChar w:fldCharType="begin"/>
      </w:r>
      <w:r>
        <w:rPr>
          <w:noProof/>
          <w:lang w:val="en-AU"/>
        </w:rPr>
        <w:instrText xml:space="preserve"> HYPERLINK  \l "_Toc79051161" \o " " </w:instrText>
      </w:r>
      <w:r>
        <w:rPr>
          <w:noProof/>
          <w:lang w:val="en-AU"/>
        </w:rPr>
        <w:fldChar w:fldCharType="separate"/>
      </w:r>
      <w:r w:rsidR="003B2CC3" w:rsidRPr="002C2F50">
        <w:rPr>
          <w:rStyle w:val="Hyperlink"/>
          <w:noProof/>
          <w:lang w:val="en-AU"/>
        </w:rPr>
        <w:t>Eligibility</w:t>
      </w:r>
      <w:r w:rsidR="003B2CC3" w:rsidRPr="002C2F50">
        <w:rPr>
          <w:rStyle w:val="Hyperlink"/>
          <w:noProof/>
          <w:webHidden/>
        </w:rPr>
        <w:tab/>
      </w:r>
      <w:r w:rsidR="003B2CC3" w:rsidRPr="002C2F50">
        <w:rPr>
          <w:rStyle w:val="Hyperlink"/>
          <w:noProof/>
          <w:webHidden/>
        </w:rPr>
        <w:fldChar w:fldCharType="begin"/>
      </w:r>
      <w:r w:rsidR="003B2CC3" w:rsidRPr="002C2F50">
        <w:rPr>
          <w:rStyle w:val="Hyperlink"/>
          <w:noProof/>
          <w:webHidden/>
        </w:rPr>
        <w:instrText xml:space="preserve"> PAGEREF _Toc79051161 \h </w:instrText>
      </w:r>
      <w:r w:rsidR="003B2CC3" w:rsidRPr="002C2F50">
        <w:rPr>
          <w:rStyle w:val="Hyperlink"/>
          <w:noProof/>
          <w:webHidden/>
        </w:rPr>
      </w:r>
      <w:r w:rsidR="003B2CC3" w:rsidRPr="002C2F50">
        <w:rPr>
          <w:rStyle w:val="Hyperlink"/>
          <w:noProof/>
          <w:webHidden/>
        </w:rPr>
        <w:fldChar w:fldCharType="separate"/>
      </w:r>
      <w:r w:rsidR="0010799B">
        <w:rPr>
          <w:rStyle w:val="Hyperlink"/>
          <w:noProof/>
          <w:webHidden/>
        </w:rPr>
        <w:t>19</w:t>
      </w:r>
      <w:r w:rsidR="003B2CC3" w:rsidRPr="002C2F50">
        <w:rPr>
          <w:rStyle w:val="Hyperlink"/>
          <w:noProof/>
          <w:webHidden/>
        </w:rPr>
        <w:fldChar w:fldCharType="end"/>
      </w:r>
    </w:p>
    <w:p w14:paraId="31D72C8B" w14:textId="61853EB5" w:rsidR="003B2CC3" w:rsidRPr="002C2F50" w:rsidRDefault="002C2F50">
      <w:pPr>
        <w:pStyle w:val="TOC2"/>
        <w:rPr>
          <w:rStyle w:val="Hyperlink"/>
          <w:rFonts w:asciiTheme="minorHAnsi" w:hAnsiTheme="minorHAnsi" w:cstheme="minorBidi"/>
          <w:noProof/>
          <w:szCs w:val="22"/>
          <w:lang w:val="en-US"/>
        </w:rPr>
      </w:pPr>
      <w:r>
        <w:rPr>
          <w:noProof/>
          <w:lang w:val="en-AU"/>
        </w:rPr>
        <w:fldChar w:fldCharType="end"/>
      </w:r>
      <w:r>
        <w:rPr>
          <w:noProof/>
          <w:lang w:val="en-AU"/>
        </w:rPr>
        <w:fldChar w:fldCharType="begin"/>
      </w:r>
      <w:r>
        <w:rPr>
          <w:noProof/>
          <w:lang w:val="en-AU"/>
        </w:rPr>
        <w:instrText xml:space="preserve"> HYPERLINK  \l "_Toc79051162" \o " " </w:instrText>
      </w:r>
      <w:r>
        <w:rPr>
          <w:noProof/>
          <w:lang w:val="en-AU"/>
        </w:rPr>
        <w:fldChar w:fldCharType="separate"/>
      </w:r>
      <w:r w:rsidR="003B2CC3" w:rsidRPr="002C2F50">
        <w:rPr>
          <w:rStyle w:val="Hyperlink"/>
          <w:noProof/>
          <w:lang w:val="en-AU"/>
        </w:rPr>
        <w:t xml:space="preserve">Applying for a </w:t>
      </w:r>
      <w:r w:rsidR="003B2CC3" w:rsidRPr="002C2F50">
        <w:rPr>
          <w:rStyle w:val="Hyperlink"/>
          <w:noProof/>
        </w:rPr>
        <w:t>master’s course</w:t>
      </w:r>
      <w:r w:rsidR="003B2CC3" w:rsidRPr="002C2F50">
        <w:rPr>
          <w:rStyle w:val="Hyperlink"/>
          <w:noProof/>
          <w:webHidden/>
        </w:rPr>
        <w:tab/>
      </w:r>
      <w:r w:rsidR="003B2CC3" w:rsidRPr="002C2F50">
        <w:rPr>
          <w:rStyle w:val="Hyperlink"/>
          <w:noProof/>
          <w:webHidden/>
        </w:rPr>
        <w:fldChar w:fldCharType="begin"/>
      </w:r>
      <w:r w:rsidR="003B2CC3" w:rsidRPr="002C2F50">
        <w:rPr>
          <w:rStyle w:val="Hyperlink"/>
          <w:noProof/>
          <w:webHidden/>
        </w:rPr>
        <w:instrText xml:space="preserve"> PAGEREF _Toc79051162 \h </w:instrText>
      </w:r>
      <w:r w:rsidR="003B2CC3" w:rsidRPr="002C2F50">
        <w:rPr>
          <w:rStyle w:val="Hyperlink"/>
          <w:noProof/>
          <w:webHidden/>
        </w:rPr>
      </w:r>
      <w:r w:rsidR="003B2CC3" w:rsidRPr="002C2F50">
        <w:rPr>
          <w:rStyle w:val="Hyperlink"/>
          <w:noProof/>
          <w:webHidden/>
        </w:rPr>
        <w:fldChar w:fldCharType="separate"/>
      </w:r>
      <w:r w:rsidR="0010799B">
        <w:rPr>
          <w:rStyle w:val="Hyperlink"/>
          <w:noProof/>
          <w:webHidden/>
        </w:rPr>
        <w:t>21</w:t>
      </w:r>
      <w:r w:rsidR="003B2CC3" w:rsidRPr="002C2F50">
        <w:rPr>
          <w:rStyle w:val="Hyperlink"/>
          <w:noProof/>
          <w:webHidden/>
        </w:rPr>
        <w:fldChar w:fldCharType="end"/>
      </w:r>
    </w:p>
    <w:p w14:paraId="26D4A95D" w14:textId="157FBFE6" w:rsidR="003B2CC3" w:rsidRPr="002C2F50" w:rsidRDefault="002C2F50">
      <w:pPr>
        <w:pStyle w:val="TOC2"/>
        <w:rPr>
          <w:rStyle w:val="Hyperlink"/>
          <w:rFonts w:asciiTheme="minorHAnsi" w:hAnsiTheme="minorHAnsi" w:cstheme="minorBidi"/>
          <w:noProof/>
          <w:szCs w:val="22"/>
          <w:lang w:val="en-US"/>
        </w:rPr>
      </w:pPr>
      <w:r>
        <w:rPr>
          <w:noProof/>
          <w:lang w:val="en-AU"/>
        </w:rPr>
        <w:fldChar w:fldCharType="end"/>
      </w:r>
      <w:r>
        <w:rPr>
          <w:noProof/>
        </w:rPr>
        <w:fldChar w:fldCharType="begin"/>
      </w:r>
      <w:r>
        <w:rPr>
          <w:noProof/>
        </w:rPr>
        <w:instrText xml:space="preserve"> HYPERLINK  \l "_Toc79051163" \o " " </w:instrText>
      </w:r>
      <w:r>
        <w:rPr>
          <w:noProof/>
        </w:rPr>
        <w:fldChar w:fldCharType="separate"/>
      </w:r>
      <w:r w:rsidR="003B2CC3" w:rsidRPr="002C2F50">
        <w:rPr>
          <w:rStyle w:val="Hyperlink"/>
          <w:noProof/>
        </w:rPr>
        <w:t xml:space="preserve">Master’s level course </w:t>
      </w:r>
      <w:r w:rsidR="003B2CC3" w:rsidRPr="002C2F50">
        <w:rPr>
          <w:rStyle w:val="Hyperlink"/>
          <w:noProof/>
          <w:lang w:val="en-AU"/>
        </w:rPr>
        <w:t>details</w:t>
      </w:r>
      <w:r w:rsidR="003B2CC3" w:rsidRPr="002C2F50">
        <w:rPr>
          <w:rStyle w:val="Hyperlink"/>
          <w:noProof/>
          <w:webHidden/>
        </w:rPr>
        <w:tab/>
      </w:r>
      <w:r w:rsidR="003B2CC3" w:rsidRPr="002C2F50">
        <w:rPr>
          <w:rStyle w:val="Hyperlink"/>
          <w:noProof/>
          <w:webHidden/>
        </w:rPr>
        <w:fldChar w:fldCharType="begin"/>
      </w:r>
      <w:r w:rsidR="003B2CC3" w:rsidRPr="002C2F50">
        <w:rPr>
          <w:rStyle w:val="Hyperlink"/>
          <w:noProof/>
          <w:webHidden/>
        </w:rPr>
        <w:instrText xml:space="preserve"> PAGEREF _Toc79051163 \h </w:instrText>
      </w:r>
      <w:r w:rsidR="003B2CC3" w:rsidRPr="002C2F50">
        <w:rPr>
          <w:rStyle w:val="Hyperlink"/>
          <w:noProof/>
          <w:webHidden/>
        </w:rPr>
      </w:r>
      <w:r w:rsidR="003B2CC3" w:rsidRPr="002C2F50">
        <w:rPr>
          <w:rStyle w:val="Hyperlink"/>
          <w:noProof/>
          <w:webHidden/>
        </w:rPr>
        <w:fldChar w:fldCharType="separate"/>
      </w:r>
      <w:r w:rsidR="0010799B">
        <w:rPr>
          <w:rStyle w:val="Hyperlink"/>
          <w:noProof/>
          <w:webHidden/>
        </w:rPr>
        <w:t>21</w:t>
      </w:r>
      <w:r w:rsidR="003B2CC3" w:rsidRPr="002C2F50">
        <w:rPr>
          <w:rStyle w:val="Hyperlink"/>
          <w:noProof/>
          <w:webHidden/>
        </w:rPr>
        <w:fldChar w:fldCharType="end"/>
      </w:r>
    </w:p>
    <w:p w14:paraId="14AF4C9B" w14:textId="26573D63" w:rsidR="003B2CC3" w:rsidRDefault="002C2F50" w:rsidP="003B2CC3">
      <w:pPr>
        <w:pStyle w:val="TOC1"/>
        <w:rPr>
          <w:noProof/>
          <w:lang w:eastAsia="en-AU"/>
        </w:rPr>
      </w:pPr>
      <w:r>
        <w:rPr>
          <w:noProof/>
        </w:rPr>
        <w:fldChar w:fldCharType="end"/>
      </w:r>
      <w:hyperlink w:anchor="_Toc79051164" w:history="1">
        <w:r w:rsidR="003B2CC3" w:rsidRPr="008727C1">
          <w:rPr>
            <w:rStyle w:val="Hyperlink"/>
            <w:noProof/>
          </w:rPr>
          <w:t>Appendix B – ABA course overview</w:t>
        </w:r>
        <w:r w:rsidR="003B2CC3" w:rsidRPr="008727C1">
          <w:rPr>
            <w:rStyle w:val="Hyperlink"/>
            <w:noProof/>
            <w:webHidden/>
          </w:rPr>
          <w:tab/>
        </w:r>
        <w:r w:rsidR="003B2CC3" w:rsidRPr="008727C1">
          <w:rPr>
            <w:rStyle w:val="Hyperlink"/>
            <w:noProof/>
            <w:webHidden/>
          </w:rPr>
          <w:fldChar w:fldCharType="begin"/>
        </w:r>
        <w:r w:rsidR="003B2CC3" w:rsidRPr="008727C1">
          <w:rPr>
            <w:rStyle w:val="Hyperlink"/>
            <w:noProof/>
            <w:webHidden/>
          </w:rPr>
          <w:instrText xml:space="preserve"> PAGEREF _Toc79051164 \h </w:instrText>
        </w:r>
        <w:r w:rsidR="003B2CC3" w:rsidRPr="008727C1">
          <w:rPr>
            <w:rStyle w:val="Hyperlink"/>
            <w:noProof/>
            <w:webHidden/>
          </w:rPr>
        </w:r>
        <w:r w:rsidR="003B2CC3" w:rsidRPr="008727C1">
          <w:rPr>
            <w:rStyle w:val="Hyperlink"/>
            <w:noProof/>
            <w:webHidden/>
          </w:rPr>
          <w:fldChar w:fldCharType="separate"/>
        </w:r>
        <w:r w:rsidR="0010799B">
          <w:rPr>
            <w:rStyle w:val="Hyperlink"/>
            <w:noProof/>
            <w:webHidden/>
          </w:rPr>
          <w:t>22</w:t>
        </w:r>
        <w:r w:rsidR="003B2CC3" w:rsidRPr="008727C1">
          <w:rPr>
            <w:rStyle w:val="Hyperlink"/>
            <w:noProof/>
            <w:webHidden/>
          </w:rPr>
          <w:fldChar w:fldCharType="end"/>
        </w:r>
      </w:hyperlink>
      <w:r w:rsidR="003B2CC3">
        <w:rPr>
          <w:noProof/>
          <w:lang w:eastAsia="en-AU"/>
        </w:rPr>
        <w:fldChar w:fldCharType="end"/>
      </w:r>
    </w:p>
    <w:p w14:paraId="50705C38" w14:textId="41592A0F" w:rsidR="001F37AE" w:rsidRDefault="001F37AE" w:rsidP="001F37AE">
      <w:pPr>
        <w:pStyle w:val="TOC2"/>
        <w:ind w:left="0"/>
        <w:rPr>
          <w:noProof/>
          <w:lang w:eastAsia="en-AU"/>
        </w:rPr>
      </w:pPr>
      <w:r>
        <w:rPr>
          <w:noProof/>
          <w:lang w:eastAsia="en-AU"/>
        </w:rPr>
        <w:br w:type="page"/>
      </w:r>
    </w:p>
    <w:p w14:paraId="50705C39" w14:textId="77777777" w:rsidR="001F37AE" w:rsidRPr="00497043" w:rsidRDefault="001F37AE" w:rsidP="001F37AE">
      <w:pPr>
        <w:pStyle w:val="Heading1"/>
        <w:rPr>
          <w:lang w:val="en-AU"/>
        </w:rPr>
      </w:pPr>
      <w:bookmarkStart w:id="8" w:name="_Toc77874042"/>
      <w:bookmarkStart w:id="9" w:name="_Toc79051131"/>
      <w:r w:rsidRPr="005F1539">
        <w:rPr>
          <w:lang w:val="en-AU"/>
        </w:rPr>
        <w:lastRenderedPageBreak/>
        <w:t>1.</w:t>
      </w:r>
      <w:r>
        <w:rPr>
          <w:lang w:val="en-AU"/>
        </w:rPr>
        <w:t xml:space="preserve"> </w:t>
      </w:r>
      <w:r w:rsidRPr="005F1539">
        <w:rPr>
          <w:lang w:val="en-AU"/>
        </w:rPr>
        <w:t>Introduction</w:t>
      </w:r>
      <w:bookmarkEnd w:id="6"/>
      <w:bookmarkEnd w:id="7"/>
      <w:bookmarkEnd w:id="8"/>
      <w:bookmarkEnd w:id="9"/>
    </w:p>
    <w:p w14:paraId="6AEDA20B" w14:textId="3484E14D" w:rsidR="009E52A3" w:rsidRPr="00497043" w:rsidRDefault="00790F19" w:rsidP="00BE067E">
      <w:pPr>
        <w:spacing w:before="360"/>
        <w:jc w:val="both"/>
      </w:pPr>
      <w:bookmarkStart w:id="10" w:name="_Toc33534745"/>
      <w:r w:rsidRPr="00497043">
        <w:t xml:space="preserve">The </w:t>
      </w:r>
      <w:r>
        <w:t xml:space="preserve">Inclusive Education Scholarships Unit (IESU) of the Inclusive Education Professional Practice Branch at the </w:t>
      </w:r>
      <w:r w:rsidRPr="00497043">
        <w:t xml:space="preserve">Department of Education and Training </w:t>
      </w:r>
      <w:r>
        <w:t xml:space="preserve">(the Department) </w:t>
      </w:r>
      <w:r w:rsidR="001F37AE" w:rsidRPr="00497043">
        <w:t xml:space="preserve">has developed these guidelines to </w:t>
      </w:r>
      <w:r w:rsidR="001F37AE" w:rsidRPr="00B6320B">
        <w:t>support prospective applicants to apply for a Master of Applied Behaviour Analysis</w:t>
      </w:r>
      <w:r w:rsidR="001F37AE">
        <w:t xml:space="preserve"> at Monash University</w:t>
      </w:r>
      <w:r w:rsidR="001F37AE" w:rsidRPr="00B6320B">
        <w:t xml:space="preserve"> </w:t>
      </w:r>
      <w:r w:rsidR="001F37AE" w:rsidRPr="00497043">
        <w:t>through the</w:t>
      </w:r>
      <w:r w:rsidR="001F37AE">
        <w:t xml:space="preserve"> Master of</w:t>
      </w:r>
      <w:r w:rsidR="001F37AE" w:rsidRPr="00497043">
        <w:t xml:space="preserve"> Inclusive Education </w:t>
      </w:r>
      <w:r w:rsidR="000A7670">
        <w:t>program (the program)</w:t>
      </w:r>
      <w:r w:rsidR="001F37AE" w:rsidRPr="00497043">
        <w:t>.</w:t>
      </w:r>
    </w:p>
    <w:p w14:paraId="50705C3B" w14:textId="68C42754" w:rsidR="001F37AE" w:rsidRPr="00497043" w:rsidRDefault="001F37AE" w:rsidP="001F37AE">
      <w:pPr>
        <w:jc w:val="both"/>
      </w:pPr>
      <w:r w:rsidRPr="00A76C46">
        <w:t xml:space="preserve">Through this </w:t>
      </w:r>
      <w:r w:rsidR="000A7670">
        <w:t>program</w:t>
      </w:r>
      <w:r w:rsidRPr="00A76C46">
        <w:t xml:space="preserve">, the Department will </w:t>
      </w:r>
      <w:r>
        <w:t>support</w:t>
      </w:r>
      <w:r w:rsidRPr="00A76C46">
        <w:t xml:space="preserve"> </w:t>
      </w:r>
      <w:r w:rsidR="00CC2EC9">
        <w:t xml:space="preserve">approximately </w:t>
      </w:r>
      <w:r w:rsidR="00995EF1">
        <w:t>3</w:t>
      </w:r>
      <w:r w:rsidR="00CC2EC9">
        <w:t>00</w:t>
      </w:r>
      <w:r w:rsidRPr="00A76C46">
        <w:t xml:space="preserve"> </w:t>
      </w:r>
      <w:r>
        <w:t>m</w:t>
      </w:r>
      <w:r w:rsidRPr="00A76C46">
        <w:t>aster</w:t>
      </w:r>
      <w:r>
        <w:t>’s</w:t>
      </w:r>
      <w:r w:rsidRPr="00A76C46">
        <w:t xml:space="preserve"> </w:t>
      </w:r>
      <w:r>
        <w:t xml:space="preserve">course </w:t>
      </w:r>
      <w:r w:rsidRPr="00A76C46">
        <w:t>placements over four years for teachers in Victorian government schools who work directly with students with a disability or additional learning need</w:t>
      </w:r>
      <w:r w:rsidRPr="004301B9">
        <w:t>.</w:t>
      </w:r>
    </w:p>
    <w:p w14:paraId="50705C3C" w14:textId="6929DCAC" w:rsidR="001F37AE" w:rsidRDefault="001F37AE" w:rsidP="001F37AE">
      <w:pPr>
        <w:jc w:val="both"/>
      </w:pPr>
      <w:r w:rsidRPr="000E43CE">
        <w:t xml:space="preserve">The Department acknowledges the diversity of the students and </w:t>
      </w:r>
      <w:r>
        <w:t>employees</w:t>
      </w:r>
      <w:r w:rsidRPr="000E43CE">
        <w:t xml:space="preserve"> we serve. We endeavour to support the development of an inclusive and vibrant culture that promotes value and respect for all. Applicants from diverse backgrounds, orientations and abilities are encouraged to apply for the </w:t>
      </w:r>
      <w:r w:rsidR="000A7670">
        <w:t>program.</w:t>
      </w:r>
    </w:p>
    <w:p w14:paraId="50705C3D" w14:textId="77777777" w:rsidR="001F37AE" w:rsidRPr="00497043" w:rsidRDefault="001F37AE" w:rsidP="001F37AE">
      <w:pPr>
        <w:pStyle w:val="Heading2"/>
      </w:pPr>
      <w:bookmarkStart w:id="11" w:name="_Toc77874043"/>
      <w:bookmarkStart w:id="12" w:name="_Toc79051132"/>
      <w:r w:rsidRPr="00497043">
        <w:t>Background</w:t>
      </w:r>
      <w:bookmarkEnd w:id="10"/>
      <w:bookmarkEnd w:id="11"/>
      <w:bookmarkEnd w:id="12"/>
    </w:p>
    <w:p w14:paraId="50705C3E" w14:textId="7E2D6FAE" w:rsidR="001F37AE" w:rsidRDefault="001F37AE" w:rsidP="001F37AE">
      <w:pPr>
        <w:jc w:val="both"/>
        <w:rPr>
          <w:rFonts w:cstheme="minorHAnsi"/>
        </w:rPr>
      </w:pPr>
      <w:bookmarkStart w:id="13" w:name="_Hlk57644740"/>
      <w:r w:rsidRPr="00497043">
        <w:rPr>
          <w:rFonts w:cstheme="minorHAnsi"/>
        </w:rPr>
        <w:t xml:space="preserve">Launched in late 2017 as part of the </w:t>
      </w:r>
      <w:r w:rsidRPr="00497043">
        <w:rPr>
          <w:rFonts w:cstheme="minorHAnsi"/>
          <w:i/>
        </w:rPr>
        <w:t>Inclusive Education Agenda Reform – Additional Supports Program</w:t>
      </w:r>
      <w:r w:rsidRPr="003124BD">
        <w:rPr>
          <w:rFonts w:cstheme="minorHAnsi"/>
          <w:i/>
        </w:rPr>
        <w:t xml:space="preserve">, </w:t>
      </w:r>
      <w:r w:rsidRPr="003124BD">
        <w:t>th</w:t>
      </w:r>
      <w:r w:rsidR="000A7670">
        <w:t>is</w:t>
      </w:r>
      <w:r w:rsidRPr="003124BD">
        <w:t xml:space="preserve"> </w:t>
      </w:r>
      <w:r w:rsidR="000A7670">
        <w:t>program</w:t>
      </w:r>
      <w:r w:rsidRPr="003124BD">
        <w:rPr>
          <w:rFonts w:cstheme="minorHAnsi"/>
        </w:rPr>
        <w:t xml:space="preserve"> provides funding for teachers </w:t>
      </w:r>
      <w:r>
        <w:rPr>
          <w:rFonts w:cstheme="minorHAnsi"/>
        </w:rPr>
        <w:t>wish</w:t>
      </w:r>
      <w:r w:rsidRPr="003124BD">
        <w:rPr>
          <w:rFonts w:cstheme="minorHAnsi"/>
        </w:rPr>
        <w:t>ing to undertake postgraduate study in inclusive education via a master’s degree</w:t>
      </w:r>
      <w:r>
        <w:rPr>
          <w:rFonts w:cstheme="minorHAnsi"/>
        </w:rPr>
        <w:t xml:space="preserve">. </w:t>
      </w:r>
      <w:r w:rsidRPr="00497043">
        <w:rPr>
          <w:rFonts w:cstheme="minorHAnsi"/>
        </w:rPr>
        <w:t>This will support schools to strengthen their inclusive education practices so that all students, including those with a disability or an additional learning need, can succeed in their learning.</w:t>
      </w:r>
    </w:p>
    <w:bookmarkEnd w:id="13"/>
    <w:p w14:paraId="50705C3F" w14:textId="0CF66F13" w:rsidR="001F37AE" w:rsidRDefault="001F37AE" w:rsidP="001F37AE">
      <w:pPr>
        <w:jc w:val="both"/>
        <w:rPr>
          <w:lang w:val="en-AU"/>
        </w:rPr>
      </w:pPr>
      <w:r w:rsidRPr="00E67B5C">
        <w:rPr>
          <w:lang w:val="en-AU"/>
        </w:rPr>
        <w:t>T</w:t>
      </w:r>
      <w:r w:rsidRPr="00E67B5C">
        <w:t xml:space="preserve">he </w:t>
      </w:r>
      <w:r w:rsidR="000A7670">
        <w:t>program</w:t>
      </w:r>
      <w:r w:rsidRPr="00E67B5C">
        <w:t xml:space="preserve"> </w:t>
      </w:r>
      <w:r w:rsidRPr="00E67B5C">
        <w:rPr>
          <w:lang w:val="en-AU"/>
        </w:rPr>
        <w:t xml:space="preserve">is part of the Victorian Government’s commitment to increase the number of highly qualified inclusive and special education teachers working in Victorian </w:t>
      </w:r>
      <w:r>
        <w:rPr>
          <w:lang w:val="en-AU"/>
        </w:rPr>
        <w:t xml:space="preserve">government </w:t>
      </w:r>
      <w:r w:rsidRPr="00E67B5C">
        <w:rPr>
          <w:lang w:val="en-AU"/>
        </w:rPr>
        <w:t>schools.</w:t>
      </w:r>
    </w:p>
    <w:p w14:paraId="07FE803A" w14:textId="304F1780" w:rsidR="00B7720A" w:rsidRPr="0080651B" w:rsidRDefault="000A7670" w:rsidP="00B7720A">
      <w:pPr>
        <w:jc w:val="both"/>
      </w:pPr>
      <w:r>
        <w:rPr>
          <w:lang w:val="en-AU"/>
        </w:rPr>
        <w:t>It</w:t>
      </w:r>
      <w:r w:rsidR="00B7720A" w:rsidRPr="00E67B5C">
        <w:rPr>
          <w:lang w:val="en-AU"/>
        </w:rPr>
        <w:t xml:space="preserve"> aligns with </w:t>
      </w:r>
      <w:r w:rsidR="00B7720A">
        <w:rPr>
          <w:lang w:val="en-AU"/>
        </w:rPr>
        <w:t>all the</w:t>
      </w:r>
      <w:r w:rsidR="00B7720A" w:rsidRPr="00E67B5C">
        <w:rPr>
          <w:lang w:val="en-AU"/>
        </w:rPr>
        <w:t xml:space="preserve"> essential elements of the Framework for Improving Student Outcomes (FISO)</w:t>
      </w:r>
      <w:r w:rsidR="00B7720A">
        <w:rPr>
          <w:lang w:val="en-AU"/>
        </w:rPr>
        <w:t xml:space="preserve"> and Educat</w:t>
      </w:r>
      <w:r w:rsidR="005303E8">
        <w:rPr>
          <w:lang w:val="en-AU"/>
        </w:rPr>
        <w:t>ion</w:t>
      </w:r>
      <w:r w:rsidR="00B7720A">
        <w:rPr>
          <w:lang w:val="en-AU"/>
        </w:rPr>
        <w:t xml:space="preserve"> State Targets</w:t>
      </w:r>
      <w:r w:rsidR="00B7720A" w:rsidRPr="00E67B5C">
        <w:rPr>
          <w:lang w:val="en-AU"/>
        </w:rPr>
        <w:t xml:space="preserve"> by building </w:t>
      </w:r>
      <w:r w:rsidR="00B7720A" w:rsidRPr="00E67B5C">
        <w:rPr>
          <w:i/>
          <w:lang w:val="en-AU"/>
        </w:rPr>
        <w:t>Professional Leadership</w:t>
      </w:r>
      <w:r w:rsidR="00B7720A" w:rsidRPr="00E67B5C">
        <w:rPr>
          <w:lang w:val="en-AU"/>
        </w:rPr>
        <w:t xml:space="preserve">, </w:t>
      </w:r>
      <w:r w:rsidR="00B7720A" w:rsidRPr="00E67B5C">
        <w:rPr>
          <w:i/>
          <w:lang w:val="en-AU"/>
        </w:rPr>
        <w:t>Excellence in Teaching and Learning</w:t>
      </w:r>
      <w:r w:rsidR="00B7720A" w:rsidRPr="00E67B5C">
        <w:rPr>
          <w:lang w:val="en-AU"/>
        </w:rPr>
        <w:t xml:space="preserve">, </w:t>
      </w:r>
      <w:r w:rsidR="00B7720A" w:rsidRPr="00E67B5C">
        <w:rPr>
          <w:i/>
          <w:lang w:val="en-AU"/>
        </w:rPr>
        <w:t>Positive Climates for Learning</w:t>
      </w:r>
      <w:r w:rsidR="00B7720A" w:rsidRPr="00E67B5C">
        <w:rPr>
          <w:lang w:val="en-AU"/>
        </w:rPr>
        <w:t xml:space="preserve"> and </w:t>
      </w:r>
      <w:r w:rsidR="00B7720A" w:rsidRPr="00E67B5C">
        <w:rPr>
          <w:i/>
          <w:lang w:val="en-AU"/>
        </w:rPr>
        <w:t>Breaking the Link.</w:t>
      </w:r>
      <w:r w:rsidR="00B7720A">
        <w:rPr>
          <w:i/>
          <w:lang w:val="en-AU"/>
        </w:rPr>
        <w:t xml:space="preserve"> </w:t>
      </w:r>
      <w:r w:rsidR="00B7720A" w:rsidRPr="00E67B5C">
        <w:rPr>
          <w:lang w:val="en-AU"/>
        </w:rPr>
        <w:t>T</w:t>
      </w:r>
      <w:r w:rsidR="00B7720A">
        <w:rPr>
          <w:lang w:val="en-AU"/>
        </w:rPr>
        <w:t xml:space="preserve">he FISO works alongside </w:t>
      </w:r>
      <w:r w:rsidR="00B7720A" w:rsidRPr="00E67B5C">
        <w:rPr>
          <w:lang w:val="en-AU"/>
        </w:rPr>
        <w:t>the Victorian Teaching and Learning Model (VTLM), bringing it into the classroom and creating a line of sight between the whole-school approach and classroom practices.</w:t>
      </w:r>
      <w:r w:rsidR="00B7720A">
        <w:t xml:space="preserve"> </w:t>
      </w:r>
      <w:r w:rsidR="00B7720A" w:rsidRPr="00E67B5C">
        <w:rPr>
          <w:lang w:val="en-AU"/>
        </w:rPr>
        <w:t xml:space="preserve">Victorian </w:t>
      </w:r>
      <w:r w:rsidR="00B7720A">
        <w:rPr>
          <w:lang w:val="en-AU"/>
        </w:rPr>
        <w:t xml:space="preserve">government </w:t>
      </w:r>
      <w:r w:rsidR="00B7720A" w:rsidRPr="00E67B5C">
        <w:rPr>
          <w:lang w:val="en-AU"/>
        </w:rPr>
        <w:t xml:space="preserve">teachers are supported to develop </w:t>
      </w:r>
      <w:r w:rsidR="00B7720A" w:rsidRPr="00E67B5C">
        <w:t xml:space="preserve">strong </w:t>
      </w:r>
      <w:r w:rsidR="00B7720A">
        <w:t xml:space="preserve">contemporary </w:t>
      </w:r>
      <w:r w:rsidR="00B7720A" w:rsidRPr="00E67B5C">
        <w:t xml:space="preserve">evidence-based inclusive practices to improve learning for all students, including those with </w:t>
      </w:r>
      <w:r w:rsidR="00B7720A">
        <w:t>a disability</w:t>
      </w:r>
      <w:r w:rsidR="00B7720A" w:rsidRPr="00E67B5C">
        <w:t xml:space="preserve"> and additional learning needs.</w:t>
      </w:r>
    </w:p>
    <w:p w14:paraId="50705C41" w14:textId="46418FC0" w:rsidR="001F37AE" w:rsidRPr="00E67B5C" w:rsidRDefault="001F37AE" w:rsidP="001F37AE">
      <w:pPr>
        <w:jc w:val="both"/>
      </w:pPr>
      <w:r w:rsidRPr="00AB2E97">
        <w:rPr>
          <w:lang w:val="en-AU"/>
        </w:rPr>
        <w:t xml:space="preserve">The Victorian School-wide Positive Behaviour Support (SWPBS) framework assists schools to improve social, emotional, </w:t>
      </w:r>
      <w:r w:rsidR="00852447" w:rsidRPr="00AB2E97">
        <w:rPr>
          <w:lang w:val="en-AU"/>
        </w:rPr>
        <w:t>behavioural,</w:t>
      </w:r>
      <w:r w:rsidRPr="00AB2E97">
        <w:rPr>
          <w:lang w:val="en-AU"/>
        </w:rPr>
        <w:t xml:space="preserve"> and academic outcomes for children and young people. The framework supports schools to identify and successfully implement evidence-based whole</w:t>
      </w:r>
      <w:r>
        <w:rPr>
          <w:lang w:val="en-AU"/>
        </w:rPr>
        <w:t>-</w:t>
      </w:r>
      <w:r w:rsidRPr="00AB2E97">
        <w:rPr>
          <w:lang w:val="en-AU"/>
        </w:rPr>
        <w:t>of</w:t>
      </w:r>
      <w:r>
        <w:rPr>
          <w:lang w:val="en-AU"/>
        </w:rPr>
        <w:t>-</w:t>
      </w:r>
      <w:r w:rsidRPr="00AB2E97">
        <w:rPr>
          <w:lang w:val="en-AU"/>
        </w:rPr>
        <w:t>school practices to enhance learning outcomes for all students. Applied behaviour analysis cohesively aligns with implementation of SWPBS, equipping recipients with skills to facilitate the Multi-Tiered Systems of Support.</w:t>
      </w:r>
    </w:p>
    <w:p w14:paraId="50705C42" w14:textId="77777777" w:rsidR="001F37AE" w:rsidRDefault="001F37AE" w:rsidP="001F37AE">
      <w:r>
        <w:t xml:space="preserve">Visit </w:t>
      </w:r>
      <w:hyperlink r:id="rId16" w:history="1">
        <w:r>
          <w:rPr>
            <w:rStyle w:val="Hyperlink"/>
          </w:rPr>
          <w:t>Framework for Improving Student Outcomes</w:t>
        </w:r>
      </w:hyperlink>
      <w:r>
        <w:t xml:space="preserve"> for more information.</w:t>
      </w:r>
    </w:p>
    <w:p w14:paraId="50705C43" w14:textId="77777777" w:rsidR="001F37AE" w:rsidRDefault="001F37AE" w:rsidP="001F37AE">
      <w:r>
        <w:t xml:space="preserve">Visit </w:t>
      </w:r>
      <w:hyperlink r:id="rId17" w:history="1">
        <w:r>
          <w:rPr>
            <w:rStyle w:val="Hyperlink"/>
          </w:rPr>
          <w:t>Victorian Teaching Learning Model</w:t>
        </w:r>
      </w:hyperlink>
      <w:r>
        <w:t xml:space="preserve"> for more information.</w:t>
      </w:r>
    </w:p>
    <w:p w14:paraId="50705C44" w14:textId="77777777" w:rsidR="00475E06" w:rsidRDefault="001F37AE" w:rsidP="001F37AE">
      <w:pPr>
        <w:spacing w:after="360"/>
      </w:pPr>
      <w:r w:rsidRPr="0080651B">
        <w:t xml:space="preserve">Visit </w:t>
      </w:r>
      <w:hyperlink r:id="rId18" w:history="1">
        <w:r w:rsidRPr="0080651B">
          <w:rPr>
            <w:rStyle w:val="Hyperlink"/>
          </w:rPr>
          <w:t>Victorian School-wide Positive Behaviour Support</w:t>
        </w:r>
      </w:hyperlink>
      <w:r w:rsidRPr="0080651B">
        <w:t xml:space="preserve"> for more information</w:t>
      </w:r>
      <w:r>
        <w:t>.</w:t>
      </w:r>
    </w:p>
    <w:p w14:paraId="50705C45" w14:textId="77777777" w:rsidR="00475E06" w:rsidRDefault="00475E06">
      <w:pPr>
        <w:spacing w:after="0"/>
      </w:pPr>
      <w:r>
        <w:br w:type="page"/>
      </w:r>
    </w:p>
    <w:p w14:paraId="50705C46" w14:textId="6545668F" w:rsidR="001F37AE" w:rsidRPr="00497043" w:rsidRDefault="001F37AE" w:rsidP="001F37AE">
      <w:pPr>
        <w:pStyle w:val="Heading1"/>
        <w:ind w:left="504" w:hanging="504"/>
      </w:pPr>
      <w:bookmarkStart w:id="14" w:name="_Toc509222575"/>
      <w:bookmarkStart w:id="15" w:name="_Toc33534746"/>
      <w:bookmarkStart w:id="16" w:name="_Toc77874044"/>
      <w:bookmarkStart w:id="17" w:name="_Toc79051133"/>
      <w:r w:rsidRPr="005F1539">
        <w:lastRenderedPageBreak/>
        <w:t>2.</w:t>
      </w:r>
      <w:r>
        <w:t xml:space="preserve"> </w:t>
      </w:r>
      <w:r w:rsidRPr="005F1539">
        <w:t xml:space="preserve">Master of Inclusive Education </w:t>
      </w:r>
      <w:bookmarkEnd w:id="14"/>
      <w:bookmarkEnd w:id="15"/>
      <w:r w:rsidR="000A7670">
        <w:t>Program</w:t>
      </w:r>
      <w:bookmarkEnd w:id="16"/>
      <w:bookmarkEnd w:id="17"/>
    </w:p>
    <w:p w14:paraId="50705C47" w14:textId="54593F72" w:rsidR="001F37AE" w:rsidRDefault="001F37AE" w:rsidP="001F37AE">
      <w:pPr>
        <w:jc w:val="both"/>
      </w:pPr>
      <w:r w:rsidRPr="00497043">
        <w:t>The</w:t>
      </w:r>
      <w:r>
        <w:t xml:space="preserve"> </w:t>
      </w:r>
      <w:r w:rsidR="004D6053" w:rsidRPr="008715A4">
        <w:t>program</w:t>
      </w:r>
      <w:r w:rsidR="004D6053" w:rsidRPr="00497043">
        <w:t xml:space="preserve"> </w:t>
      </w:r>
      <w:r w:rsidRPr="00497043">
        <w:t xml:space="preserve">aims to strengthen the capability of teachers, </w:t>
      </w:r>
      <w:r w:rsidR="00590CC6" w:rsidRPr="00497043">
        <w:t>schools</w:t>
      </w:r>
      <w:r w:rsidRPr="00497043">
        <w:t xml:space="preserve"> and regions to provide high-</w:t>
      </w:r>
      <w:r w:rsidRPr="004A5026">
        <w:t xml:space="preserve">quality inclusive and special education to all students, including those with a disability or an additional learning need. </w:t>
      </w:r>
      <w:r w:rsidR="00382B26" w:rsidRPr="004A5026">
        <w:t xml:space="preserve">The </w:t>
      </w:r>
      <w:r w:rsidR="00382B26">
        <w:t>IESU</w:t>
      </w:r>
      <w:r w:rsidR="00382B26" w:rsidRPr="004A5026">
        <w:t xml:space="preserve"> manages the </w:t>
      </w:r>
      <w:r w:rsidR="00382B26" w:rsidRPr="00CE04FD">
        <w:t>program, including the application process and assisting successful recipients to manage</w:t>
      </w:r>
      <w:r w:rsidR="00382B26">
        <w:t xml:space="preserve"> and complete</w:t>
      </w:r>
      <w:r w:rsidR="00382B26" w:rsidRPr="00CE04FD">
        <w:t xml:space="preserve"> their course.</w:t>
      </w:r>
    </w:p>
    <w:p w14:paraId="50705C48" w14:textId="1FA66246" w:rsidR="001F37AE" w:rsidRDefault="001F37AE" w:rsidP="001F37AE">
      <w:pPr>
        <w:jc w:val="both"/>
        <w:rPr>
          <w:lang w:val="en-AU"/>
        </w:rPr>
      </w:pPr>
      <w:r w:rsidRPr="20544897">
        <w:rPr>
          <w:b/>
          <w:bCs/>
          <w:lang w:val="en-AU"/>
        </w:rPr>
        <w:t xml:space="preserve">These guidelines relate </w:t>
      </w:r>
      <w:r>
        <w:rPr>
          <w:b/>
          <w:bCs/>
          <w:lang w:val="en-AU"/>
        </w:rPr>
        <w:t>only</w:t>
      </w:r>
      <w:r w:rsidRPr="20544897">
        <w:rPr>
          <w:b/>
          <w:bCs/>
          <w:lang w:val="en-AU"/>
        </w:rPr>
        <w:t xml:space="preserve"> to</w:t>
      </w:r>
      <w:r>
        <w:rPr>
          <w:b/>
          <w:bCs/>
          <w:lang w:val="en-AU"/>
        </w:rPr>
        <w:t xml:space="preserve"> the Master of</w:t>
      </w:r>
      <w:r w:rsidRPr="20544897">
        <w:rPr>
          <w:b/>
          <w:bCs/>
          <w:lang w:val="en-AU"/>
        </w:rPr>
        <w:t xml:space="preserve"> </w:t>
      </w:r>
      <w:r>
        <w:rPr>
          <w:b/>
          <w:bCs/>
          <w:lang w:val="en-AU"/>
        </w:rPr>
        <w:t>Applied Behaviour Analysis (ABA) at Monash University</w:t>
      </w:r>
      <w:r w:rsidR="000A7670">
        <w:rPr>
          <w:b/>
          <w:bCs/>
          <w:lang w:val="en-AU"/>
        </w:rPr>
        <w:t>,</w:t>
      </w:r>
      <w:r>
        <w:rPr>
          <w:b/>
          <w:bCs/>
          <w:lang w:val="en-AU"/>
        </w:rPr>
        <w:t xml:space="preserve"> commencing </w:t>
      </w:r>
      <w:r w:rsidR="00221954">
        <w:rPr>
          <w:b/>
          <w:bCs/>
          <w:lang w:val="en-AU"/>
        </w:rPr>
        <w:t xml:space="preserve">study </w:t>
      </w:r>
      <w:r>
        <w:rPr>
          <w:b/>
          <w:bCs/>
          <w:lang w:val="en-AU"/>
        </w:rPr>
        <w:t xml:space="preserve">in </w:t>
      </w:r>
      <w:r w:rsidRPr="00CC2EC9">
        <w:rPr>
          <w:b/>
          <w:bCs/>
          <w:lang w:val="en-AU"/>
        </w:rPr>
        <w:t xml:space="preserve">Semester </w:t>
      </w:r>
      <w:r w:rsidR="00053C60" w:rsidRPr="00CC2EC9">
        <w:rPr>
          <w:b/>
          <w:bCs/>
          <w:lang w:val="en-AU"/>
        </w:rPr>
        <w:t>1</w:t>
      </w:r>
      <w:r w:rsidRPr="00CC2EC9">
        <w:rPr>
          <w:b/>
          <w:bCs/>
          <w:lang w:val="en-AU"/>
        </w:rPr>
        <w:t>, 202</w:t>
      </w:r>
      <w:r w:rsidR="00053C60" w:rsidRPr="00CC2EC9">
        <w:rPr>
          <w:b/>
          <w:bCs/>
          <w:lang w:val="en-AU"/>
        </w:rPr>
        <w:t>2</w:t>
      </w:r>
      <w:r w:rsidRPr="00CC2EC9">
        <w:rPr>
          <w:lang w:val="en-AU"/>
        </w:rPr>
        <w:t>.</w:t>
      </w:r>
    </w:p>
    <w:p w14:paraId="50705C49" w14:textId="77777777" w:rsidR="001F37AE" w:rsidRDefault="001F37AE" w:rsidP="001F37AE">
      <w:pPr>
        <w:jc w:val="both"/>
        <w:rPr>
          <w:lang w:val="en-AU"/>
        </w:rPr>
      </w:pPr>
      <w:r w:rsidRPr="00A22FD3">
        <w:rPr>
          <w:b/>
          <w:bCs/>
          <w:lang w:val="en-AU"/>
        </w:rPr>
        <w:t>Please note:</w:t>
      </w:r>
      <w:r>
        <w:rPr>
          <w:b/>
          <w:bCs/>
          <w:lang w:val="en-AU"/>
        </w:rPr>
        <w:t xml:space="preserve"> </w:t>
      </w:r>
      <w:r w:rsidRPr="00A22FD3">
        <w:rPr>
          <w:lang w:val="en-AU"/>
        </w:rPr>
        <w:t>The following terms are used in these guidelines</w:t>
      </w:r>
      <w:r>
        <w:rPr>
          <w:lang w:val="en-AU"/>
        </w:rPr>
        <w:t xml:space="preserve"> –</w:t>
      </w:r>
    </w:p>
    <w:p w14:paraId="50705C4A" w14:textId="05AC91CA" w:rsidR="001F37AE" w:rsidRPr="008715A4" w:rsidRDefault="000A7670" w:rsidP="001F37AE">
      <w:pPr>
        <w:pStyle w:val="ListParagraph"/>
        <w:numPr>
          <w:ilvl w:val="0"/>
          <w:numId w:val="38"/>
        </w:numPr>
        <w:jc w:val="both"/>
        <w:rPr>
          <w:lang w:val="en-AU"/>
        </w:rPr>
      </w:pPr>
      <w:bookmarkStart w:id="18" w:name="_Hlk77776836"/>
      <w:r w:rsidRPr="008715A4">
        <w:rPr>
          <w:lang w:val="en-AU"/>
        </w:rPr>
        <w:t>a</w:t>
      </w:r>
      <w:r w:rsidR="001F37AE" w:rsidRPr="008715A4">
        <w:rPr>
          <w:lang w:val="en-AU"/>
        </w:rPr>
        <w:t xml:space="preserve">pplicant: a teacher who is applying to undertake </w:t>
      </w:r>
      <w:r w:rsidR="00735E63" w:rsidRPr="008715A4">
        <w:rPr>
          <w:lang w:val="en-AU"/>
        </w:rPr>
        <w:t>the</w:t>
      </w:r>
      <w:r w:rsidR="001F37AE" w:rsidRPr="008715A4">
        <w:rPr>
          <w:lang w:val="en-AU"/>
        </w:rPr>
        <w:t xml:space="preserve"> ABA course through the </w:t>
      </w:r>
      <w:r w:rsidRPr="008715A4">
        <w:rPr>
          <w:lang w:val="en-AU"/>
        </w:rPr>
        <w:t>program</w:t>
      </w:r>
    </w:p>
    <w:p w14:paraId="50705C4B" w14:textId="48619C91" w:rsidR="001F37AE" w:rsidRPr="008715A4" w:rsidRDefault="000A7670" w:rsidP="001F37AE">
      <w:pPr>
        <w:pStyle w:val="ListParagraph"/>
        <w:numPr>
          <w:ilvl w:val="0"/>
          <w:numId w:val="38"/>
        </w:numPr>
        <w:jc w:val="both"/>
        <w:rPr>
          <w:lang w:val="en-AU"/>
        </w:rPr>
      </w:pPr>
      <w:r w:rsidRPr="008715A4">
        <w:rPr>
          <w:lang w:val="en-AU"/>
        </w:rPr>
        <w:t>r</w:t>
      </w:r>
      <w:r w:rsidR="001F37AE" w:rsidRPr="008715A4">
        <w:rPr>
          <w:lang w:val="en-AU"/>
        </w:rPr>
        <w:t>ecipient: a teacher who has been successful in their application</w:t>
      </w:r>
    </w:p>
    <w:p w14:paraId="50705C4C" w14:textId="63C04AA1" w:rsidR="001F37AE" w:rsidRPr="008715A4" w:rsidRDefault="000A7670" w:rsidP="001F37AE">
      <w:pPr>
        <w:pStyle w:val="ListParagraph"/>
        <w:numPr>
          <w:ilvl w:val="0"/>
          <w:numId w:val="38"/>
        </w:numPr>
        <w:jc w:val="both"/>
        <w:rPr>
          <w:lang w:val="en-AU"/>
        </w:rPr>
      </w:pPr>
      <w:r w:rsidRPr="008715A4">
        <w:rPr>
          <w:lang w:val="en-AU"/>
        </w:rPr>
        <w:t>p</w:t>
      </w:r>
      <w:r w:rsidR="001F37AE" w:rsidRPr="008715A4">
        <w:rPr>
          <w:lang w:val="en-AU"/>
        </w:rPr>
        <w:t xml:space="preserve">lacement: the confirmed place within </w:t>
      </w:r>
      <w:r w:rsidR="00C73550" w:rsidRPr="008715A4">
        <w:rPr>
          <w:lang w:val="en-AU"/>
        </w:rPr>
        <w:t>the</w:t>
      </w:r>
      <w:r w:rsidR="001F37AE" w:rsidRPr="008715A4">
        <w:rPr>
          <w:lang w:val="en-AU"/>
        </w:rPr>
        <w:t xml:space="preserve"> master’s program.</w:t>
      </w:r>
    </w:p>
    <w:p w14:paraId="50705C4D" w14:textId="77777777" w:rsidR="001F37AE" w:rsidRPr="000E43CE" w:rsidRDefault="001F37AE" w:rsidP="001F37AE">
      <w:pPr>
        <w:pStyle w:val="Heading2"/>
        <w:jc w:val="both"/>
      </w:pPr>
      <w:bookmarkStart w:id="19" w:name="_Toc509222576"/>
      <w:bookmarkStart w:id="20" w:name="_Toc33534747"/>
      <w:bookmarkStart w:id="21" w:name="_Toc77874045"/>
      <w:bookmarkStart w:id="22" w:name="_Toc79051134"/>
      <w:bookmarkEnd w:id="18"/>
      <w:r w:rsidRPr="000E43CE">
        <w:t>What is being funded?</w:t>
      </w:r>
      <w:bookmarkEnd w:id="19"/>
      <w:bookmarkEnd w:id="20"/>
      <w:bookmarkEnd w:id="21"/>
      <w:bookmarkEnd w:id="22"/>
    </w:p>
    <w:p w14:paraId="50705C4E" w14:textId="5B2EB521" w:rsidR="001F37AE" w:rsidRDefault="00132984" w:rsidP="001F37AE">
      <w:pPr>
        <w:jc w:val="both"/>
      </w:pPr>
      <w:r>
        <w:t>In 2021, there will be</w:t>
      </w:r>
      <w:r w:rsidR="001F37AE" w:rsidRPr="00AA7B83">
        <w:t xml:space="preserve"> </w:t>
      </w:r>
      <w:r w:rsidR="00C16CCA">
        <w:t>two</w:t>
      </w:r>
      <w:r w:rsidR="001F37AE" w:rsidRPr="00AA7B83">
        <w:t xml:space="preserve"> intake</w:t>
      </w:r>
      <w:r w:rsidR="00C16CCA">
        <w:t>s</w:t>
      </w:r>
      <w:r w:rsidR="001F37AE" w:rsidRPr="00AA7B83">
        <w:t xml:space="preserve"> via application round</w:t>
      </w:r>
      <w:r w:rsidR="001F37AE">
        <w:t>s</w:t>
      </w:r>
      <w:r w:rsidR="001F37AE" w:rsidRPr="00AA7B83">
        <w:t>. In this round</w:t>
      </w:r>
      <w:r w:rsidR="000A7670">
        <w:t xml:space="preserve">, </w:t>
      </w:r>
      <w:r w:rsidR="001F37AE" w:rsidRPr="00AA7B83">
        <w:t xml:space="preserve">Round </w:t>
      </w:r>
      <w:r w:rsidR="00CC2EC9">
        <w:t>7</w:t>
      </w:r>
      <w:r w:rsidR="001F37AE" w:rsidRPr="00AA7B83">
        <w:t xml:space="preserve">, the </w:t>
      </w:r>
      <w:r w:rsidR="00F64A62">
        <w:t>program</w:t>
      </w:r>
      <w:r w:rsidR="001F37AE" w:rsidRPr="00AA7B83">
        <w:t xml:space="preserve"> will </w:t>
      </w:r>
      <w:r w:rsidR="001F37AE" w:rsidRPr="006C7540">
        <w:t xml:space="preserve">provide </w:t>
      </w:r>
      <w:r w:rsidR="00824B85">
        <w:rPr>
          <w:b/>
          <w:bCs/>
          <w:u w:val="single"/>
        </w:rPr>
        <w:t>four</w:t>
      </w:r>
      <w:r w:rsidR="001F37AE" w:rsidRPr="006C7540">
        <w:t xml:space="preserve"> ABA placements to </w:t>
      </w:r>
      <w:r w:rsidR="001F37AE">
        <w:t xml:space="preserve">teachers from </w:t>
      </w:r>
      <w:r w:rsidR="001F37AE" w:rsidRPr="006C7540">
        <w:t>Victorian government schools. These guidelines have been specifically created for the ABA course</w:t>
      </w:r>
      <w:r w:rsidR="001F37AE">
        <w:t xml:space="preserve">: </w:t>
      </w:r>
      <w:hyperlink r:id="rId19" w:history="1">
        <w:r w:rsidR="00BE5F16" w:rsidRPr="00782613">
          <w:rPr>
            <w:rStyle w:val="Hyperlink"/>
          </w:rPr>
          <w:t>Master of Applied Behaviour Analysis at Monash University.</w:t>
        </w:r>
      </w:hyperlink>
    </w:p>
    <w:p w14:paraId="5959ABB8" w14:textId="42102EF7" w:rsidR="00824B85" w:rsidRDefault="001F37AE" w:rsidP="009E52A3">
      <w:pPr>
        <w:jc w:val="both"/>
      </w:pPr>
      <w:r w:rsidRPr="00B555DC">
        <w:t xml:space="preserve">If </w:t>
      </w:r>
      <w:r>
        <w:t>an applicant for this ABA course is</w:t>
      </w:r>
      <w:r w:rsidRPr="00B555DC">
        <w:t xml:space="preserve"> successful</w:t>
      </w:r>
      <w:r w:rsidRPr="00C152E6">
        <w:t>, the</w:t>
      </w:r>
      <w:r>
        <w:t>y</w:t>
      </w:r>
      <w:r w:rsidRPr="00C152E6">
        <w:t xml:space="preserve"> will be </w:t>
      </w:r>
      <w:r w:rsidRPr="00C152E6">
        <w:rPr>
          <w:b/>
          <w:bCs/>
        </w:rPr>
        <w:t>provisionally accepted</w:t>
      </w:r>
      <w:r w:rsidRPr="00C152E6">
        <w:t xml:space="preserve"> until the admission requirements of Monash University</w:t>
      </w:r>
      <w:r>
        <w:t xml:space="preserve"> have been met</w:t>
      </w:r>
      <w:r w:rsidRPr="00B555DC">
        <w:t xml:space="preserve">. </w:t>
      </w:r>
      <w:r>
        <w:t xml:space="preserve">The </w:t>
      </w:r>
      <w:r w:rsidR="009E52A3">
        <w:t>Department</w:t>
      </w:r>
      <w:r w:rsidR="009E52A3" w:rsidRPr="00B555DC">
        <w:t xml:space="preserve"> </w:t>
      </w:r>
      <w:r w:rsidRPr="00B555DC">
        <w:t>require</w:t>
      </w:r>
      <w:r>
        <w:t>s</w:t>
      </w:r>
      <w:r w:rsidRPr="00B555DC">
        <w:t xml:space="preserve"> </w:t>
      </w:r>
      <w:r>
        <w:t xml:space="preserve">a letter of offer </w:t>
      </w:r>
      <w:r w:rsidRPr="00B555DC">
        <w:t>to formally finalis</w:t>
      </w:r>
      <w:r>
        <w:t>e</w:t>
      </w:r>
      <w:r w:rsidRPr="00B555DC">
        <w:t xml:space="preserve"> </w:t>
      </w:r>
      <w:r>
        <w:t>an applicant’s</w:t>
      </w:r>
      <w:r w:rsidRPr="00B555DC">
        <w:t xml:space="preserve"> place.</w:t>
      </w:r>
    </w:p>
    <w:p w14:paraId="50705C50" w14:textId="78E92319" w:rsidR="001F37AE" w:rsidRDefault="001F37AE" w:rsidP="009E52A3">
      <w:pPr>
        <w:jc w:val="both"/>
      </w:pPr>
      <w:r>
        <w:t>For more information about other courses available as part of the program, please see the general application guidelines that are available on our website:</w:t>
      </w:r>
    </w:p>
    <w:p w14:paraId="269C3AA8" w14:textId="358DB61B" w:rsidR="00DA2E2A" w:rsidRPr="008715A4" w:rsidRDefault="00FC5ED1" w:rsidP="001F37AE">
      <w:pPr>
        <w:spacing w:after="240"/>
        <w:jc w:val="both"/>
        <w:rPr>
          <w:color w:val="004EA8" w:themeColor="hyperlink"/>
          <w:u w:val="single"/>
        </w:rPr>
      </w:pPr>
      <w:hyperlink r:id="rId20" w:history="1">
        <w:r w:rsidR="001F37AE" w:rsidRPr="00DA2E2A">
          <w:rPr>
            <w:rStyle w:val="Hyperlink"/>
          </w:rPr>
          <w:t>Master of Inclusive Education</w:t>
        </w:r>
        <w:r w:rsidR="006245B5" w:rsidRPr="00DA2E2A">
          <w:rPr>
            <w:rStyle w:val="Hyperlink"/>
          </w:rPr>
          <w:t xml:space="preserve"> </w:t>
        </w:r>
        <w:r w:rsidR="00DA2E2A" w:rsidRPr="00DA2E2A">
          <w:rPr>
            <w:rStyle w:val="Hyperlink"/>
          </w:rPr>
          <w:t>Program</w:t>
        </w:r>
      </w:hyperlink>
    </w:p>
    <w:p w14:paraId="50705C52" w14:textId="77777777" w:rsidR="0084029B" w:rsidRDefault="001F37AE" w:rsidP="001F37AE">
      <w:pPr>
        <w:spacing w:after="240"/>
        <w:jc w:val="both"/>
      </w:pPr>
      <w:r w:rsidRPr="00DF0394">
        <w:t xml:space="preserve">There is no university-coordinated practicum element to the </w:t>
      </w:r>
      <w:r>
        <w:t xml:space="preserve">ABA </w:t>
      </w:r>
      <w:r w:rsidRPr="00DF0394">
        <w:t xml:space="preserve">course. </w:t>
      </w:r>
      <w:r>
        <w:t>It</w:t>
      </w:r>
      <w:r w:rsidRPr="00DF0394">
        <w:t xml:space="preserve"> has been verified by the Association for Behaviour</w:t>
      </w:r>
      <w:r>
        <w:t xml:space="preserve"> Analysis International (ABAI) as meeting specific instructor and coursework requirements and may fulfil part of the requirements for students who wish to obtain the Board-Certified Behaviour Analyst</w:t>
      </w:r>
      <w:r>
        <w:rPr>
          <w:rFonts w:ascii="Arial" w:hAnsi="Arial" w:cs="Arial"/>
        </w:rPr>
        <w:t>®</w:t>
      </w:r>
      <w:r>
        <w:t xml:space="preserve"> (BCBA) credential.</w:t>
      </w:r>
    </w:p>
    <w:p w14:paraId="50705C53" w14:textId="77777777" w:rsidR="001F37AE" w:rsidRPr="00D732B2" w:rsidRDefault="001F37AE" w:rsidP="001F37AE">
      <w:pPr>
        <w:pStyle w:val="Heading2"/>
        <w:jc w:val="both"/>
      </w:pPr>
      <w:bookmarkStart w:id="23" w:name="_Toc77874046"/>
      <w:bookmarkStart w:id="24" w:name="_Toc79051135"/>
      <w:r w:rsidRPr="00D732B2">
        <w:t>C</w:t>
      </w:r>
      <w:r>
        <w:t>ourse fees</w:t>
      </w:r>
      <w:bookmarkEnd w:id="23"/>
      <w:bookmarkEnd w:id="24"/>
    </w:p>
    <w:p w14:paraId="777DFA8C" w14:textId="3701C439" w:rsidR="00824B85" w:rsidRDefault="001F37AE" w:rsidP="001F37AE">
      <w:pPr>
        <w:jc w:val="both"/>
      </w:pPr>
      <w:r w:rsidRPr="000E43CE">
        <w:t xml:space="preserve">The </w:t>
      </w:r>
      <w:r>
        <w:t>program</w:t>
      </w:r>
      <w:r w:rsidRPr="000E43CE">
        <w:t xml:space="preserve"> will cover the tuition fees associated with a full-fee domestic place in the </w:t>
      </w:r>
      <w:r>
        <w:t xml:space="preserve">ABA </w:t>
      </w:r>
      <w:r w:rsidRPr="000E43CE">
        <w:t>course. A successful recipient will not be eligible to apply for a Commonwealth Supported Place.</w:t>
      </w:r>
    </w:p>
    <w:p w14:paraId="50705C55" w14:textId="2F7D4DAB" w:rsidR="001F37AE" w:rsidRPr="00F23F29" w:rsidRDefault="001F37AE" w:rsidP="001F37AE">
      <w:pPr>
        <w:pStyle w:val="Heading2"/>
      </w:pPr>
      <w:bookmarkStart w:id="25" w:name="_Toc77874047"/>
      <w:bookmarkStart w:id="26" w:name="_Toc79051136"/>
      <w:r>
        <w:t>Behaviour science in Victorian government schools</w:t>
      </w:r>
      <w:bookmarkEnd w:id="25"/>
      <w:bookmarkEnd w:id="26"/>
    </w:p>
    <w:p w14:paraId="50705C56" w14:textId="77777777" w:rsidR="0084029B" w:rsidRDefault="001F37AE" w:rsidP="001F37AE">
      <w:pPr>
        <w:jc w:val="both"/>
        <w:rPr>
          <w:lang w:val="en-AU"/>
        </w:rPr>
      </w:pPr>
      <w:r w:rsidRPr="00497043">
        <w:t xml:space="preserve">This course is a pathway to </w:t>
      </w:r>
      <w:r w:rsidRPr="000E43CE">
        <w:t>certification as a</w:t>
      </w:r>
      <w:r>
        <w:t xml:space="preserve"> BCBA</w:t>
      </w:r>
      <w:r w:rsidRPr="000E43CE">
        <w:t xml:space="preserve">. </w:t>
      </w:r>
      <w:r w:rsidRPr="009A1AAD">
        <w:rPr>
          <w:lang w:val="en-AU"/>
        </w:rPr>
        <w:t>One of the primary eligibility requirements for certification is the completion of defined practical experience in applied behaviour analysis.</w:t>
      </w:r>
    </w:p>
    <w:p w14:paraId="50705C57" w14:textId="02C8BE33" w:rsidR="001F37AE" w:rsidRDefault="001F37AE" w:rsidP="001F37AE">
      <w:pPr>
        <w:jc w:val="both"/>
        <w:rPr>
          <w:lang w:val="en-AU"/>
        </w:rPr>
      </w:pPr>
      <w:r>
        <w:rPr>
          <w:lang w:val="en-AU"/>
        </w:rPr>
        <w:t xml:space="preserve">The Department is currently delivering the </w:t>
      </w:r>
      <w:r w:rsidRPr="00CA62FA">
        <w:rPr>
          <w:i/>
          <w:lang w:val="en-AU"/>
        </w:rPr>
        <w:t>Department of Education BCBA Supervision Opportunity</w:t>
      </w:r>
      <w:r>
        <w:rPr>
          <w:lang w:val="en-AU"/>
        </w:rPr>
        <w:t xml:space="preserve">, which is a two-year initiative </w:t>
      </w:r>
      <w:r w:rsidR="00CA17E0">
        <w:rPr>
          <w:lang w:val="en-AU"/>
        </w:rPr>
        <w:t>enabling</w:t>
      </w:r>
      <w:r>
        <w:rPr>
          <w:lang w:val="en-AU"/>
        </w:rPr>
        <w:t xml:space="preserve"> a number of ABA recipients to receive clinical supervision from Departmental BCBAs from February 2020 to December 2021. </w:t>
      </w:r>
      <w:r w:rsidRPr="003A4EA4">
        <w:rPr>
          <w:b/>
          <w:lang w:val="en-AU"/>
        </w:rPr>
        <w:t xml:space="preserve">Expressions of interest for completing supervised independent fieldwork to meet the requirements for professional BCBA certification through the Department are </w:t>
      </w:r>
      <w:r>
        <w:rPr>
          <w:b/>
          <w:lang w:val="en-AU"/>
        </w:rPr>
        <w:t>now</w:t>
      </w:r>
      <w:r w:rsidRPr="003A4EA4">
        <w:rPr>
          <w:b/>
          <w:lang w:val="en-AU"/>
        </w:rPr>
        <w:t xml:space="preserve"> closed.</w:t>
      </w:r>
    </w:p>
    <w:p w14:paraId="50705C58" w14:textId="77777777" w:rsidR="001F37AE" w:rsidRDefault="001F37AE" w:rsidP="001F37AE">
      <w:pPr>
        <w:jc w:val="both"/>
        <w:rPr>
          <w:lang w:val="en-AU"/>
        </w:rPr>
      </w:pPr>
      <w:r>
        <w:rPr>
          <w:lang w:val="en-AU"/>
        </w:rPr>
        <w:t>Other initiatives across the State that have promoted the use of evidence-based practices underpinned by the framework of ABA include:</w:t>
      </w:r>
    </w:p>
    <w:p w14:paraId="0CB97E73" w14:textId="77777777" w:rsidR="00CA17E0" w:rsidRPr="00757349" w:rsidRDefault="00CA17E0" w:rsidP="00CA17E0">
      <w:pPr>
        <w:pStyle w:val="ListParagraph"/>
        <w:numPr>
          <w:ilvl w:val="0"/>
          <w:numId w:val="34"/>
        </w:numPr>
        <w:jc w:val="both"/>
        <w:rPr>
          <w:lang w:val="en-AU"/>
        </w:rPr>
      </w:pPr>
      <w:r w:rsidRPr="00757349">
        <w:rPr>
          <w:lang w:val="en-AU"/>
        </w:rPr>
        <w:lastRenderedPageBreak/>
        <w:t>Behaviour Coaches employed in Regions 2020-current</w:t>
      </w:r>
    </w:p>
    <w:p w14:paraId="4334C849" w14:textId="463DF5DE" w:rsidR="00CA17E0" w:rsidRPr="00757349" w:rsidRDefault="00CA17E0" w:rsidP="00CA17E0">
      <w:pPr>
        <w:pStyle w:val="ListParagraph"/>
        <w:numPr>
          <w:ilvl w:val="0"/>
          <w:numId w:val="34"/>
        </w:numPr>
        <w:jc w:val="both"/>
        <w:rPr>
          <w:lang w:val="en-AU"/>
        </w:rPr>
      </w:pPr>
      <w:r w:rsidRPr="00757349">
        <w:rPr>
          <w:lang w:val="en-AU"/>
        </w:rPr>
        <w:t>BCBA’s employed at Regional Levels 2020-current</w:t>
      </w:r>
    </w:p>
    <w:p w14:paraId="5AF46F6F" w14:textId="2DBCFCE0" w:rsidR="00CA17E0" w:rsidRPr="00757349" w:rsidRDefault="00CA17E0" w:rsidP="00CA17E0">
      <w:pPr>
        <w:pStyle w:val="ListParagraph"/>
        <w:numPr>
          <w:ilvl w:val="0"/>
          <w:numId w:val="34"/>
        </w:numPr>
        <w:jc w:val="both"/>
        <w:rPr>
          <w:lang w:val="en-AU"/>
        </w:rPr>
      </w:pPr>
      <w:r w:rsidRPr="00757349">
        <w:rPr>
          <w:lang w:val="en-AU"/>
        </w:rPr>
        <w:t xml:space="preserve">School Wide Positive Behaviour Support program </w:t>
      </w:r>
    </w:p>
    <w:p w14:paraId="6E63EA23" w14:textId="7B5602F9" w:rsidR="00CA17E0" w:rsidRPr="00757349" w:rsidRDefault="00CA17E0" w:rsidP="00CA17E0">
      <w:pPr>
        <w:pStyle w:val="ListParagraph"/>
        <w:numPr>
          <w:ilvl w:val="0"/>
          <w:numId w:val="34"/>
        </w:numPr>
        <w:jc w:val="both"/>
        <w:rPr>
          <w:lang w:val="en-AU"/>
        </w:rPr>
      </w:pPr>
      <w:r w:rsidRPr="00757349">
        <w:rPr>
          <w:lang w:val="en-AU"/>
        </w:rPr>
        <w:t>Behaviour Support Guidance and Policy Advisory Library</w:t>
      </w:r>
    </w:p>
    <w:p w14:paraId="0A1A2160" w14:textId="0200FF7D" w:rsidR="00CA17E0" w:rsidRPr="00757349" w:rsidRDefault="00CA17E0" w:rsidP="00CA17E0">
      <w:pPr>
        <w:pStyle w:val="ListParagraph"/>
        <w:numPr>
          <w:ilvl w:val="0"/>
          <w:numId w:val="34"/>
        </w:numPr>
        <w:jc w:val="both"/>
        <w:rPr>
          <w:lang w:val="en-AU"/>
        </w:rPr>
      </w:pPr>
      <w:r w:rsidRPr="00757349">
        <w:rPr>
          <w:lang w:val="en-AU"/>
        </w:rPr>
        <w:t xml:space="preserve">Inclusive Classrooms Professional Learning </w:t>
      </w:r>
    </w:p>
    <w:p w14:paraId="7ADD0944" w14:textId="7490DC36" w:rsidR="00CA17E0" w:rsidRDefault="00CA17E0" w:rsidP="00CA17E0">
      <w:pPr>
        <w:pStyle w:val="ListParagraph"/>
        <w:numPr>
          <w:ilvl w:val="0"/>
          <w:numId w:val="34"/>
        </w:numPr>
        <w:jc w:val="both"/>
        <w:rPr>
          <w:lang w:val="en-AU"/>
        </w:rPr>
      </w:pPr>
      <w:r w:rsidRPr="00757349">
        <w:rPr>
          <w:lang w:val="en-AU"/>
        </w:rPr>
        <w:t>Behaviour Support Plans</w:t>
      </w:r>
    </w:p>
    <w:p w14:paraId="2CD8FE86" w14:textId="77777777" w:rsidR="00532367" w:rsidRDefault="00532367" w:rsidP="00532367">
      <w:pPr>
        <w:pStyle w:val="ListParagraph"/>
        <w:numPr>
          <w:ilvl w:val="0"/>
          <w:numId w:val="34"/>
        </w:numPr>
        <w:jc w:val="both"/>
        <w:rPr>
          <w:lang w:val="en-AU"/>
        </w:rPr>
      </w:pPr>
      <w:r w:rsidRPr="00CA17E0">
        <w:rPr>
          <w:lang w:val="en-AU"/>
        </w:rPr>
        <w:t>Bridging the GAPPS Project 2019–20</w:t>
      </w:r>
    </w:p>
    <w:p w14:paraId="43623A3B" w14:textId="77777777" w:rsidR="00532367" w:rsidRPr="00CA17E0" w:rsidRDefault="00532367" w:rsidP="00532367">
      <w:pPr>
        <w:pStyle w:val="ListParagraph"/>
        <w:numPr>
          <w:ilvl w:val="0"/>
          <w:numId w:val="34"/>
        </w:numPr>
        <w:jc w:val="both"/>
        <w:rPr>
          <w:lang w:val="en-AU"/>
        </w:rPr>
      </w:pPr>
      <w:r>
        <w:rPr>
          <w:lang w:val="en-AU"/>
        </w:rPr>
        <w:t>Differentiation for Inclusion Project 2017–19</w:t>
      </w:r>
    </w:p>
    <w:p w14:paraId="745CF2BC" w14:textId="394D0E02" w:rsidR="00532367" w:rsidRPr="00532367" w:rsidRDefault="00532367" w:rsidP="00532367">
      <w:pPr>
        <w:pStyle w:val="ListParagraph"/>
        <w:numPr>
          <w:ilvl w:val="0"/>
          <w:numId w:val="34"/>
        </w:numPr>
        <w:jc w:val="both"/>
        <w:rPr>
          <w:lang w:val="en-AU"/>
        </w:rPr>
      </w:pPr>
      <w:r>
        <w:rPr>
          <w:lang w:val="en-AU"/>
        </w:rPr>
        <w:t>Behaviour Coaching (BCBA) project 2018–19.</w:t>
      </w:r>
    </w:p>
    <w:p w14:paraId="50705C5C" w14:textId="7CCDA46C" w:rsidR="001F37AE" w:rsidRDefault="001F37AE" w:rsidP="001E745E">
      <w:pPr>
        <w:spacing w:before="240"/>
        <w:jc w:val="both"/>
        <w:rPr>
          <w:lang w:val="en-AU"/>
        </w:rPr>
      </w:pPr>
      <w:r>
        <w:rPr>
          <w:lang w:val="en-AU"/>
        </w:rPr>
        <w:t xml:space="preserve">For those who have completed, or who are currently completing, the ABA course at Monash University and </w:t>
      </w:r>
      <w:r w:rsidRPr="002A1E69">
        <w:rPr>
          <w:lang w:val="en-AU"/>
        </w:rPr>
        <w:t>are interested in learning more about the application of behaviour science within Victorian government schools, please contact a Regional Behaviour Coach:</w:t>
      </w:r>
    </w:p>
    <w:p w14:paraId="50705C5D" w14:textId="77777777" w:rsidR="001F37AE" w:rsidRPr="003A4EA4" w:rsidRDefault="001F37AE" w:rsidP="001F37AE">
      <w:pPr>
        <w:pStyle w:val="ListParagraph"/>
        <w:numPr>
          <w:ilvl w:val="0"/>
          <w:numId w:val="33"/>
        </w:numPr>
        <w:rPr>
          <w:lang w:val="en-AU"/>
        </w:rPr>
      </w:pPr>
      <w:r w:rsidRPr="003A4EA4">
        <w:rPr>
          <w:lang w:val="en-AU"/>
        </w:rPr>
        <w:t xml:space="preserve">North West Victoria Region: Jamie Tatarczuk – </w:t>
      </w:r>
      <w:hyperlink r:id="rId21" w:history="1">
        <w:r w:rsidRPr="003A4EA4">
          <w:rPr>
            <w:rStyle w:val="Hyperlink"/>
            <w:lang w:val="en-AU"/>
          </w:rPr>
          <w:t>Jamie.Tatarczuk@education.vic.gov.au</w:t>
        </w:r>
      </w:hyperlink>
    </w:p>
    <w:p w14:paraId="50705C5E" w14:textId="2CA66732" w:rsidR="001F37AE" w:rsidRPr="003A4EA4" w:rsidRDefault="001F37AE" w:rsidP="001F37AE">
      <w:pPr>
        <w:pStyle w:val="ListParagraph"/>
        <w:numPr>
          <w:ilvl w:val="0"/>
          <w:numId w:val="33"/>
        </w:numPr>
        <w:rPr>
          <w:lang w:val="en-AU"/>
        </w:rPr>
      </w:pPr>
      <w:r>
        <w:rPr>
          <w:lang w:val="en-AU"/>
        </w:rPr>
        <w:t xml:space="preserve">North East Victoria Region: </w:t>
      </w:r>
      <w:r w:rsidR="009F15BE">
        <w:rPr>
          <w:lang w:val="en-AU"/>
        </w:rPr>
        <w:t>Emma Welsh</w:t>
      </w:r>
      <w:r>
        <w:rPr>
          <w:lang w:val="en-AU"/>
        </w:rPr>
        <w:t xml:space="preserve"> –</w:t>
      </w:r>
      <w:r w:rsidRPr="003A4EA4">
        <w:rPr>
          <w:lang w:val="en-AU"/>
        </w:rPr>
        <w:t xml:space="preserve"> </w:t>
      </w:r>
      <w:hyperlink r:id="rId22" w:history="1">
        <w:r w:rsidR="009F15BE" w:rsidRPr="00A92FD8">
          <w:rPr>
            <w:rStyle w:val="Hyperlink"/>
            <w:lang w:val="en-AU"/>
          </w:rPr>
          <w:t>Emma.Welsh@education.vic.gov.au</w:t>
        </w:r>
      </w:hyperlink>
    </w:p>
    <w:p w14:paraId="50705C5F" w14:textId="77777777" w:rsidR="001F37AE" w:rsidRPr="003A4EA4" w:rsidRDefault="001F37AE" w:rsidP="001F37AE">
      <w:pPr>
        <w:pStyle w:val="ListParagraph"/>
        <w:numPr>
          <w:ilvl w:val="0"/>
          <w:numId w:val="33"/>
        </w:numPr>
        <w:rPr>
          <w:lang w:val="en-AU"/>
        </w:rPr>
      </w:pPr>
      <w:r>
        <w:rPr>
          <w:lang w:val="en-AU"/>
        </w:rPr>
        <w:t>South East Victoria Region: Anneliese Freitag –</w:t>
      </w:r>
      <w:r w:rsidRPr="003A4EA4">
        <w:rPr>
          <w:lang w:val="en-AU"/>
        </w:rPr>
        <w:t xml:space="preserve"> </w:t>
      </w:r>
      <w:hyperlink r:id="rId23" w:history="1">
        <w:r w:rsidRPr="003A4EA4">
          <w:rPr>
            <w:rStyle w:val="Hyperlink"/>
            <w:lang w:val="en-AU"/>
          </w:rPr>
          <w:t>Anneliese.Freitag@education.vic.gov.au</w:t>
        </w:r>
      </w:hyperlink>
    </w:p>
    <w:p w14:paraId="50705C60" w14:textId="6E6C112C" w:rsidR="001F37AE" w:rsidRPr="00F4321E" w:rsidRDefault="001F37AE" w:rsidP="001F37AE">
      <w:pPr>
        <w:pStyle w:val="ListParagraph"/>
        <w:numPr>
          <w:ilvl w:val="0"/>
          <w:numId w:val="33"/>
        </w:numPr>
        <w:rPr>
          <w:lang w:val="en-AU"/>
        </w:rPr>
      </w:pPr>
      <w:r>
        <w:rPr>
          <w:lang w:val="en-AU"/>
        </w:rPr>
        <w:t xml:space="preserve">South West Victoria Region: </w:t>
      </w:r>
      <w:r w:rsidR="009F15BE">
        <w:rPr>
          <w:lang w:val="en-AU"/>
        </w:rPr>
        <w:t xml:space="preserve">Gayle Weir – </w:t>
      </w:r>
      <w:hyperlink r:id="rId24" w:history="1">
        <w:r w:rsidR="009F15BE" w:rsidRPr="00A92FD8">
          <w:rPr>
            <w:rStyle w:val="Hyperlink"/>
            <w:lang w:val="en-AU"/>
          </w:rPr>
          <w:t>Gayle.Weir@education.vic.gov.au</w:t>
        </w:r>
      </w:hyperlink>
    </w:p>
    <w:p w14:paraId="50705C61" w14:textId="30C84B1D" w:rsidR="001F37AE" w:rsidRPr="000E43CE" w:rsidRDefault="001F37AE" w:rsidP="001F37AE">
      <w:pPr>
        <w:jc w:val="both"/>
      </w:pPr>
      <w:r w:rsidRPr="000E43CE">
        <w:t>Information on the Behavioural Analyst Certification Board (BACB) is available at:</w:t>
      </w:r>
    </w:p>
    <w:p w14:paraId="50705C62" w14:textId="2761C546" w:rsidR="001F37AE" w:rsidRDefault="00FC5ED1" w:rsidP="001F37AE">
      <w:pPr>
        <w:spacing w:after="240"/>
        <w:jc w:val="both"/>
      </w:pPr>
      <w:hyperlink r:id="rId25" w:tooltip="https://www.bacb.com/" w:history="1">
        <w:r w:rsidR="000A7670" w:rsidRPr="003711A1">
          <w:rPr>
            <w:rStyle w:val="Hyperlink"/>
          </w:rPr>
          <w:t>https://www.bacb.com/</w:t>
        </w:r>
      </w:hyperlink>
    </w:p>
    <w:p w14:paraId="50705C63" w14:textId="77777777" w:rsidR="001F37AE" w:rsidRDefault="001F37AE" w:rsidP="001F37AE">
      <w:pPr>
        <w:jc w:val="both"/>
      </w:pPr>
      <w:r w:rsidRPr="00A22FD3">
        <w:rPr>
          <w:b/>
          <w:bCs/>
        </w:rPr>
        <w:t>Please note</w:t>
      </w:r>
      <w:r w:rsidRPr="00A22FD3">
        <w:t>:</w:t>
      </w:r>
      <w:r w:rsidRPr="005F6B16">
        <w:t xml:space="preserve"> In align</w:t>
      </w:r>
      <w:r>
        <w:t>ment</w:t>
      </w:r>
      <w:r w:rsidRPr="005F6B16">
        <w:t xml:space="preserve"> with the BACB’s code of ethics, the Department does not permit the use of the title </w:t>
      </w:r>
      <w:r>
        <w:t>‘</w:t>
      </w:r>
      <w:r w:rsidRPr="005F6B16">
        <w:t>behaviour analyst</w:t>
      </w:r>
      <w:r>
        <w:t>’</w:t>
      </w:r>
      <w:r w:rsidRPr="005F6B16">
        <w:t xml:space="preserve"> or any other title that has the potential to mislead consumers into thinking that </w:t>
      </w:r>
      <w:r>
        <w:t>ABA recipients</w:t>
      </w:r>
      <w:r w:rsidRPr="005F6B16">
        <w:t xml:space="preserve"> are certified behaviour analyst</w:t>
      </w:r>
      <w:r>
        <w:t>s</w:t>
      </w:r>
      <w:r w:rsidRPr="005F6B16">
        <w:t>.</w:t>
      </w:r>
    </w:p>
    <w:p w14:paraId="50705C64" w14:textId="77777777" w:rsidR="001F37AE" w:rsidRPr="005F6B16" w:rsidRDefault="001F37AE" w:rsidP="001F37AE">
      <w:pPr>
        <w:jc w:val="both"/>
      </w:pPr>
      <w:r w:rsidRPr="005F6B16">
        <w:t>Graduate</w:t>
      </w:r>
      <w:r>
        <w:t>s</w:t>
      </w:r>
      <w:r w:rsidRPr="005F6B16">
        <w:t xml:space="preserve"> may acknowledge their qualification and expertise using post-nominal letters to represent their completed </w:t>
      </w:r>
      <w:r>
        <w:t>m</w:t>
      </w:r>
      <w:r w:rsidRPr="005F6B16">
        <w:t>aster</w:t>
      </w:r>
      <w:r>
        <w:t>’s</w:t>
      </w:r>
      <w:r w:rsidRPr="005F6B16">
        <w:t xml:space="preserve"> qualification. For example</w:t>
      </w:r>
      <w:r>
        <w:t>,</w:t>
      </w:r>
      <w:r w:rsidRPr="005F6B16">
        <w:t xml:space="preserve"> </w:t>
      </w:r>
      <w:r w:rsidRPr="00A22FD3">
        <w:t>Mary Wood, Med (ABA).</w:t>
      </w:r>
    </w:p>
    <w:p w14:paraId="50705C65" w14:textId="77777777" w:rsidR="0084029B" w:rsidRDefault="001F37AE" w:rsidP="001F37AE">
      <w:pPr>
        <w:jc w:val="both"/>
      </w:pPr>
      <w:r w:rsidRPr="005F6B16">
        <w:t>Under Section 3 of the Professional Disciplinary Standards, any misinterpretations of certification status may be grounds for disciplinary sanctions, including denial or revocation of certification, imposition of fees and other sanctions against eligibility or certification.</w:t>
      </w:r>
    </w:p>
    <w:p w14:paraId="50705C66" w14:textId="77777777" w:rsidR="001F37AE" w:rsidRPr="00497043" w:rsidRDefault="001F37AE" w:rsidP="001F37AE">
      <w:pPr>
        <w:pStyle w:val="Heading1"/>
        <w:spacing w:before="0"/>
      </w:pPr>
      <w:bookmarkStart w:id="27" w:name="_Toc509222577"/>
      <w:bookmarkStart w:id="28" w:name="_Toc524092975"/>
      <w:bookmarkStart w:id="29" w:name="_Toc33534749"/>
      <w:bookmarkStart w:id="30" w:name="_Toc77874048"/>
      <w:bookmarkStart w:id="31" w:name="_Toc79051137"/>
      <w:r w:rsidRPr="005F1539">
        <w:t>3.</w:t>
      </w:r>
      <w:r>
        <w:t xml:space="preserve"> </w:t>
      </w:r>
      <w:r w:rsidRPr="005F1539">
        <w:t>Funding criteria</w:t>
      </w:r>
      <w:bookmarkEnd w:id="27"/>
      <w:bookmarkEnd w:id="28"/>
      <w:bookmarkEnd w:id="29"/>
      <w:bookmarkEnd w:id="30"/>
      <w:bookmarkEnd w:id="31"/>
    </w:p>
    <w:p w14:paraId="50705C67" w14:textId="77777777" w:rsidR="001F37AE" w:rsidRPr="00497043" w:rsidRDefault="001F37AE" w:rsidP="001F37AE">
      <w:pPr>
        <w:pStyle w:val="Heading2"/>
      </w:pPr>
      <w:bookmarkStart w:id="32" w:name="_Toc509222578"/>
      <w:bookmarkStart w:id="33" w:name="_Toc524092976"/>
      <w:bookmarkStart w:id="34" w:name="_Toc33534750"/>
      <w:bookmarkStart w:id="35" w:name="_Toc77874049"/>
      <w:bookmarkStart w:id="36" w:name="_Toc79051138"/>
      <w:r w:rsidRPr="00497043">
        <w:t>Eligibility</w:t>
      </w:r>
      <w:bookmarkEnd w:id="32"/>
      <w:bookmarkEnd w:id="33"/>
      <w:bookmarkEnd w:id="34"/>
      <w:bookmarkEnd w:id="35"/>
      <w:bookmarkEnd w:id="36"/>
    </w:p>
    <w:p w14:paraId="50705C68" w14:textId="72F6BCD0" w:rsidR="001F37AE" w:rsidRPr="00497043" w:rsidRDefault="001F37AE" w:rsidP="001F37AE">
      <w:bookmarkStart w:id="37" w:name="_Hlk75526628"/>
      <w:bookmarkStart w:id="38" w:name="_Toc33534751"/>
      <w:r>
        <w:t>Teachers</w:t>
      </w:r>
      <w:r w:rsidR="00BE5F16">
        <w:t xml:space="preserve"> and regional support employees</w:t>
      </w:r>
      <w:r>
        <w:t xml:space="preserve"> applying for a </w:t>
      </w:r>
      <w:r w:rsidR="00BE5F16">
        <w:t>Master of Applied Behaviour Analysis course</w:t>
      </w:r>
      <w:r>
        <w:t xml:space="preserve"> </w:t>
      </w:r>
      <w:r w:rsidRPr="00497043">
        <w:t>must:</w:t>
      </w:r>
    </w:p>
    <w:p w14:paraId="50705C69" w14:textId="77777777" w:rsidR="001F37AE" w:rsidRDefault="001F37AE" w:rsidP="001F37AE">
      <w:pPr>
        <w:pStyle w:val="ListParagraph"/>
        <w:numPr>
          <w:ilvl w:val="0"/>
          <w:numId w:val="15"/>
        </w:numPr>
        <w:ind w:left="709"/>
        <w:jc w:val="both"/>
      </w:pPr>
      <w:r>
        <w:t>be an Australian citizen or permanent resident</w:t>
      </w:r>
    </w:p>
    <w:p w14:paraId="50705C6A" w14:textId="38724DB4" w:rsidR="001F37AE" w:rsidRDefault="001F37AE" w:rsidP="001F37AE">
      <w:pPr>
        <w:pStyle w:val="ListParagraph"/>
        <w:numPr>
          <w:ilvl w:val="0"/>
          <w:numId w:val="15"/>
        </w:numPr>
        <w:ind w:left="709"/>
        <w:jc w:val="both"/>
      </w:pPr>
      <w:r>
        <w:t>b</w:t>
      </w:r>
      <w:r w:rsidRPr="005F1539">
        <w:t>e currently employed</w:t>
      </w:r>
      <w:r w:rsidR="006A2260">
        <w:t xml:space="preserve"> and actively working</w:t>
      </w:r>
      <w:r w:rsidRPr="005F1539">
        <w:t xml:space="preserve"> as a teacher in a Victorian government school </w:t>
      </w:r>
      <w:r>
        <w:t>who works directly with students with a disability or additional learning needs</w:t>
      </w:r>
    </w:p>
    <w:p w14:paraId="52643C43" w14:textId="68ED893E" w:rsidR="00BE5F16" w:rsidRPr="005F1539" w:rsidRDefault="00BE5F16" w:rsidP="001F37AE">
      <w:pPr>
        <w:pStyle w:val="ListParagraph"/>
        <w:numPr>
          <w:ilvl w:val="0"/>
          <w:numId w:val="15"/>
        </w:numPr>
        <w:ind w:left="709"/>
        <w:jc w:val="both"/>
      </w:pPr>
      <w:r>
        <w:t xml:space="preserve">be currently employed </w:t>
      </w:r>
      <w:r w:rsidR="006A2260">
        <w:t xml:space="preserve">and actively working </w:t>
      </w:r>
      <w:r>
        <w:t>as a regional support employee (</w:t>
      </w:r>
      <w:r w:rsidR="009E52A3">
        <w:t>in student support services (</w:t>
      </w:r>
      <w:r>
        <w:t>SSS</w:t>
      </w:r>
      <w:r w:rsidR="009E52A3">
        <w:t>)</w:t>
      </w:r>
      <w:r>
        <w:t>,</w:t>
      </w:r>
      <w:r w:rsidR="009E52A3">
        <w:t xml:space="preserve"> as a visiting teacher (</w:t>
      </w:r>
      <w:r>
        <w:t>VT</w:t>
      </w:r>
      <w:r w:rsidR="009E52A3">
        <w:t>)</w:t>
      </w:r>
      <w:r>
        <w:t xml:space="preserve"> </w:t>
      </w:r>
      <w:r w:rsidR="009E52A3">
        <w:t xml:space="preserve">or </w:t>
      </w:r>
      <w:r>
        <w:t xml:space="preserve">regional behaviour </w:t>
      </w:r>
      <w:r w:rsidR="00773F43">
        <w:t>coach</w:t>
      </w:r>
      <w:r w:rsidR="007B7EA7">
        <w:t>)</w:t>
      </w:r>
      <w:r w:rsidR="00773F43">
        <w:t xml:space="preserve">, </w:t>
      </w:r>
      <w:r>
        <w:t xml:space="preserve">working directly with students with disability or additional learning needs, and providing 121 intervention support </w:t>
      </w:r>
    </w:p>
    <w:p w14:paraId="50705C6B" w14:textId="5B2BBE79" w:rsidR="001F37AE" w:rsidRDefault="001F37AE" w:rsidP="001F37AE">
      <w:pPr>
        <w:pStyle w:val="ListParagraph"/>
        <w:numPr>
          <w:ilvl w:val="0"/>
          <w:numId w:val="15"/>
        </w:numPr>
        <w:ind w:left="709"/>
        <w:jc w:val="both"/>
      </w:pPr>
      <w:r>
        <w:t>c</w:t>
      </w:r>
      <w:r w:rsidRPr="005F1539">
        <w:t>ontinue to be employed in a Victorian government school</w:t>
      </w:r>
      <w:r w:rsidR="00773F43">
        <w:t xml:space="preserve"> and/or the Department</w:t>
      </w:r>
      <w:r w:rsidRPr="005F1539">
        <w:t xml:space="preserve"> for the duration of </w:t>
      </w:r>
      <w:r>
        <w:t>the</w:t>
      </w:r>
      <w:r w:rsidRPr="005F1539">
        <w:t xml:space="preserve"> approved course</w:t>
      </w:r>
    </w:p>
    <w:p w14:paraId="383702FF" w14:textId="634F0130" w:rsidR="00773F43" w:rsidRPr="005F1539" w:rsidRDefault="00773F43" w:rsidP="001F37AE">
      <w:pPr>
        <w:pStyle w:val="ListParagraph"/>
        <w:numPr>
          <w:ilvl w:val="0"/>
          <w:numId w:val="15"/>
        </w:numPr>
        <w:ind w:left="709"/>
        <w:jc w:val="both"/>
      </w:pPr>
      <w:r>
        <w:t xml:space="preserve">continue their employment with the Department for </w:t>
      </w:r>
      <w:r w:rsidR="00824B85">
        <w:t>three</w:t>
      </w:r>
      <w:r>
        <w:t xml:space="preserve"> years post completion of the</w:t>
      </w:r>
      <w:r w:rsidR="00564AB6">
        <w:t>ir</w:t>
      </w:r>
      <w:r>
        <w:t xml:space="preserve"> course</w:t>
      </w:r>
    </w:p>
    <w:p w14:paraId="50705C6C" w14:textId="1B367D37" w:rsidR="0084029B" w:rsidRDefault="001F37AE" w:rsidP="001F37AE">
      <w:pPr>
        <w:pStyle w:val="ListParagraph"/>
        <w:numPr>
          <w:ilvl w:val="0"/>
          <w:numId w:val="15"/>
        </w:numPr>
        <w:ind w:left="709"/>
        <w:jc w:val="both"/>
      </w:pPr>
      <w:r>
        <w:t>b</w:t>
      </w:r>
      <w:r w:rsidRPr="005F1539">
        <w:t>e a qualified practising teacher with full VIT registration</w:t>
      </w:r>
      <w:r w:rsidR="003F5535">
        <w:t xml:space="preserve"> (teachers only)</w:t>
      </w:r>
    </w:p>
    <w:p w14:paraId="50705C6D" w14:textId="3736D783" w:rsidR="001F37AE" w:rsidRPr="002719D0" w:rsidRDefault="001F37AE" w:rsidP="001F37AE">
      <w:pPr>
        <w:pStyle w:val="ListParagraph"/>
        <w:numPr>
          <w:ilvl w:val="0"/>
          <w:numId w:val="15"/>
        </w:numPr>
        <w:ind w:left="709"/>
        <w:jc w:val="both"/>
      </w:pPr>
      <w:r>
        <w:lastRenderedPageBreak/>
        <w:t>h</w:t>
      </w:r>
      <w:r w:rsidRPr="002719D0">
        <w:t xml:space="preserve">ave </w:t>
      </w:r>
      <w:r w:rsidRPr="00FF46AA">
        <w:t>a minimum of four units of study as recognised prior learning in order to be eligible to receive a placement with Monash University</w:t>
      </w:r>
      <w:r>
        <w:t xml:space="preserve"> (</w:t>
      </w:r>
      <w:r w:rsidRPr="00FF46AA">
        <w:t xml:space="preserve">see </w:t>
      </w:r>
      <w:r w:rsidRPr="0003497C">
        <w:t>‘</w:t>
      </w:r>
      <w:hyperlink w:anchor="_Academic_credit" w:history="1">
        <w:r w:rsidRPr="00824B85">
          <w:rPr>
            <w:rStyle w:val="Hyperlink"/>
          </w:rPr>
          <w:t>Academic Credit’</w:t>
        </w:r>
      </w:hyperlink>
      <w:r w:rsidRPr="0003497C">
        <w:t xml:space="preserve"> </w:t>
      </w:r>
      <w:r w:rsidRPr="00D869D4">
        <w:t>for</w:t>
      </w:r>
      <w:r w:rsidRPr="00FF46AA">
        <w:t xml:space="preserve"> more information</w:t>
      </w:r>
      <w:r>
        <w:t>)</w:t>
      </w:r>
    </w:p>
    <w:p w14:paraId="50705C6E" w14:textId="325D11C3" w:rsidR="0084029B" w:rsidRDefault="001F37AE" w:rsidP="001F37AE">
      <w:pPr>
        <w:pStyle w:val="ListParagraph"/>
        <w:numPr>
          <w:ilvl w:val="0"/>
          <w:numId w:val="15"/>
        </w:numPr>
        <w:ind w:left="709"/>
        <w:jc w:val="both"/>
      </w:pPr>
      <w:r>
        <w:t>for R</w:t>
      </w:r>
      <w:r w:rsidRPr="005F1539">
        <w:t xml:space="preserve">ound </w:t>
      </w:r>
      <w:r w:rsidR="00773F43">
        <w:t>7</w:t>
      </w:r>
      <w:r w:rsidR="006A2260">
        <w:t xml:space="preserve"> </w:t>
      </w:r>
      <w:r w:rsidRPr="005F1539">
        <w:t>recipients</w:t>
      </w:r>
      <w:r>
        <w:t>,</w:t>
      </w:r>
      <w:r w:rsidRPr="005F1539">
        <w:t xml:space="preserve"> commence their approved course </w:t>
      </w:r>
      <w:r>
        <w:t xml:space="preserve">in </w:t>
      </w:r>
      <w:r w:rsidR="00773F43">
        <w:t>March 2022</w:t>
      </w:r>
    </w:p>
    <w:p w14:paraId="50705C6F" w14:textId="77777777" w:rsidR="0084029B" w:rsidRDefault="001F37AE" w:rsidP="001F37AE">
      <w:pPr>
        <w:pStyle w:val="ListParagraph"/>
        <w:numPr>
          <w:ilvl w:val="0"/>
          <w:numId w:val="15"/>
        </w:numPr>
        <w:ind w:left="709"/>
        <w:jc w:val="both"/>
      </w:pPr>
      <w:r>
        <w:t>b</w:t>
      </w:r>
      <w:r w:rsidRPr="005F1539">
        <w:t xml:space="preserve">e </w:t>
      </w:r>
      <w:r w:rsidRPr="00BB5253">
        <w:t xml:space="preserve">willing and able to complete </w:t>
      </w:r>
      <w:r>
        <w:t xml:space="preserve">the ABA course </w:t>
      </w:r>
      <w:r w:rsidRPr="004A5026">
        <w:t>within four years of enrolling</w:t>
      </w:r>
    </w:p>
    <w:p w14:paraId="50705C70" w14:textId="77777777" w:rsidR="001F37AE" w:rsidRPr="004A5026" w:rsidRDefault="001F37AE" w:rsidP="001F37AE">
      <w:pPr>
        <w:pStyle w:val="ListParagraph"/>
        <w:numPr>
          <w:ilvl w:val="0"/>
          <w:numId w:val="15"/>
        </w:numPr>
        <w:ind w:left="709"/>
        <w:jc w:val="both"/>
      </w:pPr>
      <w:r>
        <w:t>n</w:t>
      </w:r>
      <w:r w:rsidRPr="004A5026">
        <w:t>ot be the recipient of a scholarship or bursary for their approved course</w:t>
      </w:r>
    </w:p>
    <w:p w14:paraId="50705C71" w14:textId="57891883" w:rsidR="001F37AE" w:rsidRDefault="001F37AE" w:rsidP="001F37AE">
      <w:pPr>
        <w:pStyle w:val="ListParagraph"/>
        <w:numPr>
          <w:ilvl w:val="0"/>
          <w:numId w:val="15"/>
        </w:numPr>
        <w:ind w:left="709"/>
        <w:jc w:val="both"/>
      </w:pPr>
      <w:r>
        <w:t xml:space="preserve">abide by and understand </w:t>
      </w:r>
      <w:r w:rsidR="00773F43">
        <w:t>financial obligations of the program</w:t>
      </w:r>
      <w:r>
        <w:t xml:space="preserve"> (see </w:t>
      </w:r>
      <w:hyperlink w:anchor="_Failed_units/financial_obligations" w:history="1">
        <w:r w:rsidRPr="00824B85">
          <w:rPr>
            <w:rStyle w:val="Hyperlink"/>
          </w:rPr>
          <w:t>page 8</w:t>
        </w:r>
      </w:hyperlink>
      <w:r>
        <w:t xml:space="preserve"> for more information).</w:t>
      </w:r>
    </w:p>
    <w:bookmarkEnd w:id="37"/>
    <w:p w14:paraId="50705C72" w14:textId="518472B7" w:rsidR="001F37AE" w:rsidRDefault="001F37AE" w:rsidP="001F37AE">
      <w:pPr>
        <w:spacing w:after="160"/>
        <w:jc w:val="both"/>
      </w:pPr>
      <w:r w:rsidRPr="00A22FD3">
        <w:rPr>
          <w:b/>
          <w:bCs/>
        </w:rPr>
        <w:t>Please note:</w:t>
      </w:r>
      <w:r>
        <w:t xml:space="preserve"> In addition to the </w:t>
      </w:r>
      <w:r w:rsidR="005E5C97">
        <w:t xml:space="preserve">program’s </w:t>
      </w:r>
      <w:r>
        <w:t xml:space="preserve">eligibility criteria, </w:t>
      </w:r>
      <w:r w:rsidR="00E71D4F">
        <w:t xml:space="preserve">Monash University </w:t>
      </w:r>
      <w:r>
        <w:t>ha</w:t>
      </w:r>
      <w:r w:rsidR="00484A2C">
        <w:t>s</w:t>
      </w:r>
      <w:r>
        <w:t xml:space="preserve"> their own eligibility requirements.</w:t>
      </w:r>
      <w:r w:rsidR="002D1A12">
        <w:t xml:space="preserve"> Applicants should contact </w:t>
      </w:r>
      <w:r w:rsidR="002D1A12" w:rsidRPr="00C23C54">
        <w:t>Monash University</w:t>
      </w:r>
      <w:r w:rsidR="002D1A12">
        <w:t xml:space="preserve"> and review </w:t>
      </w:r>
      <w:r w:rsidR="002D1A12" w:rsidRPr="00C23C54">
        <w:t>the</w:t>
      </w:r>
      <w:r w:rsidR="002D1A12">
        <w:t xml:space="preserve"> course eligibility criteria before submitting their application.</w:t>
      </w:r>
      <w:r w:rsidR="00484A2C">
        <w:t xml:space="preserve"> Please</w:t>
      </w:r>
      <w:r w:rsidR="00C23C54">
        <w:t xml:space="preserve"> </w:t>
      </w:r>
      <w:r w:rsidR="00484A2C">
        <w:t>r</w:t>
      </w:r>
      <w:r w:rsidR="009E52A3">
        <w:t xml:space="preserve">efer to </w:t>
      </w:r>
      <w:hyperlink w:anchor="_Academic_credit" w:history="1">
        <w:r w:rsidR="009E52A3" w:rsidRPr="009E52A3">
          <w:rPr>
            <w:rStyle w:val="Hyperlink"/>
          </w:rPr>
          <w:t>Academic Credit</w:t>
        </w:r>
      </w:hyperlink>
      <w:r w:rsidR="009E52A3">
        <w:t xml:space="preserve"> for Monash University requirements</w:t>
      </w:r>
      <w:r w:rsidR="005B0D19">
        <w:t xml:space="preserve"> on </w:t>
      </w:r>
      <w:hyperlink w:anchor="_Academic_credit" w:history="1">
        <w:r w:rsidR="005B0D19" w:rsidRPr="00D80237">
          <w:rPr>
            <w:rStyle w:val="Hyperlink"/>
          </w:rPr>
          <w:t>page 10</w:t>
        </w:r>
      </w:hyperlink>
      <w:r w:rsidR="005B0D19">
        <w:t>.</w:t>
      </w:r>
    </w:p>
    <w:p w14:paraId="50705C73" w14:textId="1D618054" w:rsidR="001F37AE" w:rsidRPr="00E67B5C" w:rsidRDefault="001F37AE" w:rsidP="001F37AE">
      <w:pPr>
        <w:jc w:val="both"/>
      </w:pPr>
      <w:r w:rsidRPr="00E67B5C">
        <w:t xml:space="preserve">The Department encourages all </w:t>
      </w:r>
      <w:r w:rsidRPr="00462EFD">
        <w:t>p</w:t>
      </w:r>
      <w:r w:rsidRPr="00D869D4">
        <w:t>otential recipients</w:t>
      </w:r>
      <w:r w:rsidRPr="00E67B5C">
        <w:t xml:space="preserve"> to complete a relevant course from the </w:t>
      </w:r>
      <w:r w:rsidRPr="00E67B5C">
        <w:rPr>
          <w:i/>
          <w:iCs/>
        </w:rPr>
        <w:t>Inclusive Classrooms professional learning program</w:t>
      </w:r>
      <w:r w:rsidRPr="00E67B5C">
        <w:t xml:space="preserve"> as a precursor to th</w:t>
      </w:r>
      <w:r w:rsidR="000A7670">
        <w:t>is</w:t>
      </w:r>
      <w:r w:rsidRPr="00E67B5C">
        <w:t xml:space="preserve"> program. This is preferred, but not mandatory.</w:t>
      </w:r>
    </w:p>
    <w:p w14:paraId="30BB55CD" w14:textId="232A0932" w:rsidR="00B77217" w:rsidRDefault="001F37AE" w:rsidP="001F37AE">
      <w:r>
        <w:t xml:space="preserve">Visit the </w:t>
      </w:r>
      <w:r w:rsidRPr="00E922DE">
        <w:rPr>
          <w:i/>
          <w:iCs/>
        </w:rPr>
        <w:t xml:space="preserve">2021 </w:t>
      </w:r>
      <w:bookmarkStart w:id="39" w:name="_Hlk75526758"/>
      <w:r w:rsidR="00E73DED">
        <w:fldChar w:fldCharType="begin"/>
      </w:r>
      <w:r w:rsidR="00E73DED">
        <w:instrText xml:space="preserve"> HYPERLINK "https://www.deafeducation.vic.edu.au/professional-learning/inclusive-classrooms" </w:instrText>
      </w:r>
      <w:r w:rsidR="00E73DED">
        <w:fldChar w:fldCharType="separate"/>
      </w:r>
      <w:r w:rsidRPr="00E922DE">
        <w:rPr>
          <w:rStyle w:val="Hyperlink"/>
          <w:i/>
          <w:iCs/>
        </w:rPr>
        <w:t>Inclusive Classrooms</w:t>
      </w:r>
      <w:r w:rsidR="00E73DED">
        <w:rPr>
          <w:rStyle w:val="Hyperlink"/>
          <w:i/>
          <w:iCs/>
        </w:rPr>
        <w:fldChar w:fldCharType="end"/>
      </w:r>
      <w:bookmarkEnd w:id="39"/>
      <w:r w:rsidRPr="00E922DE">
        <w:rPr>
          <w:i/>
          <w:iCs/>
        </w:rPr>
        <w:t xml:space="preserve"> professional learning catalogue</w:t>
      </w:r>
      <w:r>
        <w:rPr>
          <w:i/>
          <w:iCs/>
        </w:rPr>
        <w:t xml:space="preserve"> </w:t>
      </w:r>
      <w:r>
        <w:t>to view the upcoming courses.</w:t>
      </w:r>
    </w:p>
    <w:p w14:paraId="50705C75" w14:textId="77777777" w:rsidR="001F37AE" w:rsidRPr="00497043" w:rsidRDefault="001F37AE" w:rsidP="001F37AE">
      <w:pPr>
        <w:pStyle w:val="Heading2"/>
        <w:spacing w:before="120"/>
      </w:pPr>
      <w:bookmarkStart w:id="40" w:name="_Toc509222579"/>
      <w:bookmarkStart w:id="41" w:name="_Toc33534752"/>
      <w:bookmarkStart w:id="42" w:name="_Toc77874050"/>
      <w:bookmarkStart w:id="43" w:name="_Toc79051139"/>
      <w:r w:rsidRPr="00497043">
        <w:t>Funding exclusions</w:t>
      </w:r>
      <w:bookmarkEnd w:id="40"/>
      <w:bookmarkEnd w:id="41"/>
      <w:bookmarkEnd w:id="42"/>
      <w:bookmarkEnd w:id="43"/>
    </w:p>
    <w:p w14:paraId="50705C76" w14:textId="3270379E" w:rsidR="001F37AE" w:rsidRPr="006E3331" w:rsidRDefault="001F37AE" w:rsidP="001F37AE">
      <w:pPr>
        <w:spacing w:after="60"/>
        <w:jc w:val="both"/>
      </w:pPr>
      <w:bookmarkStart w:id="44" w:name="_Toc509222580"/>
      <w:bookmarkStart w:id="45" w:name="_Toc524092978"/>
      <w:bookmarkStart w:id="46" w:name="_Toc33534753"/>
      <w:bookmarkEnd w:id="38"/>
      <w:r w:rsidRPr="006E3331">
        <w:t xml:space="preserve">The </w:t>
      </w:r>
      <w:r w:rsidR="00047BA7">
        <w:t xml:space="preserve">program </w:t>
      </w:r>
      <w:r>
        <w:t>does</w:t>
      </w:r>
      <w:r w:rsidRPr="006E3331">
        <w:t xml:space="preserve"> not cover the following:</w:t>
      </w:r>
    </w:p>
    <w:p w14:paraId="50705C77" w14:textId="77777777" w:rsidR="001F37AE" w:rsidRPr="00992C38" w:rsidRDefault="001F37AE" w:rsidP="001F37AE">
      <w:pPr>
        <w:numPr>
          <w:ilvl w:val="0"/>
          <w:numId w:val="13"/>
        </w:numPr>
        <w:contextualSpacing/>
        <w:jc w:val="both"/>
      </w:pPr>
      <w:r>
        <w:t>course costs</w:t>
      </w:r>
      <w:r w:rsidRPr="00CE04FD">
        <w:t xml:space="preserve"> for</w:t>
      </w:r>
      <w:r w:rsidRPr="00992C38">
        <w:t xml:space="preserve"> teachers in non-government schools</w:t>
      </w:r>
    </w:p>
    <w:p w14:paraId="50705C78" w14:textId="360D9705" w:rsidR="0084029B" w:rsidRDefault="001F37AE" w:rsidP="001F37AE">
      <w:pPr>
        <w:numPr>
          <w:ilvl w:val="0"/>
          <w:numId w:val="13"/>
        </w:numPr>
        <w:contextualSpacing/>
        <w:jc w:val="both"/>
      </w:pPr>
      <w:r>
        <w:t>course costs</w:t>
      </w:r>
      <w:r w:rsidRPr="00992C38">
        <w:t xml:space="preserve"> for teachers who are already enrolled in one of their preferred courses, commencing study before </w:t>
      </w:r>
      <w:r w:rsidRPr="00773F43">
        <w:t xml:space="preserve">Semester </w:t>
      </w:r>
      <w:r w:rsidR="00773F43" w:rsidRPr="00773F43">
        <w:t>1</w:t>
      </w:r>
      <w:r w:rsidRPr="00773F43">
        <w:t>, 202</w:t>
      </w:r>
      <w:r w:rsidR="00773F43" w:rsidRPr="00773F43">
        <w:t>2</w:t>
      </w:r>
    </w:p>
    <w:p w14:paraId="50705C7A" w14:textId="5FB89AC3" w:rsidR="001F37AE" w:rsidRPr="006E3331" w:rsidRDefault="001F37AE" w:rsidP="001F37AE">
      <w:pPr>
        <w:numPr>
          <w:ilvl w:val="0"/>
          <w:numId w:val="13"/>
        </w:numPr>
        <w:ind w:left="714" w:hanging="357"/>
        <w:contextualSpacing/>
        <w:jc w:val="both"/>
      </w:pPr>
      <w:r>
        <w:t>a</w:t>
      </w:r>
      <w:r w:rsidRPr="004A5026">
        <w:t>dditional expenses associated</w:t>
      </w:r>
      <w:r w:rsidRPr="006E3331">
        <w:t xml:space="preserve"> with completing </w:t>
      </w:r>
      <w:r>
        <w:t>an</w:t>
      </w:r>
      <w:r w:rsidRPr="006E3331">
        <w:t xml:space="preserve"> approved course (</w:t>
      </w:r>
      <w:r w:rsidR="00824B85">
        <w:t>for example,</w:t>
      </w:r>
      <w:r w:rsidRPr="006E3331">
        <w:t xml:space="preserve"> textbooks, stationery, travel expenses, accommodation</w:t>
      </w:r>
      <w:r w:rsidR="00C7372C" w:rsidRPr="006E3331">
        <w:t>,</w:t>
      </w:r>
      <w:r w:rsidRPr="006E3331">
        <w:t xml:space="preserve"> and information technology equipment)</w:t>
      </w:r>
    </w:p>
    <w:p w14:paraId="50705C7B" w14:textId="7E08856A" w:rsidR="001F37AE" w:rsidRDefault="001F37AE" w:rsidP="001F37AE">
      <w:pPr>
        <w:numPr>
          <w:ilvl w:val="0"/>
          <w:numId w:val="13"/>
        </w:numPr>
        <w:ind w:left="714" w:hanging="357"/>
        <w:contextualSpacing/>
        <w:jc w:val="both"/>
        <w:rPr>
          <w:szCs w:val="22"/>
        </w:rPr>
      </w:pPr>
      <w:r>
        <w:rPr>
          <w:szCs w:val="22"/>
        </w:rPr>
        <w:t>t</w:t>
      </w:r>
      <w:r w:rsidRPr="006E3331">
        <w:rPr>
          <w:szCs w:val="22"/>
        </w:rPr>
        <w:t>eachers</w:t>
      </w:r>
      <w:r w:rsidRPr="00497043">
        <w:rPr>
          <w:szCs w:val="22"/>
        </w:rPr>
        <w:t xml:space="preserve"> employed</w:t>
      </w:r>
      <w:r>
        <w:rPr>
          <w:szCs w:val="22"/>
        </w:rPr>
        <w:t xml:space="preserve"> as a </w:t>
      </w:r>
      <w:r w:rsidR="009E52A3">
        <w:rPr>
          <w:szCs w:val="22"/>
        </w:rPr>
        <w:t>c</w:t>
      </w:r>
      <w:r>
        <w:rPr>
          <w:szCs w:val="22"/>
        </w:rPr>
        <w:t xml:space="preserve">asual </w:t>
      </w:r>
      <w:r w:rsidR="009E52A3">
        <w:rPr>
          <w:szCs w:val="22"/>
        </w:rPr>
        <w:t>r</w:t>
      </w:r>
      <w:r>
        <w:rPr>
          <w:szCs w:val="22"/>
        </w:rPr>
        <w:t xml:space="preserve">elief </w:t>
      </w:r>
      <w:r w:rsidR="009E52A3">
        <w:rPr>
          <w:szCs w:val="22"/>
        </w:rPr>
        <w:t>t</w:t>
      </w:r>
      <w:r>
        <w:rPr>
          <w:szCs w:val="22"/>
        </w:rPr>
        <w:t>eacher (CRT)</w:t>
      </w:r>
    </w:p>
    <w:p w14:paraId="50705C7C" w14:textId="77777777" w:rsidR="001F37AE" w:rsidRDefault="001F37AE" w:rsidP="001F37AE">
      <w:pPr>
        <w:numPr>
          <w:ilvl w:val="0"/>
          <w:numId w:val="13"/>
        </w:numPr>
        <w:ind w:left="714" w:hanging="357"/>
        <w:contextualSpacing/>
        <w:jc w:val="both"/>
        <w:rPr>
          <w:szCs w:val="22"/>
        </w:rPr>
      </w:pPr>
      <w:r>
        <w:rPr>
          <w:szCs w:val="22"/>
        </w:rPr>
        <w:t>a</w:t>
      </w:r>
      <w:r w:rsidRPr="00497043">
        <w:rPr>
          <w:szCs w:val="22"/>
        </w:rPr>
        <w:t>dditional expenses associated with the BACB supervision and/or examination</w:t>
      </w:r>
    </w:p>
    <w:p w14:paraId="50705C7D" w14:textId="77777777" w:rsidR="0084029B" w:rsidRDefault="001F37AE" w:rsidP="001F37AE">
      <w:pPr>
        <w:numPr>
          <w:ilvl w:val="0"/>
          <w:numId w:val="13"/>
        </w:numPr>
        <w:spacing w:after="0"/>
        <w:ind w:left="714" w:hanging="357"/>
        <w:jc w:val="both"/>
        <w:rPr>
          <w:szCs w:val="22"/>
        </w:rPr>
      </w:pPr>
      <w:r>
        <w:rPr>
          <w:szCs w:val="22"/>
        </w:rPr>
        <w:t>a</w:t>
      </w:r>
      <w:r w:rsidRPr="00E10359">
        <w:rPr>
          <w:szCs w:val="22"/>
        </w:rPr>
        <w:t>ny re-enrolment costs incurred in relation to failed units</w:t>
      </w:r>
    </w:p>
    <w:p w14:paraId="50705C7E" w14:textId="09DA448D" w:rsidR="001F37AE" w:rsidRDefault="001F37AE" w:rsidP="001F37AE">
      <w:pPr>
        <w:pStyle w:val="ListParagraph"/>
        <w:numPr>
          <w:ilvl w:val="0"/>
          <w:numId w:val="13"/>
        </w:numPr>
        <w:spacing w:after="0"/>
        <w:ind w:left="714" w:hanging="357"/>
        <w:contextualSpacing w:val="0"/>
        <w:jc w:val="both"/>
      </w:pPr>
      <w:r>
        <w:t>a</w:t>
      </w:r>
      <w:r w:rsidRPr="002250BB">
        <w:t xml:space="preserve">ny costs incurred </w:t>
      </w:r>
      <w:r>
        <w:t>by</w:t>
      </w:r>
      <w:r w:rsidRPr="002250BB">
        <w:t xml:space="preserve"> withdraw</w:t>
      </w:r>
      <w:r>
        <w:t>ing</w:t>
      </w:r>
      <w:r w:rsidRPr="002250BB">
        <w:t xml:space="preserve"> from a unit, or the course, after the university census date. If </w:t>
      </w:r>
      <w:r>
        <w:t>a recipient withdraws</w:t>
      </w:r>
      <w:r w:rsidRPr="002250BB">
        <w:t xml:space="preserve"> after the census date, </w:t>
      </w:r>
      <w:r>
        <w:t>they</w:t>
      </w:r>
      <w:r w:rsidRPr="002250BB">
        <w:t xml:space="preserve"> will be personally responsible for any associated course costs and fees including any failed units of study</w:t>
      </w:r>
    </w:p>
    <w:p w14:paraId="158485DB" w14:textId="0B458602" w:rsidR="00773F43" w:rsidRPr="002250BB" w:rsidRDefault="00773F43" w:rsidP="001F37AE">
      <w:pPr>
        <w:pStyle w:val="ListParagraph"/>
        <w:numPr>
          <w:ilvl w:val="0"/>
          <w:numId w:val="13"/>
        </w:numPr>
        <w:spacing w:after="0"/>
        <w:ind w:left="714" w:hanging="357"/>
        <w:contextualSpacing w:val="0"/>
        <w:jc w:val="both"/>
      </w:pPr>
      <w:bookmarkStart w:id="47" w:name="_Hlk75526895"/>
      <w:r>
        <w:t>any unit costs associated with a</w:t>
      </w:r>
      <w:r w:rsidR="00E62A80">
        <w:t xml:space="preserve"> recipient withdrawing, </w:t>
      </w:r>
      <w:r>
        <w:t>regardless of whether passed or failed</w:t>
      </w:r>
    </w:p>
    <w:bookmarkEnd w:id="47"/>
    <w:p w14:paraId="50705C7F" w14:textId="2FDB39EB" w:rsidR="001F37AE" w:rsidRPr="00C5594E" w:rsidRDefault="001F37AE" w:rsidP="001F37AE">
      <w:pPr>
        <w:numPr>
          <w:ilvl w:val="0"/>
          <w:numId w:val="13"/>
        </w:numPr>
        <w:spacing w:after="480"/>
        <w:jc w:val="both"/>
      </w:pPr>
      <w:r>
        <w:rPr>
          <w:szCs w:val="22"/>
        </w:rPr>
        <w:t>a</w:t>
      </w:r>
      <w:r w:rsidRPr="002250BB">
        <w:rPr>
          <w:szCs w:val="22"/>
        </w:rPr>
        <w:t>ny</w:t>
      </w:r>
      <w:r w:rsidRPr="007E250E">
        <w:rPr>
          <w:szCs w:val="22"/>
        </w:rPr>
        <w:t xml:space="preserve"> course costs incurred after four years of study</w:t>
      </w:r>
      <w:r w:rsidR="00900232">
        <w:rPr>
          <w:szCs w:val="22"/>
        </w:rPr>
        <w:t>.</w:t>
      </w:r>
    </w:p>
    <w:p w14:paraId="50705C80" w14:textId="77777777" w:rsidR="001F37AE" w:rsidRPr="00497043" w:rsidRDefault="001F37AE" w:rsidP="001F37AE">
      <w:pPr>
        <w:pStyle w:val="Heading2"/>
      </w:pPr>
      <w:bookmarkStart w:id="48" w:name="_Assessment_priorities"/>
      <w:bookmarkStart w:id="49" w:name="_Toc77874051"/>
      <w:bookmarkStart w:id="50" w:name="_Toc79051140"/>
      <w:bookmarkEnd w:id="48"/>
      <w:r w:rsidRPr="00497043">
        <w:t xml:space="preserve">Assessment </w:t>
      </w:r>
      <w:bookmarkEnd w:id="44"/>
      <w:r w:rsidRPr="00497043">
        <w:t>priorities</w:t>
      </w:r>
      <w:bookmarkEnd w:id="45"/>
      <w:bookmarkEnd w:id="46"/>
      <w:bookmarkEnd w:id="49"/>
      <w:bookmarkEnd w:id="50"/>
    </w:p>
    <w:p w14:paraId="50705C81" w14:textId="53471D42" w:rsidR="001F37AE" w:rsidRDefault="001F37AE" w:rsidP="009E52A3">
      <w:pPr>
        <w:pStyle w:val="ListParagraph"/>
        <w:ind w:left="0"/>
        <w:contextualSpacing w:val="0"/>
        <w:jc w:val="both"/>
      </w:pPr>
      <w:r w:rsidRPr="00CE04FD">
        <w:t xml:space="preserve">The </w:t>
      </w:r>
      <w:r w:rsidR="000A7670">
        <w:t>program</w:t>
      </w:r>
      <w:r w:rsidR="000A7670" w:rsidRPr="00CE04FD">
        <w:t xml:space="preserve"> </w:t>
      </w:r>
      <w:r w:rsidRPr="00CE04FD">
        <w:t>supports teachers</w:t>
      </w:r>
      <w:r w:rsidR="00E62A80">
        <w:t xml:space="preserve">, </w:t>
      </w:r>
      <w:r w:rsidRPr="00CE04FD">
        <w:t>schools</w:t>
      </w:r>
      <w:r w:rsidR="00E62A80">
        <w:t xml:space="preserve"> and regional support employees</w:t>
      </w:r>
      <w:r w:rsidRPr="00CE04FD">
        <w:t xml:space="preserve"> to strengthen</w:t>
      </w:r>
      <w:r w:rsidRPr="007926D3">
        <w:t xml:space="preserve"> their inclusive practices so that all students, including those with a disability or an additional learning need,</w:t>
      </w:r>
      <w:r>
        <w:t xml:space="preserve"> can succeed in their learning.</w:t>
      </w:r>
    </w:p>
    <w:p w14:paraId="50705C82" w14:textId="6A3A4371" w:rsidR="001F37AE" w:rsidRDefault="001F37AE" w:rsidP="009E52A3">
      <w:pPr>
        <w:pStyle w:val="ListParagraph"/>
        <w:ind w:left="0"/>
        <w:jc w:val="both"/>
      </w:pPr>
      <w:r w:rsidRPr="00A22FD3">
        <w:rPr>
          <w:b/>
          <w:bCs/>
        </w:rPr>
        <w:t>Please note</w:t>
      </w:r>
      <w:r>
        <w:rPr>
          <w:b/>
          <w:bCs/>
        </w:rPr>
        <w:t xml:space="preserve">: </w:t>
      </w:r>
      <w:r w:rsidRPr="00A22FD3">
        <w:t>S</w:t>
      </w:r>
      <w:r w:rsidRPr="007926D3">
        <w:t>chools wh</w:t>
      </w:r>
      <w:r>
        <w:t>ich</w:t>
      </w:r>
      <w:r w:rsidRPr="007926D3">
        <w:t xml:space="preserve"> have </w:t>
      </w:r>
      <w:r w:rsidRPr="00A22FD3">
        <w:t>not</w:t>
      </w:r>
      <w:r w:rsidRPr="0033337E">
        <w:t xml:space="preserve"> </w:t>
      </w:r>
      <w:r w:rsidRPr="007926D3">
        <w:t xml:space="preserve">received a master’s placement from previous rounds are </w:t>
      </w:r>
      <w:r w:rsidRPr="00A22FD3">
        <w:t xml:space="preserve">prioritised </w:t>
      </w:r>
      <w:r w:rsidRPr="007926D3">
        <w:t>at each intake. A selection panel will review and assess</w:t>
      </w:r>
      <w:r>
        <w:t xml:space="preserve"> all applications against detailed assessment criteria. </w:t>
      </w:r>
      <w:r w:rsidRPr="007E250E">
        <w:t xml:space="preserve">Applications will be prioritised based on the </w:t>
      </w:r>
      <w:r w:rsidR="00DA2E2A">
        <w:t>program</w:t>
      </w:r>
      <w:r w:rsidR="00DA2E2A" w:rsidRPr="007E250E">
        <w:t xml:space="preserve">’s </w:t>
      </w:r>
      <w:r w:rsidRPr="007E250E">
        <w:t>objectives</w:t>
      </w:r>
      <w:r>
        <w:t>, which include:</w:t>
      </w:r>
    </w:p>
    <w:p w14:paraId="50705C83" w14:textId="77777777" w:rsidR="001F37AE" w:rsidRDefault="001F37AE" w:rsidP="001F37AE">
      <w:pPr>
        <w:pStyle w:val="ListParagraph"/>
        <w:numPr>
          <w:ilvl w:val="0"/>
          <w:numId w:val="19"/>
        </w:numPr>
        <w:jc w:val="both"/>
      </w:pPr>
      <w:r>
        <w:t>increasing</w:t>
      </w:r>
      <w:r w:rsidRPr="007E250E">
        <w:t xml:space="preserve"> the number of Victorian government schools with classroom-based </w:t>
      </w:r>
      <w:r>
        <w:t>employees</w:t>
      </w:r>
      <w:r w:rsidRPr="007E250E">
        <w:t xml:space="preserve"> qualified in inclusive education</w:t>
      </w:r>
    </w:p>
    <w:p w14:paraId="55916B63" w14:textId="583A376B" w:rsidR="00EF1ACB" w:rsidRDefault="001F37AE" w:rsidP="00EF1ACB">
      <w:pPr>
        <w:pStyle w:val="ListParagraph"/>
        <w:numPr>
          <w:ilvl w:val="0"/>
          <w:numId w:val="19"/>
        </w:numPr>
        <w:spacing w:after="240"/>
        <w:jc w:val="both"/>
      </w:pPr>
      <w:r>
        <w:t>a</w:t>
      </w:r>
      <w:r w:rsidRPr="00E67B5C">
        <w:t xml:space="preserve">ligning </w:t>
      </w:r>
      <w:r w:rsidRPr="00723DF2">
        <w:t xml:space="preserve">the </w:t>
      </w:r>
      <w:r w:rsidR="00DA2E2A">
        <w:t>program</w:t>
      </w:r>
      <w:r w:rsidR="00DA2E2A" w:rsidRPr="00723DF2">
        <w:t xml:space="preserve"> </w:t>
      </w:r>
      <w:r w:rsidRPr="00723DF2">
        <w:t>with other Departmental programs, such as FISO, VTLM, SWPBS and Inclusive Classrooms</w:t>
      </w:r>
      <w:r w:rsidRPr="00E67B5C">
        <w:t>.</w:t>
      </w:r>
    </w:p>
    <w:p w14:paraId="68A65DD2" w14:textId="67AD8B24" w:rsidR="00EF1ACB" w:rsidRDefault="009E52A3" w:rsidP="009E52A3">
      <w:pPr>
        <w:spacing w:after="0"/>
        <w:rPr>
          <w:i/>
          <w:iCs/>
        </w:rPr>
      </w:pPr>
      <w:r>
        <w:rPr>
          <w:i/>
          <w:iCs/>
        </w:rPr>
        <w:lastRenderedPageBreak/>
        <w:t>Also note that r</w:t>
      </w:r>
      <w:r w:rsidR="00E62A80" w:rsidRPr="00E62A80">
        <w:rPr>
          <w:i/>
          <w:iCs/>
        </w:rPr>
        <w:t xml:space="preserve">egional </w:t>
      </w:r>
      <w:r>
        <w:rPr>
          <w:i/>
          <w:iCs/>
        </w:rPr>
        <w:t>s</w:t>
      </w:r>
      <w:r w:rsidR="00E62A80" w:rsidRPr="00E62A80">
        <w:rPr>
          <w:i/>
          <w:iCs/>
        </w:rPr>
        <w:t>upport employees are assessed on separate criteri</w:t>
      </w:r>
      <w:r>
        <w:rPr>
          <w:i/>
          <w:iCs/>
        </w:rPr>
        <w:t>a.</w:t>
      </w:r>
    </w:p>
    <w:p w14:paraId="5CA4F2C9" w14:textId="3F02E39C" w:rsidR="009E52A3" w:rsidRPr="00E62A80" w:rsidRDefault="000A7670" w:rsidP="009E52A3">
      <w:pPr>
        <w:spacing w:after="0"/>
        <w:rPr>
          <w:i/>
          <w:iCs/>
        </w:rPr>
      </w:pPr>
      <w:r>
        <w:rPr>
          <w:i/>
          <w:iCs/>
        </w:rPr>
        <w:br w:type="page"/>
      </w:r>
    </w:p>
    <w:tbl>
      <w:tblPr>
        <w:tblStyle w:val="GridTable1Light-Accent11"/>
        <w:tblW w:w="0" w:type="auto"/>
        <w:tblLook w:val="04A0" w:firstRow="1" w:lastRow="0" w:firstColumn="1" w:lastColumn="0" w:noHBand="0" w:noVBand="1"/>
        <w:tblCaption w:val="Scholarship assessment priorities"/>
        <w:tblDescription w:val="Priority 1 - teachers in mainstream Victorian government schools in which no staff member has received an Inclusive Education Scholarship in previous rounds&#10;Priority 2 - Teachers in specialist Victorian government schools in which no staff member has received an Inclusive Education Scholarship in previous rounds&#10;Priority 3 - Teachers in mainstream or specialist Victorian government schools in which a staff member has received an Inclusive Education Scholarship in previous rounds and regional or school-based staff who work directly with students with disabilities or additional learning needs"/>
      </w:tblPr>
      <w:tblGrid>
        <w:gridCol w:w="1271"/>
        <w:gridCol w:w="8351"/>
      </w:tblGrid>
      <w:tr w:rsidR="001F37AE" w14:paraId="50705C87" w14:textId="77777777" w:rsidTr="00A56BD0">
        <w:trPr>
          <w:cnfStyle w:val="100000000000" w:firstRow="1" w:lastRow="0" w:firstColumn="0" w:lastColumn="0" w:oddVBand="0" w:evenVBand="0" w:oddHBand="0" w:evenHBand="0" w:firstRowFirstColumn="0" w:firstRowLastColumn="0" w:lastRowFirstColumn="0" w:lastRowLastColumn="0"/>
          <w:trHeight w:val="281"/>
          <w:tblHeader/>
        </w:trPr>
        <w:tc>
          <w:tcPr>
            <w:cnfStyle w:val="001000000000" w:firstRow="0" w:lastRow="0" w:firstColumn="1" w:lastColumn="0" w:oddVBand="0" w:evenVBand="0" w:oddHBand="0" w:evenHBand="0" w:firstRowFirstColumn="0" w:firstRowLastColumn="0" w:lastRowFirstColumn="0" w:lastRowLastColumn="0"/>
            <w:tcW w:w="1271" w:type="dxa"/>
            <w:shd w:val="clear" w:color="auto" w:fill="E99DA2" w:themeFill="accent1" w:themeFillTint="66"/>
          </w:tcPr>
          <w:p w14:paraId="50705C85" w14:textId="77777777" w:rsidR="001F37AE" w:rsidRPr="005F1539" w:rsidRDefault="001F37AE" w:rsidP="001F37AE">
            <w:pPr>
              <w:rPr>
                <w:sz w:val="20"/>
                <w:szCs w:val="22"/>
              </w:rPr>
            </w:pPr>
            <w:bookmarkStart w:id="51" w:name="_Toc33534754"/>
            <w:bookmarkStart w:id="52" w:name="_Hlk42781656"/>
            <w:bookmarkStart w:id="53" w:name="_Toc33534755"/>
          </w:p>
        </w:tc>
        <w:tc>
          <w:tcPr>
            <w:tcW w:w="8351" w:type="dxa"/>
            <w:shd w:val="clear" w:color="auto" w:fill="E99DA2" w:themeFill="accent1" w:themeFillTint="66"/>
          </w:tcPr>
          <w:p w14:paraId="50705C86" w14:textId="77777777" w:rsidR="001F37AE" w:rsidRPr="005F1539" w:rsidRDefault="001F37AE" w:rsidP="001F37AE">
            <w:pPr>
              <w:spacing w:after="0"/>
              <w:ind w:firstLine="323"/>
              <w:cnfStyle w:val="100000000000" w:firstRow="1" w:lastRow="0" w:firstColumn="0" w:lastColumn="0" w:oddVBand="0" w:evenVBand="0" w:oddHBand="0" w:evenHBand="0" w:firstRowFirstColumn="0" w:firstRowLastColumn="0" w:lastRowFirstColumn="0" w:lastRowLastColumn="0"/>
              <w:rPr>
                <w:sz w:val="20"/>
                <w:szCs w:val="22"/>
              </w:rPr>
            </w:pPr>
            <w:r w:rsidRPr="005A7F06">
              <w:t>Eligible group</w:t>
            </w:r>
          </w:p>
        </w:tc>
      </w:tr>
      <w:tr w:rsidR="001F37AE" w:rsidRPr="00E52F90" w14:paraId="50705C8A" w14:textId="77777777" w:rsidTr="003E0A54">
        <w:tc>
          <w:tcPr>
            <w:cnfStyle w:val="001000000000" w:firstRow="0" w:lastRow="0" w:firstColumn="1" w:lastColumn="0" w:oddVBand="0" w:evenVBand="0" w:oddHBand="0" w:evenHBand="0" w:firstRowFirstColumn="0" w:firstRowLastColumn="0" w:lastRowFirstColumn="0" w:lastRowLastColumn="0"/>
            <w:tcW w:w="1271" w:type="dxa"/>
          </w:tcPr>
          <w:p w14:paraId="50705C88" w14:textId="77777777" w:rsidR="001F37AE" w:rsidRPr="005F1539" w:rsidRDefault="001F37AE" w:rsidP="001F37AE">
            <w:pPr>
              <w:rPr>
                <w:sz w:val="20"/>
                <w:szCs w:val="22"/>
              </w:rPr>
            </w:pPr>
            <w:r w:rsidRPr="005F1539">
              <w:rPr>
                <w:i/>
                <w:sz w:val="20"/>
                <w:szCs w:val="22"/>
              </w:rPr>
              <w:t>Priority 1</w:t>
            </w:r>
          </w:p>
        </w:tc>
        <w:tc>
          <w:tcPr>
            <w:tcW w:w="8351" w:type="dxa"/>
          </w:tcPr>
          <w:p w14:paraId="50705C89" w14:textId="77777777" w:rsidR="001F37AE" w:rsidRPr="005F1539" w:rsidRDefault="001F37AE" w:rsidP="008715A4">
            <w:pPr>
              <w:pStyle w:val="ListParagraph"/>
              <w:numPr>
                <w:ilvl w:val="0"/>
                <w:numId w:val="21"/>
              </w:numPr>
              <w:spacing w:after="40"/>
              <w:ind w:left="357" w:hanging="357"/>
              <w:contextualSpacing w:val="0"/>
              <w:jc w:val="both"/>
              <w:cnfStyle w:val="000000000000" w:firstRow="0" w:lastRow="0" w:firstColumn="0" w:lastColumn="0" w:oddVBand="0" w:evenVBand="0" w:oddHBand="0" w:evenHBand="0" w:firstRowFirstColumn="0" w:firstRowLastColumn="0" w:lastRowFirstColumn="0" w:lastRowLastColumn="0"/>
              <w:rPr>
                <w:bCs/>
              </w:rPr>
            </w:pPr>
            <w:r w:rsidRPr="00CA7F2C">
              <w:t xml:space="preserve">Teachers in </w:t>
            </w:r>
            <w:r w:rsidRPr="00CA7F2C">
              <w:rPr>
                <w:b/>
                <w:bCs/>
              </w:rPr>
              <w:t>mainstream</w:t>
            </w:r>
            <w:r w:rsidRPr="00CA7F2C">
              <w:t xml:space="preserve"> schools in which </w:t>
            </w:r>
            <w:r w:rsidRPr="00CA7F2C">
              <w:rPr>
                <w:b/>
                <w:bCs/>
              </w:rPr>
              <w:t>no</w:t>
            </w:r>
            <w:r w:rsidRPr="00CA7F2C">
              <w:t xml:space="preserve"> employee has received a master’s placement in previous rounds</w:t>
            </w:r>
          </w:p>
        </w:tc>
      </w:tr>
      <w:tr w:rsidR="001F37AE" w14:paraId="50705C8D" w14:textId="77777777" w:rsidTr="003E0A54">
        <w:tc>
          <w:tcPr>
            <w:cnfStyle w:val="001000000000" w:firstRow="0" w:lastRow="0" w:firstColumn="1" w:lastColumn="0" w:oddVBand="0" w:evenVBand="0" w:oddHBand="0" w:evenHBand="0" w:firstRowFirstColumn="0" w:firstRowLastColumn="0" w:lastRowFirstColumn="0" w:lastRowLastColumn="0"/>
            <w:tcW w:w="1271" w:type="dxa"/>
          </w:tcPr>
          <w:p w14:paraId="50705C8B" w14:textId="77777777" w:rsidR="001F37AE" w:rsidRPr="005F1539" w:rsidRDefault="001F37AE" w:rsidP="001F37AE">
            <w:pPr>
              <w:rPr>
                <w:sz w:val="20"/>
                <w:szCs w:val="22"/>
              </w:rPr>
            </w:pPr>
            <w:r w:rsidRPr="005F1539">
              <w:rPr>
                <w:i/>
                <w:sz w:val="20"/>
                <w:szCs w:val="22"/>
              </w:rPr>
              <w:t>Priority 2</w:t>
            </w:r>
          </w:p>
        </w:tc>
        <w:tc>
          <w:tcPr>
            <w:tcW w:w="8351" w:type="dxa"/>
          </w:tcPr>
          <w:p w14:paraId="50705C8C" w14:textId="77777777" w:rsidR="001F37AE" w:rsidRPr="005F1539" w:rsidRDefault="001F37AE" w:rsidP="008715A4">
            <w:pPr>
              <w:pStyle w:val="ListParagraph"/>
              <w:numPr>
                <w:ilvl w:val="0"/>
                <w:numId w:val="21"/>
              </w:numPr>
              <w:spacing w:after="40"/>
              <w:ind w:left="357" w:hanging="357"/>
              <w:contextualSpacing w:val="0"/>
              <w:jc w:val="both"/>
              <w:cnfStyle w:val="000000000000" w:firstRow="0" w:lastRow="0" w:firstColumn="0" w:lastColumn="0" w:oddVBand="0" w:evenVBand="0" w:oddHBand="0" w:evenHBand="0" w:firstRowFirstColumn="0" w:firstRowLastColumn="0" w:lastRowFirstColumn="0" w:lastRowLastColumn="0"/>
              <w:rPr>
                <w:bCs/>
              </w:rPr>
            </w:pPr>
            <w:r w:rsidRPr="00CA7F2C">
              <w:t xml:space="preserve">Teachers in </w:t>
            </w:r>
            <w:r w:rsidRPr="00CA7F2C">
              <w:rPr>
                <w:b/>
                <w:bCs/>
              </w:rPr>
              <w:t xml:space="preserve">specialist </w:t>
            </w:r>
            <w:r w:rsidRPr="00CA7F2C">
              <w:t xml:space="preserve">schools in which </w:t>
            </w:r>
            <w:r w:rsidRPr="00CA7F2C">
              <w:rPr>
                <w:b/>
                <w:bCs/>
              </w:rPr>
              <w:t>no</w:t>
            </w:r>
            <w:r w:rsidRPr="00CA7F2C">
              <w:t xml:space="preserve"> employee has received a </w:t>
            </w:r>
            <w:r w:rsidRPr="00CE04FD">
              <w:t>master’s placement</w:t>
            </w:r>
            <w:r w:rsidRPr="00CA7F2C">
              <w:t xml:space="preserve"> in previous rounds</w:t>
            </w:r>
          </w:p>
        </w:tc>
      </w:tr>
      <w:tr w:rsidR="001F37AE" w14:paraId="50705C90" w14:textId="77777777" w:rsidTr="003E0A54">
        <w:tc>
          <w:tcPr>
            <w:cnfStyle w:val="001000000000" w:firstRow="0" w:lastRow="0" w:firstColumn="1" w:lastColumn="0" w:oddVBand="0" w:evenVBand="0" w:oddHBand="0" w:evenHBand="0" w:firstRowFirstColumn="0" w:firstRowLastColumn="0" w:lastRowFirstColumn="0" w:lastRowLastColumn="0"/>
            <w:tcW w:w="1271" w:type="dxa"/>
          </w:tcPr>
          <w:p w14:paraId="50705C8E" w14:textId="77777777" w:rsidR="001F37AE" w:rsidRPr="00E10359" w:rsidRDefault="001F37AE" w:rsidP="001F37AE">
            <w:pPr>
              <w:rPr>
                <w:b w:val="0"/>
                <w:bCs w:val="0"/>
                <w:i/>
                <w:sz w:val="20"/>
                <w:szCs w:val="22"/>
              </w:rPr>
            </w:pPr>
            <w:r w:rsidRPr="00E10359">
              <w:rPr>
                <w:i/>
                <w:sz w:val="20"/>
                <w:szCs w:val="22"/>
              </w:rPr>
              <w:t>Priority 3</w:t>
            </w:r>
          </w:p>
        </w:tc>
        <w:tc>
          <w:tcPr>
            <w:tcW w:w="8351" w:type="dxa"/>
          </w:tcPr>
          <w:p w14:paraId="50705C8F" w14:textId="77777777" w:rsidR="001F37AE" w:rsidRPr="00E10359" w:rsidRDefault="001F37AE" w:rsidP="008715A4">
            <w:pPr>
              <w:pStyle w:val="ListParagraph"/>
              <w:numPr>
                <w:ilvl w:val="0"/>
                <w:numId w:val="20"/>
              </w:numPr>
              <w:spacing w:after="0" w:line="259" w:lineRule="auto"/>
              <w:ind w:left="360"/>
              <w:contextualSpacing w:val="0"/>
              <w:jc w:val="both"/>
              <w:cnfStyle w:val="000000000000" w:firstRow="0" w:lastRow="0" w:firstColumn="0" w:lastColumn="0" w:oddVBand="0" w:evenVBand="0" w:oddHBand="0" w:evenHBand="0" w:firstRowFirstColumn="0" w:firstRowLastColumn="0" w:lastRowFirstColumn="0" w:lastRowLastColumn="0"/>
              <w:rPr>
                <w:bCs/>
              </w:rPr>
            </w:pPr>
            <w:r w:rsidRPr="00CA7F2C">
              <w:t xml:space="preserve">Principal class that may or may not be classroom based, e.g. </w:t>
            </w:r>
            <w:r>
              <w:t>p</w:t>
            </w:r>
            <w:r w:rsidRPr="00CA7F2C">
              <w:t xml:space="preserve">rincipal, </w:t>
            </w:r>
            <w:r>
              <w:t>a</w:t>
            </w:r>
            <w:r w:rsidRPr="00CA7F2C">
              <w:t xml:space="preserve">ssistant </w:t>
            </w:r>
            <w:r>
              <w:t>p</w:t>
            </w:r>
            <w:r w:rsidRPr="00CA7F2C">
              <w:t>rincipal</w:t>
            </w:r>
          </w:p>
        </w:tc>
      </w:tr>
    </w:tbl>
    <w:p w14:paraId="50705C91" w14:textId="10163302" w:rsidR="001F37AE" w:rsidRPr="00427A01" w:rsidRDefault="00E73DED" w:rsidP="001F37AE">
      <w:pPr>
        <w:pStyle w:val="Heading2"/>
        <w:spacing w:before="240"/>
      </w:pPr>
      <w:bookmarkStart w:id="54" w:name="_Toc77874052"/>
      <w:bookmarkStart w:id="55" w:name="_Toc79051141"/>
      <w:bookmarkEnd w:id="51"/>
      <w:r>
        <w:t xml:space="preserve">deferral and </w:t>
      </w:r>
      <w:r w:rsidR="001F37AE" w:rsidRPr="005A340E">
        <w:t>Intermission</w:t>
      </w:r>
      <w:bookmarkEnd w:id="54"/>
      <w:bookmarkEnd w:id="55"/>
    </w:p>
    <w:bookmarkEnd w:id="52"/>
    <w:p w14:paraId="50705C92" w14:textId="35BFEC60" w:rsidR="001F37AE" w:rsidRPr="00D10304" w:rsidRDefault="001F37AE" w:rsidP="001F37AE">
      <w:pPr>
        <w:jc w:val="both"/>
        <w:rPr>
          <w:rStyle w:val="Hyperlink"/>
          <w:color w:val="auto"/>
          <w:u w:val="none"/>
        </w:rPr>
      </w:pPr>
      <w:r w:rsidRPr="00D10304">
        <w:rPr>
          <w:rStyle w:val="Hyperlink"/>
          <w:color w:val="auto"/>
          <w:u w:val="none"/>
        </w:rPr>
        <w:t>Recipients cannot defer their first semester of study. Recipients can request an intermission</w:t>
      </w:r>
      <w:r w:rsidR="00B77217" w:rsidRPr="00852447">
        <w:rPr>
          <w:rStyle w:val="Hyperlink"/>
          <w:color w:val="auto"/>
          <w:u w:val="none"/>
        </w:rPr>
        <w:t xml:space="preserve"> </w:t>
      </w:r>
      <w:r w:rsidRPr="00D10304">
        <w:rPr>
          <w:rStyle w:val="Hyperlink"/>
          <w:color w:val="auto"/>
          <w:u w:val="none"/>
        </w:rPr>
        <w:t>after they have successfully completed one unit of study in the first semester of the approved course. If the recipient wishes to take a break from study once meeting this requirement, they will be able to request an intermission for a maximum of 12 months (unless exceptional circumstances</w:t>
      </w:r>
      <w:r w:rsidRPr="00D10304">
        <w:rPr>
          <w:rStyle w:val="Hyperlink"/>
          <w:rFonts w:ascii="Arial" w:hAnsi="Arial" w:cs="Arial"/>
          <w:color w:val="auto"/>
          <w:u w:val="none"/>
        </w:rPr>
        <w:t xml:space="preserve"> </w:t>
      </w:r>
      <w:r w:rsidR="00824B85">
        <w:rPr>
          <w:rStyle w:val="Hyperlink"/>
          <w:rFonts w:ascii="Arial" w:hAnsi="Arial" w:cs="Arial"/>
          <w:color w:val="auto"/>
          <w:u w:val="none"/>
        </w:rPr>
        <w:t xml:space="preserve">apply, </w:t>
      </w:r>
      <w:r w:rsidRPr="00D10304">
        <w:rPr>
          <w:rStyle w:val="Hyperlink"/>
          <w:color w:val="auto"/>
          <w:u w:val="none"/>
        </w:rPr>
        <w:t>such as illness, natural disaster or other circumstances which are beyond your control).</w:t>
      </w:r>
    </w:p>
    <w:p w14:paraId="50705C93" w14:textId="5B6394CD" w:rsidR="001F37AE" w:rsidRPr="00D10304" w:rsidRDefault="001F37AE" w:rsidP="001F37AE">
      <w:pPr>
        <w:jc w:val="both"/>
        <w:rPr>
          <w:rStyle w:val="Hyperlink"/>
          <w:color w:val="auto"/>
          <w:u w:val="none"/>
        </w:rPr>
      </w:pPr>
      <w:r w:rsidRPr="00D10304">
        <w:rPr>
          <w:rStyle w:val="Hyperlink"/>
          <w:color w:val="auto"/>
          <w:u w:val="none"/>
        </w:rPr>
        <w:t>Although a 12-month maximum intermission is available, applicants are encouraged to take no more than six months’ intermission during the course as this will allow flexibility should they fail any unit of study. This policy ensures that all recipients can become qualified as soon as possible to bring inclusive and special education practices into the classroom. As a limited number of places</w:t>
      </w:r>
      <w:r w:rsidR="00CA17E0">
        <w:rPr>
          <w:rStyle w:val="Hyperlink"/>
          <w:color w:val="auto"/>
          <w:u w:val="none"/>
        </w:rPr>
        <w:t xml:space="preserve"> are</w:t>
      </w:r>
      <w:r w:rsidRPr="00D10304">
        <w:rPr>
          <w:rStyle w:val="Hyperlink"/>
          <w:color w:val="auto"/>
          <w:u w:val="none"/>
        </w:rPr>
        <w:t xml:space="preserve"> available, the </w:t>
      </w:r>
      <w:r w:rsidR="009E52A3">
        <w:rPr>
          <w:rStyle w:val="Hyperlink"/>
          <w:color w:val="auto"/>
          <w:u w:val="none"/>
        </w:rPr>
        <w:t>Department</w:t>
      </w:r>
      <w:r w:rsidR="009E52A3" w:rsidRPr="00D10304">
        <w:rPr>
          <w:rStyle w:val="Hyperlink"/>
          <w:color w:val="auto"/>
          <w:u w:val="none"/>
        </w:rPr>
        <w:t xml:space="preserve"> </w:t>
      </w:r>
      <w:r w:rsidRPr="00D10304">
        <w:rPr>
          <w:rStyle w:val="Hyperlink"/>
          <w:color w:val="auto"/>
          <w:u w:val="none"/>
        </w:rPr>
        <w:t>seeks committed applicants who will complete their studies to support the objectives of the program before its conclusion.</w:t>
      </w:r>
    </w:p>
    <w:p w14:paraId="50705C94" w14:textId="378246CB" w:rsidR="001F37AE" w:rsidRPr="00D10304" w:rsidRDefault="001F37AE" w:rsidP="001F37AE">
      <w:pPr>
        <w:jc w:val="both"/>
      </w:pPr>
      <w:r w:rsidRPr="00D10304">
        <w:rPr>
          <w:rStyle w:val="Hyperlink"/>
          <w:color w:val="auto"/>
          <w:u w:val="none"/>
        </w:rPr>
        <w:t xml:space="preserve">Applicants should contact </w:t>
      </w:r>
      <w:r w:rsidR="00824B85">
        <w:rPr>
          <w:rStyle w:val="Hyperlink"/>
          <w:color w:val="auto"/>
          <w:u w:val="none"/>
        </w:rPr>
        <w:t>Monash</w:t>
      </w:r>
      <w:r w:rsidR="00824B85" w:rsidRPr="00D10304">
        <w:rPr>
          <w:rStyle w:val="Hyperlink"/>
          <w:color w:val="auto"/>
          <w:u w:val="none"/>
        </w:rPr>
        <w:t xml:space="preserve"> </w:t>
      </w:r>
      <w:r w:rsidR="00824B85">
        <w:rPr>
          <w:rStyle w:val="Hyperlink"/>
          <w:color w:val="auto"/>
          <w:u w:val="none"/>
        </w:rPr>
        <w:t>U</w:t>
      </w:r>
      <w:r w:rsidRPr="00D10304">
        <w:rPr>
          <w:rStyle w:val="Hyperlink"/>
          <w:color w:val="auto"/>
          <w:u w:val="none"/>
        </w:rPr>
        <w:t xml:space="preserve">niversity if they would like specific information regarding intermission or leave of absence processes and policies. If an intermission is sought after course commencement, the recipient must advise the </w:t>
      </w:r>
      <w:r w:rsidR="009E52A3">
        <w:rPr>
          <w:rStyle w:val="Hyperlink"/>
          <w:color w:val="auto"/>
          <w:u w:val="none"/>
        </w:rPr>
        <w:t>Department</w:t>
      </w:r>
      <w:r w:rsidR="009E52A3" w:rsidRPr="00D10304">
        <w:rPr>
          <w:rStyle w:val="Hyperlink"/>
          <w:color w:val="auto"/>
          <w:u w:val="none"/>
        </w:rPr>
        <w:t xml:space="preserve"> </w:t>
      </w:r>
      <w:r w:rsidRPr="00D10304">
        <w:rPr>
          <w:rStyle w:val="Hyperlink"/>
          <w:color w:val="auto"/>
          <w:u w:val="none"/>
        </w:rPr>
        <w:t>and the university of their decision.</w:t>
      </w:r>
    </w:p>
    <w:p w14:paraId="50705C95" w14:textId="2B700B29" w:rsidR="001F37AE" w:rsidRPr="00427A01" w:rsidRDefault="001F37AE" w:rsidP="001F37AE">
      <w:pPr>
        <w:pStyle w:val="Heading2"/>
        <w:spacing w:before="360"/>
      </w:pPr>
      <w:bookmarkStart w:id="56" w:name="_Failed_units/financial_obligations"/>
      <w:bookmarkStart w:id="57" w:name="_Toc77874053"/>
      <w:bookmarkStart w:id="58" w:name="_Toc79051142"/>
      <w:bookmarkEnd w:id="56"/>
      <w:r>
        <w:t>Failed units</w:t>
      </w:r>
      <w:r w:rsidR="00E62A80">
        <w:t>/financial obligations</w:t>
      </w:r>
      <w:bookmarkEnd w:id="57"/>
      <w:bookmarkEnd w:id="58"/>
    </w:p>
    <w:p w14:paraId="50705C96" w14:textId="77777777" w:rsidR="001F37AE" w:rsidRPr="00D10304" w:rsidRDefault="001F37AE" w:rsidP="001F37AE">
      <w:pPr>
        <w:jc w:val="both"/>
        <w:rPr>
          <w:rStyle w:val="Hyperlink"/>
          <w:color w:val="auto"/>
          <w:u w:val="none"/>
        </w:rPr>
      </w:pPr>
      <w:r w:rsidRPr="00D10304">
        <w:rPr>
          <w:rStyle w:val="Hyperlink"/>
          <w:color w:val="auto"/>
          <w:u w:val="none"/>
        </w:rPr>
        <w:t>If a recipient fails or is otherwise required to repeat a unit of study, they will be responsible for the costs and fees associated with repeating this failed unit of study, together with the costs and fees associated with any further failed units. This includes, but is not limited to, the costs and fees for re-enrolling in that unit of study.</w:t>
      </w:r>
    </w:p>
    <w:p w14:paraId="50705C97" w14:textId="77777777" w:rsidR="001F37AE" w:rsidRPr="00D10304" w:rsidRDefault="001F37AE" w:rsidP="001F37AE">
      <w:pPr>
        <w:jc w:val="both"/>
      </w:pPr>
      <w:r w:rsidRPr="00D10304">
        <w:t xml:space="preserve">If a </w:t>
      </w:r>
      <w:r w:rsidRPr="00D10304">
        <w:rPr>
          <w:rStyle w:val="Hyperlink"/>
          <w:color w:val="auto"/>
          <w:u w:val="none"/>
        </w:rPr>
        <w:t>recipient</w:t>
      </w:r>
      <w:r w:rsidRPr="00D10304">
        <w:t xml:space="preserve"> is personally responsible for any course costs under this policy, the Department will contact them regarding these fees.</w:t>
      </w:r>
    </w:p>
    <w:p w14:paraId="50705C98" w14:textId="0910249B" w:rsidR="001F37AE" w:rsidRPr="00D10304" w:rsidRDefault="001F37AE" w:rsidP="001F37AE">
      <w:pPr>
        <w:jc w:val="both"/>
      </w:pPr>
      <w:r w:rsidRPr="00D10304">
        <w:rPr>
          <w:b/>
          <w:bCs/>
        </w:rPr>
        <w:t>Please note:</w:t>
      </w:r>
      <w:r w:rsidRPr="00D10304">
        <w:t xml:space="preserve"> </w:t>
      </w:r>
      <w:r w:rsidR="00824B85">
        <w:t xml:space="preserve">Monash </w:t>
      </w:r>
      <w:r w:rsidRPr="00D10304">
        <w:t>Universit</w:t>
      </w:r>
      <w:r w:rsidR="00824B85">
        <w:t>y</w:t>
      </w:r>
      <w:r w:rsidRPr="00D10304">
        <w:t xml:space="preserve"> </w:t>
      </w:r>
      <w:r w:rsidR="00110FA3">
        <w:t>will arrange for students to re-enrol at the end of their study, at their own cost</w:t>
      </w:r>
      <w:r w:rsidR="00824B85">
        <w:t>,</w:t>
      </w:r>
      <w:r w:rsidR="00110FA3">
        <w:t xml:space="preserve"> for </w:t>
      </w:r>
      <w:r w:rsidR="00110FA3" w:rsidRPr="00E62A80">
        <w:t>failed units.</w:t>
      </w:r>
      <w:r w:rsidR="00110FA3">
        <w:t xml:space="preserve"> </w:t>
      </w:r>
    </w:p>
    <w:p w14:paraId="50705C99" w14:textId="0E6E0524" w:rsidR="001F37AE" w:rsidRPr="00427A01" w:rsidRDefault="001F37AE" w:rsidP="001F37AE">
      <w:pPr>
        <w:pStyle w:val="Heading2"/>
        <w:spacing w:before="360"/>
      </w:pPr>
      <w:bookmarkStart w:id="59" w:name="_Toc77874054"/>
      <w:bookmarkStart w:id="60" w:name="_Toc79051143"/>
      <w:r>
        <w:t>Withdrawals</w:t>
      </w:r>
      <w:r w:rsidR="00E62A80">
        <w:t>/financial obligations</w:t>
      </w:r>
      <w:bookmarkEnd w:id="59"/>
      <w:bookmarkEnd w:id="60"/>
    </w:p>
    <w:p w14:paraId="50705C9A" w14:textId="6E3A4B45" w:rsidR="001F37AE" w:rsidRPr="008A6F07" w:rsidRDefault="001F37AE" w:rsidP="001F37AE">
      <w:pPr>
        <w:jc w:val="both"/>
      </w:pPr>
      <w:r>
        <w:t xml:space="preserve">If </w:t>
      </w:r>
      <w:r w:rsidRPr="00D869D4">
        <w:t>a</w:t>
      </w:r>
      <w:r w:rsidRPr="00241EED">
        <w:t>n applicant</w:t>
      </w:r>
      <w:r>
        <w:t xml:space="preserve"> chooses to withdraw from a unit of study, or from the course entirely, they must do so before the university census date</w:t>
      </w:r>
      <w:r w:rsidR="009C047C">
        <w:t>,</w:t>
      </w:r>
      <w:r w:rsidR="003F6B36">
        <w:t xml:space="preserve"> and will be liable for </w:t>
      </w:r>
      <w:r w:rsidR="00E62A80">
        <w:t xml:space="preserve">the reimbursement of </w:t>
      </w:r>
      <w:r w:rsidR="003F6B36">
        <w:t>costs associated with units already engaged (passed or failed)</w:t>
      </w:r>
      <w:r>
        <w:t xml:space="preserve">. </w:t>
      </w:r>
    </w:p>
    <w:p w14:paraId="50705C9B" w14:textId="772196BE" w:rsidR="001F37AE" w:rsidRDefault="001F37AE" w:rsidP="001F37AE">
      <w:pPr>
        <w:jc w:val="both"/>
      </w:pPr>
      <w:r w:rsidRPr="008A6F07">
        <w:t xml:space="preserve">Recipients who wish to withdraw from the program must contact the </w:t>
      </w:r>
      <w:r w:rsidR="009E52A3">
        <w:t>Department</w:t>
      </w:r>
      <w:r w:rsidR="009E52A3" w:rsidRPr="008A6F07">
        <w:t xml:space="preserve"> </w:t>
      </w:r>
      <w:r w:rsidRPr="008A6F07">
        <w:t>immediately. The request to withdraw will be managed on a case-by-case basis. Withdrawing from the program due to increased workload, change of role/school or competing work priorities will impact the program.</w:t>
      </w:r>
      <w:r w:rsidR="00B4225B">
        <w:t xml:space="preserve"> </w:t>
      </w:r>
      <w:r w:rsidRPr="008A6F07">
        <w:t>The applicant and school have been awarded an opportunity to strengthen inclusive practices within the school</w:t>
      </w:r>
      <w:r w:rsidR="00824B85">
        <w:t>,</w:t>
      </w:r>
      <w:r w:rsidRPr="008A6F07">
        <w:t xml:space="preserve"> and support students with a disability and additional learning need</w:t>
      </w:r>
      <w:r>
        <w:t>s</w:t>
      </w:r>
      <w:r w:rsidRPr="008A6F07">
        <w:t>. By withdrawing from the program, your school will risk being able to apply for a subsequent master’s</w:t>
      </w:r>
      <w:r w:rsidR="00824B85">
        <w:t xml:space="preserve"> </w:t>
      </w:r>
      <w:r w:rsidR="00824B85">
        <w:lastRenderedPageBreak/>
        <w:t>course</w:t>
      </w:r>
      <w:r w:rsidRPr="008A6F07">
        <w:t xml:space="preserve">, program funding will </w:t>
      </w:r>
      <w:r w:rsidR="00F746FD" w:rsidRPr="008A6F07">
        <w:t>reduce,</w:t>
      </w:r>
      <w:r w:rsidRPr="008A6F07">
        <w:t xml:space="preserve"> and students will not receive the support this program intends to provide.</w:t>
      </w:r>
    </w:p>
    <w:p w14:paraId="1CE6E54D" w14:textId="1BCBBEB5" w:rsidR="005E2EA8" w:rsidRDefault="005E2EA8" w:rsidP="005E2EA8">
      <w:pPr>
        <w:pStyle w:val="Heading2"/>
        <w:spacing w:before="360"/>
      </w:pPr>
      <w:bookmarkStart w:id="61" w:name="_Toc77874055"/>
      <w:bookmarkStart w:id="62" w:name="_Toc79051144"/>
      <w:r w:rsidRPr="005E2EA8">
        <w:t xml:space="preserve">Recipient’s </w:t>
      </w:r>
      <w:r w:rsidR="000A7670">
        <w:t>financial</w:t>
      </w:r>
      <w:r>
        <w:t xml:space="preserve"> </w:t>
      </w:r>
      <w:r w:rsidRPr="005E2EA8">
        <w:t>obligations after Course Completion Date</w:t>
      </w:r>
      <w:bookmarkEnd w:id="61"/>
      <w:bookmarkEnd w:id="62"/>
      <w:r>
        <w:t xml:space="preserve"> </w:t>
      </w:r>
    </w:p>
    <w:p w14:paraId="381862B7" w14:textId="1EAF86E7" w:rsidR="00405104" w:rsidRPr="00405104" w:rsidRDefault="00405104" w:rsidP="000A7670">
      <w:pPr>
        <w:jc w:val="both"/>
      </w:pPr>
      <w:r>
        <w:t xml:space="preserve">As per the recipient agreement, if the </w:t>
      </w:r>
      <w:r w:rsidR="00A617E6">
        <w:t>r</w:t>
      </w:r>
      <w:r>
        <w:t xml:space="preserve">ecipient voluntarily ceases to be employed by the Department during the three years after the </w:t>
      </w:r>
      <w:r w:rsidR="00A617E6">
        <w:t>c</w:t>
      </w:r>
      <w:r>
        <w:t xml:space="preserve">ourse </w:t>
      </w:r>
      <w:r w:rsidR="00A617E6">
        <w:t>c</w:t>
      </w:r>
      <w:r>
        <w:t xml:space="preserve">ompletion date, then the </w:t>
      </w:r>
      <w:r w:rsidR="00A617E6">
        <w:t>r</w:t>
      </w:r>
      <w:r>
        <w:t xml:space="preserve">ecipient must pay the Department the </w:t>
      </w:r>
      <w:r w:rsidR="00A617E6">
        <w:t>c</w:t>
      </w:r>
      <w:r>
        <w:t xml:space="preserve">ourse </w:t>
      </w:r>
      <w:r w:rsidR="00A617E6">
        <w:t>f</w:t>
      </w:r>
      <w:r>
        <w:t>ees.</w:t>
      </w:r>
    </w:p>
    <w:p w14:paraId="50705C9D" w14:textId="0EE03DB2" w:rsidR="001F37AE" w:rsidRPr="00497043" w:rsidRDefault="001F37AE" w:rsidP="001F37AE">
      <w:pPr>
        <w:pStyle w:val="Heading1"/>
        <w:rPr>
          <w:b w:val="0"/>
          <w:szCs w:val="44"/>
        </w:rPr>
      </w:pPr>
      <w:bookmarkStart w:id="63" w:name="_Toc77874056"/>
      <w:bookmarkStart w:id="64" w:name="_Toc79051145"/>
      <w:r w:rsidRPr="00F240A8">
        <w:t>4.</w:t>
      </w:r>
      <w:r>
        <w:rPr>
          <w:szCs w:val="44"/>
        </w:rPr>
        <w:t xml:space="preserve"> </w:t>
      </w:r>
      <w:r w:rsidRPr="00F240A8">
        <w:t>Considerations before applying</w:t>
      </w:r>
      <w:bookmarkEnd w:id="53"/>
      <w:bookmarkEnd w:id="63"/>
      <w:bookmarkEnd w:id="64"/>
    </w:p>
    <w:p w14:paraId="50705C9E" w14:textId="28E27692" w:rsidR="001F37AE" w:rsidRDefault="001F37AE" w:rsidP="001F37AE">
      <w:pPr>
        <w:jc w:val="both"/>
      </w:pPr>
      <w:r w:rsidRPr="00497043">
        <w:t>Applicants should consider the follow</w:t>
      </w:r>
      <w:r>
        <w:t>ing information</w:t>
      </w:r>
      <w:r w:rsidRPr="00497043">
        <w:t xml:space="preserve"> </w:t>
      </w:r>
      <w:r>
        <w:t>when</w:t>
      </w:r>
      <w:r w:rsidRPr="00497043">
        <w:t xml:space="preserve"> </w:t>
      </w:r>
      <w:r w:rsidR="00EE056A">
        <w:t xml:space="preserve">applying for the </w:t>
      </w:r>
      <w:r w:rsidR="005314F3">
        <w:t xml:space="preserve">ABA </w:t>
      </w:r>
      <w:r w:rsidRPr="00497043">
        <w:t>course</w:t>
      </w:r>
      <w:r>
        <w:t>.</w:t>
      </w:r>
    </w:p>
    <w:p w14:paraId="50705C9F" w14:textId="77777777" w:rsidR="001F37AE" w:rsidRPr="00F1734B" w:rsidRDefault="001F37AE" w:rsidP="001F37AE">
      <w:pPr>
        <w:pStyle w:val="Heading2"/>
        <w:spacing w:before="240"/>
      </w:pPr>
      <w:bookmarkStart w:id="65" w:name="_Toc77874057"/>
      <w:bookmarkStart w:id="66" w:name="_Toc79051146"/>
      <w:r w:rsidRPr="00782613">
        <w:t>Board Certified Behaviour Analyst</w:t>
      </w:r>
      <w:r w:rsidRPr="00782613">
        <w:rPr>
          <w:rFonts w:ascii="Arial" w:hAnsi="Arial" w:cs="Arial"/>
        </w:rPr>
        <w:t>®</w:t>
      </w:r>
      <w:r w:rsidRPr="00782613">
        <w:t xml:space="preserve"> pathway</w:t>
      </w:r>
      <w:bookmarkEnd w:id="65"/>
      <w:bookmarkEnd w:id="66"/>
    </w:p>
    <w:p w14:paraId="141799CE" w14:textId="77777777" w:rsidR="00BE7239" w:rsidRDefault="00BE7239" w:rsidP="00BE7239">
      <w:pPr>
        <w:jc w:val="both"/>
        <w:rPr>
          <w:lang w:val="en-AU"/>
        </w:rPr>
      </w:pPr>
      <w:r w:rsidRPr="001D1241">
        <w:rPr>
          <w:lang w:val="en-AU"/>
        </w:rPr>
        <w:t xml:space="preserve">The ABA course is verified by the Association for Behaviour Analysis International </w:t>
      </w:r>
      <w:r>
        <w:rPr>
          <w:lang w:val="en-AU"/>
        </w:rPr>
        <w:t xml:space="preserve">(ABAI) </w:t>
      </w:r>
      <w:r w:rsidRPr="001D1241">
        <w:rPr>
          <w:lang w:val="en-AU"/>
        </w:rPr>
        <w:t>as meeting specific course content requirements. Across the entire verified course sequence</w:t>
      </w:r>
      <w:r>
        <w:rPr>
          <w:lang w:val="en-AU"/>
        </w:rPr>
        <w:t>,</w:t>
      </w:r>
      <w:r w:rsidRPr="001D1241">
        <w:rPr>
          <w:lang w:val="en-AU"/>
        </w:rPr>
        <w:t xml:space="preserve"> 315 hours of direct instruction aligned to the </w:t>
      </w:r>
      <w:r>
        <w:rPr>
          <w:lang w:val="en-AU"/>
        </w:rPr>
        <w:t>BCBA/</w:t>
      </w:r>
      <w:proofErr w:type="spellStart"/>
      <w:r>
        <w:rPr>
          <w:lang w:val="en-AU"/>
        </w:rPr>
        <w:t>BCaBA</w:t>
      </w:r>
      <w:proofErr w:type="spellEnd"/>
      <w:r>
        <w:rPr>
          <w:lang w:val="en-AU"/>
        </w:rPr>
        <w:t xml:space="preserve"> </w:t>
      </w:r>
      <w:r w:rsidRPr="001D1241">
        <w:rPr>
          <w:lang w:val="en-AU"/>
        </w:rPr>
        <w:t xml:space="preserve">Task </w:t>
      </w:r>
      <w:r>
        <w:rPr>
          <w:lang w:val="en-AU"/>
        </w:rPr>
        <w:t>L</w:t>
      </w:r>
      <w:r w:rsidRPr="001D1241">
        <w:rPr>
          <w:lang w:val="en-AU"/>
        </w:rPr>
        <w:t>ist</w:t>
      </w:r>
      <w:r>
        <w:rPr>
          <w:lang w:val="en-AU"/>
        </w:rPr>
        <w:t xml:space="preserve"> (</w:t>
      </w:r>
      <w:r w:rsidRPr="001D1241">
        <w:rPr>
          <w:lang w:val="en-AU"/>
        </w:rPr>
        <w:t>5</w:t>
      </w:r>
      <w:r w:rsidRPr="001D1241">
        <w:rPr>
          <w:vertAlign w:val="superscript"/>
          <w:lang w:val="en-AU"/>
        </w:rPr>
        <w:t>th</w:t>
      </w:r>
      <w:r w:rsidRPr="001D1241">
        <w:rPr>
          <w:lang w:val="en-AU"/>
        </w:rPr>
        <w:t xml:space="preserve"> </w:t>
      </w:r>
      <w:r>
        <w:rPr>
          <w:lang w:val="en-AU"/>
        </w:rPr>
        <w:t>e</w:t>
      </w:r>
      <w:r w:rsidRPr="001D1241">
        <w:rPr>
          <w:lang w:val="en-AU"/>
        </w:rPr>
        <w:t>d</w:t>
      </w:r>
      <w:r>
        <w:rPr>
          <w:lang w:val="en-AU"/>
        </w:rPr>
        <w:t>.)</w:t>
      </w:r>
      <w:r w:rsidRPr="001D1241">
        <w:rPr>
          <w:lang w:val="en-AU"/>
        </w:rPr>
        <w:t xml:space="preserve"> must be delivered.</w:t>
      </w:r>
    </w:p>
    <w:p w14:paraId="68741E65" w14:textId="77777777" w:rsidR="00BE7239" w:rsidRDefault="00BE7239" w:rsidP="00BE7239">
      <w:pPr>
        <w:jc w:val="both"/>
        <w:rPr>
          <w:lang w:val="en-AU"/>
        </w:rPr>
      </w:pPr>
      <w:r w:rsidRPr="001D1241">
        <w:rPr>
          <w:lang w:val="en-AU"/>
        </w:rPr>
        <w:t xml:space="preserve">The specific content areas on the </w:t>
      </w:r>
      <w:r>
        <w:rPr>
          <w:lang w:val="en-AU"/>
        </w:rPr>
        <w:t>T</w:t>
      </w:r>
      <w:r w:rsidRPr="001D1241">
        <w:rPr>
          <w:lang w:val="en-AU"/>
        </w:rPr>
        <w:t xml:space="preserve">ask </w:t>
      </w:r>
      <w:r>
        <w:rPr>
          <w:lang w:val="en-AU"/>
        </w:rPr>
        <w:t>L</w:t>
      </w:r>
      <w:r w:rsidRPr="001D1241">
        <w:rPr>
          <w:lang w:val="en-AU"/>
        </w:rPr>
        <w:t xml:space="preserve">ist </w:t>
      </w:r>
      <w:r>
        <w:rPr>
          <w:lang w:val="en-AU"/>
        </w:rPr>
        <w:t>can</w:t>
      </w:r>
      <w:r w:rsidRPr="001D1241">
        <w:rPr>
          <w:lang w:val="en-AU"/>
        </w:rPr>
        <w:t xml:space="preserve"> be found </w:t>
      </w:r>
      <w:hyperlink r:id="rId26" w:history="1">
        <w:r w:rsidRPr="00D6162D">
          <w:rPr>
            <w:rStyle w:val="Hyperlink"/>
            <w:lang w:val="en-AU"/>
          </w:rPr>
          <w:t>here</w:t>
        </w:r>
      </w:hyperlink>
      <w:r>
        <w:rPr>
          <w:lang w:val="en-AU"/>
        </w:rPr>
        <w:t>.</w:t>
      </w:r>
    </w:p>
    <w:p w14:paraId="49BEE920" w14:textId="189B9A79" w:rsidR="00BE7239" w:rsidRPr="001D1241" w:rsidRDefault="00BE7239" w:rsidP="00BE7239">
      <w:pPr>
        <w:jc w:val="both"/>
        <w:rPr>
          <w:lang w:val="en-AU"/>
        </w:rPr>
      </w:pPr>
      <w:r w:rsidRPr="001D1241">
        <w:rPr>
          <w:lang w:val="en-AU"/>
        </w:rPr>
        <w:t xml:space="preserve">The ABA course covers applications of evidence-based instructional and behaviour support strategies with preschool-aged children, school-aged children and adults. </w:t>
      </w:r>
      <w:r>
        <w:rPr>
          <w:lang w:val="en-AU"/>
        </w:rPr>
        <w:t>The course</w:t>
      </w:r>
      <w:r w:rsidRPr="001D1241">
        <w:rPr>
          <w:lang w:val="en-AU"/>
        </w:rPr>
        <w:t xml:space="preserve"> explore</w:t>
      </w:r>
      <w:r>
        <w:rPr>
          <w:lang w:val="en-AU"/>
        </w:rPr>
        <w:t>s</w:t>
      </w:r>
      <w:r w:rsidRPr="001D1241">
        <w:rPr>
          <w:lang w:val="en-AU"/>
        </w:rPr>
        <w:t xml:space="preserve"> the use of individualised evidence-based instructional and behaviour support strategies with individuals with </w:t>
      </w:r>
      <w:r>
        <w:rPr>
          <w:lang w:val="en-AU"/>
        </w:rPr>
        <w:t xml:space="preserve">a variety of needs, including but not limited to </w:t>
      </w:r>
      <w:r w:rsidRPr="001D1241">
        <w:rPr>
          <w:lang w:val="en-AU"/>
        </w:rPr>
        <w:t xml:space="preserve">autism and related conditions, language delays, developmental </w:t>
      </w:r>
      <w:r w:rsidR="00852447" w:rsidRPr="001D1241">
        <w:rPr>
          <w:lang w:val="en-AU"/>
        </w:rPr>
        <w:t>delay</w:t>
      </w:r>
      <w:r w:rsidRPr="001D1241">
        <w:rPr>
          <w:lang w:val="en-AU"/>
        </w:rPr>
        <w:t xml:space="preserve"> or severe behaviour disorders. </w:t>
      </w:r>
      <w:r>
        <w:rPr>
          <w:lang w:val="en-AU"/>
        </w:rPr>
        <w:t>A</w:t>
      </w:r>
      <w:r w:rsidRPr="001D1241">
        <w:rPr>
          <w:lang w:val="en-AU"/>
        </w:rPr>
        <w:t>pplications of ABA in home, school and community-based settings</w:t>
      </w:r>
      <w:r>
        <w:rPr>
          <w:lang w:val="en-AU"/>
        </w:rPr>
        <w:t xml:space="preserve"> are discussed</w:t>
      </w:r>
      <w:r w:rsidRPr="001D1241">
        <w:rPr>
          <w:lang w:val="en-AU"/>
        </w:rPr>
        <w:t xml:space="preserve">. </w:t>
      </w:r>
      <w:r>
        <w:rPr>
          <w:lang w:val="en-AU"/>
        </w:rPr>
        <w:t>Applicants</w:t>
      </w:r>
      <w:r w:rsidRPr="001D1241">
        <w:rPr>
          <w:lang w:val="en-AU"/>
        </w:rPr>
        <w:t xml:space="preserve"> should review the websites of the </w:t>
      </w:r>
      <w:r>
        <w:rPr>
          <w:lang w:val="en-AU"/>
        </w:rPr>
        <w:t>BACB</w:t>
      </w:r>
      <w:r w:rsidRPr="001D1241">
        <w:rPr>
          <w:lang w:val="en-AU"/>
        </w:rPr>
        <w:t xml:space="preserve"> and </w:t>
      </w:r>
      <w:r>
        <w:rPr>
          <w:lang w:val="en-AU"/>
        </w:rPr>
        <w:t>ABAI</w:t>
      </w:r>
      <w:r w:rsidRPr="001D1241">
        <w:rPr>
          <w:lang w:val="en-AU"/>
        </w:rPr>
        <w:t xml:space="preserve"> prior to enrolling in this course and consider applicability of the content to </w:t>
      </w:r>
      <w:r>
        <w:rPr>
          <w:lang w:val="en-AU"/>
        </w:rPr>
        <w:t>their</w:t>
      </w:r>
      <w:r w:rsidRPr="001D1241">
        <w:rPr>
          <w:lang w:val="en-AU"/>
        </w:rPr>
        <w:t xml:space="preserve"> current and prospective future roles at </w:t>
      </w:r>
      <w:r>
        <w:rPr>
          <w:lang w:val="en-AU"/>
        </w:rPr>
        <w:t>thei</w:t>
      </w:r>
      <w:r w:rsidRPr="001D1241">
        <w:rPr>
          <w:lang w:val="en-AU"/>
        </w:rPr>
        <w:t>r school and/or other Victorian government schools</w:t>
      </w:r>
      <w:r>
        <w:rPr>
          <w:lang w:val="en-AU"/>
        </w:rPr>
        <w:t>.</w:t>
      </w:r>
    </w:p>
    <w:p w14:paraId="3C0241B3" w14:textId="77777777" w:rsidR="00BE7239" w:rsidRDefault="00BE7239" w:rsidP="00BE7239">
      <w:pPr>
        <w:jc w:val="both"/>
        <w:rPr>
          <w:lang w:val="en-AU"/>
        </w:rPr>
      </w:pPr>
      <w:r w:rsidRPr="001D1241">
        <w:rPr>
          <w:lang w:val="en-AU"/>
        </w:rPr>
        <w:t>This course provides a pathway to BCBA certification. The credential of BCBA is a graduate-level certification in behaviour analysis. Professionals who are certified at the BCBA level are independent practitioners who provide behaviour</w:t>
      </w:r>
      <w:r>
        <w:rPr>
          <w:lang w:val="en-AU"/>
        </w:rPr>
        <w:t>-</w:t>
      </w:r>
      <w:r w:rsidRPr="001D1241">
        <w:rPr>
          <w:lang w:val="en-AU"/>
        </w:rPr>
        <w:t>analytic services. BCBAs can also supervise the work of Board-Certified Assistant Behaviour Analysts, Registered Behaviour Technicians and others who implement behaviour-analytic interventions.</w:t>
      </w:r>
      <w:r>
        <w:rPr>
          <w:lang w:val="en-AU"/>
        </w:rPr>
        <w:t xml:space="preserve"> </w:t>
      </w:r>
    </w:p>
    <w:p w14:paraId="3D9F3809" w14:textId="04F0B124" w:rsidR="00BE7239" w:rsidRPr="009872EC" w:rsidRDefault="00BE7239" w:rsidP="00BE7239">
      <w:pPr>
        <w:jc w:val="both"/>
        <w:rPr>
          <w:lang w:val="en-AU"/>
        </w:rPr>
      </w:pPr>
      <w:r>
        <w:rPr>
          <w:lang w:val="en-AU"/>
        </w:rPr>
        <w:t>At present, the BCBA credential is awarded by the North American Behaviour Analyst Certification Board. The Association for Behaviour Analysis Australia (ABAA) is currently</w:t>
      </w:r>
      <w:r w:rsidRPr="009872EC">
        <w:rPr>
          <w:lang w:val="en-AU"/>
        </w:rPr>
        <w:t xml:space="preserve"> set</w:t>
      </w:r>
      <w:r>
        <w:rPr>
          <w:lang w:val="en-AU"/>
        </w:rPr>
        <w:t>ting</w:t>
      </w:r>
      <w:r w:rsidRPr="009872EC">
        <w:rPr>
          <w:lang w:val="en-AU"/>
        </w:rPr>
        <w:t xml:space="preserve"> up the infrastructure to monitor the profession of behaviour analysis within Australia.</w:t>
      </w:r>
      <w:r>
        <w:rPr>
          <w:lang w:val="en-AU"/>
        </w:rPr>
        <w:t xml:space="preserve"> </w:t>
      </w:r>
      <w:r w:rsidRPr="009872EC">
        <w:rPr>
          <w:lang w:val="en-AU"/>
        </w:rPr>
        <w:t xml:space="preserve">Self-regulation </w:t>
      </w:r>
      <w:r>
        <w:rPr>
          <w:lang w:val="en-AU"/>
        </w:rPr>
        <w:t>will likely require BCBAs to obtain membership with the ABAA</w:t>
      </w:r>
      <w:r w:rsidRPr="009872EC">
        <w:rPr>
          <w:lang w:val="en-AU"/>
        </w:rPr>
        <w:t>. Each level of membership will be based on a set of criteria and the member must show proof of meeting these requirements. These criteria will include attaining a certain level of education</w:t>
      </w:r>
      <w:r w:rsidR="00824B85">
        <w:rPr>
          <w:lang w:val="en-AU"/>
        </w:rPr>
        <w:t>al</w:t>
      </w:r>
      <w:r w:rsidRPr="009872EC">
        <w:rPr>
          <w:lang w:val="en-AU"/>
        </w:rPr>
        <w:t xml:space="preserve"> qualifications and committing to ethical practices and a practice of standards.</w:t>
      </w:r>
      <w:r>
        <w:rPr>
          <w:lang w:val="en-AU"/>
        </w:rPr>
        <w:t xml:space="preserve"> More information about self-regulation will be made available by the ABAA in the future. </w:t>
      </w:r>
    </w:p>
    <w:p w14:paraId="50705CA5" w14:textId="77777777" w:rsidR="001F37AE" w:rsidRPr="00F1734B" w:rsidRDefault="001F37AE" w:rsidP="001F37AE">
      <w:pPr>
        <w:pStyle w:val="Heading2"/>
        <w:spacing w:before="240"/>
      </w:pPr>
      <w:bookmarkStart w:id="67" w:name="_Toc77874058"/>
      <w:bookmarkStart w:id="68" w:name="_Toc79051147"/>
      <w:r w:rsidRPr="002A654F">
        <w:t>Study workload</w:t>
      </w:r>
      <w:bookmarkEnd w:id="67"/>
      <w:bookmarkEnd w:id="68"/>
    </w:p>
    <w:p w14:paraId="50705CA6" w14:textId="131C31E8" w:rsidR="0084029B" w:rsidRDefault="001F37AE" w:rsidP="001F37AE">
      <w:pPr>
        <w:jc w:val="both"/>
      </w:pPr>
      <w:r>
        <w:t>S</w:t>
      </w:r>
      <w:r w:rsidRPr="002B70F5">
        <w:t>tudy workload may range from 15 to 20 hours per week</w:t>
      </w:r>
      <w:r>
        <w:t xml:space="preserve">. </w:t>
      </w:r>
      <w:r w:rsidRPr="002B70F5">
        <w:t xml:space="preserve">The </w:t>
      </w:r>
      <w:r w:rsidR="009E52A3">
        <w:t xml:space="preserve">Department </w:t>
      </w:r>
      <w:r w:rsidRPr="002B70F5">
        <w:t xml:space="preserve">and </w:t>
      </w:r>
      <w:r w:rsidR="00824B85">
        <w:t>Monash U</w:t>
      </w:r>
      <w:r w:rsidRPr="002B70F5">
        <w:t>niversit</w:t>
      </w:r>
      <w:r w:rsidR="00824B85">
        <w:t>y</w:t>
      </w:r>
      <w:r w:rsidRPr="002B70F5">
        <w:t xml:space="preserve"> encourage recipients to complete </w:t>
      </w:r>
      <w:r>
        <w:t xml:space="preserve">the </w:t>
      </w:r>
      <w:r w:rsidRPr="00F240A8">
        <w:rPr>
          <w:b/>
          <w:bCs/>
        </w:rPr>
        <w:t>minimum</w:t>
      </w:r>
      <w:r>
        <w:t xml:space="preserve"> </w:t>
      </w:r>
      <w:r w:rsidRPr="00F240A8">
        <w:rPr>
          <w:b/>
          <w:bCs/>
        </w:rPr>
        <w:t xml:space="preserve">units </w:t>
      </w:r>
      <w:r>
        <w:t xml:space="preserve">of study required </w:t>
      </w:r>
      <w:r w:rsidRPr="002B70F5">
        <w:t>per semester. This is based on the study workload requi</w:t>
      </w:r>
      <w:r>
        <w:t>site</w:t>
      </w:r>
      <w:r w:rsidRPr="002B70F5">
        <w:t xml:space="preserve"> in conjunction with balancing work and personal commitments.</w:t>
      </w:r>
    </w:p>
    <w:p w14:paraId="50705CA7" w14:textId="2D90F31E" w:rsidR="001F37AE" w:rsidRDefault="001F37AE" w:rsidP="001F37AE">
      <w:pPr>
        <w:jc w:val="both"/>
        <w:rPr>
          <w:bCs/>
          <w:lang w:val="en-AU"/>
        </w:rPr>
      </w:pPr>
      <w:r w:rsidRPr="00E811B4">
        <w:rPr>
          <w:bCs/>
          <w:lang w:val="en-AU"/>
        </w:rPr>
        <w:lastRenderedPageBreak/>
        <w:t>The ABAI is responsible for verifying that the Monash M</w:t>
      </w:r>
      <w:r>
        <w:rPr>
          <w:bCs/>
          <w:lang w:val="en-AU"/>
        </w:rPr>
        <w:t xml:space="preserve">aster of </w:t>
      </w:r>
      <w:r w:rsidRPr="00E811B4">
        <w:rPr>
          <w:bCs/>
          <w:lang w:val="en-AU"/>
        </w:rPr>
        <w:t>Ed</w:t>
      </w:r>
      <w:r>
        <w:rPr>
          <w:bCs/>
          <w:lang w:val="en-AU"/>
        </w:rPr>
        <w:t>ucation (Applied Behaviour Analysis)</w:t>
      </w:r>
      <w:r w:rsidRPr="00E811B4">
        <w:rPr>
          <w:bCs/>
          <w:lang w:val="en-AU"/>
        </w:rPr>
        <w:t xml:space="preserve"> course meets specific standards. The ABAI requires that students participate in a total of 315 hours of direct instructional activities aligned to the 5</w:t>
      </w:r>
      <w:r w:rsidRPr="00E811B4">
        <w:rPr>
          <w:bCs/>
          <w:vertAlign w:val="superscript"/>
          <w:lang w:val="en-AU"/>
        </w:rPr>
        <w:t>th</w:t>
      </w:r>
      <w:r w:rsidRPr="00E811B4">
        <w:rPr>
          <w:bCs/>
          <w:lang w:val="en-AU"/>
        </w:rPr>
        <w:t xml:space="preserve"> </w:t>
      </w:r>
      <w:r>
        <w:rPr>
          <w:bCs/>
          <w:lang w:val="en-AU"/>
        </w:rPr>
        <w:t>e</w:t>
      </w:r>
      <w:r w:rsidRPr="00E811B4">
        <w:rPr>
          <w:bCs/>
          <w:lang w:val="en-AU"/>
        </w:rPr>
        <w:t xml:space="preserve">dition </w:t>
      </w:r>
      <w:r>
        <w:rPr>
          <w:bCs/>
          <w:lang w:val="en-AU"/>
        </w:rPr>
        <w:t xml:space="preserve">of the </w:t>
      </w:r>
      <w:r w:rsidRPr="00E811B4">
        <w:rPr>
          <w:bCs/>
          <w:lang w:val="en-AU"/>
        </w:rPr>
        <w:t xml:space="preserve">Task List (across all units that comprise the verified course sequence). Coursework delivered </w:t>
      </w:r>
      <w:r>
        <w:rPr>
          <w:bCs/>
          <w:lang w:val="en-AU"/>
        </w:rPr>
        <w:t>remotely</w:t>
      </w:r>
      <w:r w:rsidRPr="00E811B4">
        <w:rPr>
          <w:bCs/>
          <w:lang w:val="en-AU"/>
        </w:rPr>
        <w:t xml:space="preserve"> is required to include verifiable methods that ensure student</w:t>
      </w:r>
      <w:r>
        <w:rPr>
          <w:bCs/>
          <w:lang w:val="en-AU"/>
        </w:rPr>
        <w:t>s</w:t>
      </w:r>
      <w:r w:rsidRPr="00E811B4">
        <w:rPr>
          <w:bCs/>
          <w:lang w:val="en-AU"/>
        </w:rPr>
        <w:t xml:space="preserve"> are in contact with the material for </w:t>
      </w:r>
      <w:r>
        <w:rPr>
          <w:bCs/>
          <w:lang w:val="en-AU"/>
        </w:rPr>
        <w:t>the required time</w:t>
      </w:r>
      <w:r w:rsidRPr="00E811B4">
        <w:rPr>
          <w:bCs/>
          <w:lang w:val="en-AU"/>
        </w:rPr>
        <w:t>. Therefore, participation in online learning activities (presented on Moodle</w:t>
      </w:r>
      <w:r>
        <w:rPr>
          <w:bCs/>
          <w:lang w:val="en-AU"/>
        </w:rPr>
        <w:t>, the Monash University coursework management system</w:t>
      </w:r>
      <w:r w:rsidRPr="00E811B4">
        <w:rPr>
          <w:bCs/>
          <w:lang w:val="en-AU"/>
        </w:rPr>
        <w:t>) is mandatory and must be verifiable. Completion of online learning activities is tracked using Moodle’s progress tracker. Students must complete at least 90</w:t>
      </w:r>
      <w:r>
        <w:rPr>
          <w:bCs/>
          <w:lang w:val="en-AU"/>
        </w:rPr>
        <w:t xml:space="preserve"> per cent</w:t>
      </w:r>
      <w:r w:rsidRPr="00E811B4">
        <w:rPr>
          <w:bCs/>
          <w:lang w:val="en-AU"/>
        </w:rPr>
        <w:t xml:space="preserve"> of the online learning activities for each unit, in addition to two assessment tasks, to pass the unit. Most units require students to participate in 45 hours of </w:t>
      </w:r>
      <w:r>
        <w:rPr>
          <w:bCs/>
          <w:lang w:val="en-AU"/>
        </w:rPr>
        <w:t xml:space="preserve">asynchronous </w:t>
      </w:r>
      <w:r w:rsidRPr="00E811B4">
        <w:rPr>
          <w:bCs/>
          <w:lang w:val="en-AU"/>
        </w:rPr>
        <w:t>direct instruction</w:t>
      </w:r>
      <w:r>
        <w:rPr>
          <w:bCs/>
          <w:lang w:val="en-AU"/>
        </w:rPr>
        <w:t xml:space="preserve"> (for example, watching video lectures, completing </w:t>
      </w:r>
      <w:r w:rsidR="00852447">
        <w:rPr>
          <w:bCs/>
          <w:lang w:val="en-AU"/>
        </w:rPr>
        <w:t>quizzes</w:t>
      </w:r>
      <w:r>
        <w:rPr>
          <w:bCs/>
          <w:lang w:val="en-AU"/>
        </w:rPr>
        <w:t xml:space="preserve"> and participating in discussion forums)</w:t>
      </w:r>
      <w:r w:rsidRPr="00E811B4">
        <w:rPr>
          <w:bCs/>
          <w:lang w:val="en-AU"/>
        </w:rPr>
        <w:t xml:space="preserve"> across the 12-week semester</w:t>
      </w:r>
      <w:r>
        <w:rPr>
          <w:bCs/>
          <w:lang w:val="en-AU"/>
        </w:rPr>
        <w:t xml:space="preserve"> (about three to four hours per week). Students will need to allocate additional time to complete weekly readings and work on assessment tasks. For each ABA unit, students should plan to commit approximately six to eight hours per week to their studies.</w:t>
      </w:r>
    </w:p>
    <w:p w14:paraId="50705CA8" w14:textId="13314F92" w:rsidR="001F37AE" w:rsidRPr="00E46F22" w:rsidRDefault="001F37AE" w:rsidP="001F37AE">
      <w:pPr>
        <w:jc w:val="both"/>
        <w:rPr>
          <w:lang w:val="en-AU"/>
        </w:rPr>
      </w:pPr>
      <w:r w:rsidRPr="00473545">
        <w:t xml:space="preserve">For more details about the ABA course content and expected study hours, please see </w:t>
      </w:r>
      <w:hyperlink w:anchor="_Appendix_B_–" w:history="1">
        <w:r w:rsidRPr="00824B85">
          <w:rPr>
            <w:rStyle w:val="Hyperlink"/>
            <w:b/>
            <w:bCs/>
          </w:rPr>
          <w:t>Appendix B</w:t>
        </w:r>
      </w:hyperlink>
      <w:r w:rsidRPr="00473545">
        <w:t>.</w:t>
      </w:r>
    </w:p>
    <w:p w14:paraId="50705CA9" w14:textId="228448B1" w:rsidR="001F37AE" w:rsidRDefault="001F37AE" w:rsidP="001F37AE">
      <w:pPr>
        <w:jc w:val="both"/>
        <w:rPr>
          <w:lang w:val="en-AU"/>
        </w:rPr>
      </w:pPr>
      <w:r w:rsidRPr="00F1734B">
        <w:rPr>
          <w:lang w:val="en-AU"/>
        </w:rPr>
        <w:t xml:space="preserve">It </w:t>
      </w:r>
      <w:r w:rsidRPr="00B33B5D">
        <w:rPr>
          <w:lang w:val="en-AU"/>
        </w:rPr>
        <w:t xml:space="preserve">is important </w:t>
      </w:r>
      <w:r>
        <w:rPr>
          <w:lang w:val="en-AU"/>
        </w:rPr>
        <w:t xml:space="preserve">that </w:t>
      </w:r>
      <w:r w:rsidRPr="00B33B5D">
        <w:rPr>
          <w:lang w:val="en-AU"/>
        </w:rPr>
        <w:t>applicants understand the expected weekly hours of study and how this will affect their other commitments. If an applicant is considering studying part</w:t>
      </w:r>
      <w:r w:rsidR="00824B85">
        <w:rPr>
          <w:lang w:val="en-AU"/>
        </w:rPr>
        <w:t xml:space="preserve"> </w:t>
      </w:r>
      <w:r w:rsidRPr="00B33B5D">
        <w:rPr>
          <w:lang w:val="en-AU"/>
        </w:rPr>
        <w:t>time, they may wish to consider the total length of time they will need to complete the course, noting that they must complete their approved course within four years (</w:t>
      </w:r>
      <w:r w:rsidR="00265947" w:rsidRPr="00154823">
        <w:rPr>
          <w:b/>
          <w:bCs/>
          <w:lang w:val="en-AU"/>
        </w:rPr>
        <w:t>31 December 2025</w:t>
      </w:r>
      <w:r w:rsidRPr="00B33B5D">
        <w:rPr>
          <w:lang w:val="en-AU"/>
        </w:rPr>
        <w:t xml:space="preserve">) to be eligible for a </w:t>
      </w:r>
      <w:r w:rsidRPr="00B33B5D">
        <w:t>placement</w:t>
      </w:r>
      <w:r w:rsidRPr="00B33B5D">
        <w:rPr>
          <w:lang w:val="en-AU"/>
        </w:rPr>
        <w:t>.</w:t>
      </w:r>
      <w:r w:rsidRPr="00B33B5D">
        <w:t xml:space="preserve"> </w:t>
      </w:r>
      <w:r w:rsidRPr="00B33B5D">
        <w:rPr>
          <w:lang w:val="en-AU"/>
        </w:rPr>
        <w:t xml:space="preserve">Applicants </w:t>
      </w:r>
      <w:r w:rsidR="00CA17E0">
        <w:rPr>
          <w:lang w:val="en-AU"/>
        </w:rPr>
        <w:t xml:space="preserve">may consider contacting </w:t>
      </w:r>
      <w:r w:rsidR="00824B85">
        <w:rPr>
          <w:lang w:val="en-AU"/>
        </w:rPr>
        <w:t>Monash</w:t>
      </w:r>
      <w:r w:rsidRPr="00B33B5D">
        <w:rPr>
          <w:lang w:val="en-AU"/>
        </w:rPr>
        <w:t xml:space="preserve"> </w:t>
      </w:r>
      <w:r w:rsidR="00824B85">
        <w:rPr>
          <w:lang w:val="en-AU"/>
        </w:rPr>
        <w:t>U</w:t>
      </w:r>
      <w:r w:rsidRPr="00B33B5D">
        <w:rPr>
          <w:lang w:val="en-AU"/>
        </w:rPr>
        <w:t>niversity</w:t>
      </w:r>
      <w:r w:rsidR="00014AA8">
        <w:rPr>
          <w:lang w:val="en-AU"/>
        </w:rPr>
        <w:t xml:space="preserve"> </w:t>
      </w:r>
      <w:r w:rsidRPr="00B33B5D">
        <w:rPr>
          <w:lang w:val="en-AU"/>
        </w:rPr>
        <w:t xml:space="preserve">to </w:t>
      </w:r>
      <w:r w:rsidR="00CA17E0">
        <w:rPr>
          <w:lang w:val="en-AU"/>
        </w:rPr>
        <w:t xml:space="preserve">discuss the possibility of </w:t>
      </w:r>
      <w:r w:rsidRPr="00B33B5D">
        <w:rPr>
          <w:lang w:val="en-AU"/>
        </w:rPr>
        <w:t>switch</w:t>
      </w:r>
      <w:r w:rsidR="00CA17E0">
        <w:rPr>
          <w:lang w:val="en-AU"/>
        </w:rPr>
        <w:t>ing</w:t>
      </w:r>
      <w:r w:rsidRPr="00B33B5D">
        <w:rPr>
          <w:lang w:val="en-AU"/>
        </w:rPr>
        <w:t xml:space="preserve"> from part-time to full-time, or vice versa, part-way through the course.</w:t>
      </w:r>
    </w:p>
    <w:p w14:paraId="50705CAA" w14:textId="77777777" w:rsidR="001F37AE" w:rsidRPr="00497043" w:rsidRDefault="001F37AE" w:rsidP="001F37AE">
      <w:pPr>
        <w:pStyle w:val="Heading2"/>
        <w:spacing w:before="240"/>
      </w:pPr>
      <w:bookmarkStart w:id="69" w:name="_Toc77874059"/>
      <w:bookmarkStart w:id="70" w:name="_Toc79051148"/>
      <w:r w:rsidRPr="00497043">
        <w:t>Multiple applications from teachers at the same school</w:t>
      </w:r>
      <w:bookmarkEnd w:id="69"/>
      <w:bookmarkEnd w:id="70"/>
    </w:p>
    <w:p w14:paraId="50705CAB" w14:textId="3C53F5F5" w:rsidR="001F37AE" w:rsidRPr="00497043" w:rsidRDefault="001F37AE" w:rsidP="001F37AE">
      <w:pPr>
        <w:jc w:val="both"/>
      </w:pPr>
      <w:r>
        <w:t xml:space="preserve">The </w:t>
      </w:r>
      <w:r w:rsidR="008D10D0">
        <w:t>program</w:t>
      </w:r>
      <w:r w:rsidRPr="00497043">
        <w:t xml:space="preserve"> will award </w:t>
      </w:r>
      <w:r w:rsidRPr="007621ED">
        <w:rPr>
          <w:b/>
          <w:bCs/>
        </w:rPr>
        <w:t>one</w:t>
      </w:r>
      <w:r w:rsidRPr="00497043">
        <w:t xml:space="preserve"> </w:t>
      </w:r>
      <w:r>
        <w:t>master’s</w:t>
      </w:r>
      <w:r w:rsidRPr="00497043">
        <w:t xml:space="preserve"> </w:t>
      </w:r>
      <w:r>
        <w:t xml:space="preserve">course </w:t>
      </w:r>
      <w:r w:rsidRPr="00497043">
        <w:t>per school</w:t>
      </w:r>
      <w:r>
        <w:t xml:space="preserve"> </w:t>
      </w:r>
      <w:r w:rsidRPr="00497043">
        <w:t>per application round. This i</w:t>
      </w:r>
      <w:r>
        <w:t>s</w:t>
      </w:r>
      <w:r w:rsidRPr="00497043">
        <w:t xml:space="preserve"> to ensure that each school receives the benefit of a </w:t>
      </w:r>
      <w:r>
        <w:t>m</w:t>
      </w:r>
      <w:r w:rsidRPr="00497043">
        <w:t>aster</w:t>
      </w:r>
      <w:r>
        <w:t>’</w:t>
      </w:r>
      <w:r w:rsidRPr="00497043">
        <w:t xml:space="preserve">s-qualified </w:t>
      </w:r>
      <w:r>
        <w:t>employee</w:t>
      </w:r>
      <w:r w:rsidRPr="00497043">
        <w:t xml:space="preserve"> in </w:t>
      </w:r>
      <w:r w:rsidR="00C94E06">
        <w:t>ABA</w:t>
      </w:r>
      <w:r w:rsidRPr="00497043">
        <w:t xml:space="preserve">. This will also ensure the </w:t>
      </w:r>
      <w:r w:rsidR="00DA2E2A">
        <w:t>program</w:t>
      </w:r>
      <w:r w:rsidR="00DA2E2A" w:rsidRPr="00497043">
        <w:t xml:space="preserve"> </w:t>
      </w:r>
      <w:r w:rsidRPr="00497043">
        <w:t>has the broadest possible impact.</w:t>
      </w:r>
    </w:p>
    <w:p w14:paraId="50705CAC" w14:textId="69D17316" w:rsidR="001F37AE" w:rsidRDefault="001F37AE" w:rsidP="001F37AE">
      <w:pPr>
        <w:jc w:val="both"/>
      </w:pPr>
      <w:r>
        <w:t>If</w:t>
      </w:r>
      <w:r w:rsidRPr="00497043">
        <w:t xml:space="preserve"> multiple applications are received from a single school, </w:t>
      </w:r>
      <w:r>
        <w:t xml:space="preserve">the </w:t>
      </w:r>
      <w:r w:rsidR="009E52A3">
        <w:t xml:space="preserve">Department </w:t>
      </w:r>
      <w:r w:rsidRPr="00497043">
        <w:t xml:space="preserve">may contact the applicants’ </w:t>
      </w:r>
      <w:r>
        <w:t>p</w:t>
      </w:r>
      <w:r w:rsidRPr="00497043">
        <w:t>rincipal</w:t>
      </w:r>
      <w:r w:rsidR="009F15BE">
        <w:t>, manager</w:t>
      </w:r>
      <w:r>
        <w:t xml:space="preserve"> or regional director</w:t>
      </w:r>
      <w:r w:rsidRPr="00497043">
        <w:t xml:space="preserve"> for additional information about the applicants’ suitability. This information will be considered in addition to the information provided by applicants and the additional criteria listed above. In all cases, funding is awarded at the discretion of the </w:t>
      </w:r>
      <w:r w:rsidR="00CC2EC9">
        <w:t>IESU</w:t>
      </w:r>
      <w:r w:rsidRPr="00497043">
        <w:t>.</w:t>
      </w:r>
    </w:p>
    <w:p w14:paraId="50705CAD" w14:textId="77777777" w:rsidR="001F37AE" w:rsidRPr="00497043" w:rsidRDefault="001F37AE" w:rsidP="001F37AE">
      <w:pPr>
        <w:pStyle w:val="Heading2"/>
        <w:spacing w:before="240"/>
        <w:rPr>
          <w:b w:val="0"/>
        </w:rPr>
      </w:pPr>
      <w:bookmarkStart w:id="71" w:name="_Academic_credit"/>
      <w:bookmarkStart w:id="72" w:name="_Toc77874060"/>
      <w:bookmarkStart w:id="73" w:name="_Toc79051149"/>
      <w:bookmarkEnd w:id="71"/>
      <w:r w:rsidRPr="00405104">
        <w:t>Academic credit</w:t>
      </w:r>
      <w:bookmarkEnd w:id="72"/>
      <w:bookmarkEnd w:id="73"/>
    </w:p>
    <w:p w14:paraId="50705CAE" w14:textId="77777777" w:rsidR="0084029B" w:rsidRDefault="001F37AE" w:rsidP="00A617E6">
      <w:pPr>
        <w:jc w:val="both"/>
      </w:pPr>
      <w:r>
        <w:t xml:space="preserve">Academic credit, or </w:t>
      </w:r>
      <w:r w:rsidRPr="00497043">
        <w:t xml:space="preserve">Recognition of </w:t>
      </w:r>
      <w:r>
        <w:t>P</w:t>
      </w:r>
      <w:r w:rsidRPr="00497043">
        <w:t xml:space="preserve">rior </w:t>
      </w:r>
      <w:r>
        <w:t>L</w:t>
      </w:r>
      <w:r w:rsidRPr="00497043">
        <w:t xml:space="preserve">earning (RPL) </w:t>
      </w:r>
      <w:r>
        <w:t xml:space="preserve">(also known as credit for prior learning or advanced standing), </w:t>
      </w:r>
      <w:r w:rsidRPr="00497043">
        <w:t>is acknowledgement of prior study based on previous study or work experience.</w:t>
      </w:r>
    </w:p>
    <w:p w14:paraId="50705CAF" w14:textId="31747C4B" w:rsidR="001F37AE" w:rsidRPr="001C3737" w:rsidRDefault="001F37AE" w:rsidP="00A617E6">
      <w:pPr>
        <w:spacing w:after="240"/>
        <w:jc w:val="both"/>
      </w:pPr>
      <w:r w:rsidRPr="001C3737">
        <w:t>In order to be eligible to receive a</w:t>
      </w:r>
      <w:r>
        <w:t xml:space="preserve">n </w:t>
      </w:r>
      <w:r w:rsidRPr="00567419">
        <w:t xml:space="preserve">ABA placement, </w:t>
      </w:r>
      <w:r>
        <w:t>an applicant</w:t>
      </w:r>
      <w:r w:rsidRPr="00567419">
        <w:t xml:space="preserve"> must have </w:t>
      </w:r>
      <w:r w:rsidR="008354E9">
        <w:t xml:space="preserve">48 credit points </w:t>
      </w:r>
      <w:r w:rsidRPr="00567419">
        <w:t>of RPL recognised by Monash University. Monash ha</w:t>
      </w:r>
      <w:r>
        <w:t>s</w:t>
      </w:r>
      <w:r w:rsidRPr="00567419">
        <w:t xml:space="preserve"> recommended the following</w:t>
      </w:r>
      <w:r w:rsidRPr="001C3737">
        <w:t xml:space="preserve"> RPL self-assessment questions:</w:t>
      </w:r>
    </w:p>
    <w:p w14:paraId="50705CB0" w14:textId="382C91B7" w:rsidR="001F37AE" w:rsidRPr="001C3737" w:rsidRDefault="001F37AE" w:rsidP="001F37AE">
      <w:pPr>
        <w:pStyle w:val="ListParagraph"/>
        <w:numPr>
          <w:ilvl w:val="0"/>
          <w:numId w:val="36"/>
        </w:numPr>
        <w:spacing w:after="240"/>
        <w:jc w:val="both"/>
      </w:pPr>
      <w:r w:rsidRPr="001C3737">
        <w:t>Have I met a 60</w:t>
      </w:r>
      <w:r>
        <w:t xml:space="preserve">% </w:t>
      </w:r>
      <w:r w:rsidR="008354E9">
        <w:t xml:space="preserve">credit </w:t>
      </w:r>
      <w:r w:rsidRPr="001C3737">
        <w:t>average in my studies</w:t>
      </w:r>
      <w:r w:rsidR="00CA17E0">
        <w:t>,</w:t>
      </w:r>
      <w:r w:rsidRPr="001C3737">
        <w:t xml:space="preserve"> </w:t>
      </w:r>
      <w:r w:rsidR="00CA17E0">
        <w:t>a</w:t>
      </w:r>
      <w:r w:rsidRPr="001C3737">
        <w:t xml:space="preserve">nd are my qualifications related to inclusive education or </w:t>
      </w:r>
      <w:r w:rsidR="00824B85">
        <w:t>a</w:t>
      </w:r>
      <w:r w:rsidRPr="001C3737">
        <w:t xml:space="preserve">pplied </w:t>
      </w:r>
      <w:r w:rsidR="00824B85">
        <w:t>b</w:t>
      </w:r>
      <w:r w:rsidRPr="001C3737">
        <w:t xml:space="preserve">ehaviour </w:t>
      </w:r>
      <w:r w:rsidR="00824B85">
        <w:t>a</w:t>
      </w:r>
      <w:r w:rsidRPr="001C3737">
        <w:t>nalysis?</w:t>
      </w:r>
    </w:p>
    <w:p w14:paraId="50705CB1" w14:textId="51DEBDA1" w:rsidR="001F37AE" w:rsidRPr="001C3737" w:rsidRDefault="001F37AE" w:rsidP="001F37AE">
      <w:pPr>
        <w:pStyle w:val="ListParagraph"/>
        <w:numPr>
          <w:ilvl w:val="0"/>
          <w:numId w:val="36"/>
        </w:numPr>
        <w:spacing w:after="240"/>
        <w:jc w:val="both"/>
      </w:pPr>
      <w:r w:rsidRPr="001C3737">
        <w:t xml:space="preserve">Have I worked more than two years in a teaching or </w:t>
      </w:r>
      <w:r w:rsidR="00824B85">
        <w:t>a</w:t>
      </w:r>
      <w:r w:rsidRPr="001C3737">
        <w:t xml:space="preserve">pplied </w:t>
      </w:r>
      <w:r w:rsidR="00824B85">
        <w:t>b</w:t>
      </w:r>
      <w:r w:rsidRPr="001C3737">
        <w:t xml:space="preserve">ehaviour </w:t>
      </w:r>
      <w:r w:rsidR="00824B85">
        <w:t>a</w:t>
      </w:r>
      <w:r w:rsidRPr="001C3737">
        <w:t>nalysis</w:t>
      </w:r>
      <w:r>
        <w:t>-</w:t>
      </w:r>
      <w:r w:rsidRPr="001C3737">
        <w:t>related role, and can I demonstrate this in my r</w:t>
      </w:r>
      <w:r w:rsidR="00824B85">
        <w:rPr>
          <w:rFonts w:ascii="Arial" w:hAnsi="Arial" w:cs="Arial"/>
        </w:rPr>
        <w:t>é</w:t>
      </w:r>
      <w:r w:rsidRPr="001C3737">
        <w:t>sum</w:t>
      </w:r>
      <w:r w:rsidR="00824B85">
        <w:rPr>
          <w:rFonts w:ascii="Arial" w:hAnsi="Arial" w:cs="Arial"/>
        </w:rPr>
        <w:t>é</w:t>
      </w:r>
      <w:r w:rsidRPr="001C3737">
        <w:t>?</w:t>
      </w:r>
    </w:p>
    <w:p w14:paraId="50705CB2" w14:textId="58C13BEE" w:rsidR="001F37AE" w:rsidRDefault="001F37AE" w:rsidP="001F37AE">
      <w:pPr>
        <w:spacing w:after="240"/>
        <w:jc w:val="both"/>
      </w:pPr>
      <w:r w:rsidRPr="001C3737">
        <w:t xml:space="preserve">If </w:t>
      </w:r>
      <w:r>
        <w:t>the</w:t>
      </w:r>
      <w:r w:rsidRPr="001C3737">
        <w:t xml:space="preserve"> answer </w:t>
      </w:r>
      <w:r>
        <w:t xml:space="preserve">is </w:t>
      </w:r>
      <w:r w:rsidRPr="001C3737">
        <w:t xml:space="preserve">‘yes’ to the above questions, </w:t>
      </w:r>
      <w:r>
        <w:t>an applicant is</w:t>
      </w:r>
      <w:r w:rsidRPr="001C3737">
        <w:t xml:space="preserve"> likely be eligible for RPL. If </w:t>
      </w:r>
      <w:r>
        <w:t>the</w:t>
      </w:r>
      <w:r w:rsidRPr="001C3737">
        <w:t xml:space="preserve"> answer </w:t>
      </w:r>
      <w:r>
        <w:t xml:space="preserve">is </w:t>
      </w:r>
      <w:r w:rsidRPr="001C3737">
        <w:t xml:space="preserve">‘no’ to one or both of the above questions, </w:t>
      </w:r>
      <w:r>
        <w:t xml:space="preserve">the applicant should </w:t>
      </w:r>
      <w:r w:rsidRPr="001C3737">
        <w:t xml:space="preserve">contact Monash University via </w:t>
      </w:r>
      <w:hyperlink r:id="rId27" w:history="1">
        <w:r w:rsidRPr="00D80237">
          <w:rPr>
            <w:rStyle w:val="Hyperlink"/>
          </w:rPr>
          <w:t>email</w:t>
        </w:r>
      </w:hyperlink>
      <w:r w:rsidRPr="001C3737">
        <w:t xml:space="preserve"> to discuss how much RPL might be acknowledged based on study and work experience.</w:t>
      </w:r>
      <w:r>
        <w:t xml:space="preserve"> Without four units of RPL, applicants will not be able to commence study for the ABA course.</w:t>
      </w:r>
    </w:p>
    <w:p w14:paraId="4713F188" w14:textId="77777777" w:rsidR="000A7670" w:rsidRDefault="000A7670">
      <w:pPr>
        <w:spacing w:after="0"/>
        <w:rPr>
          <w:rFonts w:asciiTheme="majorHAnsi" w:eastAsiaTheme="majorEastAsia" w:hAnsiTheme="majorHAnsi" w:cstheme="majorBidi"/>
          <w:b/>
          <w:caps/>
          <w:color w:val="AF272F" w:themeColor="accent1"/>
          <w:sz w:val="44"/>
          <w:szCs w:val="32"/>
        </w:rPr>
      </w:pPr>
      <w:bookmarkStart w:id="74" w:name="_Toc509222581"/>
      <w:bookmarkStart w:id="75" w:name="_Toc524092979"/>
      <w:bookmarkStart w:id="76" w:name="_Toc33534758"/>
      <w:bookmarkStart w:id="77" w:name="_Toc77874061"/>
      <w:r>
        <w:br w:type="page"/>
      </w:r>
    </w:p>
    <w:p w14:paraId="50705CB3" w14:textId="6B26B5A8" w:rsidR="001F37AE" w:rsidRPr="00CA64AD" w:rsidRDefault="001F37AE" w:rsidP="001F37AE">
      <w:pPr>
        <w:pStyle w:val="Heading1"/>
      </w:pPr>
      <w:bookmarkStart w:id="78" w:name="_Toc79051150"/>
      <w:r w:rsidRPr="00F240A8">
        <w:lastRenderedPageBreak/>
        <w:t>5.</w:t>
      </w:r>
      <w:r>
        <w:t xml:space="preserve"> </w:t>
      </w:r>
      <w:r w:rsidRPr="00F240A8">
        <w:t>How to apply</w:t>
      </w:r>
      <w:bookmarkEnd w:id="74"/>
      <w:bookmarkEnd w:id="75"/>
      <w:bookmarkEnd w:id="76"/>
      <w:bookmarkEnd w:id="77"/>
      <w:bookmarkEnd w:id="78"/>
    </w:p>
    <w:p w14:paraId="46417083" w14:textId="32499F3D" w:rsidR="00A617E6" w:rsidRPr="00A617E6" w:rsidRDefault="001F37AE" w:rsidP="00A617E6">
      <w:pPr>
        <w:jc w:val="both"/>
      </w:pPr>
      <w:bookmarkStart w:id="79" w:name="_Toc509222582"/>
      <w:bookmarkStart w:id="80" w:name="_Toc524092980"/>
      <w:bookmarkStart w:id="81" w:name="_Toc33534759"/>
      <w:r w:rsidRPr="00EA6EF5">
        <w:rPr>
          <w:rStyle w:val="Hyperlink"/>
          <w:color w:val="auto"/>
          <w:u w:val="none"/>
        </w:rPr>
        <w:t>Smarty</w:t>
      </w:r>
      <w:r w:rsidR="009F15BE">
        <w:rPr>
          <w:rStyle w:val="Hyperlink"/>
          <w:color w:val="auto"/>
          <w:u w:val="none"/>
        </w:rPr>
        <w:t>Grants</w:t>
      </w:r>
      <w:r w:rsidRPr="00EA6EF5">
        <w:rPr>
          <w:rStyle w:val="Hyperlink"/>
          <w:color w:val="auto"/>
          <w:u w:val="none"/>
        </w:rPr>
        <w:t xml:space="preserve"> is an online </w:t>
      </w:r>
      <w:r w:rsidR="009F15BE">
        <w:rPr>
          <w:rStyle w:val="Hyperlink"/>
          <w:color w:val="auto"/>
          <w:u w:val="none"/>
        </w:rPr>
        <w:t>grants</w:t>
      </w:r>
      <w:r w:rsidRPr="00EA6EF5">
        <w:rPr>
          <w:rStyle w:val="Hyperlink"/>
          <w:color w:val="auto"/>
          <w:u w:val="none"/>
        </w:rPr>
        <w:t xml:space="preserve"> administration program used by the Department to facilitate the</w:t>
      </w:r>
      <w:r w:rsidR="00DA2E2A">
        <w:rPr>
          <w:rStyle w:val="Hyperlink"/>
          <w:color w:val="auto"/>
          <w:u w:val="none"/>
        </w:rPr>
        <w:t xml:space="preserve"> program</w:t>
      </w:r>
      <w:r w:rsidRPr="00EA6EF5">
        <w:rPr>
          <w:rStyle w:val="Hyperlink"/>
          <w:color w:val="auto"/>
          <w:u w:val="none"/>
        </w:rPr>
        <w:t>.</w:t>
      </w:r>
      <w:r w:rsidRPr="00EA6EF5">
        <w:t xml:space="preserve"> A</w:t>
      </w:r>
      <w:r w:rsidRPr="00EA6EF5">
        <w:rPr>
          <w:rStyle w:val="Hyperlink"/>
          <w:color w:val="auto"/>
          <w:u w:val="none"/>
        </w:rPr>
        <w:t xml:space="preserve">pplications can only be submitted online via </w:t>
      </w:r>
      <w:hyperlink r:id="rId28" w:history="1">
        <w:r w:rsidR="009F15BE" w:rsidRPr="009F15BE">
          <w:rPr>
            <w:rStyle w:val="Hyperlink"/>
          </w:rPr>
          <w:t>SmartyGrants.</w:t>
        </w:r>
      </w:hyperlink>
      <w:r w:rsidR="001C3899">
        <w:rPr>
          <w:rStyle w:val="Hyperlink"/>
        </w:rPr>
        <w:t xml:space="preserve"> </w:t>
      </w:r>
      <w:r w:rsidR="001C3899" w:rsidRPr="00047BA7">
        <w:rPr>
          <w:rStyle w:val="Hyperlink"/>
          <w:color w:val="auto"/>
        </w:rPr>
        <w:t>Application forms can only be accessed from the</w:t>
      </w:r>
      <w:r w:rsidR="001C3899">
        <w:rPr>
          <w:rStyle w:val="Hyperlink"/>
        </w:rPr>
        <w:t xml:space="preserve"> </w:t>
      </w:r>
      <w:hyperlink r:id="rId29" w:history="1">
        <w:r w:rsidR="000A7670">
          <w:rPr>
            <w:rStyle w:val="Hyperlink"/>
          </w:rPr>
          <w:t>program</w:t>
        </w:r>
        <w:r w:rsidR="001C3899" w:rsidRPr="00470948">
          <w:rPr>
            <w:rStyle w:val="Hyperlink"/>
          </w:rPr>
          <w:t xml:space="preserve"> website</w:t>
        </w:r>
      </w:hyperlink>
      <w:r w:rsidR="00A617E6">
        <w:rPr>
          <w:rStyle w:val="Hyperlink"/>
        </w:rPr>
        <w:t>.</w:t>
      </w:r>
    </w:p>
    <w:p w14:paraId="68112608" w14:textId="42FD00EF" w:rsidR="00A617E6" w:rsidRDefault="00824B85" w:rsidP="00A617E6">
      <w:pPr>
        <w:jc w:val="both"/>
      </w:pPr>
      <w:r>
        <w:t xml:space="preserve">Round </w:t>
      </w:r>
      <w:r w:rsidR="00053C60" w:rsidRPr="009F15BE">
        <w:t>7 application</w:t>
      </w:r>
      <w:r>
        <w:t>s</w:t>
      </w:r>
      <w:r w:rsidR="00053C60" w:rsidRPr="009F15BE">
        <w:t xml:space="preserve"> will be open for </w:t>
      </w:r>
      <w:r w:rsidR="00FC5ED1">
        <w:rPr>
          <w:b/>
          <w:bCs/>
        </w:rPr>
        <w:t>five</w:t>
      </w:r>
      <w:r w:rsidR="00053C60" w:rsidRPr="009F15BE">
        <w:rPr>
          <w:b/>
          <w:bCs/>
        </w:rPr>
        <w:t xml:space="preserve"> weeks</w:t>
      </w:r>
      <w:r w:rsidR="00053C60" w:rsidRPr="009F15BE">
        <w:t>, from</w:t>
      </w:r>
      <w:r w:rsidR="00053C60" w:rsidRPr="009F15BE">
        <w:rPr>
          <w:b/>
          <w:bCs/>
        </w:rPr>
        <w:t xml:space="preserve"> 9am </w:t>
      </w:r>
      <w:r w:rsidR="00053C60" w:rsidRPr="009F15BE">
        <w:t>on</w:t>
      </w:r>
      <w:r w:rsidR="00053C60" w:rsidRPr="009F15BE">
        <w:rPr>
          <w:b/>
          <w:bCs/>
        </w:rPr>
        <w:t xml:space="preserve"> Monday 30 August 2021</w:t>
      </w:r>
      <w:r w:rsidR="00053C60" w:rsidRPr="00A617E6">
        <w:t>.</w:t>
      </w:r>
    </w:p>
    <w:p w14:paraId="4B1021E3" w14:textId="3A965334" w:rsidR="00053C60" w:rsidRPr="00214F02" w:rsidRDefault="00053C60" w:rsidP="00A617E6">
      <w:pPr>
        <w:jc w:val="both"/>
        <w:rPr>
          <w:b/>
          <w:szCs w:val="22"/>
        </w:rPr>
      </w:pPr>
      <w:r w:rsidRPr="009F15BE">
        <w:t xml:space="preserve">Applications will close at </w:t>
      </w:r>
      <w:r w:rsidR="00AE3797" w:rsidRPr="00AE3797">
        <w:rPr>
          <w:b/>
          <w:bCs/>
        </w:rPr>
        <w:t>midnight,</w:t>
      </w:r>
      <w:r w:rsidR="00AE3797">
        <w:t xml:space="preserve"> </w:t>
      </w:r>
      <w:r w:rsidR="00AE3797" w:rsidRPr="005C747E">
        <w:rPr>
          <w:b/>
          <w:bCs/>
        </w:rPr>
        <w:t>Thursday</w:t>
      </w:r>
      <w:r w:rsidR="00AE3797">
        <w:t xml:space="preserve"> </w:t>
      </w:r>
      <w:r w:rsidR="00AE3797" w:rsidRPr="005C747E">
        <w:rPr>
          <w:b/>
          <w:bCs/>
        </w:rPr>
        <w:t>7 October</w:t>
      </w:r>
      <w:r w:rsidR="00AE3797" w:rsidRPr="00CF1338">
        <w:rPr>
          <w:b/>
          <w:bCs/>
        </w:rPr>
        <w:t xml:space="preserve"> 2021</w:t>
      </w:r>
      <w:r w:rsidRPr="009F15BE">
        <w:rPr>
          <w:b/>
          <w:bCs/>
        </w:rPr>
        <w:t>.</w:t>
      </w:r>
    </w:p>
    <w:p w14:paraId="50705CB6" w14:textId="140BCC15" w:rsidR="001F37AE" w:rsidRPr="00F240A8" w:rsidRDefault="001F37AE" w:rsidP="001F37AE">
      <w:pPr>
        <w:jc w:val="both"/>
        <w:rPr>
          <w:szCs w:val="22"/>
        </w:rPr>
      </w:pPr>
      <w:r>
        <w:t xml:space="preserve">The </w:t>
      </w:r>
      <w:r w:rsidR="009E52A3">
        <w:t xml:space="preserve">Department </w:t>
      </w:r>
      <w:r w:rsidRPr="20544897">
        <w:t>aims to process all applications and notify applicants of the outcomes</w:t>
      </w:r>
      <w:r w:rsidR="00824B85">
        <w:t xml:space="preserve"> </w:t>
      </w:r>
      <w:r w:rsidRPr="20544897">
        <w:t xml:space="preserve">by </w:t>
      </w:r>
      <w:r w:rsidR="00A24210">
        <w:rPr>
          <w:b/>
          <w:bCs/>
        </w:rPr>
        <w:t xml:space="preserve">Friday </w:t>
      </w:r>
      <w:r w:rsidR="00287E71">
        <w:rPr>
          <w:b/>
          <w:bCs/>
        </w:rPr>
        <w:t>2</w:t>
      </w:r>
      <w:r w:rsidR="00FC5ED1">
        <w:rPr>
          <w:b/>
          <w:bCs/>
        </w:rPr>
        <w:t>9</w:t>
      </w:r>
      <w:r w:rsidR="00053C60" w:rsidRPr="009F15BE">
        <w:rPr>
          <w:b/>
          <w:bCs/>
        </w:rPr>
        <w:t xml:space="preserve"> October 2021</w:t>
      </w:r>
      <w:r w:rsidR="00053C60" w:rsidRPr="009F15BE">
        <w:t>.</w:t>
      </w:r>
      <w:r>
        <w:rPr>
          <w:szCs w:val="22"/>
        </w:rPr>
        <w:t xml:space="preserve"> </w:t>
      </w:r>
      <w:r w:rsidRPr="20544897">
        <w:rPr>
          <w:rFonts w:eastAsiaTheme="minorEastAsia"/>
          <w:color w:val="000000"/>
        </w:rPr>
        <w:t xml:space="preserve">As part of the assessment process, members of the selection panel </w:t>
      </w:r>
      <w:r>
        <w:rPr>
          <w:rFonts w:eastAsiaTheme="minorEastAsia"/>
          <w:color w:val="000000"/>
        </w:rPr>
        <w:t>may</w:t>
      </w:r>
      <w:r w:rsidRPr="20544897">
        <w:rPr>
          <w:rFonts w:eastAsiaTheme="minorEastAsia"/>
          <w:color w:val="000000"/>
        </w:rPr>
        <w:t xml:space="preserve"> contact short</w:t>
      </w:r>
      <w:r>
        <w:rPr>
          <w:rFonts w:eastAsiaTheme="minorEastAsia"/>
          <w:color w:val="000000"/>
        </w:rPr>
        <w:t>-</w:t>
      </w:r>
      <w:r w:rsidRPr="20544897">
        <w:rPr>
          <w:rFonts w:eastAsiaTheme="minorEastAsia"/>
          <w:color w:val="000000"/>
        </w:rPr>
        <w:t xml:space="preserve">listed applicants and their </w:t>
      </w:r>
      <w:r>
        <w:rPr>
          <w:rFonts w:eastAsiaTheme="minorEastAsia"/>
          <w:color w:val="000000"/>
        </w:rPr>
        <w:t>principal</w:t>
      </w:r>
      <w:r w:rsidR="00AF7C9F">
        <w:rPr>
          <w:rFonts w:eastAsiaTheme="minorEastAsia"/>
          <w:color w:val="000000"/>
        </w:rPr>
        <w:t xml:space="preserve">, </w:t>
      </w:r>
      <w:r>
        <w:rPr>
          <w:rFonts w:eastAsiaTheme="minorEastAsia"/>
          <w:color w:val="000000"/>
        </w:rPr>
        <w:t>manager</w:t>
      </w:r>
      <w:r w:rsidR="00AF7C9F">
        <w:rPr>
          <w:rFonts w:eastAsiaTheme="minorEastAsia"/>
          <w:color w:val="000000"/>
        </w:rPr>
        <w:t xml:space="preserve"> or </w:t>
      </w:r>
      <w:r w:rsidR="009F15BE">
        <w:rPr>
          <w:rFonts w:eastAsiaTheme="minorEastAsia"/>
          <w:color w:val="000000"/>
        </w:rPr>
        <w:t>regional director</w:t>
      </w:r>
      <w:r w:rsidRPr="20544897">
        <w:rPr>
          <w:rFonts w:eastAsiaTheme="minorEastAsia"/>
          <w:color w:val="000000"/>
        </w:rPr>
        <w:t xml:space="preserve"> by phone to discuss their application. </w:t>
      </w:r>
      <w:r w:rsidR="00053C60" w:rsidRPr="009F15BE">
        <w:rPr>
          <w:rFonts w:eastAsiaTheme="minorEastAsia"/>
          <w:b/>
          <w:bCs/>
          <w:color w:val="000000"/>
        </w:rPr>
        <w:t xml:space="preserve">This will occur between </w:t>
      </w:r>
      <w:r w:rsidR="00AE3797">
        <w:rPr>
          <w:rFonts w:eastAsiaTheme="minorEastAsia"/>
          <w:b/>
          <w:bCs/>
          <w:color w:val="000000"/>
        </w:rPr>
        <w:t>8 October</w:t>
      </w:r>
      <w:r w:rsidR="00053C60" w:rsidRPr="009F15BE">
        <w:rPr>
          <w:rFonts w:eastAsiaTheme="minorEastAsia"/>
          <w:b/>
          <w:bCs/>
          <w:color w:val="000000"/>
        </w:rPr>
        <w:t xml:space="preserve"> and 1</w:t>
      </w:r>
      <w:r w:rsidR="00A24210">
        <w:rPr>
          <w:rFonts w:eastAsiaTheme="minorEastAsia"/>
          <w:b/>
          <w:bCs/>
          <w:color w:val="000000"/>
        </w:rPr>
        <w:t>5</w:t>
      </w:r>
      <w:r w:rsidR="00053C60" w:rsidRPr="009F15BE">
        <w:rPr>
          <w:rFonts w:eastAsiaTheme="minorEastAsia"/>
          <w:b/>
          <w:bCs/>
          <w:color w:val="000000"/>
        </w:rPr>
        <w:t xml:space="preserve"> October 2021.</w:t>
      </w:r>
    </w:p>
    <w:p w14:paraId="50705CB7" w14:textId="54D48F19" w:rsidR="001F37AE" w:rsidRDefault="001F37AE" w:rsidP="001F37AE">
      <w:pPr>
        <w:jc w:val="both"/>
        <w:rPr>
          <w:rFonts w:cstheme="minorHAnsi"/>
          <w:color w:val="000000"/>
          <w:szCs w:val="22"/>
        </w:rPr>
      </w:pPr>
      <w:r w:rsidRPr="00497043">
        <w:t xml:space="preserve">Applications must address each of the criteria. Incomplete or late applications will </w:t>
      </w:r>
      <w:r w:rsidRPr="00A22FD3">
        <w:rPr>
          <w:b/>
          <w:bCs/>
        </w:rPr>
        <w:t>not</w:t>
      </w:r>
      <w:r w:rsidRPr="001D0A53">
        <w:t xml:space="preserve"> </w:t>
      </w:r>
      <w:r w:rsidRPr="00497043">
        <w:t>be considered.</w:t>
      </w:r>
      <w:r w:rsidRPr="20544897">
        <w:rPr>
          <w:rFonts w:eastAsiaTheme="minorEastAsia"/>
          <w:color w:val="000000"/>
        </w:rPr>
        <w:t xml:space="preserve"> Once </w:t>
      </w:r>
      <w:r>
        <w:rPr>
          <w:rFonts w:eastAsiaTheme="minorEastAsia"/>
          <w:color w:val="000000"/>
        </w:rPr>
        <w:t>an applicant</w:t>
      </w:r>
      <w:r w:rsidRPr="20544897">
        <w:rPr>
          <w:rFonts w:eastAsiaTheme="minorEastAsia"/>
          <w:color w:val="000000"/>
        </w:rPr>
        <w:t xml:space="preserve"> has submitted </w:t>
      </w:r>
      <w:r>
        <w:rPr>
          <w:rFonts w:eastAsiaTheme="minorEastAsia"/>
          <w:color w:val="000000"/>
        </w:rPr>
        <w:t>their</w:t>
      </w:r>
      <w:r w:rsidRPr="20544897">
        <w:rPr>
          <w:rFonts w:eastAsiaTheme="minorEastAsia"/>
          <w:color w:val="000000"/>
        </w:rPr>
        <w:t xml:space="preserve"> online application through Smarty</w:t>
      </w:r>
      <w:r w:rsidR="009F15BE">
        <w:rPr>
          <w:rFonts w:eastAsiaTheme="minorEastAsia"/>
          <w:color w:val="000000"/>
        </w:rPr>
        <w:t>Grants</w:t>
      </w:r>
      <w:r w:rsidRPr="20544897">
        <w:rPr>
          <w:rFonts w:eastAsiaTheme="minorEastAsia"/>
          <w:color w:val="000000"/>
        </w:rPr>
        <w:t xml:space="preserve">, </w:t>
      </w:r>
      <w:r>
        <w:rPr>
          <w:rFonts w:eastAsiaTheme="minorEastAsia"/>
          <w:color w:val="000000"/>
        </w:rPr>
        <w:t>they</w:t>
      </w:r>
      <w:r w:rsidRPr="20544897">
        <w:rPr>
          <w:rFonts w:eastAsiaTheme="minorEastAsia"/>
          <w:color w:val="000000"/>
        </w:rPr>
        <w:t xml:space="preserve"> will not be able to change it or submit any additional documentation through the online form.</w:t>
      </w:r>
    </w:p>
    <w:p w14:paraId="50705CB8" w14:textId="77777777" w:rsidR="001F37AE" w:rsidRPr="00497043" w:rsidRDefault="001F37AE" w:rsidP="001F37AE">
      <w:pPr>
        <w:pStyle w:val="Heading2"/>
        <w:spacing w:before="240"/>
      </w:pPr>
      <w:bookmarkStart w:id="82" w:name="_Toc47971564"/>
      <w:bookmarkStart w:id="83" w:name="_Toc77874062"/>
      <w:bookmarkStart w:id="84" w:name="_Toc79051151"/>
      <w:bookmarkEnd w:id="79"/>
      <w:bookmarkEnd w:id="80"/>
      <w:bookmarkEnd w:id="81"/>
      <w:r w:rsidRPr="00497043">
        <w:t>Guidance on personal statement and statement of support</w:t>
      </w:r>
      <w:bookmarkEnd w:id="82"/>
      <w:bookmarkEnd w:id="83"/>
      <w:bookmarkEnd w:id="84"/>
    </w:p>
    <w:p w14:paraId="50705CB9" w14:textId="77777777" w:rsidR="0084029B" w:rsidRDefault="001F37AE" w:rsidP="00A617E6">
      <w:pPr>
        <w:pStyle w:val="Heading3"/>
      </w:pPr>
      <w:r w:rsidRPr="00642C59">
        <w:t xml:space="preserve">Personal </w:t>
      </w:r>
      <w:r>
        <w:t>s</w:t>
      </w:r>
      <w:r w:rsidRPr="00642C59">
        <w:t>tatement</w:t>
      </w:r>
    </w:p>
    <w:p w14:paraId="50705CBA" w14:textId="0F4E7615" w:rsidR="001F37AE" w:rsidRPr="00497043" w:rsidRDefault="001F37AE" w:rsidP="001F37AE">
      <w:pPr>
        <w:spacing w:after="60"/>
        <w:jc w:val="both"/>
      </w:pPr>
      <w:r>
        <w:t xml:space="preserve">As part of the application process, </w:t>
      </w:r>
      <w:r w:rsidRPr="00497043">
        <w:t xml:space="preserve">a personal statement </w:t>
      </w:r>
      <w:r>
        <w:t xml:space="preserve">is required </w:t>
      </w:r>
      <w:r w:rsidRPr="00497043">
        <w:t xml:space="preserve">outlining why </w:t>
      </w:r>
      <w:r>
        <w:t>the applicant</w:t>
      </w:r>
      <w:r w:rsidRPr="00497043">
        <w:t xml:space="preserve"> </w:t>
      </w:r>
      <w:r>
        <w:t>is</w:t>
      </w:r>
      <w:r w:rsidRPr="00497043">
        <w:t xml:space="preserve"> applying for a</w:t>
      </w:r>
      <w:r>
        <w:t>n ABA</w:t>
      </w:r>
      <w:r w:rsidRPr="00497043">
        <w:t xml:space="preserve"> </w:t>
      </w:r>
      <w:r w:rsidRPr="006E1EC2">
        <w:t>placement and how they intend to use the knowledge and skills gained through completing their course. The personal</w:t>
      </w:r>
      <w:r w:rsidRPr="00497043">
        <w:t xml:space="preserve"> statement should include information about:</w:t>
      </w:r>
    </w:p>
    <w:p w14:paraId="50705CBB" w14:textId="5388E47F" w:rsidR="001F37AE" w:rsidRPr="00834D66" w:rsidRDefault="001F37AE" w:rsidP="001F37AE">
      <w:pPr>
        <w:numPr>
          <w:ilvl w:val="0"/>
          <w:numId w:val="37"/>
        </w:numPr>
        <w:spacing w:before="100" w:beforeAutospacing="1" w:after="100" w:afterAutospacing="1" w:line="270" w:lineRule="atLeast"/>
      </w:pPr>
      <w:bookmarkStart w:id="85" w:name="_Hlk75527830"/>
      <w:r>
        <w:t>w</w:t>
      </w:r>
      <w:r w:rsidRPr="00834D66">
        <w:t xml:space="preserve">hy </w:t>
      </w:r>
      <w:r>
        <w:t>the applicant</w:t>
      </w:r>
      <w:r w:rsidRPr="00834D66">
        <w:t xml:space="preserve"> would like to undertake </w:t>
      </w:r>
      <w:r>
        <w:t>the</w:t>
      </w:r>
      <w:r w:rsidRPr="00834D66">
        <w:t xml:space="preserve"> course</w:t>
      </w:r>
    </w:p>
    <w:p w14:paraId="46C1220C" w14:textId="29D36A61" w:rsidR="009F15BE" w:rsidRDefault="0090646F" w:rsidP="001F37AE">
      <w:pPr>
        <w:numPr>
          <w:ilvl w:val="0"/>
          <w:numId w:val="37"/>
        </w:numPr>
        <w:spacing w:before="100" w:beforeAutospacing="1" w:after="100" w:afterAutospacing="1" w:line="270" w:lineRule="atLeast"/>
      </w:pPr>
      <w:r>
        <w:t>h</w:t>
      </w:r>
      <w:r w:rsidR="009F15BE" w:rsidRPr="009F15BE">
        <w:t xml:space="preserve">ow </w:t>
      </w:r>
      <w:r>
        <w:t>the applicant intends</w:t>
      </w:r>
      <w:r w:rsidR="009F15BE" w:rsidRPr="009F15BE">
        <w:t xml:space="preserve"> to use knowledge and skills from </w:t>
      </w:r>
      <w:r>
        <w:t>their</w:t>
      </w:r>
      <w:r w:rsidR="009F15BE" w:rsidRPr="009F15BE">
        <w:t xml:space="preserve"> course with schools and </w:t>
      </w:r>
      <w:r w:rsidR="00824B85">
        <w:t>r</w:t>
      </w:r>
      <w:r w:rsidR="009F15BE" w:rsidRPr="009F15BE">
        <w:t>egional workforces</w:t>
      </w:r>
    </w:p>
    <w:p w14:paraId="30CFBFA8" w14:textId="37AD8D32" w:rsidR="0090646F" w:rsidRDefault="0090646F" w:rsidP="001F37AE">
      <w:pPr>
        <w:numPr>
          <w:ilvl w:val="0"/>
          <w:numId w:val="37"/>
        </w:numPr>
        <w:spacing w:before="100" w:beforeAutospacing="1" w:after="100" w:afterAutospacing="1" w:line="270" w:lineRule="atLeast"/>
      </w:pPr>
      <w:r>
        <w:t>h</w:t>
      </w:r>
      <w:r w:rsidRPr="0090646F">
        <w:t xml:space="preserve">ow </w:t>
      </w:r>
      <w:r>
        <w:t>the applicant</w:t>
      </w:r>
      <w:r w:rsidRPr="0090646F">
        <w:t xml:space="preserve"> currently support</w:t>
      </w:r>
      <w:r>
        <w:t>s</w:t>
      </w:r>
      <w:r w:rsidRPr="0090646F">
        <w:t xml:space="preserve"> the inclusive practice of school</w:t>
      </w:r>
      <w:r w:rsidR="00824B85">
        <w:t>s</w:t>
      </w:r>
      <w:r w:rsidRPr="0090646F">
        <w:t xml:space="preserve"> and </w:t>
      </w:r>
      <w:r w:rsidR="00824B85">
        <w:t>r</w:t>
      </w:r>
      <w:r w:rsidRPr="0090646F">
        <w:t xml:space="preserve">egional workforces, and </w:t>
      </w:r>
      <w:r w:rsidR="00824B85">
        <w:t xml:space="preserve">how </w:t>
      </w:r>
      <w:r>
        <w:t>their</w:t>
      </w:r>
      <w:r w:rsidRPr="0090646F">
        <w:t xml:space="preserve"> ability to do this </w:t>
      </w:r>
      <w:r w:rsidR="00824B85">
        <w:t xml:space="preserve">will </w:t>
      </w:r>
      <w:r w:rsidRPr="0090646F">
        <w:t>be bettered/changed/improved/strengthened by participating in this opportunity</w:t>
      </w:r>
    </w:p>
    <w:p w14:paraId="5212F69A" w14:textId="1BBFB296" w:rsidR="0090646F" w:rsidRDefault="0090646F" w:rsidP="001F37AE">
      <w:pPr>
        <w:numPr>
          <w:ilvl w:val="0"/>
          <w:numId w:val="37"/>
        </w:numPr>
        <w:spacing w:before="100" w:beforeAutospacing="1" w:after="100" w:afterAutospacing="1" w:line="270" w:lineRule="atLeast"/>
      </w:pPr>
      <w:r>
        <w:t>h</w:t>
      </w:r>
      <w:r w:rsidRPr="0090646F">
        <w:t xml:space="preserve">ow </w:t>
      </w:r>
      <w:r>
        <w:t>the</w:t>
      </w:r>
      <w:r w:rsidRPr="0090646F">
        <w:t xml:space="preserve"> course align</w:t>
      </w:r>
      <w:r w:rsidR="00824B85">
        <w:t>s</w:t>
      </w:r>
      <w:r w:rsidRPr="0090646F">
        <w:t xml:space="preserve"> to the Strategic Plan, Annual Implementation Plan (SSS/VT/</w:t>
      </w:r>
      <w:r w:rsidR="00824B85">
        <w:t>b</w:t>
      </w:r>
      <w:r w:rsidRPr="0090646F">
        <w:t xml:space="preserve">ehaviour </w:t>
      </w:r>
      <w:r w:rsidR="00824B85">
        <w:t>c</w:t>
      </w:r>
      <w:r w:rsidRPr="0090646F">
        <w:t xml:space="preserve">oaches: alignment to Area/Regional business plan rather than </w:t>
      </w:r>
      <w:r w:rsidR="00824B85">
        <w:t xml:space="preserve">an </w:t>
      </w:r>
      <w:r w:rsidRPr="0090646F">
        <w:t xml:space="preserve">AIP) and goals of </w:t>
      </w:r>
      <w:r w:rsidR="00824B85">
        <w:t>the applicant’s</w:t>
      </w:r>
      <w:r w:rsidRPr="0090646F">
        <w:t xml:space="preserve"> school</w:t>
      </w:r>
    </w:p>
    <w:p w14:paraId="2CB41101" w14:textId="192C96F1" w:rsidR="0090646F" w:rsidRDefault="0090646F" w:rsidP="001F37AE">
      <w:pPr>
        <w:numPr>
          <w:ilvl w:val="0"/>
          <w:numId w:val="37"/>
        </w:numPr>
        <w:spacing w:before="100" w:beforeAutospacing="1" w:after="100" w:afterAutospacing="1" w:line="270" w:lineRule="atLeast"/>
      </w:pPr>
      <w:r>
        <w:t>h</w:t>
      </w:r>
      <w:r w:rsidRPr="0090646F">
        <w:t xml:space="preserve">ow </w:t>
      </w:r>
      <w:r>
        <w:t>the applicant</w:t>
      </w:r>
      <w:r w:rsidRPr="0090646F">
        <w:t xml:space="preserve"> see</w:t>
      </w:r>
      <w:r>
        <w:t>s</w:t>
      </w:r>
      <w:r w:rsidRPr="0090646F">
        <w:t xml:space="preserve"> this course being incorporated into </w:t>
      </w:r>
      <w:r>
        <w:t>their</w:t>
      </w:r>
      <w:r w:rsidRPr="0090646F">
        <w:t xml:space="preserve"> five-year career plan</w:t>
      </w:r>
    </w:p>
    <w:p w14:paraId="4CBC6391" w14:textId="642944C1" w:rsidR="0090646F" w:rsidRDefault="0090646F" w:rsidP="001F37AE">
      <w:pPr>
        <w:numPr>
          <w:ilvl w:val="0"/>
          <w:numId w:val="37"/>
        </w:numPr>
        <w:spacing w:before="100" w:beforeAutospacing="1" w:after="100" w:afterAutospacing="1" w:line="270" w:lineRule="atLeast"/>
      </w:pPr>
      <w:r>
        <w:t>h</w:t>
      </w:r>
      <w:r w:rsidRPr="0090646F">
        <w:t xml:space="preserve">ow </w:t>
      </w:r>
      <w:r>
        <w:t>the applicant</w:t>
      </w:r>
      <w:r w:rsidRPr="0090646F">
        <w:t xml:space="preserve"> propose</w:t>
      </w:r>
      <w:r w:rsidR="00824B85">
        <w:t>s</w:t>
      </w:r>
      <w:r w:rsidRPr="0090646F">
        <w:t xml:space="preserve"> to manage the course load associated with </w:t>
      </w:r>
      <w:r w:rsidR="00824B85">
        <w:t>the</w:t>
      </w:r>
      <w:r w:rsidRPr="0090646F">
        <w:t xml:space="preserve"> course, and how </w:t>
      </w:r>
      <w:r>
        <w:t xml:space="preserve">they will </w:t>
      </w:r>
      <w:r w:rsidRPr="0090646F">
        <w:t>manage potential challenges or issues associated with th</w:t>
      </w:r>
      <w:r w:rsidR="00824B85">
        <w:t>e</w:t>
      </w:r>
      <w:r w:rsidRPr="0090646F">
        <w:t xml:space="preserve"> course load</w:t>
      </w:r>
      <w:r w:rsidR="002166CE">
        <w:t>.</w:t>
      </w:r>
    </w:p>
    <w:p w14:paraId="50705CC0" w14:textId="77777777" w:rsidR="001F37AE" w:rsidRPr="00497043" w:rsidRDefault="001F37AE" w:rsidP="00A617E6">
      <w:pPr>
        <w:pStyle w:val="Heading3"/>
      </w:pPr>
      <w:bookmarkStart w:id="86" w:name="_Hlk75527790"/>
      <w:bookmarkEnd w:id="85"/>
      <w:r w:rsidRPr="20544897">
        <w:t xml:space="preserve">Statement of </w:t>
      </w:r>
      <w:r>
        <w:t>s</w:t>
      </w:r>
      <w:r w:rsidRPr="20544897">
        <w:t>upport</w:t>
      </w:r>
    </w:p>
    <w:p w14:paraId="50705CC1" w14:textId="181648D0" w:rsidR="0084029B" w:rsidRDefault="001F37AE" w:rsidP="001F37AE">
      <w:pPr>
        <w:jc w:val="both"/>
      </w:pPr>
      <w:bookmarkStart w:id="87" w:name="_Hlk57645882"/>
      <w:r>
        <w:t>A</w:t>
      </w:r>
      <w:r w:rsidRPr="007C4546">
        <w:t xml:space="preserve">pplicants must </w:t>
      </w:r>
      <w:r w:rsidRPr="000C7364">
        <w:t xml:space="preserve">submit a </w:t>
      </w:r>
      <w:r>
        <w:t>s</w:t>
      </w:r>
      <w:r w:rsidRPr="00CE04FD">
        <w:t xml:space="preserve">tatement of </w:t>
      </w:r>
      <w:r>
        <w:t>s</w:t>
      </w:r>
      <w:r w:rsidRPr="00CE04FD">
        <w:t>upport (</w:t>
      </w:r>
      <w:proofErr w:type="spellStart"/>
      <w:r w:rsidRPr="00CE04FD">
        <w:t>SoS</w:t>
      </w:r>
      <w:proofErr w:type="spellEnd"/>
      <w:r w:rsidRPr="00CE04FD">
        <w:t>),</w:t>
      </w:r>
      <w:r w:rsidRPr="007C4546">
        <w:t xml:space="preserve"> completed and signed by their </w:t>
      </w:r>
      <w:r>
        <w:t>p</w:t>
      </w:r>
      <w:r w:rsidRPr="007C4546">
        <w:t>rincipal</w:t>
      </w:r>
      <w:r w:rsidR="009F15BE">
        <w:t>, manager or</w:t>
      </w:r>
      <w:r>
        <w:t xml:space="preserve"> regional director</w:t>
      </w:r>
      <w:r w:rsidRPr="007C4546">
        <w:t>, outlining the reasons why they support the application and how they will best utilise the applicant whil</w:t>
      </w:r>
      <w:r>
        <w:t>e</w:t>
      </w:r>
      <w:r w:rsidRPr="007C4546">
        <w:t xml:space="preserve"> studying and </w:t>
      </w:r>
      <w:r>
        <w:t>after the course</w:t>
      </w:r>
      <w:r w:rsidRPr="007C4546">
        <w:t xml:space="preserve"> completion. The </w:t>
      </w:r>
      <w:proofErr w:type="spellStart"/>
      <w:r w:rsidRPr="007C4546">
        <w:t>SoS</w:t>
      </w:r>
      <w:proofErr w:type="spellEnd"/>
      <w:r w:rsidRPr="007C4546">
        <w:t xml:space="preserve"> template is available via the online application form.</w:t>
      </w:r>
    </w:p>
    <w:bookmarkEnd w:id="87"/>
    <w:p w14:paraId="3A3DF90B" w14:textId="77777777" w:rsidR="000A7670" w:rsidRDefault="000A7670">
      <w:pPr>
        <w:spacing w:after="0"/>
      </w:pPr>
      <w:r>
        <w:br w:type="page"/>
      </w:r>
    </w:p>
    <w:p w14:paraId="50705CC2" w14:textId="71931AC3" w:rsidR="001F37AE" w:rsidRPr="00CE04FD" w:rsidRDefault="001F37AE" w:rsidP="001F37AE">
      <w:pPr>
        <w:jc w:val="both"/>
      </w:pPr>
      <w:r w:rsidRPr="00CE04FD">
        <w:lastRenderedPageBreak/>
        <w:t xml:space="preserve">In the </w:t>
      </w:r>
      <w:proofErr w:type="spellStart"/>
      <w:r>
        <w:t>SoS</w:t>
      </w:r>
      <w:proofErr w:type="spellEnd"/>
      <w:r w:rsidRPr="00CE04FD">
        <w:t>,</w:t>
      </w:r>
      <w:r w:rsidR="00CA17E0">
        <w:t xml:space="preserve"> the</w:t>
      </w:r>
      <w:r w:rsidRPr="00CE04FD">
        <w:t xml:space="preserve"> </w:t>
      </w:r>
      <w:r w:rsidR="003C4B78">
        <w:rPr>
          <w:lang w:val="en-AU"/>
        </w:rPr>
        <w:t xml:space="preserve">principal, manager or regional director </w:t>
      </w:r>
      <w:r w:rsidRPr="00CE04FD">
        <w:t>must address</w:t>
      </w:r>
      <w:r>
        <w:t xml:space="preserve"> key questions and acknowledge</w:t>
      </w:r>
      <w:r w:rsidRPr="00CE04FD">
        <w:t xml:space="preserve"> </w:t>
      </w:r>
      <w:r>
        <w:t>statements, particularly in relation to study leave, as per the following</w:t>
      </w:r>
      <w:r w:rsidRPr="00CE04FD">
        <w:t>:</w:t>
      </w:r>
    </w:p>
    <w:p w14:paraId="50705CC3" w14:textId="77777777" w:rsidR="001F37AE" w:rsidRPr="000A7670" w:rsidRDefault="001F37AE" w:rsidP="000A7670">
      <w:pPr>
        <w:pStyle w:val="ListParagraph"/>
        <w:numPr>
          <w:ilvl w:val="0"/>
          <w:numId w:val="17"/>
        </w:numPr>
        <w:spacing w:after="0"/>
        <w:ind w:left="426" w:hanging="426"/>
        <w:jc w:val="both"/>
        <w:rPr>
          <w:b/>
          <w:iCs/>
        </w:rPr>
      </w:pPr>
      <w:r w:rsidRPr="000A7670">
        <w:rPr>
          <w:b/>
          <w:iCs/>
        </w:rPr>
        <w:t>Study Leave</w:t>
      </w:r>
    </w:p>
    <w:p w14:paraId="50705CC4" w14:textId="20C0B256" w:rsidR="0084029B" w:rsidRDefault="001F37AE" w:rsidP="000A7670">
      <w:pPr>
        <w:pStyle w:val="ListParagraph"/>
        <w:ind w:left="426"/>
        <w:jc w:val="both"/>
        <w:rPr>
          <w:lang w:val="en-AU"/>
        </w:rPr>
      </w:pPr>
      <w:r w:rsidRPr="00A66F3A">
        <w:rPr>
          <w:lang w:val="en-AU"/>
        </w:rPr>
        <w:t xml:space="preserve">It is expected that a </w:t>
      </w:r>
      <w:r w:rsidR="00BD0B84">
        <w:rPr>
          <w:lang w:val="en-AU"/>
        </w:rPr>
        <w:t>principal, manager or regional director</w:t>
      </w:r>
      <w:r w:rsidR="003C4B78">
        <w:rPr>
          <w:lang w:val="en-AU"/>
        </w:rPr>
        <w:t xml:space="preserve"> </w:t>
      </w:r>
      <w:r w:rsidRPr="00A66F3A">
        <w:rPr>
          <w:lang w:val="en-AU"/>
        </w:rPr>
        <w:t>will grant a reasonable number of paid study leave days for the purpose of attending examinations</w:t>
      </w:r>
      <w:r>
        <w:rPr>
          <w:lang w:val="en-AU"/>
        </w:rPr>
        <w:t xml:space="preserve"> and</w:t>
      </w:r>
      <w:r w:rsidRPr="00A66F3A">
        <w:rPr>
          <w:lang w:val="en-AU"/>
        </w:rPr>
        <w:t xml:space="preserve"> that one day of paid study leave </w:t>
      </w:r>
      <w:r>
        <w:rPr>
          <w:lang w:val="en-AU"/>
        </w:rPr>
        <w:t>will</w:t>
      </w:r>
      <w:r w:rsidRPr="00A66F3A">
        <w:rPr>
          <w:lang w:val="en-AU"/>
        </w:rPr>
        <w:t xml:space="preserve"> be granted </w:t>
      </w:r>
      <w:r>
        <w:rPr>
          <w:lang w:val="en-AU"/>
        </w:rPr>
        <w:t>to</w:t>
      </w:r>
      <w:r w:rsidRPr="00A66F3A">
        <w:rPr>
          <w:lang w:val="en-AU"/>
        </w:rPr>
        <w:t xml:space="preserve"> attend a graduation ceremony.</w:t>
      </w:r>
    </w:p>
    <w:p w14:paraId="50705CC5" w14:textId="77777777" w:rsidR="0084029B" w:rsidRDefault="001F37AE" w:rsidP="000A7670">
      <w:pPr>
        <w:pStyle w:val="ListParagraph"/>
        <w:spacing w:before="360"/>
        <w:ind w:left="426"/>
        <w:contextualSpacing w:val="0"/>
        <w:jc w:val="both"/>
        <w:rPr>
          <w:lang w:val="en-AU"/>
        </w:rPr>
      </w:pPr>
      <w:r w:rsidRPr="00331368">
        <w:rPr>
          <w:lang w:val="en-AU"/>
        </w:rPr>
        <w:t>Any further applications for study leave, paid or unpaid, may be approved on an as required basis and in accordance with the Department’s study leave policies.</w:t>
      </w:r>
    </w:p>
    <w:p w14:paraId="50705CC7" w14:textId="51FF1D1D" w:rsidR="00767277" w:rsidRDefault="001F37AE" w:rsidP="008715A4">
      <w:pPr>
        <w:pStyle w:val="ListParagraph"/>
        <w:spacing w:before="240" w:after="480"/>
        <w:ind w:left="426"/>
        <w:contextualSpacing w:val="0"/>
        <w:jc w:val="both"/>
        <w:rPr>
          <w:rStyle w:val="Hyperlink"/>
        </w:rPr>
      </w:pPr>
      <w:r w:rsidRPr="00730EF0">
        <w:t xml:space="preserve">Information regarding study leave for teaching service employees is available at the </w:t>
      </w:r>
      <w:proofErr w:type="spellStart"/>
      <w:r w:rsidRPr="00730EF0">
        <w:t>HRWeb</w:t>
      </w:r>
      <w:proofErr w:type="spellEnd"/>
      <w:r w:rsidRPr="00331368">
        <w:t xml:space="preserve"> page </w:t>
      </w:r>
      <w:r>
        <w:t>–</w:t>
      </w:r>
      <w:r w:rsidRPr="00331368">
        <w:t xml:space="preserve"> </w:t>
      </w:r>
      <w:hyperlink r:id="rId30" w:history="1">
        <w:r w:rsidRPr="00331368">
          <w:rPr>
            <w:rStyle w:val="Hyperlink"/>
          </w:rPr>
          <w:t>Study Leave for Teaching Service</w:t>
        </w:r>
      </w:hyperlink>
      <w:r>
        <w:rPr>
          <w:rStyle w:val="Hyperlink"/>
        </w:rPr>
        <w:t>.</w:t>
      </w:r>
      <w:bookmarkEnd w:id="86"/>
    </w:p>
    <w:p w14:paraId="50705CC8" w14:textId="77777777" w:rsidR="001F37AE" w:rsidRDefault="001F37AE" w:rsidP="001F37AE">
      <w:pPr>
        <w:pStyle w:val="Heading1"/>
        <w:jc w:val="both"/>
      </w:pPr>
      <w:bookmarkStart w:id="88" w:name="_Toc77874063"/>
      <w:bookmarkStart w:id="89" w:name="_Toc79051152"/>
      <w:bookmarkStart w:id="90" w:name="_Toc33534760"/>
      <w:bookmarkStart w:id="91" w:name="_Toc509222583"/>
      <w:bookmarkStart w:id="92" w:name="_Toc524092981"/>
      <w:r w:rsidRPr="0093288B">
        <w:t>6. The ABA course at a glance</w:t>
      </w:r>
      <w:bookmarkEnd w:id="88"/>
      <w:bookmarkEnd w:id="89"/>
    </w:p>
    <w:p w14:paraId="50705CC9" w14:textId="4EFD5490" w:rsidR="001F37AE" w:rsidRPr="00AB1086" w:rsidRDefault="001F37AE" w:rsidP="001F37AE">
      <w:pPr>
        <w:ind w:left="142"/>
        <w:jc w:val="both"/>
        <w:rPr>
          <w:lang w:val="en-AU"/>
        </w:rPr>
      </w:pPr>
      <w:r>
        <w:rPr>
          <w:lang w:val="en-AU"/>
        </w:rPr>
        <w:t>A</w:t>
      </w:r>
      <w:r w:rsidRPr="00497043">
        <w:rPr>
          <w:lang w:val="en-AU"/>
        </w:rPr>
        <w:t xml:space="preserve">pplicants are encouraged to undertake their own research into the </w:t>
      </w:r>
      <w:r>
        <w:rPr>
          <w:lang w:val="en-AU"/>
        </w:rPr>
        <w:t xml:space="preserve">ABA </w:t>
      </w:r>
      <w:r w:rsidRPr="00497043">
        <w:rPr>
          <w:lang w:val="en-AU"/>
        </w:rPr>
        <w:t xml:space="preserve">course to </w:t>
      </w:r>
      <w:r>
        <w:rPr>
          <w:lang w:val="en-AU"/>
        </w:rPr>
        <w:t xml:space="preserve">determine if </w:t>
      </w:r>
      <w:r w:rsidRPr="00497043">
        <w:rPr>
          <w:lang w:val="en-AU"/>
        </w:rPr>
        <w:t>the course best suit</w:t>
      </w:r>
      <w:r>
        <w:rPr>
          <w:lang w:val="en-AU"/>
        </w:rPr>
        <w:t>s</w:t>
      </w:r>
      <w:r w:rsidRPr="00497043">
        <w:rPr>
          <w:lang w:val="en-AU"/>
        </w:rPr>
        <w:t xml:space="preserve"> </w:t>
      </w:r>
      <w:r w:rsidR="00B71D26">
        <w:rPr>
          <w:lang w:val="en-AU"/>
        </w:rPr>
        <w:t>their individual circumstances.</w:t>
      </w:r>
    </w:p>
    <w:tbl>
      <w:tblPr>
        <w:tblStyle w:val="GridTable1Light-Accent11"/>
        <w:tblW w:w="0" w:type="auto"/>
        <w:tblLook w:val="04A0" w:firstRow="1" w:lastRow="0" w:firstColumn="1" w:lastColumn="0" w:noHBand="0" w:noVBand="1"/>
        <w:tblCaption w:val="Applicants are encouraged to undertake their own research into the ABA course in order to determine if the course best suits their individual circumstances."/>
      </w:tblPr>
      <w:tblGrid>
        <w:gridCol w:w="1998"/>
        <w:gridCol w:w="7650"/>
      </w:tblGrid>
      <w:tr w:rsidR="00C90521" w14:paraId="50705CCC" w14:textId="77777777" w:rsidTr="00C905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98" w:type="dxa"/>
          </w:tcPr>
          <w:p w14:paraId="50705CCA" w14:textId="77777777" w:rsidR="00C90521" w:rsidRPr="00C90521" w:rsidRDefault="00C90521" w:rsidP="00053C60">
            <w:pPr>
              <w:spacing w:before="60" w:after="60"/>
              <w:jc w:val="center"/>
              <w:rPr>
                <w:rFonts w:eastAsia="Arial" w:cstheme="minorHAnsi"/>
                <w:color w:val="AF272F"/>
                <w:kern w:val="24"/>
                <w:szCs w:val="22"/>
                <w:lang w:val="en-US" w:eastAsia="en-AU"/>
              </w:rPr>
            </w:pPr>
            <w:r w:rsidRPr="00C90521">
              <w:rPr>
                <w:rFonts w:eastAsia="Arial" w:cstheme="minorHAnsi"/>
                <w:color w:val="AF272F"/>
                <w:kern w:val="24"/>
                <w:szCs w:val="22"/>
                <w:lang w:val="en-US" w:eastAsia="en-AU"/>
              </w:rPr>
              <w:t>Course name</w:t>
            </w:r>
          </w:p>
        </w:tc>
        <w:tc>
          <w:tcPr>
            <w:tcW w:w="7650" w:type="dxa"/>
          </w:tcPr>
          <w:p w14:paraId="50705CCB" w14:textId="77777777" w:rsidR="00C90521" w:rsidRPr="00C90521" w:rsidRDefault="00C90521" w:rsidP="00053C60">
            <w:pPr>
              <w:spacing w:before="60" w:after="60"/>
              <w:ind w:left="28"/>
              <w:cnfStyle w:val="100000000000" w:firstRow="1" w:lastRow="0" w:firstColumn="0" w:lastColumn="0" w:oddVBand="0" w:evenVBand="0" w:oddHBand="0" w:evenHBand="0" w:firstRowFirstColumn="0" w:firstRowLastColumn="0" w:lastRowFirstColumn="0" w:lastRowLastColumn="0"/>
              <w:rPr>
                <w:rFonts w:eastAsia="Arial" w:cstheme="minorHAnsi"/>
                <w:kern w:val="24"/>
                <w:szCs w:val="22"/>
                <w:lang w:val="en-US" w:eastAsia="en-AU"/>
              </w:rPr>
            </w:pPr>
            <w:r w:rsidRPr="00C90521">
              <w:rPr>
                <w:rFonts w:eastAsia="Arial" w:cstheme="minorHAnsi"/>
                <w:kern w:val="24"/>
                <w:szCs w:val="22"/>
                <w:lang w:val="en-US" w:eastAsia="en-AU"/>
              </w:rPr>
              <w:t>Master of Applied Behaviour Analysis</w:t>
            </w:r>
          </w:p>
        </w:tc>
      </w:tr>
      <w:tr w:rsidR="00C90521" w14:paraId="50705CCF" w14:textId="77777777" w:rsidTr="00C905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98" w:type="dxa"/>
          </w:tcPr>
          <w:p w14:paraId="50705CCD" w14:textId="77777777" w:rsidR="00C90521" w:rsidRPr="00C90521" w:rsidRDefault="00C90521" w:rsidP="00053C60">
            <w:pPr>
              <w:spacing w:before="60" w:after="60"/>
              <w:jc w:val="center"/>
              <w:rPr>
                <w:rFonts w:eastAsia="Times New Roman" w:cstheme="minorHAnsi"/>
                <w:bCs w:val="0"/>
                <w:szCs w:val="22"/>
                <w:lang w:val="en-AU" w:eastAsia="en-AU"/>
              </w:rPr>
            </w:pPr>
            <w:r w:rsidRPr="00C90521">
              <w:rPr>
                <w:rFonts w:eastAsia="Arial" w:cstheme="minorHAnsi"/>
                <w:bCs w:val="0"/>
                <w:color w:val="AF272F"/>
                <w:kern w:val="24"/>
                <w:szCs w:val="22"/>
                <w:lang w:val="en-US" w:eastAsia="en-AU"/>
              </w:rPr>
              <w:t>Course code</w:t>
            </w:r>
          </w:p>
        </w:tc>
        <w:tc>
          <w:tcPr>
            <w:tcW w:w="7650" w:type="dxa"/>
          </w:tcPr>
          <w:p w14:paraId="50705CCE" w14:textId="77777777" w:rsidR="00C90521" w:rsidRPr="00C90521" w:rsidRDefault="00C90521" w:rsidP="00053C60">
            <w:pPr>
              <w:spacing w:before="60" w:after="60"/>
              <w:ind w:left="28"/>
              <w:cnfStyle w:val="100000000000" w:firstRow="1" w:lastRow="0" w:firstColumn="0" w:lastColumn="0" w:oddVBand="0" w:evenVBand="0" w:oddHBand="0" w:evenHBand="0" w:firstRowFirstColumn="0" w:firstRowLastColumn="0" w:lastRowFirstColumn="0" w:lastRowLastColumn="0"/>
              <w:rPr>
                <w:rFonts w:eastAsia="Arial" w:cstheme="minorHAnsi"/>
                <w:b w:val="0"/>
                <w:kern w:val="24"/>
                <w:szCs w:val="22"/>
                <w:lang w:val="en-US" w:eastAsia="en-AU"/>
              </w:rPr>
            </w:pPr>
            <w:r w:rsidRPr="00C90521">
              <w:rPr>
                <w:rFonts w:eastAsia="Arial" w:cstheme="minorHAnsi"/>
                <w:b w:val="0"/>
                <w:kern w:val="24"/>
                <w:szCs w:val="22"/>
                <w:lang w:val="en-US" w:eastAsia="en-AU"/>
              </w:rPr>
              <w:t>D6015</w:t>
            </w:r>
          </w:p>
        </w:tc>
      </w:tr>
      <w:tr w:rsidR="00C90521" w14:paraId="50705CD5" w14:textId="77777777" w:rsidTr="00E850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50705CD0" w14:textId="77777777" w:rsidR="00C90521" w:rsidRPr="00C90521" w:rsidRDefault="00C90521" w:rsidP="00E850FB">
            <w:pPr>
              <w:spacing w:before="60" w:after="60"/>
              <w:jc w:val="center"/>
              <w:rPr>
                <w:rFonts w:eastAsia="Arial" w:cstheme="minorHAnsi"/>
                <w:bCs w:val="0"/>
                <w:color w:val="AF272F"/>
                <w:kern w:val="24"/>
                <w:szCs w:val="22"/>
                <w:lang w:val="en-US" w:eastAsia="en-AU"/>
              </w:rPr>
            </w:pPr>
            <w:r w:rsidRPr="00C90521">
              <w:rPr>
                <w:rFonts w:eastAsia="Arial" w:cstheme="minorHAnsi"/>
                <w:bCs w:val="0"/>
                <w:color w:val="AF272F"/>
                <w:kern w:val="24"/>
                <w:szCs w:val="22"/>
                <w:lang w:val="en-US" w:eastAsia="en-AU"/>
              </w:rPr>
              <w:t>Entry requirements</w:t>
            </w:r>
          </w:p>
        </w:tc>
        <w:tc>
          <w:tcPr>
            <w:tcW w:w="7650" w:type="dxa"/>
          </w:tcPr>
          <w:p w14:paraId="50705CD1" w14:textId="206166A1" w:rsidR="00C90521" w:rsidRPr="00C90521" w:rsidRDefault="00C90521" w:rsidP="008715A4">
            <w:pPr>
              <w:spacing w:before="60" w:after="240"/>
              <w:ind w:left="28"/>
              <w:jc w:val="both"/>
              <w:cnfStyle w:val="100000000000" w:firstRow="1" w:lastRow="0" w:firstColumn="0" w:lastColumn="0" w:oddVBand="0" w:evenVBand="0" w:oddHBand="0" w:evenHBand="0" w:firstRowFirstColumn="0" w:firstRowLastColumn="0" w:lastRowFirstColumn="0" w:lastRowLastColumn="0"/>
              <w:rPr>
                <w:rFonts w:eastAsia="Arial" w:cstheme="minorHAnsi"/>
                <w:b w:val="0"/>
                <w:kern w:val="24"/>
                <w:szCs w:val="22"/>
                <w:lang w:val="en-US" w:eastAsia="en-AU"/>
              </w:rPr>
            </w:pPr>
            <w:r w:rsidRPr="00C90521">
              <w:rPr>
                <w:rFonts w:eastAsia="Arial" w:cstheme="minorHAnsi"/>
                <w:b w:val="0"/>
                <w:kern w:val="24"/>
                <w:szCs w:val="22"/>
                <w:lang w:val="en-US" w:eastAsia="en-AU"/>
              </w:rPr>
              <w:t xml:space="preserve">Entry level </w:t>
            </w:r>
            <w:r w:rsidR="00287E71">
              <w:rPr>
                <w:rFonts w:eastAsia="Arial" w:cstheme="minorHAnsi"/>
                <w:b w:val="0"/>
                <w:kern w:val="24"/>
                <w:szCs w:val="22"/>
                <w:lang w:val="en-US" w:eastAsia="en-AU"/>
              </w:rPr>
              <w:t>3</w:t>
            </w:r>
            <w:r w:rsidRPr="00C90521">
              <w:rPr>
                <w:rFonts w:eastAsia="Arial" w:cstheme="minorHAnsi"/>
                <w:b w:val="0"/>
                <w:kern w:val="24"/>
                <w:szCs w:val="22"/>
                <w:lang w:val="en-US" w:eastAsia="en-AU"/>
              </w:rPr>
              <w:t>: an Australian undergraduate degree (or equivalent) with at least a credit (60%) average</w:t>
            </w:r>
            <w:r w:rsidR="008354E9">
              <w:rPr>
                <w:rFonts w:eastAsia="Arial" w:cstheme="minorHAnsi"/>
                <w:b w:val="0"/>
                <w:kern w:val="24"/>
                <w:szCs w:val="22"/>
                <w:lang w:val="en-US" w:eastAsia="en-AU"/>
              </w:rPr>
              <w:t xml:space="preserve"> and a minimum of 2 years of full</w:t>
            </w:r>
            <w:r w:rsidR="00824B85">
              <w:rPr>
                <w:rFonts w:eastAsia="Arial" w:cstheme="minorHAnsi"/>
                <w:b w:val="0"/>
                <w:kern w:val="24"/>
                <w:szCs w:val="22"/>
                <w:lang w:val="en-US" w:eastAsia="en-AU"/>
              </w:rPr>
              <w:t>-</w:t>
            </w:r>
            <w:r w:rsidR="008354E9">
              <w:rPr>
                <w:rFonts w:eastAsia="Arial" w:cstheme="minorHAnsi"/>
                <w:b w:val="0"/>
                <w:kern w:val="24"/>
                <w:szCs w:val="22"/>
                <w:lang w:val="en-US" w:eastAsia="en-AU"/>
              </w:rPr>
              <w:t>time equivalent professional experience</w:t>
            </w:r>
            <w:r w:rsidR="008354E9" w:rsidRPr="00C90521">
              <w:rPr>
                <w:rFonts w:eastAsia="Arial" w:cstheme="minorHAnsi"/>
                <w:b w:val="0"/>
                <w:kern w:val="24"/>
                <w:szCs w:val="22"/>
                <w:lang w:val="en-US" w:eastAsia="en-AU"/>
              </w:rPr>
              <w:t>.</w:t>
            </w:r>
          </w:p>
          <w:p w14:paraId="50705CD2" w14:textId="77777777" w:rsidR="00C90521" w:rsidRPr="00C90521" w:rsidRDefault="00C90521" w:rsidP="00053C60">
            <w:pPr>
              <w:spacing w:before="60" w:after="240"/>
              <w:ind w:left="28"/>
              <w:jc w:val="both"/>
              <w:cnfStyle w:val="100000000000" w:firstRow="1" w:lastRow="0" w:firstColumn="0" w:lastColumn="0" w:oddVBand="0" w:evenVBand="0" w:oddHBand="0" w:evenHBand="0" w:firstRowFirstColumn="0" w:firstRowLastColumn="0" w:lastRowFirstColumn="0" w:lastRowLastColumn="0"/>
              <w:rPr>
                <w:rFonts w:eastAsia="Arial" w:cstheme="minorHAnsi"/>
                <w:b w:val="0"/>
                <w:kern w:val="24"/>
                <w:szCs w:val="22"/>
                <w:lang w:val="en-US" w:eastAsia="en-AU"/>
              </w:rPr>
            </w:pPr>
            <w:r w:rsidRPr="00824B85">
              <w:rPr>
                <w:rFonts w:eastAsia="Arial" w:cstheme="minorHAnsi"/>
                <w:kern w:val="24"/>
                <w:szCs w:val="22"/>
                <w:lang w:val="en-US" w:eastAsia="en-AU"/>
              </w:rPr>
              <w:t>Please note:</w:t>
            </w:r>
            <w:r w:rsidRPr="00C90521">
              <w:rPr>
                <w:rFonts w:eastAsia="Arial" w:cstheme="minorHAnsi"/>
                <w:b w:val="0"/>
                <w:kern w:val="24"/>
                <w:szCs w:val="22"/>
                <w:lang w:val="en-US" w:eastAsia="en-AU"/>
              </w:rPr>
              <w:t xml:space="preserve"> Monash University recognises equivalent relevant professional experience, graduate certificates or diplomas. It is the applicant’s responsibility to ensure they meet the course entry requirements prior to applying for a placement.</w:t>
            </w:r>
          </w:p>
          <w:p w14:paraId="50705CD3" w14:textId="74B5CE96" w:rsidR="00C90521" w:rsidRPr="00C90521" w:rsidRDefault="00C90521" w:rsidP="00053C60">
            <w:pPr>
              <w:spacing w:before="60" w:after="60"/>
              <w:ind w:left="28"/>
              <w:cnfStyle w:val="100000000000" w:firstRow="1" w:lastRow="0" w:firstColumn="0" w:lastColumn="0" w:oddVBand="0" w:evenVBand="0" w:oddHBand="0" w:evenHBand="0" w:firstRowFirstColumn="0" w:firstRowLastColumn="0" w:lastRowFirstColumn="0" w:lastRowLastColumn="0"/>
              <w:rPr>
                <w:rFonts w:eastAsia="Arial" w:cstheme="minorHAnsi"/>
                <w:b w:val="0"/>
                <w:kern w:val="24"/>
                <w:szCs w:val="22"/>
                <w:lang w:val="en-US" w:eastAsia="en-AU"/>
              </w:rPr>
            </w:pPr>
            <w:r w:rsidRPr="00C90521">
              <w:rPr>
                <w:rFonts w:eastAsia="Arial" w:cstheme="minorHAnsi"/>
                <w:b w:val="0"/>
                <w:kern w:val="24"/>
                <w:szCs w:val="22"/>
                <w:lang w:val="en-US" w:eastAsia="en-AU"/>
              </w:rPr>
              <w:t>Further details about minimum entry requirements for domestic students</w:t>
            </w:r>
            <w:r w:rsidR="00EE5B52">
              <w:rPr>
                <w:rFonts w:eastAsia="Arial" w:cstheme="minorHAnsi"/>
                <w:b w:val="0"/>
                <w:kern w:val="24"/>
                <w:szCs w:val="22"/>
                <w:lang w:val="en-US" w:eastAsia="en-AU"/>
              </w:rPr>
              <w:t xml:space="preserve"> are</w:t>
            </w:r>
            <w:r w:rsidRPr="00C90521">
              <w:rPr>
                <w:rFonts w:eastAsia="Arial" w:cstheme="minorHAnsi"/>
                <w:b w:val="0"/>
                <w:kern w:val="24"/>
                <w:szCs w:val="22"/>
                <w:lang w:val="en-US" w:eastAsia="en-AU"/>
              </w:rPr>
              <w:t xml:space="preserve"> available at:</w:t>
            </w:r>
          </w:p>
          <w:p w14:paraId="50705CD4" w14:textId="77777777" w:rsidR="00C90521" w:rsidRPr="00C90521" w:rsidRDefault="00FC5ED1" w:rsidP="00053C60">
            <w:pPr>
              <w:spacing w:before="60" w:after="60"/>
              <w:ind w:left="28"/>
              <w:cnfStyle w:val="100000000000" w:firstRow="1" w:lastRow="0" w:firstColumn="0" w:lastColumn="0" w:oddVBand="0" w:evenVBand="0" w:oddHBand="0" w:evenHBand="0" w:firstRowFirstColumn="0" w:firstRowLastColumn="0" w:lastRowFirstColumn="0" w:lastRowLastColumn="0"/>
              <w:rPr>
                <w:rFonts w:eastAsia="Arial" w:cstheme="minorHAnsi"/>
                <w:b w:val="0"/>
                <w:kern w:val="24"/>
                <w:szCs w:val="22"/>
                <w:lang w:val="en-US" w:eastAsia="en-AU"/>
              </w:rPr>
            </w:pPr>
            <w:hyperlink r:id="rId31" w:anchor="accordion__target-accordion-I2VudHJ5LXJlcXVpcmVtZW50cy0y" w:history="1">
              <w:r w:rsidR="00C90521" w:rsidRPr="00C90521">
                <w:rPr>
                  <w:rStyle w:val="Hyperlink"/>
                  <w:rFonts w:cstheme="minorHAnsi"/>
                  <w:b w:val="0"/>
                </w:rPr>
                <w:t>https://www.monash.edu/study/courses/find-a-course/2020/education-d6002#accordion__target-accordion-I2VudHJ5LXJlcXVpcmVtZW50cy0y</w:t>
              </w:r>
            </w:hyperlink>
          </w:p>
        </w:tc>
      </w:tr>
      <w:tr w:rsidR="00C90521" w14:paraId="50705CD9" w14:textId="77777777" w:rsidTr="00E850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50705CD6" w14:textId="77777777" w:rsidR="00C90521" w:rsidRPr="00C90521" w:rsidRDefault="00C90521" w:rsidP="00E850FB">
            <w:pPr>
              <w:spacing w:before="60" w:after="60"/>
              <w:jc w:val="center"/>
              <w:rPr>
                <w:rFonts w:eastAsia="Times New Roman" w:cstheme="minorHAnsi"/>
                <w:bCs w:val="0"/>
                <w:szCs w:val="22"/>
                <w:lang w:val="en-AU" w:eastAsia="en-AU"/>
              </w:rPr>
            </w:pPr>
            <w:r w:rsidRPr="0093288B">
              <w:rPr>
                <w:rFonts w:eastAsia="Arial" w:cstheme="minorHAnsi"/>
                <w:bCs w:val="0"/>
                <w:color w:val="AF272F"/>
                <w:kern w:val="24"/>
                <w:szCs w:val="22"/>
                <w:lang w:val="en-US" w:eastAsia="en-AU"/>
              </w:rPr>
              <w:t>Study mode</w:t>
            </w:r>
          </w:p>
        </w:tc>
        <w:tc>
          <w:tcPr>
            <w:tcW w:w="7650" w:type="dxa"/>
          </w:tcPr>
          <w:p w14:paraId="50705CD7" w14:textId="77777777" w:rsidR="00C90521" w:rsidRPr="00C90521" w:rsidRDefault="00C90521" w:rsidP="008715A4">
            <w:pPr>
              <w:spacing w:before="60" w:after="240"/>
              <w:ind w:left="28"/>
              <w:jc w:val="both"/>
              <w:cnfStyle w:val="100000000000" w:firstRow="1" w:lastRow="0" w:firstColumn="0" w:lastColumn="0" w:oddVBand="0" w:evenVBand="0" w:oddHBand="0" w:evenHBand="0" w:firstRowFirstColumn="0" w:firstRowLastColumn="0" w:lastRowFirstColumn="0" w:lastRowLastColumn="0"/>
              <w:rPr>
                <w:rFonts w:eastAsia="Arial" w:cstheme="minorHAnsi"/>
                <w:b w:val="0"/>
                <w:kern w:val="24"/>
                <w:szCs w:val="22"/>
                <w:lang w:val="en-US" w:eastAsia="en-AU"/>
              </w:rPr>
            </w:pPr>
            <w:r w:rsidRPr="00C90521">
              <w:rPr>
                <w:rFonts w:eastAsia="Arial" w:cstheme="minorHAnsi"/>
                <w:b w:val="0"/>
                <w:kern w:val="24"/>
                <w:szCs w:val="22"/>
                <w:lang w:val="en-US" w:eastAsia="en-AU"/>
              </w:rPr>
              <w:t>Online or on campus (Clayton). This course is delivered in a flexible delivery mode allowing applicants to work while completing the course.</w:t>
            </w:r>
          </w:p>
          <w:p w14:paraId="50705CD8" w14:textId="54D717A0" w:rsidR="00C90521" w:rsidRPr="00C90521" w:rsidRDefault="00C90521" w:rsidP="008715A4">
            <w:pPr>
              <w:spacing w:before="60" w:after="60"/>
              <w:ind w:left="28"/>
              <w:jc w:val="both"/>
              <w:cnfStyle w:val="100000000000" w:firstRow="1" w:lastRow="0" w:firstColumn="0" w:lastColumn="0" w:oddVBand="0" w:evenVBand="0" w:oddHBand="0" w:evenHBand="0" w:firstRowFirstColumn="0" w:firstRowLastColumn="0" w:lastRowFirstColumn="0" w:lastRowLastColumn="0"/>
              <w:rPr>
                <w:rFonts w:eastAsia="Arial" w:cstheme="minorHAnsi"/>
                <w:b w:val="0"/>
                <w:kern w:val="24"/>
                <w:szCs w:val="22"/>
                <w:lang w:val="en-US" w:eastAsia="en-AU"/>
              </w:rPr>
            </w:pPr>
            <w:r w:rsidRPr="00C90521">
              <w:rPr>
                <w:rFonts w:eastAsia="Arial" w:cstheme="minorHAnsi"/>
                <w:b w:val="0"/>
                <w:kern w:val="24"/>
                <w:szCs w:val="22"/>
                <w:lang w:val="en-US" w:eastAsia="en-AU"/>
              </w:rPr>
              <w:t xml:space="preserve">This course can be completed on a part-time </w:t>
            </w:r>
            <w:r w:rsidR="00852447" w:rsidRPr="00C90521">
              <w:rPr>
                <w:rFonts w:eastAsia="Arial" w:cstheme="minorHAnsi"/>
                <w:b w:val="0"/>
                <w:kern w:val="24"/>
                <w:szCs w:val="22"/>
                <w:lang w:val="en-US" w:eastAsia="en-AU"/>
              </w:rPr>
              <w:t>basis,</w:t>
            </w:r>
            <w:r w:rsidRPr="00C90521">
              <w:rPr>
                <w:rFonts w:eastAsia="Arial" w:cstheme="minorHAnsi"/>
                <w:b w:val="0"/>
                <w:kern w:val="24"/>
                <w:szCs w:val="22"/>
                <w:lang w:val="en-US" w:eastAsia="en-AU"/>
              </w:rPr>
              <w:t xml:space="preserve"> but</w:t>
            </w:r>
            <w:r w:rsidR="006C0297">
              <w:rPr>
                <w:rFonts w:eastAsia="Arial" w:cstheme="minorHAnsi"/>
                <w:b w:val="0"/>
                <w:kern w:val="24"/>
                <w:szCs w:val="22"/>
                <w:lang w:val="en-US" w:eastAsia="en-AU"/>
              </w:rPr>
              <w:t xml:space="preserve"> </w:t>
            </w:r>
            <w:r w:rsidRPr="00C90521">
              <w:rPr>
                <w:rFonts w:eastAsia="Arial" w:cstheme="minorHAnsi"/>
                <w:b w:val="0"/>
                <w:kern w:val="24"/>
                <w:szCs w:val="22"/>
                <w:lang w:val="en-US" w:eastAsia="en-AU"/>
              </w:rPr>
              <w:t>must still be completed within four years of commencement.</w:t>
            </w:r>
          </w:p>
        </w:tc>
      </w:tr>
    </w:tbl>
    <w:p w14:paraId="50705CDA" w14:textId="77777777" w:rsidR="001F37AE" w:rsidRPr="00D45EF8" w:rsidRDefault="001F37AE" w:rsidP="00047BA7">
      <w:pPr>
        <w:pStyle w:val="Heading3"/>
      </w:pPr>
      <w:r w:rsidRPr="0093288B">
        <w:t>Applied behaviour analysis overview</w:t>
      </w:r>
    </w:p>
    <w:p w14:paraId="50705CDB" w14:textId="5BEADFDD" w:rsidR="001F37AE" w:rsidRPr="00A617E6" w:rsidRDefault="001F37AE" w:rsidP="001F37AE">
      <w:pPr>
        <w:spacing w:after="0"/>
        <w:rPr>
          <w:szCs w:val="22"/>
          <w:lang w:val="en-AU"/>
        </w:rPr>
      </w:pPr>
      <w:r w:rsidRPr="00A617E6">
        <w:rPr>
          <w:szCs w:val="22"/>
          <w:lang w:val="en-AU"/>
        </w:rPr>
        <w:t xml:space="preserve">This information has been sourced from </w:t>
      </w:r>
      <w:hyperlink r:id="rId32" w:anchor="overview-1,Applied_behaviour_analysis" w:history="1">
        <w:r w:rsidRPr="00A617E6">
          <w:rPr>
            <w:rStyle w:val="Hyperlink"/>
            <w:szCs w:val="22"/>
            <w:lang w:val="en-AU"/>
          </w:rPr>
          <w:t>Monash University</w:t>
        </w:r>
      </w:hyperlink>
      <w:r w:rsidRPr="00A617E6">
        <w:rPr>
          <w:szCs w:val="22"/>
          <w:lang w:val="en-AU"/>
        </w:rPr>
        <w:t>:</w:t>
      </w:r>
    </w:p>
    <w:p w14:paraId="50705CDD" w14:textId="77777777" w:rsidR="001F37AE" w:rsidRDefault="001F37AE" w:rsidP="001F37AE">
      <w:pPr>
        <w:pStyle w:val="NormalWeb"/>
        <w:shd w:val="clear" w:color="auto" w:fill="FFFFFF"/>
        <w:spacing w:before="240"/>
        <w:jc w:val="both"/>
        <w:rPr>
          <w:rFonts w:asciiTheme="minorHAnsi" w:hAnsiTheme="minorHAnsi" w:cstheme="minorHAnsi"/>
          <w:sz w:val="22"/>
          <w:szCs w:val="22"/>
        </w:rPr>
      </w:pPr>
      <w:r w:rsidRPr="000958AE">
        <w:rPr>
          <w:rFonts w:asciiTheme="minorHAnsi" w:hAnsiTheme="minorHAnsi" w:cstheme="minorHAnsi"/>
          <w:sz w:val="22"/>
          <w:szCs w:val="22"/>
        </w:rPr>
        <w:t>This specialisation is for those interested in the principles and practice of applied behaviour analysis in clinical, school and work settings, as well as those aiming to become BCBA</w:t>
      </w:r>
      <w:r>
        <w:rPr>
          <w:rFonts w:asciiTheme="minorHAnsi" w:hAnsiTheme="minorHAnsi" w:cstheme="minorHAnsi"/>
          <w:sz w:val="22"/>
          <w:szCs w:val="22"/>
        </w:rPr>
        <w:t>s</w:t>
      </w:r>
      <w:r w:rsidRPr="000958AE">
        <w:rPr>
          <w:rFonts w:asciiTheme="minorHAnsi" w:hAnsiTheme="minorHAnsi" w:cstheme="minorHAnsi"/>
          <w:sz w:val="22"/>
          <w:szCs w:val="22"/>
        </w:rPr>
        <w:t>.</w:t>
      </w:r>
    </w:p>
    <w:p w14:paraId="50705CDE" w14:textId="77777777" w:rsidR="001F37AE" w:rsidRPr="000958AE" w:rsidRDefault="001F37AE" w:rsidP="001F37AE">
      <w:pPr>
        <w:pStyle w:val="NormalWeb"/>
        <w:shd w:val="clear" w:color="auto" w:fill="FFFFFF"/>
        <w:jc w:val="both"/>
        <w:rPr>
          <w:rFonts w:asciiTheme="minorHAnsi" w:hAnsiTheme="minorHAnsi" w:cstheme="minorHAnsi"/>
          <w:sz w:val="22"/>
          <w:szCs w:val="22"/>
        </w:rPr>
      </w:pPr>
      <w:r>
        <w:rPr>
          <w:rFonts w:asciiTheme="minorHAnsi" w:hAnsiTheme="minorHAnsi" w:cstheme="minorHAnsi"/>
          <w:sz w:val="22"/>
          <w:szCs w:val="22"/>
        </w:rPr>
        <w:lastRenderedPageBreak/>
        <w:t>Recipients</w:t>
      </w:r>
      <w:r w:rsidRPr="000958AE">
        <w:rPr>
          <w:rFonts w:asciiTheme="minorHAnsi" w:hAnsiTheme="minorHAnsi" w:cstheme="minorHAnsi"/>
          <w:sz w:val="22"/>
          <w:szCs w:val="22"/>
        </w:rPr>
        <w:t xml:space="preserve"> will be orientated to the field of education and gain an understanding of the major theoretical and professional debates in education. You will gain knowledge and expertise in the following areas:</w:t>
      </w:r>
    </w:p>
    <w:p w14:paraId="50705CDF" w14:textId="77777777" w:rsidR="001F37AE" w:rsidRPr="000958AE" w:rsidRDefault="001F37AE" w:rsidP="001F37AE">
      <w:pPr>
        <w:numPr>
          <w:ilvl w:val="0"/>
          <w:numId w:val="24"/>
        </w:numPr>
        <w:shd w:val="clear" w:color="auto" w:fill="FFFFFF"/>
        <w:spacing w:after="60"/>
        <w:ind w:left="714" w:hanging="357"/>
        <w:rPr>
          <w:rFonts w:cstheme="minorHAnsi"/>
          <w:szCs w:val="22"/>
        </w:rPr>
      </w:pPr>
      <w:r>
        <w:rPr>
          <w:rFonts w:cstheme="minorHAnsi"/>
          <w:szCs w:val="22"/>
        </w:rPr>
        <w:t>P</w:t>
      </w:r>
      <w:r w:rsidRPr="000958AE">
        <w:rPr>
          <w:rFonts w:cstheme="minorHAnsi"/>
          <w:szCs w:val="22"/>
        </w:rPr>
        <w:t xml:space="preserve">rinciples of behaviour </w:t>
      </w:r>
      <w:r>
        <w:rPr>
          <w:rFonts w:cstheme="minorHAnsi"/>
          <w:szCs w:val="22"/>
        </w:rPr>
        <w:t>science</w:t>
      </w:r>
      <w:r w:rsidRPr="000958AE">
        <w:rPr>
          <w:rFonts w:cstheme="minorHAnsi"/>
          <w:szCs w:val="22"/>
        </w:rPr>
        <w:t xml:space="preserve"> and their application</w:t>
      </w:r>
    </w:p>
    <w:p w14:paraId="50705CE0" w14:textId="77777777" w:rsidR="001F37AE" w:rsidRPr="000958AE" w:rsidRDefault="001F37AE" w:rsidP="001F37AE">
      <w:pPr>
        <w:numPr>
          <w:ilvl w:val="0"/>
          <w:numId w:val="24"/>
        </w:numPr>
        <w:shd w:val="clear" w:color="auto" w:fill="FFFFFF"/>
        <w:spacing w:after="60"/>
        <w:ind w:left="714" w:hanging="357"/>
        <w:rPr>
          <w:rFonts w:cstheme="minorHAnsi"/>
          <w:szCs w:val="22"/>
        </w:rPr>
      </w:pPr>
      <w:r>
        <w:rPr>
          <w:rFonts w:cstheme="minorHAnsi"/>
          <w:szCs w:val="22"/>
        </w:rPr>
        <w:t>I</w:t>
      </w:r>
      <w:r w:rsidRPr="000958AE">
        <w:rPr>
          <w:rFonts w:cstheme="minorHAnsi"/>
          <w:szCs w:val="22"/>
        </w:rPr>
        <w:t>dentification and assessment of behaviours</w:t>
      </w:r>
    </w:p>
    <w:p w14:paraId="50705CE1" w14:textId="77777777" w:rsidR="001F37AE" w:rsidRPr="000958AE" w:rsidRDefault="001F37AE" w:rsidP="001F37AE">
      <w:pPr>
        <w:numPr>
          <w:ilvl w:val="0"/>
          <w:numId w:val="24"/>
        </w:numPr>
        <w:shd w:val="clear" w:color="auto" w:fill="FFFFFF"/>
        <w:spacing w:after="60"/>
        <w:ind w:left="714" w:hanging="357"/>
        <w:rPr>
          <w:rFonts w:cstheme="minorHAnsi"/>
          <w:szCs w:val="22"/>
        </w:rPr>
      </w:pPr>
      <w:r>
        <w:rPr>
          <w:rFonts w:cstheme="minorHAnsi"/>
          <w:szCs w:val="22"/>
        </w:rPr>
        <w:t>E</w:t>
      </w:r>
      <w:r w:rsidRPr="000958AE">
        <w:rPr>
          <w:rFonts w:cstheme="minorHAnsi"/>
          <w:szCs w:val="22"/>
        </w:rPr>
        <w:t>vidence-based practices for behaviour analysts</w:t>
      </w:r>
    </w:p>
    <w:p w14:paraId="50705CE2" w14:textId="77777777" w:rsidR="001F37AE" w:rsidRPr="000958AE" w:rsidRDefault="001F37AE" w:rsidP="001F37AE">
      <w:pPr>
        <w:numPr>
          <w:ilvl w:val="0"/>
          <w:numId w:val="24"/>
        </w:numPr>
        <w:shd w:val="clear" w:color="auto" w:fill="FFFFFF"/>
        <w:spacing w:after="60"/>
        <w:ind w:left="714" w:hanging="357"/>
        <w:rPr>
          <w:rFonts w:cstheme="minorHAnsi"/>
          <w:szCs w:val="22"/>
        </w:rPr>
      </w:pPr>
      <w:r>
        <w:rPr>
          <w:rFonts w:cstheme="minorHAnsi"/>
          <w:szCs w:val="22"/>
        </w:rPr>
        <w:t>E</w:t>
      </w:r>
      <w:r w:rsidRPr="000958AE">
        <w:rPr>
          <w:rFonts w:cstheme="minorHAnsi"/>
          <w:szCs w:val="22"/>
        </w:rPr>
        <w:t>xperimental design for research into behaviour analysis</w:t>
      </w:r>
    </w:p>
    <w:p w14:paraId="50705CE3" w14:textId="77777777" w:rsidR="001F37AE" w:rsidRPr="000958AE" w:rsidRDefault="001F37AE" w:rsidP="001F37AE">
      <w:pPr>
        <w:numPr>
          <w:ilvl w:val="0"/>
          <w:numId w:val="24"/>
        </w:numPr>
        <w:shd w:val="clear" w:color="auto" w:fill="FFFFFF"/>
        <w:ind w:left="714" w:hanging="357"/>
        <w:rPr>
          <w:rFonts w:cstheme="minorHAnsi"/>
          <w:szCs w:val="22"/>
        </w:rPr>
      </w:pPr>
      <w:r>
        <w:rPr>
          <w:rFonts w:cstheme="minorHAnsi"/>
          <w:szCs w:val="22"/>
        </w:rPr>
        <w:t>P</w:t>
      </w:r>
      <w:r w:rsidRPr="000958AE">
        <w:rPr>
          <w:rFonts w:cstheme="minorHAnsi"/>
          <w:szCs w:val="22"/>
        </w:rPr>
        <w:t>rofessional ethics in behaviour analysis</w:t>
      </w:r>
      <w:r>
        <w:rPr>
          <w:rFonts w:cstheme="minorHAnsi"/>
          <w:szCs w:val="22"/>
        </w:rPr>
        <w:t>.</w:t>
      </w:r>
    </w:p>
    <w:p w14:paraId="50705CE4" w14:textId="77777777" w:rsidR="001F37AE" w:rsidRPr="000958AE" w:rsidRDefault="001F37AE" w:rsidP="001F37AE">
      <w:pPr>
        <w:pStyle w:val="NormalWeb"/>
        <w:shd w:val="clear" w:color="auto" w:fill="FFFFFF"/>
        <w:spacing w:after="0"/>
        <w:jc w:val="both"/>
        <w:rPr>
          <w:rFonts w:asciiTheme="minorHAnsi" w:hAnsiTheme="minorHAnsi" w:cstheme="minorHAnsi"/>
          <w:sz w:val="22"/>
          <w:szCs w:val="22"/>
        </w:rPr>
      </w:pPr>
      <w:r w:rsidRPr="000958AE">
        <w:rPr>
          <w:rFonts w:asciiTheme="minorHAnsi" w:hAnsiTheme="minorHAnsi" w:cstheme="minorHAnsi"/>
          <w:sz w:val="22"/>
          <w:szCs w:val="22"/>
        </w:rPr>
        <w:t xml:space="preserve">The units in this specialisation have theoretical and practical relevance to professionals in a range of contexts, including inclusive and special education, and the disability sector. </w:t>
      </w:r>
      <w:r>
        <w:rPr>
          <w:rFonts w:asciiTheme="minorHAnsi" w:hAnsiTheme="minorHAnsi" w:cstheme="minorHAnsi"/>
          <w:sz w:val="22"/>
          <w:szCs w:val="22"/>
        </w:rPr>
        <w:t>Recipients</w:t>
      </w:r>
      <w:r w:rsidRPr="000958AE">
        <w:rPr>
          <w:rFonts w:asciiTheme="minorHAnsi" w:hAnsiTheme="minorHAnsi" w:cstheme="minorHAnsi"/>
          <w:sz w:val="22"/>
          <w:szCs w:val="22"/>
        </w:rPr>
        <w:t xml:space="preserve"> will be challenged to make connections between research and practice and will be equipped to pursue education-related careers and/or further study in education.</w:t>
      </w:r>
    </w:p>
    <w:p w14:paraId="50705CE5" w14:textId="77777777" w:rsidR="001F37AE" w:rsidRPr="00F925A8" w:rsidRDefault="001F37AE" w:rsidP="001F37AE">
      <w:pPr>
        <w:pStyle w:val="Heading1"/>
        <w:jc w:val="both"/>
        <w:rPr>
          <w:rFonts w:cstheme="minorHAnsi"/>
          <w:color w:val="292929"/>
          <w:shd w:val="clear" w:color="auto" w:fill="FFFFFF"/>
        </w:rPr>
      </w:pPr>
      <w:bookmarkStart w:id="93" w:name="_Toc77874064"/>
      <w:bookmarkStart w:id="94" w:name="_Toc79051153"/>
      <w:r>
        <w:t>7</w:t>
      </w:r>
      <w:r w:rsidRPr="001C7D55">
        <w:t>.</w:t>
      </w:r>
      <w:r>
        <w:t xml:space="preserve"> </w:t>
      </w:r>
      <w:r w:rsidRPr="001C7D55">
        <w:t>Information privacy</w:t>
      </w:r>
      <w:bookmarkEnd w:id="90"/>
      <w:bookmarkEnd w:id="93"/>
      <w:bookmarkEnd w:id="94"/>
    </w:p>
    <w:p w14:paraId="50705CE6" w14:textId="511FFEB8" w:rsidR="001F37AE" w:rsidRPr="008D015B" w:rsidRDefault="001F37AE" w:rsidP="001F37AE">
      <w:pPr>
        <w:jc w:val="both"/>
        <w:rPr>
          <w:rFonts w:cstheme="minorHAnsi"/>
          <w:shd w:val="clear" w:color="auto" w:fill="FFFFFF"/>
        </w:rPr>
      </w:pPr>
      <w:r w:rsidRPr="008D015B">
        <w:rPr>
          <w:rFonts w:cstheme="minorHAnsi"/>
          <w:shd w:val="clear" w:color="auto" w:fill="FFFFFF"/>
        </w:rPr>
        <w:t xml:space="preserve">The Department values and is committed to protecting your privacy. We handle </w:t>
      </w:r>
      <w:r>
        <w:rPr>
          <w:rFonts w:cstheme="minorHAnsi"/>
          <w:shd w:val="clear" w:color="auto" w:fill="FFFFFF"/>
        </w:rPr>
        <w:t>applicant</w:t>
      </w:r>
      <w:r w:rsidRPr="008D015B">
        <w:rPr>
          <w:rFonts w:cstheme="minorHAnsi"/>
          <w:shd w:val="clear" w:color="auto" w:fill="FFFFFF"/>
        </w:rPr>
        <w:t xml:space="preserve"> personal information in accordance with the</w:t>
      </w:r>
      <w:r w:rsidR="00824B85">
        <w:rPr>
          <w:rFonts w:cstheme="minorHAnsi"/>
          <w:shd w:val="clear" w:color="auto" w:fill="FFFFFF"/>
        </w:rPr>
        <w:t xml:space="preserve"> </w:t>
      </w:r>
      <w:r w:rsidRPr="008D015B">
        <w:rPr>
          <w:rStyle w:val="Emphasis"/>
          <w:rFonts w:cstheme="minorHAnsi"/>
          <w:shd w:val="clear" w:color="auto" w:fill="FFFFFF"/>
        </w:rPr>
        <w:t>Privacy and Data Protection Act 2014</w:t>
      </w:r>
      <w:r w:rsidR="00824B85">
        <w:rPr>
          <w:rStyle w:val="Emphasis"/>
          <w:rFonts w:cstheme="minorHAnsi"/>
          <w:shd w:val="clear" w:color="auto" w:fill="FFFFFF"/>
        </w:rPr>
        <w:t xml:space="preserve"> </w:t>
      </w:r>
      <w:r w:rsidRPr="008D015B">
        <w:rPr>
          <w:rFonts w:cstheme="minorHAnsi"/>
          <w:shd w:val="clear" w:color="auto" w:fill="FFFFFF"/>
        </w:rPr>
        <w:t>(Vic)</w:t>
      </w:r>
      <w:r w:rsidR="00824B85">
        <w:rPr>
          <w:rFonts w:cstheme="minorHAnsi"/>
          <w:shd w:val="clear" w:color="auto" w:fill="FFFFFF"/>
        </w:rPr>
        <w:t xml:space="preserve"> </w:t>
      </w:r>
      <w:r w:rsidRPr="008D015B">
        <w:rPr>
          <w:rFonts w:cstheme="minorHAnsi"/>
          <w:shd w:val="clear" w:color="auto" w:fill="FFFFFF"/>
        </w:rPr>
        <w:t>(PDP Act) and other applicable legislation.</w:t>
      </w:r>
      <w:r>
        <w:rPr>
          <w:rFonts w:cstheme="minorHAnsi"/>
          <w:shd w:val="clear" w:color="auto" w:fill="FFFFFF"/>
        </w:rPr>
        <w:t xml:space="preserve"> </w:t>
      </w:r>
      <w:r w:rsidRPr="008D015B">
        <w:rPr>
          <w:rFonts w:cstheme="minorHAnsi"/>
          <w:shd w:val="clear" w:color="auto" w:fill="FFFFFF"/>
        </w:rPr>
        <w:t>The Department has adopted the Information Privacy Principles in the PDP Act as minimum standards when dealing with personal information.</w:t>
      </w:r>
    </w:p>
    <w:p w14:paraId="50705CE7" w14:textId="2E0EBE68" w:rsidR="001F37AE" w:rsidRPr="008D015B" w:rsidRDefault="001F37AE" w:rsidP="001F37AE">
      <w:pPr>
        <w:jc w:val="both"/>
        <w:rPr>
          <w:rFonts w:cstheme="minorHAnsi"/>
          <w:shd w:val="clear" w:color="auto" w:fill="FFFFFF"/>
        </w:rPr>
      </w:pPr>
      <w:r>
        <w:rPr>
          <w:rFonts w:cstheme="minorHAnsi"/>
          <w:shd w:val="clear" w:color="auto" w:fill="FFFFFF"/>
        </w:rPr>
        <w:t xml:space="preserve">The </w:t>
      </w:r>
      <w:r w:rsidR="009E52A3">
        <w:rPr>
          <w:rFonts w:cstheme="minorHAnsi"/>
          <w:shd w:val="clear" w:color="auto" w:fill="FFFFFF"/>
        </w:rPr>
        <w:t xml:space="preserve">Department </w:t>
      </w:r>
      <w:r w:rsidRPr="008D015B">
        <w:rPr>
          <w:rFonts w:cstheme="minorHAnsi"/>
          <w:shd w:val="clear" w:color="auto" w:fill="FFFFFF"/>
        </w:rPr>
        <w:t xml:space="preserve">may collect personal information that </w:t>
      </w:r>
      <w:r>
        <w:rPr>
          <w:rFonts w:cstheme="minorHAnsi"/>
          <w:shd w:val="clear" w:color="auto" w:fill="FFFFFF"/>
        </w:rPr>
        <w:t>applicants</w:t>
      </w:r>
      <w:r w:rsidRPr="008D015B">
        <w:rPr>
          <w:rFonts w:cstheme="minorHAnsi"/>
          <w:shd w:val="clear" w:color="auto" w:fill="FFFFFF"/>
        </w:rPr>
        <w:t xml:space="preserve"> choose to give us</w:t>
      </w:r>
      <w:r>
        <w:rPr>
          <w:rFonts w:cstheme="minorHAnsi"/>
          <w:shd w:val="clear" w:color="auto" w:fill="FFFFFF"/>
        </w:rPr>
        <w:t>,</w:t>
      </w:r>
      <w:r w:rsidRPr="008D015B">
        <w:rPr>
          <w:rFonts w:cstheme="minorHAnsi"/>
          <w:shd w:val="clear" w:color="auto" w:fill="FFFFFF"/>
        </w:rPr>
        <w:t xml:space="preserve"> which is a necessary function of running the </w:t>
      </w:r>
      <w:r w:rsidR="000A7670">
        <w:rPr>
          <w:rFonts w:cstheme="minorHAnsi"/>
          <w:shd w:val="clear" w:color="auto" w:fill="FFFFFF"/>
        </w:rPr>
        <w:t>program</w:t>
      </w:r>
      <w:r w:rsidRPr="008D015B">
        <w:rPr>
          <w:rFonts w:cstheme="minorHAnsi"/>
          <w:shd w:val="clear" w:color="auto" w:fill="FFFFFF"/>
        </w:rPr>
        <w:t xml:space="preserve">. This includes information collected via online forms through </w:t>
      </w:r>
      <w:r w:rsidR="009F15BE">
        <w:rPr>
          <w:rFonts w:cstheme="minorHAnsi"/>
          <w:shd w:val="clear" w:color="auto" w:fill="FFFFFF"/>
        </w:rPr>
        <w:t>SmartyGrants</w:t>
      </w:r>
      <w:r w:rsidRPr="008D015B">
        <w:rPr>
          <w:rFonts w:cstheme="minorHAnsi"/>
          <w:shd w:val="clear" w:color="auto" w:fill="FFFFFF"/>
        </w:rPr>
        <w:t xml:space="preserve">, phone and email correspondence. </w:t>
      </w:r>
      <w:r w:rsidR="009F15BE">
        <w:rPr>
          <w:rFonts w:cstheme="minorHAnsi"/>
          <w:shd w:val="clear" w:color="auto" w:fill="FFFFFF"/>
        </w:rPr>
        <w:t>SmartyGrants</w:t>
      </w:r>
      <w:r w:rsidRPr="008D015B">
        <w:rPr>
          <w:rFonts w:cstheme="minorHAnsi"/>
          <w:shd w:val="clear" w:color="auto" w:fill="FFFFFF"/>
        </w:rPr>
        <w:t xml:space="preserve"> may also collect personal information for its own purposes. Please refer to </w:t>
      </w:r>
      <w:r>
        <w:rPr>
          <w:rFonts w:cstheme="minorHAnsi"/>
          <w:shd w:val="clear" w:color="auto" w:fill="FFFFFF"/>
        </w:rPr>
        <w:t xml:space="preserve">the </w:t>
      </w:r>
      <w:r w:rsidR="009F15BE">
        <w:rPr>
          <w:rFonts w:cstheme="minorHAnsi"/>
          <w:shd w:val="clear" w:color="auto" w:fill="FFFFFF"/>
        </w:rPr>
        <w:t>SmartyGrants</w:t>
      </w:r>
      <w:r w:rsidRPr="008D015B">
        <w:rPr>
          <w:rFonts w:cstheme="minorHAnsi"/>
          <w:shd w:val="clear" w:color="auto" w:fill="FFFFFF"/>
        </w:rPr>
        <w:t xml:space="preserve"> </w:t>
      </w:r>
      <w:hyperlink r:id="rId33" w:history="1">
        <w:r w:rsidRPr="00394533">
          <w:rPr>
            <w:rStyle w:val="Hyperlink"/>
            <w:rFonts w:cstheme="minorHAnsi"/>
            <w:shd w:val="clear" w:color="auto" w:fill="FFFFFF"/>
          </w:rPr>
          <w:t>terms of service and privacy policy</w:t>
        </w:r>
      </w:hyperlink>
      <w:r w:rsidRPr="008D015B">
        <w:rPr>
          <w:rFonts w:cstheme="minorHAnsi"/>
          <w:shd w:val="clear" w:color="auto" w:fill="FFFFFF"/>
        </w:rPr>
        <w:t xml:space="preserve"> for further information.</w:t>
      </w:r>
    </w:p>
    <w:p w14:paraId="50705CE8" w14:textId="6C30AAB2" w:rsidR="001F37AE" w:rsidRPr="008D015B" w:rsidRDefault="001F37AE" w:rsidP="001F37AE">
      <w:pPr>
        <w:jc w:val="both"/>
        <w:rPr>
          <w:rFonts w:cstheme="minorHAnsi"/>
          <w:shd w:val="clear" w:color="auto" w:fill="FFFFFF"/>
        </w:rPr>
      </w:pPr>
      <w:r w:rsidRPr="008D015B">
        <w:rPr>
          <w:rFonts w:cstheme="minorHAnsi"/>
          <w:shd w:val="clear" w:color="auto" w:fill="FFFFFF"/>
        </w:rPr>
        <w:t xml:space="preserve">Under the PDP Act, the </w:t>
      </w:r>
      <w:r w:rsidR="009E52A3">
        <w:rPr>
          <w:rFonts w:cstheme="minorHAnsi"/>
          <w:shd w:val="clear" w:color="auto" w:fill="FFFFFF"/>
        </w:rPr>
        <w:t xml:space="preserve">Department </w:t>
      </w:r>
      <w:r w:rsidRPr="008D015B">
        <w:rPr>
          <w:rFonts w:cstheme="minorHAnsi"/>
          <w:shd w:val="clear" w:color="auto" w:fill="FFFFFF"/>
        </w:rPr>
        <w:t xml:space="preserve">has a responsibility to protect </w:t>
      </w:r>
      <w:r>
        <w:rPr>
          <w:rFonts w:cstheme="minorHAnsi"/>
          <w:shd w:val="clear" w:color="auto" w:fill="FFFFFF"/>
        </w:rPr>
        <w:t>an applicant’s</w:t>
      </w:r>
      <w:r w:rsidRPr="008D015B">
        <w:rPr>
          <w:rFonts w:cstheme="minorHAnsi"/>
          <w:shd w:val="clear" w:color="auto" w:fill="FFFFFF"/>
        </w:rPr>
        <w:t xml:space="preserve"> personal information. </w:t>
      </w:r>
      <w:r>
        <w:rPr>
          <w:rFonts w:cstheme="minorHAnsi"/>
          <w:shd w:val="clear" w:color="auto" w:fill="FFFFFF"/>
        </w:rPr>
        <w:t xml:space="preserve">The </w:t>
      </w:r>
      <w:r w:rsidR="009E52A3">
        <w:rPr>
          <w:rFonts w:cstheme="minorHAnsi"/>
          <w:shd w:val="clear" w:color="auto" w:fill="FFFFFF"/>
        </w:rPr>
        <w:t>Department</w:t>
      </w:r>
      <w:r w:rsidR="009E52A3" w:rsidRPr="008D015B">
        <w:rPr>
          <w:rFonts w:cstheme="minorHAnsi"/>
          <w:shd w:val="clear" w:color="auto" w:fill="FFFFFF"/>
        </w:rPr>
        <w:t xml:space="preserve"> </w:t>
      </w:r>
      <w:r w:rsidRPr="008D015B">
        <w:rPr>
          <w:rFonts w:cstheme="minorHAnsi"/>
          <w:shd w:val="clear" w:color="auto" w:fill="FFFFFF"/>
        </w:rPr>
        <w:t>take</w:t>
      </w:r>
      <w:r w:rsidR="001A7A71">
        <w:rPr>
          <w:rFonts w:cstheme="minorHAnsi"/>
          <w:shd w:val="clear" w:color="auto" w:fill="FFFFFF"/>
        </w:rPr>
        <w:t>s</w:t>
      </w:r>
      <w:r w:rsidRPr="008D015B">
        <w:rPr>
          <w:rFonts w:cstheme="minorHAnsi"/>
          <w:shd w:val="clear" w:color="auto" w:fill="FFFFFF"/>
        </w:rPr>
        <w:t xml:space="preserve"> reasonable steps to make sure that personal information is protected from misuse, loss, unauthorised access, modification or disclosure. Access to systems, applications and the information that </w:t>
      </w:r>
      <w:r>
        <w:rPr>
          <w:rFonts w:cstheme="minorHAnsi"/>
          <w:shd w:val="clear" w:color="auto" w:fill="FFFFFF"/>
        </w:rPr>
        <w:t xml:space="preserve">the </w:t>
      </w:r>
      <w:r w:rsidR="009E52A3">
        <w:rPr>
          <w:rFonts w:cstheme="minorHAnsi"/>
          <w:shd w:val="clear" w:color="auto" w:fill="FFFFFF"/>
        </w:rPr>
        <w:t xml:space="preserve">Department </w:t>
      </w:r>
      <w:r w:rsidRPr="008D015B">
        <w:rPr>
          <w:rFonts w:cstheme="minorHAnsi"/>
          <w:shd w:val="clear" w:color="auto" w:fill="FFFFFF"/>
        </w:rPr>
        <w:t>collect</w:t>
      </w:r>
      <w:r>
        <w:rPr>
          <w:rFonts w:cstheme="minorHAnsi"/>
          <w:shd w:val="clear" w:color="auto" w:fill="FFFFFF"/>
        </w:rPr>
        <w:t>s</w:t>
      </w:r>
      <w:r w:rsidRPr="008D015B">
        <w:rPr>
          <w:rFonts w:cstheme="minorHAnsi"/>
          <w:shd w:val="clear" w:color="auto" w:fill="FFFFFF"/>
        </w:rPr>
        <w:t xml:space="preserve"> is limited to authorised</w:t>
      </w:r>
      <w:r>
        <w:rPr>
          <w:rFonts w:cstheme="minorHAnsi"/>
          <w:shd w:val="clear" w:color="auto" w:fill="FFFFFF"/>
        </w:rPr>
        <w:t xml:space="preserve"> employees</w:t>
      </w:r>
      <w:r w:rsidRPr="008D015B">
        <w:rPr>
          <w:rFonts w:cstheme="minorHAnsi"/>
          <w:shd w:val="clear" w:color="auto" w:fill="FFFFFF"/>
        </w:rPr>
        <w:t xml:space="preserve"> only.</w:t>
      </w:r>
    </w:p>
    <w:p w14:paraId="50705CE9" w14:textId="77777777" w:rsidR="001F37AE" w:rsidRPr="008D015B" w:rsidRDefault="001F37AE" w:rsidP="001F37AE">
      <w:pPr>
        <w:jc w:val="both"/>
        <w:rPr>
          <w:rFonts w:cstheme="minorHAnsi"/>
          <w:shd w:val="clear" w:color="auto" w:fill="FFFFFF"/>
        </w:rPr>
      </w:pPr>
      <w:r w:rsidRPr="008D015B">
        <w:rPr>
          <w:rFonts w:cstheme="minorHAnsi"/>
          <w:shd w:val="clear" w:color="auto" w:fill="FFFFFF"/>
        </w:rPr>
        <w:t xml:space="preserve">For further information on how the Department will handle personal information, please refer to </w:t>
      </w:r>
      <w:r>
        <w:rPr>
          <w:rFonts w:cstheme="minorHAnsi"/>
          <w:shd w:val="clear" w:color="auto" w:fill="FFFFFF"/>
        </w:rPr>
        <w:t>the Department’s</w:t>
      </w:r>
      <w:r w:rsidRPr="008D015B">
        <w:rPr>
          <w:rFonts w:cstheme="minorHAnsi"/>
          <w:shd w:val="clear" w:color="auto" w:fill="FFFFFF"/>
        </w:rPr>
        <w:t xml:space="preserve"> general </w:t>
      </w:r>
      <w:hyperlink r:id="rId34" w:history="1">
        <w:r w:rsidRPr="00394533">
          <w:rPr>
            <w:rStyle w:val="Hyperlink"/>
            <w:rFonts w:cstheme="minorHAnsi"/>
            <w:shd w:val="clear" w:color="auto" w:fill="FFFFFF"/>
          </w:rPr>
          <w:t>information privacy policy.</w:t>
        </w:r>
      </w:hyperlink>
    </w:p>
    <w:p w14:paraId="50705CEA" w14:textId="3B7BB595" w:rsidR="001F37AE" w:rsidRPr="008D015B" w:rsidRDefault="001F37AE" w:rsidP="001F37AE">
      <w:pPr>
        <w:jc w:val="both"/>
        <w:rPr>
          <w:rFonts w:cstheme="minorHAnsi"/>
          <w:shd w:val="clear" w:color="auto" w:fill="FFFFFF"/>
        </w:rPr>
      </w:pPr>
      <w:r w:rsidRPr="008D015B">
        <w:rPr>
          <w:rFonts w:cstheme="minorHAnsi"/>
          <w:shd w:val="clear" w:color="auto" w:fill="FFFFFF"/>
        </w:rPr>
        <w:t xml:space="preserve">Please </w:t>
      </w:r>
      <w:r w:rsidR="00824B85">
        <w:rPr>
          <w:rFonts w:cstheme="minorHAnsi"/>
          <w:shd w:val="clear" w:color="auto" w:fill="FFFFFF"/>
        </w:rPr>
        <w:t>refer to</w:t>
      </w:r>
      <w:r w:rsidRPr="008D015B">
        <w:rPr>
          <w:rFonts w:cstheme="minorHAnsi"/>
          <w:shd w:val="clear" w:color="auto" w:fill="FFFFFF"/>
        </w:rPr>
        <w:t xml:space="preserve"> the </w:t>
      </w:r>
      <w:hyperlink r:id="rId35" w:history="1">
        <w:r w:rsidRPr="00394533">
          <w:rPr>
            <w:rStyle w:val="Hyperlink"/>
            <w:rFonts w:cstheme="minorHAnsi"/>
            <w:shd w:val="clear" w:color="auto" w:fill="FFFFFF"/>
          </w:rPr>
          <w:t>Office of the Victorian Information Commissioner</w:t>
        </w:r>
      </w:hyperlink>
      <w:r w:rsidRPr="008D015B">
        <w:rPr>
          <w:rFonts w:cstheme="minorHAnsi"/>
          <w:shd w:val="clear" w:color="auto" w:fill="FFFFFF"/>
        </w:rPr>
        <w:t xml:space="preserve"> for further details regarding the Information Privacy Principle</w:t>
      </w:r>
      <w:r>
        <w:rPr>
          <w:rFonts w:cstheme="minorHAnsi"/>
          <w:shd w:val="clear" w:color="auto" w:fill="FFFFFF"/>
        </w:rPr>
        <w:t>.</w:t>
      </w:r>
    </w:p>
    <w:p w14:paraId="50705CEB" w14:textId="77777777" w:rsidR="001F37AE" w:rsidRPr="00C57E73" w:rsidRDefault="001F37AE" w:rsidP="00A617E6">
      <w:pPr>
        <w:pStyle w:val="Heading3"/>
      </w:pPr>
      <w:r w:rsidRPr="00C57E73">
        <w:t xml:space="preserve">Collection </w:t>
      </w:r>
      <w:r>
        <w:t>n</w:t>
      </w:r>
      <w:r w:rsidRPr="00C57E73">
        <w:t>otice</w:t>
      </w:r>
    </w:p>
    <w:p w14:paraId="50705CEC" w14:textId="6332FD44" w:rsidR="001F37AE" w:rsidRDefault="001F37AE" w:rsidP="001F37AE">
      <w:pPr>
        <w:jc w:val="both"/>
        <w:rPr>
          <w:rFonts w:cstheme="minorHAnsi"/>
          <w:szCs w:val="21"/>
          <w:shd w:val="clear" w:color="auto" w:fill="FFFFFF"/>
        </w:rPr>
      </w:pPr>
      <w:r>
        <w:rPr>
          <w:rFonts w:cstheme="minorHAnsi"/>
          <w:szCs w:val="21"/>
          <w:shd w:val="clear" w:color="auto" w:fill="FFFFFF"/>
        </w:rPr>
        <w:t xml:space="preserve">The </w:t>
      </w:r>
      <w:r w:rsidR="00A617E6">
        <w:rPr>
          <w:rFonts w:cstheme="minorHAnsi"/>
          <w:szCs w:val="21"/>
          <w:shd w:val="clear" w:color="auto" w:fill="FFFFFF"/>
        </w:rPr>
        <w:t>Department</w:t>
      </w:r>
      <w:r>
        <w:rPr>
          <w:rFonts w:cstheme="minorHAnsi"/>
          <w:szCs w:val="21"/>
          <w:shd w:val="clear" w:color="auto" w:fill="FFFFFF"/>
        </w:rPr>
        <w:t xml:space="preserve"> will</w:t>
      </w:r>
      <w:r w:rsidRPr="008D015B">
        <w:rPr>
          <w:rFonts w:cstheme="minorHAnsi"/>
          <w:szCs w:val="21"/>
          <w:shd w:val="clear" w:color="auto" w:fill="FFFFFF"/>
        </w:rPr>
        <w:t xml:space="preserve"> collect personal information through </w:t>
      </w:r>
      <w:r w:rsidR="009F15BE">
        <w:rPr>
          <w:rFonts w:cstheme="minorHAnsi"/>
          <w:szCs w:val="21"/>
          <w:shd w:val="clear" w:color="auto" w:fill="FFFFFF"/>
        </w:rPr>
        <w:t>SmartyGrants</w:t>
      </w:r>
      <w:r w:rsidRPr="008D015B">
        <w:rPr>
          <w:rFonts w:cstheme="minorHAnsi"/>
          <w:szCs w:val="21"/>
          <w:shd w:val="clear" w:color="auto" w:fill="FFFFFF"/>
        </w:rPr>
        <w:t xml:space="preserve"> and email correspondence to register applicant</w:t>
      </w:r>
      <w:r>
        <w:rPr>
          <w:rFonts w:cstheme="minorHAnsi"/>
          <w:szCs w:val="21"/>
          <w:shd w:val="clear" w:color="auto" w:fill="FFFFFF"/>
        </w:rPr>
        <w:t>s</w:t>
      </w:r>
      <w:r w:rsidRPr="008D015B">
        <w:rPr>
          <w:rFonts w:cstheme="minorHAnsi"/>
          <w:szCs w:val="21"/>
          <w:shd w:val="clear" w:color="auto" w:fill="FFFFFF"/>
        </w:rPr>
        <w:t xml:space="preserve"> for th</w:t>
      </w:r>
      <w:r w:rsidR="00DA2E2A">
        <w:rPr>
          <w:rFonts w:cstheme="minorHAnsi"/>
          <w:szCs w:val="21"/>
          <w:shd w:val="clear" w:color="auto" w:fill="FFFFFF"/>
        </w:rPr>
        <w:t>e program</w:t>
      </w:r>
      <w:r w:rsidRPr="008D015B">
        <w:rPr>
          <w:rFonts w:cstheme="minorHAnsi"/>
          <w:szCs w:val="21"/>
          <w:shd w:val="clear" w:color="auto" w:fill="FFFFFF"/>
        </w:rPr>
        <w:t xml:space="preserve">, contact </w:t>
      </w:r>
      <w:r>
        <w:rPr>
          <w:rFonts w:cstheme="minorHAnsi"/>
          <w:szCs w:val="21"/>
          <w:shd w:val="clear" w:color="auto" w:fill="FFFFFF"/>
        </w:rPr>
        <w:t>the applicant</w:t>
      </w:r>
      <w:r w:rsidRPr="008D015B">
        <w:rPr>
          <w:rFonts w:cstheme="minorHAnsi"/>
          <w:szCs w:val="21"/>
          <w:shd w:val="clear" w:color="auto" w:fill="FFFFFF"/>
        </w:rPr>
        <w:t xml:space="preserve"> </w:t>
      </w:r>
      <w:r>
        <w:rPr>
          <w:rFonts w:cstheme="minorHAnsi"/>
          <w:szCs w:val="21"/>
          <w:shd w:val="clear" w:color="auto" w:fill="FFFFFF"/>
        </w:rPr>
        <w:t>if</w:t>
      </w:r>
      <w:r w:rsidRPr="008D015B">
        <w:rPr>
          <w:rFonts w:cstheme="minorHAnsi"/>
          <w:szCs w:val="21"/>
          <w:shd w:val="clear" w:color="auto" w:fill="FFFFFF"/>
        </w:rPr>
        <w:t xml:space="preserve"> necessary in relation to </w:t>
      </w:r>
      <w:r w:rsidR="00DA2E2A" w:rsidRPr="008D015B">
        <w:rPr>
          <w:rFonts w:cstheme="minorHAnsi"/>
          <w:szCs w:val="21"/>
          <w:shd w:val="clear" w:color="auto" w:fill="FFFFFF"/>
        </w:rPr>
        <w:t>th</w:t>
      </w:r>
      <w:r w:rsidR="00DA2E2A">
        <w:rPr>
          <w:rFonts w:cstheme="minorHAnsi"/>
          <w:szCs w:val="21"/>
          <w:shd w:val="clear" w:color="auto" w:fill="FFFFFF"/>
        </w:rPr>
        <w:t>e program</w:t>
      </w:r>
      <w:r w:rsidRPr="008D015B">
        <w:rPr>
          <w:rFonts w:cstheme="minorHAnsi"/>
          <w:szCs w:val="21"/>
          <w:shd w:val="clear" w:color="auto" w:fill="FFFFFF"/>
        </w:rPr>
        <w:t xml:space="preserve">, and for reporting purposes. </w:t>
      </w:r>
      <w:r>
        <w:rPr>
          <w:rFonts w:cstheme="minorHAnsi"/>
          <w:szCs w:val="21"/>
          <w:shd w:val="clear" w:color="auto" w:fill="FFFFFF"/>
        </w:rPr>
        <w:t xml:space="preserve">The </w:t>
      </w:r>
      <w:r w:rsidR="00A617E6">
        <w:rPr>
          <w:rFonts w:cstheme="minorHAnsi"/>
          <w:szCs w:val="21"/>
          <w:shd w:val="clear" w:color="auto" w:fill="FFFFFF"/>
        </w:rPr>
        <w:t xml:space="preserve">Department </w:t>
      </w:r>
      <w:r w:rsidRPr="008D015B">
        <w:rPr>
          <w:rFonts w:cstheme="minorHAnsi"/>
          <w:szCs w:val="21"/>
          <w:shd w:val="clear" w:color="auto" w:fill="FFFFFF"/>
        </w:rPr>
        <w:t xml:space="preserve">will not disclose personal information without consent, except where required to do so by law. If </w:t>
      </w:r>
      <w:r>
        <w:rPr>
          <w:rFonts w:cstheme="minorHAnsi"/>
          <w:szCs w:val="21"/>
          <w:shd w:val="clear" w:color="auto" w:fill="FFFFFF"/>
        </w:rPr>
        <w:t>an applicant</w:t>
      </w:r>
      <w:r w:rsidRPr="008D015B">
        <w:rPr>
          <w:rFonts w:cstheme="minorHAnsi"/>
          <w:szCs w:val="21"/>
          <w:shd w:val="clear" w:color="auto" w:fill="FFFFFF"/>
        </w:rPr>
        <w:t xml:space="preserve"> do</w:t>
      </w:r>
      <w:r>
        <w:rPr>
          <w:rFonts w:cstheme="minorHAnsi"/>
          <w:szCs w:val="21"/>
          <w:shd w:val="clear" w:color="auto" w:fill="FFFFFF"/>
        </w:rPr>
        <w:t>es</w:t>
      </w:r>
      <w:r w:rsidRPr="008D015B">
        <w:rPr>
          <w:rFonts w:cstheme="minorHAnsi"/>
          <w:szCs w:val="21"/>
          <w:shd w:val="clear" w:color="auto" w:fill="FFFFFF"/>
        </w:rPr>
        <w:t xml:space="preserve"> not wish to provide </w:t>
      </w:r>
      <w:r>
        <w:rPr>
          <w:rFonts w:cstheme="minorHAnsi"/>
          <w:szCs w:val="21"/>
          <w:shd w:val="clear" w:color="auto" w:fill="FFFFFF"/>
        </w:rPr>
        <w:t>their</w:t>
      </w:r>
      <w:r w:rsidRPr="008D015B">
        <w:rPr>
          <w:rFonts w:cstheme="minorHAnsi"/>
          <w:szCs w:val="21"/>
          <w:shd w:val="clear" w:color="auto" w:fill="FFFFFF"/>
        </w:rPr>
        <w:t xml:space="preserve"> personal information, </w:t>
      </w:r>
      <w:r>
        <w:rPr>
          <w:rFonts w:cstheme="minorHAnsi"/>
          <w:szCs w:val="21"/>
          <w:shd w:val="clear" w:color="auto" w:fill="FFFFFF"/>
        </w:rPr>
        <w:t>they</w:t>
      </w:r>
      <w:r w:rsidRPr="008D015B">
        <w:rPr>
          <w:rFonts w:cstheme="minorHAnsi"/>
          <w:szCs w:val="21"/>
          <w:shd w:val="clear" w:color="auto" w:fill="FFFFFF"/>
        </w:rPr>
        <w:t xml:space="preserve"> will be unable to submit an application for the </w:t>
      </w:r>
      <w:r w:rsidR="000A7670">
        <w:rPr>
          <w:rFonts w:cstheme="minorHAnsi"/>
          <w:szCs w:val="21"/>
          <w:shd w:val="clear" w:color="auto" w:fill="FFFFFF"/>
        </w:rPr>
        <w:t>program</w:t>
      </w:r>
      <w:r w:rsidRPr="008D015B">
        <w:rPr>
          <w:rFonts w:cstheme="minorHAnsi"/>
          <w:szCs w:val="21"/>
          <w:shd w:val="clear" w:color="auto" w:fill="FFFFFF"/>
        </w:rPr>
        <w:t xml:space="preserve">. </w:t>
      </w:r>
      <w:r>
        <w:rPr>
          <w:rFonts w:cstheme="minorHAnsi"/>
          <w:szCs w:val="21"/>
          <w:shd w:val="clear" w:color="auto" w:fill="FFFFFF"/>
        </w:rPr>
        <w:t>An applicant</w:t>
      </w:r>
      <w:r w:rsidRPr="008D015B">
        <w:rPr>
          <w:rFonts w:cstheme="minorHAnsi"/>
          <w:szCs w:val="21"/>
          <w:shd w:val="clear" w:color="auto" w:fill="FFFFFF"/>
        </w:rPr>
        <w:t xml:space="preserve"> may contact </w:t>
      </w:r>
      <w:r>
        <w:rPr>
          <w:rFonts w:cstheme="minorHAnsi"/>
          <w:szCs w:val="21"/>
          <w:shd w:val="clear" w:color="auto" w:fill="FFFFFF"/>
        </w:rPr>
        <w:t xml:space="preserve">the </w:t>
      </w:r>
      <w:r w:rsidR="00CC2EC9">
        <w:rPr>
          <w:rFonts w:cstheme="minorHAnsi"/>
          <w:szCs w:val="21"/>
          <w:shd w:val="clear" w:color="auto" w:fill="FFFFFF"/>
        </w:rPr>
        <w:t>IESU</w:t>
      </w:r>
      <w:r w:rsidRPr="008D015B">
        <w:rPr>
          <w:rFonts w:cstheme="minorHAnsi"/>
          <w:szCs w:val="21"/>
          <w:shd w:val="clear" w:color="auto" w:fill="FFFFFF"/>
        </w:rPr>
        <w:t xml:space="preserve"> to discuss </w:t>
      </w:r>
      <w:r>
        <w:rPr>
          <w:rFonts w:cstheme="minorHAnsi"/>
          <w:szCs w:val="21"/>
          <w:shd w:val="clear" w:color="auto" w:fill="FFFFFF"/>
        </w:rPr>
        <w:t>their</w:t>
      </w:r>
      <w:r w:rsidRPr="008D015B">
        <w:rPr>
          <w:rFonts w:cstheme="minorHAnsi"/>
          <w:szCs w:val="21"/>
          <w:shd w:val="clear" w:color="auto" w:fill="FFFFFF"/>
        </w:rPr>
        <w:t xml:space="preserve"> application, to request access to </w:t>
      </w:r>
      <w:r>
        <w:rPr>
          <w:rFonts w:cstheme="minorHAnsi"/>
          <w:szCs w:val="21"/>
          <w:shd w:val="clear" w:color="auto" w:fill="FFFFFF"/>
        </w:rPr>
        <w:t>their</w:t>
      </w:r>
      <w:r w:rsidRPr="008D015B">
        <w:rPr>
          <w:rFonts w:cstheme="minorHAnsi"/>
          <w:szCs w:val="21"/>
          <w:shd w:val="clear" w:color="auto" w:fill="FFFFFF"/>
        </w:rPr>
        <w:t xml:space="preserve"> personal information, or for other concerns </w:t>
      </w:r>
      <w:r>
        <w:rPr>
          <w:rFonts w:cstheme="minorHAnsi"/>
          <w:szCs w:val="21"/>
          <w:shd w:val="clear" w:color="auto" w:fill="FFFFFF"/>
        </w:rPr>
        <w:t>about</w:t>
      </w:r>
      <w:r w:rsidRPr="008D015B">
        <w:rPr>
          <w:rFonts w:cstheme="minorHAnsi"/>
          <w:szCs w:val="21"/>
          <w:shd w:val="clear" w:color="auto" w:fill="FFFFFF"/>
        </w:rPr>
        <w:t xml:space="preserve"> the privacy of </w:t>
      </w:r>
      <w:r>
        <w:rPr>
          <w:rFonts w:cstheme="minorHAnsi"/>
          <w:szCs w:val="21"/>
          <w:shd w:val="clear" w:color="auto" w:fill="FFFFFF"/>
        </w:rPr>
        <w:t>their</w:t>
      </w:r>
      <w:r w:rsidRPr="008D015B">
        <w:rPr>
          <w:rFonts w:cstheme="minorHAnsi"/>
          <w:szCs w:val="21"/>
          <w:shd w:val="clear" w:color="auto" w:fill="FFFFFF"/>
        </w:rPr>
        <w:t xml:space="preserve"> personal information</w:t>
      </w:r>
      <w:r>
        <w:rPr>
          <w:rFonts w:cstheme="minorHAnsi"/>
          <w:szCs w:val="21"/>
          <w:shd w:val="clear" w:color="auto" w:fill="FFFFFF"/>
        </w:rPr>
        <w:t>.</w:t>
      </w:r>
    </w:p>
    <w:p w14:paraId="50705CED" w14:textId="450C9564" w:rsidR="001F37AE" w:rsidRDefault="001F37AE" w:rsidP="001F37AE">
      <w:pPr>
        <w:jc w:val="both"/>
        <w:rPr>
          <w:rFonts w:cstheme="minorHAnsi"/>
          <w:szCs w:val="21"/>
          <w:shd w:val="clear" w:color="auto" w:fill="FFFFFF"/>
        </w:rPr>
      </w:pPr>
      <w:r>
        <w:rPr>
          <w:rFonts w:cstheme="minorHAnsi"/>
          <w:szCs w:val="21"/>
          <w:shd w:val="clear" w:color="auto" w:fill="FFFFFF"/>
        </w:rPr>
        <w:t xml:space="preserve">The </w:t>
      </w:r>
      <w:r w:rsidR="00A617E6">
        <w:rPr>
          <w:rFonts w:cstheme="minorHAnsi"/>
          <w:szCs w:val="21"/>
          <w:shd w:val="clear" w:color="auto" w:fill="FFFFFF"/>
        </w:rPr>
        <w:t xml:space="preserve">Department </w:t>
      </w:r>
      <w:r>
        <w:rPr>
          <w:rFonts w:cstheme="minorHAnsi"/>
          <w:szCs w:val="21"/>
          <w:shd w:val="clear" w:color="auto" w:fill="FFFFFF"/>
        </w:rPr>
        <w:t xml:space="preserve">will collect the average academic outcomes for each student as they progress through the course to obtain their qualification. This information will be used to assess if further support from </w:t>
      </w:r>
      <w:r w:rsidR="00824B85">
        <w:rPr>
          <w:rFonts w:cstheme="minorHAnsi"/>
          <w:szCs w:val="21"/>
          <w:shd w:val="clear" w:color="auto" w:fill="FFFFFF"/>
        </w:rPr>
        <w:t>Monash University</w:t>
      </w:r>
      <w:r>
        <w:rPr>
          <w:rFonts w:cstheme="minorHAnsi"/>
          <w:szCs w:val="21"/>
          <w:shd w:val="clear" w:color="auto" w:fill="FFFFFF"/>
        </w:rPr>
        <w:t xml:space="preserve"> is required for a recipient to successfully complete their course. This information may also be used in a de-identified and aggregated format to assist with reporting </w:t>
      </w:r>
      <w:r>
        <w:rPr>
          <w:rFonts w:cstheme="minorHAnsi"/>
          <w:szCs w:val="21"/>
          <w:shd w:val="clear" w:color="auto" w:fill="FFFFFF"/>
        </w:rPr>
        <w:lastRenderedPageBreak/>
        <w:t xml:space="preserve">and evaluation of the </w:t>
      </w:r>
      <w:r w:rsidR="000A7670">
        <w:rPr>
          <w:rFonts w:cstheme="minorHAnsi"/>
          <w:szCs w:val="21"/>
          <w:shd w:val="clear" w:color="auto" w:fill="FFFFFF"/>
        </w:rPr>
        <w:t>program</w:t>
      </w:r>
      <w:r w:rsidRPr="00507D6D">
        <w:rPr>
          <w:rFonts w:cstheme="minorHAnsi"/>
          <w:szCs w:val="21"/>
          <w:shd w:val="clear" w:color="auto" w:fill="FFFFFF"/>
        </w:rPr>
        <w:t xml:space="preserve">. This academic information will not impact a person’s eligibility to continue to receive their placement as part of the </w:t>
      </w:r>
      <w:r w:rsidR="00DA2E2A">
        <w:rPr>
          <w:rFonts w:cstheme="minorHAnsi"/>
          <w:szCs w:val="21"/>
          <w:shd w:val="clear" w:color="auto" w:fill="FFFFFF"/>
        </w:rPr>
        <w:t>program</w:t>
      </w:r>
      <w:r w:rsidRPr="00507D6D">
        <w:rPr>
          <w:rFonts w:cstheme="minorHAnsi"/>
          <w:szCs w:val="21"/>
          <w:shd w:val="clear" w:color="auto" w:fill="FFFFFF"/>
        </w:rPr>
        <w:t>.</w:t>
      </w:r>
      <w:r w:rsidRPr="00507D6D">
        <w:rPr>
          <w:color w:val="000000"/>
        </w:rPr>
        <w:t xml:space="preserve"> Information may also be sought from </w:t>
      </w:r>
      <w:r w:rsidRPr="00D869D4">
        <w:rPr>
          <w:color w:val="000000"/>
        </w:rPr>
        <w:t>applicants and recipients</w:t>
      </w:r>
      <w:r w:rsidRPr="00507D6D">
        <w:rPr>
          <w:color w:val="000000"/>
        </w:rPr>
        <w:t xml:space="preserve"> over this period to analyse the effectiveness of the program and to inform future workforce policies and initiatives.</w:t>
      </w:r>
    </w:p>
    <w:p w14:paraId="50705CEE" w14:textId="2951C914" w:rsidR="001F37AE" w:rsidRDefault="001F37AE" w:rsidP="00A617E6">
      <w:pPr>
        <w:pStyle w:val="Heading3"/>
      </w:pPr>
      <w:r>
        <w:t>U</w:t>
      </w:r>
      <w:r w:rsidRPr="00497043">
        <w:t xml:space="preserve">pdating </w:t>
      </w:r>
      <w:r w:rsidR="00CF1338">
        <w:t>professional</w:t>
      </w:r>
      <w:r w:rsidRPr="00497043">
        <w:t xml:space="preserve"> </w:t>
      </w:r>
      <w:r w:rsidR="00CF1338">
        <w:t>and p</w:t>
      </w:r>
      <w:r w:rsidR="00CF1338" w:rsidRPr="00497043">
        <w:t>ersonal</w:t>
      </w:r>
      <w:r w:rsidR="00CF1338">
        <w:t xml:space="preserve"> </w:t>
      </w:r>
      <w:r>
        <w:t>d</w:t>
      </w:r>
      <w:r w:rsidRPr="00497043">
        <w:t>etails</w:t>
      </w:r>
    </w:p>
    <w:p w14:paraId="50705CEF" w14:textId="0ECBE8C9" w:rsidR="001F37AE" w:rsidRDefault="001F37AE" w:rsidP="001F37AE">
      <w:pPr>
        <w:jc w:val="both"/>
        <w:rPr>
          <w:color w:val="000000"/>
        </w:rPr>
      </w:pPr>
      <w:r>
        <w:rPr>
          <w:color w:val="000000"/>
        </w:rPr>
        <w:t>T</w:t>
      </w:r>
      <w:r w:rsidRPr="00497043">
        <w:rPr>
          <w:color w:val="000000"/>
        </w:rPr>
        <w:t xml:space="preserve">he </w:t>
      </w:r>
      <w:r w:rsidR="00A617E6">
        <w:rPr>
          <w:color w:val="000000"/>
        </w:rPr>
        <w:t xml:space="preserve">Department, via the </w:t>
      </w:r>
      <w:r w:rsidR="00CC2EC9">
        <w:rPr>
          <w:color w:val="000000"/>
        </w:rPr>
        <w:t>IESU</w:t>
      </w:r>
      <w:r w:rsidR="00A617E6">
        <w:rPr>
          <w:color w:val="000000"/>
        </w:rPr>
        <w:t>,</w:t>
      </w:r>
      <w:r w:rsidRPr="00497043">
        <w:rPr>
          <w:color w:val="000000"/>
        </w:rPr>
        <w:t xml:space="preserve"> will regularly contact </w:t>
      </w:r>
      <w:r w:rsidRPr="00D869D4">
        <w:rPr>
          <w:color w:val="000000"/>
        </w:rPr>
        <w:t>recipients</w:t>
      </w:r>
      <w:r w:rsidRPr="00497043" w:rsidDel="009F5FAD">
        <w:rPr>
          <w:color w:val="000000"/>
        </w:rPr>
        <w:t xml:space="preserve"> </w:t>
      </w:r>
      <w:r w:rsidRPr="00497043">
        <w:rPr>
          <w:color w:val="000000"/>
        </w:rPr>
        <w:t>to update</w:t>
      </w:r>
      <w:r>
        <w:rPr>
          <w:color w:val="000000"/>
        </w:rPr>
        <w:t xml:space="preserve"> their</w:t>
      </w:r>
      <w:r w:rsidRPr="00497043">
        <w:rPr>
          <w:color w:val="000000"/>
        </w:rPr>
        <w:t xml:space="preserve"> contact</w:t>
      </w:r>
      <w:r>
        <w:rPr>
          <w:color w:val="000000"/>
        </w:rPr>
        <w:t xml:space="preserve"> and employment </w:t>
      </w:r>
      <w:r w:rsidRPr="00497043">
        <w:rPr>
          <w:color w:val="000000"/>
        </w:rPr>
        <w:t>details</w:t>
      </w:r>
      <w:r>
        <w:rPr>
          <w:color w:val="000000"/>
        </w:rPr>
        <w:t xml:space="preserve"> </w:t>
      </w:r>
      <w:r w:rsidRPr="00497043">
        <w:rPr>
          <w:color w:val="000000"/>
        </w:rPr>
        <w:t>to assist with the efficacy of the</w:t>
      </w:r>
      <w:r w:rsidR="00EA47A3">
        <w:rPr>
          <w:color w:val="000000"/>
        </w:rPr>
        <w:t xml:space="preserve"> </w:t>
      </w:r>
      <w:r w:rsidR="00DA2E2A">
        <w:rPr>
          <w:color w:val="000000"/>
        </w:rPr>
        <w:t>program</w:t>
      </w:r>
      <w:r>
        <w:rPr>
          <w:color w:val="000000"/>
        </w:rPr>
        <w:t>.</w:t>
      </w:r>
    </w:p>
    <w:p w14:paraId="2553D7BA" w14:textId="6C939B4C" w:rsidR="00CF1338" w:rsidRPr="00CF1338" w:rsidRDefault="00CF1338" w:rsidP="001F37AE">
      <w:pPr>
        <w:jc w:val="both"/>
        <w:rPr>
          <w:b/>
          <w:bCs/>
          <w:color w:val="000000"/>
        </w:rPr>
      </w:pPr>
      <w:r w:rsidRPr="00CF1338">
        <w:rPr>
          <w:b/>
          <w:bCs/>
          <w:color w:val="000000"/>
        </w:rPr>
        <w:t>Please note:</w:t>
      </w:r>
      <w:r>
        <w:rPr>
          <w:b/>
          <w:bCs/>
          <w:color w:val="000000"/>
        </w:rPr>
        <w:t xml:space="preserve"> </w:t>
      </w:r>
      <w:r>
        <w:rPr>
          <w:color w:val="000000"/>
        </w:rPr>
        <w:t xml:space="preserve">Recipients are required to inform the </w:t>
      </w:r>
      <w:r w:rsidR="00A617E6">
        <w:rPr>
          <w:color w:val="000000"/>
        </w:rPr>
        <w:t xml:space="preserve">Department </w:t>
      </w:r>
      <w:r>
        <w:rPr>
          <w:color w:val="000000"/>
        </w:rPr>
        <w:t xml:space="preserve">of any changes relating to their employment details </w:t>
      </w:r>
      <w:r w:rsidRPr="00CF1338">
        <w:rPr>
          <w:color w:val="000000"/>
        </w:rPr>
        <w:t>(location and role information).</w:t>
      </w:r>
      <w:r>
        <w:rPr>
          <w:color w:val="000000"/>
        </w:rPr>
        <w:t xml:space="preserve"> If this information is not regularly received, this </w:t>
      </w:r>
      <w:r w:rsidR="000D3F8A">
        <w:rPr>
          <w:color w:val="000000"/>
        </w:rPr>
        <w:t>will</w:t>
      </w:r>
      <w:r>
        <w:rPr>
          <w:color w:val="000000"/>
        </w:rPr>
        <w:t xml:space="preserve"> impact future applicants. </w:t>
      </w:r>
    </w:p>
    <w:p w14:paraId="50705CF0" w14:textId="77777777" w:rsidR="001F37AE" w:rsidRPr="00497043" w:rsidRDefault="001F37AE" w:rsidP="001F37AE">
      <w:pPr>
        <w:pStyle w:val="Heading1"/>
        <w:spacing w:after="240"/>
        <w:jc w:val="both"/>
      </w:pPr>
      <w:bookmarkStart w:id="95" w:name="_Toc33534761"/>
      <w:bookmarkStart w:id="96" w:name="_Toc77874065"/>
      <w:bookmarkStart w:id="97" w:name="_Toc79051154"/>
      <w:r>
        <w:t>8</w:t>
      </w:r>
      <w:r w:rsidRPr="00B20994">
        <w:t>.</w:t>
      </w:r>
      <w:r>
        <w:t xml:space="preserve"> </w:t>
      </w:r>
      <w:r w:rsidRPr="00B20994">
        <w:t xml:space="preserve">Application </w:t>
      </w:r>
      <w:bookmarkEnd w:id="91"/>
      <w:bookmarkEnd w:id="92"/>
      <w:r>
        <w:t>t</w:t>
      </w:r>
      <w:r w:rsidRPr="00B20994">
        <w:t>imeline</w:t>
      </w:r>
      <w:bookmarkEnd w:id="95"/>
      <w:bookmarkEnd w:id="96"/>
      <w:bookmarkEnd w:id="97"/>
    </w:p>
    <w:p w14:paraId="26D2F13A" w14:textId="252A7B70" w:rsidR="00053C60" w:rsidRPr="00CF1338" w:rsidRDefault="00053C60" w:rsidP="00053C60">
      <w:pPr>
        <w:jc w:val="both"/>
        <w:rPr>
          <w:b/>
          <w:szCs w:val="22"/>
        </w:rPr>
      </w:pPr>
      <w:r>
        <w:t>Applicants must</w:t>
      </w:r>
      <w:r w:rsidRPr="20544897">
        <w:t xml:space="preserve"> refer to the table below for a timeline of the assessment process. Applications will </w:t>
      </w:r>
      <w:r w:rsidRPr="00CF1338">
        <w:t>close on</w:t>
      </w:r>
      <w:r w:rsidRPr="00CF1338">
        <w:rPr>
          <w:b/>
          <w:bCs/>
        </w:rPr>
        <w:t xml:space="preserve"> </w:t>
      </w:r>
      <w:r w:rsidR="00AE3797" w:rsidRPr="005C747E">
        <w:rPr>
          <w:b/>
          <w:bCs/>
        </w:rPr>
        <w:t>Thursday,</w:t>
      </w:r>
      <w:r w:rsidR="00AE3797">
        <w:t xml:space="preserve"> </w:t>
      </w:r>
      <w:r w:rsidR="00AE3797" w:rsidRPr="005C747E">
        <w:rPr>
          <w:b/>
          <w:bCs/>
        </w:rPr>
        <w:t>7 October (midnight)</w:t>
      </w:r>
      <w:r w:rsidR="00AE3797" w:rsidRPr="00CF1338">
        <w:rPr>
          <w:b/>
          <w:bCs/>
        </w:rPr>
        <w:t xml:space="preserve"> 2021</w:t>
      </w:r>
    </w:p>
    <w:p w14:paraId="50705CF2" w14:textId="20FF75E9" w:rsidR="001F37AE" w:rsidRPr="00502ACE" w:rsidRDefault="001F37AE" w:rsidP="001F37AE">
      <w:pPr>
        <w:jc w:val="both"/>
        <w:rPr>
          <w:highlight w:val="cyan"/>
        </w:rPr>
      </w:pPr>
      <w:r w:rsidRPr="001E7B64">
        <w:t xml:space="preserve">The </w:t>
      </w:r>
      <w:r w:rsidR="00A617E6">
        <w:t>Department</w:t>
      </w:r>
      <w:r w:rsidR="00A617E6" w:rsidRPr="001E7B64">
        <w:t xml:space="preserve"> </w:t>
      </w:r>
      <w:r w:rsidRPr="001E7B64">
        <w:t>will conduct</w:t>
      </w:r>
      <w:r w:rsidRPr="20544897">
        <w:t xml:space="preserve"> an initial check to confirm that each application meets the eligibility </w:t>
      </w:r>
      <w:proofErr w:type="gramStart"/>
      <w:r w:rsidR="00AE3797" w:rsidRPr="20544897">
        <w:t>criteria</w:t>
      </w:r>
      <w:r w:rsidR="00AE3797">
        <w:t>,</w:t>
      </w:r>
      <w:r w:rsidR="00AE3797" w:rsidRPr="20544897">
        <w:t xml:space="preserve"> and</w:t>
      </w:r>
      <w:proofErr w:type="gramEnd"/>
      <w:r w:rsidRPr="20544897">
        <w:t xml:space="preserve"> assess all eligible applications using the assessment priorities </w:t>
      </w:r>
      <w:r w:rsidRPr="00680F19">
        <w:t>(</w:t>
      </w:r>
      <w:r w:rsidRPr="00AD6B46">
        <w:t xml:space="preserve">see </w:t>
      </w:r>
      <w:hyperlink w:anchor="_Assessment_priorities" w:history="1">
        <w:r w:rsidRPr="00824B85">
          <w:rPr>
            <w:rStyle w:val="Hyperlink"/>
          </w:rPr>
          <w:t>page 7</w:t>
        </w:r>
      </w:hyperlink>
      <w:r w:rsidRPr="00D869D4">
        <w:t>).</w:t>
      </w:r>
      <w:r w:rsidRPr="20544897">
        <w:t xml:space="preserve"> </w:t>
      </w:r>
      <w:r>
        <w:t>Applicants</w:t>
      </w:r>
      <w:r w:rsidRPr="20544897">
        <w:t xml:space="preserve"> may be contacted after the closing date to provide clarification or additional information in support of </w:t>
      </w:r>
      <w:r>
        <w:t>their</w:t>
      </w:r>
      <w:r w:rsidRPr="20544897">
        <w:t xml:space="preserve"> application.</w:t>
      </w:r>
    </w:p>
    <w:p w14:paraId="50705CF3" w14:textId="737D00BC" w:rsidR="001F37AE" w:rsidRDefault="001F37AE" w:rsidP="00A617E6">
      <w:pPr>
        <w:jc w:val="both"/>
      </w:pPr>
      <w:r w:rsidRPr="20544897">
        <w:t xml:space="preserve">The </w:t>
      </w:r>
      <w:r w:rsidR="00A617E6">
        <w:t xml:space="preserve">Department </w:t>
      </w:r>
      <w:r w:rsidRPr="20544897">
        <w:t xml:space="preserve">aims to process all applications and notify the outcome of </w:t>
      </w:r>
      <w:r>
        <w:t xml:space="preserve">the </w:t>
      </w:r>
      <w:r w:rsidRPr="20544897">
        <w:t>application</w:t>
      </w:r>
      <w:r>
        <w:t xml:space="preserve"> round</w:t>
      </w:r>
      <w:r w:rsidRPr="20544897">
        <w:t xml:space="preserve"> </w:t>
      </w:r>
      <w:r w:rsidR="002B63EB">
        <w:t>by</w:t>
      </w:r>
      <w:r w:rsidRPr="20544897">
        <w:t xml:space="preserve"> the </w:t>
      </w:r>
      <w:r w:rsidR="00DA2E2A">
        <w:t>program</w:t>
      </w:r>
      <w:r w:rsidR="00DA2E2A" w:rsidRPr="20544897">
        <w:t xml:space="preserve">’s </w:t>
      </w:r>
      <w:r w:rsidRPr="20544897">
        <w:t>closing date</w:t>
      </w:r>
      <w:r w:rsidR="00824B85">
        <w:t>:</w:t>
      </w:r>
      <w:r w:rsidRPr="20544897">
        <w:t xml:space="preserve"> </w:t>
      </w:r>
      <w:r w:rsidR="007941DD">
        <w:rPr>
          <w:b/>
          <w:bCs/>
        </w:rPr>
        <w:t>Friday 2</w:t>
      </w:r>
      <w:r w:rsidR="00FC5ED1">
        <w:rPr>
          <w:b/>
          <w:bCs/>
        </w:rPr>
        <w:t>9</w:t>
      </w:r>
      <w:r w:rsidR="00053C60" w:rsidRPr="00CF1338">
        <w:rPr>
          <w:b/>
          <w:bCs/>
        </w:rPr>
        <w:t xml:space="preserve"> October 2021</w:t>
      </w:r>
      <w:r w:rsidR="00053C60" w:rsidRPr="00CF1338">
        <w:t>.</w:t>
      </w:r>
    </w:p>
    <w:tbl>
      <w:tblPr>
        <w:tblStyle w:val="TableGrid"/>
        <w:tblW w:w="0" w:type="auto"/>
        <w:tblLook w:val="04A0" w:firstRow="1" w:lastRow="0" w:firstColumn="1" w:lastColumn="0" w:noHBand="0" w:noVBand="1"/>
        <w:tblCaption w:val="The IEGU aims to process all applications and notify the outcome of the application round within 17 business days of the initiative’s closing date (that is, by Friday 16 April 2021)."/>
      </w:tblPr>
      <w:tblGrid>
        <w:gridCol w:w="5070"/>
        <w:gridCol w:w="4770"/>
      </w:tblGrid>
      <w:tr w:rsidR="007F68BB" w14:paraId="50705CF6" w14:textId="77777777" w:rsidTr="00A2421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70" w:type="dxa"/>
          </w:tcPr>
          <w:p w14:paraId="50705CF4" w14:textId="77777777" w:rsidR="007F68BB" w:rsidRPr="007F68BB" w:rsidRDefault="007F68BB" w:rsidP="00053C60">
            <w:pPr>
              <w:jc w:val="both"/>
              <w:rPr>
                <w:rFonts w:cstheme="minorHAnsi"/>
              </w:rPr>
            </w:pPr>
            <w:r w:rsidRPr="007F68BB">
              <w:rPr>
                <w:rFonts w:cstheme="minorHAnsi"/>
              </w:rPr>
              <w:t>Application Assessment Process</w:t>
            </w:r>
          </w:p>
        </w:tc>
        <w:tc>
          <w:tcPr>
            <w:tcW w:w="4770" w:type="dxa"/>
          </w:tcPr>
          <w:p w14:paraId="50705CF5" w14:textId="77777777" w:rsidR="007F68BB" w:rsidRPr="007F68BB" w:rsidRDefault="007F68BB" w:rsidP="00053C60">
            <w:pPr>
              <w:jc w:val="both"/>
              <w:cnfStyle w:val="100000000000" w:firstRow="1" w:lastRow="0" w:firstColumn="0" w:lastColumn="0" w:oddVBand="0" w:evenVBand="0" w:oddHBand="0" w:evenHBand="0" w:firstRowFirstColumn="0" w:firstRowLastColumn="0" w:lastRowFirstColumn="0" w:lastRowLastColumn="0"/>
              <w:rPr>
                <w:rFonts w:cstheme="minorHAnsi"/>
              </w:rPr>
            </w:pPr>
            <w:r w:rsidRPr="007F68BB">
              <w:rPr>
                <w:rFonts w:cstheme="minorHAnsi"/>
              </w:rPr>
              <w:t>Time and/or date</w:t>
            </w:r>
          </w:p>
        </w:tc>
      </w:tr>
      <w:tr w:rsidR="000C3D34" w14:paraId="50705CF9" w14:textId="77777777" w:rsidTr="00A2421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70" w:type="dxa"/>
            <w:shd w:val="clear" w:color="auto" w:fill="F2F2F2"/>
          </w:tcPr>
          <w:p w14:paraId="50705CF7" w14:textId="77777777" w:rsidR="000C3D34" w:rsidRPr="007F68BB" w:rsidRDefault="000C3D34" w:rsidP="000C3D34">
            <w:pPr>
              <w:jc w:val="both"/>
              <w:rPr>
                <w:rFonts w:cstheme="minorHAnsi"/>
                <w:b w:val="0"/>
                <w:color w:val="AF272F"/>
              </w:rPr>
            </w:pPr>
            <w:r w:rsidRPr="007F68BB">
              <w:rPr>
                <w:rFonts w:cstheme="minorHAnsi"/>
                <w:b w:val="0"/>
                <w:color w:val="AF272F"/>
              </w:rPr>
              <w:t>Opening Date for Application</w:t>
            </w:r>
          </w:p>
        </w:tc>
        <w:tc>
          <w:tcPr>
            <w:tcW w:w="4770" w:type="dxa"/>
            <w:shd w:val="clear" w:color="auto" w:fill="F2F2F2"/>
          </w:tcPr>
          <w:p w14:paraId="50705CF8" w14:textId="219B229A" w:rsidR="000C3D34" w:rsidRPr="00CF1338" w:rsidRDefault="000C3D34" w:rsidP="000C3D34">
            <w:pPr>
              <w:jc w:val="both"/>
              <w:cnfStyle w:val="100000000000" w:firstRow="1" w:lastRow="0" w:firstColumn="0" w:lastColumn="0" w:oddVBand="0" w:evenVBand="0" w:oddHBand="0" w:evenHBand="0" w:firstRowFirstColumn="0" w:firstRowLastColumn="0" w:lastRowFirstColumn="0" w:lastRowLastColumn="0"/>
              <w:rPr>
                <w:rFonts w:cstheme="minorHAnsi"/>
                <w:b w:val="0"/>
                <w:bCs/>
                <w:color w:val="auto"/>
              </w:rPr>
            </w:pPr>
            <w:r w:rsidRPr="00CF1338">
              <w:rPr>
                <w:b w:val="0"/>
                <w:bCs/>
                <w:color w:val="auto"/>
              </w:rPr>
              <w:t>9am, Monday 30 August 2021</w:t>
            </w:r>
          </w:p>
        </w:tc>
      </w:tr>
      <w:tr w:rsidR="000C3D34" w14:paraId="50705CFC" w14:textId="77777777" w:rsidTr="00A2421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70" w:type="dxa"/>
            <w:shd w:val="clear" w:color="auto" w:fill="F2F2F2"/>
          </w:tcPr>
          <w:p w14:paraId="50705CFA" w14:textId="77777777" w:rsidR="000C3D34" w:rsidRPr="007F68BB" w:rsidRDefault="000C3D34" w:rsidP="000C3D34">
            <w:pPr>
              <w:jc w:val="both"/>
              <w:rPr>
                <w:rFonts w:cstheme="minorHAnsi"/>
                <w:b w:val="0"/>
                <w:color w:val="AF272F"/>
              </w:rPr>
            </w:pPr>
            <w:r w:rsidRPr="007F68BB">
              <w:rPr>
                <w:rFonts w:cstheme="minorHAnsi"/>
                <w:b w:val="0"/>
                <w:color w:val="AF272F"/>
              </w:rPr>
              <w:t>Closing Date for Application</w:t>
            </w:r>
          </w:p>
        </w:tc>
        <w:tc>
          <w:tcPr>
            <w:tcW w:w="4770" w:type="dxa"/>
            <w:shd w:val="clear" w:color="auto" w:fill="F2F2F2"/>
          </w:tcPr>
          <w:p w14:paraId="50705CFB" w14:textId="23AA2529" w:rsidR="000C3D34" w:rsidRPr="00CF1338" w:rsidRDefault="00AE3797" w:rsidP="000C3D34">
            <w:pPr>
              <w:jc w:val="both"/>
              <w:cnfStyle w:val="100000000000" w:firstRow="1" w:lastRow="0" w:firstColumn="0" w:lastColumn="0" w:oddVBand="0" w:evenVBand="0" w:oddHBand="0" w:evenHBand="0" w:firstRowFirstColumn="0" w:firstRowLastColumn="0" w:lastRowFirstColumn="0" w:lastRowLastColumn="0"/>
              <w:rPr>
                <w:rFonts w:cstheme="minorHAnsi"/>
                <w:b w:val="0"/>
                <w:bCs/>
                <w:color w:val="auto"/>
              </w:rPr>
            </w:pPr>
            <w:r>
              <w:rPr>
                <w:b w:val="0"/>
                <w:bCs/>
                <w:color w:val="auto"/>
              </w:rPr>
              <w:t xml:space="preserve">Midnight, </w:t>
            </w:r>
            <w:r w:rsidRPr="005C747E">
              <w:rPr>
                <w:b w:val="0"/>
                <w:bCs/>
                <w:color w:val="auto"/>
              </w:rPr>
              <w:t>Thursday, 7 October 2021</w:t>
            </w:r>
          </w:p>
        </w:tc>
      </w:tr>
      <w:tr w:rsidR="000C3D34" w14:paraId="50705CFF" w14:textId="77777777" w:rsidTr="00A2421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70" w:type="dxa"/>
            <w:shd w:val="clear" w:color="auto" w:fill="F2F2F2"/>
          </w:tcPr>
          <w:p w14:paraId="50705CFD" w14:textId="77777777" w:rsidR="000C3D34" w:rsidRPr="007F68BB" w:rsidRDefault="000C3D34" w:rsidP="000C3D34">
            <w:pPr>
              <w:jc w:val="both"/>
              <w:rPr>
                <w:rFonts w:cstheme="minorHAnsi"/>
                <w:b w:val="0"/>
                <w:color w:val="AF272F"/>
              </w:rPr>
            </w:pPr>
            <w:r w:rsidRPr="007F68BB">
              <w:rPr>
                <w:rFonts w:cstheme="minorHAnsi"/>
                <w:b w:val="0"/>
                <w:color w:val="AF272F"/>
              </w:rPr>
              <w:t>Application Assessment</w:t>
            </w:r>
          </w:p>
        </w:tc>
        <w:tc>
          <w:tcPr>
            <w:tcW w:w="4770" w:type="dxa"/>
            <w:shd w:val="clear" w:color="auto" w:fill="F2F2F2"/>
          </w:tcPr>
          <w:p w14:paraId="50705CFE" w14:textId="6C38E277" w:rsidR="000C3D34" w:rsidRPr="00CF1338" w:rsidRDefault="00AE3797" w:rsidP="000C3D34">
            <w:pPr>
              <w:jc w:val="both"/>
              <w:cnfStyle w:val="100000000000" w:firstRow="1" w:lastRow="0" w:firstColumn="0" w:lastColumn="0" w:oddVBand="0" w:evenVBand="0" w:oddHBand="0" w:evenHBand="0" w:firstRowFirstColumn="0" w:firstRowLastColumn="0" w:lastRowFirstColumn="0" w:lastRowLastColumn="0"/>
              <w:rPr>
                <w:rFonts w:cstheme="minorHAnsi"/>
                <w:b w:val="0"/>
                <w:bCs/>
                <w:color w:val="auto"/>
              </w:rPr>
            </w:pPr>
            <w:r>
              <w:rPr>
                <w:b w:val="0"/>
                <w:bCs/>
                <w:color w:val="auto"/>
              </w:rPr>
              <w:t xml:space="preserve">Friday 8 October </w:t>
            </w:r>
            <w:r w:rsidR="000C3D34" w:rsidRPr="00CF1338">
              <w:rPr>
                <w:b w:val="0"/>
                <w:bCs/>
                <w:color w:val="auto"/>
              </w:rPr>
              <w:t xml:space="preserve">– </w:t>
            </w:r>
            <w:r w:rsidR="00A24210">
              <w:rPr>
                <w:b w:val="0"/>
                <w:bCs/>
                <w:color w:val="auto"/>
              </w:rPr>
              <w:t>Friday 15</w:t>
            </w:r>
            <w:r w:rsidR="000C3D34" w:rsidRPr="00CF1338">
              <w:rPr>
                <w:b w:val="0"/>
                <w:bCs/>
                <w:color w:val="auto"/>
              </w:rPr>
              <w:t xml:space="preserve"> October 2021</w:t>
            </w:r>
          </w:p>
        </w:tc>
      </w:tr>
      <w:tr w:rsidR="00A24210" w14:paraId="03B732E4" w14:textId="77777777" w:rsidTr="00A2421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70" w:type="dxa"/>
            <w:shd w:val="clear" w:color="auto" w:fill="F2F2F2"/>
          </w:tcPr>
          <w:p w14:paraId="063F36EE" w14:textId="6E238828" w:rsidR="00A24210" w:rsidRPr="007F68BB" w:rsidRDefault="00A24210" w:rsidP="00A617E6">
            <w:pPr>
              <w:rPr>
                <w:rFonts w:cstheme="minorHAnsi"/>
                <w:color w:val="AF272F"/>
              </w:rPr>
            </w:pPr>
            <w:bookmarkStart w:id="98" w:name="_Toc33534762"/>
            <w:bookmarkStart w:id="99" w:name="_Toc509222584"/>
            <w:bookmarkStart w:id="100" w:name="_Toc524092982"/>
            <w:r w:rsidRPr="007F68BB">
              <w:rPr>
                <w:rFonts w:cstheme="minorHAnsi"/>
                <w:b w:val="0"/>
                <w:color w:val="AF272F"/>
              </w:rPr>
              <w:t>Application Outcomes</w:t>
            </w:r>
            <w:r>
              <w:rPr>
                <w:rFonts w:cstheme="minorHAnsi"/>
                <w:b w:val="0"/>
                <w:color w:val="AF272F"/>
              </w:rPr>
              <w:t xml:space="preserve">/Induction </w:t>
            </w:r>
            <w:r w:rsidR="00824B85">
              <w:rPr>
                <w:rFonts w:cstheme="minorHAnsi"/>
                <w:b w:val="0"/>
                <w:color w:val="AF272F"/>
              </w:rPr>
              <w:t>P</w:t>
            </w:r>
            <w:r>
              <w:rPr>
                <w:rFonts w:cstheme="minorHAnsi"/>
                <w:b w:val="0"/>
                <w:color w:val="AF272F"/>
              </w:rPr>
              <w:t>acks distributed</w:t>
            </w:r>
          </w:p>
        </w:tc>
        <w:tc>
          <w:tcPr>
            <w:tcW w:w="4770" w:type="dxa"/>
            <w:shd w:val="clear" w:color="auto" w:fill="F2F2F2"/>
          </w:tcPr>
          <w:p w14:paraId="422AEC47" w14:textId="07A02BD8" w:rsidR="00A24210" w:rsidRDefault="00A24210" w:rsidP="00A24210">
            <w:pPr>
              <w:jc w:val="both"/>
              <w:cnfStyle w:val="100000000000" w:firstRow="1" w:lastRow="0" w:firstColumn="0" w:lastColumn="0" w:oddVBand="0" w:evenVBand="0" w:oddHBand="0" w:evenHBand="0" w:firstRowFirstColumn="0" w:firstRowLastColumn="0" w:lastRowFirstColumn="0" w:lastRowLastColumn="0"/>
              <w:rPr>
                <w:b w:val="0"/>
                <w:bCs/>
              </w:rPr>
            </w:pPr>
            <w:r>
              <w:rPr>
                <w:b w:val="0"/>
                <w:bCs/>
                <w:color w:val="auto"/>
              </w:rPr>
              <w:t>Friday 2</w:t>
            </w:r>
            <w:r w:rsidR="00FC5ED1">
              <w:rPr>
                <w:b w:val="0"/>
                <w:bCs/>
                <w:color w:val="auto"/>
              </w:rPr>
              <w:t>9</w:t>
            </w:r>
            <w:r w:rsidRPr="00CF1338">
              <w:rPr>
                <w:b w:val="0"/>
                <w:bCs/>
                <w:color w:val="auto"/>
              </w:rPr>
              <w:t xml:space="preserve"> October 2021</w:t>
            </w:r>
          </w:p>
        </w:tc>
      </w:tr>
      <w:tr w:rsidR="00A24210" w14:paraId="125C1AE5" w14:textId="77777777" w:rsidTr="00A2421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70" w:type="dxa"/>
            <w:shd w:val="clear" w:color="auto" w:fill="F2F2F2"/>
          </w:tcPr>
          <w:p w14:paraId="42BA1C9E" w14:textId="642B683B" w:rsidR="00A24210" w:rsidRPr="007F68BB" w:rsidRDefault="00A24210" w:rsidP="00A24210">
            <w:pPr>
              <w:jc w:val="both"/>
              <w:rPr>
                <w:rFonts w:cstheme="minorHAnsi"/>
                <w:color w:val="AF272F"/>
              </w:rPr>
            </w:pPr>
            <w:r>
              <w:rPr>
                <w:rFonts w:cstheme="minorHAnsi"/>
                <w:b w:val="0"/>
                <w:color w:val="AF272F"/>
              </w:rPr>
              <w:t xml:space="preserve">Induction </w:t>
            </w:r>
            <w:r w:rsidR="00824B85">
              <w:rPr>
                <w:rFonts w:cstheme="minorHAnsi"/>
                <w:b w:val="0"/>
                <w:color w:val="AF272F"/>
              </w:rPr>
              <w:t>P</w:t>
            </w:r>
            <w:r>
              <w:rPr>
                <w:rFonts w:cstheme="minorHAnsi"/>
                <w:b w:val="0"/>
                <w:color w:val="AF272F"/>
              </w:rPr>
              <w:t>acks due back to IESU</w:t>
            </w:r>
          </w:p>
        </w:tc>
        <w:tc>
          <w:tcPr>
            <w:tcW w:w="4770" w:type="dxa"/>
            <w:shd w:val="clear" w:color="auto" w:fill="F2F2F2"/>
          </w:tcPr>
          <w:p w14:paraId="78E8B45C" w14:textId="1A8A1840" w:rsidR="00A24210" w:rsidRDefault="00A24210" w:rsidP="00A24210">
            <w:pPr>
              <w:jc w:val="both"/>
              <w:cnfStyle w:val="100000000000" w:firstRow="1" w:lastRow="0" w:firstColumn="0" w:lastColumn="0" w:oddVBand="0" w:evenVBand="0" w:oddHBand="0" w:evenHBand="0" w:firstRowFirstColumn="0" w:firstRowLastColumn="0" w:lastRowFirstColumn="0" w:lastRowLastColumn="0"/>
              <w:rPr>
                <w:b w:val="0"/>
                <w:bCs/>
              </w:rPr>
            </w:pPr>
            <w:r w:rsidRPr="008D7E21">
              <w:rPr>
                <w:b w:val="0"/>
                <w:bCs/>
                <w:color w:val="auto"/>
              </w:rPr>
              <w:t xml:space="preserve">Friday </w:t>
            </w:r>
            <w:r w:rsidR="00FC5ED1">
              <w:rPr>
                <w:b w:val="0"/>
                <w:bCs/>
                <w:color w:val="auto"/>
              </w:rPr>
              <w:t>10</w:t>
            </w:r>
            <w:r w:rsidRPr="008D7E21">
              <w:rPr>
                <w:b w:val="0"/>
                <w:bCs/>
                <w:color w:val="auto"/>
              </w:rPr>
              <w:t xml:space="preserve"> December 2021</w:t>
            </w:r>
          </w:p>
        </w:tc>
      </w:tr>
    </w:tbl>
    <w:p w14:paraId="50705D03" w14:textId="2A17DA21" w:rsidR="001F37AE" w:rsidRPr="003E3D8C" w:rsidRDefault="001F37AE" w:rsidP="001F37AE">
      <w:pPr>
        <w:pStyle w:val="Heading2"/>
        <w:spacing w:before="360"/>
      </w:pPr>
      <w:bookmarkStart w:id="101" w:name="_Toc77874066"/>
      <w:bookmarkStart w:id="102" w:name="_Toc79051155"/>
      <w:r w:rsidRPr="003E3D8C">
        <w:t xml:space="preserve">How and when to apply for your </w:t>
      </w:r>
      <w:bookmarkEnd w:id="98"/>
      <w:r w:rsidRPr="003E3D8C">
        <w:t>course</w:t>
      </w:r>
      <w:bookmarkEnd w:id="101"/>
      <w:bookmarkEnd w:id="102"/>
    </w:p>
    <w:p w14:paraId="50705D04" w14:textId="32270528" w:rsidR="001F37AE" w:rsidRDefault="002B63EB" w:rsidP="001F37AE">
      <w:pPr>
        <w:spacing w:after="240"/>
        <w:jc w:val="both"/>
      </w:pPr>
      <w:r>
        <w:rPr>
          <w:b/>
        </w:rPr>
        <w:t>A</w:t>
      </w:r>
      <w:r w:rsidR="001F37AE" w:rsidRPr="003E3D8C">
        <w:rPr>
          <w:b/>
        </w:rPr>
        <w:t xml:space="preserve">pplicants </w:t>
      </w:r>
      <w:r>
        <w:rPr>
          <w:b/>
        </w:rPr>
        <w:t>must</w:t>
      </w:r>
      <w:r w:rsidR="001F37AE" w:rsidRPr="003E3D8C">
        <w:rPr>
          <w:b/>
        </w:rPr>
        <w:t xml:space="preserve"> wait until they have received a</w:t>
      </w:r>
      <w:r>
        <w:rPr>
          <w:b/>
        </w:rPr>
        <w:t xml:space="preserve"> SmartyGrants</w:t>
      </w:r>
      <w:r w:rsidR="001F37AE" w:rsidRPr="003E3D8C">
        <w:rPr>
          <w:b/>
        </w:rPr>
        <w:t xml:space="preserve"> notification of the outcomes of the </w:t>
      </w:r>
      <w:r w:rsidR="00DA2E2A">
        <w:rPr>
          <w:b/>
        </w:rPr>
        <w:t>program</w:t>
      </w:r>
      <w:r w:rsidR="00DA2E2A" w:rsidRPr="003E3D8C">
        <w:rPr>
          <w:b/>
        </w:rPr>
        <w:t xml:space="preserve"> </w:t>
      </w:r>
      <w:r w:rsidR="001F37AE" w:rsidRPr="003E3D8C">
        <w:rPr>
          <w:b/>
        </w:rPr>
        <w:t>before applying</w:t>
      </w:r>
      <w:r w:rsidR="001F37AE">
        <w:rPr>
          <w:b/>
        </w:rPr>
        <w:t xml:space="preserve"> for </w:t>
      </w:r>
      <w:r w:rsidR="001F37AE" w:rsidRPr="003E3D8C">
        <w:rPr>
          <w:b/>
        </w:rPr>
        <w:t>th</w:t>
      </w:r>
      <w:r w:rsidR="001F37AE">
        <w:rPr>
          <w:b/>
        </w:rPr>
        <w:t>e ABA course online</w:t>
      </w:r>
      <w:r w:rsidR="00313B8D">
        <w:rPr>
          <w:b/>
        </w:rPr>
        <w:t xml:space="preserve"> via Monash </w:t>
      </w:r>
      <w:r w:rsidR="000839A1">
        <w:rPr>
          <w:b/>
        </w:rPr>
        <w:t>University</w:t>
      </w:r>
      <w:r w:rsidR="001F37AE" w:rsidRPr="003E3D8C">
        <w:rPr>
          <w:b/>
        </w:rPr>
        <w:t>.</w:t>
      </w:r>
    </w:p>
    <w:p w14:paraId="50705D05" w14:textId="02923675" w:rsidR="001F37AE" w:rsidRPr="003E3D8C" w:rsidRDefault="002B63EB" w:rsidP="001F37AE">
      <w:pPr>
        <w:spacing w:before="120" w:after="240"/>
        <w:jc w:val="both"/>
      </w:pPr>
      <w:r>
        <w:t>A</w:t>
      </w:r>
      <w:r w:rsidR="001F37AE" w:rsidRPr="003E3D8C">
        <w:t xml:space="preserve">ll </w:t>
      </w:r>
      <w:r w:rsidR="001F37AE">
        <w:t>provisionally accepted</w:t>
      </w:r>
      <w:r w:rsidR="001F37AE" w:rsidRPr="003E3D8C">
        <w:t xml:space="preserve"> </w:t>
      </w:r>
      <w:r w:rsidR="001F37AE">
        <w:t>applicants will</w:t>
      </w:r>
      <w:r w:rsidR="001F37AE" w:rsidRPr="003E3D8C">
        <w:t xml:space="preserve"> have enough time to enrol in their course after receiving</w:t>
      </w:r>
      <w:r w:rsidR="001F37AE">
        <w:t xml:space="preserve"> </w:t>
      </w:r>
      <w:r w:rsidR="00EE5B52">
        <w:t xml:space="preserve">notification </w:t>
      </w:r>
      <w:r w:rsidR="001F37AE">
        <w:t>of</w:t>
      </w:r>
      <w:r w:rsidR="001F37AE" w:rsidRPr="003E3D8C">
        <w:t xml:space="preserve"> the outcome of their application.</w:t>
      </w:r>
    </w:p>
    <w:p w14:paraId="20CDE688" w14:textId="77777777" w:rsidR="000A7670" w:rsidRDefault="000A7670">
      <w:pPr>
        <w:spacing w:after="0"/>
      </w:pPr>
      <w:r>
        <w:br w:type="page"/>
      </w:r>
    </w:p>
    <w:p w14:paraId="2271EBA3" w14:textId="2497145C" w:rsidR="000C3D34" w:rsidRPr="002B63EB" w:rsidRDefault="000C3D34" w:rsidP="00F14723">
      <w:pPr>
        <w:jc w:val="both"/>
      </w:pPr>
      <w:r w:rsidRPr="002B63EB">
        <w:lastRenderedPageBreak/>
        <w:t>Please refer to the flowchart below for a visual timeline of the application process.</w:t>
      </w:r>
    </w:p>
    <w:p w14:paraId="7606B2F4" w14:textId="4A8C65A0" w:rsidR="000C3D34" w:rsidRDefault="00AE3797" w:rsidP="000C3D34">
      <w:pPr>
        <w:jc w:val="both"/>
      </w:pPr>
      <w:r w:rsidRPr="00E67B5C">
        <w:rPr>
          <w:noProof/>
          <w:lang w:val="en-AU" w:eastAsia="en-AU"/>
        </w:rPr>
        <mc:AlternateContent>
          <mc:Choice Requires="wps">
            <w:drawing>
              <wp:anchor distT="0" distB="0" distL="114300" distR="114300" simplePos="0" relativeHeight="251666432" behindDoc="0" locked="0" layoutInCell="1" allowOverlap="1" wp14:anchorId="69C985E7" wp14:editId="52D33B38">
                <wp:simplePos x="0" y="0"/>
                <wp:positionH relativeFrom="column">
                  <wp:posOffset>1591200</wp:posOffset>
                </wp:positionH>
                <wp:positionV relativeFrom="paragraph">
                  <wp:posOffset>298394</wp:posOffset>
                </wp:positionV>
                <wp:extent cx="1288083" cy="1247775"/>
                <wp:effectExtent l="0" t="0" r="26670" b="28575"/>
                <wp:wrapNone/>
                <wp:docPr id="5" name="Rectangle 5"/>
                <wp:cNvGraphicFramePr/>
                <a:graphic xmlns:a="http://schemas.openxmlformats.org/drawingml/2006/main">
                  <a:graphicData uri="http://schemas.microsoft.com/office/word/2010/wordprocessingShape">
                    <wps:wsp>
                      <wps:cNvSpPr/>
                      <wps:spPr>
                        <a:xfrm>
                          <a:off x="0" y="0"/>
                          <a:ext cx="1288083" cy="124777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A77C60" w14:textId="77777777" w:rsidR="00AE3797" w:rsidRPr="00BA6B26" w:rsidRDefault="00AE3797" w:rsidP="00AE3797">
                            <w:pPr>
                              <w:spacing w:after="0"/>
                              <w:jc w:val="center"/>
                              <w:rPr>
                                <w:color w:val="000000" w:themeColor="text1"/>
                                <w:lang w:val="en-AU"/>
                              </w:rPr>
                            </w:pPr>
                            <w:r>
                              <w:rPr>
                                <w:color w:val="000000" w:themeColor="text1"/>
                                <w:lang w:val="en-AU"/>
                              </w:rPr>
                              <w:t xml:space="preserve">Application </w:t>
                            </w:r>
                            <w:r w:rsidRPr="00BA6B26">
                              <w:rPr>
                                <w:color w:val="000000" w:themeColor="text1"/>
                                <w:lang w:val="en-AU"/>
                              </w:rPr>
                              <w:t xml:space="preserve">round </w:t>
                            </w:r>
                            <w:r>
                              <w:rPr>
                                <w:color w:val="000000" w:themeColor="text1"/>
                                <w:lang w:val="en-AU"/>
                              </w:rPr>
                              <w:t>closes</w:t>
                            </w:r>
                            <w:r w:rsidRPr="00BA6B26">
                              <w:rPr>
                                <w:color w:val="000000" w:themeColor="text1"/>
                                <w:lang w:val="en-AU"/>
                              </w:rPr>
                              <w:t xml:space="preserve"> </w:t>
                            </w:r>
                          </w:p>
                          <w:p w14:paraId="4B5B15FD" w14:textId="77777777" w:rsidR="00AE3797" w:rsidRPr="00BA6B26" w:rsidRDefault="00AE3797" w:rsidP="00AE3797">
                            <w:pPr>
                              <w:jc w:val="center"/>
                              <w:rPr>
                                <w:b/>
                                <w:bCs/>
                                <w:color w:val="000000" w:themeColor="text1"/>
                                <w:lang w:val="en-AU"/>
                              </w:rPr>
                            </w:pPr>
                            <w:r>
                              <w:rPr>
                                <w:b/>
                                <w:bCs/>
                                <w:color w:val="000000" w:themeColor="text1"/>
                                <w:lang w:val="en-AU"/>
                              </w:rPr>
                              <w:t>Thursday 7 October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985E7" id="Rectangle 5" o:spid="_x0000_s1026" style="position:absolute;left:0;text-align:left;margin-left:125.3pt;margin-top:23.5pt;width:101.4pt;height:9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" fillcolor="#f4ced0 [660]" strokecolor="#561317 [1604]" strokeweight="1pt">
                <v:textbox>
                  <w:txbxContent>
                    <w:p w14:paraId="03A77C60" w14:textId="77777777" w:rsidR="00AE3797" w:rsidRPr="00BA6B26" w:rsidRDefault="00AE3797" w:rsidP="00AE3797">
                      <w:pPr>
                        <w:spacing w:after="0"/>
                        <w:jc w:val="center"/>
                        <w:rPr>
                          <w:color w:val="000000" w:themeColor="text1"/>
                          <w:lang w:val="en-AU"/>
                        </w:rPr>
                      </w:pPr>
                      <w:r>
                        <w:rPr>
                          <w:color w:val="000000" w:themeColor="text1"/>
                          <w:lang w:val="en-AU"/>
                        </w:rPr>
                        <w:t xml:space="preserve">Application </w:t>
                      </w:r>
                      <w:r w:rsidRPr="00BA6B26">
                        <w:rPr>
                          <w:color w:val="000000" w:themeColor="text1"/>
                          <w:lang w:val="en-AU"/>
                        </w:rPr>
                        <w:t xml:space="preserve">round </w:t>
                      </w:r>
                      <w:r>
                        <w:rPr>
                          <w:color w:val="000000" w:themeColor="text1"/>
                          <w:lang w:val="en-AU"/>
                        </w:rPr>
                        <w:t>closes</w:t>
                      </w:r>
                      <w:r w:rsidRPr="00BA6B26">
                        <w:rPr>
                          <w:color w:val="000000" w:themeColor="text1"/>
                          <w:lang w:val="en-AU"/>
                        </w:rPr>
                        <w:t xml:space="preserve"> </w:t>
                      </w:r>
                    </w:p>
                    <w:p w14:paraId="4B5B15FD" w14:textId="77777777" w:rsidR="00AE3797" w:rsidRPr="00BA6B26" w:rsidRDefault="00AE3797" w:rsidP="00AE3797">
                      <w:pPr>
                        <w:jc w:val="center"/>
                        <w:rPr>
                          <w:b/>
                          <w:bCs/>
                          <w:color w:val="000000" w:themeColor="text1"/>
                          <w:lang w:val="en-AU"/>
                        </w:rPr>
                      </w:pPr>
                      <w:r>
                        <w:rPr>
                          <w:b/>
                          <w:bCs/>
                          <w:color w:val="000000" w:themeColor="text1"/>
                          <w:lang w:val="en-AU"/>
                        </w:rPr>
                        <w:t>Thursday 7 October 2021</w:t>
                      </w:r>
                    </w:p>
                  </w:txbxContent>
                </v:textbox>
              </v:rect>
            </w:pict>
          </mc:Fallback>
        </mc:AlternateContent>
      </w:r>
      <w:r w:rsidRPr="00E67B5C">
        <w:rPr>
          <w:noProof/>
          <w:lang w:val="en-AU" w:eastAsia="en-AU"/>
        </w:rPr>
        <mc:AlternateContent>
          <mc:Choice Requires="wps">
            <w:drawing>
              <wp:anchor distT="0" distB="0" distL="114300" distR="114300" simplePos="0" relativeHeight="251686912" behindDoc="0" locked="0" layoutInCell="1" allowOverlap="1" wp14:anchorId="2AFF69D1" wp14:editId="67100E97">
                <wp:simplePos x="0" y="0"/>
                <wp:positionH relativeFrom="column">
                  <wp:posOffset>4579538</wp:posOffset>
                </wp:positionH>
                <wp:positionV relativeFrom="paragraph">
                  <wp:posOffset>300990</wp:posOffset>
                </wp:positionV>
                <wp:extent cx="1296035" cy="1242060"/>
                <wp:effectExtent l="0" t="0" r="18415" b="15240"/>
                <wp:wrapNone/>
                <wp:docPr id="6" name="Rectangle 6"/>
                <wp:cNvGraphicFramePr/>
                <a:graphic xmlns:a="http://schemas.openxmlformats.org/drawingml/2006/main">
                  <a:graphicData uri="http://schemas.microsoft.com/office/word/2010/wordprocessingShape">
                    <wps:wsp>
                      <wps:cNvSpPr/>
                      <wps:spPr>
                        <a:xfrm>
                          <a:off x="0" y="0"/>
                          <a:ext cx="1296035" cy="124206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25B1D3" w14:textId="77777777" w:rsidR="00AE3797" w:rsidRPr="00BA6B26" w:rsidRDefault="00AE3797" w:rsidP="00AE3797">
                            <w:pPr>
                              <w:jc w:val="center"/>
                              <w:rPr>
                                <w:b/>
                                <w:bCs/>
                                <w:color w:val="000000" w:themeColor="text1"/>
                                <w:lang w:val="en-AU"/>
                              </w:rPr>
                            </w:pPr>
                            <w:r>
                              <w:rPr>
                                <w:color w:val="000000" w:themeColor="text1"/>
                                <w:lang w:val="en-AU"/>
                              </w:rPr>
                              <w:t xml:space="preserve">Successful recipients </w:t>
                            </w:r>
                            <w:r w:rsidRPr="00FF3E26">
                              <w:rPr>
                                <w:b/>
                                <w:bCs/>
                                <w:color w:val="000000" w:themeColor="text1"/>
                                <w:lang w:val="en-AU"/>
                              </w:rPr>
                              <w:t>commence study for Semester 1, Feb/March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FF69D1" id="Rectangle 6" o:spid="_x0000_s1027" style="position:absolute;left:0;text-align:left;margin-left:360.6pt;margin-top:23.7pt;width:102.05pt;height:97.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" fillcolor="#f4ced0 [660]" strokecolor="#561317 [1604]" strokeweight="1pt">
                <v:textbox>
                  <w:txbxContent>
                    <w:p w14:paraId="3F25B1D3" w14:textId="77777777" w:rsidR="00AE3797" w:rsidRPr="00BA6B26" w:rsidRDefault="00AE3797" w:rsidP="00AE3797">
                      <w:pPr>
                        <w:jc w:val="center"/>
                        <w:rPr>
                          <w:b/>
                          <w:bCs/>
                          <w:color w:val="000000" w:themeColor="text1"/>
                          <w:lang w:val="en-AU"/>
                        </w:rPr>
                      </w:pPr>
                      <w:r>
                        <w:rPr>
                          <w:color w:val="000000" w:themeColor="text1"/>
                          <w:lang w:val="en-AU"/>
                        </w:rPr>
                        <w:t xml:space="preserve">Successful recipients </w:t>
                      </w:r>
                      <w:r w:rsidRPr="00FF3E26">
                        <w:rPr>
                          <w:b/>
                          <w:bCs/>
                          <w:color w:val="000000" w:themeColor="text1"/>
                          <w:lang w:val="en-AU"/>
                        </w:rPr>
                        <w:t>commence study for Semester 1, Feb/March 2022</w:t>
                      </w:r>
                    </w:p>
                  </w:txbxContent>
                </v:textbox>
              </v:rect>
            </w:pict>
          </mc:Fallback>
        </mc:AlternateContent>
      </w:r>
      <w:r w:rsidRPr="00E67B5C">
        <w:rPr>
          <w:noProof/>
          <w:lang w:val="en-AU" w:eastAsia="en-AU"/>
        </w:rPr>
        <mc:AlternateContent>
          <mc:Choice Requires="wps">
            <w:drawing>
              <wp:anchor distT="0" distB="0" distL="114300" distR="114300" simplePos="0" relativeHeight="251646976" behindDoc="0" locked="0" layoutInCell="1" allowOverlap="1" wp14:anchorId="47DD825C" wp14:editId="2FFBFF5A">
                <wp:simplePos x="0" y="0"/>
                <wp:positionH relativeFrom="column">
                  <wp:posOffset>151765</wp:posOffset>
                </wp:positionH>
                <wp:positionV relativeFrom="paragraph">
                  <wp:posOffset>297788</wp:posOffset>
                </wp:positionV>
                <wp:extent cx="1256693" cy="1248355"/>
                <wp:effectExtent l="0" t="0" r="19685" b="28575"/>
                <wp:wrapNone/>
                <wp:docPr id="3" name="Rectangle 3"/>
                <wp:cNvGraphicFramePr/>
                <a:graphic xmlns:a="http://schemas.openxmlformats.org/drawingml/2006/main">
                  <a:graphicData uri="http://schemas.microsoft.com/office/word/2010/wordprocessingShape">
                    <wps:wsp>
                      <wps:cNvSpPr/>
                      <wps:spPr>
                        <a:xfrm>
                          <a:off x="0" y="0"/>
                          <a:ext cx="1256693" cy="1248355"/>
                        </a:xfrm>
                        <a:prstGeom prst="rect">
                          <a:avLst/>
                        </a:prstGeom>
                        <a:solidFill>
                          <a:srgbClr val="AF272F">
                            <a:lumMod val="20000"/>
                            <a:lumOff val="80000"/>
                          </a:srgbClr>
                        </a:solidFill>
                        <a:ln w="12700" cap="flat" cmpd="sng" algn="ctr">
                          <a:solidFill>
                            <a:srgbClr val="AF272F">
                              <a:shade val="50000"/>
                            </a:srgbClr>
                          </a:solidFill>
                          <a:prstDash val="solid"/>
                          <a:miter lim="800000"/>
                        </a:ln>
                        <a:effectLst/>
                      </wps:spPr>
                      <wps:txbx>
                        <w:txbxContent>
                          <w:p w14:paraId="0073736D" w14:textId="77777777" w:rsidR="00AE3797" w:rsidRPr="00BA6B26" w:rsidRDefault="00AE3797" w:rsidP="00AE3797">
                            <w:pPr>
                              <w:spacing w:after="0"/>
                              <w:jc w:val="center"/>
                              <w:rPr>
                                <w:color w:val="000000" w:themeColor="text1"/>
                                <w:lang w:val="en-AU"/>
                              </w:rPr>
                            </w:pPr>
                            <w:r>
                              <w:rPr>
                                <w:color w:val="000000" w:themeColor="text1"/>
                                <w:lang w:val="en-AU"/>
                              </w:rPr>
                              <w:t>A</w:t>
                            </w:r>
                            <w:r w:rsidRPr="00BA6B26">
                              <w:rPr>
                                <w:color w:val="000000" w:themeColor="text1"/>
                                <w:lang w:val="en-AU"/>
                              </w:rPr>
                              <w:t>pplication round opens</w:t>
                            </w:r>
                          </w:p>
                          <w:p w14:paraId="681FD924" w14:textId="77777777" w:rsidR="00AE3797" w:rsidRPr="00BA6B26" w:rsidRDefault="00AE3797" w:rsidP="00AE3797">
                            <w:pPr>
                              <w:jc w:val="center"/>
                              <w:rPr>
                                <w:b/>
                                <w:bCs/>
                                <w:color w:val="000000" w:themeColor="text1"/>
                                <w:lang w:val="en-AU"/>
                              </w:rPr>
                            </w:pPr>
                            <w:r>
                              <w:rPr>
                                <w:b/>
                                <w:bCs/>
                                <w:color w:val="000000" w:themeColor="text1"/>
                                <w:lang w:val="en-AU"/>
                              </w:rPr>
                              <w:t>Monday 30 August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D825C" id="Rectangle 3" o:spid="_x0000_s1028" style="position:absolute;left:0;text-align:left;margin-left:11.95pt;margin-top:23.45pt;width:98.95pt;height:98.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" fillcolor="#f4cfd1" strokecolor="#801a20" strokeweight="1pt">
                <v:textbox>
                  <w:txbxContent>
                    <w:p w14:paraId="0073736D" w14:textId="77777777" w:rsidR="00AE3797" w:rsidRPr="00BA6B26" w:rsidRDefault="00AE3797" w:rsidP="00AE3797">
                      <w:pPr>
                        <w:spacing w:after="0"/>
                        <w:jc w:val="center"/>
                        <w:rPr>
                          <w:color w:val="000000" w:themeColor="text1"/>
                          <w:lang w:val="en-AU"/>
                        </w:rPr>
                      </w:pPr>
                      <w:r>
                        <w:rPr>
                          <w:color w:val="000000" w:themeColor="text1"/>
                          <w:lang w:val="en-AU"/>
                        </w:rPr>
                        <w:t>A</w:t>
                      </w:r>
                      <w:r w:rsidRPr="00BA6B26">
                        <w:rPr>
                          <w:color w:val="000000" w:themeColor="text1"/>
                          <w:lang w:val="en-AU"/>
                        </w:rPr>
                        <w:t>pplication round opens</w:t>
                      </w:r>
                    </w:p>
                    <w:p w14:paraId="681FD924" w14:textId="77777777" w:rsidR="00AE3797" w:rsidRPr="00BA6B26" w:rsidRDefault="00AE3797" w:rsidP="00AE3797">
                      <w:pPr>
                        <w:jc w:val="center"/>
                        <w:rPr>
                          <w:b/>
                          <w:bCs/>
                          <w:color w:val="000000" w:themeColor="text1"/>
                          <w:lang w:val="en-AU"/>
                        </w:rPr>
                      </w:pPr>
                      <w:r>
                        <w:rPr>
                          <w:b/>
                          <w:bCs/>
                          <w:color w:val="000000" w:themeColor="text1"/>
                          <w:lang w:val="en-AU"/>
                        </w:rPr>
                        <w:t>Monday 30 August 2021</w:t>
                      </w:r>
                    </w:p>
                  </w:txbxContent>
                </v:textbox>
              </v:rect>
            </w:pict>
          </mc:Fallback>
        </mc:AlternateContent>
      </w:r>
      <w:r w:rsidRPr="00E67B5C">
        <w:rPr>
          <w:noProof/>
          <w:lang w:val="en-AU" w:eastAsia="en-AU"/>
        </w:rPr>
        <mc:AlternateContent>
          <mc:Choice Requires="wps">
            <w:drawing>
              <wp:anchor distT="0" distB="0" distL="114300" distR="114300" simplePos="0" relativeHeight="251675648" behindDoc="0" locked="0" layoutInCell="1" allowOverlap="1" wp14:anchorId="3CA96008" wp14:editId="44E78A2C">
                <wp:simplePos x="0" y="0"/>
                <wp:positionH relativeFrom="column">
                  <wp:posOffset>3093058</wp:posOffset>
                </wp:positionH>
                <wp:positionV relativeFrom="paragraph">
                  <wp:posOffset>295827</wp:posOffset>
                </wp:positionV>
                <wp:extent cx="1296035" cy="1242060"/>
                <wp:effectExtent l="0" t="0" r="18415" b="15240"/>
                <wp:wrapNone/>
                <wp:docPr id="4" name="Rectangle 4"/>
                <wp:cNvGraphicFramePr/>
                <a:graphic xmlns:a="http://schemas.openxmlformats.org/drawingml/2006/main">
                  <a:graphicData uri="http://schemas.microsoft.com/office/word/2010/wordprocessingShape">
                    <wps:wsp>
                      <wps:cNvSpPr/>
                      <wps:spPr>
                        <a:xfrm>
                          <a:off x="0" y="0"/>
                          <a:ext cx="1296035" cy="124206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6628B7" w14:textId="48FDD14E" w:rsidR="00AE3797" w:rsidRPr="00BA6B26" w:rsidRDefault="00AE3797" w:rsidP="00AE3797">
                            <w:pPr>
                              <w:spacing w:after="0"/>
                              <w:jc w:val="center"/>
                              <w:rPr>
                                <w:color w:val="000000" w:themeColor="text1"/>
                                <w:lang w:val="en-AU"/>
                              </w:rPr>
                            </w:pPr>
                            <w:r>
                              <w:rPr>
                                <w:color w:val="000000" w:themeColor="text1"/>
                                <w:lang w:val="en-AU"/>
                              </w:rPr>
                              <w:t xml:space="preserve">Applicants notified of the application round outcomes by </w:t>
                            </w:r>
                            <w:r w:rsidRPr="00FF3E26">
                              <w:rPr>
                                <w:b/>
                                <w:bCs/>
                                <w:color w:val="000000" w:themeColor="text1"/>
                                <w:lang w:val="en-AU"/>
                              </w:rPr>
                              <w:t>Friday 2</w:t>
                            </w:r>
                            <w:r w:rsidR="00FC5ED1">
                              <w:rPr>
                                <w:b/>
                                <w:bCs/>
                                <w:color w:val="000000" w:themeColor="text1"/>
                                <w:lang w:val="en-AU"/>
                              </w:rPr>
                              <w:t>9</w:t>
                            </w:r>
                            <w:r w:rsidRPr="00FF3E26">
                              <w:rPr>
                                <w:b/>
                                <w:bCs/>
                                <w:color w:val="000000" w:themeColor="text1"/>
                                <w:lang w:val="en-AU"/>
                              </w:rPr>
                              <w:t xml:space="preserve"> October 2021</w:t>
                            </w:r>
                          </w:p>
                          <w:p w14:paraId="5034A3C2" w14:textId="77777777" w:rsidR="00AE3797" w:rsidRPr="00BA6B26" w:rsidRDefault="00AE3797" w:rsidP="00AE3797">
                            <w:pPr>
                              <w:jc w:val="center"/>
                              <w:rPr>
                                <w:b/>
                                <w:bCs/>
                                <w:color w:val="000000" w:themeColor="text1"/>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A96008" id="Rectangle 4" o:spid="_x0000_s1029" style="position:absolute;left:0;text-align:left;margin-left:243.55pt;margin-top:23.3pt;width:102.05pt;height:97.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" fillcolor="#f4ced0 [660]" strokecolor="#561317 [1604]" strokeweight="1pt">
                <v:textbox>
                  <w:txbxContent>
                    <w:p w14:paraId="1E6628B7" w14:textId="48FDD14E" w:rsidR="00AE3797" w:rsidRPr="00BA6B26" w:rsidRDefault="00AE3797" w:rsidP="00AE3797">
                      <w:pPr>
                        <w:spacing w:after="0"/>
                        <w:jc w:val="center"/>
                        <w:rPr>
                          <w:color w:val="000000" w:themeColor="text1"/>
                          <w:lang w:val="en-AU"/>
                        </w:rPr>
                      </w:pPr>
                      <w:r>
                        <w:rPr>
                          <w:color w:val="000000" w:themeColor="text1"/>
                          <w:lang w:val="en-AU"/>
                        </w:rPr>
                        <w:t xml:space="preserve">Applicants notified of the application round outcomes by </w:t>
                      </w:r>
                      <w:r w:rsidRPr="00FF3E26">
                        <w:rPr>
                          <w:b/>
                          <w:bCs/>
                          <w:color w:val="000000" w:themeColor="text1"/>
                          <w:lang w:val="en-AU"/>
                        </w:rPr>
                        <w:t>Friday 2</w:t>
                      </w:r>
                      <w:r w:rsidR="00FC5ED1">
                        <w:rPr>
                          <w:b/>
                          <w:bCs/>
                          <w:color w:val="000000" w:themeColor="text1"/>
                          <w:lang w:val="en-AU"/>
                        </w:rPr>
                        <w:t>9</w:t>
                      </w:r>
                      <w:r w:rsidRPr="00FF3E26">
                        <w:rPr>
                          <w:b/>
                          <w:bCs/>
                          <w:color w:val="000000" w:themeColor="text1"/>
                          <w:lang w:val="en-AU"/>
                        </w:rPr>
                        <w:t xml:space="preserve"> October 2021</w:t>
                      </w:r>
                    </w:p>
                    <w:p w14:paraId="5034A3C2" w14:textId="77777777" w:rsidR="00AE3797" w:rsidRPr="00BA6B26" w:rsidRDefault="00AE3797" w:rsidP="00AE3797">
                      <w:pPr>
                        <w:jc w:val="center"/>
                        <w:rPr>
                          <w:b/>
                          <w:bCs/>
                          <w:color w:val="000000" w:themeColor="text1"/>
                          <w:lang w:val="en-AU"/>
                        </w:rPr>
                      </w:pPr>
                    </w:p>
                  </w:txbxContent>
                </v:textbox>
              </v:rect>
            </w:pict>
          </mc:Fallback>
        </mc:AlternateContent>
      </w:r>
      <w:r w:rsidRPr="00E67B5C">
        <w:rPr>
          <w:noProof/>
          <w:lang w:val="en-AU" w:eastAsia="en-AU"/>
        </w:rPr>
        <w:drawing>
          <wp:inline distT="0" distB="0" distL="0" distR="0" wp14:anchorId="2E20A81D" wp14:editId="35DE2133">
            <wp:extent cx="6095147" cy="190500"/>
            <wp:effectExtent l="19050" t="38100" r="20320" b="571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2651B251" w14:textId="666E8EF5" w:rsidR="00AE3797" w:rsidRDefault="00AE3797" w:rsidP="00AE3797">
      <w:pPr>
        <w:tabs>
          <w:tab w:val="left" w:pos="3181"/>
        </w:tabs>
        <w:spacing w:before="360"/>
        <w:jc w:val="both"/>
      </w:pPr>
      <w:r>
        <w:tab/>
      </w:r>
    </w:p>
    <w:p w14:paraId="62155D37" w14:textId="77777777" w:rsidR="00AE3797" w:rsidRDefault="00AE3797" w:rsidP="00F14723">
      <w:pPr>
        <w:spacing w:before="360"/>
        <w:jc w:val="both"/>
      </w:pPr>
    </w:p>
    <w:p w14:paraId="3FEAE733" w14:textId="77777777" w:rsidR="00AE3797" w:rsidRDefault="00AE3797" w:rsidP="00F14723">
      <w:pPr>
        <w:spacing w:before="360"/>
        <w:jc w:val="both"/>
      </w:pPr>
    </w:p>
    <w:p w14:paraId="4B03E1EC" w14:textId="68A5E910" w:rsidR="002B63EB" w:rsidRDefault="001529C8" w:rsidP="00F14723">
      <w:pPr>
        <w:spacing w:before="360"/>
        <w:jc w:val="both"/>
      </w:pPr>
      <w:r>
        <w:t>Provisionally accepted</w:t>
      </w:r>
      <w:r w:rsidRPr="00E67B5C">
        <w:t xml:space="preserve"> </w:t>
      </w:r>
      <w:r>
        <w:t>applicants</w:t>
      </w:r>
      <w:r w:rsidRPr="00451EFA">
        <w:t xml:space="preserve"> </w:t>
      </w:r>
      <w:r w:rsidRPr="002C791F">
        <w:rPr>
          <w:b/>
          <w:bCs/>
        </w:rPr>
        <w:t>must</w:t>
      </w:r>
      <w:r w:rsidRPr="00E67B5C">
        <w:t xml:space="preserve"> </w:t>
      </w:r>
      <w:r>
        <w:t xml:space="preserve">enrol as soon as they are notified by the </w:t>
      </w:r>
      <w:r w:rsidR="00A617E6">
        <w:t>Department</w:t>
      </w:r>
      <w:r>
        <w:t>.</w:t>
      </w:r>
    </w:p>
    <w:p w14:paraId="50705D09" w14:textId="4EAE6644" w:rsidR="001F37AE" w:rsidRPr="00B9522E" w:rsidRDefault="001F37AE" w:rsidP="00F14723">
      <w:pPr>
        <w:spacing w:after="360"/>
        <w:jc w:val="both"/>
        <w:rPr>
          <w:b/>
          <w:bCs/>
        </w:rPr>
      </w:pPr>
      <w:r w:rsidRPr="00B9522E">
        <w:rPr>
          <w:b/>
          <w:bCs/>
        </w:rPr>
        <w:t xml:space="preserve">Key enrolment, study and census dates </w:t>
      </w:r>
      <w:r w:rsidR="00824B85">
        <w:rPr>
          <w:b/>
          <w:bCs/>
        </w:rPr>
        <w:t>for</w:t>
      </w:r>
      <w:r w:rsidR="007F463A" w:rsidRPr="00B9522E">
        <w:rPr>
          <w:b/>
          <w:bCs/>
        </w:rPr>
        <w:t xml:space="preserve"> 2</w:t>
      </w:r>
      <w:r w:rsidR="00F37F2F" w:rsidRPr="00B9522E">
        <w:rPr>
          <w:b/>
          <w:bCs/>
        </w:rPr>
        <w:t xml:space="preserve">022 </w:t>
      </w:r>
      <w:r w:rsidRPr="00B9522E">
        <w:rPr>
          <w:b/>
          <w:bCs/>
        </w:rPr>
        <w:t>are as follows</w:t>
      </w:r>
      <w:bookmarkStart w:id="103" w:name="_Hlk43724195"/>
      <w:r w:rsidRPr="00B9522E">
        <w:rPr>
          <w:b/>
          <w:bCs/>
        </w:rPr>
        <w:t>:</w:t>
      </w:r>
    </w:p>
    <w:tbl>
      <w:tblPr>
        <w:tblStyle w:val="TableGrid"/>
        <w:tblW w:w="0" w:type="auto"/>
        <w:tblLook w:val="04A0" w:firstRow="1" w:lastRow="0" w:firstColumn="1" w:lastColumn="0" w:noHBand="0" w:noVBand="1"/>
        <w:tblCaption w:val="Key enrolment, study and census dates are as follows:"/>
      </w:tblPr>
      <w:tblGrid>
        <w:gridCol w:w="2358"/>
        <w:gridCol w:w="1578"/>
        <w:gridCol w:w="1968"/>
        <w:gridCol w:w="1968"/>
        <w:gridCol w:w="1968"/>
      </w:tblGrid>
      <w:tr w:rsidR="00F30BF8" w:rsidRPr="00A33BE1" w14:paraId="50705D0F" w14:textId="77777777" w:rsidTr="00F30BF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DE6D74"/>
              <w:left w:val="single" w:sz="4" w:space="0" w:color="DE6D74"/>
              <w:bottom w:val="single" w:sz="4" w:space="0" w:color="DE6D74"/>
              <w:right w:val="single" w:sz="4" w:space="0" w:color="DE6D74"/>
            </w:tcBorders>
            <w:shd w:val="clear" w:color="auto" w:fill="DE6D74"/>
            <w:vAlign w:val="center"/>
          </w:tcPr>
          <w:p w14:paraId="50705D0A" w14:textId="77777777" w:rsidR="00F30BF8" w:rsidRPr="00A33BE1" w:rsidRDefault="00F30BF8" w:rsidP="00053C60">
            <w:pPr>
              <w:spacing w:before="60"/>
              <w:jc w:val="center"/>
              <w:rPr>
                <w:rFonts w:cstheme="minorHAnsi"/>
                <w:color w:val="auto"/>
              </w:rPr>
            </w:pPr>
            <w:r w:rsidRPr="00A33BE1">
              <w:rPr>
                <w:rFonts w:cstheme="minorHAnsi"/>
                <w:color w:val="auto"/>
              </w:rPr>
              <w:t>University</w:t>
            </w:r>
          </w:p>
        </w:tc>
        <w:tc>
          <w:tcPr>
            <w:tcW w:w="1578" w:type="dxa"/>
            <w:tcBorders>
              <w:top w:val="single" w:sz="4" w:space="0" w:color="DE6D74"/>
              <w:left w:val="single" w:sz="4" w:space="0" w:color="DE6D74"/>
              <w:bottom w:val="single" w:sz="4" w:space="0" w:color="DE6D74"/>
              <w:right w:val="single" w:sz="4" w:space="0" w:color="DE6D74"/>
            </w:tcBorders>
            <w:shd w:val="clear" w:color="auto" w:fill="DE6D74"/>
            <w:vAlign w:val="center"/>
          </w:tcPr>
          <w:p w14:paraId="50705D0B" w14:textId="77777777" w:rsidR="00F30BF8" w:rsidRPr="00A33BE1" w:rsidRDefault="00F30BF8" w:rsidP="00053C60">
            <w:pPr>
              <w:spacing w:before="60"/>
              <w:jc w:val="center"/>
              <w:cnfStyle w:val="100000000000" w:firstRow="1" w:lastRow="0" w:firstColumn="0" w:lastColumn="0" w:oddVBand="0" w:evenVBand="0" w:oddHBand="0" w:evenHBand="0" w:firstRowFirstColumn="0" w:firstRowLastColumn="0" w:lastRowFirstColumn="0" w:lastRowLastColumn="0"/>
              <w:rPr>
                <w:rFonts w:cstheme="minorHAnsi"/>
                <w:bCs/>
                <w:color w:val="auto"/>
              </w:rPr>
            </w:pPr>
            <w:r w:rsidRPr="00A33BE1">
              <w:rPr>
                <w:rFonts w:cstheme="minorHAnsi"/>
                <w:color w:val="auto"/>
              </w:rPr>
              <w:t>Enrolment opens</w:t>
            </w:r>
          </w:p>
        </w:tc>
        <w:tc>
          <w:tcPr>
            <w:tcW w:w="1968" w:type="dxa"/>
            <w:tcBorders>
              <w:top w:val="single" w:sz="4" w:space="0" w:color="DE6D74"/>
              <w:left w:val="single" w:sz="4" w:space="0" w:color="DE6D74"/>
              <w:bottom w:val="single" w:sz="4" w:space="0" w:color="DE6D74"/>
              <w:right w:val="single" w:sz="4" w:space="0" w:color="DE6D74"/>
            </w:tcBorders>
            <w:shd w:val="clear" w:color="auto" w:fill="DE6D74"/>
            <w:vAlign w:val="center"/>
          </w:tcPr>
          <w:p w14:paraId="50705D0C" w14:textId="77777777" w:rsidR="00F30BF8" w:rsidRPr="00A33BE1" w:rsidRDefault="00F30BF8" w:rsidP="00053C60">
            <w:pPr>
              <w:spacing w:before="60"/>
              <w:jc w:val="center"/>
              <w:cnfStyle w:val="100000000000" w:firstRow="1" w:lastRow="0" w:firstColumn="0" w:lastColumn="0" w:oddVBand="0" w:evenVBand="0" w:oddHBand="0" w:evenHBand="0" w:firstRowFirstColumn="0" w:firstRowLastColumn="0" w:lastRowFirstColumn="0" w:lastRowLastColumn="0"/>
              <w:rPr>
                <w:rFonts w:cstheme="minorHAnsi"/>
                <w:bCs/>
                <w:color w:val="auto"/>
              </w:rPr>
            </w:pPr>
            <w:r w:rsidRPr="00A33BE1">
              <w:rPr>
                <w:rFonts w:cstheme="minorHAnsi"/>
                <w:color w:val="auto"/>
              </w:rPr>
              <w:t>Enrolment closes</w:t>
            </w:r>
          </w:p>
        </w:tc>
        <w:tc>
          <w:tcPr>
            <w:tcW w:w="1968" w:type="dxa"/>
            <w:tcBorders>
              <w:top w:val="single" w:sz="4" w:space="0" w:color="DE6D74"/>
              <w:left w:val="single" w:sz="4" w:space="0" w:color="DE6D74"/>
              <w:bottom w:val="single" w:sz="4" w:space="0" w:color="DE6D74"/>
              <w:right w:val="single" w:sz="4" w:space="0" w:color="DE6D74"/>
            </w:tcBorders>
            <w:shd w:val="clear" w:color="auto" w:fill="DE6D74"/>
            <w:vAlign w:val="center"/>
          </w:tcPr>
          <w:p w14:paraId="50705D0D" w14:textId="77777777" w:rsidR="00F30BF8" w:rsidRPr="00A33BE1" w:rsidRDefault="00F30BF8" w:rsidP="00053C60">
            <w:pPr>
              <w:spacing w:before="60"/>
              <w:jc w:val="center"/>
              <w:cnfStyle w:val="100000000000" w:firstRow="1" w:lastRow="0" w:firstColumn="0" w:lastColumn="0" w:oddVBand="0" w:evenVBand="0" w:oddHBand="0" w:evenHBand="0" w:firstRowFirstColumn="0" w:firstRowLastColumn="0" w:lastRowFirstColumn="0" w:lastRowLastColumn="0"/>
              <w:rPr>
                <w:rFonts w:cstheme="minorHAnsi"/>
                <w:bCs/>
                <w:color w:val="auto"/>
              </w:rPr>
            </w:pPr>
            <w:r w:rsidRPr="00A33BE1">
              <w:rPr>
                <w:rFonts w:cstheme="minorHAnsi"/>
                <w:color w:val="auto"/>
              </w:rPr>
              <w:t>Course commences</w:t>
            </w:r>
          </w:p>
        </w:tc>
        <w:tc>
          <w:tcPr>
            <w:tcW w:w="1968" w:type="dxa"/>
            <w:tcBorders>
              <w:top w:val="single" w:sz="4" w:space="0" w:color="DE6D74"/>
              <w:left w:val="single" w:sz="4" w:space="0" w:color="DE6D74"/>
              <w:bottom w:val="single" w:sz="4" w:space="0" w:color="DE6D74"/>
              <w:right w:val="single" w:sz="4" w:space="0" w:color="DE6D74"/>
            </w:tcBorders>
            <w:shd w:val="clear" w:color="auto" w:fill="DE6D74"/>
            <w:vAlign w:val="center"/>
          </w:tcPr>
          <w:p w14:paraId="50705D0E" w14:textId="77777777" w:rsidR="00F30BF8" w:rsidRPr="00A33BE1" w:rsidRDefault="00F30BF8" w:rsidP="00053C60">
            <w:pPr>
              <w:spacing w:before="60"/>
              <w:jc w:val="center"/>
              <w:cnfStyle w:val="100000000000" w:firstRow="1" w:lastRow="0" w:firstColumn="0" w:lastColumn="0" w:oddVBand="0" w:evenVBand="0" w:oddHBand="0" w:evenHBand="0" w:firstRowFirstColumn="0" w:firstRowLastColumn="0" w:lastRowFirstColumn="0" w:lastRowLastColumn="0"/>
              <w:rPr>
                <w:rFonts w:cstheme="minorHAnsi"/>
                <w:bCs/>
                <w:color w:val="auto"/>
              </w:rPr>
            </w:pPr>
            <w:r w:rsidRPr="00A33BE1">
              <w:rPr>
                <w:rFonts w:cstheme="minorHAnsi"/>
                <w:color w:val="auto"/>
              </w:rPr>
              <w:t>Census date</w:t>
            </w:r>
          </w:p>
        </w:tc>
      </w:tr>
      <w:tr w:rsidR="008354E9" w14:paraId="50705D15" w14:textId="77777777" w:rsidTr="00053C60">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DE6D74"/>
              <w:bottom w:val="single" w:sz="4" w:space="0" w:color="auto"/>
            </w:tcBorders>
            <w:shd w:val="clear" w:color="auto" w:fill="F4CED0"/>
          </w:tcPr>
          <w:p w14:paraId="50705D10" w14:textId="77777777" w:rsidR="008354E9" w:rsidRPr="00673FEC" w:rsidRDefault="008354E9" w:rsidP="008354E9">
            <w:pPr>
              <w:spacing w:before="60" w:after="60"/>
              <w:rPr>
                <w:rFonts w:cstheme="minorHAnsi"/>
                <w:b/>
                <w:bCs/>
                <w:color w:val="auto"/>
              </w:rPr>
            </w:pPr>
            <w:r w:rsidRPr="00673FEC">
              <w:rPr>
                <w:rFonts w:cstheme="minorHAnsi"/>
                <w:b/>
                <w:bCs/>
                <w:color w:val="auto"/>
              </w:rPr>
              <w:t>Monash University</w:t>
            </w:r>
          </w:p>
        </w:tc>
        <w:tc>
          <w:tcPr>
            <w:tcW w:w="1578" w:type="dxa"/>
            <w:tcBorders>
              <w:top w:val="single" w:sz="4" w:space="0" w:color="DE6D74"/>
              <w:bottom w:val="single" w:sz="4" w:space="0" w:color="auto"/>
            </w:tcBorders>
            <w:shd w:val="clear" w:color="auto" w:fill="auto"/>
            <w:vAlign w:val="center"/>
          </w:tcPr>
          <w:p w14:paraId="50705D11" w14:textId="716C798F" w:rsidR="008354E9" w:rsidRPr="00A33BE1" w:rsidRDefault="008354E9" w:rsidP="008354E9">
            <w:pPr>
              <w:spacing w:before="60" w:after="60"/>
              <w:jc w:val="center"/>
              <w:cnfStyle w:val="000000000000" w:firstRow="0" w:lastRow="0" w:firstColumn="0" w:lastColumn="0" w:oddVBand="0" w:evenVBand="0" w:oddHBand="0" w:evenHBand="0" w:firstRowFirstColumn="0" w:firstRowLastColumn="0" w:lastRowFirstColumn="0" w:lastRowLastColumn="0"/>
              <w:rPr>
                <w:rFonts w:cstheme="minorHAnsi"/>
                <w:iCs/>
              </w:rPr>
            </w:pPr>
            <w:r w:rsidRPr="00A33BE1">
              <w:rPr>
                <w:rFonts w:cstheme="minorHAnsi"/>
                <w:iCs/>
              </w:rPr>
              <w:t>20 October 2021</w:t>
            </w:r>
          </w:p>
        </w:tc>
        <w:tc>
          <w:tcPr>
            <w:tcW w:w="1968" w:type="dxa"/>
            <w:tcBorders>
              <w:top w:val="single" w:sz="4" w:space="0" w:color="DE6D74"/>
              <w:bottom w:val="single" w:sz="4" w:space="0" w:color="auto"/>
            </w:tcBorders>
            <w:shd w:val="clear" w:color="auto" w:fill="auto"/>
            <w:vAlign w:val="center"/>
          </w:tcPr>
          <w:p w14:paraId="52F91682" w14:textId="77777777" w:rsidR="008354E9" w:rsidRPr="00A33BE1" w:rsidRDefault="008354E9" w:rsidP="008354E9">
            <w:pPr>
              <w:spacing w:before="60" w:after="60"/>
              <w:jc w:val="center"/>
              <w:cnfStyle w:val="000000000000" w:firstRow="0" w:lastRow="0" w:firstColumn="0" w:lastColumn="0" w:oddVBand="0" w:evenVBand="0" w:oddHBand="0" w:evenHBand="0" w:firstRowFirstColumn="0" w:firstRowLastColumn="0" w:lastRowFirstColumn="0" w:lastRowLastColumn="0"/>
              <w:rPr>
                <w:rFonts w:cstheme="minorHAnsi"/>
                <w:iCs/>
              </w:rPr>
            </w:pPr>
            <w:r w:rsidRPr="00A33BE1">
              <w:rPr>
                <w:rFonts w:cstheme="minorHAnsi"/>
                <w:iCs/>
              </w:rPr>
              <w:t>20 November</w:t>
            </w:r>
          </w:p>
          <w:p w14:paraId="50705D12" w14:textId="3029E9BF" w:rsidR="008354E9" w:rsidRPr="00A33BE1" w:rsidRDefault="008354E9" w:rsidP="008354E9">
            <w:pPr>
              <w:spacing w:before="60" w:after="60"/>
              <w:jc w:val="center"/>
              <w:cnfStyle w:val="000000000000" w:firstRow="0" w:lastRow="0" w:firstColumn="0" w:lastColumn="0" w:oddVBand="0" w:evenVBand="0" w:oddHBand="0" w:evenHBand="0" w:firstRowFirstColumn="0" w:firstRowLastColumn="0" w:lastRowFirstColumn="0" w:lastRowLastColumn="0"/>
              <w:rPr>
                <w:rFonts w:cstheme="minorHAnsi"/>
                <w:iCs/>
              </w:rPr>
            </w:pPr>
            <w:r w:rsidRPr="00A33BE1">
              <w:rPr>
                <w:rFonts w:cstheme="minorHAnsi"/>
                <w:iCs/>
              </w:rPr>
              <w:t>2021</w:t>
            </w:r>
          </w:p>
        </w:tc>
        <w:tc>
          <w:tcPr>
            <w:tcW w:w="1968" w:type="dxa"/>
            <w:tcBorders>
              <w:top w:val="single" w:sz="4" w:space="0" w:color="DE6D74"/>
              <w:bottom w:val="single" w:sz="4" w:space="0" w:color="auto"/>
            </w:tcBorders>
            <w:shd w:val="clear" w:color="auto" w:fill="auto"/>
            <w:vAlign w:val="center"/>
          </w:tcPr>
          <w:p w14:paraId="62C1DDD9" w14:textId="77777777" w:rsidR="008354E9" w:rsidRPr="00FC2056" w:rsidRDefault="008354E9" w:rsidP="008354E9">
            <w:pPr>
              <w:spacing w:before="60" w:after="60"/>
              <w:jc w:val="center"/>
              <w:cnfStyle w:val="000000000000" w:firstRow="0" w:lastRow="0" w:firstColumn="0" w:lastColumn="0" w:oddVBand="0" w:evenVBand="0" w:oddHBand="0" w:evenHBand="0" w:firstRowFirstColumn="0" w:firstRowLastColumn="0" w:lastRowFirstColumn="0" w:lastRowLastColumn="0"/>
              <w:rPr>
                <w:rStyle w:val="Strong"/>
                <w:rFonts w:ascii="Arial" w:hAnsi="Arial" w:cs="Arial"/>
                <w:b w:val="0"/>
                <w:bCs w:val="0"/>
                <w:iCs/>
                <w:color w:val="000000" w:themeColor="text1"/>
                <w:shd w:val="clear" w:color="auto" w:fill="FFFFFF"/>
              </w:rPr>
            </w:pPr>
            <w:r w:rsidRPr="00FC2056">
              <w:rPr>
                <w:rStyle w:val="Strong"/>
                <w:rFonts w:ascii="Arial" w:hAnsi="Arial" w:cs="Arial"/>
                <w:b w:val="0"/>
                <w:bCs w:val="0"/>
                <w:iCs/>
                <w:color w:val="000000" w:themeColor="text1"/>
                <w:shd w:val="clear" w:color="auto" w:fill="FFFFFF"/>
              </w:rPr>
              <w:t>28 February</w:t>
            </w:r>
          </w:p>
          <w:p w14:paraId="50705D13" w14:textId="37AF7FAD" w:rsidR="008354E9" w:rsidRPr="00FC2056" w:rsidRDefault="008354E9" w:rsidP="008354E9">
            <w:pPr>
              <w:spacing w:before="60" w:after="60"/>
              <w:jc w:val="center"/>
              <w:cnfStyle w:val="000000000000" w:firstRow="0" w:lastRow="0" w:firstColumn="0" w:lastColumn="0" w:oddVBand="0" w:evenVBand="0" w:oddHBand="0" w:evenHBand="0" w:firstRowFirstColumn="0" w:firstRowLastColumn="0" w:lastRowFirstColumn="0" w:lastRowLastColumn="0"/>
              <w:rPr>
                <w:rFonts w:cstheme="minorHAnsi"/>
                <w:b/>
                <w:bCs/>
                <w:iCs/>
                <w:color w:val="000000" w:themeColor="text1"/>
              </w:rPr>
            </w:pPr>
            <w:r w:rsidRPr="00FC2056">
              <w:rPr>
                <w:rStyle w:val="Strong"/>
                <w:rFonts w:ascii="Arial" w:hAnsi="Arial" w:cs="Arial"/>
                <w:b w:val="0"/>
                <w:bCs w:val="0"/>
                <w:iCs/>
                <w:color w:val="000000" w:themeColor="text1"/>
                <w:shd w:val="clear" w:color="auto" w:fill="FFFFFF"/>
              </w:rPr>
              <w:t>2022</w:t>
            </w:r>
          </w:p>
        </w:tc>
        <w:tc>
          <w:tcPr>
            <w:tcW w:w="1968" w:type="dxa"/>
            <w:tcBorders>
              <w:top w:val="single" w:sz="4" w:space="0" w:color="DE6D74"/>
              <w:bottom w:val="single" w:sz="4" w:space="0" w:color="auto"/>
            </w:tcBorders>
            <w:shd w:val="clear" w:color="auto" w:fill="auto"/>
            <w:vAlign w:val="center"/>
          </w:tcPr>
          <w:p w14:paraId="75EB1F6E" w14:textId="77777777" w:rsidR="008354E9" w:rsidRPr="00FC2056" w:rsidRDefault="008354E9" w:rsidP="008354E9">
            <w:pPr>
              <w:spacing w:before="60" w:after="60"/>
              <w:jc w:val="center"/>
              <w:cnfStyle w:val="000000000000" w:firstRow="0" w:lastRow="0" w:firstColumn="0" w:lastColumn="0" w:oddVBand="0" w:evenVBand="0" w:oddHBand="0" w:evenHBand="0" w:firstRowFirstColumn="0" w:firstRowLastColumn="0" w:lastRowFirstColumn="0" w:lastRowLastColumn="0"/>
              <w:rPr>
                <w:rFonts w:cstheme="minorHAnsi"/>
                <w:iCs/>
                <w:color w:val="000000" w:themeColor="text1"/>
              </w:rPr>
            </w:pPr>
            <w:r w:rsidRPr="00FC2056">
              <w:rPr>
                <w:rFonts w:cstheme="minorHAnsi"/>
                <w:iCs/>
                <w:color w:val="000000" w:themeColor="text1"/>
              </w:rPr>
              <w:t>31 March</w:t>
            </w:r>
          </w:p>
          <w:p w14:paraId="50705D14" w14:textId="5821B2CD" w:rsidR="008354E9" w:rsidRPr="00FC2056" w:rsidRDefault="008354E9" w:rsidP="008354E9">
            <w:pPr>
              <w:spacing w:before="60" w:after="60"/>
              <w:jc w:val="center"/>
              <w:cnfStyle w:val="000000000000" w:firstRow="0" w:lastRow="0" w:firstColumn="0" w:lastColumn="0" w:oddVBand="0" w:evenVBand="0" w:oddHBand="0" w:evenHBand="0" w:firstRowFirstColumn="0" w:firstRowLastColumn="0" w:lastRowFirstColumn="0" w:lastRowLastColumn="0"/>
              <w:rPr>
                <w:rFonts w:cstheme="minorHAnsi"/>
                <w:iCs/>
                <w:color w:val="000000" w:themeColor="text1"/>
              </w:rPr>
            </w:pPr>
            <w:r w:rsidRPr="00FC2056">
              <w:rPr>
                <w:rFonts w:cstheme="minorHAnsi"/>
                <w:iCs/>
                <w:color w:val="000000" w:themeColor="text1"/>
              </w:rPr>
              <w:t>2022</w:t>
            </w:r>
          </w:p>
        </w:tc>
      </w:tr>
    </w:tbl>
    <w:p w14:paraId="50705D16" w14:textId="77777777" w:rsidR="001F37AE" w:rsidRPr="00497043" w:rsidRDefault="001F37AE" w:rsidP="001F37AE">
      <w:pPr>
        <w:pStyle w:val="Heading2"/>
        <w:spacing w:before="360"/>
        <w:jc w:val="both"/>
      </w:pPr>
      <w:bookmarkStart w:id="104" w:name="_Toc77874067"/>
      <w:bookmarkStart w:id="105" w:name="_Toc79051156"/>
      <w:bookmarkStart w:id="106" w:name="_Toc509222585"/>
      <w:bookmarkStart w:id="107" w:name="_Toc524092983"/>
      <w:bookmarkStart w:id="108" w:name="_Toc33534764"/>
      <w:bookmarkEnd w:id="99"/>
      <w:bookmarkEnd w:id="100"/>
      <w:bookmarkEnd w:id="103"/>
      <w:r>
        <w:t>Provisionally accepted applicants</w:t>
      </w:r>
      <w:bookmarkEnd w:id="104"/>
      <w:bookmarkEnd w:id="105"/>
    </w:p>
    <w:p w14:paraId="50705D17" w14:textId="753E8277" w:rsidR="001F37AE" w:rsidRDefault="001F37AE" w:rsidP="001F37AE">
      <w:pPr>
        <w:spacing w:after="160"/>
        <w:jc w:val="both"/>
      </w:pPr>
      <w:r w:rsidRPr="00497043">
        <w:t xml:space="preserve">The </w:t>
      </w:r>
      <w:r w:rsidR="00A617E6">
        <w:t xml:space="preserve">Department </w:t>
      </w:r>
      <w:r w:rsidRPr="00497043">
        <w:t xml:space="preserve">will notify </w:t>
      </w:r>
      <w:r>
        <w:t>all provisionally accepted applicants of</w:t>
      </w:r>
      <w:r w:rsidRPr="00497043">
        <w:t xml:space="preserve"> </w:t>
      </w:r>
      <w:r w:rsidR="00AD2018">
        <w:t>R</w:t>
      </w:r>
      <w:r w:rsidR="00824B85">
        <w:t xml:space="preserve">ound </w:t>
      </w:r>
      <w:r w:rsidR="00AD2018">
        <w:t xml:space="preserve">7 application </w:t>
      </w:r>
      <w:r w:rsidRPr="00497043">
        <w:t>outcome</w:t>
      </w:r>
      <w:r>
        <w:t xml:space="preserve">s on </w:t>
      </w:r>
      <w:r w:rsidR="00A33BE1" w:rsidRPr="00A33BE1">
        <w:rPr>
          <w:b/>
          <w:bCs/>
        </w:rPr>
        <w:t>Friday 2</w:t>
      </w:r>
      <w:r w:rsidR="00FC5ED1">
        <w:rPr>
          <w:b/>
          <w:bCs/>
        </w:rPr>
        <w:t>9</w:t>
      </w:r>
      <w:r w:rsidR="002B63EB" w:rsidRPr="00A33BE1">
        <w:rPr>
          <w:b/>
          <w:bCs/>
        </w:rPr>
        <w:t xml:space="preserve"> October</w:t>
      </w:r>
      <w:r w:rsidRPr="00A33BE1">
        <w:rPr>
          <w:b/>
          <w:bCs/>
        </w:rPr>
        <w:t xml:space="preserve"> 2021</w:t>
      </w:r>
      <w:r w:rsidR="00FC5ED1">
        <w:rPr>
          <w:b/>
          <w:bCs/>
        </w:rPr>
        <w:t xml:space="preserve">, </w:t>
      </w:r>
      <w:r w:rsidR="00FC5ED1">
        <w:t xml:space="preserve">at which point you need to commence your application with the respective University. </w:t>
      </w:r>
      <w:r>
        <w:t xml:space="preserve">Provisionally accepted applicants will receive an email through </w:t>
      </w:r>
      <w:r w:rsidR="009F15BE">
        <w:t>SmartyGrants</w:t>
      </w:r>
      <w:r>
        <w:t xml:space="preserve"> that includes an induction information pack consist</w:t>
      </w:r>
      <w:r w:rsidR="00210491">
        <w:t>ing</w:t>
      </w:r>
      <w:r>
        <w:t xml:space="preserve"> of:</w:t>
      </w:r>
    </w:p>
    <w:p w14:paraId="50705D18" w14:textId="703F405B" w:rsidR="001F37AE" w:rsidRPr="004A5026" w:rsidRDefault="001F37AE" w:rsidP="001F37AE">
      <w:pPr>
        <w:pStyle w:val="ListParagraph"/>
        <w:numPr>
          <w:ilvl w:val="0"/>
          <w:numId w:val="17"/>
        </w:numPr>
        <w:spacing w:after="160"/>
        <w:jc w:val="both"/>
      </w:pPr>
      <w:bookmarkStart w:id="109" w:name="_Hlk56498069"/>
      <w:r>
        <w:t>a</w:t>
      </w:r>
      <w:r w:rsidRPr="004A5026">
        <w:t xml:space="preserve"> </w:t>
      </w:r>
      <w:r w:rsidR="007A3002">
        <w:t>provisional acceptance letter</w:t>
      </w:r>
    </w:p>
    <w:p w14:paraId="50705D19" w14:textId="73480FFB" w:rsidR="001F37AE" w:rsidRDefault="001F37AE" w:rsidP="001F37AE">
      <w:pPr>
        <w:pStyle w:val="ListParagraph"/>
        <w:numPr>
          <w:ilvl w:val="0"/>
          <w:numId w:val="17"/>
        </w:numPr>
        <w:spacing w:after="160"/>
        <w:jc w:val="both"/>
      </w:pPr>
      <w:r>
        <w:t>a</w:t>
      </w:r>
      <w:r w:rsidRPr="004A5026">
        <w:t xml:space="preserve">n information </w:t>
      </w:r>
      <w:r w:rsidR="007A3002">
        <w:t>document</w:t>
      </w:r>
    </w:p>
    <w:p w14:paraId="63D8C14C" w14:textId="29532309" w:rsidR="00651141" w:rsidRPr="004A5026" w:rsidRDefault="00651141" w:rsidP="00651141">
      <w:pPr>
        <w:pStyle w:val="ListParagraph"/>
        <w:numPr>
          <w:ilvl w:val="0"/>
          <w:numId w:val="17"/>
        </w:numPr>
        <w:spacing w:after="160"/>
        <w:jc w:val="both"/>
      </w:pPr>
      <w:r>
        <w:t>an a</w:t>
      </w:r>
      <w:r w:rsidRPr="00CE04FD">
        <w:t>greement</w:t>
      </w:r>
    </w:p>
    <w:p w14:paraId="2E99F856" w14:textId="454BAD91" w:rsidR="00651141" w:rsidRPr="004A5026" w:rsidRDefault="00651141" w:rsidP="001F37AE">
      <w:pPr>
        <w:pStyle w:val="ListParagraph"/>
        <w:numPr>
          <w:ilvl w:val="0"/>
          <w:numId w:val="17"/>
        </w:numPr>
        <w:spacing w:after="160"/>
        <w:jc w:val="both"/>
      </w:pPr>
      <w:r>
        <w:t xml:space="preserve">an acknowledgement </w:t>
      </w:r>
      <w:r w:rsidR="00EE5B52">
        <w:t>form</w:t>
      </w:r>
    </w:p>
    <w:p w14:paraId="50705D1A" w14:textId="1CC2F7A8" w:rsidR="001F37AE" w:rsidRPr="004A5026" w:rsidRDefault="001F37AE" w:rsidP="001F37AE">
      <w:pPr>
        <w:pStyle w:val="ListParagraph"/>
        <w:numPr>
          <w:ilvl w:val="0"/>
          <w:numId w:val="17"/>
        </w:numPr>
        <w:spacing w:after="160"/>
        <w:jc w:val="both"/>
      </w:pPr>
      <w:r>
        <w:t>a</w:t>
      </w:r>
      <w:r w:rsidRPr="004A5026">
        <w:t xml:space="preserve"> </w:t>
      </w:r>
      <w:r w:rsidR="00824B85">
        <w:t>p</w:t>
      </w:r>
      <w:r w:rsidRPr="004A5026">
        <w:t xml:space="preserve">olicy </w:t>
      </w:r>
      <w:r w:rsidR="00824B85">
        <w:t>o</w:t>
      </w:r>
      <w:r w:rsidRPr="004A5026">
        <w:t>verview document</w:t>
      </w:r>
    </w:p>
    <w:p w14:paraId="50705D1C" w14:textId="63AA067F" w:rsidR="001F37AE" w:rsidRPr="004A5026" w:rsidRDefault="001F37AE" w:rsidP="001F37AE">
      <w:pPr>
        <w:pStyle w:val="ListParagraph"/>
        <w:numPr>
          <w:ilvl w:val="0"/>
          <w:numId w:val="17"/>
        </w:numPr>
        <w:spacing w:after="160"/>
        <w:jc w:val="both"/>
      </w:pPr>
      <w:r>
        <w:t>a</w:t>
      </w:r>
      <w:r w:rsidRPr="004A5026">
        <w:t xml:space="preserve"> </w:t>
      </w:r>
      <w:r w:rsidR="00824B85">
        <w:t>f</w:t>
      </w:r>
      <w:r w:rsidRPr="004A5026">
        <w:t xml:space="preserve">ringe </w:t>
      </w:r>
      <w:r w:rsidR="00824B85">
        <w:t>b</w:t>
      </w:r>
      <w:r w:rsidRPr="004A5026">
        <w:t xml:space="preserve">enefits </w:t>
      </w:r>
      <w:r w:rsidR="00824B85">
        <w:t>t</w:t>
      </w:r>
      <w:r w:rsidRPr="004A5026">
        <w:t>ax form and FAQs sheet</w:t>
      </w:r>
    </w:p>
    <w:p w14:paraId="50705D1D" w14:textId="233A1BBF" w:rsidR="0084029B" w:rsidRDefault="001F37AE" w:rsidP="001F37AE">
      <w:pPr>
        <w:pStyle w:val="ListParagraph"/>
        <w:numPr>
          <w:ilvl w:val="0"/>
          <w:numId w:val="17"/>
        </w:numPr>
        <w:spacing w:after="160"/>
        <w:jc w:val="both"/>
      </w:pPr>
      <w:r>
        <w:t>a</w:t>
      </w:r>
      <w:r w:rsidRPr="004A5026">
        <w:t xml:space="preserve"> copy of the R</w:t>
      </w:r>
      <w:r w:rsidR="00824B85">
        <w:t xml:space="preserve">ound </w:t>
      </w:r>
      <w:r w:rsidR="007A3002">
        <w:t>7</w:t>
      </w:r>
      <w:r w:rsidRPr="004A5026">
        <w:t xml:space="preserve"> </w:t>
      </w:r>
      <w:r>
        <w:t xml:space="preserve">ABA </w:t>
      </w:r>
      <w:r w:rsidRPr="004A5026">
        <w:t>Guidelines.</w:t>
      </w:r>
    </w:p>
    <w:p w14:paraId="50705D1E" w14:textId="1725FA9E" w:rsidR="001F37AE" w:rsidRDefault="001F37AE" w:rsidP="00A617E6">
      <w:pPr>
        <w:spacing w:after="160"/>
        <w:jc w:val="both"/>
      </w:pPr>
      <w:bookmarkStart w:id="110" w:name="_Hlk56498305"/>
      <w:bookmarkEnd w:id="109"/>
      <w:r>
        <w:t>Provisionally accepted applicants have four (</w:t>
      </w:r>
      <w:r w:rsidR="00FC5ED1">
        <w:t>4</w:t>
      </w:r>
      <w:r>
        <w:t xml:space="preserve">) weeks to return their induction pack documents, along with their </w:t>
      </w:r>
      <w:r w:rsidR="00824B85">
        <w:t>Monash U</w:t>
      </w:r>
      <w:r>
        <w:t xml:space="preserve">niversity letter of offer, to the </w:t>
      </w:r>
      <w:r w:rsidR="00A617E6">
        <w:t xml:space="preserve">Department </w:t>
      </w:r>
      <w:r w:rsidR="00824B85" w:rsidRPr="007A3002">
        <w:t xml:space="preserve">(no later than </w:t>
      </w:r>
      <w:r w:rsidR="00824B85" w:rsidRPr="007A3002">
        <w:rPr>
          <w:b/>
          <w:bCs/>
        </w:rPr>
        <w:t xml:space="preserve">Friday </w:t>
      </w:r>
      <w:r w:rsidR="00FC5ED1">
        <w:rPr>
          <w:b/>
          <w:bCs/>
        </w:rPr>
        <w:t>10 Dec</w:t>
      </w:r>
      <w:r w:rsidR="00824B85">
        <w:rPr>
          <w:b/>
          <w:bCs/>
        </w:rPr>
        <w:t xml:space="preserve">ember </w:t>
      </w:r>
      <w:r w:rsidR="00824B85" w:rsidRPr="007A3002">
        <w:rPr>
          <w:b/>
          <w:bCs/>
        </w:rPr>
        <w:t>2021</w:t>
      </w:r>
      <w:r w:rsidR="00824B85" w:rsidRPr="007A3002">
        <w:t>)</w:t>
      </w:r>
      <w:r>
        <w:t xml:space="preserve">: </w:t>
      </w:r>
      <w:hyperlink r:id="rId41" w:history="1">
        <w:r w:rsidRPr="00FB3EE9">
          <w:rPr>
            <w:rStyle w:val="Hyperlink"/>
          </w:rPr>
          <w:t>inclusive.ed.</w:t>
        </w:r>
        <w:r w:rsidR="00CC2EC9">
          <w:rPr>
            <w:rStyle w:val="Hyperlink"/>
          </w:rPr>
          <w:t>scholarships</w:t>
        </w:r>
        <w:r w:rsidRPr="00FB3EE9">
          <w:rPr>
            <w:rStyle w:val="Hyperlink"/>
          </w:rPr>
          <w:t>@education.vic.gov.au</w:t>
        </w:r>
      </w:hyperlink>
      <w:r>
        <w:t xml:space="preserve"> </w:t>
      </w:r>
    </w:p>
    <w:p w14:paraId="50705D1F" w14:textId="77777777" w:rsidR="001F37AE" w:rsidRPr="00497043" w:rsidRDefault="001F37AE" w:rsidP="001F37AE">
      <w:pPr>
        <w:pStyle w:val="Heading2"/>
        <w:spacing w:before="360"/>
        <w:jc w:val="both"/>
      </w:pPr>
      <w:bookmarkStart w:id="111" w:name="_Toc77874068"/>
      <w:bookmarkStart w:id="112" w:name="_Toc79051157"/>
      <w:bookmarkEnd w:id="110"/>
      <w:r w:rsidRPr="00497043">
        <w:t>Unsuccessful applications</w:t>
      </w:r>
      <w:bookmarkEnd w:id="106"/>
      <w:bookmarkEnd w:id="107"/>
      <w:bookmarkEnd w:id="108"/>
      <w:bookmarkEnd w:id="111"/>
      <w:bookmarkEnd w:id="112"/>
    </w:p>
    <w:p w14:paraId="50705D20" w14:textId="19779F54" w:rsidR="001F37AE" w:rsidRDefault="001F37AE" w:rsidP="00A617E6">
      <w:pPr>
        <w:jc w:val="both"/>
      </w:pPr>
      <w:r w:rsidRPr="00497043">
        <w:t xml:space="preserve">Following the conclusion of the assessment process, the </w:t>
      </w:r>
      <w:r w:rsidR="00A617E6">
        <w:t>Department</w:t>
      </w:r>
      <w:r w:rsidR="00A617E6" w:rsidRPr="00497043">
        <w:t xml:space="preserve"> </w:t>
      </w:r>
      <w:r w:rsidRPr="00497043">
        <w:t xml:space="preserve">will notify unsuccessful applicants of the outcome of their application. </w:t>
      </w:r>
      <w:r>
        <w:t xml:space="preserve">If applicants are seeking feedback on an unsuccessful application, they may </w:t>
      </w:r>
      <w:hyperlink r:id="rId42" w:history="1">
        <w:r w:rsidRPr="00A951AA">
          <w:rPr>
            <w:rStyle w:val="Hyperlink"/>
          </w:rPr>
          <w:t xml:space="preserve">contact the </w:t>
        </w:r>
        <w:r w:rsidR="00CC2EC9" w:rsidRPr="00A951AA">
          <w:rPr>
            <w:rStyle w:val="Hyperlink"/>
          </w:rPr>
          <w:t>IESU</w:t>
        </w:r>
        <w:r w:rsidRPr="00A951AA">
          <w:rPr>
            <w:rStyle w:val="Hyperlink"/>
          </w:rPr>
          <w:t xml:space="preserve"> team</w:t>
        </w:r>
      </w:hyperlink>
      <w:r>
        <w:t>.</w:t>
      </w:r>
    </w:p>
    <w:p w14:paraId="078702EB" w14:textId="0F3CAD8F" w:rsidR="00651141" w:rsidRDefault="00651141" w:rsidP="00F14723">
      <w:pPr>
        <w:spacing w:after="0"/>
        <w:jc w:val="both"/>
      </w:pPr>
      <w:r w:rsidRPr="00651141">
        <w:rPr>
          <w:b/>
          <w:bCs/>
        </w:rPr>
        <w:t>Please note:</w:t>
      </w:r>
      <w:r>
        <w:t xml:space="preserve"> If you have been unsuccessful in your application, this </w:t>
      </w:r>
      <w:r w:rsidR="00210491">
        <w:t xml:space="preserve">is </w:t>
      </w:r>
      <w:r>
        <w:t xml:space="preserve">most likely </w:t>
      </w:r>
      <w:r w:rsidR="00210491">
        <w:t>because</w:t>
      </w:r>
      <w:r>
        <w:t xml:space="preserve"> your school already ha</w:t>
      </w:r>
      <w:r w:rsidR="00210491">
        <w:t>s</w:t>
      </w:r>
      <w:r>
        <w:t xml:space="preserve"> a recipient (regardless of whether they are still in progress or completed).</w:t>
      </w:r>
    </w:p>
    <w:p w14:paraId="4D793A84" w14:textId="77777777" w:rsidR="000A7670" w:rsidRDefault="000A7670">
      <w:pPr>
        <w:spacing w:after="0"/>
        <w:rPr>
          <w:rFonts w:asciiTheme="majorHAnsi" w:eastAsiaTheme="majorEastAsia" w:hAnsiTheme="majorHAnsi" w:cstheme="majorBidi"/>
          <w:b/>
          <w:caps/>
          <w:color w:val="AF272F" w:themeColor="accent1"/>
          <w:sz w:val="44"/>
          <w:szCs w:val="32"/>
        </w:rPr>
      </w:pPr>
      <w:bookmarkStart w:id="113" w:name="_Toc509222587"/>
      <w:bookmarkStart w:id="114" w:name="_Toc524092988"/>
      <w:bookmarkStart w:id="115" w:name="_Toc33534766"/>
      <w:r>
        <w:br w:type="page"/>
      </w:r>
    </w:p>
    <w:p w14:paraId="50705D21" w14:textId="6CE2A24C" w:rsidR="001F37AE" w:rsidRPr="00497043" w:rsidRDefault="001F37AE" w:rsidP="001F37AE">
      <w:pPr>
        <w:pStyle w:val="Heading1"/>
      </w:pPr>
      <w:bookmarkStart w:id="116" w:name="_Toc77874069"/>
      <w:bookmarkStart w:id="117" w:name="_Toc79051158"/>
      <w:r>
        <w:lastRenderedPageBreak/>
        <w:t>9</w:t>
      </w:r>
      <w:r w:rsidRPr="00B20994">
        <w:t>.</w:t>
      </w:r>
      <w:r>
        <w:t xml:space="preserve"> </w:t>
      </w:r>
      <w:r w:rsidRPr="00B20994">
        <w:t>Contact information</w:t>
      </w:r>
      <w:bookmarkEnd w:id="113"/>
      <w:bookmarkEnd w:id="114"/>
      <w:bookmarkEnd w:id="115"/>
      <w:bookmarkEnd w:id="116"/>
      <w:bookmarkEnd w:id="117"/>
    </w:p>
    <w:p w14:paraId="50705D22" w14:textId="7A705FED" w:rsidR="001F37AE" w:rsidRDefault="001F37AE" w:rsidP="001F37AE">
      <w:pPr>
        <w:pStyle w:val="ListParagraph"/>
        <w:numPr>
          <w:ilvl w:val="0"/>
          <w:numId w:val="22"/>
        </w:numPr>
        <w:spacing w:before="360" w:after="60"/>
        <w:contextualSpacing w:val="0"/>
        <w:jc w:val="both"/>
      </w:pPr>
      <w:bookmarkStart w:id="118" w:name="_Toc33534770"/>
      <w:r>
        <w:t xml:space="preserve">For Master of Inclusive Education enquiries and application support, contact the </w:t>
      </w:r>
      <w:r w:rsidR="00CC2EC9">
        <w:t>IESU</w:t>
      </w:r>
      <w:r>
        <w:t>:</w:t>
      </w:r>
    </w:p>
    <w:p w14:paraId="50705D23" w14:textId="77777777" w:rsidR="001F37AE" w:rsidRDefault="001F37AE" w:rsidP="001F37AE">
      <w:pPr>
        <w:pStyle w:val="ListParagraph"/>
        <w:spacing w:after="60"/>
        <w:jc w:val="both"/>
      </w:pPr>
      <w:r>
        <w:t xml:space="preserve">Ph: </w:t>
      </w:r>
      <w:r w:rsidRPr="00497043">
        <w:t>(03) 9084 8496</w:t>
      </w:r>
    </w:p>
    <w:p w14:paraId="50705D24" w14:textId="25676904" w:rsidR="001F37AE" w:rsidRPr="00B20994" w:rsidRDefault="001F37AE" w:rsidP="001F37AE">
      <w:pPr>
        <w:pStyle w:val="ListParagraph"/>
        <w:spacing w:after="60"/>
        <w:jc w:val="both"/>
        <w:rPr>
          <w:rStyle w:val="Hyperlink"/>
        </w:rPr>
      </w:pPr>
      <w:r>
        <w:t xml:space="preserve">Email: </w:t>
      </w:r>
      <w:hyperlink r:id="rId43" w:history="1">
        <w:r w:rsidRPr="00A15250">
          <w:rPr>
            <w:rStyle w:val="Hyperlink"/>
          </w:rPr>
          <w:t>inclusive.ed.</w:t>
        </w:r>
        <w:r w:rsidR="00CC2EC9">
          <w:rPr>
            <w:rStyle w:val="Hyperlink"/>
          </w:rPr>
          <w:t>scholarships</w:t>
        </w:r>
        <w:r w:rsidRPr="00A15250">
          <w:rPr>
            <w:rStyle w:val="Hyperlink"/>
          </w:rPr>
          <w:t>@education.vic.gov.au</w:t>
        </w:r>
      </w:hyperlink>
    </w:p>
    <w:p w14:paraId="50705D25" w14:textId="77777777" w:rsidR="001F37AE" w:rsidRPr="007C56F6" w:rsidRDefault="001F37AE" w:rsidP="001F37AE">
      <w:pPr>
        <w:pStyle w:val="ListParagraph"/>
        <w:numPr>
          <w:ilvl w:val="0"/>
          <w:numId w:val="22"/>
        </w:numPr>
        <w:spacing w:before="240" w:after="60"/>
        <w:contextualSpacing w:val="0"/>
        <w:jc w:val="both"/>
      </w:pPr>
      <w:r w:rsidRPr="007C56F6">
        <w:t>For advice on how to manage the CRT recruitment process to your school</w:t>
      </w:r>
      <w:r>
        <w:t>’</w:t>
      </w:r>
      <w:r w:rsidRPr="007C56F6">
        <w:t xml:space="preserve">s benefit, contact </w:t>
      </w:r>
      <w:r w:rsidRPr="00A22FD3">
        <w:t>Schools Recruitment</w:t>
      </w:r>
      <w:r w:rsidRPr="007C56F6">
        <w:t>:</w:t>
      </w:r>
    </w:p>
    <w:p w14:paraId="50705D26" w14:textId="77777777" w:rsidR="001F37AE" w:rsidRPr="007C56F6" w:rsidRDefault="001F37AE" w:rsidP="001F37AE">
      <w:pPr>
        <w:pStyle w:val="ListParagraph"/>
        <w:spacing w:after="60"/>
        <w:jc w:val="both"/>
      </w:pPr>
      <w:r w:rsidRPr="007C56F6">
        <w:t>Ph:</w:t>
      </w:r>
      <w:r>
        <w:t xml:space="preserve"> </w:t>
      </w:r>
      <w:r w:rsidRPr="007C56F6">
        <w:t>1800 641 943</w:t>
      </w:r>
    </w:p>
    <w:p w14:paraId="50705D27" w14:textId="77777777" w:rsidR="001F37AE" w:rsidRDefault="001F37AE" w:rsidP="001F37AE">
      <w:pPr>
        <w:pStyle w:val="ListParagraph"/>
        <w:spacing w:before="240"/>
        <w:jc w:val="both"/>
        <w:rPr>
          <w:rStyle w:val="Hyperlink"/>
        </w:rPr>
      </w:pPr>
      <w:r w:rsidRPr="007C56F6">
        <w:t xml:space="preserve">Email: </w:t>
      </w:r>
      <w:hyperlink r:id="rId44" w:history="1">
        <w:r w:rsidRPr="007C56F6">
          <w:rPr>
            <w:rStyle w:val="Hyperlink"/>
          </w:rPr>
          <w:t>schools.recruitment@education.vic.gov.au</w:t>
        </w:r>
      </w:hyperlink>
    </w:p>
    <w:p w14:paraId="50705D28" w14:textId="77777777" w:rsidR="001F37AE" w:rsidRPr="00757A04" w:rsidRDefault="001F37AE" w:rsidP="001F37AE">
      <w:pPr>
        <w:pStyle w:val="ListParagraph"/>
        <w:numPr>
          <w:ilvl w:val="0"/>
          <w:numId w:val="18"/>
        </w:numPr>
        <w:spacing w:before="240" w:after="0"/>
        <w:contextualSpacing w:val="0"/>
        <w:jc w:val="both"/>
      </w:pPr>
      <w:r w:rsidRPr="00757A04">
        <w:t>For assistance with managing leave requests and approvals, contact the HR Service Centre on 1800 641 943 and select the option for your region, or email:</w:t>
      </w:r>
    </w:p>
    <w:p w14:paraId="50705D29" w14:textId="1064C641" w:rsidR="001F37AE" w:rsidRPr="00757A04" w:rsidRDefault="00FC5ED1" w:rsidP="001F37AE">
      <w:pPr>
        <w:pStyle w:val="ListParagraph"/>
        <w:numPr>
          <w:ilvl w:val="1"/>
          <w:numId w:val="18"/>
        </w:numPr>
        <w:spacing w:before="240" w:after="0"/>
        <w:contextualSpacing w:val="0"/>
        <w:rPr>
          <w:rFonts w:cstheme="minorHAnsi"/>
          <w:szCs w:val="22"/>
          <w:lang w:val="en"/>
        </w:rPr>
      </w:pPr>
      <w:hyperlink r:id="rId45" w:history="1">
        <w:r w:rsidR="001F37AE" w:rsidRPr="00757A04">
          <w:rPr>
            <w:rStyle w:val="Hyperlink"/>
            <w:rFonts w:cstheme="minorHAnsi"/>
            <w:szCs w:val="22"/>
            <w:lang w:val="en"/>
          </w:rPr>
          <w:t>Schools HR – North Eastern Region</w:t>
        </w:r>
      </w:hyperlink>
      <w:r w:rsidR="00824B85">
        <w:rPr>
          <w:rFonts w:cstheme="minorHAnsi"/>
          <w:szCs w:val="22"/>
          <w:lang w:val="en"/>
        </w:rPr>
        <w:t xml:space="preserve"> </w:t>
      </w:r>
      <w:r w:rsidR="001F37AE" w:rsidRPr="00757A04">
        <w:rPr>
          <w:rFonts w:cstheme="minorHAnsi"/>
          <w:szCs w:val="22"/>
          <w:lang w:val="en"/>
        </w:rPr>
        <w:t>(schools.hr.nev@edumail.vic.gov.au)</w:t>
      </w:r>
    </w:p>
    <w:p w14:paraId="50705D2A" w14:textId="41C501CD" w:rsidR="001F37AE" w:rsidRPr="00757A04" w:rsidRDefault="00FC5ED1" w:rsidP="001F37AE">
      <w:pPr>
        <w:pStyle w:val="ListParagraph"/>
        <w:numPr>
          <w:ilvl w:val="1"/>
          <w:numId w:val="18"/>
        </w:numPr>
        <w:spacing w:after="0"/>
        <w:rPr>
          <w:rFonts w:cstheme="minorHAnsi"/>
          <w:szCs w:val="22"/>
          <w:lang w:val="en"/>
        </w:rPr>
      </w:pPr>
      <w:hyperlink r:id="rId46" w:history="1">
        <w:r w:rsidR="001F37AE" w:rsidRPr="00757A04">
          <w:rPr>
            <w:rStyle w:val="Hyperlink"/>
            <w:rFonts w:cstheme="minorHAnsi"/>
            <w:szCs w:val="22"/>
            <w:lang w:val="en"/>
          </w:rPr>
          <w:t>Schools HR – North Western Region</w:t>
        </w:r>
      </w:hyperlink>
      <w:r w:rsidR="00824B85">
        <w:rPr>
          <w:rFonts w:cstheme="minorHAnsi"/>
          <w:szCs w:val="22"/>
          <w:lang w:val="en"/>
        </w:rPr>
        <w:t xml:space="preserve"> </w:t>
      </w:r>
      <w:r w:rsidR="001F37AE" w:rsidRPr="00757A04">
        <w:rPr>
          <w:rFonts w:cstheme="minorHAnsi"/>
          <w:szCs w:val="22"/>
          <w:lang w:val="en"/>
        </w:rPr>
        <w:t>(schools.hr.nwv@edumail.vic.gov.au)</w:t>
      </w:r>
    </w:p>
    <w:p w14:paraId="50705D2B" w14:textId="19E03545" w:rsidR="001F37AE" w:rsidRPr="00757A04" w:rsidRDefault="00FC5ED1" w:rsidP="001F37AE">
      <w:pPr>
        <w:pStyle w:val="ListParagraph"/>
        <w:numPr>
          <w:ilvl w:val="1"/>
          <w:numId w:val="18"/>
        </w:numPr>
        <w:spacing w:after="0"/>
        <w:rPr>
          <w:rFonts w:cstheme="minorHAnsi"/>
          <w:szCs w:val="22"/>
          <w:lang w:val="en"/>
        </w:rPr>
      </w:pPr>
      <w:hyperlink r:id="rId47" w:history="1">
        <w:r w:rsidR="001F37AE" w:rsidRPr="00757A04">
          <w:rPr>
            <w:rStyle w:val="Hyperlink"/>
            <w:rFonts w:cstheme="minorHAnsi"/>
            <w:szCs w:val="22"/>
            <w:lang w:val="en"/>
          </w:rPr>
          <w:t>Schools HR – South Eastern Region</w:t>
        </w:r>
      </w:hyperlink>
      <w:r w:rsidR="00824B85">
        <w:rPr>
          <w:rFonts w:cstheme="minorHAnsi"/>
          <w:szCs w:val="22"/>
          <w:lang w:val="en"/>
        </w:rPr>
        <w:t xml:space="preserve"> </w:t>
      </w:r>
      <w:r w:rsidR="001F37AE" w:rsidRPr="00757A04">
        <w:rPr>
          <w:rFonts w:cstheme="minorHAnsi"/>
          <w:szCs w:val="22"/>
          <w:lang w:val="en"/>
        </w:rPr>
        <w:t>(schools.hr.sev@edumail.vic.gov.au)</w:t>
      </w:r>
    </w:p>
    <w:p w14:paraId="50705D2C" w14:textId="74520A71" w:rsidR="001F37AE" w:rsidRPr="00757A04" w:rsidRDefault="00FC5ED1" w:rsidP="001F37AE">
      <w:pPr>
        <w:pStyle w:val="ListParagraph"/>
        <w:numPr>
          <w:ilvl w:val="1"/>
          <w:numId w:val="18"/>
        </w:numPr>
        <w:spacing w:after="0"/>
        <w:rPr>
          <w:rFonts w:cstheme="minorHAnsi"/>
          <w:szCs w:val="22"/>
          <w:lang w:val="en"/>
        </w:rPr>
      </w:pPr>
      <w:hyperlink r:id="rId48" w:history="1">
        <w:r w:rsidR="001F37AE" w:rsidRPr="00757A04">
          <w:rPr>
            <w:rStyle w:val="Hyperlink"/>
            <w:rFonts w:cstheme="minorHAnsi"/>
            <w:szCs w:val="22"/>
            <w:lang w:val="en"/>
          </w:rPr>
          <w:t>Schools HR – South Western Region</w:t>
        </w:r>
      </w:hyperlink>
      <w:r w:rsidR="00824B85">
        <w:rPr>
          <w:rFonts w:cstheme="minorHAnsi"/>
          <w:szCs w:val="22"/>
          <w:lang w:val="en"/>
        </w:rPr>
        <w:t xml:space="preserve"> </w:t>
      </w:r>
      <w:r w:rsidR="001F37AE" w:rsidRPr="00757A04">
        <w:rPr>
          <w:rFonts w:cstheme="minorHAnsi"/>
          <w:szCs w:val="22"/>
          <w:lang w:val="en"/>
        </w:rPr>
        <w:t>(schools.hr.swv@edumail.vic.gov.au)</w:t>
      </w:r>
    </w:p>
    <w:p w14:paraId="50705D2D" w14:textId="77777777" w:rsidR="001F37AE" w:rsidRPr="00A33BE1" w:rsidRDefault="001F37AE" w:rsidP="001F37AE">
      <w:pPr>
        <w:pStyle w:val="Heading2"/>
        <w:spacing w:before="360"/>
      </w:pPr>
      <w:bookmarkStart w:id="119" w:name="_Toc77874070"/>
      <w:bookmarkStart w:id="120" w:name="_Toc79051159"/>
      <w:r w:rsidRPr="00A33BE1">
        <w:t>University contact details</w:t>
      </w:r>
      <w:bookmarkEnd w:id="118"/>
      <w:bookmarkEnd w:id="119"/>
      <w:bookmarkEnd w:id="120"/>
    </w:p>
    <w:p w14:paraId="50705D2E" w14:textId="77777777" w:rsidR="0084029B" w:rsidRPr="00A33BE1" w:rsidRDefault="001F37AE" w:rsidP="001F37AE">
      <w:pPr>
        <w:pStyle w:val="ListParagraph"/>
        <w:numPr>
          <w:ilvl w:val="0"/>
          <w:numId w:val="22"/>
        </w:numPr>
        <w:spacing w:after="60"/>
        <w:jc w:val="both"/>
        <w:rPr>
          <w:lang w:val="en-AU"/>
        </w:rPr>
      </w:pPr>
      <w:r w:rsidRPr="00A33BE1">
        <w:t>For specific information relating to the ABA course, contact Monash</w:t>
      </w:r>
      <w:r w:rsidRPr="00A33BE1">
        <w:rPr>
          <w:lang w:val="en-AU"/>
        </w:rPr>
        <w:t xml:space="preserve"> University:</w:t>
      </w:r>
    </w:p>
    <w:p w14:paraId="50705D2F" w14:textId="77777777" w:rsidR="001F37AE" w:rsidRPr="00A33BE1" w:rsidRDefault="001F37AE" w:rsidP="001F37AE">
      <w:pPr>
        <w:pStyle w:val="ListParagraph"/>
        <w:spacing w:after="60"/>
        <w:jc w:val="both"/>
        <w:rPr>
          <w:lang w:val="en-AU"/>
        </w:rPr>
      </w:pPr>
      <w:r w:rsidRPr="00A33BE1">
        <w:rPr>
          <w:lang w:val="en-AU"/>
        </w:rPr>
        <w:t>Ph: 1800 666 274</w:t>
      </w:r>
    </w:p>
    <w:p w14:paraId="50705D30" w14:textId="77777777" w:rsidR="001F37AE" w:rsidRDefault="001F37AE" w:rsidP="001F37AE">
      <w:pPr>
        <w:pStyle w:val="ListParagraph"/>
        <w:spacing w:after="60"/>
        <w:jc w:val="both"/>
        <w:rPr>
          <w:lang w:val="en-AU"/>
        </w:rPr>
      </w:pPr>
      <w:r w:rsidRPr="00A33BE1">
        <w:rPr>
          <w:lang w:val="en-AU"/>
        </w:rPr>
        <w:t xml:space="preserve">Website: </w:t>
      </w:r>
      <w:hyperlink r:id="rId49" w:tooltip="www.monash.edu.au" w:history="1">
        <w:r w:rsidRPr="00A33BE1">
          <w:rPr>
            <w:rStyle w:val="Hyperlink"/>
            <w:lang w:val="en-AU"/>
          </w:rPr>
          <w:t>www.monash.edu.au</w:t>
        </w:r>
      </w:hyperlink>
    </w:p>
    <w:p w14:paraId="22A50553" w14:textId="77777777" w:rsidR="00824B85" w:rsidRDefault="00824B85">
      <w:pPr>
        <w:spacing w:after="0"/>
        <w:rPr>
          <w:rFonts w:asciiTheme="majorHAnsi" w:eastAsiaTheme="majorEastAsia" w:hAnsiTheme="majorHAnsi" w:cstheme="majorBidi"/>
          <w:b/>
          <w:caps/>
          <w:color w:val="AF272F" w:themeColor="accent1"/>
          <w:sz w:val="44"/>
          <w:szCs w:val="32"/>
        </w:rPr>
      </w:pPr>
      <w:bookmarkStart w:id="121" w:name="_Toc524092993"/>
      <w:bookmarkStart w:id="122" w:name="_Toc33534771"/>
      <w:r>
        <w:br w:type="page"/>
      </w:r>
    </w:p>
    <w:p w14:paraId="50705D31" w14:textId="303CAC26" w:rsidR="001F37AE" w:rsidRPr="00497043" w:rsidRDefault="001F37AE" w:rsidP="001F37AE">
      <w:pPr>
        <w:pStyle w:val="Heading1"/>
        <w:spacing w:before="720"/>
      </w:pPr>
      <w:bookmarkStart w:id="123" w:name="_Toc77874071"/>
      <w:bookmarkStart w:id="124" w:name="_Toc79051160"/>
      <w:r w:rsidRPr="00B20994">
        <w:lastRenderedPageBreak/>
        <w:t xml:space="preserve">Appendix A – Frequently </w:t>
      </w:r>
      <w:r>
        <w:t>a</w:t>
      </w:r>
      <w:r w:rsidRPr="00B20994">
        <w:t xml:space="preserve">sked </w:t>
      </w:r>
      <w:r>
        <w:t>q</w:t>
      </w:r>
      <w:r w:rsidRPr="00B20994">
        <w:t>uestions</w:t>
      </w:r>
      <w:bookmarkEnd w:id="121"/>
      <w:bookmarkEnd w:id="122"/>
      <w:bookmarkEnd w:id="123"/>
      <w:bookmarkEnd w:id="124"/>
    </w:p>
    <w:p w14:paraId="50705D32" w14:textId="77777777" w:rsidR="001F37AE" w:rsidRPr="00497043" w:rsidRDefault="001F37AE" w:rsidP="001F37AE">
      <w:pPr>
        <w:pStyle w:val="Heading2"/>
        <w:spacing w:before="360"/>
        <w:jc w:val="both"/>
        <w:rPr>
          <w:lang w:val="en-AU"/>
        </w:rPr>
      </w:pPr>
      <w:bookmarkStart w:id="125" w:name="_Toc524092994"/>
      <w:bookmarkStart w:id="126" w:name="_Toc33534772"/>
      <w:bookmarkStart w:id="127" w:name="_Toc77874072"/>
      <w:bookmarkStart w:id="128" w:name="_Toc79051161"/>
      <w:r w:rsidRPr="00497043">
        <w:rPr>
          <w:lang w:val="en-AU"/>
        </w:rPr>
        <w:t>Eligibility</w:t>
      </w:r>
      <w:bookmarkEnd w:id="125"/>
      <w:bookmarkEnd w:id="126"/>
      <w:bookmarkEnd w:id="127"/>
      <w:bookmarkEnd w:id="128"/>
    </w:p>
    <w:p w14:paraId="50705D33" w14:textId="77777777" w:rsidR="001F37AE" w:rsidRPr="00497043" w:rsidRDefault="001F37AE" w:rsidP="00A617E6">
      <w:pPr>
        <w:pStyle w:val="Heading3"/>
      </w:pPr>
      <w:r w:rsidRPr="00497043">
        <w:t xml:space="preserve">Do </w:t>
      </w:r>
      <w:r>
        <w:t>I</w:t>
      </w:r>
      <w:r w:rsidRPr="00497043">
        <w:t xml:space="preserve"> need to be a permanent resident or citizen to apply?</w:t>
      </w:r>
    </w:p>
    <w:p w14:paraId="50705D34" w14:textId="77777777" w:rsidR="001F37AE" w:rsidRPr="00497043" w:rsidRDefault="001F37AE" w:rsidP="000A7670">
      <w:pPr>
        <w:jc w:val="both"/>
      </w:pPr>
      <w:r w:rsidRPr="00497043">
        <w:rPr>
          <w:lang w:val="en-AU"/>
        </w:rPr>
        <w:t>Y</w:t>
      </w:r>
      <w:r>
        <w:rPr>
          <w:lang w:val="en-AU"/>
        </w:rPr>
        <w:t>es, y</w:t>
      </w:r>
      <w:r w:rsidRPr="00497043">
        <w:rPr>
          <w:lang w:val="en-AU"/>
        </w:rPr>
        <w:t>ou must be a</w:t>
      </w:r>
      <w:r>
        <w:rPr>
          <w:lang w:val="en-AU"/>
        </w:rPr>
        <w:t>n Australian</w:t>
      </w:r>
      <w:r w:rsidRPr="00497043">
        <w:rPr>
          <w:lang w:val="en-AU"/>
        </w:rPr>
        <w:t xml:space="preserve"> citizen or permanent resident to be eligible to receive a</w:t>
      </w:r>
      <w:r>
        <w:rPr>
          <w:lang w:val="en-AU"/>
        </w:rPr>
        <w:t xml:space="preserve"> master’s placement</w:t>
      </w:r>
      <w:r w:rsidRPr="00497043">
        <w:rPr>
          <w:lang w:val="en-AU"/>
        </w:rPr>
        <w:t>.</w:t>
      </w:r>
    </w:p>
    <w:p w14:paraId="50705D35" w14:textId="77777777" w:rsidR="001F37AE" w:rsidRPr="00497043" w:rsidRDefault="001F37AE" w:rsidP="00A617E6">
      <w:pPr>
        <w:pStyle w:val="Heading3"/>
      </w:pPr>
      <w:r w:rsidRPr="00497043">
        <w:t xml:space="preserve">Can </w:t>
      </w:r>
      <w:r>
        <w:t>I</w:t>
      </w:r>
      <w:r w:rsidRPr="00497043">
        <w:t xml:space="preserve"> apply if </w:t>
      </w:r>
      <w:r>
        <w:t>I</w:t>
      </w:r>
      <w:r w:rsidRPr="00497043">
        <w:t xml:space="preserve"> am on a fixed-term contract and/or work part-time?</w:t>
      </w:r>
    </w:p>
    <w:p w14:paraId="50705D36" w14:textId="178B8CF4" w:rsidR="001F37AE" w:rsidRDefault="001F37AE" w:rsidP="001F37AE">
      <w:pPr>
        <w:jc w:val="both"/>
        <w:rPr>
          <w:lang w:val="en-AU"/>
        </w:rPr>
      </w:pPr>
      <w:r>
        <w:rPr>
          <w:lang w:val="en-AU"/>
        </w:rPr>
        <w:t>Yes, teachers can apply if they are on a fixed-term contract and/or work part</w:t>
      </w:r>
      <w:r w:rsidR="00824B85">
        <w:rPr>
          <w:lang w:val="en-AU"/>
        </w:rPr>
        <w:t xml:space="preserve"> </w:t>
      </w:r>
      <w:r>
        <w:rPr>
          <w:lang w:val="en-AU"/>
        </w:rPr>
        <w:t>time.</w:t>
      </w:r>
    </w:p>
    <w:p w14:paraId="50705D37" w14:textId="77777777" w:rsidR="001F37AE" w:rsidRDefault="001F37AE" w:rsidP="001F37AE">
      <w:pPr>
        <w:jc w:val="both"/>
      </w:pPr>
      <w:r w:rsidRPr="00497043">
        <w:rPr>
          <w:lang w:val="en-AU"/>
        </w:rPr>
        <w:t xml:space="preserve">Teachers </w:t>
      </w:r>
      <w:r>
        <w:rPr>
          <w:lang w:val="en-AU"/>
        </w:rPr>
        <w:t xml:space="preserve">who are </w:t>
      </w:r>
      <w:r w:rsidRPr="00497043">
        <w:rPr>
          <w:lang w:val="en-AU"/>
        </w:rPr>
        <w:t xml:space="preserve">employed on a casual basis are </w:t>
      </w:r>
      <w:r w:rsidRPr="00B20994">
        <w:rPr>
          <w:b/>
          <w:bCs/>
          <w:lang w:val="en-AU"/>
        </w:rPr>
        <w:t>not</w:t>
      </w:r>
      <w:r w:rsidRPr="00497043">
        <w:rPr>
          <w:lang w:val="en-AU"/>
        </w:rPr>
        <w:t xml:space="preserve"> eligible to apply.</w:t>
      </w:r>
    </w:p>
    <w:p w14:paraId="50705D38" w14:textId="77777777" w:rsidR="001F37AE" w:rsidRPr="00CE04FD" w:rsidRDefault="001F37AE" w:rsidP="00A617E6">
      <w:pPr>
        <w:pStyle w:val="Heading3"/>
      </w:pPr>
      <w:r w:rsidRPr="00CE04FD">
        <w:t>Can I apply if I live in a rural or regional area?</w:t>
      </w:r>
    </w:p>
    <w:p w14:paraId="50705D39" w14:textId="77777777" w:rsidR="004C7082" w:rsidRPr="00CE04FD" w:rsidRDefault="004C7082" w:rsidP="004C7082">
      <w:pPr>
        <w:jc w:val="both"/>
        <w:rPr>
          <w:lang w:val="en-AU"/>
        </w:rPr>
      </w:pPr>
      <w:r>
        <w:rPr>
          <w:lang w:val="en-AU"/>
        </w:rPr>
        <w:t>Yes, a</w:t>
      </w:r>
      <w:r w:rsidRPr="00CE04FD">
        <w:rPr>
          <w:lang w:val="en-AU"/>
        </w:rPr>
        <w:t>pplicants in rural and regional areas are encouraged to apply.</w:t>
      </w:r>
    </w:p>
    <w:p w14:paraId="3CFB1BEF" w14:textId="702D575B" w:rsidR="004C7082" w:rsidRPr="00CE04FD" w:rsidRDefault="00824B85" w:rsidP="004C7082">
      <w:pPr>
        <w:jc w:val="both"/>
        <w:rPr>
          <w:lang w:val="en-AU"/>
        </w:rPr>
      </w:pPr>
      <w:r>
        <w:rPr>
          <w:lang w:val="en-AU"/>
        </w:rPr>
        <w:t>This course is</w:t>
      </w:r>
      <w:r w:rsidR="004C7082">
        <w:rPr>
          <w:lang w:val="en-AU"/>
        </w:rPr>
        <w:t xml:space="preserve"> available via an online mode.</w:t>
      </w:r>
    </w:p>
    <w:p w14:paraId="086B84AE" w14:textId="3E2F11A2" w:rsidR="004C7082" w:rsidRPr="00497043" w:rsidRDefault="004C7082" w:rsidP="004C7082">
      <w:pPr>
        <w:jc w:val="both"/>
        <w:rPr>
          <w:lang w:val="en-AU"/>
        </w:rPr>
      </w:pPr>
      <w:r w:rsidRPr="00CE04FD">
        <w:rPr>
          <w:lang w:val="en-AU"/>
        </w:rPr>
        <w:t xml:space="preserve">Please note that travel, accommodation, and information technology equipment expenses are not covered by the </w:t>
      </w:r>
      <w:r w:rsidR="00DA2E2A">
        <w:rPr>
          <w:lang w:val="en-AU"/>
        </w:rPr>
        <w:t>program</w:t>
      </w:r>
      <w:r w:rsidRPr="00CE04FD">
        <w:rPr>
          <w:lang w:val="en-AU"/>
        </w:rPr>
        <w:t>.</w:t>
      </w:r>
    </w:p>
    <w:p w14:paraId="50705D3C" w14:textId="77777777" w:rsidR="001F37AE" w:rsidRPr="00497043" w:rsidRDefault="001F37AE" w:rsidP="00A617E6">
      <w:pPr>
        <w:pStyle w:val="Heading3"/>
      </w:pPr>
      <w:r w:rsidRPr="00497043">
        <w:t xml:space="preserve">Can </w:t>
      </w:r>
      <w:r>
        <w:t>I</w:t>
      </w:r>
      <w:r w:rsidRPr="00497043">
        <w:t xml:space="preserve"> apply if </w:t>
      </w:r>
      <w:r>
        <w:t>I</w:t>
      </w:r>
      <w:r w:rsidRPr="00497043">
        <w:t xml:space="preserve"> have already started the course?</w:t>
      </w:r>
    </w:p>
    <w:p w14:paraId="50705D3D" w14:textId="76771E39" w:rsidR="001F37AE" w:rsidRPr="0039566E" w:rsidRDefault="001F37AE" w:rsidP="001F37AE">
      <w:pPr>
        <w:jc w:val="both"/>
        <w:rPr>
          <w:lang w:val="en-AU"/>
        </w:rPr>
      </w:pPr>
      <w:r>
        <w:t>No, y</w:t>
      </w:r>
      <w:r w:rsidRPr="004B29BD">
        <w:t xml:space="preserve">ou are not eligible to receive a placement if you are already enrolled and studying in </w:t>
      </w:r>
      <w:r w:rsidR="00824B85">
        <w:t xml:space="preserve">this </w:t>
      </w:r>
      <w:r w:rsidRPr="004B29BD">
        <w:t>course.</w:t>
      </w:r>
    </w:p>
    <w:p w14:paraId="50705D3E" w14:textId="6B006874" w:rsidR="001F37AE" w:rsidRPr="0093288B" w:rsidRDefault="001F37AE" w:rsidP="00A617E6">
      <w:pPr>
        <w:pStyle w:val="Heading3"/>
      </w:pPr>
      <w:r w:rsidRPr="0093288B">
        <w:t>Do I have to study full</w:t>
      </w:r>
      <w:r w:rsidR="00824B85">
        <w:t xml:space="preserve"> </w:t>
      </w:r>
      <w:r w:rsidRPr="0093288B">
        <w:t>time?</w:t>
      </w:r>
    </w:p>
    <w:p w14:paraId="50705D3F" w14:textId="07472457" w:rsidR="001F37AE" w:rsidRDefault="001F37AE" w:rsidP="001F37AE">
      <w:pPr>
        <w:spacing w:after="240"/>
        <w:jc w:val="both"/>
        <w:rPr>
          <w:lang w:val="en-AU"/>
        </w:rPr>
      </w:pPr>
      <w:r w:rsidRPr="0093288B">
        <w:rPr>
          <w:lang w:val="en-AU"/>
        </w:rPr>
        <w:t xml:space="preserve">Both full-time and part-time study modes are </w:t>
      </w:r>
      <w:r w:rsidR="00757A04" w:rsidRPr="0093288B">
        <w:rPr>
          <w:lang w:val="en-AU"/>
        </w:rPr>
        <w:t>available</w:t>
      </w:r>
      <w:r w:rsidRPr="0093288B">
        <w:rPr>
          <w:lang w:val="en-AU"/>
        </w:rPr>
        <w:t xml:space="preserve">. </w:t>
      </w:r>
      <w:r>
        <w:rPr>
          <w:lang w:val="en-AU"/>
        </w:rPr>
        <w:t>Applicants</w:t>
      </w:r>
      <w:r w:rsidRPr="0039566E">
        <w:rPr>
          <w:lang w:val="en-AU"/>
        </w:rPr>
        <w:t xml:space="preserve"> can select whichever study mode best suits </w:t>
      </w:r>
      <w:r>
        <w:rPr>
          <w:lang w:val="en-AU"/>
        </w:rPr>
        <w:t>them</w:t>
      </w:r>
      <w:r w:rsidRPr="0039566E">
        <w:rPr>
          <w:lang w:val="en-AU"/>
        </w:rPr>
        <w:t xml:space="preserve">. </w:t>
      </w:r>
      <w:r w:rsidRPr="00F1734B">
        <w:rPr>
          <w:lang w:val="en-AU"/>
        </w:rPr>
        <w:t xml:space="preserve">The </w:t>
      </w:r>
      <w:r w:rsidR="00A617E6">
        <w:rPr>
          <w:lang w:val="en-AU"/>
        </w:rPr>
        <w:t xml:space="preserve">Department </w:t>
      </w:r>
      <w:r w:rsidRPr="00F1734B">
        <w:rPr>
          <w:lang w:val="en-AU"/>
        </w:rPr>
        <w:t xml:space="preserve">and </w:t>
      </w:r>
      <w:r w:rsidR="00824B85">
        <w:rPr>
          <w:lang w:val="en-AU"/>
        </w:rPr>
        <w:t>Monash U</w:t>
      </w:r>
      <w:r w:rsidRPr="00F1734B">
        <w:rPr>
          <w:lang w:val="en-AU"/>
        </w:rPr>
        <w:t>niversit</w:t>
      </w:r>
      <w:r w:rsidR="00824B85">
        <w:rPr>
          <w:lang w:val="en-AU"/>
        </w:rPr>
        <w:t>y</w:t>
      </w:r>
      <w:r w:rsidRPr="00F1734B">
        <w:rPr>
          <w:lang w:val="en-AU"/>
        </w:rPr>
        <w:t xml:space="preserve"> encourage</w:t>
      </w:r>
      <w:r w:rsidR="00824B85">
        <w:rPr>
          <w:lang w:val="en-AU"/>
        </w:rPr>
        <w:t>s</w:t>
      </w:r>
      <w:r w:rsidRPr="00F1734B">
        <w:rPr>
          <w:lang w:val="en-AU"/>
        </w:rPr>
        <w:t xml:space="preserve"> </w:t>
      </w:r>
      <w:r>
        <w:rPr>
          <w:lang w:val="en-AU"/>
        </w:rPr>
        <w:t>applicants</w:t>
      </w:r>
      <w:r w:rsidRPr="00F1734B">
        <w:rPr>
          <w:lang w:val="en-AU"/>
        </w:rPr>
        <w:t xml:space="preserve"> to consider part</w:t>
      </w:r>
      <w:r>
        <w:rPr>
          <w:lang w:val="en-AU"/>
        </w:rPr>
        <w:t>-</w:t>
      </w:r>
      <w:r w:rsidRPr="00F1734B">
        <w:rPr>
          <w:lang w:val="en-AU"/>
        </w:rPr>
        <w:t xml:space="preserve">time study </w:t>
      </w:r>
      <w:r>
        <w:rPr>
          <w:lang w:val="en-AU"/>
        </w:rPr>
        <w:t>bec</w:t>
      </w:r>
      <w:r w:rsidRPr="00F1734B">
        <w:rPr>
          <w:lang w:val="en-AU"/>
        </w:rPr>
        <w:t>a</w:t>
      </w:r>
      <w:r>
        <w:rPr>
          <w:lang w:val="en-AU"/>
        </w:rPr>
        <w:t>u</w:t>
      </w:r>
      <w:r w:rsidRPr="00F1734B">
        <w:rPr>
          <w:lang w:val="en-AU"/>
        </w:rPr>
        <w:t>s</w:t>
      </w:r>
      <w:r>
        <w:rPr>
          <w:lang w:val="en-AU"/>
        </w:rPr>
        <w:t>e</w:t>
      </w:r>
      <w:r w:rsidRPr="00F1734B">
        <w:rPr>
          <w:lang w:val="en-AU"/>
        </w:rPr>
        <w:t xml:space="preserve"> this will best allow </w:t>
      </w:r>
      <w:r>
        <w:rPr>
          <w:lang w:val="en-AU"/>
        </w:rPr>
        <w:t>applicants</w:t>
      </w:r>
      <w:r w:rsidRPr="00F1734B">
        <w:rPr>
          <w:lang w:val="en-AU"/>
        </w:rPr>
        <w:t xml:space="preserve"> to manage </w:t>
      </w:r>
      <w:r>
        <w:rPr>
          <w:lang w:val="en-AU"/>
        </w:rPr>
        <w:t>their</w:t>
      </w:r>
      <w:r w:rsidRPr="00F1734B">
        <w:rPr>
          <w:lang w:val="en-AU"/>
        </w:rPr>
        <w:t xml:space="preserve"> work and personal commitments whil</w:t>
      </w:r>
      <w:r w:rsidR="00824B85">
        <w:rPr>
          <w:lang w:val="en-AU"/>
        </w:rPr>
        <w:t>e</w:t>
      </w:r>
      <w:r w:rsidRPr="00F1734B">
        <w:rPr>
          <w:lang w:val="en-AU"/>
        </w:rPr>
        <w:t xml:space="preserve"> also meeting </w:t>
      </w:r>
      <w:r>
        <w:rPr>
          <w:lang w:val="en-AU"/>
        </w:rPr>
        <w:t>their</w:t>
      </w:r>
      <w:r w:rsidRPr="00F1734B">
        <w:rPr>
          <w:lang w:val="en-AU"/>
        </w:rPr>
        <w:t xml:space="preserve"> chosen course requirements. </w:t>
      </w:r>
      <w:r w:rsidRPr="00A22FD3">
        <w:rPr>
          <w:b/>
          <w:bCs/>
          <w:lang w:val="en-AU"/>
        </w:rPr>
        <w:t>Please note</w:t>
      </w:r>
      <w:r>
        <w:rPr>
          <w:b/>
          <w:bCs/>
          <w:lang w:val="en-AU"/>
        </w:rPr>
        <w:t>:</w:t>
      </w:r>
      <w:r w:rsidRPr="20544897">
        <w:rPr>
          <w:lang w:val="en-AU"/>
        </w:rPr>
        <w:t xml:space="preserve"> Round </w:t>
      </w:r>
      <w:r w:rsidR="00265947">
        <w:rPr>
          <w:lang w:val="en-AU"/>
        </w:rPr>
        <w:t xml:space="preserve">7 </w:t>
      </w:r>
      <w:r w:rsidRPr="20544897">
        <w:rPr>
          <w:lang w:val="en-AU"/>
        </w:rPr>
        <w:t xml:space="preserve">recipients commencing study in Semester </w:t>
      </w:r>
      <w:r w:rsidR="00265947">
        <w:rPr>
          <w:lang w:val="en-AU"/>
        </w:rPr>
        <w:t>1</w:t>
      </w:r>
      <w:r w:rsidRPr="20544897">
        <w:rPr>
          <w:lang w:val="en-AU"/>
        </w:rPr>
        <w:t>, 202</w:t>
      </w:r>
      <w:r w:rsidR="00265947">
        <w:rPr>
          <w:lang w:val="en-AU"/>
        </w:rPr>
        <w:t>2</w:t>
      </w:r>
      <w:r w:rsidRPr="20544897">
        <w:rPr>
          <w:lang w:val="en-AU"/>
        </w:rPr>
        <w:t xml:space="preserve"> </w:t>
      </w:r>
      <w:r w:rsidRPr="006B269E">
        <w:rPr>
          <w:b/>
          <w:bCs/>
          <w:lang w:val="en-AU"/>
        </w:rPr>
        <w:t xml:space="preserve">must complete their course by </w:t>
      </w:r>
      <w:r w:rsidR="00265947">
        <w:rPr>
          <w:b/>
          <w:bCs/>
          <w:lang w:val="en-AU"/>
        </w:rPr>
        <w:t>31 December 2025</w:t>
      </w:r>
      <w:r w:rsidRPr="006B269E">
        <w:rPr>
          <w:b/>
          <w:bCs/>
          <w:lang w:val="en-AU"/>
        </w:rPr>
        <w:t>.</w:t>
      </w:r>
    </w:p>
    <w:p w14:paraId="50705D40" w14:textId="77777777" w:rsidR="001F37AE" w:rsidRPr="0093288B" w:rsidRDefault="001F37AE" w:rsidP="00A617E6">
      <w:pPr>
        <w:pStyle w:val="Heading3"/>
      </w:pPr>
      <w:r w:rsidRPr="0093288B">
        <w:t>Can I study online?</w:t>
      </w:r>
    </w:p>
    <w:p w14:paraId="50705D41" w14:textId="077D9519" w:rsidR="001F37AE" w:rsidRPr="00A22FD3" w:rsidRDefault="001F37AE" w:rsidP="001F37AE">
      <w:pPr>
        <w:spacing w:after="240"/>
        <w:jc w:val="both"/>
        <w:rPr>
          <w:lang w:val="en-AU"/>
        </w:rPr>
      </w:pPr>
      <w:r w:rsidRPr="0093288B">
        <w:rPr>
          <w:lang w:val="en-AU"/>
        </w:rPr>
        <w:t>This course is delivered in flexible mode. Students can choose to engage via a fully online offering or combine this with attendance at the face-to-face component if they are able and interested.</w:t>
      </w:r>
    </w:p>
    <w:p w14:paraId="50705D42" w14:textId="2CE50F41" w:rsidR="001F37AE" w:rsidRPr="00497043" w:rsidRDefault="001F37AE" w:rsidP="001F37AE">
      <w:pPr>
        <w:jc w:val="both"/>
        <w:rPr>
          <w:lang w:val="en-AU"/>
        </w:rPr>
      </w:pPr>
      <w:r w:rsidRPr="20544897">
        <w:rPr>
          <w:b/>
          <w:bCs/>
          <w:lang w:val="en-AU"/>
        </w:rPr>
        <w:t>CAN I APPLY IF I AM CURRENTLY ON</w:t>
      </w:r>
      <w:r w:rsidR="009E1D93">
        <w:rPr>
          <w:b/>
          <w:bCs/>
          <w:lang w:val="en-AU"/>
        </w:rPr>
        <w:t xml:space="preserve"> </w:t>
      </w:r>
      <w:r w:rsidRPr="20544897">
        <w:rPr>
          <w:b/>
          <w:bCs/>
          <w:lang w:val="en-AU"/>
        </w:rPr>
        <w:t>EXTENDED LEAVE (</w:t>
      </w:r>
      <w:r w:rsidR="00824B85">
        <w:rPr>
          <w:b/>
          <w:bCs/>
          <w:lang w:val="en-AU"/>
        </w:rPr>
        <w:t>SUCH AS</w:t>
      </w:r>
      <w:r w:rsidRPr="20544897">
        <w:rPr>
          <w:b/>
          <w:bCs/>
          <w:lang w:val="en-AU"/>
        </w:rPr>
        <w:t xml:space="preserve"> LONG SERVICE LEAVE OR MATERNITY LEAVE)?</w:t>
      </w:r>
    </w:p>
    <w:p w14:paraId="50705D43" w14:textId="3846319E" w:rsidR="001F37AE" w:rsidRDefault="009E1D93" w:rsidP="001F37AE">
      <w:pPr>
        <w:spacing w:after="240"/>
        <w:jc w:val="both"/>
        <w:rPr>
          <w:lang w:val="en-AU"/>
        </w:rPr>
      </w:pPr>
      <w:r>
        <w:rPr>
          <w:lang w:val="en-AU"/>
        </w:rPr>
        <w:t>In order to meet the eligibility criteria</w:t>
      </w:r>
      <w:r w:rsidR="001F37AE">
        <w:rPr>
          <w:lang w:val="en-AU"/>
        </w:rPr>
        <w:t>,</w:t>
      </w:r>
      <w:r>
        <w:rPr>
          <w:lang w:val="en-AU"/>
        </w:rPr>
        <w:t xml:space="preserve"> you will need to be actively working in your role as a teacher or a regional support employee (with the intention of continuing this employment for the foreseeable future)</w:t>
      </w:r>
      <w:r w:rsidR="001F37AE">
        <w:rPr>
          <w:lang w:val="en-AU"/>
        </w:rPr>
        <w:t xml:space="preserve"> </w:t>
      </w:r>
      <w:r>
        <w:rPr>
          <w:lang w:val="en-AU"/>
        </w:rPr>
        <w:t>whil</w:t>
      </w:r>
      <w:r w:rsidR="00824B85">
        <w:rPr>
          <w:lang w:val="en-AU"/>
        </w:rPr>
        <w:t>e</w:t>
      </w:r>
      <w:r>
        <w:rPr>
          <w:lang w:val="en-AU"/>
        </w:rPr>
        <w:t xml:space="preserve"> you apply and</w:t>
      </w:r>
      <w:r w:rsidR="00824B85">
        <w:rPr>
          <w:lang w:val="en-AU"/>
        </w:rPr>
        <w:t>,</w:t>
      </w:r>
      <w:r>
        <w:rPr>
          <w:lang w:val="en-AU"/>
        </w:rPr>
        <w:t xml:space="preserve"> if provisionally accepted</w:t>
      </w:r>
      <w:r w:rsidR="00824B85">
        <w:rPr>
          <w:lang w:val="en-AU"/>
        </w:rPr>
        <w:t>,</w:t>
      </w:r>
      <w:r>
        <w:rPr>
          <w:lang w:val="en-AU"/>
        </w:rPr>
        <w:t xml:space="preserve"> you will be required to complete the first semester of study.</w:t>
      </w:r>
    </w:p>
    <w:p w14:paraId="15B45F89" w14:textId="77777777" w:rsidR="00824B85" w:rsidRDefault="00824B85">
      <w:pPr>
        <w:spacing w:after="0"/>
        <w:rPr>
          <w:b/>
          <w:lang w:val="en-AU"/>
        </w:rPr>
      </w:pPr>
      <w:r>
        <w:rPr>
          <w:b/>
          <w:lang w:val="en-AU"/>
        </w:rPr>
        <w:lastRenderedPageBreak/>
        <w:br w:type="page"/>
      </w:r>
    </w:p>
    <w:p w14:paraId="50705D44" w14:textId="0F99ADFC" w:rsidR="001F37AE" w:rsidRPr="00F869FA" w:rsidRDefault="001F37AE" w:rsidP="001F37AE">
      <w:pPr>
        <w:jc w:val="both"/>
        <w:rPr>
          <w:b/>
          <w:lang w:val="en-AU"/>
        </w:rPr>
      </w:pPr>
      <w:r w:rsidRPr="00F869FA">
        <w:rPr>
          <w:b/>
          <w:lang w:val="en-AU"/>
        </w:rPr>
        <w:lastRenderedPageBreak/>
        <w:t xml:space="preserve">WHAT HAPPENS IF I MOVE OUT OF THE </w:t>
      </w:r>
      <w:r w:rsidR="009E1D93">
        <w:rPr>
          <w:b/>
          <w:lang w:val="en-AU"/>
        </w:rPr>
        <w:t>DEPARTMENT OF EDUCATION AND TRAINING</w:t>
      </w:r>
      <w:r w:rsidRPr="00F869FA">
        <w:rPr>
          <w:b/>
          <w:lang w:val="en-AU"/>
        </w:rPr>
        <w:t>?</w:t>
      </w:r>
    </w:p>
    <w:p w14:paraId="458603E6" w14:textId="078DB778" w:rsidR="00223741" w:rsidRDefault="00A91244" w:rsidP="00A617E6">
      <w:pPr>
        <w:jc w:val="both"/>
        <w:rPr>
          <w:lang w:val="en-AU"/>
        </w:rPr>
      </w:pPr>
      <w:bookmarkStart w:id="129" w:name="_Toc524092995"/>
      <w:bookmarkStart w:id="130" w:name="_Toc33534773"/>
      <w:bookmarkStart w:id="131" w:name="_Toc47971574"/>
      <w:r w:rsidRPr="009C4AE5">
        <w:rPr>
          <w:b/>
          <w:bCs/>
          <w:lang w:val="en-AU"/>
        </w:rPr>
        <w:t>Scenario 1</w:t>
      </w:r>
      <w:r>
        <w:rPr>
          <w:lang w:val="en-AU"/>
        </w:rPr>
        <w:t xml:space="preserve">: </w:t>
      </w:r>
      <w:r w:rsidR="003305F0">
        <w:rPr>
          <w:lang w:val="en-AU"/>
        </w:rPr>
        <w:t>If an a</w:t>
      </w:r>
      <w:r w:rsidR="00223741" w:rsidRPr="001A12AC">
        <w:rPr>
          <w:lang w:val="en-AU"/>
        </w:rPr>
        <w:t>pplicant</w:t>
      </w:r>
      <w:r w:rsidR="003305F0">
        <w:rPr>
          <w:lang w:val="en-AU"/>
        </w:rPr>
        <w:t xml:space="preserve"> chooses to</w:t>
      </w:r>
      <w:r w:rsidR="00A9191D">
        <w:rPr>
          <w:lang w:val="en-AU"/>
        </w:rPr>
        <w:t xml:space="preserve"> voluntarily</w:t>
      </w:r>
      <w:r w:rsidR="003305F0">
        <w:rPr>
          <w:lang w:val="en-AU"/>
        </w:rPr>
        <w:t xml:space="preserve"> leave the </w:t>
      </w:r>
      <w:r w:rsidR="00A9191D">
        <w:rPr>
          <w:lang w:val="en-AU"/>
        </w:rPr>
        <w:t>Department</w:t>
      </w:r>
      <w:r w:rsidR="003305F0">
        <w:rPr>
          <w:lang w:val="en-AU"/>
        </w:rPr>
        <w:t xml:space="preserve"> of Education and Training while they are </w:t>
      </w:r>
      <w:r w:rsidR="00A9191D">
        <w:rPr>
          <w:lang w:val="en-AU"/>
        </w:rPr>
        <w:t xml:space="preserve">engaged in the master’s program, they will no longer be eligible to receive funding </w:t>
      </w:r>
      <w:r w:rsidR="005D2B65">
        <w:rPr>
          <w:lang w:val="en-AU"/>
        </w:rPr>
        <w:t>to continue their master’s course and will be withdrawn from the program.</w:t>
      </w:r>
      <w:r w:rsidR="00A9191D">
        <w:rPr>
          <w:lang w:val="en-AU"/>
        </w:rPr>
        <w:t xml:space="preserve"> </w:t>
      </w:r>
    </w:p>
    <w:p w14:paraId="29C3E76C" w14:textId="729A0032" w:rsidR="0083466D" w:rsidRPr="001A12AC" w:rsidRDefault="005D2B65" w:rsidP="0083466D">
      <w:pPr>
        <w:jc w:val="both"/>
        <w:rPr>
          <w:lang w:val="en-AU"/>
        </w:rPr>
      </w:pPr>
      <w:r w:rsidRPr="009C4AE5">
        <w:rPr>
          <w:b/>
          <w:bCs/>
          <w:i/>
          <w:iCs/>
          <w:lang w:val="en-AU"/>
        </w:rPr>
        <w:t>Please note:</w:t>
      </w:r>
      <w:r>
        <w:rPr>
          <w:lang w:val="en-AU"/>
        </w:rPr>
        <w:t xml:space="preserve"> </w:t>
      </w:r>
      <w:r w:rsidR="00874E16">
        <w:rPr>
          <w:lang w:val="en-AU"/>
        </w:rPr>
        <w:t>Leaving the Department while engaged in the program</w:t>
      </w:r>
      <w:r w:rsidR="00E426FE">
        <w:rPr>
          <w:lang w:val="en-AU"/>
        </w:rPr>
        <w:t xml:space="preserve"> will have financial implications and will be</w:t>
      </w:r>
      <w:r w:rsidR="00874E16">
        <w:rPr>
          <w:lang w:val="en-AU"/>
        </w:rPr>
        <w:t xml:space="preserve"> considered a withdrawal from the program.</w:t>
      </w:r>
      <w:r w:rsidR="0083466D">
        <w:rPr>
          <w:lang w:val="en-AU"/>
        </w:rPr>
        <w:t xml:space="preserve"> The recipient will be liable for financial costs associated with units of study regardless of whether they were passed or failed, including those previously completed.</w:t>
      </w:r>
    </w:p>
    <w:p w14:paraId="4663E970" w14:textId="330BCBE1" w:rsidR="007E6F2B" w:rsidRPr="00405104" w:rsidRDefault="0083466D" w:rsidP="007E6F2B">
      <w:pPr>
        <w:jc w:val="both"/>
      </w:pPr>
      <w:r w:rsidRPr="009C4AE5">
        <w:rPr>
          <w:b/>
          <w:bCs/>
        </w:rPr>
        <w:t>Scenario 2:</w:t>
      </w:r>
      <w:r>
        <w:t xml:space="preserve"> </w:t>
      </w:r>
      <w:r w:rsidR="007E6F2B">
        <w:t>As per the recipient agreement, if the recipient voluntarily ceases to be employed by the Department during the three years after the course completion date, then the recipient must pay the Department the course fees.</w:t>
      </w:r>
    </w:p>
    <w:p w14:paraId="50705D46" w14:textId="77777777" w:rsidR="001F37AE" w:rsidRPr="00085C60" w:rsidRDefault="001F37AE" w:rsidP="001F37AE">
      <w:pPr>
        <w:pStyle w:val="Heading2"/>
        <w:spacing w:before="360"/>
        <w:jc w:val="both"/>
        <w:rPr>
          <w:lang w:val="en-AU"/>
        </w:rPr>
      </w:pPr>
      <w:bookmarkStart w:id="132" w:name="_Toc77874073"/>
      <w:bookmarkStart w:id="133" w:name="_Toc79051162"/>
      <w:r w:rsidRPr="00085C60">
        <w:rPr>
          <w:lang w:val="en-AU"/>
        </w:rPr>
        <w:t xml:space="preserve">Applying for a </w:t>
      </w:r>
      <w:bookmarkEnd w:id="129"/>
      <w:bookmarkEnd w:id="130"/>
      <w:bookmarkEnd w:id="131"/>
      <w:r w:rsidRPr="00B6320B">
        <w:t>master’s course</w:t>
      </w:r>
      <w:bookmarkEnd w:id="132"/>
      <w:bookmarkEnd w:id="133"/>
    </w:p>
    <w:p w14:paraId="50705D47" w14:textId="169D8AFF" w:rsidR="001F37AE" w:rsidRPr="00497043" w:rsidRDefault="001F37AE" w:rsidP="00A617E6">
      <w:pPr>
        <w:pStyle w:val="Heading3"/>
      </w:pPr>
      <w:r w:rsidRPr="00497043">
        <w:rPr>
          <w:lang w:eastAsia="en-AU"/>
        </w:rPr>
        <w:t xml:space="preserve">My </w:t>
      </w:r>
      <w:r w:rsidR="00BD0B84">
        <w:rPr>
          <w:lang w:eastAsia="en-AU"/>
        </w:rPr>
        <w:t>Principal, manager or regional director</w:t>
      </w:r>
      <w:r w:rsidR="007E4251">
        <w:rPr>
          <w:lang w:eastAsia="en-AU"/>
        </w:rPr>
        <w:t xml:space="preserve"> </w:t>
      </w:r>
      <w:r w:rsidRPr="00497043">
        <w:rPr>
          <w:lang w:eastAsia="en-AU"/>
        </w:rPr>
        <w:t>is not available</w:t>
      </w:r>
      <w:r w:rsidR="00824B85">
        <w:rPr>
          <w:lang w:eastAsia="en-AU"/>
        </w:rPr>
        <w:t>.</w:t>
      </w:r>
      <w:r w:rsidRPr="00497043">
        <w:rPr>
          <w:lang w:eastAsia="en-AU"/>
        </w:rPr>
        <w:t xml:space="preserve"> </w:t>
      </w:r>
      <w:r>
        <w:rPr>
          <w:lang w:eastAsia="en-AU"/>
        </w:rPr>
        <w:t>Can someone else</w:t>
      </w:r>
      <w:r w:rsidRPr="00497043">
        <w:rPr>
          <w:lang w:eastAsia="en-AU"/>
        </w:rPr>
        <w:t xml:space="preserve"> </w:t>
      </w:r>
      <w:bookmarkStart w:id="134" w:name="_Toc524092996"/>
      <w:bookmarkStart w:id="135" w:name="_Toc33534774"/>
      <w:bookmarkStart w:id="136" w:name="_Toc47971575"/>
      <w:r>
        <w:t>e</w:t>
      </w:r>
      <w:r w:rsidRPr="00497043">
        <w:t>ndorse my statement of support?</w:t>
      </w:r>
    </w:p>
    <w:p w14:paraId="50705D48" w14:textId="0ADE1BE3" w:rsidR="001F37AE" w:rsidRPr="00F925A8" w:rsidRDefault="009E1D93" w:rsidP="001F37AE">
      <w:pPr>
        <w:jc w:val="both"/>
        <w:rPr>
          <w:rFonts w:cstheme="minorHAnsi"/>
          <w:szCs w:val="22"/>
          <w:lang w:val="en-AU"/>
        </w:rPr>
      </w:pPr>
      <w:r>
        <w:rPr>
          <w:rFonts w:cstheme="minorHAnsi"/>
          <w:szCs w:val="22"/>
          <w:lang w:val="en-AU"/>
        </w:rPr>
        <w:t>Whoever is acting in the position at the time</w:t>
      </w:r>
      <w:r w:rsidR="001F37AE">
        <w:rPr>
          <w:rFonts w:cstheme="minorHAnsi"/>
          <w:szCs w:val="22"/>
          <w:lang w:val="en-AU"/>
        </w:rPr>
        <w:t xml:space="preserve"> can endorse the </w:t>
      </w:r>
      <w:proofErr w:type="spellStart"/>
      <w:r w:rsidR="00824B85">
        <w:rPr>
          <w:rFonts w:cstheme="minorHAnsi"/>
          <w:szCs w:val="22"/>
          <w:lang w:val="en-AU"/>
        </w:rPr>
        <w:t>SoS</w:t>
      </w:r>
      <w:proofErr w:type="spellEnd"/>
      <w:r w:rsidR="001F37AE" w:rsidRPr="008F3CE3">
        <w:rPr>
          <w:rFonts w:cstheme="minorHAnsi"/>
          <w:szCs w:val="22"/>
          <w:lang w:val="en-AU"/>
        </w:rPr>
        <w:t>.</w:t>
      </w:r>
    </w:p>
    <w:p w14:paraId="50705D49" w14:textId="77777777" w:rsidR="001F37AE" w:rsidRPr="00497043" w:rsidRDefault="001F37AE" w:rsidP="00A617E6">
      <w:pPr>
        <w:pStyle w:val="Heading3"/>
      </w:pPr>
      <w:r w:rsidRPr="00497043">
        <w:t xml:space="preserve">How will </w:t>
      </w:r>
      <w:r>
        <w:t>I</w:t>
      </w:r>
      <w:r w:rsidRPr="00497043">
        <w:t xml:space="preserve"> know if my application has been received?</w:t>
      </w:r>
    </w:p>
    <w:p w14:paraId="50705D4A" w14:textId="51FFC963" w:rsidR="0084029B" w:rsidRDefault="001F37AE" w:rsidP="001F37AE">
      <w:pPr>
        <w:jc w:val="both"/>
        <w:rPr>
          <w:lang w:val="en-AU"/>
        </w:rPr>
      </w:pPr>
      <w:bookmarkStart w:id="137" w:name="_Hlk75529658"/>
      <w:r w:rsidRPr="00497043">
        <w:rPr>
          <w:lang w:val="en-AU"/>
        </w:rPr>
        <w:t>All applicants will receive a</w:t>
      </w:r>
      <w:r>
        <w:rPr>
          <w:lang w:val="en-AU"/>
        </w:rPr>
        <w:t>n</w:t>
      </w:r>
      <w:r w:rsidRPr="00497043">
        <w:rPr>
          <w:lang w:val="en-AU"/>
        </w:rPr>
        <w:t xml:space="preserve"> </w:t>
      </w:r>
      <w:r>
        <w:rPr>
          <w:lang w:val="en-AU"/>
        </w:rPr>
        <w:t xml:space="preserve">automatic </w:t>
      </w:r>
      <w:r w:rsidR="009E1D93">
        <w:rPr>
          <w:lang w:val="en-AU"/>
        </w:rPr>
        <w:t xml:space="preserve">SmartyGrants </w:t>
      </w:r>
      <w:r w:rsidRPr="00497043">
        <w:rPr>
          <w:lang w:val="en-AU"/>
        </w:rPr>
        <w:t xml:space="preserve">confirmation email when their application has been received. This will be sent to the primary email address </w:t>
      </w:r>
      <w:r>
        <w:rPr>
          <w:lang w:val="en-AU"/>
        </w:rPr>
        <w:t>provided</w:t>
      </w:r>
      <w:r w:rsidRPr="00497043">
        <w:rPr>
          <w:lang w:val="en-AU"/>
        </w:rPr>
        <w:t xml:space="preserve"> by the applicant during the application process.</w:t>
      </w:r>
    </w:p>
    <w:p w14:paraId="50705D4B" w14:textId="1F872E21" w:rsidR="001F37AE" w:rsidRPr="00497043" w:rsidRDefault="001F37AE" w:rsidP="001F37AE">
      <w:pPr>
        <w:jc w:val="both"/>
        <w:rPr>
          <w:lang w:val="en-AU"/>
        </w:rPr>
      </w:pPr>
      <w:r w:rsidRPr="00497043">
        <w:rPr>
          <w:lang w:val="en-AU"/>
        </w:rPr>
        <w:t xml:space="preserve">If </w:t>
      </w:r>
      <w:r>
        <w:rPr>
          <w:lang w:val="en-AU"/>
        </w:rPr>
        <w:t>an applicant</w:t>
      </w:r>
      <w:r w:rsidRPr="00497043">
        <w:rPr>
          <w:lang w:val="en-AU"/>
        </w:rPr>
        <w:t xml:space="preserve"> submit</w:t>
      </w:r>
      <w:r>
        <w:rPr>
          <w:lang w:val="en-AU"/>
        </w:rPr>
        <w:t xml:space="preserve">s their </w:t>
      </w:r>
      <w:r w:rsidRPr="00497043">
        <w:rPr>
          <w:lang w:val="en-AU"/>
        </w:rPr>
        <w:t xml:space="preserve">application but </w:t>
      </w:r>
      <w:r>
        <w:rPr>
          <w:lang w:val="en-AU"/>
        </w:rPr>
        <w:t>does</w:t>
      </w:r>
      <w:r w:rsidRPr="00497043">
        <w:rPr>
          <w:lang w:val="en-AU"/>
        </w:rPr>
        <w:t xml:space="preserve"> not receive</w:t>
      </w:r>
      <w:r>
        <w:rPr>
          <w:lang w:val="en-AU"/>
        </w:rPr>
        <w:t xml:space="preserve"> immediate </w:t>
      </w:r>
      <w:r w:rsidRPr="00497043">
        <w:rPr>
          <w:lang w:val="en-AU"/>
        </w:rPr>
        <w:t>confirmation</w:t>
      </w:r>
      <w:r>
        <w:rPr>
          <w:lang w:val="en-AU"/>
        </w:rPr>
        <w:t xml:space="preserve"> by return email</w:t>
      </w:r>
      <w:r w:rsidRPr="00497043">
        <w:rPr>
          <w:lang w:val="en-AU"/>
        </w:rPr>
        <w:t xml:space="preserve">, </w:t>
      </w:r>
      <w:r>
        <w:rPr>
          <w:lang w:val="en-AU"/>
        </w:rPr>
        <w:t>they may</w:t>
      </w:r>
      <w:r w:rsidRPr="00497043">
        <w:rPr>
          <w:lang w:val="en-AU"/>
        </w:rPr>
        <w:t xml:space="preserve"> </w:t>
      </w:r>
      <w:r>
        <w:rPr>
          <w:lang w:val="en-AU"/>
        </w:rPr>
        <w:t xml:space="preserve">contact the </w:t>
      </w:r>
      <w:r w:rsidR="00CC2EC9">
        <w:rPr>
          <w:lang w:val="en-AU"/>
        </w:rPr>
        <w:t>IESU</w:t>
      </w:r>
      <w:r>
        <w:rPr>
          <w:lang w:val="en-AU"/>
        </w:rPr>
        <w:t>.</w:t>
      </w:r>
    </w:p>
    <w:p w14:paraId="50705D4C" w14:textId="77777777" w:rsidR="001F37AE" w:rsidRPr="00085C60" w:rsidRDefault="001F37AE" w:rsidP="001F37AE">
      <w:pPr>
        <w:pStyle w:val="Heading2"/>
        <w:spacing w:before="360"/>
        <w:jc w:val="both"/>
        <w:rPr>
          <w:lang w:val="en-AU"/>
        </w:rPr>
      </w:pPr>
      <w:bookmarkStart w:id="138" w:name="_Toc77874074"/>
      <w:bookmarkStart w:id="139" w:name="_Toc79051163"/>
      <w:bookmarkEnd w:id="134"/>
      <w:bookmarkEnd w:id="135"/>
      <w:bookmarkEnd w:id="136"/>
      <w:bookmarkEnd w:id="137"/>
      <w:r>
        <w:t>M</w:t>
      </w:r>
      <w:r w:rsidRPr="00CE04FD">
        <w:t>aster’</w:t>
      </w:r>
      <w:r>
        <w:t>s</w:t>
      </w:r>
      <w:r w:rsidRPr="00CE04FD">
        <w:t xml:space="preserve"> level </w:t>
      </w:r>
      <w:r>
        <w:t>course</w:t>
      </w:r>
      <w:r w:rsidRPr="00CE04FD">
        <w:t xml:space="preserve"> </w:t>
      </w:r>
      <w:r w:rsidRPr="001B7B0C">
        <w:rPr>
          <w:lang w:val="en-AU"/>
        </w:rPr>
        <w:t>details</w:t>
      </w:r>
      <w:bookmarkEnd w:id="138"/>
      <w:bookmarkEnd w:id="139"/>
    </w:p>
    <w:p w14:paraId="50705D4D" w14:textId="43579CA8" w:rsidR="001F37AE" w:rsidRPr="00497043" w:rsidRDefault="001F37AE" w:rsidP="00A617E6">
      <w:pPr>
        <w:pStyle w:val="Heading3"/>
      </w:pPr>
      <w:r w:rsidRPr="00497043">
        <w:t xml:space="preserve">Will </w:t>
      </w:r>
      <w:r>
        <w:t>I</w:t>
      </w:r>
      <w:r w:rsidRPr="00497043">
        <w:t xml:space="preserve"> incur a </w:t>
      </w:r>
      <w:r>
        <w:t>H</w:t>
      </w:r>
      <w:r w:rsidRPr="00497043">
        <w:t xml:space="preserve">igher </w:t>
      </w:r>
      <w:r>
        <w:t>E</w:t>
      </w:r>
      <w:r w:rsidRPr="00497043">
        <w:t xml:space="preserve">ducation </w:t>
      </w:r>
      <w:r>
        <w:t>C</w:t>
      </w:r>
      <w:r w:rsidRPr="00497043">
        <w:t xml:space="preserve">ontribution </w:t>
      </w:r>
      <w:r>
        <w:t>S</w:t>
      </w:r>
      <w:r w:rsidRPr="00497043">
        <w:t>cheme (</w:t>
      </w:r>
      <w:r>
        <w:t>HECS</w:t>
      </w:r>
      <w:r w:rsidRPr="00497043">
        <w:t>) debt for my course?</w:t>
      </w:r>
    </w:p>
    <w:p w14:paraId="50705D4E" w14:textId="6F2650D9" w:rsidR="001F37AE" w:rsidRDefault="001F37AE" w:rsidP="00A617E6">
      <w:pPr>
        <w:jc w:val="both"/>
        <w:rPr>
          <w:highlight w:val="yellow"/>
        </w:rPr>
      </w:pPr>
      <w:r w:rsidRPr="00380E0C">
        <w:t xml:space="preserve">Recipients will not incur a HECS debt for their master’s course. This </w:t>
      </w:r>
      <w:r w:rsidR="00DA2E2A">
        <w:t>program</w:t>
      </w:r>
      <w:r w:rsidR="00DA2E2A" w:rsidRPr="00380E0C">
        <w:t xml:space="preserve"> </w:t>
      </w:r>
      <w:r w:rsidRPr="00380E0C">
        <w:t>cover</w:t>
      </w:r>
      <w:r>
        <w:t>s</w:t>
      </w:r>
      <w:r w:rsidRPr="00380E0C">
        <w:t xml:space="preserve"> the tuition fees for a full-fee paying place, not a Commonwealth-supported place that attracts HEC</w:t>
      </w:r>
      <w:r>
        <w:t>S.</w:t>
      </w:r>
    </w:p>
    <w:p w14:paraId="50705D4F" w14:textId="77777777" w:rsidR="001F37AE" w:rsidRDefault="001F37AE" w:rsidP="00A617E6">
      <w:pPr>
        <w:pStyle w:val="Heading3"/>
      </w:pPr>
      <w:r w:rsidRPr="00CE04FD">
        <w:t>Can I take study leave days when completing my approved course?</w:t>
      </w:r>
    </w:p>
    <w:p w14:paraId="50705D50" w14:textId="086AFAD2" w:rsidR="0084029B" w:rsidRDefault="001F37AE" w:rsidP="001F37AE">
      <w:pPr>
        <w:pStyle w:val="ListParagraph"/>
        <w:ind w:left="0"/>
        <w:jc w:val="both"/>
      </w:pPr>
      <w:r>
        <w:t xml:space="preserve">It is expected that a </w:t>
      </w:r>
      <w:r w:rsidR="00BD0B84">
        <w:t>principal, manager or regional director</w:t>
      </w:r>
      <w:r w:rsidR="009034D8">
        <w:t xml:space="preserve"> </w:t>
      </w:r>
      <w:r>
        <w:t>will grant a reasonable number of paid study leave days for the purpose of attending examinations and that one day of paid study leave will be granted to attend a graduation ceremony.</w:t>
      </w:r>
    </w:p>
    <w:p w14:paraId="50705D51" w14:textId="77777777" w:rsidR="0084029B" w:rsidRDefault="001F37AE" w:rsidP="001F37AE">
      <w:pPr>
        <w:pStyle w:val="ListParagraph"/>
        <w:spacing w:before="360"/>
        <w:ind w:left="0"/>
        <w:contextualSpacing w:val="0"/>
        <w:jc w:val="both"/>
      </w:pPr>
      <w:r>
        <w:t>Any further applications for study leave, paid or unpaid, may be approved on an as required basis and in accordance with the Department’s study leave policies.</w:t>
      </w:r>
    </w:p>
    <w:p w14:paraId="50705D52" w14:textId="7008A351" w:rsidR="001F37AE" w:rsidRDefault="001F37AE" w:rsidP="00A617E6">
      <w:pPr>
        <w:pStyle w:val="ListParagraph"/>
        <w:spacing w:before="240"/>
        <w:ind w:left="0"/>
        <w:contextualSpacing w:val="0"/>
        <w:jc w:val="both"/>
      </w:pPr>
      <w:r>
        <w:t xml:space="preserve">Information regarding study leave for teaching service employees is available at the </w:t>
      </w:r>
      <w:proofErr w:type="spellStart"/>
      <w:r>
        <w:t>HRWeb</w:t>
      </w:r>
      <w:proofErr w:type="spellEnd"/>
      <w:r>
        <w:t xml:space="preserve"> page: </w:t>
      </w:r>
      <w:hyperlink r:id="rId50" w:history="1">
        <w:r>
          <w:rPr>
            <w:rStyle w:val="Hyperlink"/>
          </w:rPr>
          <w:t>Study Leave for Teaching Service</w:t>
        </w:r>
      </w:hyperlink>
      <w:r w:rsidR="00824B85">
        <w:rPr>
          <w:rStyle w:val="Hyperlink"/>
        </w:rPr>
        <w:t>.</w:t>
      </w:r>
    </w:p>
    <w:p w14:paraId="50705D53" w14:textId="77777777" w:rsidR="001F37AE" w:rsidRDefault="001F37AE" w:rsidP="001F37AE">
      <w:pPr>
        <w:spacing w:after="0"/>
        <w:rPr>
          <w:rFonts w:asciiTheme="majorHAnsi" w:eastAsiaTheme="majorEastAsia" w:hAnsiTheme="majorHAnsi" w:cstheme="majorBidi"/>
          <w:b/>
          <w:caps/>
          <w:color w:val="AF272F" w:themeColor="accent1"/>
          <w:sz w:val="44"/>
          <w:szCs w:val="32"/>
        </w:rPr>
      </w:pPr>
      <w:r>
        <w:br w:type="page"/>
      </w:r>
    </w:p>
    <w:p w14:paraId="50705D54" w14:textId="77777777" w:rsidR="001F37AE" w:rsidRDefault="001F37AE" w:rsidP="001F37AE">
      <w:pPr>
        <w:pStyle w:val="Heading1"/>
        <w:spacing w:before="720"/>
      </w:pPr>
      <w:bookmarkStart w:id="140" w:name="_Appendix_B_–"/>
      <w:bookmarkStart w:id="141" w:name="_Toc77874075"/>
      <w:bookmarkStart w:id="142" w:name="_Toc79051164"/>
      <w:bookmarkEnd w:id="140"/>
      <w:r w:rsidRPr="0093288B">
        <w:lastRenderedPageBreak/>
        <w:t>Appendix B – ABA course overview</w:t>
      </w:r>
      <w:bookmarkEnd w:id="141"/>
      <w:bookmarkEnd w:id="142"/>
    </w:p>
    <w:p w14:paraId="50705D55" w14:textId="77777777" w:rsidR="0084029B" w:rsidRDefault="001F37AE" w:rsidP="001F37AE">
      <w:pPr>
        <w:jc w:val="both"/>
        <w:rPr>
          <w:rFonts w:cstheme="minorHAnsi"/>
          <w:bCs/>
        </w:rPr>
      </w:pPr>
      <w:r>
        <w:rPr>
          <w:rFonts w:cstheme="minorHAnsi"/>
          <w:bCs/>
        </w:rPr>
        <w:t>The ABA course sequence at Monash University consists of eight 6-point units. A part-time student will complete two 6-point units per semester, and a full-time student will complete four 6-point units per semester. Most units require students to participate in 45 hours of direct instruction across the 12-week semester.</w:t>
      </w:r>
    </w:p>
    <w:p w14:paraId="50705D56" w14:textId="77777777" w:rsidR="001F37AE" w:rsidRDefault="001F37AE" w:rsidP="008715A4">
      <w:pPr>
        <w:jc w:val="both"/>
        <w:rPr>
          <w:rFonts w:cstheme="minorHAnsi"/>
          <w:bCs/>
        </w:rPr>
      </w:pPr>
      <w:r>
        <w:rPr>
          <w:rFonts w:cstheme="minorHAnsi"/>
          <w:bCs/>
        </w:rPr>
        <w:t>Units will be offered in the following semesters, on an ongoing basis, to accommodate Semester 1 and Semester 2 intakes:</w:t>
      </w:r>
    </w:p>
    <w:tbl>
      <w:tblPr>
        <w:tblStyle w:val="TableGrid"/>
        <w:tblW w:w="0" w:type="auto"/>
        <w:tblLook w:val="04A0" w:firstRow="1" w:lastRow="0" w:firstColumn="1" w:lastColumn="0" w:noHBand="0" w:noVBand="1"/>
        <w:tblCaption w:val="Units will be offered in the following semesters, on an ongoing basis, to accommodate Semester 1 and Semester 2 intakes:"/>
      </w:tblPr>
      <w:tblGrid>
        <w:gridCol w:w="2300"/>
        <w:gridCol w:w="2300"/>
      </w:tblGrid>
      <w:tr w:rsidR="001F37AE" w14:paraId="50705D59" w14:textId="77777777" w:rsidTr="001F37AE">
        <w:trPr>
          <w:cnfStyle w:val="100000000000" w:firstRow="1" w:lastRow="0" w:firstColumn="0" w:lastColumn="0" w:oddVBand="0" w:evenVBand="0" w:oddHBand="0" w:evenHBand="0" w:firstRowFirstColumn="0" w:firstRowLastColumn="0" w:lastRowFirstColumn="0" w:lastRowLastColumn="0"/>
          <w:trHeight w:val="271"/>
          <w:tblHeader/>
        </w:trPr>
        <w:tc>
          <w:tcPr>
            <w:cnfStyle w:val="001000000000" w:firstRow="0" w:lastRow="0" w:firstColumn="1" w:lastColumn="0" w:oddVBand="0" w:evenVBand="0" w:oddHBand="0" w:evenHBand="0" w:firstRowFirstColumn="0" w:firstRowLastColumn="0" w:lastRowFirstColumn="0" w:lastRowLastColumn="0"/>
            <w:tcW w:w="2300" w:type="dxa"/>
          </w:tcPr>
          <w:p w14:paraId="50705D57" w14:textId="77777777" w:rsidR="001F37AE" w:rsidRDefault="001F37AE" w:rsidP="001F37AE">
            <w:pPr>
              <w:spacing w:after="0"/>
              <w:jc w:val="center"/>
              <w:rPr>
                <w:rFonts w:cstheme="minorHAnsi"/>
                <w:bCs/>
              </w:rPr>
            </w:pPr>
            <w:r>
              <w:rPr>
                <w:rFonts w:cstheme="minorHAnsi"/>
                <w:bCs/>
              </w:rPr>
              <w:t>Semester 1</w:t>
            </w:r>
          </w:p>
        </w:tc>
        <w:tc>
          <w:tcPr>
            <w:tcW w:w="2300" w:type="dxa"/>
          </w:tcPr>
          <w:p w14:paraId="50705D58" w14:textId="77777777" w:rsidR="001F37AE" w:rsidRDefault="001F37AE" w:rsidP="001F37AE">
            <w:pPr>
              <w:spacing w:after="0"/>
              <w:jc w:val="center"/>
              <w:cnfStyle w:val="100000000000" w:firstRow="1" w:lastRow="0" w:firstColumn="0" w:lastColumn="0" w:oddVBand="0" w:evenVBand="0" w:oddHBand="0" w:evenHBand="0" w:firstRowFirstColumn="0" w:firstRowLastColumn="0" w:lastRowFirstColumn="0" w:lastRowLastColumn="0"/>
              <w:rPr>
                <w:rFonts w:cstheme="minorHAnsi"/>
                <w:bCs/>
              </w:rPr>
            </w:pPr>
            <w:r>
              <w:rPr>
                <w:rFonts w:cstheme="minorHAnsi"/>
                <w:bCs/>
              </w:rPr>
              <w:t>Semester 2</w:t>
            </w:r>
          </w:p>
        </w:tc>
      </w:tr>
      <w:tr w:rsidR="001F37AE" w14:paraId="50705D66" w14:textId="77777777" w:rsidTr="001F37AE">
        <w:trPr>
          <w:trHeight w:val="1671"/>
        </w:trPr>
        <w:tc>
          <w:tcPr>
            <w:cnfStyle w:val="001000000000" w:firstRow="0" w:lastRow="0" w:firstColumn="1" w:lastColumn="0" w:oddVBand="0" w:evenVBand="0" w:oddHBand="0" w:evenHBand="0" w:firstRowFirstColumn="0" w:firstRowLastColumn="0" w:lastRowFirstColumn="0" w:lastRowLastColumn="0"/>
            <w:tcW w:w="2300" w:type="dxa"/>
          </w:tcPr>
          <w:p w14:paraId="50705D5A" w14:textId="77777777" w:rsidR="001F37AE" w:rsidRPr="001F2219" w:rsidRDefault="001F37AE" w:rsidP="001F37AE">
            <w:pPr>
              <w:rPr>
                <w:rFonts w:cstheme="minorHAnsi"/>
                <w:bCs/>
              </w:rPr>
            </w:pPr>
            <w:r w:rsidRPr="001F2219">
              <w:rPr>
                <w:rFonts w:cstheme="minorHAnsi"/>
                <w:bCs/>
              </w:rPr>
              <w:t>EDF5683</w:t>
            </w:r>
          </w:p>
          <w:p w14:paraId="50705D5B" w14:textId="77777777" w:rsidR="001F37AE" w:rsidRPr="001F2219" w:rsidRDefault="001F37AE" w:rsidP="001F37AE">
            <w:pPr>
              <w:rPr>
                <w:rFonts w:cstheme="minorHAnsi"/>
                <w:bCs/>
              </w:rPr>
            </w:pPr>
            <w:r w:rsidRPr="001F2219">
              <w:rPr>
                <w:rFonts w:cstheme="minorHAnsi"/>
                <w:bCs/>
              </w:rPr>
              <w:t>EDF5684</w:t>
            </w:r>
          </w:p>
          <w:p w14:paraId="50705D5C" w14:textId="77777777" w:rsidR="001F37AE" w:rsidRPr="001F2219" w:rsidRDefault="001F37AE" w:rsidP="001F37AE">
            <w:pPr>
              <w:rPr>
                <w:rFonts w:cstheme="minorHAnsi"/>
                <w:bCs/>
              </w:rPr>
            </w:pPr>
            <w:r w:rsidRPr="001F2219">
              <w:rPr>
                <w:rFonts w:cstheme="minorHAnsi"/>
                <w:bCs/>
              </w:rPr>
              <w:t>EDF5685</w:t>
            </w:r>
          </w:p>
          <w:p w14:paraId="50705D5D" w14:textId="77777777" w:rsidR="001F37AE" w:rsidRPr="001F2219" w:rsidRDefault="001F37AE" w:rsidP="001F37AE">
            <w:pPr>
              <w:rPr>
                <w:rFonts w:cstheme="minorHAnsi"/>
                <w:bCs/>
              </w:rPr>
            </w:pPr>
            <w:r w:rsidRPr="001F2219">
              <w:rPr>
                <w:rFonts w:cstheme="minorHAnsi"/>
                <w:bCs/>
              </w:rPr>
              <w:t>EDF5686</w:t>
            </w:r>
          </w:p>
          <w:p w14:paraId="50705D5E" w14:textId="77777777" w:rsidR="001F37AE" w:rsidRPr="001F2219" w:rsidRDefault="001F37AE" w:rsidP="001F37AE">
            <w:pPr>
              <w:rPr>
                <w:rFonts w:cstheme="minorHAnsi"/>
                <w:bCs/>
              </w:rPr>
            </w:pPr>
            <w:r w:rsidRPr="001F2219">
              <w:rPr>
                <w:rFonts w:cstheme="minorHAnsi"/>
                <w:bCs/>
              </w:rPr>
              <w:t>EDF5687</w:t>
            </w:r>
          </w:p>
          <w:p w14:paraId="50705D5F" w14:textId="77777777" w:rsidR="001F37AE" w:rsidRPr="001F2219" w:rsidRDefault="001F37AE" w:rsidP="001F37AE">
            <w:pPr>
              <w:rPr>
                <w:rFonts w:cstheme="minorHAnsi"/>
                <w:bCs/>
              </w:rPr>
            </w:pPr>
            <w:r w:rsidRPr="001F2219">
              <w:rPr>
                <w:rFonts w:cstheme="minorHAnsi"/>
                <w:bCs/>
              </w:rPr>
              <w:t>EDF5679</w:t>
            </w:r>
          </w:p>
        </w:tc>
        <w:tc>
          <w:tcPr>
            <w:tcW w:w="2300" w:type="dxa"/>
          </w:tcPr>
          <w:p w14:paraId="50705D60" w14:textId="77777777" w:rsidR="001F37AE" w:rsidRPr="001F2219" w:rsidRDefault="001F37AE" w:rsidP="001F37AE">
            <w:pPr>
              <w:cnfStyle w:val="000000000000" w:firstRow="0" w:lastRow="0" w:firstColumn="0" w:lastColumn="0" w:oddVBand="0" w:evenVBand="0" w:oddHBand="0" w:evenHBand="0" w:firstRowFirstColumn="0" w:firstRowLastColumn="0" w:lastRowFirstColumn="0" w:lastRowLastColumn="0"/>
              <w:rPr>
                <w:rFonts w:cstheme="minorHAnsi"/>
                <w:bCs/>
              </w:rPr>
            </w:pPr>
            <w:r w:rsidRPr="001F2219">
              <w:rPr>
                <w:rFonts w:cstheme="minorHAnsi"/>
                <w:bCs/>
              </w:rPr>
              <w:t>EDF5684</w:t>
            </w:r>
          </w:p>
          <w:p w14:paraId="50705D61" w14:textId="77777777" w:rsidR="001F37AE" w:rsidRPr="001F2219" w:rsidRDefault="001F37AE" w:rsidP="001F37AE">
            <w:pPr>
              <w:cnfStyle w:val="000000000000" w:firstRow="0" w:lastRow="0" w:firstColumn="0" w:lastColumn="0" w:oddVBand="0" w:evenVBand="0" w:oddHBand="0" w:evenHBand="0" w:firstRowFirstColumn="0" w:firstRowLastColumn="0" w:lastRowFirstColumn="0" w:lastRowLastColumn="0"/>
              <w:rPr>
                <w:rFonts w:cstheme="minorHAnsi"/>
                <w:bCs/>
              </w:rPr>
            </w:pPr>
            <w:r w:rsidRPr="001F2219">
              <w:rPr>
                <w:rFonts w:cstheme="minorHAnsi"/>
                <w:bCs/>
              </w:rPr>
              <w:t>EDF5686</w:t>
            </w:r>
          </w:p>
          <w:p w14:paraId="50705D62" w14:textId="77777777" w:rsidR="001F37AE" w:rsidRPr="001F2219" w:rsidRDefault="001F37AE" w:rsidP="001F37AE">
            <w:pPr>
              <w:cnfStyle w:val="000000000000" w:firstRow="0" w:lastRow="0" w:firstColumn="0" w:lastColumn="0" w:oddVBand="0" w:evenVBand="0" w:oddHBand="0" w:evenHBand="0" w:firstRowFirstColumn="0" w:firstRowLastColumn="0" w:lastRowFirstColumn="0" w:lastRowLastColumn="0"/>
              <w:rPr>
                <w:rFonts w:cstheme="minorHAnsi"/>
                <w:bCs/>
              </w:rPr>
            </w:pPr>
            <w:r w:rsidRPr="001F2219">
              <w:rPr>
                <w:rFonts w:cstheme="minorHAnsi"/>
                <w:bCs/>
              </w:rPr>
              <w:t>EDF5687</w:t>
            </w:r>
          </w:p>
          <w:p w14:paraId="50705D63" w14:textId="77777777" w:rsidR="001F37AE" w:rsidRPr="001F2219" w:rsidRDefault="001F37AE" w:rsidP="001F37AE">
            <w:pPr>
              <w:cnfStyle w:val="000000000000" w:firstRow="0" w:lastRow="0" w:firstColumn="0" w:lastColumn="0" w:oddVBand="0" w:evenVBand="0" w:oddHBand="0" w:evenHBand="0" w:firstRowFirstColumn="0" w:firstRowLastColumn="0" w:lastRowFirstColumn="0" w:lastRowLastColumn="0"/>
              <w:rPr>
                <w:rFonts w:cstheme="minorHAnsi"/>
                <w:bCs/>
              </w:rPr>
            </w:pPr>
            <w:r w:rsidRPr="001F2219">
              <w:rPr>
                <w:rFonts w:cstheme="minorHAnsi"/>
                <w:bCs/>
              </w:rPr>
              <w:t>EDF5679</w:t>
            </w:r>
          </w:p>
          <w:p w14:paraId="50705D64" w14:textId="77777777" w:rsidR="001F37AE" w:rsidRPr="001F2219" w:rsidRDefault="001F37AE" w:rsidP="001F37AE">
            <w:pPr>
              <w:cnfStyle w:val="000000000000" w:firstRow="0" w:lastRow="0" w:firstColumn="0" w:lastColumn="0" w:oddVBand="0" w:evenVBand="0" w:oddHBand="0" w:evenHBand="0" w:firstRowFirstColumn="0" w:firstRowLastColumn="0" w:lastRowFirstColumn="0" w:lastRowLastColumn="0"/>
              <w:rPr>
                <w:rFonts w:cstheme="minorHAnsi"/>
                <w:bCs/>
              </w:rPr>
            </w:pPr>
            <w:r w:rsidRPr="001F2219">
              <w:rPr>
                <w:rFonts w:cstheme="minorHAnsi"/>
                <w:bCs/>
              </w:rPr>
              <w:t>EDF5688</w:t>
            </w:r>
          </w:p>
          <w:p w14:paraId="50705D65" w14:textId="77777777" w:rsidR="001F37AE" w:rsidRPr="001F2219" w:rsidRDefault="001F37AE" w:rsidP="001F37AE">
            <w:pPr>
              <w:cnfStyle w:val="000000000000" w:firstRow="0" w:lastRow="0" w:firstColumn="0" w:lastColumn="0" w:oddVBand="0" w:evenVBand="0" w:oddHBand="0" w:evenHBand="0" w:firstRowFirstColumn="0" w:firstRowLastColumn="0" w:lastRowFirstColumn="0" w:lastRowLastColumn="0"/>
              <w:rPr>
                <w:rFonts w:cstheme="minorHAnsi"/>
                <w:bCs/>
              </w:rPr>
            </w:pPr>
            <w:r w:rsidRPr="001F2219">
              <w:rPr>
                <w:rFonts w:cstheme="minorHAnsi"/>
                <w:bCs/>
              </w:rPr>
              <w:t>EDF5689</w:t>
            </w:r>
          </w:p>
        </w:tc>
      </w:tr>
    </w:tbl>
    <w:p w14:paraId="50705D67" w14:textId="308051DD" w:rsidR="001F37AE" w:rsidRDefault="001F37AE" w:rsidP="000A7670">
      <w:pPr>
        <w:spacing w:before="360" w:after="240"/>
        <w:jc w:val="both"/>
        <w:rPr>
          <w:rFonts w:cstheme="minorHAnsi"/>
          <w:bCs/>
        </w:rPr>
      </w:pPr>
      <w:r w:rsidRPr="00A8640E">
        <w:t xml:space="preserve">The course handbook for students commencing study in </w:t>
      </w:r>
      <w:r w:rsidRPr="00265947">
        <w:t>202</w:t>
      </w:r>
      <w:r w:rsidR="000C3D34" w:rsidRPr="00265947">
        <w:t>2</w:t>
      </w:r>
      <w:r w:rsidRPr="00A8640E">
        <w:t xml:space="preserve"> can be found </w:t>
      </w:r>
      <w:r w:rsidR="00824B85">
        <w:t>at</w:t>
      </w:r>
      <w:r>
        <w:t xml:space="preserve"> </w:t>
      </w:r>
      <w:hyperlink r:id="rId51" w:history="1">
        <w:r w:rsidRPr="00320E93">
          <w:rPr>
            <w:rStyle w:val="Hyperlink"/>
            <w:rFonts w:cstheme="minorHAnsi"/>
          </w:rPr>
          <w:t xml:space="preserve">Monash MEd in ABA course </w:t>
        </w:r>
        <w:r>
          <w:rPr>
            <w:rStyle w:val="Hyperlink"/>
            <w:rFonts w:cstheme="minorHAnsi"/>
          </w:rPr>
          <w:t>handbook</w:t>
        </w:r>
      </w:hyperlink>
      <w:r>
        <w:rPr>
          <w:rStyle w:val="Hyperlink"/>
          <w:rFonts w:cstheme="minorHAnsi"/>
        </w:rPr>
        <w:t>.</w:t>
      </w:r>
    </w:p>
    <w:p w14:paraId="50705D68" w14:textId="35850204" w:rsidR="001F37AE" w:rsidRDefault="001F37AE" w:rsidP="001F37AE">
      <w:pPr>
        <w:jc w:val="both"/>
        <w:rPr>
          <w:rFonts w:cstheme="minorHAnsi"/>
          <w:bCs/>
        </w:rPr>
      </w:pPr>
      <w:r>
        <w:rPr>
          <w:rFonts w:cstheme="minorHAnsi"/>
          <w:bCs/>
        </w:rPr>
        <w:t>A short synopsis of each ABA unit, the assessment tasks for each unit and the anticipate</w:t>
      </w:r>
      <w:r w:rsidR="00824B85">
        <w:rPr>
          <w:rFonts w:cstheme="minorHAnsi"/>
          <w:bCs/>
        </w:rPr>
        <w:t>d</w:t>
      </w:r>
      <w:r>
        <w:rPr>
          <w:rFonts w:cstheme="minorHAnsi"/>
          <w:bCs/>
        </w:rPr>
        <w:t xml:space="preserve"> workload (hours of study per week) for each unit is outlined below.</w:t>
      </w:r>
    </w:p>
    <w:p w14:paraId="50705D69" w14:textId="77777777" w:rsidR="001F37AE" w:rsidRPr="00F87E76" w:rsidRDefault="001F37AE" w:rsidP="00A617E6">
      <w:pPr>
        <w:pStyle w:val="Heading3"/>
      </w:pPr>
      <w:r w:rsidRPr="0093288B">
        <w:t>EDF5683: Philosophical Foundations of Behaviour Analysis</w:t>
      </w:r>
    </w:p>
    <w:p w14:paraId="50705D6A" w14:textId="77777777" w:rsidR="001F37AE" w:rsidRPr="00F87E76" w:rsidRDefault="001F37AE" w:rsidP="001F37AE">
      <w:pPr>
        <w:rPr>
          <w:rFonts w:cstheme="minorHAnsi"/>
          <w:iCs/>
        </w:rPr>
      </w:pPr>
      <w:r w:rsidRPr="00F87E76">
        <w:rPr>
          <w:rFonts w:cstheme="minorHAnsi"/>
          <w:iCs/>
        </w:rPr>
        <w:t>Pre-requisites: None</w:t>
      </w:r>
    </w:p>
    <w:p w14:paraId="50705D6B" w14:textId="7285D9F4" w:rsidR="001F37AE" w:rsidRPr="00F87E76" w:rsidRDefault="001F37AE" w:rsidP="001F37AE">
      <w:pPr>
        <w:jc w:val="both"/>
        <w:rPr>
          <w:rFonts w:cstheme="minorHAnsi"/>
          <w:bCs/>
          <w:iCs/>
        </w:rPr>
      </w:pPr>
      <w:r w:rsidRPr="003A41BD">
        <w:rPr>
          <w:rFonts w:cstheme="minorHAnsi"/>
          <w:bCs/>
          <w:iCs/>
        </w:rPr>
        <w:t>Applied behaviour analysis is a science devoted to the understanding and improvement of human behaviour. To be skilled in the design and delivery of behaviour analytic interventions, one must first have a strong understand</w:t>
      </w:r>
      <w:r w:rsidR="00824B85">
        <w:rPr>
          <w:rFonts w:cstheme="minorHAnsi"/>
          <w:bCs/>
          <w:iCs/>
        </w:rPr>
        <w:t>ing</w:t>
      </w:r>
      <w:r w:rsidRPr="003A41BD">
        <w:rPr>
          <w:rFonts w:cstheme="minorHAnsi"/>
          <w:bCs/>
          <w:iCs/>
        </w:rPr>
        <w:t xml:space="preserve"> of the philosophy of the science. In this unit, we will explore radical behaviourism as the philosophy underlying the science of applied behaviour analysis. We will review the goals and assumptions of science, the philosophical assumptions underpinning the science of behaviour analysis, compare and contrast radical behaviourism and other theories of learning and behaviour, and describe learning and behaviour from the perspective of a radical behaviourist. This unit aligns primarily with Section 1A of the BACB Task List</w:t>
      </w:r>
      <w:r>
        <w:rPr>
          <w:rFonts w:cstheme="minorHAnsi"/>
          <w:bCs/>
          <w:iCs/>
        </w:rPr>
        <w:t xml:space="preserve"> (</w:t>
      </w:r>
      <w:r w:rsidRPr="003A41BD">
        <w:rPr>
          <w:rFonts w:cstheme="minorHAnsi"/>
          <w:bCs/>
          <w:iCs/>
        </w:rPr>
        <w:t>5</w:t>
      </w:r>
      <w:r w:rsidRPr="003A41BD">
        <w:rPr>
          <w:rFonts w:cstheme="minorHAnsi"/>
          <w:bCs/>
          <w:iCs/>
          <w:vertAlign w:val="superscript"/>
        </w:rPr>
        <w:t>th</w:t>
      </w:r>
      <w:r w:rsidRPr="003A41BD">
        <w:rPr>
          <w:rFonts w:cstheme="minorHAnsi"/>
          <w:bCs/>
          <w:iCs/>
        </w:rPr>
        <w:t xml:space="preserve"> </w:t>
      </w:r>
      <w:r>
        <w:rPr>
          <w:rFonts w:cstheme="minorHAnsi"/>
          <w:bCs/>
          <w:iCs/>
        </w:rPr>
        <w:t>e</w:t>
      </w:r>
      <w:r w:rsidRPr="003A41BD">
        <w:rPr>
          <w:rFonts w:cstheme="minorHAnsi"/>
          <w:bCs/>
          <w:iCs/>
        </w:rPr>
        <w:t>d.</w:t>
      </w:r>
      <w:r>
        <w:rPr>
          <w:rFonts w:cstheme="minorHAnsi"/>
          <w:bCs/>
          <w:iCs/>
        </w:rPr>
        <w:t>).</w:t>
      </w:r>
    </w:p>
    <w:p w14:paraId="50705D6C" w14:textId="77777777" w:rsidR="0084029B" w:rsidRDefault="001F37AE" w:rsidP="001F37AE">
      <w:pPr>
        <w:pStyle w:val="ListParagraph"/>
        <w:numPr>
          <w:ilvl w:val="0"/>
          <w:numId w:val="25"/>
        </w:numPr>
        <w:suppressAutoHyphens/>
        <w:ind w:left="714" w:hanging="357"/>
        <w:contextualSpacing w:val="0"/>
        <w:jc w:val="both"/>
        <w:rPr>
          <w:rFonts w:cstheme="minorHAnsi"/>
        </w:rPr>
      </w:pPr>
      <w:r w:rsidRPr="00F87E76">
        <w:rPr>
          <w:rFonts w:cstheme="minorHAnsi"/>
          <w:b/>
          <w:bCs/>
        </w:rPr>
        <w:t xml:space="preserve">Assessment Task 1 (40%) – Multi-Choice Tests: </w:t>
      </w:r>
      <w:r w:rsidRPr="00F87E76">
        <w:rPr>
          <w:rFonts w:cstheme="minorHAnsi"/>
        </w:rPr>
        <w:t>Students will demonstrate their learning of the key concepts and principles presented in this unit by completing two 20-question multi-choice tests.</w:t>
      </w:r>
    </w:p>
    <w:p w14:paraId="50705D6D" w14:textId="49A03A11" w:rsidR="0084029B" w:rsidRDefault="001F37AE" w:rsidP="001F37AE">
      <w:pPr>
        <w:pStyle w:val="ListParagraph"/>
        <w:numPr>
          <w:ilvl w:val="0"/>
          <w:numId w:val="25"/>
        </w:numPr>
        <w:suppressAutoHyphens/>
        <w:ind w:left="714" w:hanging="357"/>
        <w:contextualSpacing w:val="0"/>
        <w:jc w:val="both"/>
        <w:rPr>
          <w:rFonts w:cstheme="minorHAnsi"/>
        </w:rPr>
      </w:pPr>
      <w:r w:rsidRPr="00F87E76">
        <w:rPr>
          <w:rFonts w:cstheme="minorHAnsi"/>
          <w:b/>
          <w:bCs/>
        </w:rPr>
        <w:t xml:space="preserve">Assessment Task 2 (60%) – Comparative Essay: </w:t>
      </w:r>
      <w:r w:rsidRPr="00F87E76">
        <w:rPr>
          <w:rFonts w:cstheme="minorHAnsi"/>
        </w:rPr>
        <w:t>Students will demonstrate their learning of the philosophical foundations of behaviour analysis by writing a comparative essay. Students will be asked to describe behaviour and learning from the perspective of radical behaviourism, and to analyse behaviour and learning in relation to the goals and assumptions of science.</w:t>
      </w:r>
    </w:p>
    <w:p w14:paraId="374DFF51" w14:textId="77777777" w:rsidR="00607293" w:rsidRDefault="00607293">
      <w:pPr>
        <w:spacing w:after="0"/>
        <w:rPr>
          <w:rFonts w:asciiTheme="majorHAnsi" w:eastAsiaTheme="majorEastAsia" w:hAnsiTheme="majorHAnsi" w:cstheme="minorHAnsi"/>
          <w:b/>
          <w:iCs/>
          <w:caps/>
          <w:color w:val="000000"/>
          <w:szCs w:val="22"/>
          <w:lang w:val="en-AU"/>
        </w:rPr>
      </w:pPr>
      <w:r>
        <w:rPr>
          <w:rFonts w:cstheme="minorHAnsi"/>
          <w:iCs/>
          <w:color w:val="000000"/>
        </w:rPr>
        <w:br w:type="page"/>
      </w:r>
    </w:p>
    <w:p w14:paraId="50705D6F" w14:textId="77777777" w:rsidR="001F37AE" w:rsidRPr="00F87E76" w:rsidRDefault="001F37AE" w:rsidP="00A617E6">
      <w:pPr>
        <w:pStyle w:val="Heading3"/>
      </w:pPr>
      <w:r w:rsidRPr="0093288B">
        <w:lastRenderedPageBreak/>
        <w:t>EDF5684: Concepts and Principles of Learning</w:t>
      </w:r>
    </w:p>
    <w:p w14:paraId="50705D70" w14:textId="77777777" w:rsidR="001F37AE" w:rsidRPr="00F87E76" w:rsidRDefault="001F37AE" w:rsidP="001F37AE">
      <w:pPr>
        <w:rPr>
          <w:rFonts w:cstheme="minorHAnsi"/>
          <w:iCs/>
        </w:rPr>
      </w:pPr>
      <w:r w:rsidRPr="00F87E76">
        <w:rPr>
          <w:rFonts w:cstheme="minorHAnsi"/>
          <w:iCs/>
        </w:rPr>
        <w:t>Pre-requites: None</w:t>
      </w:r>
    </w:p>
    <w:p w14:paraId="50705D71" w14:textId="32E71D64" w:rsidR="001F37AE" w:rsidRPr="00B37ACB" w:rsidRDefault="001F37AE" w:rsidP="001F37AE">
      <w:pPr>
        <w:jc w:val="both"/>
        <w:rPr>
          <w:rFonts w:cstheme="minorHAnsi"/>
          <w:bCs/>
        </w:rPr>
      </w:pPr>
      <w:r w:rsidRPr="00F87E76">
        <w:rPr>
          <w:rFonts w:cstheme="minorHAnsi"/>
          <w:bCs/>
        </w:rPr>
        <w:t xml:space="preserve">This unit defines the basic elements involved in a scientific analysis of behaviour and introduces students </w:t>
      </w:r>
      <w:r>
        <w:rPr>
          <w:rFonts w:cstheme="minorHAnsi"/>
          <w:bCs/>
        </w:rPr>
        <w:t xml:space="preserve">to </w:t>
      </w:r>
      <w:r w:rsidRPr="00F87E76">
        <w:rPr>
          <w:rFonts w:cstheme="minorHAnsi"/>
          <w:bCs/>
        </w:rPr>
        <w:t>several principles that have been discovered through such analysis. In this unit, you will learn about two functionally distinct types of behaviour, respondent and operant, and discuss how the environment influences each type of behaviour. In addition, you will gain an in</w:t>
      </w:r>
      <w:r w:rsidR="00824B85">
        <w:rPr>
          <w:rFonts w:cstheme="minorHAnsi"/>
          <w:bCs/>
        </w:rPr>
        <w:t>-</w:t>
      </w:r>
      <w:r w:rsidRPr="00F87E76">
        <w:rPr>
          <w:rFonts w:cstheme="minorHAnsi"/>
          <w:bCs/>
        </w:rPr>
        <w:t xml:space="preserve">depth understanding of core concepts and principles in behaviour analysis, including reinforcement, extinction, punishment, motivation, stimulus control and stimulus equivalence. Throughout the unit, you will be challenged to apply these concepts and principles to analyse complex human behaviour in real world settings. This unit primarily aligns with section 1B of the BACB </w:t>
      </w:r>
      <w:r>
        <w:rPr>
          <w:rFonts w:cstheme="minorHAnsi"/>
          <w:bCs/>
        </w:rPr>
        <w:t>T</w:t>
      </w:r>
      <w:r w:rsidRPr="00F87E76">
        <w:rPr>
          <w:rFonts w:cstheme="minorHAnsi"/>
          <w:bCs/>
        </w:rPr>
        <w:t xml:space="preserve">ask </w:t>
      </w:r>
      <w:r>
        <w:rPr>
          <w:rFonts w:cstheme="minorHAnsi"/>
          <w:bCs/>
        </w:rPr>
        <w:t>L</w:t>
      </w:r>
      <w:r w:rsidRPr="00F87E76">
        <w:rPr>
          <w:rFonts w:cstheme="minorHAnsi"/>
          <w:bCs/>
        </w:rPr>
        <w:t>ist</w:t>
      </w:r>
      <w:r>
        <w:rPr>
          <w:rFonts w:cstheme="minorHAnsi"/>
          <w:bCs/>
        </w:rPr>
        <w:t xml:space="preserve"> (</w:t>
      </w:r>
      <w:r w:rsidRPr="00F87E76">
        <w:rPr>
          <w:rFonts w:cstheme="minorHAnsi"/>
          <w:bCs/>
        </w:rPr>
        <w:t>5</w:t>
      </w:r>
      <w:r w:rsidRPr="00F87E76">
        <w:rPr>
          <w:rFonts w:cstheme="minorHAnsi"/>
          <w:bCs/>
          <w:vertAlign w:val="superscript"/>
        </w:rPr>
        <w:t>th</w:t>
      </w:r>
      <w:r w:rsidRPr="00F87E76">
        <w:rPr>
          <w:rFonts w:cstheme="minorHAnsi"/>
          <w:bCs/>
        </w:rPr>
        <w:t xml:space="preserve"> </w:t>
      </w:r>
      <w:r>
        <w:rPr>
          <w:rFonts w:cstheme="minorHAnsi"/>
          <w:bCs/>
        </w:rPr>
        <w:t>e</w:t>
      </w:r>
      <w:r w:rsidRPr="00F87E76">
        <w:rPr>
          <w:rFonts w:cstheme="minorHAnsi"/>
          <w:bCs/>
        </w:rPr>
        <w:t>d.</w:t>
      </w:r>
      <w:r>
        <w:rPr>
          <w:rFonts w:cstheme="minorHAnsi"/>
          <w:bCs/>
        </w:rPr>
        <w:t>).</w:t>
      </w:r>
    </w:p>
    <w:p w14:paraId="50705D72" w14:textId="77777777" w:rsidR="0084029B" w:rsidRDefault="001F37AE" w:rsidP="001F37AE">
      <w:pPr>
        <w:pStyle w:val="ListParagraph"/>
        <w:numPr>
          <w:ilvl w:val="0"/>
          <w:numId w:val="26"/>
        </w:numPr>
        <w:suppressAutoHyphens/>
        <w:ind w:left="714" w:hanging="357"/>
        <w:contextualSpacing w:val="0"/>
        <w:rPr>
          <w:rFonts w:cstheme="minorHAnsi"/>
        </w:rPr>
      </w:pPr>
      <w:r w:rsidRPr="00F87E76">
        <w:rPr>
          <w:rFonts w:cstheme="minorHAnsi"/>
          <w:b/>
          <w:bCs/>
        </w:rPr>
        <w:t xml:space="preserve">Assessment Task 1 (40%) – Multi-Choice Tests: </w:t>
      </w:r>
      <w:r w:rsidRPr="00F87E76">
        <w:rPr>
          <w:rFonts w:cstheme="minorHAnsi"/>
        </w:rPr>
        <w:t>Students will demonstrate their learning of the key concepts and principles presented in this unit by completing two 20-question multi-choice tests.</w:t>
      </w:r>
    </w:p>
    <w:p w14:paraId="50705D73" w14:textId="77777777" w:rsidR="0084029B" w:rsidRDefault="001F37AE" w:rsidP="001F37AE">
      <w:pPr>
        <w:pStyle w:val="ListParagraph"/>
        <w:numPr>
          <w:ilvl w:val="0"/>
          <w:numId w:val="26"/>
        </w:numPr>
        <w:suppressAutoHyphens/>
        <w:ind w:left="714" w:hanging="357"/>
        <w:contextualSpacing w:val="0"/>
        <w:jc w:val="both"/>
        <w:rPr>
          <w:rFonts w:cstheme="minorHAnsi"/>
          <w:bCs/>
        </w:rPr>
      </w:pPr>
      <w:r w:rsidRPr="00F87E76">
        <w:rPr>
          <w:rFonts w:cstheme="minorHAnsi"/>
          <w:b/>
          <w:bCs/>
        </w:rPr>
        <w:t xml:space="preserve">Assessment Task 2 (60%) – Conditional Discrimination Project: </w:t>
      </w:r>
      <w:r w:rsidRPr="00F87E76">
        <w:rPr>
          <w:rFonts w:cstheme="minorHAnsi"/>
          <w:bCs/>
          <w:lang w:val="en-US"/>
        </w:rPr>
        <w:t xml:space="preserve">Students will demonstrate their learning of the concepts and principles presented in this unit by </w:t>
      </w:r>
      <w:r w:rsidRPr="00F87E76">
        <w:rPr>
          <w:rFonts w:cstheme="minorHAnsi"/>
          <w:bCs/>
        </w:rPr>
        <w:t>designing one or more match-to-sample procedures to teach a conditional discrimination and will explain how to test for emergent relations using a stimulus equivalence paradigm.</w:t>
      </w:r>
    </w:p>
    <w:p w14:paraId="50705D75" w14:textId="77777777" w:rsidR="0084029B" w:rsidRDefault="001F37AE" w:rsidP="00A617E6">
      <w:pPr>
        <w:pStyle w:val="Heading3"/>
      </w:pPr>
      <w:r w:rsidRPr="0093288B">
        <w:t>EDF5685: Professional Ethics for Behaviour Analysts</w:t>
      </w:r>
    </w:p>
    <w:p w14:paraId="50705D76" w14:textId="77777777" w:rsidR="001F37AE" w:rsidRPr="00F87E76" w:rsidRDefault="001F37AE" w:rsidP="001F37AE">
      <w:pPr>
        <w:rPr>
          <w:rFonts w:cstheme="minorHAnsi"/>
          <w:bCs/>
        </w:rPr>
      </w:pPr>
      <w:r w:rsidRPr="00F87E76">
        <w:rPr>
          <w:rFonts w:cstheme="minorHAnsi"/>
          <w:bCs/>
        </w:rPr>
        <w:t>Pre-requisites: None</w:t>
      </w:r>
    </w:p>
    <w:p w14:paraId="50705D77" w14:textId="59DEE816" w:rsidR="001F37AE" w:rsidRPr="003370F2" w:rsidRDefault="001F37AE" w:rsidP="001F37AE">
      <w:pPr>
        <w:jc w:val="both"/>
        <w:rPr>
          <w:rFonts w:cstheme="minorHAnsi"/>
          <w:bCs/>
        </w:rPr>
      </w:pPr>
      <w:r w:rsidRPr="00F87E76">
        <w:rPr>
          <w:rFonts w:cstheme="minorHAnsi"/>
          <w:bCs/>
        </w:rPr>
        <w:t xml:space="preserve">The aim of this unit is to develop your ability to practice ethically in a variety of contexts. In this unit, you will be introduced to the </w:t>
      </w:r>
      <w:r>
        <w:rPr>
          <w:rFonts w:cstheme="minorHAnsi"/>
          <w:bCs/>
        </w:rPr>
        <w:t>BACB’s</w:t>
      </w:r>
      <w:r w:rsidRPr="00F87E76">
        <w:rPr>
          <w:rFonts w:cstheme="minorHAnsi"/>
          <w:bCs/>
        </w:rPr>
        <w:t xml:space="preserve"> Professional and Ethical Code of Conduct. We will explore professional and ethical issues in behaviour analysis, including our ethical responsibilities to clients, colleagues, supervisees, other professionals, the BACB and society as a whole. You will learn to engage in ethical decision-making within the context of evidence-based practice and will identify contextual and cultural factors that may influence ethical behaviour in real world settings. In addition, you will learn to distinguish between scope of practice and scope of competence in applied behaviour analysis, identify your own scope of competence and describe ways to expand your scope of competence. This unit aligns primarily to section 2E of the BACB Task List</w:t>
      </w:r>
      <w:r>
        <w:rPr>
          <w:rFonts w:cstheme="minorHAnsi"/>
          <w:bCs/>
        </w:rPr>
        <w:t xml:space="preserve"> (</w:t>
      </w:r>
      <w:r w:rsidRPr="00F87E76">
        <w:rPr>
          <w:rFonts w:cstheme="minorHAnsi"/>
          <w:bCs/>
        </w:rPr>
        <w:t>5</w:t>
      </w:r>
      <w:r w:rsidRPr="00F87E76">
        <w:rPr>
          <w:rFonts w:cstheme="minorHAnsi"/>
          <w:bCs/>
          <w:vertAlign w:val="superscript"/>
        </w:rPr>
        <w:t>th</w:t>
      </w:r>
      <w:r w:rsidRPr="00F87E76">
        <w:rPr>
          <w:rFonts w:cstheme="minorHAnsi"/>
          <w:bCs/>
        </w:rPr>
        <w:t xml:space="preserve"> </w:t>
      </w:r>
      <w:r>
        <w:rPr>
          <w:rFonts w:cstheme="minorHAnsi"/>
          <w:bCs/>
        </w:rPr>
        <w:t>e</w:t>
      </w:r>
      <w:r w:rsidRPr="00F87E76">
        <w:rPr>
          <w:rFonts w:cstheme="minorHAnsi"/>
          <w:bCs/>
        </w:rPr>
        <w:t>d.</w:t>
      </w:r>
      <w:r>
        <w:rPr>
          <w:rFonts w:cstheme="minorHAnsi"/>
          <w:bCs/>
        </w:rPr>
        <w:t>).</w:t>
      </w:r>
    </w:p>
    <w:p w14:paraId="50705D78" w14:textId="77777777" w:rsidR="0084029B" w:rsidRDefault="001F37AE" w:rsidP="001F37AE">
      <w:pPr>
        <w:pStyle w:val="ListParagraph"/>
        <w:numPr>
          <w:ilvl w:val="0"/>
          <w:numId w:val="27"/>
        </w:numPr>
        <w:suppressAutoHyphens/>
        <w:ind w:left="714" w:hanging="357"/>
        <w:contextualSpacing w:val="0"/>
        <w:jc w:val="both"/>
        <w:rPr>
          <w:rFonts w:cstheme="minorHAnsi"/>
          <w:lang w:val="en-US"/>
        </w:rPr>
      </w:pPr>
      <w:r w:rsidRPr="00F87E76">
        <w:rPr>
          <w:rFonts w:cstheme="minorHAnsi"/>
          <w:b/>
          <w:bCs/>
        </w:rPr>
        <w:t xml:space="preserve">Assessment Task 1 (50%) – Ethics Case Scenario 1: </w:t>
      </w:r>
      <w:r w:rsidRPr="00F87E76">
        <w:rPr>
          <w:rFonts w:cstheme="minorHAnsi"/>
        </w:rPr>
        <w:t xml:space="preserve">Students will demonstrate their ability to </w:t>
      </w:r>
      <w:r w:rsidRPr="00F87E76">
        <w:rPr>
          <w:rFonts w:cstheme="minorHAnsi"/>
          <w:lang w:val="en-US"/>
        </w:rPr>
        <w:t>engage in the process of ethical decision-making to identify and propose solutions to ethically complex case scenarios.</w:t>
      </w:r>
    </w:p>
    <w:p w14:paraId="50705D79" w14:textId="77777777" w:rsidR="0084029B" w:rsidRDefault="001F37AE" w:rsidP="001F37AE">
      <w:pPr>
        <w:pStyle w:val="ListParagraph"/>
        <w:numPr>
          <w:ilvl w:val="0"/>
          <w:numId w:val="27"/>
        </w:numPr>
        <w:suppressAutoHyphens/>
        <w:ind w:left="714" w:hanging="357"/>
        <w:contextualSpacing w:val="0"/>
        <w:jc w:val="both"/>
        <w:rPr>
          <w:rFonts w:cstheme="minorHAnsi"/>
          <w:lang w:val="en-US"/>
        </w:rPr>
      </w:pPr>
      <w:r w:rsidRPr="00F87E76">
        <w:rPr>
          <w:rFonts w:cstheme="minorHAnsi"/>
          <w:b/>
          <w:bCs/>
        </w:rPr>
        <w:t xml:space="preserve">Assessment Task 2 (50%) – Ethics Case Scenario 2: </w:t>
      </w:r>
      <w:r w:rsidRPr="00F87E76">
        <w:rPr>
          <w:rFonts w:cstheme="minorHAnsi"/>
        </w:rPr>
        <w:t xml:space="preserve">Students will demonstrate their ability to </w:t>
      </w:r>
      <w:r w:rsidRPr="00F87E76">
        <w:rPr>
          <w:rFonts w:cstheme="minorHAnsi"/>
          <w:lang w:val="en-US"/>
        </w:rPr>
        <w:t>engage in the process of ethical decision-making to identify and propose solutions to ethically complex case scenarios.</w:t>
      </w:r>
    </w:p>
    <w:p w14:paraId="50705D7B" w14:textId="77777777" w:rsidR="0084029B" w:rsidRDefault="001F37AE" w:rsidP="00A617E6">
      <w:pPr>
        <w:pStyle w:val="Heading3"/>
      </w:pPr>
      <w:r w:rsidRPr="0093288B">
        <w:t>EDF5686: Measurement, Data Analysis, and Experimental Design</w:t>
      </w:r>
    </w:p>
    <w:p w14:paraId="50705D7C" w14:textId="77777777" w:rsidR="001F37AE" w:rsidRPr="00A17607" w:rsidRDefault="001F37AE" w:rsidP="001F37AE">
      <w:pPr>
        <w:rPr>
          <w:rFonts w:cstheme="minorHAnsi"/>
          <w:iCs/>
        </w:rPr>
      </w:pPr>
      <w:r w:rsidRPr="00F87E76">
        <w:rPr>
          <w:rFonts w:cstheme="minorHAnsi"/>
          <w:iCs/>
        </w:rPr>
        <w:t>Pre-requisites: None</w:t>
      </w:r>
    </w:p>
    <w:p w14:paraId="50705D7D" w14:textId="02032EF8" w:rsidR="001F37AE" w:rsidRPr="00A17607" w:rsidRDefault="001F37AE" w:rsidP="001F37AE">
      <w:pPr>
        <w:jc w:val="both"/>
        <w:rPr>
          <w:rFonts w:cstheme="minorHAnsi"/>
          <w:bCs/>
        </w:rPr>
      </w:pPr>
      <w:r w:rsidRPr="00F87E76">
        <w:rPr>
          <w:rFonts w:cstheme="minorHAnsi"/>
          <w:bCs/>
        </w:rPr>
        <w:t xml:space="preserve">In this unit, you will learn to conduct basic behaviour assessments to inform the selection of treatment goals and objectives, and to evaluate the effectiveness of interventions. In this unit, you will learn about (a) important considerations for selecting and defining target behaviours, (b) various strategies for measuring behaviour, (c) methods for assessing and improving the quality of measurement, and (d) tactics for constructing and interpreting graphic displays of data. In addition, you will learn about specific tactics of scientific research in behaviour analysis, including (a) the components of experiments in behaviour analysis, (b) single subject research designs, and (c) </w:t>
      </w:r>
      <w:r w:rsidRPr="00F87E76">
        <w:rPr>
          <w:rFonts w:cstheme="minorHAnsi"/>
          <w:bCs/>
        </w:rPr>
        <w:lastRenderedPageBreak/>
        <w:t>tactics for visually analysing graphed data to identify functional relations. This unit primarily aligns with sections 1C and 1D of the BACB Task List</w:t>
      </w:r>
      <w:r>
        <w:rPr>
          <w:rFonts w:cstheme="minorHAnsi"/>
          <w:bCs/>
        </w:rPr>
        <w:t xml:space="preserve"> (</w:t>
      </w:r>
      <w:r w:rsidRPr="00F87E76">
        <w:rPr>
          <w:rFonts w:cstheme="minorHAnsi"/>
          <w:bCs/>
        </w:rPr>
        <w:t>5</w:t>
      </w:r>
      <w:r w:rsidRPr="00F87E76">
        <w:rPr>
          <w:rFonts w:cstheme="minorHAnsi"/>
          <w:bCs/>
          <w:vertAlign w:val="superscript"/>
        </w:rPr>
        <w:t>th</w:t>
      </w:r>
      <w:r w:rsidRPr="00F87E76">
        <w:rPr>
          <w:rFonts w:cstheme="minorHAnsi"/>
          <w:bCs/>
        </w:rPr>
        <w:t xml:space="preserve"> </w:t>
      </w:r>
      <w:r>
        <w:rPr>
          <w:rFonts w:cstheme="minorHAnsi"/>
          <w:bCs/>
        </w:rPr>
        <w:t>e</w:t>
      </w:r>
      <w:r w:rsidRPr="00F87E76">
        <w:rPr>
          <w:rFonts w:cstheme="minorHAnsi"/>
          <w:bCs/>
        </w:rPr>
        <w:t>d.</w:t>
      </w:r>
      <w:r>
        <w:rPr>
          <w:rFonts w:cstheme="minorHAnsi"/>
          <w:bCs/>
        </w:rPr>
        <w:t>).</w:t>
      </w:r>
    </w:p>
    <w:p w14:paraId="50705D7E" w14:textId="77777777" w:rsidR="0084029B" w:rsidRDefault="001F37AE" w:rsidP="000A7670">
      <w:pPr>
        <w:pStyle w:val="ListParagraph"/>
        <w:numPr>
          <w:ilvl w:val="0"/>
          <w:numId w:val="28"/>
        </w:numPr>
        <w:suppressAutoHyphens/>
        <w:ind w:left="714" w:hanging="357"/>
        <w:contextualSpacing w:val="0"/>
        <w:jc w:val="both"/>
        <w:rPr>
          <w:rFonts w:cstheme="minorHAnsi"/>
        </w:rPr>
      </w:pPr>
      <w:r w:rsidRPr="00F87E76">
        <w:rPr>
          <w:rFonts w:cstheme="minorHAnsi"/>
          <w:b/>
          <w:bCs/>
        </w:rPr>
        <w:t xml:space="preserve">Assessment Task 1 (40%) – Multi-Choice Tests: </w:t>
      </w:r>
      <w:r w:rsidRPr="00F87E76">
        <w:rPr>
          <w:rFonts w:cstheme="minorHAnsi"/>
        </w:rPr>
        <w:t>Students will demonstrate their learning of the concepts and principles presented in this unit by completing two 20-question multi-choice tests.</w:t>
      </w:r>
    </w:p>
    <w:p w14:paraId="50705D7F" w14:textId="77777777" w:rsidR="0084029B" w:rsidRDefault="001F37AE" w:rsidP="001F37AE">
      <w:pPr>
        <w:pStyle w:val="ListParagraph"/>
        <w:numPr>
          <w:ilvl w:val="0"/>
          <w:numId w:val="28"/>
        </w:numPr>
        <w:suppressAutoHyphens/>
        <w:ind w:left="714" w:hanging="357"/>
        <w:contextualSpacing w:val="0"/>
        <w:jc w:val="both"/>
        <w:rPr>
          <w:rFonts w:cstheme="minorHAnsi"/>
          <w:bCs/>
        </w:rPr>
      </w:pPr>
      <w:r w:rsidRPr="00F87E76">
        <w:rPr>
          <w:rFonts w:cstheme="minorHAnsi"/>
          <w:b/>
          <w:bCs/>
        </w:rPr>
        <w:t xml:space="preserve">Assessment Task 2 (50%) – Case Study: </w:t>
      </w:r>
      <w:r w:rsidRPr="00F87E76">
        <w:rPr>
          <w:rFonts w:cstheme="minorHAnsi"/>
          <w:bCs/>
        </w:rPr>
        <w:t>Students will demonstrate their learning of measurement, data analysis, data graphing, and data interpretation by conducting a case study. Students will select and define a target behaviour, select an appropriate measurement system, measure the target behaviour during baseline observations, create a graphic display of the baseline data, interpret the data, and discuss their findings and the strengths and limitations of the methodology used. Students will be required to present their findings in a written report.</w:t>
      </w:r>
    </w:p>
    <w:p w14:paraId="50705D81" w14:textId="77777777" w:rsidR="001F37AE" w:rsidRPr="00F87E76" w:rsidRDefault="001F37AE" w:rsidP="00A617E6">
      <w:pPr>
        <w:pStyle w:val="Heading3"/>
      </w:pPr>
      <w:r w:rsidRPr="0093288B">
        <w:t>EDF5679: Behaviour Assessment and Treatment</w:t>
      </w:r>
    </w:p>
    <w:p w14:paraId="50705D82" w14:textId="77777777" w:rsidR="001F37AE" w:rsidRPr="00602684" w:rsidRDefault="001F37AE" w:rsidP="001F37AE">
      <w:pPr>
        <w:rPr>
          <w:rFonts w:cstheme="minorHAnsi"/>
          <w:iCs/>
        </w:rPr>
      </w:pPr>
      <w:r w:rsidRPr="00F87E76">
        <w:rPr>
          <w:rFonts w:cstheme="minorHAnsi"/>
          <w:iCs/>
        </w:rPr>
        <w:t>Pre-requisites: EDF5684 and EDF5686</w:t>
      </w:r>
    </w:p>
    <w:p w14:paraId="50705D83" w14:textId="75BD1681" w:rsidR="001F37AE" w:rsidRPr="00602684" w:rsidRDefault="001F37AE" w:rsidP="001F37AE">
      <w:pPr>
        <w:jc w:val="both"/>
        <w:rPr>
          <w:rFonts w:cstheme="minorHAnsi"/>
          <w:bCs/>
        </w:rPr>
      </w:pPr>
      <w:r w:rsidRPr="00F87E76">
        <w:rPr>
          <w:rFonts w:cstheme="minorHAnsi"/>
          <w:bCs/>
        </w:rPr>
        <w:t xml:space="preserve">This unit focuses largely on applications of applied behaviour analysis with individuals who display behaviours of concern. In this unit, we will explore a comprehensive, function-based approach to the assessment and treatment of behaviours of concern. Students will learn to design and analyse the results of indirect assessments, descriptive assessments and functional analyses, and to integrate assessment information with client goals, preferences, supporting environments, risks, constraints and social validity to design, deliver and monitor the effectiveness of a function-based, skill-based behaviour support plan. We will also review strategies for promoting maintenance and generalisation of behaviour change, with an emphasis on facilitating the social inclusion of our learners. This unit primarily aligns with sections 2F, 2G, and 2H of the BACB </w:t>
      </w:r>
      <w:r>
        <w:rPr>
          <w:rFonts w:cstheme="minorHAnsi"/>
          <w:bCs/>
        </w:rPr>
        <w:t>T</w:t>
      </w:r>
      <w:r w:rsidRPr="00F87E76">
        <w:rPr>
          <w:rFonts w:cstheme="minorHAnsi"/>
          <w:bCs/>
        </w:rPr>
        <w:t xml:space="preserve">ask </w:t>
      </w:r>
      <w:r>
        <w:rPr>
          <w:rFonts w:cstheme="minorHAnsi"/>
          <w:bCs/>
        </w:rPr>
        <w:t>L</w:t>
      </w:r>
      <w:r w:rsidRPr="00F87E76">
        <w:rPr>
          <w:rFonts w:cstheme="minorHAnsi"/>
          <w:bCs/>
        </w:rPr>
        <w:t>ist</w:t>
      </w:r>
      <w:r>
        <w:rPr>
          <w:rFonts w:cstheme="minorHAnsi"/>
          <w:bCs/>
        </w:rPr>
        <w:t xml:space="preserve"> (</w:t>
      </w:r>
      <w:r w:rsidRPr="00F87E76">
        <w:rPr>
          <w:rFonts w:cstheme="minorHAnsi"/>
          <w:bCs/>
        </w:rPr>
        <w:t>5</w:t>
      </w:r>
      <w:r w:rsidRPr="00F87E76">
        <w:rPr>
          <w:rFonts w:cstheme="minorHAnsi"/>
          <w:bCs/>
          <w:vertAlign w:val="superscript"/>
        </w:rPr>
        <w:t>th</w:t>
      </w:r>
      <w:r w:rsidRPr="00F87E76">
        <w:rPr>
          <w:rFonts w:cstheme="minorHAnsi"/>
          <w:bCs/>
        </w:rPr>
        <w:t xml:space="preserve"> </w:t>
      </w:r>
      <w:r>
        <w:rPr>
          <w:rFonts w:cstheme="minorHAnsi"/>
          <w:bCs/>
        </w:rPr>
        <w:t>e</w:t>
      </w:r>
      <w:r w:rsidRPr="00F87E76">
        <w:rPr>
          <w:rFonts w:cstheme="minorHAnsi"/>
          <w:bCs/>
        </w:rPr>
        <w:t>d.</w:t>
      </w:r>
      <w:r>
        <w:rPr>
          <w:rFonts w:cstheme="minorHAnsi"/>
          <w:bCs/>
        </w:rPr>
        <w:t>).</w:t>
      </w:r>
    </w:p>
    <w:p w14:paraId="50705D84" w14:textId="77777777" w:rsidR="0084029B" w:rsidRDefault="001F37AE" w:rsidP="001F37AE">
      <w:pPr>
        <w:numPr>
          <w:ilvl w:val="0"/>
          <w:numId w:val="32"/>
        </w:numPr>
        <w:spacing w:after="0"/>
        <w:jc w:val="both"/>
        <w:rPr>
          <w:rFonts w:cstheme="minorHAnsi"/>
          <w:iCs/>
        </w:rPr>
      </w:pPr>
      <w:r w:rsidRPr="000F0DDF">
        <w:rPr>
          <w:rFonts w:cstheme="minorHAnsi"/>
          <w:b/>
          <w:bCs/>
          <w:iCs/>
        </w:rPr>
        <w:t xml:space="preserve">Assessment Task 1 (50%) – </w:t>
      </w:r>
      <w:r w:rsidRPr="000F0DDF">
        <w:rPr>
          <w:rFonts w:cstheme="minorHAnsi"/>
          <w:iCs/>
        </w:rPr>
        <w:t>Functional Behaviour Assessment Report: In Part 1 of the behaviour assessment and treatment project, students will analyse and interpret the results of a functional behaviour assessment. Students will use the functional behaviour assessment data to develop a hypothesis about the function of the target behaviour and to write a functional behaviour assessment report summarising the purpose and results of each assessment component.</w:t>
      </w:r>
    </w:p>
    <w:p w14:paraId="50705D85" w14:textId="77777777" w:rsidR="0084029B" w:rsidRDefault="001F37AE" w:rsidP="001F37AE">
      <w:pPr>
        <w:numPr>
          <w:ilvl w:val="0"/>
          <w:numId w:val="32"/>
        </w:numPr>
        <w:spacing w:before="240"/>
        <w:jc w:val="both"/>
        <w:rPr>
          <w:rFonts w:cstheme="minorHAnsi"/>
          <w:iCs/>
        </w:rPr>
      </w:pPr>
      <w:r w:rsidRPr="000F0DDF">
        <w:rPr>
          <w:rFonts w:cstheme="minorHAnsi"/>
          <w:b/>
          <w:bCs/>
          <w:iCs/>
        </w:rPr>
        <w:t xml:space="preserve">Assessment Task 2 (50%) – </w:t>
      </w:r>
      <w:r w:rsidRPr="000F0DDF">
        <w:rPr>
          <w:rFonts w:cstheme="minorHAnsi"/>
          <w:iCs/>
        </w:rPr>
        <w:t>Behaviour Support Plan: In Part 2 of the behaviour assessment and treatment project, students will use the results of the functional behaviour assessment to design a function-based behaviour support plan. In the behaviour support plan, students will need to identify and describe strategies for strengthening a functional replacement behaviour and other developmentally and contextually appropriate behaviours. The behaviour support plan will not be implemented as part of this assessment (although students may wish to do so in collaboration with their clinical supervisor).</w:t>
      </w:r>
    </w:p>
    <w:p w14:paraId="50705D87" w14:textId="77777777" w:rsidR="001F37AE" w:rsidRPr="00602684" w:rsidRDefault="001F37AE" w:rsidP="00A617E6">
      <w:pPr>
        <w:pStyle w:val="Heading3"/>
      </w:pPr>
      <w:r w:rsidRPr="0093288B">
        <w:t>EDF5687 Evidence-Based Instructional Design</w:t>
      </w:r>
    </w:p>
    <w:p w14:paraId="50705D88" w14:textId="77777777" w:rsidR="001F37AE" w:rsidRPr="007C3097" w:rsidRDefault="001F37AE" w:rsidP="001F37AE">
      <w:pPr>
        <w:rPr>
          <w:rFonts w:cstheme="minorHAnsi"/>
          <w:iCs/>
        </w:rPr>
      </w:pPr>
      <w:r w:rsidRPr="00F87E76">
        <w:rPr>
          <w:rFonts w:cstheme="minorHAnsi"/>
          <w:iCs/>
        </w:rPr>
        <w:t xml:space="preserve">Pre-requisites: </w:t>
      </w:r>
      <w:r>
        <w:rPr>
          <w:rFonts w:cstheme="minorHAnsi"/>
          <w:iCs/>
        </w:rPr>
        <w:t>EDF5684 and EDF5686</w:t>
      </w:r>
    </w:p>
    <w:p w14:paraId="50705D89" w14:textId="07369B49" w:rsidR="001F37AE" w:rsidRPr="007C3097" w:rsidRDefault="001F37AE" w:rsidP="001F37AE">
      <w:pPr>
        <w:jc w:val="both"/>
        <w:rPr>
          <w:rFonts w:cstheme="minorHAnsi"/>
          <w:bCs/>
        </w:rPr>
      </w:pPr>
      <w:r w:rsidRPr="00F87E76">
        <w:rPr>
          <w:rFonts w:cstheme="minorHAnsi"/>
          <w:bCs/>
        </w:rPr>
        <w:t>In this unit, you will be introduced to evidence-based instructional tactics for teaching learners with diverse needs. We will explore child development from a behaviour analytic perspective, with an emphasis on communication, language, social and emotional development. You will learn to select meaningful intervention goals and strategies based on the learner</w:t>
      </w:r>
      <w:r>
        <w:rPr>
          <w:rFonts w:cstheme="minorHAnsi"/>
          <w:bCs/>
        </w:rPr>
        <w:t>’</w:t>
      </w:r>
      <w:r w:rsidRPr="00F87E76">
        <w:rPr>
          <w:rFonts w:cstheme="minorHAnsi"/>
          <w:bCs/>
        </w:rPr>
        <w:t xml:space="preserve">s strengths, needs, preferences, supporting environments, risks, constraints and social validity. We will explore how and when to use evidence-based instructional tactics (including shaping, chaining, discrete trial teaching, </w:t>
      </w:r>
      <w:r w:rsidRPr="00F87E76">
        <w:rPr>
          <w:rFonts w:cstheme="minorHAnsi"/>
          <w:bCs/>
        </w:rPr>
        <w:lastRenderedPageBreak/>
        <w:t>natural environment teaching, multiple exemplar instruction and precision teaching) and how to use data to inform teaching decisions and clinical problem solving. We will also review strategies for promoting maintenance and generalisation of skills, with an emphasis on facilitating the social inclusion of our learners. This unit primarily aligns with sections 2G and 2H of the BACB Task List</w:t>
      </w:r>
      <w:r>
        <w:rPr>
          <w:rFonts w:cstheme="minorHAnsi"/>
          <w:bCs/>
        </w:rPr>
        <w:t xml:space="preserve"> (</w:t>
      </w:r>
      <w:r w:rsidRPr="00F87E76">
        <w:rPr>
          <w:rFonts w:cstheme="minorHAnsi"/>
          <w:bCs/>
        </w:rPr>
        <w:t>5</w:t>
      </w:r>
      <w:r w:rsidRPr="00F87E76">
        <w:rPr>
          <w:rFonts w:cstheme="minorHAnsi"/>
          <w:bCs/>
          <w:vertAlign w:val="superscript"/>
        </w:rPr>
        <w:t>th</w:t>
      </w:r>
      <w:r w:rsidRPr="00F87E76">
        <w:rPr>
          <w:rFonts w:cstheme="minorHAnsi"/>
          <w:bCs/>
        </w:rPr>
        <w:t xml:space="preserve"> </w:t>
      </w:r>
      <w:r>
        <w:rPr>
          <w:rFonts w:cstheme="minorHAnsi"/>
          <w:bCs/>
        </w:rPr>
        <w:t>e</w:t>
      </w:r>
      <w:r w:rsidRPr="00F87E76">
        <w:rPr>
          <w:rFonts w:cstheme="minorHAnsi"/>
          <w:bCs/>
        </w:rPr>
        <w:t>d.</w:t>
      </w:r>
      <w:r>
        <w:rPr>
          <w:rFonts w:cstheme="minorHAnsi"/>
          <w:bCs/>
        </w:rPr>
        <w:t>)</w:t>
      </w:r>
    </w:p>
    <w:p w14:paraId="50705D8A" w14:textId="77777777" w:rsidR="0084029B" w:rsidRDefault="001F37AE" w:rsidP="001F37AE">
      <w:pPr>
        <w:pStyle w:val="ListParagraph"/>
        <w:numPr>
          <w:ilvl w:val="0"/>
          <w:numId w:val="29"/>
        </w:numPr>
        <w:suppressAutoHyphens/>
        <w:ind w:left="714" w:hanging="357"/>
        <w:contextualSpacing w:val="0"/>
        <w:jc w:val="both"/>
        <w:rPr>
          <w:rFonts w:cstheme="minorHAnsi"/>
          <w:bCs/>
        </w:rPr>
      </w:pPr>
      <w:r w:rsidRPr="00F87E76">
        <w:rPr>
          <w:rFonts w:cstheme="minorHAnsi"/>
          <w:b/>
          <w:bCs/>
        </w:rPr>
        <w:t>Assessment Task 1 (50%) – Individual Learning Plan</w:t>
      </w:r>
      <w:r w:rsidRPr="00F87E76">
        <w:rPr>
          <w:rFonts w:cstheme="minorHAnsi"/>
          <w:bCs/>
        </w:rPr>
        <w:t>: In Part 1 of the skill acquisition project, students will analyse the results of a criterion-referenced skills assessment and then develop an individualised learning plan consisting of clear and measurable learning objectives for the student.</w:t>
      </w:r>
    </w:p>
    <w:p w14:paraId="50705D8B" w14:textId="77777777" w:rsidR="0084029B" w:rsidRDefault="001F37AE" w:rsidP="001F37AE">
      <w:pPr>
        <w:pStyle w:val="ListParagraph"/>
        <w:numPr>
          <w:ilvl w:val="0"/>
          <w:numId w:val="29"/>
        </w:numPr>
        <w:suppressAutoHyphens/>
        <w:ind w:left="714" w:hanging="357"/>
        <w:contextualSpacing w:val="0"/>
        <w:jc w:val="both"/>
        <w:rPr>
          <w:rFonts w:cstheme="minorHAnsi"/>
          <w:bCs/>
        </w:rPr>
      </w:pPr>
      <w:r w:rsidRPr="00F87E76">
        <w:rPr>
          <w:rFonts w:cstheme="minorHAnsi"/>
          <w:b/>
          <w:bCs/>
        </w:rPr>
        <w:t>Assessment Task 2 (50%) – Skill Acquisition Procedure</w:t>
      </w:r>
      <w:r w:rsidRPr="00F87E76">
        <w:rPr>
          <w:rFonts w:cstheme="minorHAnsi"/>
          <w:bCs/>
        </w:rPr>
        <w:t>: In Part 2 of the skill acquisition project, students will select and define a skill to be taught, write a short</w:t>
      </w:r>
      <w:r>
        <w:rPr>
          <w:rFonts w:cstheme="minorHAnsi"/>
          <w:bCs/>
        </w:rPr>
        <w:t>-</w:t>
      </w:r>
      <w:r w:rsidRPr="00F87E76">
        <w:rPr>
          <w:rFonts w:cstheme="minorHAnsi"/>
          <w:bCs/>
        </w:rPr>
        <w:t>term measurable objective, describe how to teach the skill using an evidence-based teaching tactic, describe how maintenance and generalisation of the new behaviour will be promoted, and design a measurement and data collection system. The teaching procedures will not be implemented as part of this assessment (although students may wish to do so in collaboration with their clinical supervisor).</w:t>
      </w:r>
    </w:p>
    <w:p w14:paraId="50705D8C" w14:textId="0C5CD8B1" w:rsidR="001F37AE" w:rsidRPr="00F87E76" w:rsidRDefault="001F37AE" w:rsidP="001F37AE">
      <w:pPr>
        <w:jc w:val="both"/>
        <w:rPr>
          <w:rFonts w:cstheme="minorHAnsi"/>
          <w:iCs/>
        </w:rPr>
      </w:pPr>
      <w:r w:rsidRPr="007C3097">
        <w:rPr>
          <w:rFonts w:cstheme="minorHAnsi"/>
          <w:b/>
          <w:iCs/>
          <w:color w:val="000000"/>
        </w:rPr>
        <w:t>Workload</w:t>
      </w:r>
      <w:r>
        <w:rPr>
          <w:rFonts w:cstheme="minorHAnsi"/>
          <w:bCs/>
          <w:iCs/>
          <w:color w:val="000000"/>
        </w:rPr>
        <w:t xml:space="preserve">: </w:t>
      </w:r>
      <w:r w:rsidRPr="00F87E76">
        <w:rPr>
          <w:rFonts w:cstheme="minorHAnsi"/>
          <w:bCs/>
          <w:iCs/>
          <w:color w:val="000000"/>
        </w:rPr>
        <w:t xml:space="preserve">In </w:t>
      </w:r>
      <w:r w:rsidR="00607293">
        <w:rPr>
          <w:rFonts w:cstheme="minorHAnsi"/>
          <w:bCs/>
          <w:iCs/>
          <w:color w:val="000000"/>
        </w:rPr>
        <w:t xml:space="preserve">EDF 5683, 5684, 5685, 5686, 5679 and </w:t>
      </w:r>
      <w:r w:rsidRPr="00F87E76">
        <w:rPr>
          <w:rFonts w:cstheme="minorHAnsi"/>
          <w:bCs/>
          <w:iCs/>
          <w:color w:val="000000"/>
        </w:rPr>
        <w:t>5687, students must complete 45 hours of direct instructional activities</w:t>
      </w:r>
      <w:r w:rsidRPr="00F87E76">
        <w:rPr>
          <w:rFonts w:cstheme="minorHAnsi"/>
          <w:iCs/>
        </w:rPr>
        <w:t xml:space="preserve">. Each week, students should expect to spend </w:t>
      </w:r>
      <w:r>
        <w:rPr>
          <w:rFonts w:cstheme="minorHAnsi"/>
          <w:iCs/>
        </w:rPr>
        <w:t>three to four</w:t>
      </w:r>
      <w:r w:rsidRPr="00F87E76">
        <w:rPr>
          <w:rFonts w:cstheme="minorHAnsi"/>
          <w:iCs/>
        </w:rPr>
        <w:t xml:space="preserve"> hours engaging with the content on Moodle (text-based instruction, video lectures, video bytes, interactive knowledge checks, discussion forums and/or post-class quizzes) and </w:t>
      </w:r>
      <w:r>
        <w:rPr>
          <w:rFonts w:cstheme="minorHAnsi"/>
          <w:iCs/>
        </w:rPr>
        <w:t>one</w:t>
      </w:r>
      <w:r w:rsidRPr="00F87E76">
        <w:rPr>
          <w:rFonts w:cstheme="minorHAnsi"/>
          <w:iCs/>
        </w:rPr>
        <w:t xml:space="preserve"> hour engaging with the tutorial (live attendance or watching the video recording). In addition to the 45 hours of direct instruction, students will need to allocate time to reading (approximately </w:t>
      </w:r>
      <w:r w:rsidR="00824B85">
        <w:rPr>
          <w:rFonts w:cstheme="minorHAnsi"/>
          <w:iCs/>
        </w:rPr>
        <w:t>two</w:t>
      </w:r>
      <w:r w:rsidRPr="00F87E76">
        <w:rPr>
          <w:rFonts w:cstheme="minorHAnsi"/>
          <w:iCs/>
        </w:rPr>
        <w:t xml:space="preserve"> hours per week) and working on components of the assessment tasks.</w:t>
      </w:r>
    </w:p>
    <w:p w14:paraId="50705D8D" w14:textId="77777777" w:rsidR="001F37AE" w:rsidRPr="00F87E76" w:rsidRDefault="001F37AE" w:rsidP="00A617E6">
      <w:pPr>
        <w:pStyle w:val="Heading3"/>
      </w:pPr>
      <w:r w:rsidRPr="0093288B">
        <w:t>EDF5688 Performance Management and Supervision</w:t>
      </w:r>
    </w:p>
    <w:p w14:paraId="50705D8E" w14:textId="77777777" w:rsidR="001F37AE" w:rsidRPr="007C3097" w:rsidRDefault="001F37AE" w:rsidP="001F37AE">
      <w:pPr>
        <w:rPr>
          <w:rFonts w:cstheme="minorHAnsi"/>
          <w:iCs/>
        </w:rPr>
      </w:pPr>
      <w:r w:rsidRPr="00F87E76">
        <w:rPr>
          <w:rFonts w:cstheme="minorHAnsi"/>
          <w:iCs/>
        </w:rPr>
        <w:t>Pre-requisites: None</w:t>
      </w:r>
    </w:p>
    <w:p w14:paraId="50705D8F" w14:textId="39CF56D4" w:rsidR="001F37AE" w:rsidRPr="007C3097" w:rsidRDefault="001F37AE" w:rsidP="001F37AE">
      <w:pPr>
        <w:jc w:val="both"/>
        <w:rPr>
          <w:rFonts w:cstheme="minorHAnsi"/>
          <w:bCs/>
        </w:rPr>
      </w:pPr>
      <w:r w:rsidRPr="00F87E76">
        <w:rPr>
          <w:rFonts w:cstheme="minorHAnsi"/>
          <w:bCs/>
        </w:rPr>
        <w:t xml:space="preserve">Behaviour analysts are often responsible for teaching others how to implement behaviour interventions/teaching strategies and for directly supervising aspiring or newly certified behaviour analysts. In this unit, you will learn about applications of behaviour analysis to initial and ongoing job training, supervision and performance management. Topics covered include effective communication and teamwork, assessing performance, establishing performance expectations and goals, teaching new job skills, monitoring performance, delivering effective performance feedback, using reinforcement in the workplace, and identifying and remediating performance problems using a performance analysis. In addition, you will learn about effective strategies for interdisciplinary collaboration and communication with other professionals, such as teachers, school leaders and allied health practitioners. This unit primarily aligns to section 2I of the BACB </w:t>
      </w:r>
      <w:r>
        <w:rPr>
          <w:rFonts w:cstheme="minorHAnsi"/>
          <w:bCs/>
        </w:rPr>
        <w:t>T</w:t>
      </w:r>
      <w:r w:rsidRPr="00F87E76">
        <w:rPr>
          <w:rFonts w:cstheme="minorHAnsi"/>
          <w:bCs/>
        </w:rPr>
        <w:t xml:space="preserve">ask </w:t>
      </w:r>
      <w:r>
        <w:rPr>
          <w:rFonts w:cstheme="minorHAnsi"/>
          <w:bCs/>
        </w:rPr>
        <w:t>L</w:t>
      </w:r>
      <w:r w:rsidRPr="00F87E76">
        <w:rPr>
          <w:rFonts w:cstheme="minorHAnsi"/>
          <w:bCs/>
        </w:rPr>
        <w:t>ist</w:t>
      </w:r>
      <w:r>
        <w:rPr>
          <w:rFonts w:cstheme="minorHAnsi"/>
          <w:bCs/>
        </w:rPr>
        <w:t xml:space="preserve"> (</w:t>
      </w:r>
      <w:r w:rsidRPr="00F87E76">
        <w:rPr>
          <w:rFonts w:cstheme="minorHAnsi"/>
          <w:bCs/>
        </w:rPr>
        <w:t>5</w:t>
      </w:r>
      <w:r w:rsidRPr="00F87E76">
        <w:rPr>
          <w:rFonts w:cstheme="minorHAnsi"/>
          <w:bCs/>
          <w:vertAlign w:val="superscript"/>
        </w:rPr>
        <w:t>th</w:t>
      </w:r>
      <w:r w:rsidRPr="00F87E76">
        <w:rPr>
          <w:rFonts w:cstheme="minorHAnsi"/>
          <w:bCs/>
        </w:rPr>
        <w:t xml:space="preserve"> </w:t>
      </w:r>
      <w:r>
        <w:rPr>
          <w:rFonts w:cstheme="minorHAnsi"/>
          <w:bCs/>
        </w:rPr>
        <w:t>e</w:t>
      </w:r>
      <w:r w:rsidRPr="00F87E76">
        <w:rPr>
          <w:rFonts w:cstheme="minorHAnsi"/>
          <w:bCs/>
        </w:rPr>
        <w:t>d.</w:t>
      </w:r>
      <w:r>
        <w:rPr>
          <w:rFonts w:cstheme="minorHAnsi"/>
          <w:bCs/>
        </w:rPr>
        <w:t>).</w:t>
      </w:r>
    </w:p>
    <w:p w14:paraId="50705D90" w14:textId="77777777" w:rsidR="0084029B" w:rsidRDefault="001F37AE" w:rsidP="001F37AE">
      <w:pPr>
        <w:pStyle w:val="ListParagraph"/>
        <w:numPr>
          <w:ilvl w:val="0"/>
          <w:numId w:val="30"/>
        </w:numPr>
        <w:suppressAutoHyphens/>
        <w:ind w:left="714" w:hanging="357"/>
        <w:contextualSpacing w:val="0"/>
        <w:jc w:val="both"/>
        <w:rPr>
          <w:rFonts w:cstheme="minorHAnsi"/>
          <w:bCs/>
        </w:rPr>
      </w:pPr>
      <w:r w:rsidRPr="00F87E76">
        <w:rPr>
          <w:rFonts w:cstheme="minorHAnsi"/>
          <w:b/>
          <w:bCs/>
        </w:rPr>
        <w:t>Assessment Task 1 (40%) – Performance Checklist</w:t>
      </w:r>
      <w:r w:rsidRPr="00F87E76">
        <w:rPr>
          <w:rFonts w:cstheme="minorHAnsi"/>
          <w:bCs/>
        </w:rPr>
        <w:t>: Students will demonstrate their learning of the key concepts and principles presented in this unit by developing a performance checklist for a specific job skill. The performance checklist should include a definition of the skill, a list the steps that the trainee needs to perform to successfully complete the task, a description of how procedural integrity data will be collected, and a data collection system.</w:t>
      </w:r>
    </w:p>
    <w:p w14:paraId="50705D91" w14:textId="1AC3553D" w:rsidR="0084029B" w:rsidRDefault="001F37AE" w:rsidP="001F37AE">
      <w:pPr>
        <w:pStyle w:val="ListParagraph"/>
        <w:numPr>
          <w:ilvl w:val="0"/>
          <w:numId w:val="30"/>
        </w:numPr>
        <w:suppressAutoHyphens/>
        <w:ind w:left="714" w:hanging="357"/>
        <w:contextualSpacing w:val="0"/>
        <w:jc w:val="both"/>
        <w:rPr>
          <w:rFonts w:cstheme="minorHAnsi"/>
          <w:bCs/>
        </w:rPr>
      </w:pPr>
      <w:r w:rsidRPr="00F87E76">
        <w:rPr>
          <w:rFonts w:cstheme="minorHAnsi"/>
          <w:b/>
          <w:bCs/>
        </w:rPr>
        <w:t xml:space="preserve">Assessment Task 2 (60%) – </w:t>
      </w:r>
      <w:r>
        <w:rPr>
          <w:rFonts w:cstheme="minorHAnsi"/>
          <w:b/>
          <w:bCs/>
        </w:rPr>
        <w:t>Employee</w:t>
      </w:r>
      <w:r w:rsidRPr="00F87E76">
        <w:rPr>
          <w:rFonts w:cstheme="minorHAnsi"/>
          <w:b/>
          <w:bCs/>
        </w:rPr>
        <w:t xml:space="preserve"> Training Plan</w:t>
      </w:r>
      <w:r w:rsidRPr="00F87E76">
        <w:rPr>
          <w:rFonts w:cstheme="minorHAnsi"/>
          <w:bCs/>
        </w:rPr>
        <w:t xml:space="preserve">: Students will demonstrate their learning of the key concepts and principles presented in this unit by writing </w:t>
      </w:r>
      <w:r w:rsidR="00852447" w:rsidRPr="00F87E76">
        <w:rPr>
          <w:rFonts w:cstheme="minorHAnsi"/>
          <w:bCs/>
        </w:rPr>
        <w:t>an</w:t>
      </w:r>
      <w:r w:rsidRPr="00F87E76">
        <w:rPr>
          <w:rFonts w:cstheme="minorHAnsi"/>
          <w:bCs/>
        </w:rPr>
        <w:t xml:space="preserve"> </w:t>
      </w:r>
      <w:r>
        <w:rPr>
          <w:rFonts w:cstheme="minorHAnsi"/>
          <w:bCs/>
        </w:rPr>
        <w:t>employee</w:t>
      </w:r>
      <w:r w:rsidRPr="00F87E76">
        <w:rPr>
          <w:rFonts w:cstheme="minorHAnsi"/>
          <w:bCs/>
        </w:rPr>
        <w:t xml:space="preserve"> training plan to teach trainees how to correctly and consistently implement a component of a behaviour analytic intervention. Students will be expected to state the reason for the training plan, state the performance expectation for the trainee, describe how the skill will be trained using an evidence-based </w:t>
      </w:r>
      <w:r>
        <w:rPr>
          <w:rFonts w:cstheme="minorHAnsi"/>
          <w:bCs/>
        </w:rPr>
        <w:t>employee</w:t>
      </w:r>
      <w:r w:rsidRPr="00F87E76">
        <w:rPr>
          <w:rFonts w:cstheme="minorHAnsi"/>
          <w:bCs/>
        </w:rPr>
        <w:t xml:space="preserve"> training tactic, describe how performance </w:t>
      </w:r>
      <w:r w:rsidRPr="00F87E76">
        <w:rPr>
          <w:rFonts w:cstheme="minorHAnsi"/>
          <w:bCs/>
        </w:rPr>
        <w:lastRenderedPageBreak/>
        <w:t xml:space="preserve">will be monitored over time and feedback will be delivered, and incorporate the performance checklist from assessment </w:t>
      </w:r>
      <w:r w:rsidR="00824B85">
        <w:rPr>
          <w:rFonts w:cstheme="minorHAnsi"/>
          <w:bCs/>
        </w:rPr>
        <w:t xml:space="preserve">task </w:t>
      </w:r>
      <w:r w:rsidRPr="00F87E76">
        <w:rPr>
          <w:rFonts w:cstheme="minorHAnsi"/>
          <w:bCs/>
        </w:rPr>
        <w:t xml:space="preserve">1. The </w:t>
      </w:r>
      <w:r>
        <w:rPr>
          <w:rFonts w:cstheme="minorHAnsi"/>
          <w:bCs/>
        </w:rPr>
        <w:t>employee</w:t>
      </w:r>
      <w:r w:rsidRPr="00F87E76">
        <w:rPr>
          <w:rFonts w:cstheme="minorHAnsi"/>
          <w:bCs/>
        </w:rPr>
        <w:t xml:space="preserve"> training plan will not be implemented as part of this assessment (although students may wish to do so in collaboration with their clinical supervisor).</w:t>
      </w:r>
    </w:p>
    <w:p w14:paraId="50705D92" w14:textId="77777777" w:rsidR="0084029B" w:rsidRDefault="001F37AE" w:rsidP="000A7670">
      <w:pPr>
        <w:jc w:val="both"/>
        <w:rPr>
          <w:rFonts w:cstheme="minorHAnsi"/>
          <w:iCs/>
        </w:rPr>
      </w:pPr>
      <w:r w:rsidRPr="007C3097">
        <w:rPr>
          <w:rFonts w:cstheme="minorHAnsi"/>
          <w:b/>
          <w:iCs/>
          <w:color w:val="000000"/>
        </w:rPr>
        <w:t>Workload</w:t>
      </w:r>
      <w:r>
        <w:rPr>
          <w:rFonts w:cstheme="minorHAnsi"/>
          <w:bCs/>
          <w:iCs/>
          <w:color w:val="000000"/>
        </w:rPr>
        <w:t xml:space="preserve">: </w:t>
      </w:r>
      <w:r w:rsidRPr="00F87E76">
        <w:rPr>
          <w:rFonts w:cstheme="minorHAnsi"/>
          <w:bCs/>
          <w:iCs/>
          <w:color w:val="000000"/>
        </w:rPr>
        <w:t>In EDF5688, students must complete 30 hours of direct instructional activities</w:t>
      </w:r>
      <w:r w:rsidRPr="00F87E76">
        <w:rPr>
          <w:rFonts w:cstheme="minorHAnsi"/>
          <w:iCs/>
        </w:rPr>
        <w:t xml:space="preserve">. Each week, students should expect to spend </w:t>
      </w:r>
      <w:r>
        <w:rPr>
          <w:rFonts w:cstheme="minorHAnsi"/>
          <w:iCs/>
        </w:rPr>
        <w:t>two to three</w:t>
      </w:r>
      <w:r w:rsidRPr="00F87E76">
        <w:rPr>
          <w:rFonts w:cstheme="minorHAnsi"/>
          <w:iCs/>
        </w:rPr>
        <w:t xml:space="preserve"> hours engaging with the content on Moodle (text-based instruction, video lectures, video bytes, interactive knowledge checks, discussion forums, and/or post-class quizzes) and </w:t>
      </w:r>
      <w:r>
        <w:rPr>
          <w:rFonts w:cstheme="minorHAnsi"/>
          <w:iCs/>
        </w:rPr>
        <w:t>one</w:t>
      </w:r>
      <w:r w:rsidRPr="00F87E76">
        <w:rPr>
          <w:rFonts w:cstheme="minorHAnsi"/>
          <w:iCs/>
        </w:rPr>
        <w:t xml:space="preserve"> hour engaging with the tutorial (live attendance or watching the video recording). In addition to the 30 hours of direct instruction, students will need to allocate time to reading (approximately </w:t>
      </w:r>
      <w:r>
        <w:rPr>
          <w:rFonts w:cstheme="minorHAnsi"/>
          <w:iCs/>
        </w:rPr>
        <w:t>two</w:t>
      </w:r>
      <w:r w:rsidRPr="00F87E76">
        <w:rPr>
          <w:rFonts w:cstheme="minorHAnsi"/>
          <w:iCs/>
        </w:rPr>
        <w:t xml:space="preserve"> hours per week) and working on components of the assessment tasks.</w:t>
      </w:r>
    </w:p>
    <w:p w14:paraId="50705D93" w14:textId="76BF28E8" w:rsidR="001F37AE" w:rsidRPr="007C3097" w:rsidRDefault="001F37AE" w:rsidP="00A617E6">
      <w:pPr>
        <w:pStyle w:val="Heading3"/>
      </w:pPr>
      <w:r w:rsidRPr="0093288B">
        <w:t>EDF5689 Diverse Applications of Behaviour Analysis</w:t>
      </w:r>
    </w:p>
    <w:p w14:paraId="50705D94" w14:textId="77777777" w:rsidR="001F37AE" w:rsidRPr="007C3097" w:rsidRDefault="001F37AE" w:rsidP="001F37AE">
      <w:pPr>
        <w:rPr>
          <w:rFonts w:cstheme="minorHAnsi"/>
          <w:iCs/>
        </w:rPr>
      </w:pPr>
      <w:r w:rsidRPr="00F87E76">
        <w:rPr>
          <w:rFonts w:cstheme="minorHAnsi"/>
          <w:iCs/>
        </w:rPr>
        <w:t>Pre-requisites: None</w:t>
      </w:r>
    </w:p>
    <w:p w14:paraId="50705D95" w14:textId="20A32FC7" w:rsidR="001F37AE" w:rsidRPr="007C3097" w:rsidRDefault="001F37AE" w:rsidP="001F37AE">
      <w:pPr>
        <w:jc w:val="both"/>
        <w:rPr>
          <w:rFonts w:cstheme="minorHAnsi"/>
          <w:bCs/>
          <w:iCs/>
        </w:rPr>
      </w:pPr>
      <w:r w:rsidRPr="00F87E76">
        <w:rPr>
          <w:rFonts w:cstheme="minorHAnsi"/>
          <w:bCs/>
          <w:iCs/>
        </w:rPr>
        <w:t>In this unit we will explore diverse applications of behaviour analysis in the areas such as early intervention, parent education, sleep, safety, health and fitness, addiction, mental health, aged</w:t>
      </w:r>
      <w:r>
        <w:rPr>
          <w:rFonts w:cstheme="minorHAnsi"/>
          <w:bCs/>
          <w:iCs/>
        </w:rPr>
        <w:t xml:space="preserve"> </w:t>
      </w:r>
      <w:r w:rsidRPr="00F87E76">
        <w:rPr>
          <w:rFonts w:cstheme="minorHAnsi"/>
          <w:bCs/>
          <w:iCs/>
        </w:rPr>
        <w:t>care and environmental sustainability. We will explore how basic behavioural principles, including motivation, stimulus control and reinforcement, can be applied to address socially significant problems with diverse populations. You will be challenged to think about and discuss ways to extend the reach of behaviour analysis into more diverse settings, with varied populations. This unit primarily aligns to sections 1B and 2G of the BACB Task List</w:t>
      </w:r>
      <w:r>
        <w:rPr>
          <w:rFonts w:cstheme="minorHAnsi"/>
          <w:bCs/>
          <w:iCs/>
        </w:rPr>
        <w:t xml:space="preserve"> (</w:t>
      </w:r>
      <w:r w:rsidRPr="00F87E76">
        <w:rPr>
          <w:rFonts w:cstheme="minorHAnsi"/>
          <w:bCs/>
          <w:iCs/>
        </w:rPr>
        <w:t>5</w:t>
      </w:r>
      <w:r w:rsidRPr="00F87E76">
        <w:rPr>
          <w:rFonts w:cstheme="minorHAnsi"/>
          <w:bCs/>
          <w:iCs/>
          <w:vertAlign w:val="superscript"/>
        </w:rPr>
        <w:t>th</w:t>
      </w:r>
      <w:r w:rsidRPr="00F87E76">
        <w:rPr>
          <w:rFonts w:cstheme="minorHAnsi"/>
          <w:bCs/>
          <w:iCs/>
        </w:rPr>
        <w:t xml:space="preserve"> </w:t>
      </w:r>
      <w:r>
        <w:rPr>
          <w:rFonts w:cstheme="minorHAnsi"/>
          <w:bCs/>
          <w:iCs/>
        </w:rPr>
        <w:t>e</w:t>
      </w:r>
      <w:r w:rsidRPr="00F87E76">
        <w:rPr>
          <w:rFonts w:cstheme="minorHAnsi"/>
          <w:bCs/>
          <w:iCs/>
        </w:rPr>
        <w:t>d.</w:t>
      </w:r>
      <w:r>
        <w:rPr>
          <w:rFonts w:cstheme="minorHAnsi"/>
          <w:bCs/>
          <w:iCs/>
        </w:rPr>
        <w:t>).</w:t>
      </w:r>
    </w:p>
    <w:p w14:paraId="50705D96" w14:textId="77777777" w:rsidR="0084029B" w:rsidRDefault="001F37AE" w:rsidP="001F37AE">
      <w:pPr>
        <w:pStyle w:val="ListParagraph"/>
        <w:numPr>
          <w:ilvl w:val="0"/>
          <w:numId w:val="31"/>
        </w:numPr>
        <w:suppressAutoHyphens/>
        <w:ind w:left="714" w:hanging="357"/>
        <w:contextualSpacing w:val="0"/>
        <w:jc w:val="both"/>
        <w:rPr>
          <w:rFonts w:cstheme="minorHAnsi"/>
          <w:bCs/>
          <w:lang w:val="en-US"/>
        </w:rPr>
      </w:pPr>
      <w:r w:rsidRPr="00F87E76">
        <w:rPr>
          <w:rFonts w:cstheme="minorHAnsi"/>
          <w:b/>
          <w:bCs/>
        </w:rPr>
        <w:t>Assessment Task 1 (50%) – Annotated Bibliography</w:t>
      </w:r>
      <w:r w:rsidRPr="00F87E76">
        <w:rPr>
          <w:rFonts w:cstheme="minorHAnsi"/>
          <w:bCs/>
        </w:rPr>
        <w:t xml:space="preserve">: Students will demonstrate their learning of the key concepts and principles presented in this unit by selecting a topic (a diverse application of behaviour analysis), </w:t>
      </w:r>
      <w:r w:rsidRPr="00F87E76">
        <w:rPr>
          <w:rFonts w:cstheme="minorHAnsi"/>
          <w:bCs/>
          <w:lang w:val="en-US"/>
        </w:rPr>
        <w:t xml:space="preserve">developing a concise and clear introduction that describes the problem and why the evaluation of </w:t>
      </w:r>
      <w:proofErr w:type="spellStart"/>
      <w:r>
        <w:rPr>
          <w:rFonts w:cstheme="minorHAnsi"/>
          <w:bCs/>
          <w:lang w:val="en-US"/>
        </w:rPr>
        <w:t>b</w:t>
      </w:r>
      <w:r w:rsidRPr="00F87E76">
        <w:rPr>
          <w:rFonts w:cstheme="minorHAnsi"/>
          <w:bCs/>
          <w:lang w:val="en-US"/>
        </w:rPr>
        <w:t>ehaviour</w:t>
      </w:r>
      <w:proofErr w:type="spellEnd"/>
      <w:r w:rsidRPr="00F87E76">
        <w:rPr>
          <w:rFonts w:cstheme="minorHAnsi"/>
          <w:bCs/>
          <w:lang w:val="en-US"/>
        </w:rPr>
        <w:t xml:space="preserve"> analytic tactics to address this problem is important, and preparing an annotated bibliography of selected articles on the topic.</w:t>
      </w:r>
    </w:p>
    <w:p w14:paraId="50705D97" w14:textId="77777777" w:rsidR="0084029B" w:rsidRDefault="001F37AE" w:rsidP="001F37AE">
      <w:pPr>
        <w:pStyle w:val="ListParagraph"/>
        <w:numPr>
          <w:ilvl w:val="0"/>
          <w:numId w:val="31"/>
        </w:numPr>
        <w:suppressAutoHyphens/>
        <w:ind w:left="714" w:hanging="357"/>
        <w:contextualSpacing w:val="0"/>
        <w:jc w:val="both"/>
        <w:rPr>
          <w:rFonts w:cstheme="minorHAnsi"/>
          <w:bCs/>
        </w:rPr>
      </w:pPr>
      <w:r w:rsidRPr="00F87E76">
        <w:rPr>
          <w:rFonts w:cstheme="minorHAnsi"/>
          <w:b/>
          <w:bCs/>
        </w:rPr>
        <w:t>Assessment Task 2 (50%) – Research Synthesis</w:t>
      </w:r>
      <w:r w:rsidRPr="00F87E76">
        <w:rPr>
          <w:rFonts w:cstheme="minorHAnsi"/>
          <w:bCs/>
        </w:rPr>
        <w:t>: Students will demonstrate their learning of the key concepts and principles presented in this unit by writing a research synthesis on a diverse application of behaviour analysis. Students will discuss common themes and findings of the selected articles included in the annotated bibliography, summarise the strengths and limitations of this body of research, and propose areas for future study.</w:t>
      </w:r>
    </w:p>
    <w:p w14:paraId="50705D98" w14:textId="77777777" w:rsidR="001F37AE" w:rsidRPr="004B3ABA" w:rsidRDefault="001F37AE" w:rsidP="001F37AE">
      <w:pPr>
        <w:jc w:val="both"/>
        <w:rPr>
          <w:rFonts w:cstheme="minorHAnsi"/>
          <w:iCs/>
        </w:rPr>
      </w:pPr>
      <w:r w:rsidRPr="007C3097">
        <w:rPr>
          <w:rFonts w:cstheme="minorHAnsi"/>
          <w:b/>
          <w:iCs/>
          <w:color w:val="000000"/>
        </w:rPr>
        <w:t>Workload</w:t>
      </w:r>
      <w:r>
        <w:rPr>
          <w:rFonts w:cstheme="minorHAnsi"/>
          <w:bCs/>
          <w:iCs/>
          <w:color w:val="000000"/>
        </w:rPr>
        <w:t xml:space="preserve">: </w:t>
      </w:r>
      <w:r w:rsidRPr="00F87E76">
        <w:rPr>
          <w:rFonts w:cstheme="minorHAnsi"/>
          <w:bCs/>
          <w:iCs/>
          <w:color w:val="000000"/>
        </w:rPr>
        <w:t xml:space="preserve">In EDF5689, students must complete </w:t>
      </w:r>
      <w:r>
        <w:rPr>
          <w:rFonts w:cstheme="minorHAnsi"/>
          <w:bCs/>
          <w:iCs/>
          <w:color w:val="000000"/>
        </w:rPr>
        <w:t>15</w:t>
      </w:r>
      <w:r w:rsidRPr="00F87E76">
        <w:rPr>
          <w:rFonts w:cstheme="minorHAnsi"/>
          <w:bCs/>
          <w:iCs/>
          <w:color w:val="000000"/>
        </w:rPr>
        <w:t xml:space="preserve"> hours of direct instructional activities</w:t>
      </w:r>
      <w:r w:rsidRPr="00F87E76">
        <w:rPr>
          <w:rFonts w:cstheme="minorHAnsi"/>
          <w:iCs/>
        </w:rPr>
        <w:t xml:space="preserve">. Each week, students should expect to spend </w:t>
      </w:r>
      <w:r>
        <w:rPr>
          <w:rFonts w:cstheme="minorHAnsi"/>
          <w:iCs/>
        </w:rPr>
        <w:t>30 minutes to one</w:t>
      </w:r>
      <w:r w:rsidRPr="00F87E76">
        <w:rPr>
          <w:rFonts w:cstheme="minorHAnsi"/>
          <w:iCs/>
        </w:rPr>
        <w:t xml:space="preserve"> hour engaging with the content on Moodle (text-based instruction, video lectures, video bytes, interactive knowledge checks, discussion forums, and/or post-class quizzes) and </w:t>
      </w:r>
      <w:r>
        <w:rPr>
          <w:rFonts w:cstheme="minorHAnsi"/>
          <w:iCs/>
        </w:rPr>
        <w:t>one</w:t>
      </w:r>
      <w:r w:rsidRPr="00F87E76">
        <w:rPr>
          <w:rFonts w:cstheme="minorHAnsi"/>
          <w:iCs/>
        </w:rPr>
        <w:t xml:space="preserve"> hour engaging with the tutorial (live attendance or watching the video recording). In addition to the </w:t>
      </w:r>
      <w:r>
        <w:rPr>
          <w:rFonts w:cstheme="minorHAnsi"/>
          <w:iCs/>
        </w:rPr>
        <w:t>15</w:t>
      </w:r>
      <w:r w:rsidRPr="00F87E76">
        <w:rPr>
          <w:rFonts w:cstheme="minorHAnsi"/>
          <w:iCs/>
        </w:rPr>
        <w:t xml:space="preserve"> hours of direct instruction, students will need to allocate time to reading (approximately </w:t>
      </w:r>
      <w:r>
        <w:rPr>
          <w:rFonts w:cstheme="minorHAnsi"/>
          <w:iCs/>
        </w:rPr>
        <w:t>two</w:t>
      </w:r>
      <w:r w:rsidRPr="00F87E76">
        <w:rPr>
          <w:rFonts w:cstheme="minorHAnsi"/>
          <w:iCs/>
        </w:rPr>
        <w:t xml:space="preserve"> hours per week) and working on comp</w:t>
      </w:r>
      <w:r>
        <w:rPr>
          <w:rFonts w:cstheme="minorHAnsi"/>
          <w:iCs/>
        </w:rPr>
        <w:t>onents of the assessment tasks.</w:t>
      </w:r>
    </w:p>
    <w:sectPr w:rsidR="001F37AE" w:rsidRPr="004B3ABA" w:rsidSect="00EE056A">
      <w:footerReference w:type="default" r:id="rId52"/>
      <w:footerReference w:type="first" r:id="rId53"/>
      <w:pgSz w:w="11900" w:h="16840"/>
      <w:pgMar w:top="1699" w:right="1138" w:bottom="1985" w:left="1138" w:header="706" w:footer="706"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DEB28" w14:textId="77777777" w:rsidR="0013433E" w:rsidRDefault="0013433E" w:rsidP="001F37AE">
      <w:pPr>
        <w:spacing w:after="0"/>
      </w:pPr>
      <w:r>
        <w:separator/>
      </w:r>
    </w:p>
  </w:endnote>
  <w:endnote w:type="continuationSeparator" w:id="0">
    <w:p w14:paraId="6F071EDA" w14:textId="77777777" w:rsidR="0013433E" w:rsidRDefault="0013433E" w:rsidP="001F37AE">
      <w:pPr>
        <w:spacing w:after="0"/>
      </w:pPr>
      <w:r>
        <w:continuationSeparator/>
      </w:r>
    </w:p>
  </w:endnote>
  <w:endnote w:type="continuationNotice" w:id="1">
    <w:p w14:paraId="0F596442" w14:textId="77777777" w:rsidR="0013433E" w:rsidRDefault="0013433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9214178"/>
      <w:docPartObj>
        <w:docPartGallery w:val="Page Numbers (Bottom of Page)"/>
        <w:docPartUnique/>
      </w:docPartObj>
    </w:sdtPr>
    <w:sdtEndPr>
      <w:rPr>
        <w:rStyle w:val="PageNumber"/>
      </w:rPr>
    </w:sdtEndPr>
    <w:sdtContent>
      <w:p w14:paraId="50705DA1" w14:textId="77777777" w:rsidR="00CA17E0" w:rsidRDefault="00CA17E0" w:rsidP="00053C6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705DA2" w14:textId="77777777" w:rsidR="00CA17E0" w:rsidRDefault="00CA17E0" w:rsidP="00053C60">
    <w:pPr>
      <w:pStyle w:val="Footer"/>
      <w:framePr w:wrap="none" w:vAnchor="text" w:hAnchor="margin" w:y="1"/>
      <w:rPr>
        <w:rStyle w:val="PageNumber"/>
      </w:rPr>
    </w:pPr>
    <w:r>
      <w:rPr>
        <w:rStyle w:val="PageNumber"/>
        <w:noProof/>
      </w:rPr>
      <w:t>12</w:t>
    </w:r>
  </w:p>
  <w:p w14:paraId="50705DA3" w14:textId="77777777" w:rsidR="00CA17E0" w:rsidRDefault="00CA17E0" w:rsidP="00053C6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05DA4" w14:textId="77777777" w:rsidR="00CA17E0" w:rsidRDefault="00CA17E0" w:rsidP="00053C60">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874241"/>
      <w:docPartObj>
        <w:docPartGallery w:val="Page Numbers (Bottom of Page)"/>
        <w:docPartUnique/>
      </w:docPartObj>
    </w:sdtPr>
    <w:sdtEndPr>
      <w:rPr>
        <w:noProof/>
      </w:rPr>
    </w:sdtEndPr>
    <w:sdtContent>
      <w:p w14:paraId="50705DA5" w14:textId="77777777" w:rsidR="00CA17E0" w:rsidRDefault="00CA17E0">
        <w:pPr>
          <w:pStyle w:val="Footer"/>
          <w:jc w:val="center"/>
        </w:pPr>
        <w:r>
          <w:rPr>
            <w:noProof/>
            <w:lang w:val="en-US"/>
          </w:rPr>
          <w:drawing>
            <wp:anchor distT="0" distB="0" distL="114300" distR="114300" simplePos="0" relativeHeight="251653632" behindDoc="0" locked="0" layoutInCell="1" allowOverlap="1" wp14:anchorId="50705DA8" wp14:editId="50705DA9">
              <wp:simplePos x="0" y="0"/>
              <wp:positionH relativeFrom="column">
                <wp:posOffset>4384675</wp:posOffset>
              </wp:positionH>
              <wp:positionV relativeFrom="paragraph">
                <wp:posOffset>-314960</wp:posOffset>
              </wp:positionV>
              <wp:extent cx="1750060" cy="534670"/>
              <wp:effectExtent l="0" t="0" r="2540" b="0"/>
              <wp:wrapNone/>
              <wp:docPr id="8" name="Picture 8"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ning\Documents\Received Files\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0060" cy="53467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05DA6" w14:textId="77777777" w:rsidR="00CA17E0" w:rsidRDefault="00CA17E0">
    <w:pPr>
      <w:pStyle w:val="Footer"/>
      <w:jc w:val="center"/>
    </w:pPr>
    <w:r>
      <w:rPr>
        <w:noProof/>
        <w:lang w:val="en-US"/>
      </w:rPr>
      <w:drawing>
        <wp:anchor distT="0" distB="0" distL="114300" distR="114300" simplePos="0" relativeHeight="251654656" behindDoc="0" locked="0" layoutInCell="1" allowOverlap="1" wp14:anchorId="50705DAA" wp14:editId="50705DAB">
          <wp:simplePos x="0" y="0"/>
          <wp:positionH relativeFrom="column">
            <wp:posOffset>4327525</wp:posOffset>
          </wp:positionH>
          <wp:positionV relativeFrom="paragraph">
            <wp:posOffset>-224106</wp:posOffset>
          </wp:positionV>
          <wp:extent cx="1750060" cy="534670"/>
          <wp:effectExtent l="0" t="0" r="2540" b="0"/>
          <wp:wrapNone/>
          <wp:docPr id="40" name="Picture 4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ning\Documents\Received Files\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0060" cy="53467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47086298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0799B">
          <w:rPr>
            <w:noProof/>
          </w:rPr>
          <w:t>22</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485644"/>
      <w:docPartObj>
        <w:docPartGallery w:val="Page Numbers (Bottom of Page)"/>
        <w:docPartUnique/>
      </w:docPartObj>
    </w:sdtPr>
    <w:sdtEndPr>
      <w:rPr>
        <w:noProof/>
      </w:rPr>
    </w:sdtEndPr>
    <w:sdtContent>
      <w:p w14:paraId="50705DA7" w14:textId="77777777" w:rsidR="00CA17E0" w:rsidRDefault="00CA17E0">
        <w:pPr>
          <w:pStyle w:val="Footer"/>
          <w:jc w:val="center"/>
        </w:pPr>
        <w:r>
          <w:fldChar w:fldCharType="begin"/>
        </w:r>
        <w:r>
          <w:instrText xml:space="preserve"> PAGE   \* MERGEFORMAT </w:instrText>
        </w:r>
        <w:r>
          <w:fldChar w:fldCharType="separate"/>
        </w:r>
        <w:r>
          <w:rPr>
            <w:noProof/>
          </w:rPr>
          <w:t>2</w:t>
        </w:r>
        <w:r>
          <w:rPr>
            <w:noProof/>
          </w:rPr>
          <w:fldChar w:fldCharType="end"/>
        </w:r>
        <w:r>
          <w:rPr>
            <w:noProof/>
            <w:lang w:val="en-US"/>
          </w:rPr>
          <w:drawing>
            <wp:anchor distT="0" distB="0" distL="114300" distR="114300" simplePos="0" relativeHeight="251652608" behindDoc="0" locked="0" layoutInCell="1" allowOverlap="1" wp14:anchorId="50705DAC" wp14:editId="50705DAD">
              <wp:simplePos x="0" y="0"/>
              <wp:positionH relativeFrom="column">
                <wp:posOffset>4638675</wp:posOffset>
              </wp:positionH>
              <wp:positionV relativeFrom="paragraph">
                <wp:posOffset>-168910</wp:posOffset>
              </wp:positionV>
              <wp:extent cx="1750060" cy="534670"/>
              <wp:effectExtent l="0" t="0" r="2540" b="0"/>
              <wp:wrapNone/>
              <wp:docPr id="41" name="Picture 4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ning\Documents\Received Files\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0060" cy="53467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84435" w14:textId="77777777" w:rsidR="0013433E" w:rsidRDefault="0013433E" w:rsidP="001F37AE">
      <w:pPr>
        <w:spacing w:after="0"/>
      </w:pPr>
      <w:r>
        <w:separator/>
      </w:r>
    </w:p>
  </w:footnote>
  <w:footnote w:type="continuationSeparator" w:id="0">
    <w:p w14:paraId="763279EB" w14:textId="77777777" w:rsidR="0013433E" w:rsidRDefault="0013433E" w:rsidP="001F37AE">
      <w:pPr>
        <w:spacing w:after="0"/>
      </w:pPr>
      <w:r>
        <w:continuationSeparator/>
      </w:r>
    </w:p>
  </w:footnote>
  <w:footnote w:type="continuationNotice" w:id="1">
    <w:p w14:paraId="7A7C43F2" w14:textId="77777777" w:rsidR="0013433E" w:rsidRDefault="0013433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5819"/>
    <w:multiLevelType w:val="hybridMultilevel"/>
    <w:tmpl w:val="029EC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24836"/>
    <w:multiLevelType w:val="hybridMultilevel"/>
    <w:tmpl w:val="BD90E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9E63B5"/>
    <w:multiLevelType w:val="hybridMultilevel"/>
    <w:tmpl w:val="5FCA4296"/>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26983"/>
    <w:multiLevelType w:val="hybridMultilevel"/>
    <w:tmpl w:val="C09A8F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CE39BB"/>
    <w:multiLevelType w:val="hybridMultilevel"/>
    <w:tmpl w:val="5FCA4296"/>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72C99"/>
    <w:multiLevelType w:val="hybridMultilevel"/>
    <w:tmpl w:val="33CA5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30094C"/>
    <w:multiLevelType w:val="hybridMultilevel"/>
    <w:tmpl w:val="B344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D2002"/>
    <w:multiLevelType w:val="hybridMultilevel"/>
    <w:tmpl w:val="5FCA4296"/>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4541EE"/>
    <w:multiLevelType w:val="hybridMultilevel"/>
    <w:tmpl w:val="07BE42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455B6B"/>
    <w:multiLevelType w:val="hybridMultilevel"/>
    <w:tmpl w:val="7866784E"/>
    <w:lvl w:ilvl="0" w:tplc="A3CEA3C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E568B3"/>
    <w:multiLevelType w:val="multilevel"/>
    <w:tmpl w:val="BD6E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116574"/>
    <w:multiLevelType w:val="multilevel"/>
    <w:tmpl w:val="0FCE9A32"/>
    <w:lvl w:ilvl="0">
      <w:start w:val="1"/>
      <w:numFmt w:val="decimal"/>
      <w:lvlText w:val="%1."/>
      <w:lvlJc w:val="left"/>
      <w:pPr>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8D048A"/>
    <w:multiLevelType w:val="multilevel"/>
    <w:tmpl w:val="AE52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A77083"/>
    <w:multiLevelType w:val="hybridMultilevel"/>
    <w:tmpl w:val="651A34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A072E6E"/>
    <w:multiLevelType w:val="hybridMultilevel"/>
    <w:tmpl w:val="5754A10E"/>
    <w:lvl w:ilvl="0" w:tplc="37CCDA3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C7506A"/>
    <w:multiLevelType w:val="hybridMultilevel"/>
    <w:tmpl w:val="898ADD1C"/>
    <w:lvl w:ilvl="0" w:tplc="1E4C9272">
      <w:start w:val="1"/>
      <w:numFmt w:val="lowerLetter"/>
      <w:lvlText w:val="(%1)"/>
      <w:lvlJc w:val="right"/>
      <w:pPr>
        <w:ind w:left="1440" w:hanging="360"/>
      </w:pPr>
      <w:rPr>
        <w:rFonts w:hint="default"/>
      </w:rPr>
    </w:lvl>
    <w:lvl w:ilvl="1" w:tplc="0C090019">
      <w:start w:val="1"/>
      <w:numFmt w:val="lowerLetter"/>
      <w:lvlText w:val="%2."/>
      <w:lvlJc w:val="left"/>
      <w:pPr>
        <w:ind w:left="1440" w:hanging="360"/>
      </w:pPr>
    </w:lvl>
    <w:lvl w:ilvl="2" w:tplc="11D2FE72">
      <w:start w:val="1"/>
      <w:numFmt w:val="lowerLetter"/>
      <w:lvlText w:val="(%3)"/>
      <w:lvlJc w:val="right"/>
      <w:pPr>
        <w:ind w:left="2160" w:hanging="180"/>
      </w:pPr>
      <w:rPr>
        <w:rFonts w:hint="default"/>
        <w:b w:val="0"/>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4DDE7D20"/>
    <w:multiLevelType w:val="hybridMultilevel"/>
    <w:tmpl w:val="FFD8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6B4887"/>
    <w:multiLevelType w:val="hybridMultilevel"/>
    <w:tmpl w:val="5FCA4296"/>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853D85"/>
    <w:multiLevelType w:val="hybridMultilevel"/>
    <w:tmpl w:val="D50E35D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2" w15:restartNumberingAfterBreak="0">
    <w:nsid w:val="5F8946A8"/>
    <w:multiLevelType w:val="hybridMultilevel"/>
    <w:tmpl w:val="C8027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8D11AD"/>
    <w:multiLevelType w:val="hybridMultilevel"/>
    <w:tmpl w:val="B40E0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CA55D3"/>
    <w:multiLevelType w:val="hybridMultilevel"/>
    <w:tmpl w:val="A3B6F890"/>
    <w:lvl w:ilvl="0" w:tplc="534631F4">
      <w:start w:val="1"/>
      <w:numFmt w:val="lowerRoman"/>
      <w:lvlText w:val="(%1)"/>
      <w:lvlJc w:val="right"/>
      <w:pPr>
        <w:ind w:left="2061" w:hanging="360"/>
      </w:pPr>
      <w:rPr>
        <w:rFonts w:hint="default"/>
        <w:b w:val="0"/>
        <w:bCs/>
      </w:rPr>
    </w:lvl>
    <w:lvl w:ilvl="1" w:tplc="0C090019">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26" w15:restartNumberingAfterBreak="0">
    <w:nsid w:val="66896491"/>
    <w:multiLevelType w:val="hybridMultilevel"/>
    <w:tmpl w:val="3BA8E460"/>
    <w:lvl w:ilvl="0" w:tplc="B3A8D94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72529E"/>
    <w:multiLevelType w:val="hybridMultilevel"/>
    <w:tmpl w:val="86340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993066B"/>
    <w:multiLevelType w:val="hybridMultilevel"/>
    <w:tmpl w:val="5FCA4296"/>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B21C42"/>
    <w:multiLevelType w:val="hybridMultilevel"/>
    <w:tmpl w:val="02A24440"/>
    <w:lvl w:ilvl="0" w:tplc="C39012E6">
      <w:start w:val="1"/>
      <w:numFmt w:val="bullet"/>
      <w:lvlText w:val=""/>
      <w:lvlJc w:val="left"/>
      <w:pPr>
        <w:ind w:left="360" w:hanging="360"/>
      </w:pPr>
      <w:rPr>
        <w:rFonts w:ascii="Symbol" w:hAnsi="Symbol" w:hint="default"/>
        <w:sz w:val="22"/>
        <w:szCs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A114E6E"/>
    <w:multiLevelType w:val="hybridMultilevel"/>
    <w:tmpl w:val="5FCA4296"/>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9079B8"/>
    <w:multiLevelType w:val="hybridMultilevel"/>
    <w:tmpl w:val="D9647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8"/>
  </w:num>
  <w:num w:numId="4">
    <w:abstractNumId w:val="18"/>
  </w:num>
  <w:num w:numId="5">
    <w:abstractNumId w:val="23"/>
  </w:num>
  <w:num w:numId="6">
    <w:abstractNumId w:val="10"/>
  </w:num>
  <w:num w:numId="7">
    <w:abstractNumId w:val="8"/>
  </w:num>
  <w:num w:numId="8">
    <w:abstractNumId w:val="18"/>
  </w:num>
  <w:num w:numId="9">
    <w:abstractNumId w:val="23"/>
  </w:num>
  <w:num w:numId="10">
    <w:abstractNumId w:val="10"/>
  </w:num>
  <w:num w:numId="11">
    <w:abstractNumId w:val="8"/>
  </w:num>
  <w:num w:numId="12">
    <w:abstractNumId w:val="18"/>
  </w:num>
  <w:num w:numId="13">
    <w:abstractNumId w:val="24"/>
  </w:num>
  <w:num w:numId="14">
    <w:abstractNumId w:val="22"/>
  </w:num>
  <w:num w:numId="15">
    <w:abstractNumId w:val="29"/>
  </w:num>
  <w:num w:numId="16">
    <w:abstractNumId w:val="16"/>
  </w:num>
  <w:num w:numId="17">
    <w:abstractNumId w:val="1"/>
  </w:num>
  <w:num w:numId="18">
    <w:abstractNumId w:val="9"/>
  </w:num>
  <w:num w:numId="19">
    <w:abstractNumId w:val="15"/>
  </w:num>
  <w:num w:numId="20">
    <w:abstractNumId w:val="19"/>
  </w:num>
  <w:num w:numId="21">
    <w:abstractNumId w:val="6"/>
  </w:num>
  <w:num w:numId="22">
    <w:abstractNumId w:val="27"/>
  </w:num>
  <w:num w:numId="23">
    <w:abstractNumId w:val="13"/>
  </w:num>
  <w:num w:numId="24">
    <w:abstractNumId w:val="12"/>
  </w:num>
  <w:num w:numId="25">
    <w:abstractNumId w:val="30"/>
  </w:num>
  <w:num w:numId="26">
    <w:abstractNumId w:val="7"/>
  </w:num>
  <w:num w:numId="27">
    <w:abstractNumId w:val="20"/>
  </w:num>
  <w:num w:numId="28">
    <w:abstractNumId w:val="4"/>
  </w:num>
  <w:num w:numId="29">
    <w:abstractNumId w:val="2"/>
  </w:num>
  <w:num w:numId="30">
    <w:abstractNumId w:val="11"/>
  </w:num>
  <w:num w:numId="31">
    <w:abstractNumId w:val="28"/>
  </w:num>
  <w:num w:numId="32">
    <w:abstractNumId w:val="26"/>
  </w:num>
  <w:num w:numId="33">
    <w:abstractNumId w:val="5"/>
  </w:num>
  <w:num w:numId="34">
    <w:abstractNumId w:val="31"/>
  </w:num>
  <w:num w:numId="35">
    <w:abstractNumId w:val="21"/>
  </w:num>
  <w:num w:numId="36">
    <w:abstractNumId w:val="3"/>
  </w:num>
  <w:num w:numId="37">
    <w:abstractNumId w:val="14"/>
  </w:num>
  <w:num w:numId="38">
    <w:abstractNumId w:val="0"/>
  </w:num>
  <w:num w:numId="39">
    <w:abstractNumId w:val="17"/>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7AE"/>
    <w:rsid w:val="00014AA8"/>
    <w:rsid w:val="00015865"/>
    <w:rsid w:val="00023430"/>
    <w:rsid w:val="000266CD"/>
    <w:rsid w:val="000268F8"/>
    <w:rsid w:val="00027636"/>
    <w:rsid w:val="00043679"/>
    <w:rsid w:val="00046747"/>
    <w:rsid w:val="00047BA7"/>
    <w:rsid w:val="00053C60"/>
    <w:rsid w:val="000779C3"/>
    <w:rsid w:val="000839A1"/>
    <w:rsid w:val="00090DC7"/>
    <w:rsid w:val="000917AD"/>
    <w:rsid w:val="00093D01"/>
    <w:rsid w:val="000941AB"/>
    <w:rsid w:val="0009516C"/>
    <w:rsid w:val="00097275"/>
    <w:rsid w:val="000A71AD"/>
    <w:rsid w:val="000A7670"/>
    <w:rsid w:val="000C3D34"/>
    <w:rsid w:val="000D3F8A"/>
    <w:rsid w:val="000E06FB"/>
    <w:rsid w:val="000F57F1"/>
    <w:rsid w:val="001066CE"/>
    <w:rsid w:val="0010799B"/>
    <w:rsid w:val="00110FA3"/>
    <w:rsid w:val="001119F3"/>
    <w:rsid w:val="00132984"/>
    <w:rsid w:val="0013433E"/>
    <w:rsid w:val="001529C8"/>
    <w:rsid w:val="00154823"/>
    <w:rsid w:val="00155012"/>
    <w:rsid w:val="0015546A"/>
    <w:rsid w:val="00167BEA"/>
    <w:rsid w:val="001A1145"/>
    <w:rsid w:val="001A7A71"/>
    <w:rsid w:val="001C3899"/>
    <w:rsid w:val="001C4D4E"/>
    <w:rsid w:val="001C548B"/>
    <w:rsid w:val="001C68C1"/>
    <w:rsid w:val="001D4D09"/>
    <w:rsid w:val="001D7892"/>
    <w:rsid w:val="001E024D"/>
    <w:rsid w:val="001E745E"/>
    <w:rsid w:val="001F37AE"/>
    <w:rsid w:val="0020014B"/>
    <w:rsid w:val="00202F87"/>
    <w:rsid w:val="00210491"/>
    <w:rsid w:val="002166CE"/>
    <w:rsid w:val="00216E54"/>
    <w:rsid w:val="00221954"/>
    <w:rsid w:val="00223741"/>
    <w:rsid w:val="00227C47"/>
    <w:rsid w:val="00251734"/>
    <w:rsid w:val="00252389"/>
    <w:rsid w:val="00265947"/>
    <w:rsid w:val="00287E71"/>
    <w:rsid w:val="002A654F"/>
    <w:rsid w:val="002B195C"/>
    <w:rsid w:val="002B1FF5"/>
    <w:rsid w:val="002B32D8"/>
    <w:rsid w:val="002B63EB"/>
    <w:rsid w:val="002C2ED6"/>
    <w:rsid w:val="002C2F50"/>
    <w:rsid w:val="002C7F91"/>
    <w:rsid w:val="002D1A12"/>
    <w:rsid w:val="002D41AA"/>
    <w:rsid w:val="002E06E8"/>
    <w:rsid w:val="002E0EBD"/>
    <w:rsid w:val="002E3519"/>
    <w:rsid w:val="002F2361"/>
    <w:rsid w:val="002F2829"/>
    <w:rsid w:val="00313B8D"/>
    <w:rsid w:val="003305F0"/>
    <w:rsid w:val="00334D06"/>
    <w:rsid w:val="00335CF8"/>
    <w:rsid w:val="00355D90"/>
    <w:rsid w:val="00377C85"/>
    <w:rsid w:val="00380BD5"/>
    <w:rsid w:val="00382B26"/>
    <w:rsid w:val="003861E3"/>
    <w:rsid w:val="00387674"/>
    <w:rsid w:val="003B2CC3"/>
    <w:rsid w:val="003C082D"/>
    <w:rsid w:val="003C4B78"/>
    <w:rsid w:val="003D67A8"/>
    <w:rsid w:val="003E0A54"/>
    <w:rsid w:val="003E3241"/>
    <w:rsid w:val="003F1028"/>
    <w:rsid w:val="003F5535"/>
    <w:rsid w:val="003F6B36"/>
    <w:rsid w:val="00405104"/>
    <w:rsid w:val="004078B5"/>
    <w:rsid w:val="00446E1D"/>
    <w:rsid w:val="00467D97"/>
    <w:rsid w:val="00473545"/>
    <w:rsid w:val="00474554"/>
    <w:rsid w:val="00475E06"/>
    <w:rsid w:val="004806B0"/>
    <w:rsid w:val="00484A2C"/>
    <w:rsid w:val="004975E6"/>
    <w:rsid w:val="004C7082"/>
    <w:rsid w:val="004D6053"/>
    <w:rsid w:val="00505D82"/>
    <w:rsid w:val="005118C3"/>
    <w:rsid w:val="005300A9"/>
    <w:rsid w:val="005303E8"/>
    <w:rsid w:val="00530B95"/>
    <w:rsid w:val="005314F3"/>
    <w:rsid w:val="00532367"/>
    <w:rsid w:val="00532B89"/>
    <w:rsid w:val="005401EE"/>
    <w:rsid w:val="005539D0"/>
    <w:rsid w:val="00564AB6"/>
    <w:rsid w:val="00590CC6"/>
    <w:rsid w:val="0059757B"/>
    <w:rsid w:val="005A346C"/>
    <w:rsid w:val="005B022A"/>
    <w:rsid w:val="005B0D19"/>
    <w:rsid w:val="005B6B6A"/>
    <w:rsid w:val="005D2B65"/>
    <w:rsid w:val="005E2EA8"/>
    <w:rsid w:val="005E5C97"/>
    <w:rsid w:val="005F1B39"/>
    <w:rsid w:val="00607293"/>
    <w:rsid w:val="00607499"/>
    <w:rsid w:val="006245B5"/>
    <w:rsid w:val="00627949"/>
    <w:rsid w:val="00630F04"/>
    <w:rsid w:val="0063445C"/>
    <w:rsid w:val="00651141"/>
    <w:rsid w:val="00671557"/>
    <w:rsid w:val="00673FEC"/>
    <w:rsid w:val="0068682F"/>
    <w:rsid w:val="006A0A98"/>
    <w:rsid w:val="006A2260"/>
    <w:rsid w:val="006A6556"/>
    <w:rsid w:val="006B1B8E"/>
    <w:rsid w:val="006B745A"/>
    <w:rsid w:val="006C0297"/>
    <w:rsid w:val="006F69E8"/>
    <w:rsid w:val="00715FEC"/>
    <w:rsid w:val="00727E8F"/>
    <w:rsid w:val="007302ED"/>
    <w:rsid w:val="00730CBB"/>
    <w:rsid w:val="00735E63"/>
    <w:rsid w:val="00740F54"/>
    <w:rsid w:val="00741968"/>
    <w:rsid w:val="007449A9"/>
    <w:rsid w:val="0074635E"/>
    <w:rsid w:val="00746CB2"/>
    <w:rsid w:val="00751E0C"/>
    <w:rsid w:val="0075399B"/>
    <w:rsid w:val="00757349"/>
    <w:rsid w:val="00757A04"/>
    <w:rsid w:val="0076586E"/>
    <w:rsid w:val="00767277"/>
    <w:rsid w:val="00773F43"/>
    <w:rsid w:val="0078121E"/>
    <w:rsid w:val="00782613"/>
    <w:rsid w:val="00782E65"/>
    <w:rsid w:val="00790F19"/>
    <w:rsid w:val="007941DD"/>
    <w:rsid w:val="0079445D"/>
    <w:rsid w:val="007A3002"/>
    <w:rsid w:val="007B19AD"/>
    <w:rsid w:val="007B7EA7"/>
    <w:rsid w:val="007C3560"/>
    <w:rsid w:val="007E4251"/>
    <w:rsid w:val="007E6F2B"/>
    <w:rsid w:val="007F4579"/>
    <w:rsid w:val="007F463A"/>
    <w:rsid w:val="007F68BB"/>
    <w:rsid w:val="0080142E"/>
    <w:rsid w:val="008159FF"/>
    <w:rsid w:val="00816374"/>
    <w:rsid w:val="00822332"/>
    <w:rsid w:val="00824B85"/>
    <w:rsid w:val="008315EF"/>
    <w:rsid w:val="00831F98"/>
    <w:rsid w:val="0083369C"/>
    <w:rsid w:val="0083466D"/>
    <w:rsid w:val="008354E9"/>
    <w:rsid w:val="008362F9"/>
    <w:rsid w:val="0084029B"/>
    <w:rsid w:val="00845A7A"/>
    <w:rsid w:val="00846453"/>
    <w:rsid w:val="00852447"/>
    <w:rsid w:val="00857198"/>
    <w:rsid w:val="008715A4"/>
    <w:rsid w:val="008727C1"/>
    <w:rsid w:val="00874E16"/>
    <w:rsid w:val="00875DF7"/>
    <w:rsid w:val="00890963"/>
    <w:rsid w:val="008B1087"/>
    <w:rsid w:val="008B41D9"/>
    <w:rsid w:val="008D10D0"/>
    <w:rsid w:val="008D3F48"/>
    <w:rsid w:val="008D75A4"/>
    <w:rsid w:val="008D7D07"/>
    <w:rsid w:val="00900232"/>
    <w:rsid w:val="009034D8"/>
    <w:rsid w:val="0090646F"/>
    <w:rsid w:val="009133F9"/>
    <w:rsid w:val="009213A0"/>
    <w:rsid w:val="00921E2A"/>
    <w:rsid w:val="009261D2"/>
    <w:rsid w:val="0093288B"/>
    <w:rsid w:val="009371CB"/>
    <w:rsid w:val="00944DE0"/>
    <w:rsid w:val="00953F2E"/>
    <w:rsid w:val="00974396"/>
    <w:rsid w:val="0097447B"/>
    <w:rsid w:val="009750FB"/>
    <w:rsid w:val="00995EF1"/>
    <w:rsid w:val="009A1FB0"/>
    <w:rsid w:val="009A63F5"/>
    <w:rsid w:val="009B7025"/>
    <w:rsid w:val="009C047C"/>
    <w:rsid w:val="009C2939"/>
    <w:rsid w:val="009C4AE5"/>
    <w:rsid w:val="009C6DC9"/>
    <w:rsid w:val="009D0857"/>
    <w:rsid w:val="009D1F61"/>
    <w:rsid w:val="009D6B32"/>
    <w:rsid w:val="009D77CB"/>
    <w:rsid w:val="009E1D93"/>
    <w:rsid w:val="009E52A3"/>
    <w:rsid w:val="009F15BE"/>
    <w:rsid w:val="00A21BBC"/>
    <w:rsid w:val="00A24210"/>
    <w:rsid w:val="00A33BE1"/>
    <w:rsid w:val="00A56BD0"/>
    <w:rsid w:val="00A617E6"/>
    <w:rsid w:val="00A91244"/>
    <w:rsid w:val="00A9191D"/>
    <w:rsid w:val="00A951AA"/>
    <w:rsid w:val="00AA6D21"/>
    <w:rsid w:val="00AB7098"/>
    <w:rsid w:val="00AC6F2B"/>
    <w:rsid w:val="00AD2018"/>
    <w:rsid w:val="00AE3797"/>
    <w:rsid w:val="00AF7C9F"/>
    <w:rsid w:val="00B103D1"/>
    <w:rsid w:val="00B21B7D"/>
    <w:rsid w:val="00B3351E"/>
    <w:rsid w:val="00B4225B"/>
    <w:rsid w:val="00B71D26"/>
    <w:rsid w:val="00B7720A"/>
    <w:rsid w:val="00B77217"/>
    <w:rsid w:val="00B9522E"/>
    <w:rsid w:val="00B95892"/>
    <w:rsid w:val="00BD0B84"/>
    <w:rsid w:val="00BD2F29"/>
    <w:rsid w:val="00BE067E"/>
    <w:rsid w:val="00BE343F"/>
    <w:rsid w:val="00BE5F16"/>
    <w:rsid w:val="00BE7239"/>
    <w:rsid w:val="00BF652E"/>
    <w:rsid w:val="00C0636C"/>
    <w:rsid w:val="00C10154"/>
    <w:rsid w:val="00C1016F"/>
    <w:rsid w:val="00C16CCA"/>
    <w:rsid w:val="00C23C54"/>
    <w:rsid w:val="00C407F8"/>
    <w:rsid w:val="00C45034"/>
    <w:rsid w:val="00C46F80"/>
    <w:rsid w:val="00C50576"/>
    <w:rsid w:val="00C53438"/>
    <w:rsid w:val="00C5415C"/>
    <w:rsid w:val="00C73550"/>
    <w:rsid w:val="00C7372C"/>
    <w:rsid w:val="00C76D34"/>
    <w:rsid w:val="00C85A6B"/>
    <w:rsid w:val="00C90521"/>
    <w:rsid w:val="00C94E06"/>
    <w:rsid w:val="00CA17E0"/>
    <w:rsid w:val="00CB2446"/>
    <w:rsid w:val="00CB7B26"/>
    <w:rsid w:val="00CC2EC9"/>
    <w:rsid w:val="00CC60E3"/>
    <w:rsid w:val="00CF1338"/>
    <w:rsid w:val="00CF51A0"/>
    <w:rsid w:val="00D0225E"/>
    <w:rsid w:val="00D07C89"/>
    <w:rsid w:val="00D10304"/>
    <w:rsid w:val="00D305C6"/>
    <w:rsid w:val="00D3722D"/>
    <w:rsid w:val="00D80237"/>
    <w:rsid w:val="00D912B3"/>
    <w:rsid w:val="00D9285D"/>
    <w:rsid w:val="00DA0C23"/>
    <w:rsid w:val="00DA2E2A"/>
    <w:rsid w:val="00DA4E65"/>
    <w:rsid w:val="00DD0CB0"/>
    <w:rsid w:val="00DE7E55"/>
    <w:rsid w:val="00DF21AE"/>
    <w:rsid w:val="00DF22D8"/>
    <w:rsid w:val="00E0222C"/>
    <w:rsid w:val="00E0279A"/>
    <w:rsid w:val="00E06C2E"/>
    <w:rsid w:val="00E20B31"/>
    <w:rsid w:val="00E26FC1"/>
    <w:rsid w:val="00E34E9A"/>
    <w:rsid w:val="00E426FE"/>
    <w:rsid w:val="00E62886"/>
    <w:rsid w:val="00E62A80"/>
    <w:rsid w:val="00E67187"/>
    <w:rsid w:val="00E71D4F"/>
    <w:rsid w:val="00E725B6"/>
    <w:rsid w:val="00E73DED"/>
    <w:rsid w:val="00E8129F"/>
    <w:rsid w:val="00E850FB"/>
    <w:rsid w:val="00E904F5"/>
    <w:rsid w:val="00E91548"/>
    <w:rsid w:val="00EA1195"/>
    <w:rsid w:val="00EA1DAE"/>
    <w:rsid w:val="00EA47A3"/>
    <w:rsid w:val="00EA6EF5"/>
    <w:rsid w:val="00EC2580"/>
    <w:rsid w:val="00ED3354"/>
    <w:rsid w:val="00EE056A"/>
    <w:rsid w:val="00EE527A"/>
    <w:rsid w:val="00EE5B52"/>
    <w:rsid w:val="00EF07F2"/>
    <w:rsid w:val="00EF1ACB"/>
    <w:rsid w:val="00EF4442"/>
    <w:rsid w:val="00F14723"/>
    <w:rsid w:val="00F1493B"/>
    <w:rsid w:val="00F273BA"/>
    <w:rsid w:val="00F30BF8"/>
    <w:rsid w:val="00F31772"/>
    <w:rsid w:val="00F37F2F"/>
    <w:rsid w:val="00F435D6"/>
    <w:rsid w:val="00F61892"/>
    <w:rsid w:val="00F64A62"/>
    <w:rsid w:val="00F746FD"/>
    <w:rsid w:val="00F901C4"/>
    <w:rsid w:val="00F94395"/>
    <w:rsid w:val="00F96E32"/>
    <w:rsid w:val="00FC1097"/>
    <w:rsid w:val="00FC2056"/>
    <w:rsid w:val="00FC5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705C0A"/>
  <w15:docId w15:val="{AAD0E110-09AA-4782-A7DF-F3772439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7AE"/>
    <w:pPr>
      <w:spacing w:after="120"/>
    </w:pPr>
    <w:rPr>
      <w:sz w:val="22"/>
      <w:lang w:val="en-GB"/>
    </w:rPr>
  </w:style>
  <w:style w:type="paragraph" w:styleId="Heading1">
    <w:name w:val="heading 1"/>
    <w:basedOn w:val="Normal"/>
    <w:next w:val="Normal"/>
    <w:link w:val="Heading1Char"/>
    <w:uiPriority w:val="9"/>
    <w:qFormat/>
    <w:rsid w:val="00DF21AE"/>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DF21AE"/>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autoRedefine/>
    <w:uiPriority w:val="9"/>
    <w:unhideWhenUsed/>
    <w:qFormat/>
    <w:rsid w:val="00A617E6"/>
    <w:pPr>
      <w:keepNext/>
      <w:keepLines/>
      <w:spacing w:before="360"/>
      <w:jc w:val="both"/>
      <w:outlineLvl w:val="2"/>
    </w:pPr>
    <w:rPr>
      <w:rFonts w:asciiTheme="majorHAnsi" w:eastAsiaTheme="majorEastAsia" w:hAnsiTheme="majorHAnsi" w:cstheme="majorBidi"/>
      <w:b/>
      <w:caps/>
      <w:szCs w:val="22"/>
      <w:lang w:val="en-AU"/>
    </w:rPr>
  </w:style>
  <w:style w:type="paragraph" w:styleId="Heading4">
    <w:name w:val="heading 4"/>
    <w:basedOn w:val="Normal"/>
    <w:next w:val="Normal"/>
    <w:link w:val="Heading4Char"/>
    <w:uiPriority w:val="9"/>
    <w:unhideWhenUsed/>
    <w:qFormat/>
    <w:rsid w:val="00DF21AE"/>
    <w:pPr>
      <w:keepNext/>
      <w:keepLines/>
      <w:spacing w:before="40" w:after="0"/>
      <w:outlineLvl w:val="3"/>
    </w:pPr>
    <w:rPr>
      <w:rFonts w:asciiTheme="majorHAnsi" w:eastAsiaTheme="majorEastAsia" w:hAnsiTheme="majorHAnsi" w:cstheme="majorBidi"/>
      <w:i/>
      <w:iCs/>
      <w:color w:val="821D2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1AE"/>
    <w:rPr>
      <w:rFonts w:asciiTheme="majorHAnsi" w:eastAsiaTheme="majorEastAsia" w:hAnsiTheme="majorHAnsi" w:cstheme="majorBidi"/>
      <w:b/>
      <w:caps/>
      <w:color w:val="AF272F" w:themeColor="accent1"/>
      <w:sz w:val="44"/>
      <w:szCs w:val="32"/>
    </w:rPr>
  </w:style>
  <w:style w:type="character" w:customStyle="1" w:styleId="Heading2Char">
    <w:name w:val="Heading 2 Char"/>
    <w:basedOn w:val="DefaultParagraphFont"/>
    <w:link w:val="Heading2"/>
    <w:uiPriority w:val="9"/>
    <w:rsid w:val="00DF21AE"/>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A617E6"/>
    <w:rPr>
      <w:rFonts w:asciiTheme="majorHAnsi" w:eastAsiaTheme="majorEastAsia" w:hAnsiTheme="majorHAnsi" w:cstheme="majorBidi"/>
      <w:b/>
      <w:caps/>
      <w:sz w:val="22"/>
      <w:szCs w:val="22"/>
      <w:lang w:val="en-AU"/>
    </w:rPr>
  </w:style>
  <w:style w:type="character" w:customStyle="1" w:styleId="Heading4Char">
    <w:name w:val="Heading 4 Char"/>
    <w:basedOn w:val="DefaultParagraphFont"/>
    <w:link w:val="Heading4"/>
    <w:uiPriority w:val="9"/>
    <w:rsid w:val="00DF21AE"/>
    <w:rPr>
      <w:rFonts w:asciiTheme="majorHAnsi" w:eastAsiaTheme="majorEastAsia" w:hAnsiTheme="majorHAnsi" w:cstheme="majorBidi"/>
      <w:i/>
      <w:iCs/>
      <w:color w:val="821D23" w:themeColor="accent1" w:themeShade="BF"/>
      <w:sz w:val="22"/>
    </w:rPr>
  </w:style>
  <w:style w:type="paragraph" w:customStyle="1" w:styleId="Intro">
    <w:name w:val="Intro"/>
    <w:basedOn w:val="Normal"/>
    <w:qFormat/>
    <w:rsid w:val="00DF21AE"/>
    <w:pPr>
      <w:pBdr>
        <w:top w:val="single" w:sz="4" w:space="1" w:color="AF272F" w:themeColor="accent1"/>
      </w:pBdr>
    </w:pPr>
    <w:rPr>
      <w:color w:val="AF272F" w:themeColor="accent1"/>
      <w:lang w:val="en-AU"/>
    </w:rPr>
  </w:style>
  <w:style w:type="paragraph" w:customStyle="1" w:styleId="Bullet1">
    <w:name w:val="Bullet 1"/>
    <w:basedOn w:val="Normal"/>
    <w:next w:val="Normal"/>
    <w:qFormat/>
    <w:rsid w:val="00DF21AE"/>
    <w:pPr>
      <w:numPr>
        <w:numId w:val="9"/>
      </w:numPr>
    </w:pPr>
    <w:rPr>
      <w:lang w:val="en-AU"/>
    </w:rPr>
  </w:style>
  <w:style w:type="paragraph" w:customStyle="1" w:styleId="Bullet2">
    <w:name w:val="Bullet 2"/>
    <w:basedOn w:val="Bullet1"/>
    <w:qFormat/>
    <w:rsid w:val="00DF21AE"/>
    <w:pPr>
      <w:numPr>
        <w:numId w:val="10"/>
      </w:numPr>
    </w:pPr>
  </w:style>
  <w:style w:type="paragraph" w:customStyle="1" w:styleId="Numberlist">
    <w:name w:val="Number list"/>
    <w:basedOn w:val="Normal"/>
    <w:next w:val="Normal"/>
    <w:qFormat/>
    <w:rsid w:val="00DF21AE"/>
    <w:pPr>
      <w:numPr>
        <w:numId w:val="11"/>
      </w:numPr>
    </w:pPr>
    <w:rPr>
      <w:lang w:val="en-AU"/>
    </w:rPr>
  </w:style>
  <w:style w:type="paragraph" w:customStyle="1" w:styleId="TableHead">
    <w:name w:val="Table Head"/>
    <w:basedOn w:val="Normal"/>
    <w:qFormat/>
    <w:rsid w:val="00DF21AE"/>
    <w:rPr>
      <w:b/>
      <w:color w:val="FFFFFF" w:themeColor="background1"/>
      <w:lang w:val="en-AU"/>
    </w:rPr>
  </w:style>
  <w:style w:type="paragraph" w:customStyle="1" w:styleId="Tablebody">
    <w:name w:val="Table body"/>
    <w:basedOn w:val="Normal"/>
    <w:qFormat/>
    <w:rsid w:val="00DF21AE"/>
    <w:pPr>
      <w:spacing w:before="60" w:after="60"/>
    </w:pPr>
    <w:rPr>
      <w:lang w:val="en-AU"/>
    </w:rPr>
  </w:style>
  <w:style w:type="paragraph" w:customStyle="1" w:styleId="Figuretitle">
    <w:name w:val="Figure title"/>
    <w:basedOn w:val="Normal"/>
    <w:qFormat/>
    <w:rsid w:val="00DF21AE"/>
    <w:rPr>
      <w:b/>
      <w:color w:val="AF272F" w:themeColor="accent1"/>
      <w:sz w:val="18"/>
      <w:szCs w:val="18"/>
      <w:lang w:val="en-AU"/>
    </w:rPr>
  </w:style>
  <w:style w:type="paragraph" w:customStyle="1" w:styleId="Covertitle">
    <w:name w:val="Cover title"/>
    <w:basedOn w:val="Normal"/>
    <w:qFormat/>
    <w:rsid w:val="00DF21AE"/>
    <w:pPr>
      <w:spacing w:after="180"/>
    </w:pPr>
    <w:rPr>
      <w:b/>
      <w:color w:val="AF272F" w:themeColor="accent1"/>
      <w:sz w:val="44"/>
      <w:lang w:val="en-AU"/>
    </w:rPr>
  </w:style>
  <w:style w:type="paragraph" w:customStyle="1" w:styleId="Coversubtitle">
    <w:name w:val="Cover subtitle"/>
    <w:basedOn w:val="Covertitle"/>
    <w:qFormat/>
    <w:rsid w:val="00DF21AE"/>
    <w:rPr>
      <w:b w:val="0"/>
      <w:color w:val="53565A" w:themeColor="text2"/>
      <w:sz w:val="36"/>
    </w:rPr>
  </w:style>
  <w:style w:type="paragraph" w:customStyle="1" w:styleId="Alphabetlist">
    <w:name w:val="Alphabet list"/>
    <w:basedOn w:val="Normal"/>
    <w:qFormat/>
    <w:rsid w:val="00DF21AE"/>
    <w:pPr>
      <w:numPr>
        <w:numId w:val="12"/>
      </w:numPr>
    </w:pPr>
    <w:rPr>
      <w:lang w:val="en-AU"/>
    </w:rPr>
  </w:style>
  <w:style w:type="paragraph" w:styleId="TOC1">
    <w:name w:val="toc 1"/>
    <w:basedOn w:val="Normal"/>
    <w:next w:val="Normal"/>
    <w:autoRedefine/>
    <w:uiPriority w:val="39"/>
    <w:unhideWhenUsed/>
    <w:qFormat/>
    <w:rsid w:val="00DF21AE"/>
    <w:pPr>
      <w:tabs>
        <w:tab w:val="left" w:pos="660"/>
        <w:tab w:val="right" w:leader="dot" w:pos="9639"/>
      </w:tabs>
    </w:pPr>
    <w:rPr>
      <w:rFonts w:ascii="Arial" w:eastAsiaTheme="minorEastAsia" w:hAnsi="Arial" w:cs="Arial"/>
      <w:szCs w:val="18"/>
    </w:rPr>
  </w:style>
  <w:style w:type="paragraph" w:styleId="TOC2">
    <w:name w:val="toc 2"/>
    <w:basedOn w:val="Normal"/>
    <w:next w:val="Normal"/>
    <w:autoRedefine/>
    <w:uiPriority w:val="39"/>
    <w:unhideWhenUsed/>
    <w:qFormat/>
    <w:rsid w:val="00DF21AE"/>
    <w:pPr>
      <w:tabs>
        <w:tab w:val="right" w:leader="dot" w:pos="9622"/>
      </w:tabs>
      <w:spacing w:after="100" w:line="240" w:lineRule="atLeast"/>
      <w:ind w:left="1138"/>
    </w:pPr>
    <w:rPr>
      <w:rFonts w:ascii="Arial" w:eastAsiaTheme="minorEastAsia" w:hAnsi="Arial" w:cs="Arial"/>
      <w:szCs w:val="18"/>
    </w:rPr>
  </w:style>
  <w:style w:type="paragraph" w:styleId="TOC3">
    <w:name w:val="toc 3"/>
    <w:basedOn w:val="Normal"/>
    <w:next w:val="Normal"/>
    <w:autoRedefine/>
    <w:uiPriority w:val="39"/>
    <w:unhideWhenUsed/>
    <w:qFormat/>
    <w:rsid w:val="00DF21AE"/>
    <w:pPr>
      <w:spacing w:line="240" w:lineRule="atLeast"/>
      <w:ind w:left="360"/>
    </w:pPr>
    <w:rPr>
      <w:rFonts w:ascii="Arial" w:eastAsiaTheme="minorEastAsia" w:hAnsi="Arial" w:cs="Arial"/>
      <w:szCs w:val="18"/>
    </w:rPr>
  </w:style>
  <w:style w:type="character" w:styleId="Strong">
    <w:name w:val="Strong"/>
    <w:basedOn w:val="DefaultParagraphFont"/>
    <w:uiPriority w:val="22"/>
    <w:qFormat/>
    <w:rsid w:val="00DF21AE"/>
    <w:rPr>
      <w:b/>
      <w:bCs/>
    </w:rPr>
  </w:style>
  <w:style w:type="character" w:styleId="Emphasis">
    <w:name w:val="Emphasis"/>
    <w:basedOn w:val="DefaultParagraphFont"/>
    <w:uiPriority w:val="20"/>
    <w:qFormat/>
    <w:rsid w:val="00DF21AE"/>
    <w:rPr>
      <w:i/>
      <w:iCs/>
    </w:rPr>
  </w:style>
  <w:style w:type="paragraph" w:styleId="NoSpacing">
    <w:name w:val="No Spacing"/>
    <w:uiPriority w:val="1"/>
    <w:qFormat/>
    <w:rsid w:val="00DF21AE"/>
    <w:rPr>
      <w:sz w:val="22"/>
    </w:rPr>
  </w:style>
  <w:style w:type="paragraph" w:styleId="ListParagraph">
    <w:name w:val="List Paragraph"/>
    <w:basedOn w:val="Normal"/>
    <w:uiPriority w:val="34"/>
    <w:qFormat/>
    <w:rsid w:val="00DF21AE"/>
    <w:pPr>
      <w:ind w:left="720"/>
      <w:contextualSpacing/>
    </w:pPr>
  </w:style>
  <w:style w:type="paragraph" w:styleId="Quote">
    <w:name w:val="Quote"/>
    <w:basedOn w:val="Normal"/>
    <w:next w:val="Normal"/>
    <w:link w:val="QuoteChar"/>
    <w:uiPriority w:val="29"/>
    <w:qFormat/>
    <w:rsid w:val="00DF21AE"/>
    <w:pPr>
      <w:spacing w:before="120"/>
      <w:ind w:left="284" w:right="284"/>
    </w:pPr>
    <w:rPr>
      <w:i/>
      <w:iCs/>
      <w:color w:val="53565A" w:themeColor="text2"/>
      <w:sz w:val="24"/>
    </w:rPr>
  </w:style>
  <w:style w:type="character" w:customStyle="1" w:styleId="QuoteChar">
    <w:name w:val="Quote Char"/>
    <w:basedOn w:val="DefaultParagraphFont"/>
    <w:link w:val="Quote"/>
    <w:uiPriority w:val="29"/>
    <w:rsid w:val="00DF21AE"/>
    <w:rPr>
      <w:i/>
      <w:iCs/>
      <w:color w:val="53565A" w:themeColor="text2"/>
    </w:rPr>
  </w:style>
  <w:style w:type="paragraph" w:styleId="TOCHeading">
    <w:name w:val="TOC Heading"/>
    <w:basedOn w:val="Heading1"/>
    <w:next w:val="Normal"/>
    <w:uiPriority w:val="39"/>
    <w:semiHidden/>
    <w:unhideWhenUsed/>
    <w:qFormat/>
    <w:rsid w:val="00DF21AE"/>
    <w:pPr>
      <w:spacing w:before="480" w:after="0" w:line="276" w:lineRule="auto"/>
      <w:outlineLvl w:val="9"/>
    </w:pPr>
    <w:rPr>
      <w:bCs/>
      <w:caps w:val="0"/>
      <w:color w:val="821D23" w:themeColor="accent1" w:themeShade="BF"/>
      <w:sz w:val="28"/>
      <w:szCs w:val="28"/>
      <w:lang w:eastAsia="ja-JP"/>
    </w:rPr>
  </w:style>
  <w:style w:type="paragraph" w:styleId="Header">
    <w:name w:val="header"/>
    <w:basedOn w:val="Normal"/>
    <w:link w:val="HeaderChar"/>
    <w:uiPriority w:val="99"/>
    <w:unhideWhenUsed/>
    <w:rsid w:val="001F37AE"/>
    <w:pPr>
      <w:tabs>
        <w:tab w:val="center" w:pos="4513"/>
        <w:tab w:val="right" w:pos="9026"/>
      </w:tabs>
    </w:pPr>
  </w:style>
  <w:style w:type="character" w:customStyle="1" w:styleId="HeaderChar">
    <w:name w:val="Header Char"/>
    <w:basedOn w:val="DefaultParagraphFont"/>
    <w:link w:val="Header"/>
    <w:uiPriority w:val="99"/>
    <w:rsid w:val="001F37AE"/>
    <w:rPr>
      <w:sz w:val="22"/>
      <w:lang w:val="en-GB"/>
    </w:rPr>
  </w:style>
  <w:style w:type="paragraph" w:styleId="Footer">
    <w:name w:val="footer"/>
    <w:basedOn w:val="Normal"/>
    <w:link w:val="FooterChar"/>
    <w:uiPriority w:val="99"/>
    <w:unhideWhenUsed/>
    <w:rsid w:val="001F37AE"/>
    <w:pPr>
      <w:tabs>
        <w:tab w:val="center" w:pos="4513"/>
        <w:tab w:val="right" w:pos="9026"/>
      </w:tabs>
    </w:pPr>
  </w:style>
  <w:style w:type="character" w:customStyle="1" w:styleId="FooterChar">
    <w:name w:val="Footer Char"/>
    <w:basedOn w:val="DefaultParagraphFont"/>
    <w:link w:val="Footer"/>
    <w:uiPriority w:val="99"/>
    <w:rsid w:val="001F37AE"/>
    <w:rPr>
      <w:sz w:val="22"/>
      <w:lang w:val="en-GB"/>
    </w:rPr>
  </w:style>
  <w:style w:type="table" w:styleId="TableGrid">
    <w:name w:val="Table Grid"/>
    <w:basedOn w:val="TableNormal"/>
    <w:uiPriority w:val="39"/>
    <w:rsid w:val="001F37AE"/>
    <w:rPr>
      <w:sz w:val="20"/>
      <w:lang w:val="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character" w:styleId="PageNumber">
    <w:name w:val="page number"/>
    <w:basedOn w:val="DefaultParagraphFont"/>
    <w:uiPriority w:val="99"/>
    <w:semiHidden/>
    <w:unhideWhenUsed/>
    <w:rsid w:val="001F37AE"/>
  </w:style>
  <w:style w:type="paragraph" w:styleId="FootnoteText">
    <w:name w:val="footnote text"/>
    <w:basedOn w:val="Normal"/>
    <w:link w:val="FootnoteTextChar"/>
    <w:uiPriority w:val="99"/>
    <w:unhideWhenUsed/>
    <w:rsid w:val="001F37AE"/>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F37AE"/>
    <w:rPr>
      <w:rFonts w:ascii="Arial" w:eastAsiaTheme="minorEastAsia" w:hAnsi="Arial" w:cs="Arial"/>
      <w:sz w:val="11"/>
      <w:szCs w:val="11"/>
    </w:rPr>
  </w:style>
  <w:style w:type="character" w:styleId="FootnoteReference">
    <w:name w:val="footnote reference"/>
    <w:basedOn w:val="DefaultParagraphFont"/>
    <w:uiPriority w:val="99"/>
    <w:unhideWhenUsed/>
    <w:rsid w:val="001F37AE"/>
    <w:rPr>
      <w:color w:val="AF272F"/>
      <w:sz w:val="13"/>
      <w:szCs w:val="13"/>
      <w:vertAlign w:val="superscript"/>
    </w:rPr>
  </w:style>
  <w:style w:type="paragraph" w:styleId="CommentText">
    <w:name w:val="annotation text"/>
    <w:basedOn w:val="Normal"/>
    <w:link w:val="CommentTextChar"/>
    <w:uiPriority w:val="99"/>
    <w:unhideWhenUsed/>
    <w:rsid w:val="001F37AE"/>
    <w:rPr>
      <w:sz w:val="20"/>
      <w:szCs w:val="20"/>
    </w:rPr>
  </w:style>
  <w:style w:type="character" w:customStyle="1" w:styleId="CommentTextChar">
    <w:name w:val="Comment Text Char"/>
    <w:basedOn w:val="DefaultParagraphFont"/>
    <w:link w:val="CommentText"/>
    <w:uiPriority w:val="99"/>
    <w:rsid w:val="001F37AE"/>
    <w:rPr>
      <w:sz w:val="20"/>
      <w:szCs w:val="20"/>
      <w:lang w:val="en-GB"/>
    </w:rPr>
  </w:style>
  <w:style w:type="character" w:customStyle="1" w:styleId="CommentSubjectChar">
    <w:name w:val="Comment Subject Char"/>
    <w:basedOn w:val="CommentTextChar"/>
    <w:link w:val="CommentSubject"/>
    <w:uiPriority w:val="99"/>
    <w:semiHidden/>
    <w:rsid w:val="001F37AE"/>
    <w:rPr>
      <w:b/>
      <w:bCs/>
      <w:sz w:val="20"/>
      <w:szCs w:val="20"/>
      <w:lang w:val="en-GB"/>
    </w:rPr>
  </w:style>
  <w:style w:type="paragraph" w:styleId="CommentSubject">
    <w:name w:val="annotation subject"/>
    <w:basedOn w:val="CommentText"/>
    <w:next w:val="CommentText"/>
    <w:link w:val="CommentSubjectChar"/>
    <w:uiPriority w:val="99"/>
    <w:semiHidden/>
    <w:unhideWhenUsed/>
    <w:rsid w:val="001F37AE"/>
    <w:rPr>
      <w:b/>
      <w:bCs/>
    </w:rPr>
  </w:style>
  <w:style w:type="character" w:customStyle="1" w:styleId="BalloonTextChar">
    <w:name w:val="Balloon Text Char"/>
    <w:basedOn w:val="DefaultParagraphFont"/>
    <w:link w:val="BalloonText"/>
    <w:uiPriority w:val="99"/>
    <w:semiHidden/>
    <w:rsid w:val="001F37AE"/>
    <w:rPr>
      <w:rFonts w:ascii="Segoe UI" w:hAnsi="Segoe UI" w:cs="Segoe UI"/>
      <w:sz w:val="18"/>
      <w:szCs w:val="18"/>
      <w:lang w:val="en-GB"/>
    </w:rPr>
  </w:style>
  <w:style w:type="paragraph" w:styleId="BalloonText">
    <w:name w:val="Balloon Text"/>
    <w:basedOn w:val="Normal"/>
    <w:link w:val="BalloonTextChar"/>
    <w:uiPriority w:val="99"/>
    <w:semiHidden/>
    <w:unhideWhenUsed/>
    <w:rsid w:val="001F37AE"/>
    <w:pPr>
      <w:spacing w:after="0"/>
    </w:pPr>
    <w:rPr>
      <w:rFonts w:ascii="Segoe UI" w:hAnsi="Segoe UI" w:cs="Segoe UI"/>
      <w:sz w:val="18"/>
      <w:szCs w:val="18"/>
    </w:rPr>
  </w:style>
  <w:style w:type="character" w:styleId="Hyperlink">
    <w:name w:val="Hyperlink"/>
    <w:basedOn w:val="DefaultParagraphFont"/>
    <w:uiPriority w:val="99"/>
    <w:unhideWhenUsed/>
    <w:rsid w:val="001F37AE"/>
    <w:rPr>
      <w:color w:val="004EA8" w:themeColor="hyperlink"/>
      <w:u w:val="single"/>
    </w:rPr>
  </w:style>
  <w:style w:type="paragraph" w:styleId="NormalWeb">
    <w:name w:val="Normal (Web)"/>
    <w:basedOn w:val="Normal"/>
    <w:uiPriority w:val="99"/>
    <w:unhideWhenUsed/>
    <w:rsid w:val="001F37AE"/>
    <w:rPr>
      <w:rFonts w:ascii="Times New Roman" w:hAnsi="Times New Roman" w:cs="Times New Roman"/>
      <w:sz w:val="24"/>
    </w:rPr>
  </w:style>
  <w:style w:type="table" w:customStyle="1" w:styleId="ListTable1Light-Accent11">
    <w:name w:val="List Table 1 Light - Accent 11"/>
    <w:basedOn w:val="TableNormal"/>
    <w:uiPriority w:val="46"/>
    <w:rsid w:val="001F37AE"/>
    <w:rPr>
      <w:lang w:val="en-GB"/>
    </w:rPr>
    <w:tblPr>
      <w:tblStyleRowBandSize w:val="1"/>
      <w:tblStyleColBandSize w:val="1"/>
    </w:tblPr>
    <w:tblStylePr w:type="firstRow">
      <w:rPr>
        <w:b/>
        <w:bCs/>
      </w:rPr>
      <w:tblPr/>
      <w:tcPr>
        <w:tcBorders>
          <w:bottom w:val="single" w:sz="4" w:space="0" w:color="DE6D74" w:themeColor="accent1" w:themeTint="99"/>
        </w:tcBorders>
      </w:tcPr>
    </w:tblStylePr>
    <w:tblStylePr w:type="lastRow">
      <w:rPr>
        <w:b/>
        <w:bCs/>
      </w:rPr>
      <w:tblPr/>
      <w:tcPr>
        <w:tcBorders>
          <w:top w:val="single" w:sz="4" w:space="0" w:color="DE6D74" w:themeColor="accent1" w:themeTint="99"/>
        </w:tcBorders>
      </w:tcPr>
    </w:tblStylePr>
    <w:tblStylePr w:type="firstCol">
      <w:rPr>
        <w:b/>
        <w:bCs/>
      </w:rPr>
    </w:tblStylePr>
    <w:tblStylePr w:type="lastCol">
      <w:rPr>
        <w:b/>
        <w:bCs/>
      </w:rPr>
    </w:tblStylePr>
    <w:tblStylePr w:type="band1Vert">
      <w:tblPr/>
      <w:tcPr>
        <w:shd w:val="clear" w:color="auto" w:fill="F4CED0" w:themeFill="accent1" w:themeFillTint="33"/>
      </w:tcPr>
    </w:tblStylePr>
    <w:tblStylePr w:type="band1Horz">
      <w:tblPr/>
      <w:tcPr>
        <w:shd w:val="clear" w:color="auto" w:fill="F4CED0" w:themeFill="accent1" w:themeFillTint="33"/>
      </w:tcPr>
    </w:tblStylePr>
  </w:style>
  <w:style w:type="table" w:customStyle="1" w:styleId="GridTable31">
    <w:name w:val="Grid Table 31"/>
    <w:basedOn w:val="TableNormal"/>
    <w:uiPriority w:val="48"/>
    <w:rsid w:val="001F37AE"/>
    <w:rPr>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31">
    <w:name w:val="List Table 31"/>
    <w:basedOn w:val="TableNormal"/>
    <w:uiPriority w:val="48"/>
    <w:rsid w:val="001F37AE"/>
    <w:rPr>
      <w:lang w:val="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1Light-Accent11">
    <w:name w:val="Grid Table 1 Light - Accent 11"/>
    <w:basedOn w:val="TableNormal"/>
    <w:uiPriority w:val="46"/>
    <w:rsid w:val="001F37AE"/>
    <w:rPr>
      <w:lang w:val="en-GB"/>
    </w:rPr>
    <w:tblPr>
      <w:tblStyleRowBandSize w:val="1"/>
      <w:tblStyleColBandSize w:val="1"/>
      <w:tblBorders>
        <w:top w:val="single" w:sz="4" w:space="0" w:color="E99DA2" w:themeColor="accent1" w:themeTint="66"/>
        <w:left w:val="single" w:sz="4" w:space="0" w:color="E99DA2" w:themeColor="accent1" w:themeTint="66"/>
        <w:bottom w:val="single" w:sz="4" w:space="0" w:color="E99DA2" w:themeColor="accent1" w:themeTint="66"/>
        <w:right w:val="single" w:sz="4" w:space="0" w:color="E99DA2" w:themeColor="accent1" w:themeTint="66"/>
        <w:insideH w:val="single" w:sz="4" w:space="0" w:color="E99DA2" w:themeColor="accent1" w:themeTint="66"/>
        <w:insideV w:val="single" w:sz="4" w:space="0" w:color="E99DA2" w:themeColor="accent1" w:themeTint="66"/>
      </w:tblBorders>
    </w:tblPr>
    <w:tblStylePr w:type="firstRow">
      <w:rPr>
        <w:b/>
        <w:bCs/>
      </w:rPr>
      <w:tblPr/>
      <w:tcPr>
        <w:tcBorders>
          <w:bottom w:val="single" w:sz="12" w:space="0" w:color="DE6D74" w:themeColor="accent1" w:themeTint="99"/>
        </w:tcBorders>
      </w:tcPr>
    </w:tblStylePr>
    <w:tblStylePr w:type="lastRow">
      <w:rPr>
        <w:b/>
        <w:bCs/>
      </w:rPr>
      <w:tblPr/>
      <w:tcPr>
        <w:tcBorders>
          <w:top w:val="double" w:sz="2" w:space="0" w:color="DE6D74"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831F98"/>
    <w:rPr>
      <w:color w:val="87189D" w:themeColor="followedHyperlink"/>
      <w:u w:val="single"/>
    </w:rPr>
  </w:style>
  <w:style w:type="character" w:styleId="CommentReference">
    <w:name w:val="annotation reference"/>
    <w:basedOn w:val="DefaultParagraphFont"/>
    <w:uiPriority w:val="99"/>
    <w:semiHidden/>
    <w:unhideWhenUsed/>
    <w:rsid w:val="00831F98"/>
    <w:rPr>
      <w:sz w:val="16"/>
      <w:szCs w:val="16"/>
    </w:rPr>
  </w:style>
  <w:style w:type="character" w:customStyle="1" w:styleId="UnresolvedMention1">
    <w:name w:val="Unresolved Mention1"/>
    <w:basedOn w:val="DefaultParagraphFont"/>
    <w:uiPriority w:val="99"/>
    <w:semiHidden/>
    <w:unhideWhenUsed/>
    <w:rsid w:val="00BE5F16"/>
    <w:rPr>
      <w:color w:val="605E5C"/>
      <w:shd w:val="clear" w:color="auto" w:fill="E1DFDD"/>
    </w:rPr>
  </w:style>
  <w:style w:type="paragraph" w:styleId="Revision">
    <w:name w:val="Revision"/>
    <w:hidden/>
    <w:uiPriority w:val="99"/>
    <w:semiHidden/>
    <w:rsid w:val="00A617E6"/>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education.vic.gov.au/school/teachers/management/improvement/Pages/swpbs.aspx" TargetMode="External"/><Relationship Id="rId26" Type="http://schemas.openxmlformats.org/officeDocument/2006/relationships/hyperlink" Target="https://www.bacb.com/wp-content/uploads/2020/05/170113-BCBA-BCaBA-task-list-5th-ed-.pdf" TargetMode="External"/><Relationship Id="rId39" Type="http://schemas.openxmlformats.org/officeDocument/2006/relationships/diagramColors" Target="diagrams/colors1.xml"/><Relationship Id="rId21" Type="http://schemas.openxmlformats.org/officeDocument/2006/relationships/hyperlink" Target="mailto:Jamie.Tatarczuk@education.vic.gov.au" TargetMode="External"/><Relationship Id="rId34" Type="http://schemas.openxmlformats.org/officeDocument/2006/relationships/hyperlink" Target="https://www.education.vic.gov.au/Pages/privacypolicy.aspx" TargetMode="External"/><Relationship Id="rId42" Type="http://schemas.openxmlformats.org/officeDocument/2006/relationships/hyperlink" Target="mailto:inclusive.ed.scholarships@education.vic.gov.au" TargetMode="External"/><Relationship Id="rId47" Type="http://schemas.openxmlformats.org/officeDocument/2006/relationships/hyperlink" Target="mailto:Schools%20HR%20&#8211;%20South%20Eastern%20Region" TargetMode="External"/><Relationship Id="rId50" Type="http://schemas.openxmlformats.org/officeDocument/2006/relationships/hyperlink" Target="https://www2.education.vic.gov.au/pal/study-leave-teaching-service/policy-and-guidelines" TargetMode="Externa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education.vic.gov.au/school/teachers/management/improvement/Pages/FISO.aspx" TargetMode="External"/><Relationship Id="rId29" Type="http://schemas.openxmlformats.org/officeDocument/2006/relationships/hyperlink" Target="https://www.education.vic.gov.au/school/teachers/profdev/Pages/inclusive-education-scholarship.aspx" TargetMode="External"/><Relationship Id="rId11" Type="http://schemas.openxmlformats.org/officeDocument/2006/relationships/endnotes" Target="endnotes.xml"/><Relationship Id="rId24" Type="http://schemas.openxmlformats.org/officeDocument/2006/relationships/hyperlink" Target="mailto:Gayle.Weir@education.vic.gov.au" TargetMode="External"/><Relationship Id="rId32" Type="http://schemas.openxmlformats.org/officeDocument/2006/relationships/hyperlink" Target="https://www.monash.edu/study/courses/find-a-course/2020/education-d6002" TargetMode="External"/><Relationship Id="rId37" Type="http://schemas.openxmlformats.org/officeDocument/2006/relationships/diagramLayout" Target="diagrams/layout1.xml"/><Relationship Id="rId40" Type="http://schemas.microsoft.com/office/2007/relationships/diagramDrawing" Target="diagrams/drawing1.xml"/><Relationship Id="rId45" Type="http://schemas.openxmlformats.org/officeDocument/2006/relationships/hyperlink" Target="mailto:Schools%20HR%20&#8211;%20North%20Eastern%20Region" TargetMode="External"/><Relationship Id="rId53" Type="http://schemas.openxmlformats.org/officeDocument/2006/relationships/footer" Target="footer5.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www.monash.edu/education/future-students/postgraduate/master-of-education-in-applied-behaviour-analysis" TargetMode="External"/><Relationship Id="rId31" Type="http://schemas.openxmlformats.org/officeDocument/2006/relationships/hyperlink" Target="https://www.monash.edu/study/courses/find-a-course/2020/education-d6002" TargetMode="External"/><Relationship Id="rId44" Type="http://schemas.openxmlformats.org/officeDocument/2006/relationships/hyperlink" Target="mailto:schools.recruitment@education.vic.gov.au" TargetMode="External"/><Relationship Id="rId52"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mailto:Emma.Welsh@education.vic.gov.au" TargetMode="External"/><Relationship Id="rId27" Type="http://schemas.openxmlformats.org/officeDocument/2006/relationships/hyperlink" Target="mailto:future@monash.edu" TargetMode="External"/><Relationship Id="rId30" Type="http://schemas.openxmlformats.org/officeDocument/2006/relationships/hyperlink" Target="https://www2.education.vic.gov.au/pal/study-leave-teaching-service/policy-and-guidelines" TargetMode="External"/><Relationship Id="rId35" Type="http://schemas.openxmlformats.org/officeDocument/2006/relationships/hyperlink" Target="https://ovic.vic.gov.au/" TargetMode="External"/><Relationship Id="rId43" Type="http://schemas.openxmlformats.org/officeDocument/2006/relationships/hyperlink" Target="mailto:inclusive.ed.grants@education.vic.gov.au" TargetMode="External"/><Relationship Id="rId48" Type="http://schemas.openxmlformats.org/officeDocument/2006/relationships/hyperlink" Target="mailto:Schools%20HR%20&#8211;%20South%20Western%20Region" TargetMode="External"/><Relationship Id="rId8" Type="http://schemas.openxmlformats.org/officeDocument/2006/relationships/settings" Target="settings.xml"/><Relationship Id="rId51" Type="http://schemas.openxmlformats.org/officeDocument/2006/relationships/hyperlink" Target="https://handbook.monash.edu/current/courses/D6015" TargetMode="Externa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https://www.education.vic.gov.au/school/teachers/teachingresources/practice/improve/Pages/Victorianteachingandlearningmodel.aspx" TargetMode="External"/><Relationship Id="rId25" Type="http://schemas.openxmlformats.org/officeDocument/2006/relationships/hyperlink" Target="https://www.bacb.com/" TargetMode="External"/><Relationship Id="rId33" Type="http://schemas.openxmlformats.org/officeDocument/2006/relationships/hyperlink" Target="https://www.ourcommunity.com.au/privacy" TargetMode="External"/><Relationship Id="rId38" Type="http://schemas.openxmlformats.org/officeDocument/2006/relationships/diagramQuickStyle" Target="diagrams/quickStyle1.xml"/><Relationship Id="rId46" Type="http://schemas.openxmlformats.org/officeDocument/2006/relationships/hyperlink" Target="mailto:Schools%20HR%20&#8211;%20North%20Western%20Region" TargetMode="External"/><Relationship Id="rId20" Type="http://schemas.openxmlformats.org/officeDocument/2006/relationships/hyperlink" Target="https://www.education.vic.gov.au/school/teachers/profdev/Pages/inclusive-education-scholarship.aspx" TargetMode="External"/><Relationship Id="rId41" Type="http://schemas.openxmlformats.org/officeDocument/2006/relationships/hyperlink" Target="mailto:inclusive.ed.grants@education.vic.gov.au" TargetMode="External"/><Relationship Id="rId54" Type="http://schemas.openxmlformats.org/officeDocument/2006/relationships/fontTable" Target="fontTable.xml"/><Relationship Id="rId6"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mailto:Anneliese.Freitag@education.vic.gov.au" TargetMode="External"/><Relationship Id="rId28" Type="http://schemas.openxmlformats.org/officeDocument/2006/relationships/hyperlink" Target="https://inclusiveedgrants.smartygrants.com.au/" TargetMode="External"/><Relationship Id="rId36" Type="http://schemas.openxmlformats.org/officeDocument/2006/relationships/diagramData" Target="diagrams/data1.xml"/><Relationship Id="rId49" Type="http://schemas.openxmlformats.org/officeDocument/2006/relationships/hyperlink" Target="http://www.monash.edu.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886866-E2DB-4FBA-B34B-2B6D31D3380D}" type="doc">
      <dgm:prSet loTypeId="urn:microsoft.com/office/officeart/2005/8/layout/chevron1" loCatId="process" qsTypeId="urn:microsoft.com/office/officeart/2005/8/quickstyle/simple1" qsCatId="simple" csTypeId="urn:microsoft.com/office/officeart/2005/8/colors/accent1_2" csCatId="accent1" phldr="1"/>
      <dgm:spPr/>
      <dgm:t>
        <a:bodyPr/>
        <a:lstStyle/>
        <a:p>
          <a:endParaRPr lang="en-AU"/>
        </a:p>
      </dgm:t>
    </dgm:pt>
    <dgm:pt modelId="{77B2D3C6-D9A6-4B45-895F-32407E4D80EC}">
      <dgm:prSet phldrT="[Text]"/>
      <dgm:spPr/>
      <dgm:t>
        <a:bodyPr/>
        <a:lstStyle/>
        <a:p>
          <a:r>
            <a:rPr lang="en-AU"/>
            <a:t>August 2021</a:t>
          </a:r>
        </a:p>
      </dgm:t>
    </dgm:pt>
    <dgm:pt modelId="{1EA8955A-DAC8-47FA-A76C-ECA5A1E1E537}" type="parTrans" cxnId="{00A79615-C77F-4A78-95A7-E243857FD30E}">
      <dgm:prSet/>
      <dgm:spPr/>
      <dgm:t>
        <a:bodyPr/>
        <a:lstStyle/>
        <a:p>
          <a:endParaRPr lang="en-AU"/>
        </a:p>
      </dgm:t>
    </dgm:pt>
    <dgm:pt modelId="{6267D9A9-1AD3-4F01-BE83-D9C8A0B7E3A5}" type="sibTrans" cxnId="{00A79615-C77F-4A78-95A7-E243857FD30E}">
      <dgm:prSet/>
      <dgm:spPr/>
      <dgm:t>
        <a:bodyPr/>
        <a:lstStyle/>
        <a:p>
          <a:endParaRPr lang="en-AU"/>
        </a:p>
      </dgm:t>
    </dgm:pt>
    <dgm:pt modelId="{FB9599F2-DFD6-4E5F-8A2B-E23AFECB20C1}">
      <dgm:prSet phldrT="[Text]"/>
      <dgm:spPr/>
      <dgm:t>
        <a:bodyPr/>
        <a:lstStyle/>
        <a:p>
          <a:r>
            <a:rPr lang="en-AU"/>
            <a:t>October 2021</a:t>
          </a:r>
        </a:p>
      </dgm:t>
    </dgm:pt>
    <dgm:pt modelId="{F8292450-B8FF-4EE0-B594-386CE1B45BE9}" type="parTrans" cxnId="{DF1E5089-0B72-48E1-BB34-06DC73AEE1EA}">
      <dgm:prSet/>
      <dgm:spPr/>
      <dgm:t>
        <a:bodyPr/>
        <a:lstStyle/>
        <a:p>
          <a:endParaRPr lang="en-AU"/>
        </a:p>
      </dgm:t>
    </dgm:pt>
    <dgm:pt modelId="{C15FA6D9-E976-4955-8000-82BB993A801D}" type="sibTrans" cxnId="{DF1E5089-0B72-48E1-BB34-06DC73AEE1EA}">
      <dgm:prSet/>
      <dgm:spPr/>
      <dgm:t>
        <a:bodyPr/>
        <a:lstStyle/>
        <a:p>
          <a:endParaRPr lang="en-AU"/>
        </a:p>
      </dgm:t>
    </dgm:pt>
    <dgm:pt modelId="{8FADA18C-C75C-4731-B196-401DE339EE96}">
      <dgm:prSet phldrT="[Text]"/>
      <dgm:spPr/>
      <dgm:t>
        <a:bodyPr/>
        <a:lstStyle/>
        <a:p>
          <a:r>
            <a:rPr lang="en-AU"/>
            <a:t>October 2021</a:t>
          </a:r>
        </a:p>
      </dgm:t>
    </dgm:pt>
    <dgm:pt modelId="{3C9E81D9-0C43-4482-AE35-F4E4448F92F0}" type="parTrans" cxnId="{259E07C6-3069-4D6C-B809-0F39ECDF283A}">
      <dgm:prSet/>
      <dgm:spPr/>
      <dgm:t>
        <a:bodyPr/>
        <a:lstStyle/>
        <a:p>
          <a:endParaRPr lang="en-AU"/>
        </a:p>
      </dgm:t>
    </dgm:pt>
    <dgm:pt modelId="{B7FE190B-C64C-4A55-A8BB-BECC3625CEB8}" type="sibTrans" cxnId="{259E07C6-3069-4D6C-B809-0F39ECDF283A}">
      <dgm:prSet/>
      <dgm:spPr/>
      <dgm:t>
        <a:bodyPr/>
        <a:lstStyle/>
        <a:p>
          <a:endParaRPr lang="en-AU"/>
        </a:p>
      </dgm:t>
    </dgm:pt>
    <dgm:pt modelId="{168EFC20-90A6-4525-A634-29F3A198A393}">
      <dgm:prSet phldrT="[Text]"/>
      <dgm:spPr/>
      <dgm:t>
        <a:bodyPr/>
        <a:lstStyle/>
        <a:p>
          <a:r>
            <a:rPr lang="en-AU"/>
            <a:t>Feb/March 2022</a:t>
          </a:r>
        </a:p>
      </dgm:t>
    </dgm:pt>
    <dgm:pt modelId="{562D62C3-4B58-44C4-94D5-CBAFD9EC34DB}" type="parTrans" cxnId="{893E33A6-9136-4714-A47C-64C1D7A09286}">
      <dgm:prSet/>
      <dgm:spPr/>
      <dgm:t>
        <a:bodyPr/>
        <a:lstStyle/>
        <a:p>
          <a:endParaRPr lang="en-AU"/>
        </a:p>
      </dgm:t>
    </dgm:pt>
    <dgm:pt modelId="{861E702D-E7B9-4231-8ACF-8878BB91ED1B}" type="sibTrans" cxnId="{893E33A6-9136-4714-A47C-64C1D7A09286}">
      <dgm:prSet/>
      <dgm:spPr/>
      <dgm:t>
        <a:bodyPr/>
        <a:lstStyle/>
        <a:p>
          <a:endParaRPr lang="en-AU"/>
        </a:p>
      </dgm:t>
    </dgm:pt>
    <dgm:pt modelId="{D560AA01-90F5-4608-B3DB-28C69EC3836C}" type="pres">
      <dgm:prSet presAssocID="{43886866-E2DB-4FBA-B34B-2B6D31D3380D}" presName="Name0" presStyleCnt="0">
        <dgm:presLayoutVars>
          <dgm:dir/>
          <dgm:animLvl val="lvl"/>
          <dgm:resizeHandles val="exact"/>
        </dgm:presLayoutVars>
      </dgm:prSet>
      <dgm:spPr/>
    </dgm:pt>
    <dgm:pt modelId="{168D45F3-6AD8-4570-8498-E5C8E97D09B2}" type="pres">
      <dgm:prSet presAssocID="{77B2D3C6-D9A6-4B45-895F-32407E4D80EC}" presName="parTxOnly" presStyleLbl="node1" presStyleIdx="0" presStyleCnt="4">
        <dgm:presLayoutVars>
          <dgm:chMax val="0"/>
          <dgm:chPref val="0"/>
          <dgm:bulletEnabled val="1"/>
        </dgm:presLayoutVars>
      </dgm:prSet>
      <dgm:spPr/>
    </dgm:pt>
    <dgm:pt modelId="{6E7809E4-B513-4759-BD2B-442F79A326B2}" type="pres">
      <dgm:prSet presAssocID="{6267D9A9-1AD3-4F01-BE83-D9C8A0B7E3A5}" presName="parTxOnlySpace" presStyleCnt="0"/>
      <dgm:spPr/>
    </dgm:pt>
    <dgm:pt modelId="{9AC37741-98F2-44CC-93FF-0DD21254A28D}" type="pres">
      <dgm:prSet presAssocID="{FB9599F2-DFD6-4E5F-8A2B-E23AFECB20C1}" presName="parTxOnly" presStyleLbl="node1" presStyleIdx="1" presStyleCnt="4">
        <dgm:presLayoutVars>
          <dgm:chMax val="0"/>
          <dgm:chPref val="0"/>
          <dgm:bulletEnabled val="1"/>
        </dgm:presLayoutVars>
      </dgm:prSet>
      <dgm:spPr/>
    </dgm:pt>
    <dgm:pt modelId="{231403EA-20ED-40AD-82D1-9647A2E7155E}" type="pres">
      <dgm:prSet presAssocID="{C15FA6D9-E976-4955-8000-82BB993A801D}" presName="parTxOnlySpace" presStyleCnt="0"/>
      <dgm:spPr/>
    </dgm:pt>
    <dgm:pt modelId="{DEBD1C18-277F-4360-83DA-94D3FB2DBA59}" type="pres">
      <dgm:prSet presAssocID="{8FADA18C-C75C-4731-B196-401DE339EE96}" presName="parTxOnly" presStyleLbl="node1" presStyleIdx="2" presStyleCnt="4">
        <dgm:presLayoutVars>
          <dgm:chMax val="0"/>
          <dgm:chPref val="0"/>
          <dgm:bulletEnabled val="1"/>
        </dgm:presLayoutVars>
      </dgm:prSet>
      <dgm:spPr/>
    </dgm:pt>
    <dgm:pt modelId="{FCB66CCA-9B05-4AC1-9BC8-21DEDFABE190}" type="pres">
      <dgm:prSet presAssocID="{B7FE190B-C64C-4A55-A8BB-BECC3625CEB8}" presName="parTxOnlySpace" presStyleCnt="0"/>
      <dgm:spPr/>
    </dgm:pt>
    <dgm:pt modelId="{C740F354-3F75-49F2-A587-CBA180F4D970}" type="pres">
      <dgm:prSet presAssocID="{168EFC20-90A6-4525-A634-29F3A198A393}" presName="parTxOnly" presStyleLbl="node1" presStyleIdx="3" presStyleCnt="4">
        <dgm:presLayoutVars>
          <dgm:chMax val="0"/>
          <dgm:chPref val="0"/>
          <dgm:bulletEnabled val="1"/>
        </dgm:presLayoutVars>
      </dgm:prSet>
      <dgm:spPr/>
    </dgm:pt>
  </dgm:ptLst>
  <dgm:cxnLst>
    <dgm:cxn modelId="{00A79615-C77F-4A78-95A7-E243857FD30E}" srcId="{43886866-E2DB-4FBA-B34B-2B6D31D3380D}" destId="{77B2D3C6-D9A6-4B45-895F-32407E4D80EC}" srcOrd="0" destOrd="0" parTransId="{1EA8955A-DAC8-47FA-A76C-ECA5A1E1E537}" sibTransId="{6267D9A9-1AD3-4F01-BE83-D9C8A0B7E3A5}"/>
    <dgm:cxn modelId="{78856029-2448-425F-9D44-50C916EFED20}" type="presOf" srcId="{FB9599F2-DFD6-4E5F-8A2B-E23AFECB20C1}" destId="{9AC37741-98F2-44CC-93FF-0DD21254A28D}" srcOrd="0" destOrd="0" presId="urn:microsoft.com/office/officeart/2005/8/layout/chevron1"/>
    <dgm:cxn modelId="{5505A333-CAE8-4B48-A376-EB4640E5B090}" type="presOf" srcId="{43886866-E2DB-4FBA-B34B-2B6D31D3380D}" destId="{D560AA01-90F5-4608-B3DB-28C69EC3836C}" srcOrd="0" destOrd="0" presId="urn:microsoft.com/office/officeart/2005/8/layout/chevron1"/>
    <dgm:cxn modelId="{741E324D-DDE7-45A4-857C-C995739A008D}" type="presOf" srcId="{77B2D3C6-D9A6-4B45-895F-32407E4D80EC}" destId="{168D45F3-6AD8-4570-8498-E5C8E97D09B2}" srcOrd="0" destOrd="0" presId="urn:microsoft.com/office/officeart/2005/8/layout/chevron1"/>
    <dgm:cxn modelId="{DF1E5089-0B72-48E1-BB34-06DC73AEE1EA}" srcId="{43886866-E2DB-4FBA-B34B-2B6D31D3380D}" destId="{FB9599F2-DFD6-4E5F-8A2B-E23AFECB20C1}" srcOrd="1" destOrd="0" parTransId="{F8292450-B8FF-4EE0-B594-386CE1B45BE9}" sibTransId="{C15FA6D9-E976-4955-8000-82BB993A801D}"/>
    <dgm:cxn modelId="{B5CCAA9D-27A7-44DD-A232-5FE962EA0AA1}" type="presOf" srcId="{168EFC20-90A6-4525-A634-29F3A198A393}" destId="{C740F354-3F75-49F2-A587-CBA180F4D970}" srcOrd="0" destOrd="0" presId="urn:microsoft.com/office/officeart/2005/8/layout/chevron1"/>
    <dgm:cxn modelId="{893E33A6-9136-4714-A47C-64C1D7A09286}" srcId="{43886866-E2DB-4FBA-B34B-2B6D31D3380D}" destId="{168EFC20-90A6-4525-A634-29F3A198A393}" srcOrd="3" destOrd="0" parTransId="{562D62C3-4B58-44C4-94D5-CBAFD9EC34DB}" sibTransId="{861E702D-E7B9-4231-8ACF-8878BB91ED1B}"/>
    <dgm:cxn modelId="{259E07C6-3069-4D6C-B809-0F39ECDF283A}" srcId="{43886866-E2DB-4FBA-B34B-2B6D31D3380D}" destId="{8FADA18C-C75C-4731-B196-401DE339EE96}" srcOrd="2" destOrd="0" parTransId="{3C9E81D9-0C43-4482-AE35-F4E4448F92F0}" sibTransId="{B7FE190B-C64C-4A55-A8BB-BECC3625CEB8}"/>
    <dgm:cxn modelId="{0E1E86CF-7E13-4A80-B117-2764AD0FAC8F}" type="presOf" srcId="{8FADA18C-C75C-4731-B196-401DE339EE96}" destId="{DEBD1C18-277F-4360-83DA-94D3FB2DBA59}" srcOrd="0" destOrd="0" presId="urn:microsoft.com/office/officeart/2005/8/layout/chevron1"/>
    <dgm:cxn modelId="{65332B99-CA27-4EC5-8FB0-F897C146608C}" type="presParOf" srcId="{D560AA01-90F5-4608-B3DB-28C69EC3836C}" destId="{168D45F3-6AD8-4570-8498-E5C8E97D09B2}" srcOrd="0" destOrd="0" presId="urn:microsoft.com/office/officeart/2005/8/layout/chevron1"/>
    <dgm:cxn modelId="{6E0329A1-58F4-4F96-A227-DD4910D9A026}" type="presParOf" srcId="{D560AA01-90F5-4608-B3DB-28C69EC3836C}" destId="{6E7809E4-B513-4759-BD2B-442F79A326B2}" srcOrd="1" destOrd="0" presId="urn:microsoft.com/office/officeart/2005/8/layout/chevron1"/>
    <dgm:cxn modelId="{3401D545-6905-49B2-ADF1-CD28AA52A279}" type="presParOf" srcId="{D560AA01-90F5-4608-B3DB-28C69EC3836C}" destId="{9AC37741-98F2-44CC-93FF-0DD21254A28D}" srcOrd="2" destOrd="0" presId="urn:microsoft.com/office/officeart/2005/8/layout/chevron1"/>
    <dgm:cxn modelId="{03FC47ED-2617-4B4C-9AA1-33E3239F9A78}" type="presParOf" srcId="{D560AA01-90F5-4608-B3DB-28C69EC3836C}" destId="{231403EA-20ED-40AD-82D1-9647A2E7155E}" srcOrd="3" destOrd="0" presId="urn:microsoft.com/office/officeart/2005/8/layout/chevron1"/>
    <dgm:cxn modelId="{F2A2AFF8-B440-48D1-BBF1-F4BB6167C2E8}" type="presParOf" srcId="{D560AA01-90F5-4608-B3DB-28C69EC3836C}" destId="{DEBD1C18-277F-4360-83DA-94D3FB2DBA59}" srcOrd="4" destOrd="0" presId="urn:microsoft.com/office/officeart/2005/8/layout/chevron1"/>
    <dgm:cxn modelId="{6D162230-25E9-441C-8565-356F1EFE35DF}" type="presParOf" srcId="{D560AA01-90F5-4608-B3DB-28C69EC3836C}" destId="{FCB66CCA-9B05-4AC1-9BC8-21DEDFABE190}" srcOrd="5" destOrd="0" presId="urn:microsoft.com/office/officeart/2005/8/layout/chevron1"/>
    <dgm:cxn modelId="{91DE2CCD-06FA-4FE3-95FF-9096F2E8FECF}" type="presParOf" srcId="{D560AA01-90F5-4608-B3DB-28C69EC3836C}" destId="{C740F354-3F75-49F2-A587-CBA180F4D970}" srcOrd="6" destOrd="0" presId="urn:microsoft.com/office/officeart/2005/8/layout/chevron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8D45F3-6AD8-4570-8498-E5C8E97D09B2}">
      <dsp:nvSpPr>
        <dsp:cNvPr id="0" name=""/>
        <dsp:cNvSpPr/>
      </dsp:nvSpPr>
      <dsp:spPr>
        <a:xfrm>
          <a:off x="2827" y="0"/>
          <a:ext cx="1645808" cy="1905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AU" sz="1200" kern="1200"/>
            <a:t>August 2021</a:t>
          </a:r>
        </a:p>
      </dsp:txBody>
      <dsp:txXfrm>
        <a:off x="98077" y="0"/>
        <a:ext cx="1455308" cy="190500"/>
      </dsp:txXfrm>
    </dsp:sp>
    <dsp:sp modelId="{9AC37741-98F2-44CC-93FF-0DD21254A28D}">
      <dsp:nvSpPr>
        <dsp:cNvPr id="0" name=""/>
        <dsp:cNvSpPr/>
      </dsp:nvSpPr>
      <dsp:spPr>
        <a:xfrm>
          <a:off x="1484055" y="0"/>
          <a:ext cx="1645808" cy="1905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AU" sz="1200" kern="1200"/>
            <a:t>October 2021</a:t>
          </a:r>
        </a:p>
      </dsp:txBody>
      <dsp:txXfrm>
        <a:off x="1579305" y="0"/>
        <a:ext cx="1455308" cy="190500"/>
      </dsp:txXfrm>
    </dsp:sp>
    <dsp:sp modelId="{DEBD1C18-277F-4360-83DA-94D3FB2DBA59}">
      <dsp:nvSpPr>
        <dsp:cNvPr id="0" name=""/>
        <dsp:cNvSpPr/>
      </dsp:nvSpPr>
      <dsp:spPr>
        <a:xfrm>
          <a:off x="2965283" y="0"/>
          <a:ext cx="1645808" cy="1905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AU" sz="1200" kern="1200"/>
            <a:t>October 2021</a:t>
          </a:r>
        </a:p>
      </dsp:txBody>
      <dsp:txXfrm>
        <a:off x="3060533" y="0"/>
        <a:ext cx="1455308" cy="190500"/>
      </dsp:txXfrm>
    </dsp:sp>
    <dsp:sp modelId="{C740F354-3F75-49F2-A587-CBA180F4D970}">
      <dsp:nvSpPr>
        <dsp:cNvPr id="0" name=""/>
        <dsp:cNvSpPr/>
      </dsp:nvSpPr>
      <dsp:spPr>
        <a:xfrm>
          <a:off x="4446510" y="0"/>
          <a:ext cx="1645808" cy="1905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AU" sz="1200" kern="1200"/>
            <a:t>Feb/March 2022</a:t>
          </a:r>
        </a:p>
      </dsp:txBody>
      <dsp:txXfrm>
        <a:off x="4541760" y="0"/>
        <a:ext cx="1455308" cy="1905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mieabaguidelines2021</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7C8923-8BC7-40B0-BF67-8BB6FBAD22EF}">
  <ds:schemaRefs>
    <ds:schemaRef ds:uri="http://schemas.microsoft.com/sharepoint/events"/>
  </ds:schemaRefs>
</ds:datastoreItem>
</file>

<file path=customXml/itemProps2.xml><?xml version="1.0" encoding="utf-8"?>
<ds:datastoreItem xmlns:ds="http://schemas.openxmlformats.org/officeDocument/2006/customXml" ds:itemID="{3650B883-BFE4-407D-838F-A693A1E6D14F}"/>
</file>

<file path=customXml/itemProps3.xml><?xml version="1.0" encoding="utf-8"?>
<ds:datastoreItem xmlns:ds="http://schemas.openxmlformats.org/officeDocument/2006/customXml" ds:itemID="{5AEABD85-CAD7-40DE-A7ED-7042BD21C4EB}">
  <ds:schemaRefs>
    <ds:schemaRef ds:uri="3b8a6208-57ad-4d5a-99ed-be3641467b08"/>
    <ds:schemaRef ds:uri="http://schemas.microsoft.com/Sharepoint/v3"/>
    <ds:schemaRef ds:uri="http://www.w3.org/XML/1998/namespace"/>
    <ds:schemaRef ds:uri="http://schemas.microsoft.com/sharepoint/v3"/>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B805D145-9E22-41D2-9A3E-74247C926D42}">
  <ds:schemaRefs>
    <ds:schemaRef ds:uri="http://schemas.openxmlformats.org/officeDocument/2006/bibliography"/>
  </ds:schemaRefs>
</ds:datastoreItem>
</file>

<file path=customXml/itemProps5.xml><?xml version="1.0" encoding="utf-8"?>
<ds:datastoreItem xmlns:ds="http://schemas.openxmlformats.org/officeDocument/2006/customXml" ds:itemID="{5FF0BEBB-2E0B-45D7-96B8-6BCDA109E0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26</Pages>
  <Words>9360</Words>
  <Characters>53357</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Finsbury Green</Company>
  <LinksUpToDate>false</LinksUpToDate>
  <CharactersWithSpaces>62592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Chanel Rizkalla</cp:lastModifiedBy>
  <cp:revision>20</cp:revision>
  <cp:lastPrinted>2020-12-21T14:42:00Z</cp:lastPrinted>
  <dcterms:created xsi:type="dcterms:W3CDTF">2021-07-26T07:24:00Z</dcterms:created>
  <dcterms:modified xsi:type="dcterms:W3CDTF">2021-09-29T02:29:00Z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ActiveItemSiteId">
    <vt:lpwstr>{7d1b2e37-2646-4554-9ece-ef3ae2059e2e}</vt:lpwstr>
  </property>
  <property fmtid="{D5CDD505-2E9C-101B-9397-08002B2CF9AE}" pid="7" name="RecordPoint_ActiveItemListId">
    <vt:lpwstr>{384f3c33-7daa-49cc-ae20-2852a1b865f4}</vt:lpwstr>
  </property>
  <property fmtid="{D5CDD505-2E9C-101B-9397-08002B2CF9AE}" pid="8" name="RecordPoint_ActiveItemWebId">
    <vt:lpwstr>{3b8a6208-57ad-4d5a-99ed-be3641467b08}</vt:lpwstr>
  </property>
  <property fmtid="{D5CDD505-2E9C-101B-9397-08002B2CF9AE}" pid="9" name="Order">
    <vt:r8>52600</vt:r8>
  </property>
  <property fmtid="{D5CDD505-2E9C-101B-9397-08002B2CF9AE}" pid="10" name="Cc">
    <vt:lpwstr/>
  </property>
  <property fmtid="{D5CDD505-2E9C-101B-9397-08002B2CF9AE}" pid="11" name="From1">
    <vt:lpwstr/>
  </property>
  <property fmtid="{D5CDD505-2E9C-101B-9397-08002B2CF9AE}" pid="12" name="xd_ProgID">
    <vt:lpwstr/>
  </property>
  <property fmtid="{D5CDD505-2E9C-101B-9397-08002B2CF9AE}" pid="13" name="DocumentSetDescription">
    <vt:lpwstr/>
  </property>
  <property fmtid="{D5CDD505-2E9C-101B-9397-08002B2CF9AE}" pid="14" name="Attachment">
    <vt:bool>false</vt:bool>
  </property>
  <property fmtid="{D5CDD505-2E9C-101B-9397-08002B2CF9AE}" pid="15" name="Supplier">
    <vt:lpwstr/>
  </property>
  <property fmtid="{D5CDD505-2E9C-101B-9397-08002B2CF9AE}" pid="16" name="TemplateUrl">
    <vt:lpwstr/>
  </property>
  <property fmtid="{D5CDD505-2E9C-101B-9397-08002B2CF9AE}" pid="17" name="To">
    <vt:lpwstr/>
  </property>
  <property fmtid="{D5CDD505-2E9C-101B-9397-08002B2CF9AE}" pid="18" name="Email Categories">
    <vt:lpwstr/>
  </property>
  <property fmtid="{D5CDD505-2E9C-101B-9397-08002B2CF9AE}" pid="19" name="Bcc">
    <vt:lpwstr/>
  </property>
  <property fmtid="{D5CDD505-2E9C-101B-9397-08002B2CF9AE}" pid="20" name="Email Subject">
    <vt:lpwstr/>
  </property>
  <property fmtid="{D5CDD505-2E9C-101B-9397-08002B2CF9AE}" pid="21" name="Document Type">
    <vt:lpwstr/>
  </property>
  <property fmtid="{D5CDD505-2E9C-101B-9397-08002B2CF9AE}" pid="22" name="Conversation">
    <vt:lpwstr/>
  </property>
  <property fmtid="{D5CDD505-2E9C-101B-9397-08002B2CF9AE}" pid="23" name="Document Creation Year">
    <vt:lpwstr/>
  </property>
  <property fmtid="{D5CDD505-2E9C-101B-9397-08002B2CF9AE}" pid="24" name="URL">
    <vt:lpwstr/>
  </property>
  <property fmtid="{D5CDD505-2E9C-101B-9397-08002B2CF9AE}" pid="25" name="RecordPoint_WorkflowType">
    <vt:lpwstr>ActiveSubmitStub</vt:lpwstr>
  </property>
  <property fmtid="{D5CDD505-2E9C-101B-9397-08002B2CF9AE}" pid="26" name="RecordPoint_ActiveItemUniqueId">
    <vt:lpwstr>{a3cbced9-5239-4045-a59b-e7e4fd0029b4}</vt:lpwstr>
  </property>
  <property fmtid="{D5CDD505-2E9C-101B-9397-08002B2CF9AE}" pid="27" name="RecordPoint_RecordNumberSubmitted">
    <vt:lpwstr>R20211836078</vt:lpwstr>
  </property>
  <property fmtid="{D5CDD505-2E9C-101B-9397-08002B2CF9AE}" pid="28" name="RecordPoint_SubmissionCompleted">
    <vt:lpwstr>2021-09-29T12:30:32.2265376+10:00</vt:lpwstr>
  </property>
  <property fmtid="{D5CDD505-2E9C-101B-9397-08002B2CF9AE}" pid="29" name="RecordPoint_SubmissionDate">
    <vt:lpwstr/>
  </property>
  <property fmtid="{D5CDD505-2E9C-101B-9397-08002B2CF9AE}" pid="30" name="RecordPoint_ActiveItemMoved">
    <vt:lpwstr/>
  </property>
  <property fmtid="{D5CDD505-2E9C-101B-9397-08002B2CF9AE}" pid="31" name="RecordPoint_RecordFormat">
    <vt:lpwstr/>
  </property>
  <property fmtid="{D5CDD505-2E9C-101B-9397-08002B2CF9AE}" pid="32" name="DEECD_Author">
    <vt:lpwstr>94;#Education|5232e41c-5101-41fe-b638-7d41d1371531</vt:lpwstr>
  </property>
  <property fmtid="{D5CDD505-2E9C-101B-9397-08002B2CF9AE}" pid="33" name="DEECD_ItemType">
    <vt:lpwstr>101;#Page|eb523acf-a821-456c-a76b-7607578309d7</vt:lpwstr>
  </property>
  <property fmtid="{D5CDD505-2E9C-101B-9397-08002B2CF9AE}" pid="34" name="DEECD_SubjectCategory">
    <vt:lpwstr/>
  </property>
  <property fmtid="{D5CDD505-2E9C-101B-9397-08002B2CF9AE}" pid="35" name="DEECD_Audience">
    <vt:lpwstr/>
  </property>
</Properties>
</file>