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D8E69" w14:textId="77777777" w:rsidR="0048316A" w:rsidRDefault="0048316A" w:rsidP="0048316A">
      <w:pPr>
        <w:pStyle w:val="Heading1"/>
        <w:rPr>
          <w:lang w:val="en-AU"/>
        </w:rPr>
      </w:pPr>
      <w:bookmarkStart w:id="0" w:name="_GoBack"/>
      <w:bookmarkEnd w:id="0"/>
      <w:r>
        <w:rPr>
          <w:lang w:val="en-AU"/>
        </w:rPr>
        <w:t>Theory of change worked example</w:t>
      </w:r>
    </w:p>
    <w:p w14:paraId="1CE74FAA" w14:textId="77777777" w:rsidR="00887F0E" w:rsidRDefault="00887F0E" w:rsidP="00887F0E">
      <w:pPr>
        <w:pStyle w:val="Heading3"/>
        <w:rPr>
          <w:lang w:val="en-US"/>
        </w:rPr>
      </w:pPr>
    </w:p>
    <w:p w14:paraId="3FB82EC6" w14:textId="29574AE6" w:rsidR="00887F0E" w:rsidRDefault="009806A4" w:rsidP="009806A4">
      <w:pPr>
        <w:pStyle w:val="Heading2"/>
        <w:rPr>
          <w:lang w:val="en-US"/>
        </w:rPr>
      </w:pPr>
      <w:r>
        <w:rPr>
          <w:lang w:val="en-US"/>
        </w:rPr>
        <w:t>IMPLEMENTATION STRATEGIES</w:t>
      </w:r>
    </w:p>
    <w:p w14:paraId="2F6DBD9C" w14:textId="10FFC869" w:rsidR="00887F0E" w:rsidRPr="003E67AA" w:rsidRDefault="00887F0E" w:rsidP="00887F0E">
      <w:pPr>
        <w:pStyle w:val="Heading3"/>
        <w:rPr>
          <w:lang w:val="en-US"/>
        </w:rPr>
      </w:pPr>
      <w:r w:rsidRPr="003E67AA">
        <w:rPr>
          <w:lang w:val="en-US"/>
        </w:rPr>
        <w:t>Key Improvement Strategy</w:t>
      </w:r>
    </w:p>
    <w:p w14:paraId="200FD3A1" w14:textId="77777777" w:rsidR="00887F0E" w:rsidRPr="003E67AA" w:rsidRDefault="00887F0E" w:rsidP="00887F0E">
      <w:pPr>
        <w:rPr>
          <w:lang w:val="en-US"/>
        </w:rPr>
      </w:pPr>
      <w:r w:rsidRPr="003E67AA">
        <w:rPr>
          <w:lang w:val="en-US"/>
        </w:rPr>
        <w:t>Implementing a language and literacy for learning strategy in a secondary school context</w:t>
      </w:r>
      <w:r w:rsidRPr="003E67AA">
        <w:rPr>
          <w:lang w:val="en-US"/>
        </w:rPr>
        <w:br/>
      </w:r>
    </w:p>
    <w:p w14:paraId="1A3685AE" w14:textId="77777777" w:rsidR="00887F0E" w:rsidRPr="003E67AA" w:rsidRDefault="00887F0E" w:rsidP="00887F0E">
      <w:pPr>
        <w:pStyle w:val="Heading3"/>
        <w:rPr>
          <w:rFonts w:ascii="VIC Light" w:hAnsi="VIC Light" w:cs="VIC Light"/>
          <w:lang w:val="en-US"/>
        </w:rPr>
      </w:pPr>
      <w:r w:rsidRPr="003E67AA">
        <w:rPr>
          <w:lang w:val="en-US"/>
        </w:rPr>
        <w:t>Actions</w:t>
      </w:r>
    </w:p>
    <w:p w14:paraId="38B334E9" w14:textId="77777777" w:rsidR="00887F0E" w:rsidRPr="003E67AA" w:rsidRDefault="00887F0E" w:rsidP="00887F0E">
      <w:pPr>
        <w:pStyle w:val="Bullet1"/>
      </w:pPr>
      <w:r w:rsidRPr="003E67AA">
        <w:t>build common language rubrics for English (and other nominated subject)</w:t>
      </w:r>
    </w:p>
    <w:p w14:paraId="4E019A2C" w14:textId="77777777" w:rsidR="00887F0E" w:rsidRPr="003E67AA" w:rsidRDefault="00887F0E" w:rsidP="00887F0E">
      <w:pPr>
        <w:pStyle w:val="Bullet1"/>
      </w:pPr>
      <w:r w:rsidRPr="003E67AA">
        <w:t>develop shared assessment schedule</w:t>
      </w:r>
    </w:p>
    <w:p w14:paraId="2E84676C" w14:textId="77777777" w:rsidR="00887F0E" w:rsidRPr="003E67AA" w:rsidRDefault="00887F0E" w:rsidP="00887F0E">
      <w:pPr>
        <w:pStyle w:val="Bullet1"/>
      </w:pPr>
      <w:r w:rsidRPr="003E67AA">
        <w:t>facilitate assessment moderation sessions</w:t>
      </w:r>
    </w:p>
    <w:p w14:paraId="2880611E" w14:textId="77777777" w:rsidR="00887F0E" w:rsidRDefault="00887F0E" w:rsidP="00887F0E">
      <w:pPr>
        <w:pStyle w:val="Bullet1"/>
      </w:pPr>
      <w:r w:rsidRPr="003E67AA">
        <w:t>build teachers' knowledge of language pedagogy through disciplined based, literacy focused PLCs</w:t>
      </w:r>
    </w:p>
    <w:p w14:paraId="601A8F4B" w14:textId="77777777" w:rsidR="00887F0E" w:rsidRPr="003E67AA" w:rsidRDefault="00887F0E" w:rsidP="00887F0E">
      <w:pPr>
        <w:rPr>
          <w:lang w:val="en-AU"/>
        </w:rPr>
      </w:pPr>
    </w:p>
    <w:p w14:paraId="7CC2014F" w14:textId="089887D3" w:rsidR="009806A4" w:rsidRDefault="009806A4" w:rsidP="00D133AF">
      <w:pPr>
        <w:pStyle w:val="Heading2"/>
      </w:pPr>
      <w:r>
        <w:t>ASSUMPTIONS</w:t>
      </w:r>
    </w:p>
    <w:p w14:paraId="2393835A" w14:textId="77777777" w:rsidR="00D133AF" w:rsidRPr="009806A4" w:rsidRDefault="00D133AF" w:rsidP="00D133AF">
      <w:r w:rsidRPr="00BF4BC5">
        <w:t>When teachers understand how language works within their specific disciplines, they will see the purpose of teaching it, and seeing this purpose will lead to a change in practice</w:t>
      </w:r>
      <w:r>
        <w:t>.</w:t>
      </w:r>
    </w:p>
    <w:p w14:paraId="5E9F6285" w14:textId="77777777" w:rsidR="00D133AF" w:rsidRPr="00D133AF" w:rsidRDefault="00D133AF" w:rsidP="00D133AF"/>
    <w:p w14:paraId="16226272" w14:textId="23BE1FD4" w:rsidR="00D133AF" w:rsidRDefault="00D133AF" w:rsidP="00D133AF">
      <w:pPr>
        <w:pStyle w:val="Heading2"/>
      </w:pPr>
      <w:r>
        <w:t>OUTCOMES</w:t>
      </w:r>
    </w:p>
    <w:p w14:paraId="22D61BB9" w14:textId="77777777" w:rsidR="00D133AF" w:rsidRPr="003E67AA" w:rsidRDefault="00D133AF" w:rsidP="00D133AF">
      <w:pPr>
        <w:pStyle w:val="Heading3"/>
      </w:pPr>
      <w:r w:rsidRPr="003E67AA">
        <w:t>Outputs</w:t>
      </w:r>
    </w:p>
    <w:p w14:paraId="0AF24B1F" w14:textId="77777777" w:rsidR="00D133AF" w:rsidRPr="003E67AA" w:rsidRDefault="00D133AF" w:rsidP="00D133AF">
      <w:pPr>
        <w:pStyle w:val="Bullet1"/>
      </w:pPr>
      <w:r w:rsidRPr="003E67AA">
        <w:t>rubrics for assessing specific language use in student work</w:t>
      </w:r>
    </w:p>
    <w:p w14:paraId="0C389F9C" w14:textId="77777777" w:rsidR="00D133AF" w:rsidRPr="003E67AA" w:rsidRDefault="00D133AF" w:rsidP="00D133AF">
      <w:pPr>
        <w:pStyle w:val="Bullet1"/>
      </w:pPr>
      <w:r w:rsidRPr="003E67AA">
        <w:t>annotated student work samples</w:t>
      </w:r>
    </w:p>
    <w:p w14:paraId="734FD1C0" w14:textId="77777777" w:rsidR="00D133AF" w:rsidRPr="003E67AA" w:rsidRDefault="00D133AF" w:rsidP="00D133AF">
      <w:pPr>
        <w:pStyle w:val="Bullet1"/>
      </w:pPr>
      <w:r w:rsidRPr="003E67AA">
        <w:t>model units with detailed planning for explicit language instruction</w:t>
      </w:r>
    </w:p>
    <w:p w14:paraId="582EA7C9" w14:textId="77777777" w:rsidR="00D133AF" w:rsidRPr="003E67AA" w:rsidRDefault="00D133AF" w:rsidP="00D133AF">
      <w:pPr>
        <w:pStyle w:val="Bullet1"/>
      </w:pPr>
      <w:r w:rsidRPr="003E67AA">
        <w:t>collection and sharing of student feedback</w:t>
      </w:r>
    </w:p>
    <w:p w14:paraId="10E7BFBC" w14:textId="77777777" w:rsidR="00D133AF" w:rsidRPr="003E67AA" w:rsidRDefault="00D133AF" w:rsidP="00D133AF">
      <w:pPr>
        <w:pStyle w:val="Bullet1"/>
      </w:pPr>
      <w:r w:rsidRPr="003E67AA">
        <w:t>video models of classroom practice</w:t>
      </w:r>
    </w:p>
    <w:p w14:paraId="4FD7BF63" w14:textId="77777777" w:rsidR="00D133AF" w:rsidRPr="00D133AF" w:rsidRDefault="00D133AF" w:rsidP="00D133AF"/>
    <w:p w14:paraId="6B97030D" w14:textId="2EF98058" w:rsidR="00D133AF" w:rsidRDefault="00D133AF" w:rsidP="00D133AF">
      <w:pPr>
        <w:pStyle w:val="Heading2"/>
      </w:pPr>
      <w:r>
        <w:t>OUTPUT INDICATORS</w:t>
      </w:r>
    </w:p>
    <w:p w14:paraId="620CCD88" w14:textId="77777777" w:rsidR="00D133AF" w:rsidRPr="004861AA" w:rsidRDefault="00D133AF" w:rsidP="00D133AF">
      <w:r w:rsidRPr="004861AA">
        <w:t xml:space="preserve">Number of teachers: </w:t>
      </w:r>
    </w:p>
    <w:p w14:paraId="2035BD64" w14:textId="77777777" w:rsidR="00D133AF" w:rsidRPr="001140B5" w:rsidRDefault="00D133AF" w:rsidP="00D133AF">
      <w:pPr>
        <w:pStyle w:val="Bullet1"/>
      </w:pPr>
      <w:r w:rsidRPr="001140B5">
        <w:t>Using rubrics</w:t>
      </w:r>
    </w:p>
    <w:p w14:paraId="48AF56C8" w14:textId="77777777" w:rsidR="00D133AF" w:rsidRPr="001140B5" w:rsidRDefault="00D133AF" w:rsidP="00D133AF">
      <w:pPr>
        <w:pStyle w:val="Bullet1"/>
      </w:pPr>
      <w:r w:rsidRPr="001140B5">
        <w:t>Collecting student feedback</w:t>
      </w:r>
    </w:p>
    <w:p w14:paraId="34BD6D09" w14:textId="09A10C01" w:rsidR="00D133AF" w:rsidRPr="00D133AF" w:rsidRDefault="00D133AF" w:rsidP="00D133AF">
      <w:pPr>
        <w:pStyle w:val="Bullet1"/>
      </w:pPr>
      <w:r w:rsidRPr="001140B5">
        <w:t>Using practice videos</w:t>
      </w:r>
    </w:p>
    <w:p w14:paraId="256D9288" w14:textId="77777777" w:rsidR="00D133AF" w:rsidRDefault="00D133AF" w:rsidP="00D133AF">
      <w:pPr>
        <w:pStyle w:val="Heading2"/>
      </w:pPr>
    </w:p>
    <w:p w14:paraId="6E529A7F" w14:textId="792F44C1" w:rsidR="00D133AF" w:rsidRDefault="00D133AF" w:rsidP="00D133AF">
      <w:pPr>
        <w:pStyle w:val="Heading2"/>
      </w:pPr>
      <w:r>
        <w:t>ASSUMPTIONS</w:t>
      </w:r>
    </w:p>
    <w:p w14:paraId="1062487E" w14:textId="2583C7E4" w:rsidR="00D133AF" w:rsidRPr="00D133AF" w:rsidRDefault="00D133AF" w:rsidP="00D133AF">
      <w:r w:rsidRPr="00BF4BC5">
        <w:t>Access to shared resources will be used in teaching practice consistently, and teachers will use student feedback to reflect on their practices.</w:t>
      </w:r>
    </w:p>
    <w:p w14:paraId="1718FD77" w14:textId="77777777" w:rsidR="00D133AF" w:rsidRDefault="00D133AF" w:rsidP="00D133AF">
      <w:pPr>
        <w:pStyle w:val="Heading2"/>
      </w:pPr>
    </w:p>
    <w:p w14:paraId="6F3CB241" w14:textId="779B2CF7" w:rsidR="00D133AF" w:rsidRDefault="00D133AF" w:rsidP="00D133AF">
      <w:pPr>
        <w:pStyle w:val="Heading2"/>
      </w:pPr>
      <w:r>
        <w:t>OUTCOMES</w:t>
      </w:r>
    </w:p>
    <w:p w14:paraId="48AB431D" w14:textId="77777777" w:rsidR="00D133AF" w:rsidRPr="003E67AA" w:rsidRDefault="00D133AF" w:rsidP="00D133AF">
      <w:pPr>
        <w:pStyle w:val="Heading3"/>
        <w:rPr>
          <w:rFonts w:ascii="VIC Light" w:hAnsi="VIC Light" w:cs="VIC Light"/>
          <w:lang w:val="en-US"/>
        </w:rPr>
      </w:pPr>
      <w:r w:rsidRPr="003E67AA">
        <w:rPr>
          <w:lang w:val="en-US"/>
        </w:rPr>
        <w:t>Short and medium outcomes</w:t>
      </w:r>
    </w:p>
    <w:p w14:paraId="6D3A9343" w14:textId="77777777" w:rsidR="00D133AF" w:rsidRPr="003E67AA" w:rsidRDefault="00D133AF" w:rsidP="00D133AF">
      <w:pPr>
        <w:pStyle w:val="Bullet1"/>
      </w:pPr>
      <w:r w:rsidRPr="003E67AA">
        <w:t>whole-school assessment and moderation routine</w:t>
      </w:r>
    </w:p>
    <w:p w14:paraId="7B306879" w14:textId="77777777" w:rsidR="00D133AF" w:rsidRPr="003E67AA" w:rsidRDefault="00D133AF" w:rsidP="00D133AF">
      <w:pPr>
        <w:pStyle w:val="Bullet1"/>
      </w:pPr>
      <w:r w:rsidRPr="003E67AA">
        <w:t>improved use of metalanguage by students</w:t>
      </w:r>
    </w:p>
    <w:p w14:paraId="0B24E2F8" w14:textId="77777777" w:rsidR="00D133AF" w:rsidRPr="003E67AA" w:rsidRDefault="00D133AF" w:rsidP="00D133AF">
      <w:pPr>
        <w:pStyle w:val="Bullet1"/>
      </w:pPr>
      <w:r w:rsidRPr="003E67AA">
        <w:t>improved student capability to write with choice and control</w:t>
      </w:r>
    </w:p>
    <w:p w14:paraId="762A1D19" w14:textId="13F3470D" w:rsidR="00D133AF" w:rsidRDefault="00D133AF" w:rsidP="00D133AF"/>
    <w:p w14:paraId="5B80F74D" w14:textId="77777777" w:rsidR="00D133AF" w:rsidRPr="00BF4BC5" w:rsidRDefault="00D133AF" w:rsidP="00D133AF">
      <w:pPr>
        <w:pStyle w:val="Heading2"/>
      </w:pPr>
      <w:r w:rsidRPr="00BF4BC5">
        <w:t>Outcome indicators</w:t>
      </w:r>
    </w:p>
    <w:p w14:paraId="76F97817" w14:textId="69F7DBFD" w:rsidR="00D133AF" w:rsidRDefault="00D133AF" w:rsidP="00D133AF">
      <w:r w:rsidRPr="00BF4BC5">
        <w:t>Percentage of teachers reporting positively against “collective responsibility” and “collective focus on student learning” survey items in School Staff Survey</w:t>
      </w:r>
    </w:p>
    <w:p w14:paraId="64BF7836" w14:textId="77777777" w:rsidR="00D133AF" w:rsidRPr="00D133AF" w:rsidRDefault="00D133AF" w:rsidP="00D133AF"/>
    <w:p w14:paraId="11CDA7F6" w14:textId="097B3E0E" w:rsidR="00D133AF" w:rsidRDefault="00D133AF" w:rsidP="00D133AF">
      <w:pPr>
        <w:pStyle w:val="Heading2"/>
      </w:pPr>
      <w:r>
        <w:t>ASSUMPTIONS</w:t>
      </w:r>
    </w:p>
    <w:p w14:paraId="58084A18" w14:textId="55ACF24A" w:rsidR="00D133AF" w:rsidRDefault="00D133AF" w:rsidP="00D133AF">
      <w:r w:rsidRPr="00BF4BC5">
        <w:t>Teachers regularly reflect on their practices, incorporating feedback from peers and students to develop new practices that support students to improve their learning</w:t>
      </w:r>
    </w:p>
    <w:p w14:paraId="66D7F17F" w14:textId="77777777" w:rsidR="00D133AF" w:rsidRPr="00D133AF" w:rsidRDefault="00D133AF" w:rsidP="00D133AF"/>
    <w:p w14:paraId="15554112" w14:textId="1BF94D50" w:rsidR="00D133AF" w:rsidRDefault="00D133AF" w:rsidP="00D133AF">
      <w:pPr>
        <w:pStyle w:val="Heading2"/>
      </w:pPr>
      <w:r>
        <w:t>IMPACT</w:t>
      </w:r>
    </w:p>
    <w:p w14:paraId="5E09E45A" w14:textId="77777777" w:rsidR="00D133AF" w:rsidRPr="000C5AF2" w:rsidRDefault="00D133AF" w:rsidP="00D133AF">
      <w:pPr>
        <w:pStyle w:val="Bullet1"/>
        <w:rPr>
          <w:b/>
        </w:rPr>
      </w:pPr>
      <w:r w:rsidRPr="000C5AF2">
        <w:t>Improved student outcomes in language and literacy components of English and other subject areas</w:t>
      </w:r>
    </w:p>
    <w:p w14:paraId="4617C988" w14:textId="2E8D7A44" w:rsidR="00D133AF" w:rsidRPr="00D133AF" w:rsidRDefault="00D133AF" w:rsidP="00D133AF">
      <w:pPr>
        <w:pStyle w:val="Bullet1"/>
        <w:rPr>
          <w:b/>
        </w:rPr>
      </w:pPr>
      <w:r w:rsidRPr="000C5AF2">
        <w:t>Improved student efficacy and meta-linguistic awareness</w:t>
      </w:r>
    </w:p>
    <w:p w14:paraId="644BB16F" w14:textId="24EEAD8F" w:rsidR="00887F0E" w:rsidRDefault="00887F0E" w:rsidP="00887F0E"/>
    <w:p w14:paraId="531CF004" w14:textId="77777777" w:rsidR="00D133AF" w:rsidRPr="00BF4BC5" w:rsidRDefault="00D133AF" w:rsidP="00D133AF">
      <w:pPr>
        <w:pStyle w:val="Heading2"/>
      </w:pPr>
      <w:r w:rsidRPr="00BF4BC5">
        <w:t>Impact indicators</w:t>
      </w:r>
    </w:p>
    <w:p w14:paraId="183098A8" w14:textId="77777777" w:rsidR="00D133AF" w:rsidRPr="00BF4BC5" w:rsidRDefault="00D133AF" w:rsidP="00D133AF">
      <w:pPr>
        <w:pStyle w:val="Bullet1"/>
        <w:rPr>
          <w:b/>
        </w:rPr>
      </w:pPr>
      <w:r w:rsidRPr="00BF4BC5">
        <w:t>Percentage of Year 7 and Year 9 students in top two bands of NAPLAN</w:t>
      </w:r>
    </w:p>
    <w:p w14:paraId="73851253" w14:textId="1B5D1849" w:rsidR="00D133AF" w:rsidRDefault="00D133AF" w:rsidP="00D133AF">
      <w:pPr>
        <w:pStyle w:val="Bullet1"/>
      </w:pPr>
      <w:r w:rsidRPr="00BF4BC5">
        <w:t>Percentage of Year 7 and Year 9 students in bottom two bands of NAPLAN</w:t>
      </w:r>
    </w:p>
    <w:p w14:paraId="7EDD0A7C" w14:textId="77777777" w:rsidR="00887F0E" w:rsidRDefault="00887F0E" w:rsidP="00887F0E">
      <w:pPr>
        <w:rPr>
          <w:lang w:val="en-AU"/>
        </w:rPr>
      </w:pPr>
    </w:p>
    <w:p w14:paraId="00E83202" w14:textId="77777777" w:rsidR="00887F0E" w:rsidRPr="003E67AA" w:rsidRDefault="00887F0E" w:rsidP="00887F0E">
      <w:pPr>
        <w:pStyle w:val="Heading2"/>
        <w:rPr>
          <w:lang w:val="en-AU"/>
        </w:rPr>
      </w:pPr>
      <w:r>
        <w:rPr>
          <w:lang w:val="en-AU"/>
        </w:rPr>
        <w:t>Problems</w:t>
      </w:r>
    </w:p>
    <w:p w14:paraId="7C1565B2" w14:textId="092D628A" w:rsidR="0048316A" w:rsidRPr="00887F0E" w:rsidRDefault="00887F0E" w:rsidP="00624A55">
      <w:pPr>
        <w:rPr>
          <w:sz w:val="20"/>
          <w:szCs w:val="20"/>
          <w:lang w:val="en-US"/>
        </w:rPr>
      </w:pPr>
      <w:r w:rsidRPr="003E67AA">
        <w:rPr>
          <w:lang w:val="en-US"/>
        </w:rPr>
        <w:t>At a large secondary school in north western Melbourne, the literacy outcomes for Year 7 to 9 students have been static. Through the analysis of student assessment data, staff identified common language and literacy challenges for students across curriculum subject areas. In their PLCs, staff identified the need for professional learning on the language and literacy requirements of their subject areas. In addition, staff identified that they collectively needed professional learning in the explicit teaching of language and literacy.</w:t>
      </w:r>
    </w:p>
    <w:sectPr w:rsidR="0048316A" w:rsidRPr="00887F0E" w:rsidSect="00C23244">
      <w:headerReference w:type="default" r:id="rId12"/>
      <w:footerReference w:type="even" r:id="rId13"/>
      <w:footerReference w:type="default" r:id="rId14"/>
      <w:pgSz w:w="11900" w:h="16840"/>
      <w:pgMar w:top="175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1D921" w14:textId="77777777" w:rsidR="00173687" w:rsidRDefault="00173687" w:rsidP="003967DD">
      <w:pPr>
        <w:spacing w:after="0"/>
      </w:pPr>
      <w:r>
        <w:separator/>
      </w:r>
    </w:p>
  </w:endnote>
  <w:endnote w:type="continuationSeparator" w:id="0">
    <w:p w14:paraId="08EB9DEB" w14:textId="77777777" w:rsidR="00173687" w:rsidRDefault="00173687"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VIC Light">
    <w:altName w:val="Courier New"/>
    <w:panose1 w:val="00000000000000000000"/>
    <w:charset w:val="4D"/>
    <w:family w:val="auto"/>
    <w:notTrueType/>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36CB5" w14:textId="77777777" w:rsidR="000C5AF2" w:rsidRDefault="000C5AF2" w:rsidP="004861AA">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0C5AF2" w:rsidRDefault="000C5AF2"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E0F14" w14:textId="42EA339F" w:rsidR="000C5AF2" w:rsidRDefault="000C5AF2" w:rsidP="004861AA">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06BA9">
      <w:rPr>
        <w:rStyle w:val="PageNumber"/>
        <w:noProof/>
      </w:rPr>
      <w:t>1</w:t>
    </w:r>
    <w:r>
      <w:rPr>
        <w:rStyle w:val="PageNumber"/>
      </w:rPr>
      <w:fldChar w:fldCharType="end"/>
    </w:r>
  </w:p>
  <w:p w14:paraId="0CD3DEB7" w14:textId="77777777" w:rsidR="000C5AF2" w:rsidRDefault="000C5AF2"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A5802" w14:textId="77777777" w:rsidR="00173687" w:rsidRDefault="00173687" w:rsidP="003967DD">
      <w:pPr>
        <w:spacing w:after="0"/>
      </w:pPr>
      <w:r>
        <w:separator/>
      </w:r>
    </w:p>
  </w:footnote>
  <w:footnote w:type="continuationSeparator" w:id="0">
    <w:p w14:paraId="12DD3312" w14:textId="77777777" w:rsidR="00173687" w:rsidRDefault="00173687"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C1E50" w14:textId="544215EA" w:rsidR="000C5AF2" w:rsidRDefault="000C5AF2">
    <w:pPr>
      <w:pStyle w:val="Header"/>
    </w:pPr>
    <w:r>
      <w:rPr>
        <w:noProof/>
        <w:lang w:val="en-AU" w:eastAsia="en-AU"/>
      </w:rPr>
      <w:drawing>
        <wp:anchor distT="0" distB="0" distL="114300" distR="114300" simplePos="0" relativeHeight="251658240" behindDoc="1" locked="0" layoutInCell="1" allowOverlap="1" wp14:anchorId="064F8F26" wp14:editId="7AA360B7">
          <wp:simplePos x="0" y="0"/>
          <wp:positionH relativeFrom="page">
            <wp:align>left</wp:align>
          </wp:positionH>
          <wp:positionV relativeFrom="page">
            <wp:align>top</wp:align>
          </wp:positionV>
          <wp:extent cx="7556400" cy="10692000"/>
          <wp:effectExtent l="0" t="0" r="635" b="1905"/>
          <wp:wrapNone/>
          <wp:docPr id="1" name="Picture 1" descr="Education State and Department of Education and Training logo" title="Education State and 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_Narrow_portrait_generic.png"/>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AB0DB2"/>
    <w:multiLevelType w:val="hybridMultilevel"/>
    <w:tmpl w:val="35DA6FC6"/>
    <w:lvl w:ilvl="0" w:tplc="942243EC">
      <w:start w:val="1"/>
      <w:numFmt w:val="bullet"/>
      <w:lvlText w:val=""/>
      <w:lvlJc w:val="left"/>
      <w:pPr>
        <w:ind w:left="284" w:hanging="171"/>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0BFE"/>
    <w:multiLevelType w:val="hybridMultilevel"/>
    <w:tmpl w:val="24B6A0D2"/>
    <w:lvl w:ilvl="0" w:tplc="4260BA60">
      <w:start w:val="1"/>
      <w:numFmt w:val="bullet"/>
      <w:lvlText w:val=""/>
      <w:lvlJc w:val="left"/>
      <w:pPr>
        <w:ind w:left="284" w:hanging="171"/>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354A7F"/>
    <w:multiLevelType w:val="hybridMultilevel"/>
    <w:tmpl w:val="681E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200C21"/>
    <w:multiLevelType w:val="multilevel"/>
    <w:tmpl w:val="70AE5CA6"/>
    <w:lvl w:ilvl="0">
      <w:start w:val="1"/>
      <w:numFmt w:val="bullet"/>
      <w:lvlText w:val=""/>
      <w:lvlJc w:val="left"/>
      <w:pPr>
        <w:ind w:left="284" w:hanging="171"/>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6644B6"/>
    <w:multiLevelType w:val="hybridMultilevel"/>
    <w:tmpl w:val="95DA601C"/>
    <w:lvl w:ilvl="0" w:tplc="4260BA60">
      <w:start w:val="1"/>
      <w:numFmt w:val="bullet"/>
      <w:lvlText w:val=""/>
      <w:lvlJc w:val="left"/>
      <w:pPr>
        <w:ind w:left="473"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BC2800"/>
    <w:multiLevelType w:val="hybridMultilevel"/>
    <w:tmpl w:val="6DC46436"/>
    <w:lvl w:ilvl="0" w:tplc="3EA0EC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E13C61"/>
    <w:multiLevelType w:val="hybridMultilevel"/>
    <w:tmpl w:val="48766C66"/>
    <w:lvl w:ilvl="0" w:tplc="3EA0EC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C50295"/>
    <w:multiLevelType w:val="hybridMultilevel"/>
    <w:tmpl w:val="7AC671F0"/>
    <w:lvl w:ilvl="0" w:tplc="3EA0EC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4E1A3A"/>
    <w:multiLevelType w:val="hybridMultilevel"/>
    <w:tmpl w:val="1604F30A"/>
    <w:lvl w:ilvl="0" w:tplc="18BA063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AA5E74"/>
    <w:multiLevelType w:val="hybridMultilevel"/>
    <w:tmpl w:val="8452E340"/>
    <w:lvl w:ilvl="0" w:tplc="C8CCB398">
      <w:start w:val="1"/>
      <w:numFmt w:val="bullet"/>
      <w:lvlText w:val=""/>
      <w:lvlJc w:val="left"/>
      <w:pPr>
        <w:ind w:left="284" w:hanging="171"/>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0D2794"/>
    <w:multiLevelType w:val="hybridMultilevel"/>
    <w:tmpl w:val="676862AC"/>
    <w:lvl w:ilvl="0" w:tplc="4636FF9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D369E6"/>
    <w:multiLevelType w:val="hybridMultilevel"/>
    <w:tmpl w:val="B6BCF6E8"/>
    <w:lvl w:ilvl="0" w:tplc="80443B4E">
      <w:start w:val="1"/>
      <w:numFmt w:val="bullet"/>
      <w:lvlText w:val=""/>
      <w:lvlJc w:val="left"/>
      <w:pPr>
        <w:ind w:left="284" w:hanging="171"/>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BA6E49"/>
    <w:multiLevelType w:val="hybridMultilevel"/>
    <w:tmpl w:val="556C9598"/>
    <w:lvl w:ilvl="0" w:tplc="C8CCB398">
      <w:start w:val="1"/>
      <w:numFmt w:val="bullet"/>
      <w:lvlText w:val=""/>
      <w:lvlJc w:val="left"/>
      <w:pPr>
        <w:ind w:left="644" w:hanging="171"/>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44E1555"/>
    <w:multiLevelType w:val="hybridMultilevel"/>
    <w:tmpl w:val="2F1E092C"/>
    <w:lvl w:ilvl="0" w:tplc="95D44BC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4B35BA1"/>
    <w:multiLevelType w:val="hybridMultilevel"/>
    <w:tmpl w:val="F0267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A14D9C"/>
    <w:multiLevelType w:val="hybridMultilevel"/>
    <w:tmpl w:val="BE0A20C2"/>
    <w:lvl w:ilvl="0" w:tplc="C056296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0A78D8"/>
    <w:multiLevelType w:val="hybridMultilevel"/>
    <w:tmpl w:val="7BF03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2E2857"/>
    <w:multiLevelType w:val="hybridMultilevel"/>
    <w:tmpl w:val="984033E8"/>
    <w:lvl w:ilvl="0" w:tplc="A958431A">
      <w:start w:val="1"/>
      <w:numFmt w:val="bullet"/>
      <w:lvlText w:val=""/>
      <w:lvlJc w:val="left"/>
      <w:pPr>
        <w:ind w:left="284" w:hanging="171"/>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87455C"/>
    <w:multiLevelType w:val="hybridMultilevel"/>
    <w:tmpl w:val="460E1BA0"/>
    <w:lvl w:ilvl="0" w:tplc="A45CD83C">
      <w:start w:val="1"/>
      <w:numFmt w:val="bullet"/>
      <w:lvlText w:val=""/>
      <w:lvlJc w:val="left"/>
      <w:pPr>
        <w:ind w:left="284" w:hanging="171"/>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9"/>
  </w:num>
  <w:num w:numId="13">
    <w:abstractNumId w:val="32"/>
  </w:num>
  <w:num w:numId="14">
    <w:abstractNumId w:val="33"/>
  </w:num>
  <w:num w:numId="15">
    <w:abstractNumId w:val="16"/>
  </w:num>
  <w:num w:numId="16">
    <w:abstractNumId w:val="29"/>
  </w:num>
  <w:num w:numId="17">
    <w:abstractNumId w:val="18"/>
  </w:num>
  <w:num w:numId="18">
    <w:abstractNumId w:val="27"/>
  </w:num>
  <w:num w:numId="19">
    <w:abstractNumId w:val="24"/>
  </w:num>
  <w:num w:numId="20">
    <w:abstractNumId w:val="30"/>
  </w:num>
  <w:num w:numId="21">
    <w:abstractNumId w:val="22"/>
  </w:num>
  <w:num w:numId="22">
    <w:abstractNumId w:val="28"/>
  </w:num>
  <w:num w:numId="23">
    <w:abstractNumId w:val="31"/>
  </w:num>
  <w:num w:numId="24">
    <w:abstractNumId w:val="13"/>
  </w:num>
  <w:num w:numId="25">
    <w:abstractNumId w:val="23"/>
  </w:num>
  <w:num w:numId="26">
    <w:abstractNumId w:val="26"/>
  </w:num>
  <w:num w:numId="27">
    <w:abstractNumId w:val="12"/>
  </w:num>
  <w:num w:numId="28">
    <w:abstractNumId w:val="14"/>
  </w:num>
  <w:num w:numId="29">
    <w:abstractNumId w:val="20"/>
  </w:num>
  <w:num w:numId="30">
    <w:abstractNumId w:val="15"/>
  </w:num>
  <w:num w:numId="31">
    <w:abstractNumId w:val="25"/>
  </w:num>
  <w:num w:numId="32">
    <w:abstractNumId w:val="17"/>
  </w:num>
  <w:num w:numId="33">
    <w:abstractNumId w:val="11"/>
  </w:num>
  <w:num w:numId="34">
    <w:abstractNumId w:val="34"/>
  </w:num>
  <w:num w:numId="35">
    <w:abstractNumId w:val="21"/>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13339"/>
    <w:rsid w:val="000271CB"/>
    <w:rsid w:val="000A47D4"/>
    <w:rsid w:val="000B775C"/>
    <w:rsid w:val="000C5AF2"/>
    <w:rsid w:val="001140B5"/>
    <w:rsid w:val="00122369"/>
    <w:rsid w:val="00173687"/>
    <w:rsid w:val="001D13F9"/>
    <w:rsid w:val="002424BE"/>
    <w:rsid w:val="0025179D"/>
    <w:rsid w:val="002A4A96"/>
    <w:rsid w:val="002E3BED"/>
    <w:rsid w:val="003007DA"/>
    <w:rsid w:val="00312720"/>
    <w:rsid w:val="003967DD"/>
    <w:rsid w:val="00442CA7"/>
    <w:rsid w:val="0048316A"/>
    <w:rsid w:val="004861AA"/>
    <w:rsid w:val="004B2ED6"/>
    <w:rsid w:val="004F6984"/>
    <w:rsid w:val="00566715"/>
    <w:rsid w:val="00584060"/>
    <w:rsid w:val="00584366"/>
    <w:rsid w:val="005A4F12"/>
    <w:rsid w:val="00606BA9"/>
    <w:rsid w:val="00624A55"/>
    <w:rsid w:val="006671CE"/>
    <w:rsid w:val="006A25AC"/>
    <w:rsid w:val="006E2B9A"/>
    <w:rsid w:val="00723AFC"/>
    <w:rsid w:val="007B556E"/>
    <w:rsid w:val="007D3E38"/>
    <w:rsid w:val="007F1A04"/>
    <w:rsid w:val="008065DA"/>
    <w:rsid w:val="00887F0E"/>
    <w:rsid w:val="008A6D67"/>
    <w:rsid w:val="008B1737"/>
    <w:rsid w:val="009806A4"/>
    <w:rsid w:val="009B59D6"/>
    <w:rsid w:val="009F2D53"/>
    <w:rsid w:val="00A31926"/>
    <w:rsid w:val="00B238C5"/>
    <w:rsid w:val="00B35E1F"/>
    <w:rsid w:val="00BF4BC5"/>
    <w:rsid w:val="00C23244"/>
    <w:rsid w:val="00D133AF"/>
    <w:rsid w:val="00E318DB"/>
    <w:rsid w:val="00E34263"/>
    <w:rsid w:val="00EB2102"/>
    <w:rsid w:val="00ED4BFB"/>
    <w:rsid w:val="00F034BF"/>
    <w:rsid w:val="00F904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1355FF"/>
  <w14:defaultImageDpi w14:val="32767"/>
  <w15:docId w15:val="{A153090D-9D36-9846-8F22-AC7236AA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3967DD"/>
    <w:pPr>
      <w:keepNext/>
      <w:keepLines/>
      <w:spacing w:before="240"/>
      <w:outlineLvl w:val="0"/>
    </w:pPr>
    <w:rPr>
      <w:rFonts w:asciiTheme="majorHAnsi" w:eastAsiaTheme="majorEastAsia" w:hAnsiTheme="majorHAnsi" w:cstheme="majorBidi"/>
      <w:b/>
      <w:caps/>
      <w:color w:val="AF272F" w:themeColor="accent1"/>
      <w:sz w:val="44"/>
      <w:szCs w:val="32"/>
    </w:rPr>
  </w:style>
  <w:style w:type="paragraph" w:styleId="Heading2">
    <w:name w:val="heading 2"/>
    <w:basedOn w:val="Normal"/>
    <w:next w:val="Normal"/>
    <w:link w:val="Heading2Char"/>
    <w:uiPriority w:val="9"/>
    <w:unhideWhenUsed/>
    <w:qFormat/>
    <w:rsid w:val="002E3BED"/>
    <w:pPr>
      <w:keepNext/>
      <w:keepLines/>
      <w:spacing w:before="40"/>
      <w:outlineLvl w:val="1"/>
    </w:pPr>
    <w:rPr>
      <w:rFonts w:asciiTheme="majorHAnsi" w:eastAsiaTheme="majorEastAsia" w:hAnsiTheme="majorHAnsi" w:cstheme="majorBidi"/>
      <w:b/>
      <w:caps/>
      <w:color w:val="AF272F" w:themeColor="accen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3967DD"/>
    <w:rPr>
      <w:rFonts w:asciiTheme="majorHAnsi" w:eastAsiaTheme="majorEastAsia" w:hAnsiTheme="majorHAnsi" w:cstheme="majorBidi"/>
      <w:b/>
      <w:caps/>
      <w:color w:val="AF272F" w:themeColor="accent1"/>
      <w:sz w:val="44"/>
      <w:szCs w:val="32"/>
    </w:rPr>
  </w:style>
  <w:style w:type="paragraph" w:customStyle="1" w:styleId="Intro">
    <w:name w:val="Intro"/>
    <w:basedOn w:val="Normal"/>
    <w:qFormat/>
    <w:rsid w:val="00624A55"/>
    <w:pPr>
      <w:pBdr>
        <w:top w:val="single" w:sz="4" w:space="1" w:color="AF272F" w:themeColor="accent1"/>
      </w:pBdr>
    </w:pPr>
    <w:rPr>
      <w:color w:val="AF272F" w:themeColor="accent1"/>
      <w:lang w:val="en-AU"/>
    </w:rPr>
  </w:style>
  <w:style w:type="character" w:customStyle="1" w:styleId="Heading2Char">
    <w:name w:val="Heading 2 Char"/>
    <w:basedOn w:val="DefaultParagraphFont"/>
    <w:link w:val="Heading2"/>
    <w:uiPriority w:val="9"/>
    <w:rsid w:val="002E3BED"/>
    <w:rPr>
      <w:rFonts w:asciiTheme="majorHAnsi" w:eastAsiaTheme="majorEastAsia" w:hAnsiTheme="majorHAnsi" w:cstheme="majorBidi"/>
      <w:b/>
      <w:caps/>
      <w:color w:val="AF272F" w:themeColor="accen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qFormat/>
    <w:rsid w:val="002E3BED"/>
    <w:pPr>
      <w:spacing w:before="120"/>
      <w:ind w:left="284" w:right="284"/>
    </w:pPr>
    <w:rPr>
      <w:i/>
      <w:iCs/>
      <w:color w:val="53565A" w:themeColor="text2"/>
    </w:rPr>
  </w:style>
  <w:style w:type="character" w:customStyle="1" w:styleId="QuoteChar">
    <w:name w:val="Quote Char"/>
    <w:basedOn w:val="DefaultParagraphFont"/>
    <w:link w:val="Quote"/>
    <w:uiPriority w:val="29"/>
    <w:rsid w:val="002E3BED"/>
    <w:rPr>
      <w:i/>
      <w:iCs/>
      <w:color w:val="53565A"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AF272F" w:themeFill="accent1"/>
      </w:tcPr>
    </w:tblStylePr>
    <w:tblStylePr w:type="firstCol">
      <w:rPr>
        <w:color w:val="AF272F"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paragraph" w:styleId="ListParagraph">
    <w:name w:val="List Paragraph"/>
    <w:basedOn w:val="Normal"/>
    <w:uiPriority w:val="34"/>
    <w:qFormat/>
    <w:rsid w:val="00584060"/>
    <w:pPr>
      <w:spacing w:after="160" w:line="259" w:lineRule="auto"/>
      <w:ind w:left="720"/>
      <w:contextualSpacing/>
    </w:pPr>
    <w:rPr>
      <w:szCs w:val="22"/>
      <w:lang w:val="en-AU"/>
    </w:rPr>
  </w:style>
  <w:style w:type="paragraph" w:styleId="BalloonText">
    <w:name w:val="Balloon Text"/>
    <w:basedOn w:val="Normal"/>
    <w:link w:val="BalloonTextChar"/>
    <w:uiPriority w:val="99"/>
    <w:semiHidden/>
    <w:unhideWhenUsed/>
    <w:rsid w:val="0058406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4060"/>
    <w:rPr>
      <w:rFonts w:ascii="Lucida Grande" w:hAnsi="Lucida Grande" w:cs="Lucida Grande"/>
      <w:sz w:val="18"/>
      <w:szCs w:val="18"/>
    </w:rPr>
  </w:style>
  <w:style w:type="paragraph" w:customStyle="1" w:styleId="BoxtextBodytext">
    <w:name w:val="Box text (Body text)"/>
    <w:basedOn w:val="Normal"/>
    <w:uiPriority w:val="99"/>
    <w:rsid w:val="00887F0E"/>
    <w:pPr>
      <w:suppressAutoHyphens/>
      <w:autoSpaceDE w:val="0"/>
      <w:autoSpaceDN w:val="0"/>
      <w:adjustRightInd w:val="0"/>
      <w:spacing w:after="0" w:line="288" w:lineRule="auto"/>
      <w:ind w:left="113" w:right="113"/>
      <w:jc w:val="center"/>
      <w:textAlignment w:val="center"/>
    </w:pPr>
    <w:rPr>
      <w:rFonts w:ascii="VIC Light" w:hAnsi="VIC Light" w:cs="VIC Light"/>
      <w:color w:val="000000"/>
      <w:sz w:val="18"/>
      <w:szCs w:val="18"/>
      <w:lang w:val="en-US"/>
    </w:rPr>
  </w:style>
  <w:style w:type="table" w:styleId="GridTable5Dark-Accent1">
    <w:name w:val="Grid Table 5 Dark Accent 1"/>
    <w:basedOn w:val="TableNormal"/>
    <w:uiPriority w:val="50"/>
    <w:rsid w:val="009806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E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F27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F27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F27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F272F" w:themeFill="accent1"/>
      </w:tcPr>
    </w:tblStylePr>
    <w:tblStylePr w:type="band1Vert">
      <w:tblPr/>
      <w:tcPr>
        <w:shd w:val="clear" w:color="auto" w:fill="E99DA2" w:themeFill="accent1" w:themeFillTint="66"/>
      </w:tcPr>
    </w:tblStylePr>
    <w:tblStylePr w:type="band1Horz">
      <w:tblPr/>
      <w:tcPr>
        <w:shd w:val="clear" w:color="auto" w:fill="E99DA2"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8068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2.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state">
      <a:dk1>
        <a:srgbClr val="000000"/>
      </a:dk1>
      <a:lt1>
        <a:srgbClr val="FFFFFF"/>
      </a:lt1>
      <a:dk2>
        <a:srgbClr val="53565A"/>
      </a:dk2>
      <a:lt2>
        <a:srgbClr val="D9D9D6"/>
      </a:lt2>
      <a:accent1>
        <a:srgbClr val="AF272F"/>
      </a:accent1>
      <a:accent2>
        <a:srgbClr val="BC95C8"/>
      </a:accent2>
      <a:accent3>
        <a:srgbClr val="F6BE00"/>
      </a:accent3>
      <a:accent4>
        <a:srgbClr val="00B7BD"/>
      </a:accent4>
      <a:accent5>
        <a:srgbClr val="004EA8"/>
      </a:accent5>
      <a:accent6>
        <a:srgbClr val="201547"/>
      </a:accent6>
      <a:hlink>
        <a:srgbClr val="004EA8"/>
      </a:hlink>
      <a:folHlink>
        <a:srgbClr val="87189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Theory of change worked example</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4019C2-281B-4DF9-A73E-AF1044EF9DD1}"/>
</file>

<file path=customXml/itemProps2.xml><?xml version="1.0" encoding="utf-8"?>
<ds:datastoreItem xmlns:ds="http://schemas.openxmlformats.org/officeDocument/2006/customXml" ds:itemID="{21051FDE-948E-4A2D-B16B-2DB888B6D551}"/>
</file>

<file path=customXml/itemProps3.xml><?xml version="1.0" encoding="utf-8"?>
<ds:datastoreItem xmlns:ds="http://schemas.openxmlformats.org/officeDocument/2006/customXml" ds:itemID="{F263CCDD-D401-490D-8417-B80D6BD5D107}"/>
</file>

<file path=customXml/itemProps4.xml><?xml version="1.0" encoding="utf-8"?>
<ds:datastoreItem xmlns:ds="http://schemas.openxmlformats.org/officeDocument/2006/customXml" ds:itemID="{B24EA4A5-2B65-4348-AC6F-7037219ACDD8}">
  <ds:schemaRefs>
    <ds:schemaRef ds:uri="http://schemas.microsoft.com/sharepoint/events"/>
  </ds:schemaRefs>
</ds:datastoreItem>
</file>

<file path=customXml/itemProps5.xml><?xml version="1.0" encoding="utf-8"?>
<ds:datastoreItem xmlns:ds="http://schemas.openxmlformats.org/officeDocument/2006/customXml" ds:itemID="{1D2FC5D6-9680-4450-A87B-0E21CDDD7E21}"/>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Cant, Lisa L</cp:lastModifiedBy>
  <cp:revision>2</cp:revision>
  <dcterms:created xsi:type="dcterms:W3CDTF">2019-01-09T02:45:00Z</dcterms:created>
  <dcterms:modified xsi:type="dcterms:W3CDTF">2019-01-09T02:45:00Z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{03dc8113-b288-4f44-a289-6e7ea0196235}</vt:lpwstr>
  </property>
  <property fmtid="{D5CDD505-2E9C-101B-9397-08002B2CF9AE}" pid="8" name="RecordPoint_ActiveItemListId">
    <vt:lpwstr>{e409685c-a10a-434e-9317-53f7d9e51076}</vt:lpwstr>
  </property>
  <property fmtid="{D5CDD505-2E9C-101B-9397-08002B2CF9AE}" pid="9" name="RecordPoint_ActiveItemUniqueId">
    <vt:lpwstr>{7e47a303-1914-479a-8413-4a672cace10d}</vt:lpwstr>
  </property>
  <property fmtid="{D5CDD505-2E9C-101B-9397-08002B2CF9AE}" pid="10" name="RecordPoint_ActiveItemWebId">
    <vt:lpwstr>{827ccd4e-a839-436f-bcdb-74d616bb7c8f}</vt:lpwstr>
  </property>
  <property fmtid="{D5CDD505-2E9C-101B-9397-08002B2CF9AE}" pid="11" name="RecordPoint_RecordNumberSubmitted">
    <vt:lpwstr>R2018/0363405</vt:lpwstr>
  </property>
  <property fmtid="{D5CDD505-2E9C-101B-9397-08002B2CF9AE}" pid="12" name="RecordPoint_SubmissionCompleted">
    <vt:lpwstr>2018-06-26T13:52:41.4428224+10:00</vt:lpwstr>
  </property>
  <property fmtid="{D5CDD505-2E9C-101B-9397-08002B2CF9AE}" pid="13" name="DEECD_Author">
    <vt:lpwstr>94;#Education|5232e41c-5101-41fe-b638-7d41d1371531</vt:lpwstr>
  </property>
  <property fmtid="{D5CDD505-2E9C-101B-9397-08002B2CF9AE}" pid="14" name="DEECD_ItemType">
    <vt:lpwstr>101;#Page|eb523acf-a821-456c-a76b-7607578309d7</vt:lpwstr>
  </property>
  <property fmtid="{D5CDD505-2E9C-101B-9397-08002B2CF9AE}" pid="15" name="DEECD_SubjectCategory">
    <vt:lpwstr/>
  </property>
  <property fmtid="{D5CDD505-2E9C-101B-9397-08002B2CF9AE}" pid="16" name="DEECD_Audience">
    <vt:lpwstr/>
  </property>
</Properties>
</file>