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0D" w:rsidRPr="00FE7F93" w:rsidRDefault="007A440D" w:rsidP="007A440D">
      <w:pPr>
        <w:pStyle w:val="Heading1"/>
        <w:rPr>
          <w:color w:val="auto"/>
          <w:sz w:val="24"/>
          <w:szCs w:val="24"/>
        </w:rPr>
      </w:pPr>
      <w:r w:rsidRPr="007A440D">
        <w:t>APPLICATION PROCESS TO JOIN THE VICTORIAN SWPBS INITIATIVE (2018)</w:t>
      </w:r>
      <w:r w:rsidRPr="00FE7F93">
        <w:rPr>
          <w:bCs/>
          <w:color w:val="auto"/>
          <w:sz w:val="24"/>
          <w:szCs w:val="24"/>
        </w:rPr>
        <w:t xml:space="preserve"> </w:t>
      </w:r>
      <w:r w:rsidRPr="00FE7F93">
        <w:rPr>
          <w:rFonts w:ascii="Arial" w:hAnsi="Arial" w:cs="Arial"/>
          <w:color w:val="auto"/>
          <w:sz w:val="24"/>
          <w:szCs w:val="24"/>
        </w:rPr>
        <w:t>v. 02/2018</w:t>
      </w:r>
    </w:p>
    <w:p w:rsidR="007A440D" w:rsidRDefault="007A440D" w:rsidP="007A440D">
      <w:r w:rsidRPr="00FE7F93">
        <w:t>The first objective of the 2018 Victorian SWPBS initiative will be to support school based teams to implement tier I of SWPBS with fidelity through high quality training, ongoing coaching and the use of valid and reliable evaluation tools.</w:t>
      </w:r>
    </w:p>
    <w:p w:rsidR="00A43DF5" w:rsidRPr="00FE7F93" w:rsidRDefault="00A43DF5" w:rsidP="007A440D"/>
    <w:p w:rsidR="007A440D" w:rsidRPr="00FE7F93" w:rsidRDefault="007A440D" w:rsidP="007A440D">
      <w:pPr>
        <w:pStyle w:val="Heading2"/>
      </w:pPr>
      <w:r w:rsidRPr="00FE7F93">
        <w:t>Step 1</w:t>
      </w:r>
      <w:r>
        <w:t>.</w:t>
      </w:r>
      <w:r w:rsidRPr="00FE7F93">
        <w:t xml:space="preserve"> Initial contact and assessment </w:t>
      </w:r>
    </w:p>
    <w:p w:rsidR="007A440D" w:rsidRPr="00FE7F93" w:rsidRDefault="007A440D" w:rsidP="007A440D">
      <w:pPr>
        <w:pStyle w:val="Numberlist"/>
      </w:pPr>
      <w:r w:rsidRPr="00FE7F93">
        <w:t xml:space="preserve">School submits </w:t>
      </w:r>
      <w:r w:rsidRPr="00FE7F93">
        <w:rPr>
          <w:b/>
          <w:bCs/>
          <w:i/>
          <w:iCs/>
        </w:rPr>
        <w:t xml:space="preserve">Expression of Interest </w:t>
      </w:r>
      <w:r w:rsidRPr="00FE7F93">
        <w:t xml:space="preserve">to receive coaching support </w:t>
      </w:r>
    </w:p>
    <w:p w:rsidR="007A440D" w:rsidRPr="00FE7F93" w:rsidRDefault="007A440D" w:rsidP="007A440D">
      <w:pPr>
        <w:pStyle w:val="Numberlist"/>
      </w:pPr>
      <w:r w:rsidRPr="00FE7F93">
        <w:t xml:space="preserve">SWPBS Central Unit checks Coach availability and existing avenues for supporting the school </w:t>
      </w:r>
    </w:p>
    <w:p w:rsidR="007A440D" w:rsidRPr="00FE7F93" w:rsidRDefault="007A440D" w:rsidP="007A440D">
      <w:pPr>
        <w:pStyle w:val="Numberlist"/>
      </w:pPr>
      <w:r w:rsidRPr="00FE7F93">
        <w:t xml:space="preserve">If there is no Coach available in your area at the time, the Central Unit will determine if your school can be supported through a Network activity, FISO group, or PLC. You will be contacted when a Coach becomes available. </w:t>
      </w:r>
    </w:p>
    <w:p w:rsidR="007A440D" w:rsidRPr="007A440D" w:rsidRDefault="007A440D" w:rsidP="007A440D">
      <w:pPr>
        <w:ind w:left="284"/>
      </w:pPr>
      <w:r w:rsidRPr="007A440D">
        <w:t>or</w:t>
      </w:r>
    </w:p>
    <w:p w:rsidR="007A440D" w:rsidRPr="007A440D" w:rsidRDefault="007A440D" w:rsidP="007A440D">
      <w:pPr>
        <w:ind w:left="284"/>
      </w:pPr>
      <w:r w:rsidRPr="007A440D">
        <w:t xml:space="preserve">Where a Coach is available and appropriate, he/ she will meet with school leadership to discuss the fit of SWPBS for their school </w:t>
      </w:r>
    </w:p>
    <w:p w:rsidR="007A440D" w:rsidRPr="00FE7F93" w:rsidRDefault="007A440D" w:rsidP="007A440D">
      <w:pPr>
        <w:pStyle w:val="Numberlist"/>
      </w:pPr>
      <w:r w:rsidRPr="00FE7F93">
        <w:t xml:space="preserve">The Central Unit will consider the following factors in assessing applications: date of EOI receipt, level of commitment indicated by school leaders, SWPBS alignment with AIP goals, SWPBS compatibility with existing school philosophy and programs, Area and Regional priorities </w:t>
      </w:r>
    </w:p>
    <w:p w:rsidR="007A440D" w:rsidRPr="00FE7F93" w:rsidRDefault="007A440D" w:rsidP="007A440D">
      <w:pPr>
        <w:pStyle w:val="Numberlist"/>
      </w:pPr>
      <w:r w:rsidRPr="00FE7F93">
        <w:t xml:space="preserve">School leadership Team is fully informed of the implementation process, training and support required for successful implementation </w:t>
      </w:r>
    </w:p>
    <w:p w:rsidR="007A440D" w:rsidRPr="00FE7F93" w:rsidRDefault="007A440D" w:rsidP="007A440D">
      <w:pPr>
        <w:pStyle w:val="Numberlist"/>
      </w:pPr>
      <w:r w:rsidRPr="00FE7F93">
        <w:t xml:space="preserve">If school leaders are supportive, they will begin to build staff commitment and schedule a presentation to staff by SWPBS Coach (step 2) </w:t>
      </w:r>
    </w:p>
    <w:p w:rsidR="007A440D" w:rsidRPr="00FE7F93" w:rsidRDefault="007A440D" w:rsidP="007A440D">
      <w:pPr>
        <w:pStyle w:val="Heading2"/>
      </w:pPr>
      <w:r w:rsidRPr="00FE7F93">
        <w:t>Step 2</w:t>
      </w:r>
      <w:r w:rsidR="00E410E9">
        <w:t>.</w:t>
      </w:r>
      <w:r w:rsidRPr="00FE7F93">
        <w:t xml:space="preserve"> Exploration </w:t>
      </w:r>
    </w:p>
    <w:p w:rsidR="007A440D" w:rsidRPr="00FE7F93" w:rsidRDefault="007A440D" w:rsidP="0092373B">
      <w:pPr>
        <w:pStyle w:val="Numberlist"/>
        <w:numPr>
          <w:ilvl w:val="0"/>
          <w:numId w:val="28"/>
        </w:numPr>
        <w:ind w:left="284" w:hanging="284"/>
      </w:pPr>
      <w:r w:rsidRPr="00FE7F93">
        <w:t xml:space="preserve">SWPBS Coach or Central Unit presents </w:t>
      </w:r>
      <w:r w:rsidRPr="007A440D">
        <w:rPr>
          <w:i/>
          <w:iCs/>
        </w:rPr>
        <w:t xml:space="preserve">Awareness Workshop </w:t>
      </w:r>
      <w:r w:rsidRPr="00FE7F93">
        <w:t xml:space="preserve">for the entire staff; school gauges staff commitment </w:t>
      </w:r>
    </w:p>
    <w:p w:rsidR="007A440D" w:rsidRDefault="007A440D" w:rsidP="0092373B">
      <w:pPr>
        <w:pStyle w:val="Numberlist"/>
        <w:numPr>
          <w:ilvl w:val="0"/>
          <w:numId w:val="28"/>
        </w:numPr>
        <w:ind w:left="284" w:hanging="284"/>
      </w:pPr>
      <w:r w:rsidRPr="00FE7F93">
        <w:t xml:space="preserve">SWPBS Coach conducts School Readiness Checklist along with Principal or Coordinator </w:t>
      </w:r>
    </w:p>
    <w:p w:rsidR="0092373B" w:rsidRPr="0092373B" w:rsidRDefault="0092373B" w:rsidP="0092373B">
      <w:pPr>
        <w:rPr>
          <w:lang w:val="en-AU"/>
        </w:rPr>
      </w:pPr>
    </w:p>
    <w:p w:rsidR="007A440D" w:rsidRDefault="007A440D" w:rsidP="007A440D">
      <w:pPr>
        <w:pStyle w:val="Heading2"/>
      </w:pPr>
      <w:r w:rsidRPr="00FE7F93">
        <w:t>Step 3</w:t>
      </w:r>
      <w:r>
        <w:t xml:space="preserve">. </w:t>
      </w:r>
      <w:r w:rsidRPr="00FE7F93">
        <w:t xml:space="preserve">Commitment </w:t>
      </w:r>
    </w:p>
    <w:p w:rsidR="007A440D" w:rsidRPr="00FE7F93" w:rsidRDefault="007A440D" w:rsidP="0092373B">
      <w:pPr>
        <w:pStyle w:val="Numberlist"/>
        <w:numPr>
          <w:ilvl w:val="0"/>
          <w:numId w:val="29"/>
        </w:numPr>
        <w:ind w:left="284" w:hanging="284"/>
      </w:pPr>
      <w:r w:rsidRPr="00FE7F93">
        <w:t xml:space="preserve">Completed staff buy-in survey indicates that </w:t>
      </w:r>
      <w:r w:rsidRPr="007A440D">
        <w:rPr>
          <w:b/>
          <w:bCs/>
        </w:rPr>
        <w:t xml:space="preserve">&gt; </w:t>
      </w:r>
      <w:r w:rsidRPr="00FE7F93">
        <w:t xml:space="preserve">80% staff wish to implement SWPBS </w:t>
      </w:r>
    </w:p>
    <w:p w:rsidR="007A440D" w:rsidRPr="00FE7F93" w:rsidRDefault="007A440D" w:rsidP="0092373B">
      <w:pPr>
        <w:pStyle w:val="Numberlist"/>
        <w:numPr>
          <w:ilvl w:val="0"/>
          <w:numId w:val="29"/>
        </w:numPr>
        <w:ind w:left="284" w:hanging="284"/>
      </w:pPr>
      <w:r w:rsidRPr="007A440D">
        <w:rPr>
          <w:b/>
          <w:bCs/>
          <w:i/>
          <w:iCs/>
        </w:rPr>
        <w:t xml:space="preserve">Application kit / Collaboration agreement </w:t>
      </w:r>
      <w:r w:rsidRPr="00FE7F93">
        <w:t xml:space="preserve">signed by School Principal and Coach </w:t>
      </w:r>
    </w:p>
    <w:p w:rsidR="007A440D" w:rsidRPr="00FE7F93" w:rsidRDefault="007A440D" w:rsidP="007A440D">
      <w:pPr>
        <w:pStyle w:val="Default"/>
        <w:rPr>
          <w:color w:val="auto"/>
        </w:rPr>
      </w:pPr>
    </w:p>
    <w:p w:rsidR="007A440D" w:rsidRPr="00FE7F93" w:rsidRDefault="007A440D" w:rsidP="007A440D">
      <w:pPr>
        <w:pStyle w:val="Heading2"/>
      </w:pPr>
      <w:r w:rsidRPr="00FE7F93">
        <w:t>Step 4</w:t>
      </w:r>
      <w:r>
        <w:t>.</w:t>
      </w:r>
      <w:r w:rsidRPr="00FE7F93">
        <w:t xml:space="preserve"> Identify SWPBS Implementation Team </w:t>
      </w:r>
    </w:p>
    <w:p w:rsidR="007A440D" w:rsidRPr="00FE7F93" w:rsidRDefault="007A440D" w:rsidP="0092373B">
      <w:pPr>
        <w:pStyle w:val="Numberlist"/>
        <w:numPr>
          <w:ilvl w:val="0"/>
          <w:numId w:val="30"/>
        </w:numPr>
        <w:ind w:left="284" w:hanging="284"/>
      </w:pPr>
      <w:r w:rsidRPr="00FE7F93">
        <w:t xml:space="preserve">Establish or review School SWPBS Implementation Team. Call for expressions of interest as appropriate </w:t>
      </w:r>
    </w:p>
    <w:p w:rsidR="007A440D" w:rsidRPr="00FE7F93" w:rsidRDefault="007A440D" w:rsidP="0092373B">
      <w:pPr>
        <w:pStyle w:val="Numberlist"/>
        <w:numPr>
          <w:ilvl w:val="0"/>
          <w:numId w:val="30"/>
        </w:numPr>
        <w:ind w:left="284" w:hanging="284"/>
      </w:pPr>
      <w:r w:rsidRPr="00FE7F93">
        <w:t xml:space="preserve">Identify School SWPBS Coordinator </w:t>
      </w:r>
    </w:p>
    <w:p w:rsidR="007A440D" w:rsidRPr="00FE7F93" w:rsidRDefault="007A440D" w:rsidP="0092373B">
      <w:pPr>
        <w:pStyle w:val="Numberlist"/>
        <w:numPr>
          <w:ilvl w:val="0"/>
          <w:numId w:val="30"/>
        </w:numPr>
        <w:ind w:left="284" w:hanging="284"/>
      </w:pPr>
      <w:r w:rsidRPr="00FE7F93">
        <w:t xml:space="preserve">Consult with a Coach regarding team composition – should be representative of school </w:t>
      </w:r>
    </w:p>
    <w:p w:rsidR="007A440D" w:rsidRDefault="007A440D" w:rsidP="0092373B">
      <w:pPr>
        <w:pStyle w:val="Numberlist"/>
        <w:numPr>
          <w:ilvl w:val="0"/>
          <w:numId w:val="30"/>
        </w:numPr>
        <w:ind w:left="284" w:hanging="284"/>
      </w:pPr>
      <w:r w:rsidRPr="00FE7F93">
        <w:t xml:space="preserve">Coach and Coordinator set date for initial Team training and Coordinator Training </w:t>
      </w:r>
    </w:p>
    <w:p w:rsidR="00E410E9" w:rsidRPr="00E410E9" w:rsidRDefault="00E410E9" w:rsidP="00E410E9">
      <w:pPr>
        <w:rPr>
          <w:lang w:val="en-AU"/>
        </w:rPr>
      </w:pPr>
    </w:p>
    <w:p w:rsidR="0092373B" w:rsidRDefault="007A440D" w:rsidP="007A440D">
      <w:pPr>
        <w:pStyle w:val="Heading2"/>
        <w:rPr>
          <w:rFonts w:ascii="Arial" w:hAnsi="Arial" w:cs="Arial"/>
          <w:sz w:val="24"/>
          <w:szCs w:val="24"/>
        </w:rPr>
      </w:pPr>
      <w:r w:rsidRPr="00FE7F93">
        <w:rPr>
          <w:rFonts w:ascii="Arial" w:hAnsi="Arial" w:cs="Arial"/>
          <w:sz w:val="24"/>
          <w:szCs w:val="24"/>
        </w:rPr>
        <w:t>Step 5</w:t>
      </w:r>
      <w:r>
        <w:t>.</w:t>
      </w:r>
      <w:r w:rsidRPr="00FE7F93">
        <w:rPr>
          <w:rFonts w:ascii="Arial" w:hAnsi="Arial" w:cs="Arial"/>
          <w:sz w:val="24"/>
          <w:szCs w:val="24"/>
        </w:rPr>
        <w:t xml:space="preserve"> </w:t>
      </w:r>
    </w:p>
    <w:p w:rsidR="007A440D" w:rsidRPr="00FE7F93" w:rsidRDefault="007A440D" w:rsidP="0092373B">
      <w:pPr>
        <w:pStyle w:val="Heading3"/>
        <w:rPr>
          <w:rFonts w:ascii="Arial" w:hAnsi="Arial" w:cs="Arial"/>
        </w:rPr>
      </w:pPr>
      <w:r>
        <w:t>Tier I Team Training Day 1 and</w:t>
      </w:r>
      <w:r w:rsidRPr="00FE7F93">
        <w:rPr>
          <w:rFonts w:ascii="Arial" w:hAnsi="Arial" w:cs="Arial"/>
        </w:rPr>
        <w:t xml:space="preserve"> 2 </w:t>
      </w:r>
    </w:p>
    <w:p w:rsidR="007A440D" w:rsidRDefault="007A440D" w:rsidP="0092373B">
      <w:pPr>
        <w:pStyle w:val="Bullet1"/>
      </w:pPr>
      <w:r w:rsidRPr="00FE7F93">
        <w:t xml:space="preserve">SWPBS Rationale </w:t>
      </w:r>
    </w:p>
    <w:p w:rsidR="007A440D" w:rsidRDefault="007A440D" w:rsidP="0092373B">
      <w:pPr>
        <w:pStyle w:val="Bullet1"/>
      </w:pPr>
      <w:r w:rsidRPr="00FE7F93">
        <w:t xml:space="preserve">SWPBS Framework </w:t>
      </w:r>
    </w:p>
    <w:p w:rsidR="007A440D" w:rsidRDefault="007A440D" w:rsidP="0092373B">
      <w:pPr>
        <w:pStyle w:val="Bullet1"/>
      </w:pPr>
      <w:r w:rsidRPr="00FE7F93">
        <w:t>Three Tier Prevention Logic</w:t>
      </w:r>
    </w:p>
    <w:p w:rsidR="007A440D" w:rsidRDefault="007A440D" w:rsidP="0092373B">
      <w:pPr>
        <w:pStyle w:val="Bullet1"/>
      </w:pPr>
      <w:r w:rsidRPr="00FE7F93">
        <w:t xml:space="preserve">SWPBS Key Concepts </w:t>
      </w:r>
    </w:p>
    <w:p w:rsidR="007A440D" w:rsidRPr="007A440D" w:rsidRDefault="007A440D" w:rsidP="0092373B">
      <w:pPr>
        <w:pStyle w:val="Bullet1"/>
      </w:pPr>
      <w:r w:rsidRPr="007A440D">
        <w:rPr>
          <w:bCs/>
        </w:rPr>
        <w:t xml:space="preserve">7 Essential Features of Universal Prevention </w:t>
      </w:r>
    </w:p>
    <w:p w:rsidR="007A440D" w:rsidRPr="00FE7F93" w:rsidRDefault="007A440D" w:rsidP="0092373B">
      <w:pPr>
        <w:pStyle w:val="Heading3"/>
      </w:pPr>
      <w:r w:rsidRPr="00FE7F93">
        <w:t xml:space="preserve">Coordinator Training </w:t>
      </w:r>
    </w:p>
    <w:p w:rsidR="007A440D" w:rsidRPr="0092373B" w:rsidRDefault="007A440D" w:rsidP="0092373B">
      <w:pPr>
        <w:pStyle w:val="Bullet1"/>
      </w:pPr>
      <w:r w:rsidRPr="0092373B">
        <w:t xml:space="preserve">Understand 4 phases of implementation </w:t>
      </w:r>
    </w:p>
    <w:p w:rsidR="007A440D" w:rsidRDefault="007A440D" w:rsidP="0092373B">
      <w:pPr>
        <w:pStyle w:val="Bullet1"/>
      </w:pPr>
      <w:r w:rsidRPr="0092373B">
        <w:t xml:space="preserve">Introduce Coach training manual materials/resources </w:t>
      </w:r>
    </w:p>
    <w:p w:rsidR="00E410E9" w:rsidRPr="00E410E9" w:rsidRDefault="00E410E9" w:rsidP="00E410E9">
      <w:pPr>
        <w:rPr>
          <w:lang w:val="en-AU"/>
        </w:rPr>
      </w:pPr>
    </w:p>
    <w:p w:rsidR="007A440D" w:rsidRPr="00FE7F93" w:rsidRDefault="007A440D" w:rsidP="007A440D">
      <w:pPr>
        <w:pStyle w:val="Heading2"/>
      </w:pPr>
      <w:r>
        <w:t xml:space="preserve">Step 6. </w:t>
      </w:r>
      <w:r w:rsidRPr="00FE7F93">
        <w:t xml:space="preserve">Tier I Implementation </w:t>
      </w:r>
    </w:p>
    <w:p w:rsidR="007A440D" w:rsidRPr="00FE7F93" w:rsidRDefault="007A440D" w:rsidP="0092373B">
      <w:pPr>
        <w:pStyle w:val="Numberlist"/>
        <w:numPr>
          <w:ilvl w:val="0"/>
          <w:numId w:val="31"/>
        </w:numPr>
        <w:ind w:left="284" w:hanging="284"/>
      </w:pPr>
      <w:r w:rsidRPr="00FE7F93">
        <w:t xml:space="preserve">SWPBS Coordinator and school SWPBS Implementation Team meet regularly to lead the school implementation process </w:t>
      </w:r>
    </w:p>
    <w:p w:rsidR="007A440D" w:rsidRPr="00FE7F93" w:rsidRDefault="007A440D" w:rsidP="0092373B">
      <w:pPr>
        <w:pStyle w:val="Numberlist"/>
        <w:numPr>
          <w:ilvl w:val="0"/>
          <w:numId w:val="31"/>
        </w:numPr>
        <w:ind w:left="284" w:hanging="284"/>
      </w:pPr>
      <w:r w:rsidRPr="00FE7F93">
        <w:t xml:space="preserve">SWPBS Coordinator receives ongoing coaching; Coach participates in some meetings </w:t>
      </w:r>
    </w:p>
    <w:p w:rsidR="007A440D" w:rsidRDefault="007A440D" w:rsidP="0092373B">
      <w:pPr>
        <w:pStyle w:val="Numberlist"/>
        <w:numPr>
          <w:ilvl w:val="0"/>
          <w:numId w:val="31"/>
        </w:numPr>
        <w:ind w:left="284" w:hanging="284"/>
      </w:pPr>
      <w:r w:rsidRPr="00FE7F93">
        <w:t xml:space="preserve">Ongoing progress monitoring, data collection an evaluation </w:t>
      </w:r>
    </w:p>
    <w:p w:rsidR="00E410E9" w:rsidRPr="00E410E9" w:rsidRDefault="00E410E9" w:rsidP="00E410E9">
      <w:pPr>
        <w:rPr>
          <w:lang w:val="en-AU"/>
        </w:rPr>
      </w:pPr>
    </w:p>
    <w:p w:rsidR="007A440D" w:rsidRPr="00FE7F93" w:rsidRDefault="007A440D" w:rsidP="007A440D">
      <w:pPr>
        <w:pStyle w:val="Heading2"/>
      </w:pPr>
      <w:r>
        <w:t xml:space="preserve">Step 7. </w:t>
      </w:r>
      <w:r w:rsidRPr="00FE7F93">
        <w:t xml:space="preserve">Tier I Team Training Day 3 </w:t>
      </w:r>
    </w:p>
    <w:p w:rsidR="007A440D" w:rsidRPr="00FE7F93" w:rsidRDefault="007A440D" w:rsidP="0092373B">
      <w:pPr>
        <w:pStyle w:val="Numberlist"/>
        <w:numPr>
          <w:ilvl w:val="0"/>
          <w:numId w:val="32"/>
        </w:numPr>
        <w:ind w:left="284" w:hanging="284"/>
      </w:pPr>
      <w:r w:rsidRPr="00FE7F93">
        <w:t xml:space="preserve">Bullying Prevention in SWPBS </w:t>
      </w:r>
    </w:p>
    <w:p w:rsidR="007A440D" w:rsidRPr="00FE7F93" w:rsidRDefault="007A440D" w:rsidP="0092373B">
      <w:pPr>
        <w:pStyle w:val="Numberlist"/>
        <w:numPr>
          <w:ilvl w:val="0"/>
          <w:numId w:val="32"/>
        </w:numPr>
        <w:ind w:left="284" w:hanging="284"/>
      </w:pPr>
      <w:r w:rsidRPr="00FE7F93">
        <w:t xml:space="preserve">Family and community engagement with school </w:t>
      </w:r>
    </w:p>
    <w:p w:rsidR="007A440D" w:rsidRDefault="007A440D" w:rsidP="0092373B">
      <w:pPr>
        <w:pStyle w:val="Numberlist"/>
        <w:numPr>
          <w:ilvl w:val="0"/>
          <w:numId w:val="32"/>
        </w:numPr>
        <w:ind w:left="284" w:hanging="284"/>
      </w:pPr>
      <w:r w:rsidRPr="00FE7F93">
        <w:t xml:space="preserve">Introduction to functional behaviour assessment, understanding antecedent behaviour consequence (ABC) in a school-wide context </w:t>
      </w:r>
    </w:p>
    <w:p w:rsidR="00E410E9" w:rsidRPr="00E410E9" w:rsidRDefault="00E410E9" w:rsidP="00E410E9">
      <w:pPr>
        <w:rPr>
          <w:lang w:val="en-AU"/>
        </w:rPr>
      </w:pPr>
    </w:p>
    <w:p w:rsidR="007A440D" w:rsidRPr="00FE7F93" w:rsidRDefault="007A440D" w:rsidP="007A440D">
      <w:pPr>
        <w:pStyle w:val="Heading2"/>
      </w:pPr>
      <w:r w:rsidRPr="00FE7F93">
        <w:t>Step 8</w:t>
      </w:r>
      <w:r>
        <w:t xml:space="preserve">. </w:t>
      </w:r>
      <w:r w:rsidRPr="00FE7F93">
        <w:t xml:space="preserve">Team Training Day 4 </w:t>
      </w:r>
    </w:p>
    <w:p w:rsidR="007A440D" w:rsidRPr="005D2991" w:rsidRDefault="007A440D" w:rsidP="0092373B">
      <w:r w:rsidRPr="00FE7F93">
        <w:t xml:space="preserve">SWPBS Classroom Systems Training: Effective Classroom Practices </w:t>
      </w:r>
    </w:p>
    <w:p w:rsidR="007A440D" w:rsidRDefault="007A440D" w:rsidP="0092373B">
      <w:pPr>
        <w:pStyle w:val="Bullet1"/>
      </w:pPr>
      <w:r w:rsidRPr="00FE7F93">
        <w:t xml:space="preserve">relationships </w:t>
      </w:r>
    </w:p>
    <w:p w:rsidR="007A440D" w:rsidRDefault="007A440D" w:rsidP="0092373B">
      <w:pPr>
        <w:pStyle w:val="Bullet1"/>
      </w:pPr>
      <w:r w:rsidRPr="00FE7F93">
        <w:t>classroom expectations</w:t>
      </w:r>
    </w:p>
    <w:p w:rsidR="007A440D" w:rsidRDefault="007A440D" w:rsidP="0092373B">
      <w:pPr>
        <w:pStyle w:val="Bullet1"/>
      </w:pPr>
      <w:r w:rsidRPr="00FE7F93">
        <w:t>opportunities to respond</w:t>
      </w:r>
    </w:p>
    <w:p w:rsidR="007A440D" w:rsidRDefault="007A440D" w:rsidP="0092373B">
      <w:pPr>
        <w:pStyle w:val="Bullet1"/>
      </w:pPr>
      <w:r w:rsidRPr="00FE7F93">
        <w:t>classroom procedures and routines</w:t>
      </w:r>
    </w:p>
    <w:p w:rsidR="007A440D" w:rsidRDefault="007A440D" w:rsidP="0092373B">
      <w:pPr>
        <w:pStyle w:val="Bullet1"/>
      </w:pPr>
      <w:r w:rsidRPr="00FE7F93">
        <w:t xml:space="preserve">classroom environment </w:t>
      </w:r>
    </w:p>
    <w:p w:rsidR="007A440D" w:rsidRDefault="007A440D" w:rsidP="0092373B">
      <w:pPr>
        <w:pStyle w:val="Bullet1"/>
      </w:pPr>
      <w:r w:rsidRPr="00FE7F93">
        <w:t>active supervision</w:t>
      </w:r>
    </w:p>
    <w:p w:rsidR="007A440D" w:rsidRDefault="007A440D" w:rsidP="0092373B">
      <w:pPr>
        <w:pStyle w:val="Bullet1"/>
      </w:pPr>
      <w:r w:rsidRPr="00FE7F93">
        <w:t>activity sequence and choice</w:t>
      </w:r>
    </w:p>
    <w:p w:rsidR="007A440D" w:rsidRDefault="007A440D" w:rsidP="0092373B">
      <w:pPr>
        <w:pStyle w:val="Bullet1"/>
      </w:pPr>
      <w:r w:rsidRPr="00FE7F93">
        <w:t xml:space="preserve">responding to challenging behaviour </w:t>
      </w:r>
    </w:p>
    <w:p w:rsidR="007A440D" w:rsidRDefault="007A440D" w:rsidP="0092373B">
      <w:pPr>
        <w:pStyle w:val="Bullet1"/>
      </w:pPr>
      <w:r w:rsidRPr="00FE7F93">
        <w:t xml:space="preserve">SWPBS problem solving and continuum </w:t>
      </w:r>
    </w:p>
    <w:p w:rsidR="007A440D" w:rsidRDefault="007A440D" w:rsidP="0092373B">
      <w:pPr>
        <w:pStyle w:val="Bullet1"/>
      </w:pPr>
      <w:r w:rsidRPr="00FE7F93">
        <w:t xml:space="preserve">encouraging expected behaviour </w:t>
      </w:r>
    </w:p>
    <w:p w:rsidR="007A440D" w:rsidRDefault="007A440D" w:rsidP="0092373B">
      <w:pPr>
        <w:pStyle w:val="Bullet1"/>
      </w:pPr>
      <w:r w:rsidRPr="00FE7F93">
        <w:t xml:space="preserve">task difficulty </w:t>
      </w:r>
    </w:p>
    <w:p w:rsidR="00E410E9" w:rsidRPr="00E410E9" w:rsidRDefault="00E410E9" w:rsidP="00E410E9">
      <w:pPr>
        <w:rPr>
          <w:lang w:val="en-AU"/>
        </w:rPr>
      </w:pPr>
    </w:p>
    <w:p w:rsidR="007A440D" w:rsidRPr="00FE7F93" w:rsidRDefault="007A440D" w:rsidP="0092373B">
      <w:pPr>
        <w:pStyle w:val="Heading2"/>
      </w:pPr>
      <w:r>
        <w:t xml:space="preserve">Step 9. </w:t>
      </w:r>
      <w:r w:rsidRPr="00FE7F93">
        <w:t xml:space="preserve">Full Tier I Implementation </w:t>
      </w:r>
    </w:p>
    <w:p w:rsidR="007A440D" w:rsidRPr="005D2991" w:rsidRDefault="007A440D" w:rsidP="0092373B">
      <w:pPr>
        <w:pStyle w:val="Bullet1"/>
      </w:pPr>
      <w:r w:rsidRPr="005D2991">
        <w:t xml:space="preserve">Confirmed by SWPBS Central Unit </w:t>
      </w:r>
    </w:p>
    <w:p w:rsidR="007A440D" w:rsidRPr="005D2991" w:rsidRDefault="007A440D" w:rsidP="0092373B">
      <w:pPr>
        <w:pStyle w:val="Bullet1"/>
      </w:pPr>
      <w:r w:rsidRPr="005D2991">
        <w:t xml:space="preserve">1-3 year process guided by the Self Assessment Survey (SAS) and Tired Fidelity Inventory (TFI) </w:t>
      </w:r>
    </w:p>
    <w:p w:rsidR="007A440D" w:rsidRPr="005D2991" w:rsidRDefault="007A440D" w:rsidP="0092373B">
      <w:pPr>
        <w:pStyle w:val="Bullet1"/>
      </w:pPr>
      <w:r w:rsidRPr="005D2991">
        <w:t xml:space="preserve">80% average on SAS conducted at least annually </w:t>
      </w:r>
    </w:p>
    <w:p w:rsidR="007A440D" w:rsidRPr="005D2991" w:rsidRDefault="007A440D" w:rsidP="0092373B">
      <w:pPr>
        <w:pStyle w:val="Bullet1"/>
      </w:pPr>
      <w:r w:rsidRPr="005D2991">
        <w:t xml:space="preserve">70% achieved and sustained on TFI over three consecutive administrations and confirmed by SWPBS Central Unit </w:t>
      </w:r>
    </w:p>
    <w:p w:rsidR="007A440D" w:rsidRPr="005D2991" w:rsidRDefault="007A440D" w:rsidP="0092373B">
      <w:pPr>
        <w:pStyle w:val="Bullet1"/>
      </w:pPr>
      <w:r w:rsidRPr="005D2991">
        <w:rPr>
          <w:b/>
          <w:bCs/>
        </w:rPr>
        <w:t xml:space="preserve">School eligible for VIC SWPBS Tier I recognition and progresses to Tier II training. </w:t>
      </w:r>
    </w:p>
    <w:p w:rsidR="007A440D" w:rsidRPr="007A440D" w:rsidRDefault="007A440D" w:rsidP="007A440D">
      <w:pPr>
        <w:rPr>
          <w:lang w:val="en-AU"/>
        </w:rPr>
      </w:pPr>
    </w:p>
    <w:sectPr w:rsidR="007A440D" w:rsidRPr="007A440D" w:rsidSect="006E2B9A">
      <w:footerReference w:type="even" r:id="rId11"/>
      <w:footerReference w:type="default" r:id="rId12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A0" w:rsidRDefault="00DA45A0" w:rsidP="003967DD">
      <w:pPr>
        <w:spacing w:after="0"/>
      </w:pPr>
      <w:r>
        <w:separator/>
      </w:r>
    </w:p>
  </w:endnote>
  <w:endnote w:type="continuationSeparator" w:id="0">
    <w:p w:rsidR="00DA45A0" w:rsidRDefault="00DA45A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4BD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A0" w:rsidRDefault="00DA45A0" w:rsidP="003967DD">
      <w:pPr>
        <w:spacing w:after="0"/>
      </w:pPr>
      <w:r>
        <w:separator/>
      </w:r>
    </w:p>
  </w:footnote>
  <w:footnote w:type="continuationSeparator" w:id="0">
    <w:p w:rsidR="00DA45A0" w:rsidRDefault="00DA45A0" w:rsidP="00396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047DA"/>
    <w:multiLevelType w:val="hybridMultilevel"/>
    <w:tmpl w:val="DE1A38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171D6"/>
    <w:multiLevelType w:val="hybridMultilevel"/>
    <w:tmpl w:val="C86A0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569C5"/>
    <w:multiLevelType w:val="hybridMultilevel"/>
    <w:tmpl w:val="DE1A38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E2D36"/>
    <w:multiLevelType w:val="hybridMultilevel"/>
    <w:tmpl w:val="7B7CA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F3EF0"/>
    <w:multiLevelType w:val="hybridMultilevel"/>
    <w:tmpl w:val="DE1A38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B79A6"/>
    <w:multiLevelType w:val="hybridMultilevel"/>
    <w:tmpl w:val="D4B00E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0751A"/>
    <w:multiLevelType w:val="hybridMultilevel"/>
    <w:tmpl w:val="914EE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A1652"/>
    <w:multiLevelType w:val="hybridMultilevel"/>
    <w:tmpl w:val="DE1A38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85B1C"/>
    <w:multiLevelType w:val="hybridMultilevel"/>
    <w:tmpl w:val="DE1A38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92E10"/>
    <w:multiLevelType w:val="hybridMultilevel"/>
    <w:tmpl w:val="C226E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3"/>
  </w:num>
  <w:num w:numId="14">
    <w:abstractNumId w:val="24"/>
  </w:num>
  <w:num w:numId="15">
    <w:abstractNumId w:val="16"/>
  </w:num>
  <w:num w:numId="16">
    <w:abstractNumId w:val="19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11"/>
  </w:num>
  <w:num w:numId="22">
    <w:abstractNumId w:val="26"/>
  </w:num>
  <w:num w:numId="23">
    <w:abstractNumId w:val="12"/>
  </w:num>
  <w:num w:numId="24">
    <w:abstractNumId w:val="13"/>
  </w:num>
  <w:num w:numId="25">
    <w:abstractNumId w:val="25"/>
  </w:num>
  <w:num w:numId="26">
    <w:abstractNumId w:val="21"/>
  </w:num>
  <w:num w:numId="27">
    <w:abstractNumId w:val="14"/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122369"/>
    <w:rsid w:val="001D13F9"/>
    <w:rsid w:val="002A4A96"/>
    <w:rsid w:val="002E3BED"/>
    <w:rsid w:val="00312720"/>
    <w:rsid w:val="003967DD"/>
    <w:rsid w:val="00442CA7"/>
    <w:rsid w:val="004B2ED6"/>
    <w:rsid w:val="00584366"/>
    <w:rsid w:val="005A4F12"/>
    <w:rsid w:val="00624A55"/>
    <w:rsid w:val="006671CE"/>
    <w:rsid w:val="006724BD"/>
    <w:rsid w:val="006A25AC"/>
    <w:rsid w:val="006E2B9A"/>
    <w:rsid w:val="007230A4"/>
    <w:rsid w:val="007A440D"/>
    <w:rsid w:val="007B556E"/>
    <w:rsid w:val="007D3E38"/>
    <w:rsid w:val="008065DA"/>
    <w:rsid w:val="008B1737"/>
    <w:rsid w:val="0092373B"/>
    <w:rsid w:val="00A31926"/>
    <w:rsid w:val="00A43DF5"/>
    <w:rsid w:val="00B238C5"/>
    <w:rsid w:val="00DA45A0"/>
    <w:rsid w:val="00E34263"/>
    <w:rsid w:val="00E410E9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customStyle="1" w:styleId="Default">
    <w:name w:val="Default"/>
    <w:rsid w:val="007A440D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7A440D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6C1FF0EA-A7CB-46EA-95CB-E13500AC70B3}"/>
</file>

<file path=customXml/itemProps2.xml><?xml version="1.0" encoding="utf-8"?>
<ds:datastoreItem xmlns:ds="http://schemas.openxmlformats.org/officeDocument/2006/customXml" ds:itemID="{31F0C183-9177-4862-B7A8-03ACE6F1D474}"/>
</file>

<file path=customXml/itemProps3.xml><?xml version="1.0" encoding="utf-8"?>
<ds:datastoreItem xmlns:ds="http://schemas.openxmlformats.org/officeDocument/2006/customXml" ds:itemID="{A9F626EE-DF30-413B-BAAC-283AFD4DC85F}"/>
</file>

<file path=customXml/itemProps4.xml><?xml version="1.0" encoding="utf-8"?>
<ds:datastoreItem xmlns:ds="http://schemas.openxmlformats.org/officeDocument/2006/customXml" ds:itemID="{5CEAFEB8-28CB-46CA-ADA2-B645485CD0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SWPBS Flowchart</dc:title>
  <dc:subject/>
  <dc:creator>Isabel Lim</dc:creator>
  <cp:keywords/>
  <dc:description/>
  <cp:lastModifiedBy>Anstee, Irina I</cp:lastModifiedBy>
  <cp:revision>5</cp:revision>
  <dcterms:created xsi:type="dcterms:W3CDTF">2018-04-13T03:07:00Z</dcterms:created>
  <dcterms:modified xsi:type="dcterms:W3CDTF">2018-04-13T03:27:00Z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