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9FF3303" w:rsidR="00624A55" w:rsidRDefault="004A6766" w:rsidP="008F3D35">
      <w:pPr>
        <w:pStyle w:val="Heading1"/>
        <w:rPr>
          <w:lang w:val="en-AU"/>
        </w:rPr>
      </w:pPr>
      <w:r>
        <w:rPr>
          <w:lang w:val="en-AU"/>
        </w:rPr>
        <w:t>Meeting Agenda</w:t>
      </w:r>
    </w:p>
    <w:p w14:paraId="2CCDB180" w14:textId="77777777" w:rsidR="004A6766" w:rsidRPr="004A6766" w:rsidRDefault="004A6766" w:rsidP="004A6766">
      <w:pPr>
        <w:rPr>
          <w:lang w:val="en-AU"/>
        </w:rPr>
      </w:pPr>
      <w:r w:rsidRPr="004A6766">
        <w:rPr>
          <w:lang w:val="en-AU"/>
        </w:rPr>
        <w:t>[to be adapted by the OSHC Subcommittee as required for each meeting – it is recommended that the OSHC Subcommittee refer to the OSHC licence agreement in place with the third party provider to inform the agenda]</w:t>
      </w:r>
    </w:p>
    <w:p w14:paraId="69254BFD" w14:textId="4774A088" w:rsidR="004A6766" w:rsidRPr="004A6766" w:rsidRDefault="004A6766" w:rsidP="004A6766">
      <w:pPr>
        <w:rPr>
          <w:b/>
          <w:bCs/>
          <w:lang w:val="en-AU"/>
        </w:rPr>
      </w:pPr>
      <w:r w:rsidRPr="004A6766">
        <w:rPr>
          <w:b/>
          <w:bCs/>
          <w:lang w:val="en-AU"/>
        </w:rPr>
        <w:t>Outside School Hours Care (OSHC) Subcommittee responsible for a third party managed and operated OSHC service</w:t>
      </w: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2830"/>
        <w:gridCol w:w="6792"/>
      </w:tblGrid>
      <w:tr w:rsidR="00E11B3C" w14:paraId="615452FC" w14:textId="77777777" w:rsidTr="004C54B2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25EB9082" w14:textId="341F926D" w:rsidR="00E11B3C" w:rsidRPr="007D4D6F" w:rsidRDefault="004A6766" w:rsidP="007D4D6F">
            <w:pPr>
              <w:pStyle w:val="TableHead"/>
            </w:pPr>
            <w:r>
              <w:t>Date and time:</w:t>
            </w:r>
          </w:p>
        </w:tc>
        <w:tc>
          <w:tcPr>
            <w:tcW w:w="6792" w:type="dxa"/>
          </w:tcPr>
          <w:p w14:paraId="5913A2AB" w14:textId="77777777" w:rsidR="00E11B3C" w:rsidRDefault="00E11B3C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B3C" w14:paraId="2F4CFCC5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7B0077B8" w14:textId="3A41395D" w:rsidR="00E11B3C" w:rsidRPr="007D4D6F" w:rsidRDefault="00E11B3C" w:rsidP="007D4D6F">
            <w:pPr>
              <w:pStyle w:val="TableHead"/>
            </w:pPr>
            <w:r w:rsidRPr="007D4D6F">
              <w:t>Venue</w:t>
            </w:r>
            <w:r w:rsidR="004A6766">
              <w:t>:</w:t>
            </w:r>
          </w:p>
        </w:tc>
        <w:tc>
          <w:tcPr>
            <w:tcW w:w="6792" w:type="dxa"/>
          </w:tcPr>
          <w:p w14:paraId="5BFDB671" w14:textId="77777777" w:rsidR="00E11B3C" w:rsidRDefault="00E11B3C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6766" w14:paraId="76F7FB07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4D0F6BC4" w14:textId="4EBEA8E1" w:rsidR="004A6766" w:rsidRPr="007D4D6F" w:rsidRDefault="004A6766" w:rsidP="007D4D6F">
            <w:pPr>
              <w:pStyle w:val="TableHead"/>
            </w:pPr>
            <w:r>
              <w:t>Chair:</w:t>
            </w:r>
          </w:p>
        </w:tc>
        <w:tc>
          <w:tcPr>
            <w:tcW w:w="6792" w:type="dxa"/>
          </w:tcPr>
          <w:p w14:paraId="63A61EC9" w14:textId="77777777" w:rsidR="004A6766" w:rsidRDefault="004A6766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B3C" w14:paraId="18075944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3789E4BD" w14:textId="73426F7C" w:rsidR="00E11B3C" w:rsidRPr="007D4D6F" w:rsidRDefault="00E11B3C" w:rsidP="007D4D6F">
            <w:pPr>
              <w:pStyle w:val="TableHead"/>
            </w:pPr>
            <w:r w:rsidRPr="007D4D6F">
              <w:t>Attendees</w:t>
            </w:r>
            <w:r w:rsidR="004A6766">
              <w:t>:</w:t>
            </w:r>
          </w:p>
        </w:tc>
        <w:tc>
          <w:tcPr>
            <w:tcW w:w="6792" w:type="dxa"/>
          </w:tcPr>
          <w:p w14:paraId="4018F1F7" w14:textId="77777777" w:rsidR="00E11B3C" w:rsidRDefault="00E11B3C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6766" w14:paraId="3AD1BBE8" w14:textId="77777777" w:rsidTr="004C54B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E272F" w:themeFill="accent1"/>
          </w:tcPr>
          <w:p w14:paraId="269001E1" w14:textId="18554021" w:rsidR="004A6766" w:rsidRPr="007D4D6F" w:rsidRDefault="004A6766" w:rsidP="007D4D6F">
            <w:pPr>
              <w:pStyle w:val="TableHead"/>
            </w:pPr>
            <w:r>
              <w:t>Apologies:</w:t>
            </w:r>
          </w:p>
        </w:tc>
        <w:tc>
          <w:tcPr>
            <w:tcW w:w="6792" w:type="dxa"/>
          </w:tcPr>
          <w:p w14:paraId="7DA4EAD4" w14:textId="77777777" w:rsidR="004A6766" w:rsidRDefault="004A6766" w:rsidP="00F10B87">
            <w:pPr>
              <w:pStyle w:val="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EC7690" w14:textId="7105CD6C" w:rsidR="004A6766" w:rsidRPr="004A6766" w:rsidRDefault="004A6766" w:rsidP="004A6766">
      <w:pPr>
        <w:pStyle w:val="Heading2"/>
        <w:rPr>
          <w:color w:val="AE272F" w:themeColor="accent1"/>
        </w:rPr>
      </w:pPr>
      <w:r w:rsidRPr="004A6766">
        <w:rPr>
          <w:color w:val="AE272F" w:themeColor="accent1"/>
        </w:rPr>
        <w:t>Agenda Items [agenda items listed are guidance only and may require amendments]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078"/>
        <w:gridCol w:w="1925"/>
        <w:gridCol w:w="2619"/>
      </w:tblGrid>
      <w:tr w:rsidR="004A6766" w:rsidRPr="00FB2D76" w14:paraId="76AB5650" w14:textId="77777777" w:rsidTr="004A6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138D24F8" w14:textId="77777777" w:rsidR="004A6766" w:rsidRPr="00FB2D76" w:rsidRDefault="004A6766" w:rsidP="00466AAF">
            <w:pPr>
              <w:spacing w:line="340" w:lineRule="atLeast"/>
              <w:jc w:val="center"/>
              <w:outlineLvl w:val="1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  <w:r w:rsidRPr="00FB2D76">
              <w:rPr>
                <w:rFonts w:cstheme="minorHAnsi"/>
                <w:szCs w:val="22"/>
              </w:rPr>
              <w:t>Standing</w:t>
            </w:r>
            <w:r w:rsidRPr="00FB2D76">
              <w:rPr>
                <w:rFonts w:cstheme="minorHAnsi"/>
                <w:spacing w:val="25"/>
                <w:szCs w:val="22"/>
              </w:rPr>
              <w:t xml:space="preserve"> </w:t>
            </w:r>
            <w:r w:rsidRPr="00FB2D76">
              <w:rPr>
                <w:rFonts w:cstheme="minorHAnsi"/>
                <w:spacing w:val="-4"/>
                <w:szCs w:val="22"/>
              </w:rPr>
              <w:t>Items</w:t>
            </w:r>
          </w:p>
        </w:tc>
        <w:tc>
          <w:tcPr>
            <w:tcW w:w="2230" w:type="dxa"/>
          </w:tcPr>
          <w:p w14:paraId="28CFE97B" w14:textId="77777777" w:rsidR="004A6766" w:rsidRPr="00FB2D76" w:rsidRDefault="004A6766" w:rsidP="00466AAF">
            <w:pPr>
              <w:spacing w:line="340" w:lineRule="atLeas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  <w:r w:rsidRPr="00FB2D76">
              <w:rPr>
                <w:rFonts w:cstheme="minorHAnsi"/>
                <w:spacing w:val="-2"/>
                <w:szCs w:val="22"/>
              </w:rPr>
              <w:t>Minutes</w:t>
            </w:r>
          </w:p>
        </w:tc>
        <w:tc>
          <w:tcPr>
            <w:tcW w:w="3197" w:type="dxa"/>
          </w:tcPr>
          <w:p w14:paraId="4B3CCDAE" w14:textId="77777777" w:rsidR="004A6766" w:rsidRPr="00FB2D76" w:rsidRDefault="004A6766" w:rsidP="00466AAF">
            <w:pPr>
              <w:spacing w:line="340" w:lineRule="atLeast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  <w:r w:rsidRPr="00FB2D76">
              <w:rPr>
                <w:rFonts w:cstheme="minorHAnsi"/>
                <w:spacing w:val="-2"/>
                <w:szCs w:val="22"/>
              </w:rPr>
              <w:t>Action</w:t>
            </w:r>
          </w:p>
        </w:tc>
      </w:tr>
      <w:tr w:rsidR="004A6766" w:rsidRPr="00FB2D76" w14:paraId="7BAF690A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</w:tcPr>
          <w:p w14:paraId="261B2D8E" w14:textId="77777777" w:rsidR="004A6766" w:rsidRPr="008B66FA" w:rsidRDefault="004A6766" w:rsidP="00466AAF">
            <w:pPr>
              <w:spacing w:line="340" w:lineRule="atLeast"/>
              <w:outlineLvl w:val="1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  <w:r w:rsidRPr="008B66FA">
              <w:rPr>
                <w:rFonts w:cstheme="minorHAnsi"/>
                <w:color w:val="571317" w:themeColor="accent1" w:themeShade="80"/>
                <w:szCs w:val="22"/>
              </w:rPr>
              <w:t>Acknowledgment</w:t>
            </w:r>
            <w:r w:rsidRPr="008B66FA">
              <w:rPr>
                <w:rFonts w:cstheme="minorHAnsi"/>
                <w:color w:val="571317" w:themeColor="accent1" w:themeShade="80"/>
                <w:spacing w:val="40"/>
                <w:szCs w:val="22"/>
              </w:rPr>
              <w:t xml:space="preserve"> </w:t>
            </w:r>
            <w:r w:rsidRPr="008B66FA">
              <w:rPr>
                <w:rFonts w:cstheme="minorHAnsi"/>
                <w:color w:val="571317" w:themeColor="accent1" w:themeShade="80"/>
                <w:szCs w:val="22"/>
              </w:rPr>
              <w:t>of</w:t>
            </w:r>
            <w:r w:rsidRPr="008B66FA">
              <w:rPr>
                <w:rFonts w:cstheme="minorHAnsi"/>
                <w:color w:val="571317" w:themeColor="accent1" w:themeShade="80"/>
                <w:spacing w:val="40"/>
                <w:szCs w:val="22"/>
              </w:rPr>
              <w:t xml:space="preserve"> </w:t>
            </w:r>
            <w:r w:rsidRPr="008B66FA">
              <w:rPr>
                <w:rFonts w:cstheme="minorHAnsi"/>
                <w:color w:val="571317" w:themeColor="accent1" w:themeShade="80"/>
                <w:szCs w:val="22"/>
              </w:rPr>
              <w:t>Country-</w:t>
            </w:r>
            <w:r w:rsidRPr="008B66FA">
              <w:rPr>
                <w:rFonts w:cstheme="minorHAnsi"/>
                <w:color w:val="571317" w:themeColor="accent1" w:themeShade="80"/>
                <w:spacing w:val="40"/>
                <w:szCs w:val="22"/>
              </w:rPr>
              <w:t xml:space="preserve"> </w:t>
            </w:r>
            <w:r w:rsidRPr="008B66FA">
              <w:rPr>
                <w:rFonts w:eastAsiaTheme="minorEastAsia" w:cstheme="minorHAnsi"/>
                <w:i/>
                <w:iCs/>
                <w:noProof/>
                <w:color w:val="571317" w:themeColor="accent1" w:themeShade="80"/>
                <w:szCs w:val="22"/>
                <w:bdr w:val="none" w:sz="0" w:space="0" w:color="auto" w:frame="1"/>
                <w:lang w:eastAsia="en-AU"/>
              </w:rPr>
              <w:t>(Insert the OSHC/school Acknowledgement of Country</w:t>
            </w:r>
          </w:p>
        </w:tc>
      </w:tr>
      <w:tr w:rsidR="004A6766" w:rsidRPr="00FB2D76" w14:paraId="6B90FA2F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135D9747" w14:textId="77777777" w:rsidR="004A6766" w:rsidRPr="008B66FA" w:rsidRDefault="004A6766" w:rsidP="004A6766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</w:tabs>
              <w:spacing w:before="116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Quality</w:t>
            </w:r>
          </w:p>
          <w:p w14:paraId="08812EFA" w14:textId="77777777" w:rsidR="004A6766" w:rsidRPr="008B66FA" w:rsidRDefault="004A6766" w:rsidP="004A6766">
            <w:pPr>
              <w:pStyle w:val="ListParagraph"/>
              <w:numPr>
                <w:ilvl w:val="0"/>
                <w:numId w:val="32"/>
              </w:numPr>
              <w:spacing w:before="120"/>
              <w:ind w:left="740"/>
              <w:outlineLvl w:val="1"/>
              <w:rPr>
                <w:rFonts w:eastAsiaTheme="majorEastAsia" w:cstheme="minorHAnsi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eastAsiaTheme="majorEastAsia" w:cstheme="minorHAnsi"/>
                <w:spacing w:val="5"/>
                <w:kern w:val="28"/>
                <w:sz w:val="22"/>
                <w:szCs w:val="22"/>
              </w:rPr>
              <w:t>Review shared vision and goals</w:t>
            </w:r>
          </w:p>
          <w:p w14:paraId="5EF3D86D" w14:textId="77777777" w:rsidR="004A6766" w:rsidRPr="008B66FA" w:rsidRDefault="004A6766" w:rsidP="004A6766">
            <w:pPr>
              <w:pStyle w:val="ListParagraph"/>
              <w:numPr>
                <w:ilvl w:val="0"/>
                <w:numId w:val="32"/>
              </w:numPr>
              <w:spacing w:before="120"/>
              <w:ind w:left="740"/>
              <w:outlineLvl w:val="1"/>
              <w:rPr>
                <w:rFonts w:eastAsiaTheme="majorEastAsia" w:cstheme="minorHAnsi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eastAsiaTheme="majorEastAsia" w:cstheme="minorHAnsi"/>
                <w:spacing w:val="5"/>
                <w:kern w:val="28"/>
                <w:sz w:val="22"/>
                <w:szCs w:val="22"/>
              </w:rPr>
              <w:t>Update on Quality Improvement Plan</w:t>
            </w:r>
          </w:p>
          <w:p w14:paraId="4BC2C2DC" w14:textId="77777777" w:rsidR="004A6766" w:rsidRPr="008B66FA" w:rsidRDefault="004A6766" w:rsidP="004A6766">
            <w:pPr>
              <w:pStyle w:val="ListParagraph"/>
              <w:numPr>
                <w:ilvl w:val="0"/>
                <w:numId w:val="32"/>
              </w:numPr>
              <w:spacing w:before="120"/>
              <w:ind w:left="740"/>
              <w:outlineLvl w:val="1"/>
              <w:rPr>
                <w:rFonts w:eastAsiaTheme="majorEastAsia" w:cstheme="minorHAnsi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eastAsiaTheme="majorEastAsia" w:cstheme="minorHAnsi"/>
                <w:spacing w:val="5"/>
                <w:kern w:val="28"/>
                <w:sz w:val="22"/>
                <w:szCs w:val="22"/>
              </w:rPr>
              <w:t>Present assessment and rating reports and outcomes of compliance visits</w:t>
            </w:r>
          </w:p>
          <w:p w14:paraId="09BA5608" w14:textId="77777777" w:rsidR="004A6766" w:rsidRPr="008B66FA" w:rsidRDefault="004A6766" w:rsidP="004A6766">
            <w:pPr>
              <w:pStyle w:val="TableParagraph"/>
              <w:numPr>
                <w:ilvl w:val="0"/>
                <w:numId w:val="32"/>
              </w:numPr>
              <w:tabs>
                <w:tab w:val="left" w:pos="468"/>
              </w:tabs>
              <w:spacing w:before="121"/>
              <w:ind w:left="740" w:right="505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8B66FA">
              <w:rPr>
                <w:rFonts w:asciiTheme="minorHAnsi" w:eastAsiaTheme="majorEastAsia" w:hAnsiTheme="minorHAnsi" w:cstheme="minorHAnsi"/>
                <w:color w:val="auto"/>
                <w:spacing w:val="5"/>
                <w:kern w:val="28"/>
              </w:rPr>
              <w:t>Links with the Framework for Improving Student Outcomes (FISO) and the school’s Annual Implementation Plan</w:t>
            </w:r>
          </w:p>
        </w:tc>
        <w:tc>
          <w:tcPr>
            <w:tcW w:w="2230" w:type="dxa"/>
          </w:tcPr>
          <w:p w14:paraId="4C8317CB" w14:textId="77777777" w:rsidR="004A6766" w:rsidRPr="008B66FA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5C34AB00" w14:textId="77777777" w:rsidR="004A6766" w:rsidRPr="008B66FA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16DF5BF5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33DADF73" w14:textId="77777777" w:rsidR="004A6766" w:rsidRPr="008B66FA" w:rsidRDefault="004A6766" w:rsidP="004A6766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</w:tabs>
              <w:spacing w:before="117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</w:rPr>
              <w:t>Education</w:t>
            </w: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  <w:spacing w:val="27"/>
              </w:rPr>
              <w:t xml:space="preserve"> </w:t>
            </w: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</w:rPr>
              <w:t>and</w:t>
            </w: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  <w:spacing w:val="27"/>
              </w:rPr>
              <w:t xml:space="preserve"> </w:t>
            </w: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</w:rPr>
              <w:t>Care</w:t>
            </w: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  <w:spacing w:val="27"/>
              </w:rPr>
              <w:t xml:space="preserve"> </w:t>
            </w: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Program</w:t>
            </w:r>
          </w:p>
          <w:p w14:paraId="6EBB1AB6" w14:textId="77777777" w:rsidR="004A6766" w:rsidRPr="008B66FA" w:rsidRDefault="004A6766" w:rsidP="004A6766">
            <w:pPr>
              <w:pStyle w:val="ListParagraph"/>
              <w:numPr>
                <w:ilvl w:val="0"/>
                <w:numId w:val="26"/>
              </w:numPr>
              <w:spacing w:before="120"/>
              <w:outlineLvl w:val="1"/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  <w:szCs w:val="22"/>
              </w:rPr>
              <w:t>Innovative options being considered for the program e.g. participation in Education Week, Book Week, Harmony Day etc. and engaging external specialist groups for music, science, sport etc.</w:t>
            </w:r>
          </w:p>
          <w:p w14:paraId="1AFCB374" w14:textId="77777777" w:rsidR="004A6766" w:rsidRPr="008B66FA" w:rsidRDefault="004A6766" w:rsidP="004A6766">
            <w:pPr>
              <w:pStyle w:val="ListParagraph"/>
              <w:numPr>
                <w:ilvl w:val="0"/>
                <w:numId w:val="26"/>
              </w:numPr>
              <w:spacing w:line="240" w:lineRule="auto"/>
              <w:outlineLvl w:val="1"/>
              <w:rPr>
                <w:rFonts w:asciiTheme="minorHAnsi" w:eastAsiaTheme="majorEastAsia" w:hAnsiTheme="minorHAnsi" w:cstheme="minorHAnsi"/>
                <w:b/>
                <w:color w:val="571317" w:themeColor="accent1" w:themeShade="80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asciiTheme="minorHAnsi" w:eastAsiaTheme="majorEastAsia" w:hAnsiTheme="minorHAnsi" w:cstheme="minorHAnsi"/>
                <w:spacing w:val="5"/>
                <w:kern w:val="28"/>
                <w:sz w:val="22"/>
                <w:szCs w:val="22"/>
              </w:rPr>
              <w:lastRenderedPageBreak/>
              <w:t>Strategies and approaches to promote inclusion of all children including those with additional needs</w:t>
            </w:r>
          </w:p>
        </w:tc>
        <w:tc>
          <w:tcPr>
            <w:tcW w:w="2230" w:type="dxa"/>
          </w:tcPr>
          <w:p w14:paraId="6B7D1C04" w14:textId="77777777" w:rsidR="004A6766" w:rsidRPr="008B66FA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39A8AC1B" w14:textId="77777777" w:rsidR="004A6766" w:rsidRPr="008B66FA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600F65B7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11D778CF" w14:textId="77777777" w:rsidR="004A6766" w:rsidRPr="008B66FA" w:rsidRDefault="004A6766" w:rsidP="004A6766">
            <w:pPr>
              <w:pStyle w:val="TableParagraph"/>
              <w:numPr>
                <w:ilvl w:val="0"/>
                <w:numId w:val="18"/>
              </w:numPr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8B66FA">
              <w:rPr>
                <w:rFonts w:asciiTheme="minorHAnsi" w:hAnsiTheme="minorHAnsi" w:cstheme="minorHAnsi"/>
                <w:b/>
                <w:color w:val="571317" w:themeColor="accent1" w:themeShade="80"/>
              </w:rPr>
              <w:t xml:space="preserve">Value for Money </w:t>
            </w:r>
          </w:p>
          <w:p w14:paraId="12425686" w14:textId="77777777" w:rsidR="004A6766" w:rsidRPr="008B66FA" w:rsidRDefault="004A6766" w:rsidP="004A6766">
            <w:pPr>
              <w:pStyle w:val="ListParagraph"/>
              <w:numPr>
                <w:ilvl w:val="0"/>
                <w:numId w:val="27"/>
              </w:numPr>
              <w:spacing w:before="120" w:line="240" w:lineRule="auto"/>
              <w:ind w:left="740"/>
              <w:contextualSpacing w:val="0"/>
              <w:outlineLvl w:val="1"/>
              <w:rPr>
                <w:rFonts w:asciiTheme="minorHAnsi" w:eastAsiaTheme="majorEastAsia" w:hAnsiTheme="minorHAnsi" w:cstheme="minorHAnsi"/>
                <w:color w:val="auto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asciiTheme="minorHAnsi" w:eastAsiaTheme="majorEastAsia" w:hAnsiTheme="minorHAnsi" w:cstheme="minorHAnsi"/>
                <w:color w:val="auto"/>
                <w:spacing w:val="5"/>
                <w:kern w:val="28"/>
                <w:sz w:val="22"/>
                <w:szCs w:val="22"/>
              </w:rPr>
              <w:t>Review of fee structure/amendments/fines</w:t>
            </w:r>
          </w:p>
          <w:p w14:paraId="15FE046F" w14:textId="77777777" w:rsidR="004A6766" w:rsidRPr="008B66FA" w:rsidRDefault="004A6766" w:rsidP="004A6766">
            <w:pPr>
              <w:pStyle w:val="TableParagraph"/>
              <w:numPr>
                <w:ilvl w:val="0"/>
                <w:numId w:val="27"/>
              </w:numPr>
              <w:spacing w:before="115"/>
              <w:ind w:left="740"/>
              <w:rPr>
                <w:rFonts w:asciiTheme="minorHAnsi" w:hAnsiTheme="minorHAnsi" w:cstheme="minorHAnsi"/>
                <w:b/>
                <w:color w:val="auto"/>
              </w:rPr>
            </w:pPr>
            <w:r w:rsidRPr="008B66FA">
              <w:rPr>
                <w:rFonts w:asciiTheme="minorHAnsi" w:eastAsiaTheme="majorEastAsia" w:hAnsiTheme="minorHAnsi" w:cstheme="minorHAnsi"/>
                <w:color w:val="auto"/>
                <w:spacing w:val="5"/>
                <w:kern w:val="28"/>
              </w:rPr>
              <w:t>License agreement fees</w:t>
            </w:r>
          </w:p>
        </w:tc>
        <w:tc>
          <w:tcPr>
            <w:tcW w:w="2230" w:type="dxa"/>
          </w:tcPr>
          <w:p w14:paraId="4CFCE12D" w14:textId="77777777" w:rsidR="004A6766" w:rsidRPr="008B66FA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  <w:r w:rsidRPr="008B66FA"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  <w:t xml:space="preserve"> </w:t>
            </w:r>
          </w:p>
        </w:tc>
        <w:tc>
          <w:tcPr>
            <w:tcW w:w="3197" w:type="dxa"/>
          </w:tcPr>
          <w:p w14:paraId="1C5766CC" w14:textId="77777777" w:rsidR="004A6766" w:rsidRPr="008B66FA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638DBE3B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49BE13DE" w14:textId="77777777" w:rsidR="004A6766" w:rsidRPr="008B66FA" w:rsidRDefault="004A6766" w:rsidP="004A6766">
            <w:pPr>
              <w:pStyle w:val="TableParagraph"/>
              <w:numPr>
                <w:ilvl w:val="0"/>
                <w:numId w:val="20"/>
              </w:numPr>
              <w:tabs>
                <w:tab w:val="left" w:pos="466"/>
              </w:tabs>
              <w:spacing w:before="115"/>
              <w:ind w:hanging="359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 xml:space="preserve">Staffing </w:t>
            </w:r>
          </w:p>
          <w:p w14:paraId="1C0D0531" w14:textId="22F756E4" w:rsidR="004A6766" w:rsidRPr="00FB2D76" w:rsidRDefault="004A6766" w:rsidP="004A6766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before="120"/>
              <w:ind w:left="740" w:right="314"/>
              <w:rPr>
                <w:rFonts w:asciiTheme="minorHAnsi" w:hAnsiTheme="minorHAnsi" w:cstheme="minorHAnsi"/>
                <w:color w:val="571317" w:themeColor="accent1" w:themeShade="80"/>
              </w:rPr>
            </w:pPr>
            <w:commentRangeStart w:id="0"/>
            <w:commentRangeStart w:id="1"/>
            <w:r w:rsidRPr="008B66FA">
              <w:rPr>
                <w:rFonts w:asciiTheme="minorHAnsi" w:hAnsiTheme="minorHAnsi" w:cstheme="minorHAnsi"/>
                <w:color w:val="auto"/>
              </w:rPr>
              <w:t>Person</w:t>
            </w:r>
            <w:r w:rsidR="001A64AF">
              <w:rPr>
                <w:rFonts w:asciiTheme="minorHAnsi" w:hAnsiTheme="minorHAnsi" w:cstheme="minorHAnsi"/>
                <w:color w:val="auto"/>
              </w:rPr>
              <w:t>ne</w:t>
            </w:r>
            <w:r w:rsidRPr="008B66FA">
              <w:rPr>
                <w:rFonts w:asciiTheme="minorHAnsi" w:hAnsiTheme="minorHAnsi" w:cstheme="minorHAnsi"/>
                <w:color w:val="auto"/>
              </w:rPr>
              <w:t>l Update</w:t>
            </w:r>
            <w:commentRangeEnd w:id="0"/>
            <w:r w:rsidR="008A6F87">
              <w:rPr>
                <w:rStyle w:val="CommentReference"/>
                <w:rFonts w:asciiTheme="minorHAnsi" w:eastAsiaTheme="minorHAnsi" w:hAnsiTheme="minorHAnsi" w:cstheme="minorBidi"/>
                <w:color w:val="auto"/>
                <w:lang w:val="en-GB"/>
              </w:rPr>
              <w:commentReference w:id="0"/>
            </w:r>
            <w:commentRangeEnd w:id="1"/>
            <w:r w:rsidR="001A64AF">
              <w:rPr>
                <w:rStyle w:val="CommentReference"/>
                <w:rFonts w:asciiTheme="minorHAnsi" w:eastAsiaTheme="minorHAnsi" w:hAnsiTheme="minorHAnsi" w:cstheme="minorBidi"/>
                <w:color w:val="auto"/>
                <w:lang w:val="en-GB"/>
              </w:rPr>
              <w:commentReference w:id="1"/>
            </w:r>
          </w:p>
        </w:tc>
        <w:tc>
          <w:tcPr>
            <w:tcW w:w="2230" w:type="dxa"/>
          </w:tcPr>
          <w:p w14:paraId="3A8CDE9A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49447D75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3A9ACE15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4FC7B746" w14:textId="77777777" w:rsidR="004A6766" w:rsidRPr="00FB2D76" w:rsidRDefault="004A6766" w:rsidP="004A6766">
            <w:pPr>
              <w:pStyle w:val="TableParagraph"/>
              <w:numPr>
                <w:ilvl w:val="0"/>
                <w:numId w:val="21"/>
              </w:numPr>
              <w:tabs>
                <w:tab w:val="left" w:pos="466"/>
              </w:tabs>
              <w:spacing w:before="115"/>
              <w:ind w:right="1050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 xml:space="preserve">Community engagement and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communication</w:t>
            </w:r>
          </w:p>
          <w:p w14:paraId="3BCECA1A" w14:textId="77777777" w:rsidR="004A6766" w:rsidRPr="008B66FA" w:rsidRDefault="004A6766" w:rsidP="004A6766">
            <w:pPr>
              <w:pStyle w:val="TableParagraph"/>
              <w:numPr>
                <w:ilvl w:val="1"/>
                <w:numId w:val="31"/>
              </w:numPr>
              <w:tabs>
                <w:tab w:val="left" w:pos="882"/>
              </w:tabs>
              <w:spacing w:before="123"/>
              <w:ind w:left="740" w:right="349"/>
              <w:rPr>
                <w:rFonts w:asciiTheme="minorHAnsi" w:hAnsiTheme="minorHAnsi" w:cstheme="minorHAnsi"/>
                <w:color w:val="auto"/>
              </w:rPr>
            </w:pPr>
            <w:r w:rsidRPr="008B66FA">
              <w:rPr>
                <w:rFonts w:asciiTheme="minorHAnsi" w:hAnsiTheme="minorHAnsi" w:cstheme="minorHAnsi"/>
                <w:color w:val="auto"/>
              </w:rPr>
              <w:t>School notifications e.g. fee changes, curriculum days, early finish dates</w:t>
            </w:r>
          </w:p>
          <w:p w14:paraId="072C20D7" w14:textId="77777777" w:rsidR="004A6766" w:rsidRPr="008B66FA" w:rsidRDefault="004A6766" w:rsidP="004A6766">
            <w:pPr>
              <w:pStyle w:val="TableParagraph"/>
              <w:numPr>
                <w:ilvl w:val="1"/>
                <w:numId w:val="31"/>
              </w:numPr>
              <w:tabs>
                <w:tab w:val="left" w:pos="534"/>
                <w:tab w:val="left" w:pos="535"/>
                <w:tab w:val="left" w:pos="882"/>
              </w:tabs>
              <w:spacing w:before="120"/>
              <w:ind w:left="740" w:right="351"/>
              <w:rPr>
                <w:rFonts w:asciiTheme="minorHAnsi" w:hAnsiTheme="minorHAnsi" w:cstheme="minorHAnsi"/>
                <w:color w:val="auto"/>
              </w:rPr>
            </w:pPr>
            <w:r w:rsidRPr="008B66FA">
              <w:rPr>
                <w:rFonts w:asciiTheme="minorHAnsi" w:hAnsiTheme="minorHAnsi" w:cstheme="minorHAnsi"/>
                <w:color w:val="auto"/>
              </w:rPr>
              <w:t>Feedback from children, families and the school community</w:t>
            </w:r>
          </w:p>
          <w:p w14:paraId="42F47FF8" w14:textId="77777777" w:rsidR="004A6766" w:rsidRPr="00FB2D76" w:rsidRDefault="004A6766" w:rsidP="004A6766">
            <w:pPr>
              <w:pStyle w:val="TableParagraph"/>
              <w:numPr>
                <w:ilvl w:val="1"/>
                <w:numId w:val="31"/>
              </w:numPr>
              <w:tabs>
                <w:tab w:val="left" w:pos="534"/>
                <w:tab w:val="left" w:pos="535"/>
                <w:tab w:val="left" w:pos="882"/>
              </w:tabs>
              <w:spacing w:before="120"/>
              <w:ind w:left="740" w:right="351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8B66FA">
              <w:rPr>
                <w:rFonts w:cstheme="minorHAnsi"/>
                <w:color w:val="auto"/>
              </w:rPr>
              <w:t>Proposed</w:t>
            </w:r>
            <w:r w:rsidRPr="008B66FA">
              <w:rPr>
                <w:rFonts w:cstheme="minorHAnsi"/>
                <w:color w:val="auto"/>
                <w:spacing w:val="37"/>
              </w:rPr>
              <w:t xml:space="preserve"> </w:t>
            </w:r>
            <w:r w:rsidRPr="008B66FA">
              <w:rPr>
                <w:rFonts w:cstheme="minorHAnsi"/>
                <w:color w:val="auto"/>
                <w:spacing w:val="-2"/>
              </w:rPr>
              <w:t>consultation</w:t>
            </w:r>
          </w:p>
        </w:tc>
        <w:tc>
          <w:tcPr>
            <w:tcW w:w="2230" w:type="dxa"/>
          </w:tcPr>
          <w:p w14:paraId="38DE18D9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3B6C08CF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387926BE" w14:textId="77777777" w:rsidTr="004A6766">
        <w:trPr>
          <w:trHeight w:val="1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5FE0D025" w14:textId="77777777" w:rsidR="004A6766" w:rsidRPr="00FB2D76" w:rsidRDefault="004A6766" w:rsidP="004A6766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</w:tabs>
              <w:spacing w:before="115"/>
              <w:ind w:hanging="359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Facilities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32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30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maintenance</w:t>
            </w:r>
          </w:p>
          <w:p w14:paraId="4E9E1772" w14:textId="77777777" w:rsidR="004A6766" w:rsidRPr="008B66FA" w:rsidRDefault="004A6766" w:rsidP="004A6766">
            <w:pPr>
              <w:pStyle w:val="TableParagraph"/>
              <w:numPr>
                <w:ilvl w:val="1"/>
                <w:numId w:val="30"/>
              </w:numPr>
              <w:tabs>
                <w:tab w:val="left" w:pos="468"/>
              </w:tabs>
              <w:spacing w:before="121"/>
              <w:ind w:left="740" w:right="502"/>
              <w:rPr>
                <w:rFonts w:asciiTheme="minorHAnsi" w:hAnsiTheme="minorHAnsi" w:cstheme="minorHAnsi"/>
                <w:color w:val="auto"/>
              </w:rPr>
            </w:pPr>
            <w:r w:rsidRPr="008B66FA">
              <w:rPr>
                <w:rFonts w:asciiTheme="minorHAnsi" w:hAnsiTheme="minorHAnsi" w:cstheme="minorHAnsi"/>
                <w:color w:val="auto"/>
              </w:rPr>
              <w:t xml:space="preserve">Coordination of shared facilities and </w:t>
            </w:r>
            <w:r w:rsidRPr="008B66FA">
              <w:rPr>
                <w:rFonts w:asciiTheme="minorHAnsi" w:hAnsiTheme="minorHAnsi" w:cstheme="minorHAnsi"/>
                <w:color w:val="auto"/>
                <w:spacing w:val="-2"/>
              </w:rPr>
              <w:t>resources</w:t>
            </w:r>
          </w:p>
          <w:p w14:paraId="21F661DC" w14:textId="77777777" w:rsidR="004A6766" w:rsidRPr="00FB2D76" w:rsidRDefault="004A6766" w:rsidP="004A6766">
            <w:pPr>
              <w:pStyle w:val="TableParagraph"/>
              <w:numPr>
                <w:ilvl w:val="1"/>
                <w:numId w:val="30"/>
              </w:numPr>
              <w:tabs>
                <w:tab w:val="left" w:pos="468"/>
              </w:tabs>
              <w:spacing w:before="121"/>
              <w:ind w:left="740" w:right="502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8B66FA">
              <w:rPr>
                <w:rFonts w:cstheme="minorHAnsi"/>
                <w:color w:val="auto"/>
              </w:rPr>
              <w:t>Building</w:t>
            </w:r>
            <w:r w:rsidRPr="008B66FA">
              <w:rPr>
                <w:rFonts w:cstheme="minorHAnsi"/>
                <w:color w:val="auto"/>
                <w:spacing w:val="35"/>
              </w:rPr>
              <w:t xml:space="preserve"> </w:t>
            </w:r>
            <w:r w:rsidRPr="008B66FA">
              <w:rPr>
                <w:rFonts w:cstheme="minorHAnsi"/>
                <w:color w:val="auto"/>
              </w:rPr>
              <w:t>and</w:t>
            </w:r>
            <w:r w:rsidRPr="008B66FA">
              <w:rPr>
                <w:rFonts w:cstheme="minorHAnsi"/>
                <w:color w:val="auto"/>
                <w:spacing w:val="29"/>
              </w:rPr>
              <w:t xml:space="preserve"> </w:t>
            </w:r>
            <w:r w:rsidRPr="008B66FA">
              <w:rPr>
                <w:rFonts w:cstheme="minorHAnsi"/>
                <w:color w:val="auto"/>
              </w:rPr>
              <w:t>facilities</w:t>
            </w:r>
            <w:r w:rsidRPr="008B66FA">
              <w:rPr>
                <w:rFonts w:cstheme="minorHAnsi"/>
                <w:color w:val="auto"/>
                <w:spacing w:val="41"/>
              </w:rPr>
              <w:t xml:space="preserve"> </w:t>
            </w:r>
            <w:r w:rsidRPr="008B66FA">
              <w:rPr>
                <w:rFonts w:cstheme="minorHAnsi"/>
                <w:color w:val="auto"/>
                <w:spacing w:val="-2"/>
              </w:rPr>
              <w:t>maintenance</w:t>
            </w:r>
          </w:p>
        </w:tc>
        <w:tc>
          <w:tcPr>
            <w:tcW w:w="2230" w:type="dxa"/>
          </w:tcPr>
          <w:p w14:paraId="0414E88D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312A2278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1A1270F7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1AD01600" w14:textId="77777777" w:rsidR="004A6766" w:rsidRPr="00FB2D76" w:rsidRDefault="004A6766" w:rsidP="004A6766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</w:tabs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>
              <w:rPr>
                <w:rFonts w:asciiTheme="minorHAnsi" w:hAnsiTheme="minorHAnsi" w:cstheme="minorHAnsi"/>
                <w:b/>
                <w:color w:val="571317" w:themeColor="accent1" w:themeShade="80"/>
              </w:rPr>
              <w:t xml:space="preserve">Reporting </w:t>
            </w:r>
          </w:p>
          <w:p w14:paraId="3BE8C2B6" w14:textId="77777777" w:rsidR="004A6766" w:rsidRPr="008B66FA" w:rsidRDefault="004A6766" w:rsidP="004A6766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ind w:left="740"/>
              <w:contextualSpacing w:val="0"/>
              <w:outlineLvl w:val="1"/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  <w:t>Update on service usage levels, vacancies and wait list management</w:t>
            </w:r>
          </w:p>
          <w:p w14:paraId="6B82893F" w14:textId="77777777" w:rsidR="004A6766" w:rsidRPr="008B66FA" w:rsidRDefault="004A6766" w:rsidP="004A6766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ind w:left="740"/>
              <w:contextualSpacing w:val="0"/>
              <w:outlineLvl w:val="1"/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  <w:t>Review complaints, action taken to resolve and timeframes</w:t>
            </w:r>
          </w:p>
          <w:p w14:paraId="09D81A85" w14:textId="77777777" w:rsidR="004A6766" w:rsidRPr="008B66FA" w:rsidRDefault="004A6766" w:rsidP="004A6766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ind w:left="740"/>
              <w:contextualSpacing w:val="0"/>
              <w:outlineLvl w:val="1"/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  <w:t>Update on any incidents requiring reporting to ACECQA (harm, injury or infection)</w:t>
            </w:r>
          </w:p>
          <w:p w14:paraId="427E11B2" w14:textId="77777777" w:rsidR="004A6766" w:rsidRPr="008B66FA" w:rsidRDefault="004A6766" w:rsidP="004A6766">
            <w:pPr>
              <w:pStyle w:val="ListParagraph"/>
              <w:numPr>
                <w:ilvl w:val="0"/>
                <w:numId w:val="29"/>
              </w:numPr>
              <w:spacing w:before="120" w:line="240" w:lineRule="auto"/>
              <w:ind w:left="740"/>
              <w:contextualSpacing w:val="0"/>
              <w:outlineLvl w:val="1"/>
              <w:rPr>
                <w:rFonts w:eastAsiaTheme="majorEastAsia" w:cstheme="majorBidi"/>
                <w:color w:val="auto"/>
                <w:spacing w:val="5"/>
                <w:kern w:val="28"/>
                <w:sz w:val="22"/>
                <w:szCs w:val="22"/>
              </w:rPr>
            </w:pPr>
            <w:r w:rsidRPr="008B66FA">
              <w:rPr>
                <w:rFonts w:eastAsiaTheme="majorEastAsia" w:cstheme="majorBidi"/>
                <w:spacing w:val="5"/>
                <w:kern w:val="28"/>
                <w:sz w:val="22"/>
                <w:szCs w:val="22"/>
              </w:rPr>
              <w:t>Financial records</w:t>
            </w:r>
          </w:p>
        </w:tc>
        <w:tc>
          <w:tcPr>
            <w:tcW w:w="2230" w:type="dxa"/>
          </w:tcPr>
          <w:p w14:paraId="7979A809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4B306152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34D89FA9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508475F7" w14:textId="77777777" w:rsidR="004A6766" w:rsidRPr="00FB2D76" w:rsidRDefault="004A6766" w:rsidP="00466AAF">
            <w:pPr>
              <w:pStyle w:val="TableParagraph"/>
              <w:spacing w:before="117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8.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32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Policies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1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and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17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Procedures</w:t>
            </w:r>
          </w:p>
          <w:p w14:paraId="04AE7474" w14:textId="77777777" w:rsidR="004A6766" w:rsidRPr="00FB2D76" w:rsidRDefault="004A6766" w:rsidP="004A6766">
            <w:pPr>
              <w:pStyle w:val="TableParagraph"/>
              <w:numPr>
                <w:ilvl w:val="0"/>
                <w:numId w:val="24"/>
              </w:numPr>
              <w:spacing w:before="122"/>
              <w:ind w:right="348"/>
              <w:rPr>
                <w:rFonts w:asciiTheme="minorHAnsi" w:hAnsiTheme="minorHAnsi" w:cstheme="minorHAnsi"/>
                <w:color w:val="571317" w:themeColor="accent1" w:themeShade="80"/>
              </w:rPr>
            </w:pPr>
            <w:r w:rsidRPr="008B66FA">
              <w:rPr>
                <w:rFonts w:eastAsiaTheme="majorEastAsia" w:cstheme="majorBidi"/>
                <w:color w:val="auto"/>
                <w:spacing w:val="5"/>
                <w:kern w:val="28"/>
              </w:rPr>
              <w:t>Links with existing school policies</w:t>
            </w:r>
          </w:p>
        </w:tc>
        <w:tc>
          <w:tcPr>
            <w:tcW w:w="2230" w:type="dxa"/>
          </w:tcPr>
          <w:p w14:paraId="33B632F3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6FCD5F94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  <w:tr w:rsidR="004A6766" w:rsidRPr="00FB2D76" w14:paraId="22D47AFC" w14:textId="77777777" w:rsidTr="004A67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9" w:type="dxa"/>
          </w:tcPr>
          <w:p w14:paraId="7571E9A3" w14:textId="77777777" w:rsidR="004A6766" w:rsidRPr="00FB2D76" w:rsidRDefault="004A6766" w:rsidP="00466AAF">
            <w:pPr>
              <w:pStyle w:val="TableParagraph"/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10.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11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</w:rPr>
              <w:t>Other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25"/>
              </w:rPr>
              <w:t xml:space="preserve"> </w:t>
            </w:r>
            <w:r w:rsidRPr="00FB2D76">
              <w:rPr>
                <w:rFonts w:asciiTheme="minorHAnsi" w:hAnsiTheme="minorHAnsi" w:cstheme="minorHAnsi"/>
                <w:b/>
                <w:color w:val="571317" w:themeColor="accent1" w:themeShade="80"/>
                <w:spacing w:val="-2"/>
              </w:rPr>
              <w:t>Business</w:t>
            </w:r>
          </w:p>
          <w:p w14:paraId="2E1D0ADA" w14:textId="77777777" w:rsidR="004A6766" w:rsidRPr="008B66FA" w:rsidRDefault="004A6766" w:rsidP="004A6766">
            <w:pPr>
              <w:pStyle w:val="TableParagraph"/>
              <w:numPr>
                <w:ilvl w:val="0"/>
                <w:numId w:val="25"/>
              </w:numPr>
              <w:spacing w:before="90"/>
              <w:rPr>
                <w:rFonts w:asciiTheme="minorHAnsi" w:hAnsiTheme="minorHAnsi" w:cstheme="minorHAnsi"/>
                <w:color w:val="auto"/>
              </w:rPr>
            </w:pPr>
            <w:r w:rsidRPr="008B66FA">
              <w:rPr>
                <w:rFonts w:asciiTheme="minorHAnsi" w:hAnsiTheme="minorHAnsi" w:cstheme="minorHAnsi"/>
                <w:color w:val="auto"/>
                <w:spacing w:val="-12"/>
              </w:rPr>
              <w:t>…</w:t>
            </w:r>
          </w:p>
          <w:p w14:paraId="2B3611C2" w14:textId="77777777" w:rsidR="004A6766" w:rsidRPr="008B66FA" w:rsidRDefault="004A6766" w:rsidP="004A6766">
            <w:pPr>
              <w:pStyle w:val="TableParagraph"/>
              <w:numPr>
                <w:ilvl w:val="0"/>
                <w:numId w:val="25"/>
              </w:numPr>
              <w:spacing w:before="64"/>
              <w:rPr>
                <w:rFonts w:asciiTheme="minorHAnsi" w:hAnsiTheme="minorHAnsi" w:cstheme="minorHAnsi"/>
                <w:color w:val="auto"/>
              </w:rPr>
            </w:pPr>
            <w:r w:rsidRPr="008B66FA">
              <w:rPr>
                <w:rFonts w:asciiTheme="minorHAnsi" w:hAnsiTheme="minorHAnsi" w:cstheme="minorHAnsi"/>
                <w:color w:val="auto"/>
                <w:spacing w:val="-12"/>
              </w:rPr>
              <w:t>…</w:t>
            </w:r>
          </w:p>
          <w:p w14:paraId="5453FAAB" w14:textId="77777777" w:rsidR="004A6766" w:rsidRPr="00FB2D76" w:rsidRDefault="004A6766" w:rsidP="004A6766">
            <w:pPr>
              <w:pStyle w:val="TableParagraph"/>
              <w:numPr>
                <w:ilvl w:val="0"/>
                <w:numId w:val="25"/>
              </w:numPr>
              <w:spacing w:before="64"/>
              <w:rPr>
                <w:rFonts w:asciiTheme="minorHAnsi" w:hAnsiTheme="minorHAnsi" w:cstheme="minorHAnsi"/>
                <w:color w:val="571317" w:themeColor="accent1" w:themeShade="80"/>
              </w:rPr>
            </w:pPr>
          </w:p>
          <w:p w14:paraId="34C45EFE" w14:textId="77777777" w:rsidR="004A6766" w:rsidRPr="00FB2D76" w:rsidRDefault="004A6766" w:rsidP="00466AAF">
            <w:pPr>
              <w:pStyle w:val="TableParagraph"/>
              <w:tabs>
                <w:tab w:val="left" w:pos="466"/>
              </w:tabs>
              <w:spacing w:before="115"/>
              <w:rPr>
                <w:rFonts w:asciiTheme="minorHAnsi" w:hAnsiTheme="minorHAnsi" w:cstheme="minorHAnsi"/>
                <w:b/>
                <w:color w:val="571317" w:themeColor="accent1" w:themeShade="80"/>
              </w:rPr>
            </w:pPr>
          </w:p>
        </w:tc>
        <w:tc>
          <w:tcPr>
            <w:tcW w:w="2230" w:type="dxa"/>
          </w:tcPr>
          <w:p w14:paraId="6C7D0D30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571317" w:themeColor="accent1" w:themeShade="80"/>
                <w:spacing w:val="5"/>
                <w:kern w:val="28"/>
                <w:szCs w:val="22"/>
              </w:rPr>
            </w:pPr>
          </w:p>
        </w:tc>
        <w:tc>
          <w:tcPr>
            <w:tcW w:w="3197" w:type="dxa"/>
          </w:tcPr>
          <w:p w14:paraId="146FDF41" w14:textId="77777777" w:rsidR="004A6766" w:rsidRPr="00FB2D76" w:rsidRDefault="004A6766" w:rsidP="00466AAF">
            <w:pPr>
              <w:spacing w:line="34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b/>
                <w:color w:val="004EA8"/>
                <w:spacing w:val="5"/>
                <w:kern w:val="28"/>
                <w:szCs w:val="22"/>
              </w:rPr>
            </w:pPr>
          </w:p>
        </w:tc>
      </w:tr>
    </w:tbl>
    <w:p w14:paraId="5730178C" w14:textId="77777777" w:rsidR="00E11B3C" w:rsidRPr="004A6766" w:rsidRDefault="00E11B3C" w:rsidP="00E11B3C">
      <w:pPr>
        <w:pStyle w:val="Heading2"/>
        <w:rPr>
          <w:color w:val="AE272F" w:themeColor="accent1"/>
        </w:rPr>
      </w:pPr>
      <w:r w:rsidRPr="004A6766">
        <w:rPr>
          <w:color w:val="AE272F" w:themeColor="accent1"/>
        </w:rPr>
        <w:t>Action items</w:t>
      </w:r>
    </w:p>
    <w:p w14:paraId="46441C52" w14:textId="62F0FA75" w:rsidR="00E11B3C" w:rsidRPr="00E11B3C" w:rsidRDefault="004A6766" w:rsidP="00E11B3C">
      <w:pPr>
        <w:rPr>
          <w:lang w:val="en-AU"/>
        </w:rPr>
      </w:pPr>
      <w:r>
        <w:t>[</w:t>
      </w:r>
      <w:r w:rsidR="00E11B3C">
        <w:t>Insert text</w:t>
      </w:r>
      <w:r>
        <w:t>]</w:t>
      </w:r>
    </w:p>
    <w:sectPr w:rsidR="00E11B3C" w:rsidRPr="00E11B3C" w:rsidSect="0080435F">
      <w:headerReference w:type="default" r:id="rId15"/>
      <w:footerReference w:type="even" r:id="rId16"/>
      <w:footerReference w:type="default" r:id="rId17"/>
      <w:pgSz w:w="11900" w:h="16840"/>
      <w:pgMar w:top="2155" w:right="1134" w:bottom="1701" w:left="1134" w:header="283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sobel McLennan" w:date="2023-11-15T14:24:00Z" w:initials="IM">
    <w:p w14:paraId="2BAB9E52" w14:textId="77777777" w:rsidR="008A6F87" w:rsidRDefault="008A6F87" w:rsidP="00214F79">
      <w:pPr>
        <w:pStyle w:val="CommentText"/>
      </w:pPr>
      <w:r>
        <w:rPr>
          <w:rStyle w:val="CommentReference"/>
        </w:rPr>
        <w:annotationRef/>
      </w:r>
      <w:r>
        <w:t>Do you mean personnel here?</w:t>
      </w:r>
    </w:p>
  </w:comment>
  <w:comment w:id="1" w:author="Edward Okulicz" w:date="2023-11-21T16:21:00Z" w:initials="EO">
    <w:p w14:paraId="2BF12969" w14:textId="77777777" w:rsidR="001A64AF" w:rsidRDefault="001A64AF" w:rsidP="0017504F">
      <w:pPr>
        <w:pStyle w:val="CommentText"/>
      </w:pPr>
      <w:r>
        <w:rPr>
          <w:rStyle w:val="CommentReference"/>
        </w:rPr>
        <w:annotationRef/>
      </w:r>
      <w:r>
        <w:t>Yes - thank you!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AB9E52" w15:done="0"/>
  <w15:commentEx w15:paraId="2BF12969" w15:paraIdParent="2BAB9E5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52A7841" w16cex:dateUtc="2023-11-15T03:24:00Z"/>
  <w16cex:commentExtensible w16cex:durableId="29075782" w16cex:dateUtc="2023-11-21T0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AB9E52" w16cid:durableId="152A7841"/>
  <w16cid:commentId w16cid:paraId="2BF12969" w16cid:durableId="290757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120BA" w14:textId="77777777" w:rsidR="003C4644" w:rsidRDefault="003C4644" w:rsidP="003967DD">
      <w:pPr>
        <w:spacing w:after="0"/>
      </w:pPr>
      <w:r>
        <w:separator/>
      </w:r>
    </w:p>
  </w:endnote>
  <w:endnote w:type="continuationSeparator" w:id="0">
    <w:p w14:paraId="254B4132" w14:textId="77777777" w:rsidR="003C4644" w:rsidRDefault="003C464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CC68" w14:textId="77777777" w:rsidR="003C4644" w:rsidRDefault="003C4644" w:rsidP="003967DD">
      <w:pPr>
        <w:spacing w:after="0"/>
      </w:pPr>
      <w:r>
        <w:separator/>
      </w:r>
    </w:p>
  </w:footnote>
  <w:footnote w:type="continuationSeparator" w:id="0">
    <w:p w14:paraId="0B652CB7" w14:textId="77777777" w:rsidR="003C4644" w:rsidRDefault="003C464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0D7E4314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1A4388B">
          <wp:simplePos x="0" y="0"/>
          <wp:positionH relativeFrom="page">
            <wp:posOffset>0</wp:posOffset>
          </wp:positionH>
          <wp:positionV relativeFrom="page">
            <wp:posOffset>6344</wp:posOffset>
          </wp:positionV>
          <wp:extent cx="7550422" cy="10672109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72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77C3B"/>
    <w:multiLevelType w:val="hybridMultilevel"/>
    <w:tmpl w:val="2124E810"/>
    <w:lvl w:ilvl="0" w:tplc="2FE83B82">
      <w:start w:val="1"/>
      <w:numFmt w:val="lowerLetter"/>
      <w:lvlText w:val="%1."/>
      <w:lvlJc w:val="left"/>
      <w:pPr>
        <w:ind w:left="465" w:hanging="358"/>
      </w:pPr>
      <w:rPr>
        <w:rFonts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A546CBF"/>
    <w:multiLevelType w:val="hybridMultilevel"/>
    <w:tmpl w:val="F50EA876"/>
    <w:lvl w:ilvl="0" w:tplc="3F68E614">
      <w:start w:val="2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52DC2236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15C0DAA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DBE2FDCE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843C5F78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DB526DF4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C1D0049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0570163A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0290B1E2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84B2724"/>
    <w:multiLevelType w:val="hybridMultilevel"/>
    <w:tmpl w:val="8F5435A2"/>
    <w:lvl w:ilvl="0" w:tplc="0C090019">
      <w:start w:val="1"/>
      <w:numFmt w:val="lowerLetter"/>
      <w:lvlText w:val="%1."/>
      <w:lvlJc w:val="left"/>
      <w:pPr>
        <w:ind w:left="827" w:hanging="360"/>
      </w:p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4" w15:restartNumberingAfterBreak="0">
    <w:nsid w:val="18ED720F"/>
    <w:multiLevelType w:val="hybridMultilevel"/>
    <w:tmpl w:val="C0CA9476"/>
    <w:lvl w:ilvl="0" w:tplc="1D5EF2A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93B53"/>
    <w:multiLevelType w:val="hybridMultilevel"/>
    <w:tmpl w:val="D2662218"/>
    <w:lvl w:ilvl="0" w:tplc="B608F26E">
      <w:start w:val="1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40A4610A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EB8CE170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4A10B80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17348BDE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305A6E60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E00269F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BF9C3672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2E365916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32AF1250"/>
    <w:multiLevelType w:val="hybridMultilevel"/>
    <w:tmpl w:val="4F3E87E6"/>
    <w:lvl w:ilvl="0" w:tplc="0C090019">
      <w:start w:val="1"/>
      <w:numFmt w:val="lowerLetter"/>
      <w:lvlText w:val="%1."/>
      <w:lvlJc w:val="left"/>
      <w:pPr>
        <w:ind w:left="1187" w:hanging="360"/>
      </w:pPr>
    </w:lvl>
    <w:lvl w:ilvl="1" w:tplc="0C090019" w:tentative="1">
      <w:start w:val="1"/>
      <w:numFmt w:val="lowerLetter"/>
      <w:lvlText w:val="%2."/>
      <w:lvlJc w:val="left"/>
      <w:pPr>
        <w:ind w:left="1907" w:hanging="360"/>
      </w:pPr>
    </w:lvl>
    <w:lvl w:ilvl="2" w:tplc="0C09001B" w:tentative="1">
      <w:start w:val="1"/>
      <w:numFmt w:val="lowerRoman"/>
      <w:lvlText w:val="%3."/>
      <w:lvlJc w:val="right"/>
      <w:pPr>
        <w:ind w:left="2627" w:hanging="180"/>
      </w:pPr>
    </w:lvl>
    <w:lvl w:ilvl="3" w:tplc="0C09000F" w:tentative="1">
      <w:start w:val="1"/>
      <w:numFmt w:val="decimal"/>
      <w:lvlText w:val="%4."/>
      <w:lvlJc w:val="left"/>
      <w:pPr>
        <w:ind w:left="3347" w:hanging="360"/>
      </w:pPr>
    </w:lvl>
    <w:lvl w:ilvl="4" w:tplc="0C090019" w:tentative="1">
      <w:start w:val="1"/>
      <w:numFmt w:val="lowerLetter"/>
      <w:lvlText w:val="%5."/>
      <w:lvlJc w:val="left"/>
      <w:pPr>
        <w:ind w:left="4067" w:hanging="360"/>
      </w:pPr>
    </w:lvl>
    <w:lvl w:ilvl="5" w:tplc="0C09001B" w:tentative="1">
      <w:start w:val="1"/>
      <w:numFmt w:val="lowerRoman"/>
      <w:lvlText w:val="%6."/>
      <w:lvlJc w:val="right"/>
      <w:pPr>
        <w:ind w:left="4787" w:hanging="180"/>
      </w:pPr>
    </w:lvl>
    <w:lvl w:ilvl="6" w:tplc="0C09000F" w:tentative="1">
      <w:start w:val="1"/>
      <w:numFmt w:val="decimal"/>
      <w:lvlText w:val="%7."/>
      <w:lvlJc w:val="left"/>
      <w:pPr>
        <w:ind w:left="5507" w:hanging="360"/>
      </w:pPr>
    </w:lvl>
    <w:lvl w:ilvl="7" w:tplc="0C090019" w:tentative="1">
      <w:start w:val="1"/>
      <w:numFmt w:val="lowerLetter"/>
      <w:lvlText w:val="%8."/>
      <w:lvlJc w:val="left"/>
      <w:pPr>
        <w:ind w:left="6227" w:hanging="360"/>
      </w:pPr>
    </w:lvl>
    <w:lvl w:ilvl="8" w:tplc="0C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8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22F13"/>
    <w:multiLevelType w:val="hybridMultilevel"/>
    <w:tmpl w:val="438821EA"/>
    <w:lvl w:ilvl="0" w:tplc="72D26616">
      <w:start w:val="6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65308310">
      <w:start w:val="1"/>
      <w:numFmt w:val="lowerLetter"/>
      <w:lvlText w:val="%2)"/>
      <w:lvlJc w:val="left"/>
      <w:pPr>
        <w:ind w:left="467" w:hanging="360"/>
      </w:pPr>
      <w:rPr>
        <w:rFonts w:hint="default"/>
        <w:spacing w:val="0"/>
        <w:w w:val="100"/>
        <w:lang w:val="en-US" w:eastAsia="en-US" w:bidi="ar-SA"/>
      </w:rPr>
    </w:lvl>
    <w:lvl w:ilvl="2" w:tplc="A1F49D68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06B25D0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E4E818E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CAB074AC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558A1170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59FE023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2298736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0362A9F"/>
    <w:multiLevelType w:val="hybridMultilevel"/>
    <w:tmpl w:val="836C44E0"/>
    <w:lvl w:ilvl="0" w:tplc="0C090019">
      <w:start w:val="1"/>
      <w:numFmt w:val="lowerLetter"/>
      <w:lvlText w:val="%1."/>
      <w:lvlJc w:val="left"/>
      <w:pPr>
        <w:ind w:left="1187" w:hanging="360"/>
      </w:pPr>
    </w:lvl>
    <w:lvl w:ilvl="1" w:tplc="0C090019">
      <w:start w:val="1"/>
      <w:numFmt w:val="lowerLetter"/>
      <w:lvlText w:val="%2."/>
      <w:lvlJc w:val="left"/>
      <w:pPr>
        <w:ind w:left="1907" w:hanging="360"/>
      </w:pPr>
    </w:lvl>
    <w:lvl w:ilvl="2" w:tplc="0C09001B" w:tentative="1">
      <w:start w:val="1"/>
      <w:numFmt w:val="lowerRoman"/>
      <w:lvlText w:val="%3."/>
      <w:lvlJc w:val="right"/>
      <w:pPr>
        <w:ind w:left="2627" w:hanging="180"/>
      </w:pPr>
    </w:lvl>
    <w:lvl w:ilvl="3" w:tplc="0C09000F" w:tentative="1">
      <w:start w:val="1"/>
      <w:numFmt w:val="decimal"/>
      <w:lvlText w:val="%4."/>
      <w:lvlJc w:val="left"/>
      <w:pPr>
        <w:ind w:left="3347" w:hanging="360"/>
      </w:pPr>
    </w:lvl>
    <w:lvl w:ilvl="4" w:tplc="0C090019" w:tentative="1">
      <w:start w:val="1"/>
      <w:numFmt w:val="lowerLetter"/>
      <w:lvlText w:val="%5."/>
      <w:lvlJc w:val="left"/>
      <w:pPr>
        <w:ind w:left="4067" w:hanging="360"/>
      </w:pPr>
    </w:lvl>
    <w:lvl w:ilvl="5" w:tplc="0C09001B" w:tentative="1">
      <w:start w:val="1"/>
      <w:numFmt w:val="lowerRoman"/>
      <w:lvlText w:val="%6."/>
      <w:lvlJc w:val="right"/>
      <w:pPr>
        <w:ind w:left="4787" w:hanging="180"/>
      </w:pPr>
    </w:lvl>
    <w:lvl w:ilvl="6" w:tplc="0C09000F" w:tentative="1">
      <w:start w:val="1"/>
      <w:numFmt w:val="decimal"/>
      <w:lvlText w:val="%7."/>
      <w:lvlJc w:val="left"/>
      <w:pPr>
        <w:ind w:left="5507" w:hanging="360"/>
      </w:pPr>
    </w:lvl>
    <w:lvl w:ilvl="7" w:tplc="0C090019" w:tentative="1">
      <w:start w:val="1"/>
      <w:numFmt w:val="lowerLetter"/>
      <w:lvlText w:val="%8."/>
      <w:lvlJc w:val="left"/>
      <w:pPr>
        <w:ind w:left="6227" w:hanging="360"/>
      </w:pPr>
    </w:lvl>
    <w:lvl w:ilvl="8" w:tplc="0C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2" w15:restartNumberingAfterBreak="0">
    <w:nsid w:val="41146F54"/>
    <w:multiLevelType w:val="hybridMultilevel"/>
    <w:tmpl w:val="8900565A"/>
    <w:lvl w:ilvl="0" w:tplc="0C090017">
      <w:start w:val="1"/>
      <w:numFmt w:val="lowerLetter"/>
      <w:lvlText w:val="%1)"/>
      <w:lvlJc w:val="left"/>
      <w:pPr>
        <w:ind w:left="827" w:hanging="360"/>
      </w:pPr>
    </w:lvl>
    <w:lvl w:ilvl="1" w:tplc="0C090019" w:tentative="1">
      <w:start w:val="1"/>
      <w:numFmt w:val="lowerLetter"/>
      <w:lvlText w:val="%2."/>
      <w:lvlJc w:val="left"/>
      <w:pPr>
        <w:ind w:left="1547" w:hanging="360"/>
      </w:pPr>
    </w:lvl>
    <w:lvl w:ilvl="2" w:tplc="0C09001B" w:tentative="1">
      <w:start w:val="1"/>
      <w:numFmt w:val="lowerRoman"/>
      <w:lvlText w:val="%3."/>
      <w:lvlJc w:val="right"/>
      <w:pPr>
        <w:ind w:left="2267" w:hanging="180"/>
      </w:pPr>
    </w:lvl>
    <w:lvl w:ilvl="3" w:tplc="0C09000F" w:tentative="1">
      <w:start w:val="1"/>
      <w:numFmt w:val="decimal"/>
      <w:lvlText w:val="%4."/>
      <w:lvlJc w:val="left"/>
      <w:pPr>
        <w:ind w:left="2987" w:hanging="360"/>
      </w:pPr>
    </w:lvl>
    <w:lvl w:ilvl="4" w:tplc="0C090019" w:tentative="1">
      <w:start w:val="1"/>
      <w:numFmt w:val="lowerLetter"/>
      <w:lvlText w:val="%5."/>
      <w:lvlJc w:val="left"/>
      <w:pPr>
        <w:ind w:left="3707" w:hanging="360"/>
      </w:pPr>
    </w:lvl>
    <w:lvl w:ilvl="5" w:tplc="0C09001B" w:tentative="1">
      <w:start w:val="1"/>
      <w:numFmt w:val="lowerRoman"/>
      <w:lvlText w:val="%6."/>
      <w:lvlJc w:val="right"/>
      <w:pPr>
        <w:ind w:left="4427" w:hanging="180"/>
      </w:pPr>
    </w:lvl>
    <w:lvl w:ilvl="6" w:tplc="0C09000F" w:tentative="1">
      <w:start w:val="1"/>
      <w:numFmt w:val="decimal"/>
      <w:lvlText w:val="%7."/>
      <w:lvlJc w:val="left"/>
      <w:pPr>
        <w:ind w:left="5147" w:hanging="360"/>
      </w:pPr>
    </w:lvl>
    <w:lvl w:ilvl="7" w:tplc="0C090019" w:tentative="1">
      <w:start w:val="1"/>
      <w:numFmt w:val="lowerLetter"/>
      <w:lvlText w:val="%8."/>
      <w:lvlJc w:val="left"/>
      <w:pPr>
        <w:ind w:left="5867" w:hanging="360"/>
      </w:pPr>
    </w:lvl>
    <w:lvl w:ilvl="8" w:tplc="0C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 w15:restartNumberingAfterBreak="0">
    <w:nsid w:val="432E0B09"/>
    <w:multiLevelType w:val="hybridMultilevel"/>
    <w:tmpl w:val="492C894A"/>
    <w:lvl w:ilvl="0" w:tplc="9662DD02">
      <w:start w:val="4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847E7202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A0FECBB2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1EA4CC1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4DBEDD40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757A5BD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EBB4FEEA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0766338C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18E03E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7279A"/>
    <w:multiLevelType w:val="hybridMultilevel"/>
    <w:tmpl w:val="14DCA3C4"/>
    <w:lvl w:ilvl="0" w:tplc="FFFFFFFF">
      <w:start w:val="6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9">
      <w:start w:val="1"/>
      <w:numFmt w:val="lowerLetter"/>
      <w:lvlText w:val="%2."/>
      <w:lvlJc w:val="left"/>
      <w:pPr>
        <w:ind w:left="118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2D34158"/>
    <w:multiLevelType w:val="hybridMultilevel"/>
    <w:tmpl w:val="A0323A10"/>
    <w:lvl w:ilvl="0" w:tplc="BE545144">
      <w:start w:val="5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F21CB0FE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F94EB0AE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79CE6FC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46BAA952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3C142448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251C1D38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3F40F3F0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D61A48F0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740712B"/>
    <w:multiLevelType w:val="hybridMultilevel"/>
    <w:tmpl w:val="B2141CB0"/>
    <w:lvl w:ilvl="0" w:tplc="0ACEFB1C">
      <w:start w:val="1"/>
      <w:numFmt w:val="lowerLetter"/>
      <w:lvlText w:val="%1."/>
      <w:lvlJc w:val="left"/>
      <w:pPr>
        <w:ind w:left="465" w:hanging="358"/>
      </w:pPr>
      <w:rPr>
        <w:rFonts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FFFFFFFF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B342F80"/>
    <w:multiLevelType w:val="hybridMultilevel"/>
    <w:tmpl w:val="2EE8E064"/>
    <w:lvl w:ilvl="0" w:tplc="FFFFFFFF">
      <w:start w:val="5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0C090019">
      <w:start w:val="1"/>
      <w:numFmt w:val="lowerLetter"/>
      <w:lvlText w:val="%2."/>
      <w:lvlJc w:val="left"/>
      <w:pPr>
        <w:ind w:left="1187" w:hanging="360"/>
      </w:pPr>
    </w:lvl>
    <w:lvl w:ilvl="2" w:tplc="FFFFFFFF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70E6A"/>
    <w:multiLevelType w:val="hybridMultilevel"/>
    <w:tmpl w:val="A5AC433A"/>
    <w:lvl w:ilvl="0" w:tplc="C7C42E64">
      <w:start w:val="7"/>
      <w:numFmt w:val="decimal"/>
      <w:lvlText w:val="%1."/>
      <w:lvlJc w:val="left"/>
      <w:pPr>
        <w:ind w:left="465" w:hanging="358"/>
      </w:pPr>
      <w:rPr>
        <w:rFonts w:asciiTheme="minorHAnsi" w:eastAsia="Arial" w:hAnsiTheme="minorHAnsi" w:cstheme="minorHAnsi" w:hint="default"/>
        <w:b/>
        <w:bCs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1" w:tplc="7614394E">
      <w:start w:val="1"/>
      <w:numFmt w:val="lowerLetter"/>
      <w:lvlText w:val="%2)"/>
      <w:lvlJc w:val="left"/>
      <w:pPr>
        <w:ind w:left="467" w:hanging="360"/>
      </w:pPr>
      <w:rPr>
        <w:rFonts w:asciiTheme="minorHAnsi" w:eastAsia="Arial" w:hAnsiTheme="minorHAnsi" w:cstheme="minorHAnsi" w:hint="default"/>
        <w:b w:val="0"/>
        <w:bCs w:val="0"/>
        <w:i w:val="0"/>
        <w:iCs w:val="0"/>
        <w:color w:val="auto"/>
        <w:spacing w:val="0"/>
        <w:w w:val="100"/>
        <w:sz w:val="22"/>
        <w:szCs w:val="22"/>
        <w:lang w:val="en-US" w:eastAsia="en-US" w:bidi="ar-SA"/>
      </w:rPr>
    </w:lvl>
    <w:lvl w:ilvl="2" w:tplc="D6DEA616">
      <w:numFmt w:val="bullet"/>
      <w:lvlText w:val="•"/>
      <w:lvlJc w:val="left"/>
      <w:pPr>
        <w:ind w:left="1297" w:hanging="360"/>
      </w:pPr>
      <w:rPr>
        <w:rFonts w:hint="default"/>
        <w:lang w:val="en-US" w:eastAsia="en-US" w:bidi="ar-SA"/>
      </w:rPr>
    </w:lvl>
    <w:lvl w:ilvl="3" w:tplc="032271C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4" w:tplc="E7FE7E34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ar-SA"/>
      </w:rPr>
    </w:lvl>
    <w:lvl w:ilvl="5" w:tplc="2ACE8B16">
      <w:numFmt w:val="bullet"/>
      <w:lvlText w:val="•"/>
      <w:lvlJc w:val="left"/>
      <w:pPr>
        <w:ind w:left="2554" w:hanging="360"/>
      </w:pPr>
      <w:rPr>
        <w:rFonts w:hint="default"/>
        <w:lang w:val="en-US" w:eastAsia="en-US" w:bidi="ar-SA"/>
      </w:rPr>
    </w:lvl>
    <w:lvl w:ilvl="6" w:tplc="6A76BB42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680DBE8">
      <w:numFmt w:val="bullet"/>
      <w:lvlText w:val="•"/>
      <w:lvlJc w:val="left"/>
      <w:pPr>
        <w:ind w:left="3392" w:hanging="360"/>
      </w:pPr>
      <w:rPr>
        <w:rFonts w:hint="default"/>
        <w:lang w:val="en-US" w:eastAsia="en-US" w:bidi="ar-SA"/>
      </w:rPr>
    </w:lvl>
    <w:lvl w:ilvl="8" w:tplc="FFAAD05E">
      <w:numFmt w:val="bullet"/>
      <w:lvlText w:val="•"/>
      <w:lvlJc w:val="left"/>
      <w:pPr>
        <w:ind w:left="3811" w:hanging="360"/>
      </w:pPr>
      <w:rPr>
        <w:rFonts w:hint="default"/>
        <w:lang w:val="en-US" w:eastAsia="en-US" w:bidi="ar-SA"/>
      </w:rPr>
    </w:lvl>
  </w:abstractNum>
  <w:num w:numId="1" w16cid:durableId="488327943">
    <w:abstractNumId w:val="0"/>
  </w:num>
  <w:num w:numId="2" w16cid:durableId="30811621">
    <w:abstractNumId w:val="1"/>
  </w:num>
  <w:num w:numId="3" w16cid:durableId="978608582">
    <w:abstractNumId w:val="2"/>
  </w:num>
  <w:num w:numId="4" w16cid:durableId="1398166967">
    <w:abstractNumId w:val="3"/>
  </w:num>
  <w:num w:numId="5" w16cid:durableId="1543589749">
    <w:abstractNumId w:val="4"/>
  </w:num>
  <w:num w:numId="6" w16cid:durableId="1852715572">
    <w:abstractNumId w:val="9"/>
  </w:num>
  <w:num w:numId="7" w16cid:durableId="2056617895">
    <w:abstractNumId w:val="5"/>
  </w:num>
  <w:num w:numId="8" w16cid:durableId="279380553">
    <w:abstractNumId w:val="6"/>
  </w:num>
  <w:num w:numId="9" w16cid:durableId="228928790">
    <w:abstractNumId w:val="7"/>
  </w:num>
  <w:num w:numId="10" w16cid:durableId="1120612928">
    <w:abstractNumId w:val="8"/>
  </w:num>
  <w:num w:numId="11" w16cid:durableId="2022004216">
    <w:abstractNumId w:val="10"/>
  </w:num>
  <w:num w:numId="12" w16cid:durableId="2141803662">
    <w:abstractNumId w:val="19"/>
  </w:num>
  <w:num w:numId="13" w16cid:durableId="1198273848">
    <w:abstractNumId w:val="29"/>
  </w:num>
  <w:num w:numId="14" w16cid:durableId="28839205">
    <w:abstractNumId w:val="30"/>
  </w:num>
  <w:num w:numId="15" w16cid:durableId="60057849">
    <w:abstractNumId w:val="15"/>
  </w:num>
  <w:num w:numId="16" w16cid:durableId="925727712">
    <w:abstractNumId w:val="24"/>
  </w:num>
  <w:num w:numId="17" w16cid:durableId="2002610686">
    <w:abstractNumId w:val="18"/>
  </w:num>
  <w:num w:numId="18" w16cid:durableId="2142534985">
    <w:abstractNumId w:val="12"/>
  </w:num>
  <w:num w:numId="19" w16cid:durableId="903881295">
    <w:abstractNumId w:val="16"/>
  </w:num>
  <w:num w:numId="20" w16cid:durableId="1942763695">
    <w:abstractNumId w:val="23"/>
  </w:num>
  <w:num w:numId="21" w16cid:durableId="1231888908">
    <w:abstractNumId w:val="26"/>
  </w:num>
  <w:num w:numId="22" w16cid:durableId="1484662316">
    <w:abstractNumId w:val="20"/>
  </w:num>
  <w:num w:numId="23" w16cid:durableId="652100171">
    <w:abstractNumId w:val="31"/>
  </w:num>
  <w:num w:numId="24" w16cid:durableId="1812936783">
    <w:abstractNumId w:val="13"/>
  </w:num>
  <w:num w:numId="25" w16cid:durableId="1978996368">
    <w:abstractNumId w:val="22"/>
  </w:num>
  <w:num w:numId="26" w16cid:durableId="1395933711">
    <w:abstractNumId w:val="14"/>
  </w:num>
  <w:num w:numId="27" w16cid:durableId="239603828">
    <w:abstractNumId w:val="27"/>
  </w:num>
  <w:num w:numId="28" w16cid:durableId="1606618890">
    <w:abstractNumId w:val="17"/>
  </w:num>
  <w:num w:numId="29" w16cid:durableId="361444384">
    <w:abstractNumId w:val="21"/>
  </w:num>
  <w:num w:numId="30" w16cid:durableId="1612932644">
    <w:abstractNumId w:val="25"/>
  </w:num>
  <w:num w:numId="31" w16cid:durableId="879323534">
    <w:abstractNumId w:val="28"/>
  </w:num>
  <w:num w:numId="32" w16cid:durableId="1108162461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obel McLennan">
    <w15:presenceInfo w15:providerId="AD" w15:userId="S::Isobel.McLennan@education.vic.gov.au::ba945a89-eada-4d20-9913-9e4780d9aefc"/>
  </w15:person>
  <w15:person w15:author="Edward Okulicz">
    <w15:presenceInfo w15:providerId="AD" w15:userId="S::Edward.Okulicz@education.vic.gov.au::0e436997-1ea3-4961-8063-997782b028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615F"/>
    <w:rsid w:val="00044313"/>
    <w:rsid w:val="00080DA9"/>
    <w:rsid w:val="000861DD"/>
    <w:rsid w:val="000A47D4"/>
    <w:rsid w:val="000B0F7F"/>
    <w:rsid w:val="000C600E"/>
    <w:rsid w:val="00122369"/>
    <w:rsid w:val="00150E0F"/>
    <w:rsid w:val="00157212"/>
    <w:rsid w:val="0016287D"/>
    <w:rsid w:val="001A64AF"/>
    <w:rsid w:val="001D0D94"/>
    <w:rsid w:val="001D13F9"/>
    <w:rsid w:val="001F39DD"/>
    <w:rsid w:val="002154A7"/>
    <w:rsid w:val="002512BE"/>
    <w:rsid w:val="00275FB8"/>
    <w:rsid w:val="002A4A96"/>
    <w:rsid w:val="002E3BED"/>
    <w:rsid w:val="002F6115"/>
    <w:rsid w:val="00312720"/>
    <w:rsid w:val="00343AFC"/>
    <w:rsid w:val="0034745C"/>
    <w:rsid w:val="003967DD"/>
    <w:rsid w:val="003A4C39"/>
    <w:rsid w:val="003C4644"/>
    <w:rsid w:val="0041408D"/>
    <w:rsid w:val="0042333B"/>
    <w:rsid w:val="00443E58"/>
    <w:rsid w:val="0048130A"/>
    <w:rsid w:val="004A1E20"/>
    <w:rsid w:val="004A2E74"/>
    <w:rsid w:val="004A6766"/>
    <w:rsid w:val="004B2ED6"/>
    <w:rsid w:val="004C54B2"/>
    <w:rsid w:val="004D1134"/>
    <w:rsid w:val="004D4388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D6F"/>
    <w:rsid w:val="0080435F"/>
    <w:rsid w:val="008065DA"/>
    <w:rsid w:val="00890680"/>
    <w:rsid w:val="00892E24"/>
    <w:rsid w:val="008A6F87"/>
    <w:rsid w:val="008B1737"/>
    <w:rsid w:val="008F3D35"/>
    <w:rsid w:val="00927A4D"/>
    <w:rsid w:val="00952690"/>
    <w:rsid w:val="00954B9A"/>
    <w:rsid w:val="0099358C"/>
    <w:rsid w:val="009B1540"/>
    <w:rsid w:val="009F6A77"/>
    <w:rsid w:val="00A31926"/>
    <w:rsid w:val="00A710DF"/>
    <w:rsid w:val="00B01419"/>
    <w:rsid w:val="00B14EB1"/>
    <w:rsid w:val="00B21562"/>
    <w:rsid w:val="00C30B31"/>
    <w:rsid w:val="00C539BB"/>
    <w:rsid w:val="00CC5AA8"/>
    <w:rsid w:val="00CD5993"/>
    <w:rsid w:val="00CE2BF7"/>
    <w:rsid w:val="00CE7916"/>
    <w:rsid w:val="00D7668B"/>
    <w:rsid w:val="00D9777A"/>
    <w:rsid w:val="00DA6DED"/>
    <w:rsid w:val="00DC4D0D"/>
    <w:rsid w:val="00E11B3C"/>
    <w:rsid w:val="00E34263"/>
    <w:rsid w:val="00E34721"/>
    <w:rsid w:val="00E4317E"/>
    <w:rsid w:val="00E5030B"/>
    <w:rsid w:val="00E6100B"/>
    <w:rsid w:val="00E64758"/>
    <w:rsid w:val="00E77EB9"/>
    <w:rsid w:val="00EA3480"/>
    <w:rsid w:val="00F02C25"/>
    <w:rsid w:val="00F02CB8"/>
    <w:rsid w:val="00F0610A"/>
    <w:rsid w:val="00F5135F"/>
    <w:rsid w:val="00F5271F"/>
    <w:rsid w:val="00F94715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2BF7"/>
    <w:pPr>
      <w:keepNext/>
      <w:keepLines/>
      <w:spacing w:before="400"/>
      <w:outlineLvl w:val="1"/>
    </w:pPr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B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AE272F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AE272F" w:themeColor="accent1"/>
      </w:pBdr>
    </w:pPr>
    <w:rPr>
      <w:b/>
      <w:color w:val="AE272F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E2BF7"/>
    <w:rPr>
      <w:rFonts w:asciiTheme="majorHAnsi" w:eastAsiaTheme="majorEastAsia" w:hAnsiTheme="majorHAnsi" w:cs="Times New Roman (Headings CS)"/>
      <w:b/>
      <w:color w:val="E25205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BF7"/>
    <w:rPr>
      <w:rFonts w:asciiTheme="majorHAnsi" w:eastAsiaTheme="majorEastAsia" w:hAnsiTheme="majorHAnsi" w:cstheme="majorBidi"/>
      <w:b/>
      <w:color w:val="AE272F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59"/>
    <w:rsid w:val="004C54B2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AE272F" w:themeFill="accent1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7D4D6F"/>
    <w:rPr>
      <w:b/>
      <w:color w:val="FFFFFF" w:themeColor="background1"/>
      <w:sz w:val="24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E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BC95C8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AE272F" w:themeColor="accent1"/>
        <w:bottom w:val="single" w:sz="4" w:space="10" w:color="AE272F" w:themeColor="accent1"/>
      </w:pBdr>
      <w:spacing w:before="360" w:after="360"/>
    </w:pPr>
    <w:rPr>
      <w:b/>
      <w:iCs/>
      <w:color w:val="AE27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AE272F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A6766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A6766"/>
    <w:pPr>
      <w:widowControl w:val="0"/>
      <w:autoSpaceDE w:val="0"/>
      <w:autoSpaceDN w:val="0"/>
      <w:spacing w:after="0"/>
      <w:ind w:left="107"/>
    </w:pPr>
    <w:rPr>
      <w:rFonts w:ascii="Arial" w:eastAsia="Arial" w:hAnsi="Arial" w:cs="Arial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6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 State - All sectors 1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AE272F"/>
      </a:accent1>
      <a:accent2>
        <a:srgbClr val="BC95C8"/>
      </a:accent2>
      <a:accent3>
        <a:srgbClr val="E25205"/>
      </a:accent3>
      <a:accent4>
        <a:srgbClr val="00B2A8"/>
      </a:accent4>
      <a:accent5>
        <a:srgbClr val="8A2A2B"/>
      </a:accent5>
      <a:accent6>
        <a:srgbClr val="535659"/>
      </a:accent6>
      <a:hlink>
        <a:srgbClr val="AE272F"/>
      </a:hlink>
      <a:folHlink>
        <a:srgbClr val="BC95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Third party operated OSHC meeting agenda template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65797fc1-4497-48fc-9720-ad0d3685d071"/>
    <ds:schemaRef ds:uri="5134ff05-a6e9-469e-a6d4-ec9048f019fc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53B1C4-6BED-4FBE-B74F-99DE37E65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operated OSHC meeting agenda template</dc:title>
  <dc:subject/>
  <dc:creator>Isabel Lim</dc:creator>
  <cp:keywords/>
  <dc:description/>
  <cp:lastModifiedBy>Edward Okulicz</cp:lastModifiedBy>
  <cp:revision>7</cp:revision>
  <dcterms:created xsi:type="dcterms:W3CDTF">2023-11-02T00:10:00Z</dcterms:created>
  <dcterms:modified xsi:type="dcterms:W3CDTF">2023-11-21T05:29:00Z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/>
  </property>
  <property fmtid="{D5CDD505-2E9C-101B-9397-08002B2CF9AE}" pid="5" name="DET_EDRMS_RCS">
    <vt:lpwstr>34;#13.1.1 Outward Facing Policy|c167ca3e-8c60-41a9-853e-4dd20761c000</vt:lpwstr>
  </property>
  <property fmtid="{D5CDD505-2E9C-101B-9397-08002B2CF9AE}" pid="6" name="RecordPoint_RecordNumberSubmitted">
    <vt:lpwstr>R0001081958</vt:lpwstr>
  </property>
  <property fmtid="{D5CDD505-2E9C-101B-9397-08002B2CF9AE}" pid="7" name="RecordPoint_ActiveItemWebId">
    <vt:lpwstr>{de116572-ebc2-42de-a5e6-3f7ae519199d}</vt:lpwstr>
  </property>
  <property fmtid="{D5CDD505-2E9C-101B-9397-08002B2CF9AE}" pid="8" name="DEECD_ItemType">
    <vt:lpwstr>101;#Page|eb523acf-a821-456c-a76b-7607578309d7</vt:lpwstr>
  </property>
  <property fmtid="{D5CDD505-2E9C-101B-9397-08002B2CF9AE}" pid="9" name="RecordPoint_WorkflowType">
    <vt:lpwstr>ActiveSubmitStub</vt:lpwstr>
  </property>
  <property fmtid="{D5CDD505-2E9C-101B-9397-08002B2CF9AE}" pid="10" name="DET_EDRMS_BusUnit">
    <vt:lpwstr/>
  </property>
  <property fmtid="{D5CDD505-2E9C-101B-9397-08002B2CF9AE}" pid="11" name="DEECD_Audience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{17a9be78-cd7b-43d4-b4a2-b80c422675be}</vt:lpwstr>
  </property>
  <property fmtid="{D5CDD505-2E9C-101B-9397-08002B2CF9AE}" pid="15" name="RecordPoint_ActiveItemUniqueId">
    <vt:lpwstr>{79fd3fd3-4f3c-436d-bf9f-5a9ee29128a3}</vt:lpwstr>
  </property>
  <property fmtid="{D5CDD505-2E9C-101B-9397-08002B2CF9AE}" pid="16" name="RecordPoint_SubmissionCompleted">
    <vt:lpwstr>2018-02-12T09:37:15.3700402+11:00</vt:lpwstr>
  </property>
</Properties>
</file>