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1E201908" w:rsidR="002C5C4E" w:rsidRPr="00552FCA" w:rsidRDefault="001D4077" w:rsidP="00D64C81">
      <w:pPr>
        <w:pStyle w:val="Heading1"/>
        <w:spacing w:before="0" w:after="120"/>
        <w:rPr>
          <w:rFonts w:ascii="Leelawadee UI" w:hAnsi="Leelawadee UI" w:cs="Leelawadee UI"/>
          <w:sz w:val="44"/>
          <w:szCs w:val="44"/>
        </w:rPr>
      </w:pPr>
      <w:r w:rsidRPr="00552FCA">
        <w:rPr>
          <w:rFonts w:ascii="Leelawadee UI" w:eastAsia="VIC" w:hAnsi="Leelawadee UI" w:cs="Leelawadee UI"/>
          <w:b/>
          <w:sz w:val="44"/>
          <w:szCs w:val="44"/>
          <w:cs/>
          <w:lang w:val="km-KH" w:bidi="km-KH"/>
        </w:rPr>
        <w:t xml:space="preserve">សម្រាប់សិស្ស  </w:t>
      </w:r>
      <w:r w:rsidRPr="00552FCA">
        <w:rPr>
          <w:rFonts w:ascii="Leelawadee UI" w:eastAsia="VIC" w:hAnsi="Leelawadee UI" w:cs="Leelawadee UI"/>
          <w:b/>
          <w:sz w:val="44"/>
          <w:szCs w:val="44"/>
          <w:cs/>
          <w:lang w:val="km-KH" w:bidi="km-KH"/>
        </w:rPr>
        <w:br/>
      </w:r>
      <w:r w:rsidRPr="00552FCA">
        <w:rPr>
          <w:rFonts w:ascii="Leelawadee UI" w:eastAsia="VIC" w:hAnsi="Leelawadee UI" w:cs="Leelawadee UI"/>
          <w:bCs w:val="0"/>
          <w:sz w:val="44"/>
          <w:szCs w:val="44"/>
          <w:cs/>
          <w:lang w:val="km-KH" w:bidi="km-KH"/>
        </w:rPr>
        <w:t>ជំនួយ</w:t>
      </w:r>
      <w:r w:rsidR="00707853" w:rsidRPr="00552FCA">
        <w:rPr>
          <w:rFonts w:ascii="Leelawadee UI" w:eastAsia="VIC" w:hAnsi="Leelawadee UI" w:cs="Leelawadee UI"/>
          <w:bCs w:val="0"/>
          <w:sz w:val="44"/>
          <w:szCs w:val="44"/>
          <w:cs/>
          <w:lang w:val="km-KH" w:bidi="km-KH"/>
        </w:rPr>
        <w:t>ផ្នែក</w:t>
      </w:r>
      <w:r w:rsidRPr="00552FCA">
        <w:rPr>
          <w:rFonts w:ascii="Leelawadee UI" w:eastAsia="VIC" w:hAnsi="Leelawadee UI" w:cs="Leelawadee UI"/>
          <w:bCs w:val="0"/>
          <w:sz w:val="44"/>
          <w:szCs w:val="44"/>
          <w:cs/>
          <w:lang w:val="km-KH" w:bidi="km-KH"/>
        </w:rPr>
        <w:t>សុខុមាលភាពក្នុងអំឡុងពេលវិស្សមកាលសាលា</w:t>
      </w:r>
    </w:p>
    <w:p w14:paraId="0C446189" w14:textId="6F8C7D49" w:rsidR="00624A55" w:rsidRPr="00552FCA" w:rsidRDefault="00707853" w:rsidP="007C2E4F">
      <w:pPr>
        <w:pStyle w:val="Intro"/>
        <w:rPr>
          <w:rFonts w:ascii="Leelawadee UI" w:hAnsi="Leelawadee UI" w:cs="Leelawadee UI"/>
          <w:sz w:val="20"/>
          <w:szCs w:val="20"/>
        </w:rPr>
      </w:pPr>
      <w:r w:rsidRPr="00552FCA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t>មគ្គទេសក៍</w:t>
      </w:r>
      <w:r w:rsidR="004413CF" w:rsidRPr="00552FCA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t>នេះផ្តល់នូវ</w:t>
      </w:r>
      <w:r w:rsidRPr="00552FCA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t>គន្លឹះក្នុងការ</w:t>
      </w:r>
      <w:r w:rsidRPr="00552FCA" w:rsidDel="00707853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t xml:space="preserve"> </w:t>
      </w:r>
      <w:r w:rsidR="004413CF" w:rsidRPr="00552FCA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t xml:space="preserve">បន្តមើលថែទាំសុខភាពផ្លូវចិត្ត និងសុខុមាលភាពរបស់អ្នកក្នុងអំឡុងពេលវិស្សមកាលសាលា។ </w:t>
      </w:r>
      <w:r w:rsidR="004413CF" w:rsidRPr="00552FCA">
        <w:rPr>
          <w:rFonts w:ascii="Leelawadee UI" w:eastAsia="VIC" w:hAnsi="Leelawadee UI" w:cs="Leelawadee UI"/>
          <w:bCs w:val="0"/>
          <w:sz w:val="20"/>
          <w:szCs w:val="20"/>
          <w:cs/>
          <w:lang w:val="km-KH" w:bidi="km-KH"/>
        </w:rPr>
        <w:br/>
        <w:t>វារួមបញ្ចូលសេវាកម្មនានាដើម្បីទាក់ទងប្រសិនបើអ្នកត្រូវការជំនួយ។</w:t>
      </w:r>
    </w:p>
    <w:p w14:paraId="06F3EB9E" w14:textId="77777777" w:rsidR="004413CF" w:rsidRPr="00552FCA" w:rsidRDefault="004413CF" w:rsidP="00F244E9">
      <w:pPr>
        <w:pStyle w:val="Heading2"/>
        <w:spacing w:line="264" w:lineRule="auto"/>
        <w:rPr>
          <w:rFonts w:ascii="Leelawadee UI" w:hAnsi="Leelawadee UI" w:cs="Leelawadee UI"/>
          <w:sz w:val="24"/>
          <w:szCs w:val="24"/>
        </w:rPr>
        <w:sectPr w:rsidR="004413CF" w:rsidRPr="00552FCA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552FCA" w:rsidRDefault="004413CF" w:rsidP="009A5593">
      <w:pPr>
        <w:pStyle w:val="Heading3"/>
        <w:spacing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 xml:space="preserve">សកម្មភាពដែលគាំទ្រដល់សុខភាពផ្លូវចិត្តវិជ្ជមាន </w:t>
      </w:r>
    </w:p>
    <w:p w14:paraId="1E616E2E" w14:textId="53DF0287" w:rsidR="004413CF" w:rsidRPr="00552FCA" w:rsidRDefault="004413CF" w:rsidP="00290E8A">
      <w:pPr>
        <w:spacing w:after="40" w:line="264" w:lineRule="auto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លើកទឹកចិត្តខ្លួនឯង និងយុវវ័យផ្សេងទៀតឱ្យ៖</w:t>
      </w:r>
    </w:p>
    <w:p w14:paraId="1ACC9F93" w14:textId="49CFAA9D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លំហាត់ប្រាណ វាជួយបង្កើនអារម្មណ៍ និងសុខភាពផ្លូវចិត្ត – ធ្វើឱ្យវាសប្បាយរីករាយ!</w:t>
      </w:r>
    </w:p>
    <w:p w14:paraId="37127B1B" w14:textId="4CC5A9E4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ចិញ្ចឹមខួរក្បាលរបស់អ្នកដោយញ៉ាំអាហារដែលមានសុខភាពល្អ – វាក៏នឹងធ្វើឱ្យអារម្មណ៍របស់អ្នកកាន់តែប្រសើរឡើងផងដែរ</w:t>
      </w:r>
    </w:p>
    <w:p w14:paraId="5B099732" w14:textId="02E227A5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ផ្តល់អាទិភាពដល់ការគេងដើម្បីគាំទ្រដល់សុខុមាលភាពផ្លូវចិត្ត និងអារម្មណ៍</w:t>
      </w:r>
    </w:p>
    <w:p w14:paraId="19FA3195" w14:textId="08C2EC7E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ស្វែងយល់ពីបច្ចេកទេសសម្រាកលំហែកាយ និងយុទ្ធសាស្រ្តដោះស្រាយនានា</w:t>
      </w:r>
    </w:p>
    <w:p w14:paraId="2E4CE17E" w14:textId="53D1C4C6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រក្សាទំនាក់ទំនង និង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បន្តទទួលបានព័ត៌មានថ្មីៗពី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មិត្តភក្តិ និងមនុស្សជាទីស្រឡាញ់</w:t>
      </w:r>
    </w:p>
    <w:p w14:paraId="7ACD5D80" w14:textId="56CFCAB8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បង្កើតពេលវេលាដើម្បីធ្វើអ្វីៗដែលអ្នកចូលចិត្ត</w:t>
      </w:r>
    </w:p>
    <w:p w14:paraId="21094872" w14:textId="345C99BF" w:rsidR="004413CF" w:rsidRPr="00552FCA" w:rsidRDefault="003F4902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អនុវត្តការនិយាយ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ម្នាក់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ឯងជាវិជ្ជមាន – ហើយ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ត្រូវ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ចងចាំ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ថា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អ្នកមិនឯកោទេ</w:t>
      </w:r>
    </w:p>
    <w:p w14:paraId="2BB4DFC1" w14:textId="133C1EC8" w:rsidR="00BB7678" w:rsidRPr="00552FCA" w:rsidRDefault="00CD74AB" w:rsidP="007C2E4F">
      <w:pPr>
        <w:pStyle w:val="Bullet1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ចូលរួមក្នុងទម្លាប់អនឡាញដែលមានសុខភាពល្អ </w:t>
      </w:r>
    </w:p>
    <w:p w14:paraId="7058F755" w14:textId="1946917C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b/>
          <w:sz w:val="18"/>
          <w:szCs w:val="18"/>
          <w:lang w:val="en-US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ab/>
        <w:t>ស្វែងរកជំនួយពីអ្នកជំនាញប្រសិនបើចាំបាច់។</w:t>
      </w:r>
      <w:r w:rsidRPr="00552FCA">
        <w:rPr>
          <w:rStyle w:val="FootnoteReference"/>
          <w:rFonts w:ascii="Leelawadee UI" w:eastAsia="VIC" w:hAnsi="Leelawadee UI" w:cs="Leelawadee UI"/>
          <w:sz w:val="18"/>
          <w:szCs w:val="18"/>
          <w:lang w:val="km-KH" w:bidi="km-KH"/>
        </w:rPr>
        <w:footnoteReference w:id="1"/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 xml:space="preserve"> </w:t>
      </w:r>
    </w:p>
    <w:p w14:paraId="34D1B05B" w14:textId="5F82FFEA" w:rsidR="00670BA8" w:rsidRPr="00552FCA" w:rsidRDefault="00670BA8" w:rsidP="00670BA8">
      <w:pPr>
        <w:pStyle w:val="Bullet1"/>
        <w:numPr>
          <w:ilvl w:val="0"/>
          <w:numId w:val="0"/>
        </w:numPr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ក្រសួងបានបង្កើតសកម្មភាពសុខុមាលភាព និង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គន្លឹះជំរុញ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ការសន្ទនាសម្រាប់ឪពុកម្តាយ និងអ្នកថែទាំ </w:t>
      </w:r>
      <w:hyperlink r:id="rId14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កុមារមានអាយុចូលរៀនសាលាបឋមសិក្សា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និង </w:t>
      </w:r>
      <w:hyperlink r:id="rId15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កុមារមានអាយុចូលរៀនមធ្យមសិក្សា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។</w:t>
      </w:r>
    </w:p>
    <w:p w14:paraId="030DA490" w14:textId="12B7FC02" w:rsidR="004413CF" w:rsidRPr="00552FCA" w:rsidRDefault="004413CF" w:rsidP="00E81378">
      <w:pPr>
        <w:spacing w:after="240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Feeling it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៖</w:t>
      </w:r>
      <w:r w:rsidR="003F4902" w:rsidRPr="00552FCA">
        <w:rPr>
          <w:rFonts w:ascii="Leelawadee UI" w:eastAsia="Lucida Sans" w:hAnsi="Leelawadee UI" w:cs="Leelawadee UI"/>
          <w:cs/>
          <w:lang w:val="km-KH" w:bidi="km-KH"/>
        </w:rPr>
        <w:t xml:space="preserve"> </w:t>
      </w:r>
      <w:hyperlink r:id="rId16">
        <w:r w:rsidR="00E154C5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ធនធាន និងសកម្មភាពស្តីពីការចេះគិតយកចិត្ដទុកដាក់សម្រាប់សិស្ស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។ Smiling Mind ផ្តល់ឱ្យអ្នកនូវ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គន្លឹះ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ក្នុងការមើលថែខ្លួនឯង ការយល់ដឹង និងការគ្រប់គ្រងអារម្មណ៍ ការយកចិត្តទុកដាក់ ចិត្តល្អចំពោះខ្លួនឯង ការ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ស្វែងយល់ពី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ភាពមិនច្បាស់លាស់ និងការរៀបចំសម្រាប់ការផ្លាស់ប្តូរ។</w:t>
      </w:r>
    </w:p>
    <w:p w14:paraId="5CFD7706" w14:textId="75605B30" w:rsidR="007C2F3B" w:rsidRPr="00552FCA" w:rsidRDefault="004413CF" w:rsidP="00B1392D">
      <w:pPr>
        <w:pStyle w:val="Heading3"/>
        <w:spacing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 xml:space="preserve">សញ្ញាថាអ្នក ឬមិត្តភក្តិអាចត្រូវការការគាំទ្រសុខភាពផ្លូវចិត្ត </w:t>
      </w:r>
    </w:p>
    <w:p w14:paraId="6591341A" w14:textId="45453FE3" w:rsidR="00F277AC" w:rsidRPr="00552FCA" w:rsidRDefault="00F277AC" w:rsidP="00290E8A">
      <w:pPr>
        <w:spacing w:after="40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អ្នកប្រហែលជារកឃើញថាសកម្មភាពទាំងនេះមិន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ទាន់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គ្រប់គ្រាន់ដើម្បីថែទាំសុខភាពផ្លូវចិត្តរបស់អ្នកទេ។ នេះគឺជាសញ្ញាមួយចំនួនដែលអ្នក ឬមិត្តភក្តិប្រហែលជាត្រូវការការគាំទ្រមួយចំនួន៖</w:t>
      </w:r>
    </w:p>
    <w:p w14:paraId="2A748202" w14:textId="1E457A1A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ការបាត់បង់ចំណាប់អារម្មណ៍ ឬការចូលរួមក្នុងសកម្មភាពនានាដែលជាធម្មតាតែងតែរីករាយ</w:t>
      </w:r>
    </w:p>
    <w:p w14:paraId="52AC5D31" w14:textId="374B9292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មានអារម្មណ៍ '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ស្រពាប់ស្រពោន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' ស្ត្រេស ឬព្រួយបារម្ភមិនធម្មតា</w:t>
      </w:r>
    </w:p>
    <w:p w14:paraId="3980122B" w14:textId="6942CD91" w:rsidR="004413CF" w:rsidRPr="00552FCA" w:rsidRDefault="00F277AC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ធ្វើ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កិច្ចការធម្មតាកាន់តែពិបាក</w:t>
      </w:r>
    </w:p>
    <w:p w14:paraId="0145CEA5" w14:textId="42D52E69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ឆាប់</w:t>
      </w:r>
      <w:r w:rsidR="00C0184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មួម៉ៅ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ឬខឹង</w:t>
      </w:r>
    </w:p>
    <w:p w14:paraId="6E154D4E" w14:textId="6E151380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ទទួលយកហានិភ័យគ្រោះថ្នាក់បន្ថែមទៀត ដូចជាការប្រើប្រាស់គ្រឿងស្រវឹង ឬគ្រឿងញៀន</w:t>
      </w:r>
    </w:p>
    <w:p w14:paraId="4243A079" w14:textId="3999F974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ការដកខ្លួនថយ ឬមានអារម្មណ៍ធុញទ្រាន់</w:t>
      </w:r>
    </w:p>
    <w:p w14:paraId="37701FFE" w14:textId="2134AD98" w:rsidR="004413CF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ការលំបាកជាមួយនឹងការផ្តោតអារម្មណ៍ និងការជំរុញទឹកចិត្ត</w:t>
      </w:r>
    </w:p>
    <w:p w14:paraId="1B8691D8" w14:textId="2156FA4B" w:rsidR="001C66E9" w:rsidRPr="00552FCA" w:rsidRDefault="004413CF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មានគំនិតអវិជ្ជមានច្រើន</w:t>
      </w:r>
    </w:p>
    <w:p w14:paraId="3B2D845F" w14:textId="076239DB" w:rsidR="004413CF" w:rsidRPr="00552FCA" w:rsidRDefault="00D73DCC" w:rsidP="00290E8A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មាន</w:t>
      </w:r>
      <w:r w:rsidR="004413CF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ការផ្លាស់ប្តូរទម្លាប់គេង និង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ទទួលទាន</w:t>
      </w:r>
      <w:r w:rsidR="004413CF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។</w:t>
      </w:r>
      <w:r w:rsidR="004413CF" w:rsidRPr="00552FCA">
        <w:rPr>
          <w:rStyle w:val="FootnoteReference"/>
          <w:rFonts w:ascii="Leelawadee UI" w:eastAsia="VIC" w:hAnsi="Leelawadee UI" w:cs="Leelawadee UI"/>
          <w:sz w:val="18"/>
          <w:szCs w:val="18"/>
          <w:lang w:val="km-KH" w:bidi="km-KH"/>
        </w:rPr>
        <w:footnoteReference w:id="2"/>
      </w:r>
    </w:p>
    <w:p w14:paraId="573BA8EF" w14:textId="77777777" w:rsidR="004413CF" w:rsidRPr="00552FCA" w:rsidRDefault="004413CF" w:rsidP="00855A28">
      <w:pPr>
        <w:pStyle w:val="Heading3"/>
        <w:spacing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lastRenderedPageBreak/>
        <w:t>ការគាំទ្រមិត្តភក្តិរបស់អ្នក</w:t>
      </w:r>
    </w:p>
    <w:p w14:paraId="16B82C61" w14:textId="33CB2B92" w:rsidR="004413CF" w:rsidRPr="00552FCA" w:rsidRDefault="004413CF" w:rsidP="00D23C68">
      <w:pPr>
        <w:spacing w:after="40" w:line="240" w:lineRule="auto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អ្នក និងមិត្តភក្តិរបស់អ្នកគឺ 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 xml:space="preserve">ទំនងជាងាកទៅរកគ្នាទៅវិញទៅមកសម្រាប់ការគាំទ្រ 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មុនពេលស្វែងរកជំនួយពីមនុស្សពេញវ័យ ឬអ្នកផ្តល់សេវាកម្ម។ អ្នក និងមិត្តភក្តិរបស់អ្នកអាចគាំទ្រគ្នាទៅវិញទៅមកដោយ៖</w:t>
      </w:r>
    </w:p>
    <w:p w14:paraId="328B4AB3" w14:textId="5E523384" w:rsidR="004413CF" w:rsidRPr="00552FCA" w:rsidRDefault="00D73DCC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ទាក់ទងទៅលេខ</w:t>
      </w:r>
      <w:r w:rsidR="004413CF"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 xml:space="preserve"> 000 </w:t>
      </w:r>
      <w:r w:rsidR="004413CF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ប្រសិនបើនរណាម្នាក់ត្រូវការជំនួយបន្ទាន់ ឬមានហានិភ័យនៃការបង្កគ្រោះថ្នាក់ដល់ខ្លួនឯង ឬអ្នកដទៃ</w:t>
      </w:r>
    </w:p>
    <w:p w14:paraId="24BD771E" w14:textId="3BF73345" w:rsidR="004413CF" w:rsidRPr="00552FCA" w:rsidRDefault="004413CF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ឈានទៅរកមិត្តភក្តិ ផ្តល់ការគាំទ្រ និងអនុញ្ញាតឱ្យពួកគេដឹងថាអ្នកយកចិត្តទុកដាក់ចំពោះពួកគេ</w:t>
      </w:r>
    </w:p>
    <w:p w14:paraId="138F7552" w14:textId="03639486" w:rsidR="004413CF" w:rsidRPr="00552FCA" w:rsidRDefault="004413CF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អនុញ្ញាតឱ្យមិត្តរបស់អ្នកដឹងថា អ្នកប្រហែលជាត្រូវប្រាប់មនុស្សពេញវ័យដែលគួរឱ្យទុកចិត្តអំពីការព្រួយបារម្ភរបស់អ្នក។</w:t>
      </w:r>
    </w:p>
    <w:p w14:paraId="28702733" w14:textId="128F2832" w:rsidR="008922CC" w:rsidRPr="00552FCA" w:rsidRDefault="004413CF" w:rsidP="00D23C68">
      <w:pPr>
        <w:spacing w:after="40" w:line="240" w:lineRule="auto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ការ</w:t>
      </w:r>
      <w:r w:rsidR="00D73DC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ពិភាក្សា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អំពីរឿង</w:t>
      </w:r>
      <w:r w:rsidR="00D73DC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ទាំង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នេះអាចពិបាក។ ព័ត៌មានអំពីរបៀបគាំទ្រមិត្តភក្តិ មាននៅ៖</w:t>
      </w:r>
    </w:p>
    <w:p w14:paraId="719C9369" w14:textId="31EC8798" w:rsidR="008922CC" w:rsidRPr="00552FCA" w:rsidRDefault="008922CC" w:rsidP="00D23C68">
      <w:pPr>
        <w:pStyle w:val="Bullet1"/>
        <w:spacing w:after="40" w:line="240" w:lineRule="auto"/>
        <w:rPr>
          <w:rFonts w:ascii="Leelawadee UI" w:hAnsi="Leelawadee UI" w:cs="Leelawadee UI"/>
          <w:sz w:val="18"/>
          <w:szCs w:val="18"/>
        </w:rPr>
      </w:pPr>
      <w:hyperlink r:id="rId17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របៀបជួយមិត្តភក្តិឱ្យ</w:t>
        </w:r>
      </w:hyperlink>
      <w:hyperlink r:id="rId18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ឆ្លងកាត់ពេលវេលាដ៏លំបាក</w:t>
        </w:r>
      </w:hyperlink>
    </w:p>
    <w:p w14:paraId="1ED012B7" w14:textId="4B111B17" w:rsidR="008922CC" w:rsidRPr="00552FCA" w:rsidRDefault="00F706D9" w:rsidP="00D23C68">
      <w:pPr>
        <w:pStyle w:val="Bullet1"/>
        <w:spacing w:after="40" w:line="240" w:lineRule="auto"/>
        <w:rPr>
          <w:rFonts w:ascii="Leelawadee UI" w:hAnsi="Leelawadee UI" w:cs="Leelawadee UI"/>
          <w:sz w:val="18"/>
          <w:szCs w:val="18"/>
        </w:rPr>
      </w:pPr>
      <w:hyperlink r:id="rId19" w:history="1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ប្រសិនបើអ្នកឬមិត្តភក្តិត្រូវការជំនួយជាមួយសុខភាពផ្លូវចិត្ត</w:t>
        </w:r>
      </w:hyperlink>
    </w:p>
    <w:p w14:paraId="043A454F" w14:textId="77777777" w:rsidR="00B55C1E" w:rsidRPr="00552FCA" w:rsidRDefault="00B55C1E" w:rsidP="00855A28">
      <w:pPr>
        <w:pStyle w:val="Heading3"/>
        <w:spacing w:before="240"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ធនធានសុខភាពផ្លូវចិត្ត</w:t>
      </w:r>
    </w:p>
    <w:p w14:paraId="694D5D77" w14:textId="0F4979FF" w:rsidR="00B55C1E" w:rsidRPr="00552FCA" w:rsidRDefault="00B55C1E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bCs/>
          <w:sz w:val="18"/>
          <w:szCs w:val="18"/>
        </w:rPr>
      </w:pPr>
      <w:hyperlink r:id="rId20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កញ្ចប់ឧបករណ៍សុខភាពផ្លូវចិត្ត និងសុខុមាលភាព</w:t>
        </w:r>
      </w:hyperlink>
      <w:r w:rsidR="00EF5D72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="00EF5D72"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ក្រសួងអប់រំ</w:t>
      </w:r>
      <w:r w:rsidR="00EF5D72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 ដំបូន្មានសម្រាប់យុវវ័យអំពីរបៀបថែរក្សាសុខភាពផ្លូវចិត្ត និងសុខុមាលភាពរបស់អ្នកផ្ទាល់ ការគាំទ្រមិត្តភក្តិ និងកន្លែងដែលទទួលបានជំនួយ។</w:t>
      </w:r>
    </w:p>
    <w:p w14:paraId="580792E5" w14:textId="14760900" w:rsidR="00B55C1E" w:rsidRPr="00552FCA" w:rsidRDefault="00B55C1E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21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ការយល់ដឹងអំពីសុខភាពផ្លូវចិត្ត – ខិត្តប័ណ្ណព័ត៌មាន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Orygen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359B2DEA" w14:textId="3D1BF7F1" w:rsidR="00B55C1E" w:rsidRPr="00552FCA" w:rsidRDefault="00B55C1E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22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រៀនពីរបៀបដោះស្រាយពេលវេលាដ៏លំបាក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headspace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1D3D31DE" w14:textId="4CFC131D" w:rsidR="00B55C1E" w:rsidRPr="00552FCA" w:rsidRDefault="00B55C1E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23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ចាប់ផ្តើមរស់នៅក្នុងជីវិតពេញលេញ។</w:t>
        </w:r>
        <w:r w:rsidR="00637300" w:rsidRPr="00552FCA">
          <w:rPr>
            <w:rStyle w:val="Hyperlink"/>
            <w:rFonts w:ascii="Leelawadee UI" w:eastAsia="VIC" w:hAnsi="Leelawadee UI" w:cs="Leelawadee UI"/>
            <w:sz w:val="18"/>
            <w:szCs w:val="18"/>
            <w:lang w:bidi="km-KH"/>
          </w:rPr>
          <w:t xml:space="preserve"> </w:t>
        </w:r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(ដើម្បីរក្សាស្ថានភាពផ្លូវចិត្តរបស់អ្នកឱ្យមានសុខភាពល្អ)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headspace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4FAECC8B" w14:textId="7DC9949F" w:rsidR="00B55C1E" w:rsidRPr="00552FCA" w:rsidRDefault="00D73DCC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Style w:val="Hyperlink"/>
          <w:rFonts w:ascii="Leelawadee UI" w:eastAsia="VIC" w:hAnsi="Leelawadee UI" w:cs="Leelawadee UI" w:hint="cs"/>
          <w:sz w:val="18"/>
          <w:szCs w:val="18"/>
          <w:cs/>
          <w:lang w:val="km-KH" w:bidi="km-KH"/>
        </w:rPr>
        <w:t>មគ្គទេសក៍</w:t>
      </w:r>
      <w:hyperlink r:id="rId24" w:history="1">
        <w:r w:rsidR="00B55C1E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សុខភាពផ្លូវចិត្ត និងសុខុមាលភាព</w:t>
        </w:r>
      </w:hyperlink>
      <w:r w:rsidR="00B55C1E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="00B55C1E"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Youth Central</w:t>
      </w:r>
      <w:r w:rsidR="00B55C1E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282E6D6E" w14:textId="77777777" w:rsidR="00894DA1" w:rsidRPr="00552FCA" w:rsidRDefault="00894DA1" w:rsidP="00855A28">
      <w:pPr>
        <w:pStyle w:val="Heading3"/>
        <w:spacing w:before="240"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ការគាំទ្រសុខភាពផ្លូវចិត្ត</w:t>
      </w:r>
    </w:p>
    <w:p w14:paraId="1828E7AF" w14:textId="39578DED" w:rsidR="00894DA1" w:rsidRPr="00552FCA" w:rsidRDefault="00D73DCC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sz w:val="18"/>
          <w:szCs w:val="18"/>
          <w:cs/>
          <w:lang w:val="km-KH" w:bidi="km-KH"/>
        </w:rPr>
        <w:t>ទាក់ទងទៅលេ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ខ</w:t>
      </w:r>
      <w:r w:rsidR="00894DA1"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 xml:space="preserve"> 000</w:t>
      </w:r>
      <w:r w:rsidR="00894DA1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សម្រាប់ជំនួយបន្ទាន់</w:t>
      </w:r>
    </w:p>
    <w:p w14:paraId="744CEC6D" w14:textId="023CAB55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GP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ក្នុង</w:t>
      </w:r>
      <w:r w:rsidR="00D73DCC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មូលដ្ឋាន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 xml:space="preserve">របស់អ្នក 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អាចផ្តល់ឱ្យអ្នកនូវការគាំទ្របន្ថែម</w:t>
      </w:r>
    </w:p>
    <w:p w14:paraId="46171938" w14:textId="5C77551C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ការប្រឹក្សារបស់ headspace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៖ យុវវ័យដែលមានអាយុ 12-25 ឆ្នាំអាចចូលប្រើសេវាកម្មប្រឹក្សាពី headspace។ ក្នុងអំឡុងវិស្សមកាល អ្នកអាចទូរសព្ទទៅ</w:t>
      </w:r>
      <w:hyperlink r:id="rId25" w:history="1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មជ្ឈមណ្ឌល Headspace ក្នុង</w:t>
        </w:r>
        <w:r w:rsidR="00D73DCC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មូលដ្ឋាន</w:t>
        </w:r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របស់អ្នក</w:t>
        </w:r>
      </w:hyperlink>
    </w:p>
    <w:p w14:paraId="7F2F4A7D" w14:textId="56814056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VIC" w:hAnsi="VIC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>eheadspace៖</w:t>
      </w:r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1800 650 890 </w:t>
      </w:r>
      <w:hyperlink r:id="rId26" w:history="1">
        <w:r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www.headspace.org.au/eheadspace</w:t>
        </w:r>
      </w:hyperlink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</w:t>
      </w:r>
    </w:p>
    <w:p w14:paraId="544992BF" w14:textId="4F5746CB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VIC" w:hAnsi="VIC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 xml:space="preserve">Kids Helpline៖ </w:t>
      </w:r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1800 551 800 </w:t>
      </w:r>
      <w:hyperlink r:id="rId27" w:history="1">
        <w:r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www.kidshelpline.com.au</w:t>
        </w:r>
      </w:hyperlink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</w:t>
      </w:r>
    </w:p>
    <w:p w14:paraId="258F949C" w14:textId="3B136E53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VIC" w:hAnsi="VIC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>Lifeline៖</w:t>
      </w:r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13 11 14 </w:t>
      </w:r>
      <w:hyperlink r:id="rId28" w:history="1">
        <w:r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www.lifeline.org.au</w:t>
        </w:r>
      </w:hyperlink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</w:t>
      </w:r>
    </w:p>
    <w:p w14:paraId="1044FBBE" w14:textId="72167E46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VIC" w:hAnsi="VIC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>Beyond Blue</w:t>
      </w:r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៖ 1300 224 636 </w:t>
      </w:r>
      <w:hyperlink r:id="rId29" w:history="1">
        <w:r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www.beyondblue.org.au</w:t>
        </w:r>
      </w:hyperlink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</w:t>
      </w:r>
    </w:p>
    <w:p w14:paraId="417A5E0C" w14:textId="19EDE75C" w:rsidR="00894DA1" w:rsidRPr="00552FCA" w:rsidRDefault="00894DA1" w:rsidP="00D23C68">
      <w:pPr>
        <w:pStyle w:val="Bullet1"/>
        <w:spacing w:after="40" w:line="240" w:lineRule="auto"/>
        <w:ind w:left="714" w:hanging="357"/>
        <w:rPr>
          <w:rFonts w:ascii="VIC" w:hAnsi="VIC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ab/>
        <w:t>Head to Health៖</w:t>
      </w:r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1800 595 212 </w:t>
      </w:r>
      <w:hyperlink r:id="rId30" w:history="1">
        <w:r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https://www.medicarementalhealth.gov.au/head-to-health-clinics-victoria</w:t>
        </w:r>
      </w:hyperlink>
      <w:r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 </w:t>
      </w:r>
    </w:p>
    <w:p w14:paraId="0E76CAC7" w14:textId="67A63D9F" w:rsidR="00894DA1" w:rsidRPr="00552FCA" w:rsidRDefault="00314D77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VIC" w:eastAsia="VIC" w:hAnsi="VIC" w:cs="Leelawadee UI"/>
          <w:b/>
          <w:bCs/>
          <w:sz w:val="18"/>
          <w:szCs w:val="18"/>
          <w:cs/>
          <w:lang w:val="km-KH" w:bidi="km-KH"/>
        </w:rPr>
        <w:t>Suicide Call Back Service</w:t>
      </w:r>
      <w:r w:rsidR="00894DA1" w:rsidRPr="00552FCA">
        <w:rPr>
          <w:rFonts w:ascii="VIC" w:eastAsia="VIC" w:hAnsi="VIC" w:cs="Leelawadee UI"/>
          <w:sz w:val="18"/>
          <w:szCs w:val="18"/>
          <w:cs/>
          <w:lang w:val="km-KH" w:bidi="km-KH"/>
        </w:rPr>
        <w:t xml:space="preserve">៖ 1300 659 467 </w:t>
      </w:r>
      <w:hyperlink r:id="rId31">
        <w:r w:rsidR="00894DA1" w:rsidRPr="00552FCA">
          <w:rPr>
            <w:rStyle w:val="Hyperlink"/>
            <w:rFonts w:ascii="VIC" w:eastAsia="VIC" w:hAnsi="VIC" w:cs="Leelawadee UI"/>
            <w:sz w:val="18"/>
            <w:szCs w:val="18"/>
            <w:cs/>
            <w:lang w:val="km-KH" w:bidi="km-KH"/>
          </w:rPr>
          <w:t>www.suicidecallbackservice.org.au</w:t>
        </w:r>
      </w:hyperlink>
      <w:r w:rsidR="00894DA1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</w:t>
      </w:r>
    </w:p>
    <w:p w14:paraId="3B95811A" w14:textId="0622B278" w:rsidR="56A0007A" w:rsidRPr="00552FCA" w:rsidRDefault="56A0007A" w:rsidP="00D23C68">
      <w:pPr>
        <w:pStyle w:val="Heading3"/>
        <w:spacing w:before="240" w:after="40" w:line="238" w:lineRule="auto"/>
        <w:rPr>
          <w:rFonts w:ascii="Leelawadee UI" w:eastAsia="Segoe UI" w:hAnsi="Leelawadee UI" w:cs="Leelawadee UI"/>
          <w:bCs w:val="0"/>
          <w:color w:val="341A51"/>
          <w:sz w:val="24"/>
          <w:szCs w:val="24"/>
        </w:rPr>
      </w:pPr>
      <w:r w:rsidRPr="00552FCA">
        <w:rPr>
          <w:rFonts w:ascii="Leelawadee UI" w:eastAsia="Segoe UI" w:hAnsi="Leelawadee UI" w:cs="Leelawadee UI"/>
          <w:bCs w:val="0"/>
          <w:color w:val="341A51"/>
          <w:sz w:val="24"/>
          <w:szCs w:val="24"/>
          <w:cs/>
          <w:lang w:val="km-KH" w:bidi="km-KH"/>
        </w:rPr>
        <w:t>សុខុមាលភាព និងសុវត្ថិភាពតាមអនឡាញ</w:t>
      </w:r>
    </w:p>
    <w:p w14:paraId="403B169E" w14:textId="14384CBA" w:rsidR="56A0007A" w:rsidRPr="00552FCA" w:rsidRDefault="00314D77" w:rsidP="00D23C68">
      <w:pPr>
        <w:pStyle w:val="ListParagraph"/>
        <w:numPr>
          <w:ilvl w:val="0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hyperlink r:id="rId32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Safe Socials</w:t>
        </w:r>
      </w:hyperlink>
      <w:r w:rsidR="56A0007A" w:rsidRPr="00552FCA">
        <w:rPr>
          <w:rFonts w:ascii="Leelawadee UI" w:eastAsia="Arial" w:hAnsi="Leelawadee UI" w:cs="Leelawadee UI"/>
          <w:color w:val="000000"/>
          <w:sz w:val="18"/>
          <w:szCs w:val="18"/>
          <w:u w:val="single"/>
          <w:cs/>
          <w:lang w:val="km-KH" w:bidi="km-KH"/>
        </w:rPr>
        <w:t xml:space="preserve"> (</w:t>
      </w:r>
      <w:r w:rsidR="56A0007A" w:rsidRPr="00552FCA">
        <w:rPr>
          <w:rFonts w:ascii="Leelawadee UI" w:eastAsia="Arial" w:hAnsi="Leelawadee UI" w:cs="Leelawadee UI"/>
          <w:b/>
          <w:bCs/>
          <w:color w:val="000000"/>
          <w:sz w:val="18"/>
          <w:szCs w:val="18"/>
          <w:cs/>
          <w:lang w:val="km-KH" w:bidi="km-KH"/>
        </w:rPr>
        <w:t>ក្រសួងអប់រំ</w:t>
      </w:r>
      <w:r w:rsidR="56A0007A" w:rsidRPr="00552FCA">
        <w:rPr>
          <w:rFonts w:ascii="Leelawadee UI" w:eastAsia="Arial" w:hAnsi="Leelawadee UI" w:cs="Leelawadee UI"/>
          <w:color w:val="000000"/>
          <w:sz w:val="18"/>
          <w:szCs w:val="18"/>
          <w:cs/>
          <w:lang w:val="km-KH" w:bidi="km-KH"/>
        </w:rPr>
        <w:t>)</w:t>
      </w:r>
    </w:p>
    <w:p w14:paraId="1000EDC5" w14:textId="1DFD2563" w:rsidR="56A0007A" w:rsidRPr="00552FCA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hyperlink r:id="rId33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ខិត្តប័ណ្ណព័ត៌មានសម្រាប់សិស្សអនុវិទ្យាល័យ</w:t>
        </w:r>
      </w:hyperlink>
    </w:p>
    <w:p w14:paraId="4D4832D4" w14:textId="6A45E23A" w:rsidR="56A0007A" w:rsidRPr="00552FCA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hyperlink r:id="rId34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 xml:space="preserve">ScrollSafe </w:t>
        </w:r>
      </w:hyperlink>
      <w:r w:rsidRPr="00552FCA">
        <w:rPr>
          <w:rFonts w:ascii="Leelawadee UI" w:eastAsia="Arial" w:hAnsi="Leelawadee UI" w:cs="Leelawadee UI"/>
          <w:color w:val="000000"/>
          <w:sz w:val="18"/>
          <w:szCs w:val="18"/>
          <w:cs/>
          <w:lang w:val="km-KH" w:bidi="km-KH"/>
        </w:rPr>
        <w:t>(</w:t>
      </w:r>
      <w:r w:rsidRPr="00552FCA">
        <w:rPr>
          <w:rFonts w:ascii="Leelawadee UI" w:eastAsia="Arial" w:hAnsi="Leelawadee UI" w:cs="Leelawadee UI"/>
          <w:b/>
          <w:bCs/>
          <w:color w:val="000000"/>
          <w:sz w:val="18"/>
          <w:szCs w:val="18"/>
          <w:cs/>
          <w:lang w:val="km-KH" w:bidi="km-KH"/>
        </w:rPr>
        <w:t>Orygen</w:t>
      </w:r>
      <w:r w:rsidRPr="00552FCA">
        <w:rPr>
          <w:rFonts w:ascii="Leelawadee UI" w:eastAsia="Arial" w:hAnsi="Leelawadee UI" w:cs="Leelawadee UI"/>
          <w:color w:val="000000"/>
          <w:sz w:val="18"/>
          <w:szCs w:val="18"/>
          <w:cs/>
          <w:lang w:val="km-KH" w:bidi="km-KH"/>
        </w:rPr>
        <w:t>)</w:t>
      </w:r>
    </w:p>
    <w:p w14:paraId="487DCB6A" w14:textId="6908F181" w:rsidR="56A0007A" w:rsidRPr="00552FCA" w:rsidRDefault="00D73DCC" w:rsidP="00D23C68">
      <w:pPr>
        <w:pStyle w:val="ListParagraph"/>
        <w:numPr>
          <w:ilvl w:val="1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r w:rsidRPr="00552FCA">
        <w:rPr>
          <w:rStyle w:val="Hyperlink"/>
          <w:rFonts w:ascii="Leelawadee UI" w:eastAsia="Arial" w:hAnsi="Leelawadee UI" w:cs="Leelawadee UI" w:hint="cs"/>
          <w:sz w:val="18"/>
          <w:szCs w:val="18"/>
          <w:cs/>
          <w:lang w:val="km-KH" w:bidi="km-KH"/>
        </w:rPr>
        <w:t>មគ្គទេសក៍</w:t>
      </w:r>
      <w:hyperlink r:id="rId35">
        <w:r w:rsidR="56A0007A"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សម្រាប់ក្មេងជំទង់</w:t>
        </w:r>
      </w:hyperlink>
    </w:p>
    <w:p w14:paraId="3502F21F" w14:textId="4D4D13FD" w:rsidR="56A0007A" w:rsidRPr="00552FCA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hyperlink r:id="rId36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TL;DR</w:t>
        </w:r>
      </w:hyperlink>
    </w:p>
    <w:p w14:paraId="31D9A4B9" w14:textId="49CCC84B" w:rsidR="56A0007A" w:rsidRPr="00552FCA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Leelawadee UI" w:eastAsia="Arial" w:hAnsi="Leelawadee UI" w:cs="Leelawadee UI"/>
          <w:color w:val="000000"/>
          <w:sz w:val="18"/>
          <w:szCs w:val="18"/>
          <w:lang w:val="en-US"/>
        </w:rPr>
      </w:pPr>
      <w:hyperlink r:id="rId37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ផែនការសុខុមាលភាពឌីជីថល</w:t>
        </w:r>
      </w:hyperlink>
    </w:p>
    <w:p w14:paraId="07A6A334" w14:textId="5F0CCADB" w:rsidR="00FE7EDD" w:rsidRPr="00552FCA" w:rsidRDefault="56A0007A" w:rsidP="0052164B">
      <w:pPr>
        <w:pStyle w:val="ListParagraph"/>
        <w:numPr>
          <w:ilvl w:val="0"/>
          <w:numId w:val="1"/>
        </w:numPr>
        <w:spacing w:line="240" w:lineRule="auto"/>
        <w:rPr>
          <w:rFonts w:ascii="Leelawadee UI" w:eastAsia="Arial" w:hAnsi="Leelawadee UI" w:cs="Leelawadee UI"/>
          <w:color w:val="0078D4"/>
          <w:sz w:val="18"/>
          <w:szCs w:val="18"/>
          <w:lang w:val="en-US"/>
        </w:rPr>
      </w:pPr>
      <w:hyperlink r:id="rId38">
        <w:r w:rsidRPr="00552FCA">
          <w:rPr>
            <w:rStyle w:val="Hyperlink"/>
            <w:rFonts w:ascii="Leelawadee UI" w:eastAsia="Arial" w:hAnsi="Leelawadee UI" w:cs="Leelawadee UI"/>
            <w:sz w:val="18"/>
            <w:szCs w:val="18"/>
            <w:cs/>
            <w:lang w:val="km-KH" w:bidi="km-KH"/>
          </w:rPr>
          <w:t>ការរឹតបន្តឹងអាយុចូលប្រើប្រាស់ប្រព័ន្ធផ្សព្វផ្សាយសង្គម</w:t>
        </w:r>
      </w:hyperlink>
      <w:r w:rsidRPr="00552FCA">
        <w:rPr>
          <w:rFonts w:ascii="Leelawadee UI" w:eastAsia="Arial" w:hAnsi="Leelawadee UI" w:cs="Leelawadee UI"/>
          <w:color w:val="000000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Arial" w:hAnsi="Leelawadee UI" w:cs="Leelawadee UI"/>
          <w:b/>
          <w:bCs/>
          <w:color w:val="000000"/>
          <w:sz w:val="18"/>
          <w:szCs w:val="18"/>
          <w:cs/>
          <w:lang w:val="km-KH" w:bidi="km-KH"/>
        </w:rPr>
        <w:t>eSafety</w:t>
      </w:r>
      <w:r w:rsidR="00314D77" w:rsidRPr="00552FCA">
        <w:rPr>
          <w:rFonts w:ascii="Leelawadee UI" w:eastAsia="Arial" w:hAnsi="Leelawadee UI" w:cs="Leelawadee UI"/>
          <w:b/>
          <w:bCs/>
          <w:color w:val="000000"/>
          <w:sz w:val="18"/>
          <w:szCs w:val="18"/>
          <w:cs/>
          <w:lang w:val="km-KH" w:bidi="km-KH"/>
        </w:rPr>
        <w:t xml:space="preserve"> Commissioner</w:t>
      </w:r>
      <w:r w:rsidRPr="00552FCA">
        <w:rPr>
          <w:rFonts w:ascii="Leelawadee UI" w:eastAsia="Arial" w:hAnsi="Leelawadee UI" w:cs="Leelawadee UI"/>
          <w:color w:val="000000"/>
          <w:sz w:val="18"/>
          <w:szCs w:val="18"/>
          <w:cs/>
          <w:lang w:val="km-KH" w:bidi="km-KH"/>
        </w:rPr>
        <w:t>)</w:t>
      </w:r>
    </w:p>
    <w:p w14:paraId="59B826F8" w14:textId="1725D601" w:rsidR="0099182D" w:rsidRPr="00552FCA" w:rsidRDefault="0099182D" w:rsidP="00D23C68">
      <w:pPr>
        <w:pStyle w:val="Heading3"/>
        <w:spacing w:before="240"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ធនធាន</w:t>
      </w:r>
      <w:r w:rsidR="00D73DCC"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សម្រាប់</w:t>
      </w: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ការបង្ការគ្រោះថ្នាក់ និងការធ្វើអត្តឃាត</w:t>
      </w:r>
    </w:p>
    <w:p w14:paraId="08BBE38B" w14:textId="1F082438" w:rsidR="0099182D" w:rsidRPr="00552FCA" w:rsidRDefault="0099182D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39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ការទទួលបានផែនការថែទាំសុខភាពផ្លូវចិត្ត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ReachOut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2B15111B" w14:textId="218FACAC" w:rsidR="0099182D" w:rsidRPr="00552FCA" w:rsidRDefault="0099182D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40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អ្វីដែលអ្នកត្រូវដឹងអំពីការ</w:t>
        </w:r>
        <w:r w:rsidR="00D73DCC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បង្ក</w:t>
        </w:r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គ្រោះថ្នាក់ដល់ខ្លួនឯង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headspace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00E5ACEC" w14:textId="1D4AD9C2" w:rsidR="0099182D" w:rsidRPr="00552FCA" w:rsidRDefault="0099182D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b/>
          <w:sz w:val="18"/>
          <w:szCs w:val="18"/>
          <w:lang w:val="en-US"/>
        </w:rPr>
      </w:pPr>
      <w:hyperlink r:id="rId41">
        <w:r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របៀបជួយនៅពេលនរណាម្នាក់ធ្វើអត្តឃាត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(</w:t>
      </w: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SANE Australia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>)</w:t>
      </w:r>
    </w:p>
    <w:p w14:paraId="7D89F4A4" w14:textId="78BD1726" w:rsidR="004413CF" w:rsidRPr="00552FCA" w:rsidRDefault="004413CF" w:rsidP="00B1392D">
      <w:pPr>
        <w:pStyle w:val="Heading3"/>
        <w:spacing w:after="40" w:line="264" w:lineRule="auto"/>
        <w:rPr>
          <w:rFonts w:ascii="Leelawadee UI" w:hAnsi="Leelawadee UI" w:cs="Leelawadee UI"/>
          <w:color w:val="1F1546" w:themeColor="text2"/>
          <w:sz w:val="24"/>
          <w:szCs w:val="24"/>
        </w:rPr>
      </w:pPr>
      <w:r w:rsidRPr="00552FCA">
        <w:rPr>
          <w:rFonts w:ascii="Leelawadee UI" w:eastAsia="VIC" w:hAnsi="Leelawadee UI" w:cs="Leelawadee UI"/>
          <w:bCs w:val="0"/>
          <w:color w:val="1F1546" w:themeColor="text2"/>
          <w:sz w:val="24"/>
          <w:szCs w:val="24"/>
          <w:cs/>
          <w:lang w:val="km-KH" w:bidi="km-KH"/>
        </w:rPr>
        <w:t>ការគាំទ្រ និងធនធានអំពើហិង្សាក្នុងគ្រួសារ</w:t>
      </w:r>
    </w:p>
    <w:p w14:paraId="307B36CF" w14:textId="1EE01280" w:rsidR="004413CF" w:rsidRPr="00552FCA" w:rsidRDefault="004413CF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Safe Steps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៖ 1800 015 188 </w:t>
      </w:r>
      <w:hyperlink r:id="rId42" w:history="1">
        <w:r w:rsidR="00562CF2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www.safesteps.org.au</w:t>
        </w:r>
      </w:hyperlink>
      <w:r w:rsidR="00562CF2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</w:t>
      </w:r>
    </w:p>
    <w:p w14:paraId="4B6C6011" w14:textId="38F20A0E" w:rsidR="004413CF" w:rsidRPr="00552FCA" w:rsidRDefault="004413CF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1800RESPECT</w:t>
      </w:r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: 1800 737 732 </w:t>
      </w:r>
      <w:hyperlink r:id="rId43" w:history="1">
        <w:r w:rsidR="00562CF2" w:rsidRPr="00552FCA">
          <w:rPr>
            <w:rStyle w:val="Hyperlink"/>
            <w:rFonts w:ascii="Leelawadee UI" w:eastAsia="VIC" w:hAnsi="Leelawadee UI" w:cs="Leelawadee UI"/>
            <w:sz w:val="18"/>
            <w:szCs w:val="18"/>
            <w:cs/>
            <w:lang w:val="km-KH" w:bidi="km-KH"/>
          </w:rPr>
          <w:t>www.1800respect.org.au</w:t>
        </w:r>
      </w:hyperlink>
      <w:r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</w:t>
      </w:r>
    </w:p>
    <w:p w14:paraId="15CC1898" w14:textId="59D9C2A0" w:rsidR="004413CF" w:rsidRPr="00552FCA" w:rsidRDefault="00314D77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r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What</w:t>
      </w:r>
      <w:r w:rsidRPr="00552FCA">
        <w:rPr>
          <w:rFonts w:ascii="Leelawadee UI" w:eastAsia="VIC" w:hAnsi="Leelawadee UI" w:cs="Leelawadee UI"/>
          <w:b/>
          <w:sz w:val="18"/>
          <w:szCs w:val="18"/>
          <w:lang w:val="en-US" w:bidi="km-KH"/>
        </w:rPr>
        <w:t>'s okay at home</w:t>
      </w:r>
      <w:r w:rsidR="004413CF" w:rsidRPr="00552FCA">
        <w:rPr>
          <w:rFonts w:ascii="Leelawadee UI" w:eastAsia="VIC" w:hAnsi="Leelawadee UI" w:cs="Leelawadee UI"/>
          <w:b/>
          <w:bCs/>
          <w:sz w:val="18"/>
          <w:szCs w:val="18"/>
          <w:cs/>
          <w:lang w:val="km-KH" w:bidi="km-KH"/>
        </w:rPr>
        <w:t>៖</w:t>
      </w:r>
      <w:r w:rsidR="004413CF" w:rsidRPr="00552FCA">
        <w:rPr>
          <w:rFonts w:ascii="Leelawadee UI" w:eastAsia="VIC" w:hAnsi="Leelawadee UI" w:cs="Leelawadee UI"/>
          <w:sz w:val="18"/>
          <w:szCs w:val="18"/>
          <w:cs/>
          <w:lang w:val="km-KH" w:bidi="km-KH"/>
        </w:rPr>
        <w:t xml:space="preserve"> </w:t>
      </w:r>
      <w:hyperlink r:id="rId44" w:history="1">
        <w:r w:rsidR="003F4902" w:rsidRPr="00552FCA">
          <w:rPr>
            <w:rStyle w:val="Hyperlink"/>
            <w:rFonts w:ascii="Leelawadee UI" w:eastAsia="VIC" w:hAnsi="Leelawadee UI" w:cs="Leelawadee UI"/>
            <w:color w:val="0070C0"/>
            <w:sz w:val="18"/>
            <w:szCs w:val="18"/>
            <w:cs/>
            <w:lang w:val="km-KH" w:bidi="km-KH"/>
          </w:rPr>
          <w:t>www.woah ។</w:t>
        </w:r>
        <w:bookmarkStart w:id="0" w:name="_Hlt203569311"/>
        <w:bookmarkStart w:id="1" w:name="_Hlt203569312"/>
        <w:r w:rsidR="003F4902" w:rsidRPr="00552FCA">
          <w:rPr>
            <w:rStyle w:val="Hyperlink"/>
            <w:rFonts w:ascii="Leelawadee UI" w:eastAsia="VIC" w:hAnsi="Leelawadee UI" w:cs="Leelawadee UI"/>
            <w:color w:val="0070C0"/>
            <w:sz w:val="18"/>
            <w:szCs w:val="18"/>
            <w:cs/>
            <w:lang w:val="km-KH" w:bidi="km-KH"/>
          </w:rPr>
          <w:t>o</w:t>
        </w:r>
        <w:bookmarkEnd w:id="0"/>
        <w:bookmarkEnd w:id="1"/>
        <w:r w:rsidR="003F4902" w:rsidRPr="00552FCA">
          <w:rPr>
            <w:rStyle w:val="Hyperlink"/>
            <w:rFonts w:ascii="Leelawadee UI" w:eastAsia="VIC" w:hAnsi="Leelawadee UI" w:cs="Leelawadee UI"/>
            <w:color w:val="0070C0"/>
            <w:sz w:val="18"/>
            <w:szCs w:val="18"/>
            <w:cs/>
            <w:lang w:val="km-KH" w:bidi="km-KH"/>
          </w:rPr>
          <w:t>rg.au</w:t>
        </w:r>
      </w:hyperlink>
      <w:r w:rsidR="003F4902" w:rsidRPr="00552FCA">
        <w:rPr>
          <w:rFonts w:ascii="Leelawadee UI" w:eastAsia="VIC" w:hAnsi="Leelawadee UI" w:cs="Leelawadee UI"/>
          <w:color w:val="0070C0"/>
          <w:sz w:val="18"/>
          <w:szCs w:val="18"/>
          <w:cs/>
          <w:lang w:val="km-KH" w:bidi="km-KH"/>
        </w:rPr>
        <w:t xml:space="preserve"> </w:t>
      </w:r>
    </w:p>
    <w:p w14:paraId="2DFDEA04" w14:textId="051B7D94" w:rsidR="0099182D" w:rsidRPr="00552FCA" w:rsidRDefault="00562CF2" w:rsidP="00D23C68">
      <w:pPr>
        <w:pStyle w:val="Bullet1"/>
        <w:spacing w:after="40" w:line="240" w:lineRule="auto"/>
        <w:ind w:left="714" w:hanging="357"/>
        <w:rPr>
          <w:rFonts w:ascii="Leelawadee UI" w:hAnsi="Leelawadee UI" w:cs="Leelawadee UI"/>
          <w:sz w:val="18"/>
          <w:szCs w:val="18"/>
        </w:rPr>
      </w:pPr>
      <w:hyperlink r:id="rId45" w:history="1">
        <w:r w:rsidRPr="00552FCA">
          <w:rPr>
            <w:rStyle w:val="Hyperlink"/>
            <w:rFonts w:ascii="Leelawadee UI" w:eastAsia="VIC" w:hAnsi="Leelawadee UI" w:cs="Leelawadee UI"/>
            <w:color w:val="0070C0"/>
            <w:sz w:val="18"/>
            <w:szCs w:val="18"/>
            <w:cs/>
            <w:lang w:val="km-KH" w:bidi="km-KH"/>
          </w:rPr>
          <w:t xml:space="preserve">ការគាំទ្រអំពើហិង្សាក្នុងគ្រួសារ </w:t>
        </w:r>
      </w:hyperlink>
    </w:p>
    <w:sectPr w:rsidR="0099182D" w:rsidRPr="00552FCA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9079" w14:textId="77777777" w:rsidR="003305DD" w:rsidRDefault="003305DD" w:rsidP="00777667">
      <w:r>
        <w:separator/>
      </w:r>
    </w:p>
  </w:endnote>
  <w:endnote w:type="continuationSeparator" w:id="0">
    <w:p w14:paraId="2B184571" w14:textId="77777777" w:rsidR="003305DD" w:rsidRDefault="003305DD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36BAEA8A" w:rsidR="00A31926" w:rsidRDefault="00A31926" w:rsidP="00777667">
    <w:pPr>
      <w:pStyle w:val="Footer"/>
      <w:rPr>
        <w:rStyle w:val="PageNumber"/>
      </w:rPr>
    </w:pPr>
    <w:r>
      <w:rPr>
        <w:rStyle w:val="PageNumber"/>
        <w:lang w:val="km-KH" w:bidi="km-KH"/>
      </w:rPr>
      <w:fldChar w:fldCharType="begin"/>
    </w:r>
    <w:r>
      <w:rPr>
        <w:rStyle w:val="PageNumber"/>
        <w:rFonts w:cs="Arial"/>
        <w:cs/>
        <w:lang w:val="km-KH" w:bidi="km-KH"/>
      </w:rPr>
      <w:instrText xml:space="preserve">PAGE  </w:instrText>
    </w:r>
    <w:r>
      <w:rPr>
        <w:rStyle w:val="PageNumber"/>
        <w:lang w:val="km-KH" w:bidi="km-KH"/>
      </w:rPr>
      <w:fldChar w:fldCharType="separate"/>
    </w:r>
    <w:r w:rsidR="00314D77">
      <w:rPr>
        <w:rStyle w:val="PageNumber"/>
        <w:rFonts w:cs="DaunPenh"/>
        <w:noProof/>
        <w:cs/>
        <w:lang w:val="km-KH" w:bidi="km-KH"/>
      </w:rPr>
      <w:t>1</w:t>
    </w:r>
    <w:r>
      <w:rPr>
        <w:rStyle w:val="PageNumber"/>
        <w:lang w:val="km-KH" w:bidi="km-KH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km-KH" w:bidi="km-KH"/>
      </w:rPr>
      <w:fldChar w:fldCharType="begin"/>
    </w:r>
    <w:r>
      <w:rPr>
        <w:rStyle w:val="PageNumber"/>
        <w:rFonts w:cs="Arial"/>
        <w:cs/>
        <w:lang w:val="km-KH" w:bidi="km-KH"/>
      </w:rPr>
      <w:instrText xml:space="preserve">PAGE  </w:instrText>
    </w:r>
    <w:r>
      <w:rPr>
        <w:rStyle w:val="PageNumber"/>
        <w:lang w:val="km-KH" w:bidi="km-KH"/>
      </w:rPr>
      <w:fldChar w:fldCharType="separate"/>
    </w:r>
    <w:r w:rsidR="00637300">
      <w:rPr>
        <w:rStyle w:val="PageNumber"/>
        <w:rFonts w:cs="DaunPenh"/>
        <w:noProof/>
        <w:cs/>
        <w:lang w:val="km-KH" w:bidi="km-KH"/>
      </w:rPr>
      <w:t>3</w:t>
    </w:r>
    <w:r>
      <w:rPr>
        <w:rStyle w:val="PageNumber"/>
        <w:lang w:val="km-KH" w:bidi="km-K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ADED" w14:textId="77777777" w:rsidR="003305DD" w:rsidRDefault="003305DD" w:rsidP="00777667">
      <w:r>
        <w:separator/>
      </w:r>
    </w:p>
  </w:footnote>
  <w:footnote w:type="continuationSeparator" w:id="0">
    <w:p w14:paraId="6BBADECB" w14:textId="77777777" w:rsidR="003305DD" w:rsidRDefault="003305DD" w:rsidP="00777667">
      <w:r>
        <w:continuationSeparator/>
      </w:r>
    </w:p>
  </w:footnote>
  <w:footnote w:id="1">
    <w:p w14:paraId="33175494" w14:textId="762AB531" w:rsidR="00E154C5" w:rsidRPr="00552FCA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eastAsia="VIC" w:hAnsi="VIC" w:cs="VIC"/>
          <w:sz w:val="16"/>
          <w:szCs w:val="16"/>
          <w:lang w:val="km-KH" w:bidi="km-KH"/>
        </w:rPr>
        <w:footnoteRef/>
      </w:r>
      <w:r w:rsidRPr="00DC081D">
        <w:rPr>
          <w:rFonts w:ascii="VIC" w:eastAsia="VIC" w:hAnsi="VIC" w:cs="VIC"/>
          <w:sz w:val="16"/>
          <w:szCs w:val="16"/>
          <w:highlight w:val="yellow"/>
          <w:cs/>
          <w:lang w:val="km-KH" w:bidi="km-KH"/>
        </w:rPr>
        <w:t xml:space="preserve"> </w:t>
      </w:r>
      <w:r w:rsidRPr="00552FCA">
        <w:rPr>
          <w:rFonts w:ascii="VIC" w:eastAsia="VIC" w:hAnsi="VIC" w:cs="VIC"/>
          <w:sz w:val="16"/>
          <w:szCs w:val="16"/>
          <w:cs/>
          <w:lang w:val="km-KH" w:bidi="km-KH"/>
        </w:rPr>
        <w:t xml:space="preserve">headspace - </w:t>
      </w:r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ទទួលបានការគាំទ្រ</w:t>
      </w:r>
      <w:r w:rsidRPr="00552FCA">
        <w:rPr>
          <w:rFonts w:ascii="VIC" w:eastAsia="VIC" w:hAnsi="VIC" w:cs="VIC"/>
          <w:sz w:val="12"/>
          <w:szCs w:val="12"/>
          <w:cs/>
          <w:lang w:val="km-KH" w:bidi="km-KH"/>
        </w:rPr>
        <w:t xml:space="preserve"> </w:t>
      </w:r>
      <w:hyperlink r:id="rId1" w:history="1">
        <w:r w:rsidR="00E154C5" w:rsidRPr="00552FCA">
          <w:rPr>
            <w:rStyle w:val="Hyperlink"/>
            <w:rFonts w:ascii="VIC" w:eastAsia="VIC" w:hAnsi="VIC" w:cs="VIC"/>
            <w:sz w:val="16"/>
            <w:szCs w:val="16"/>
            <w:cs/>
            <w:lang w:val="km-KH" w:bidi="km-KH"/>
          </w:rPr>
          <w:t>https://headspace.org.au/</w:t>
        </w:r>
      </w:hyperlink>
      <w:r w:rsidRPr="00552FCA">
        <w:rPr>
          <w:rFonts w:ascii="VIC" w:eastAsia="VIC" w:hAnsi="VIC" w:cs="VIC"/>
          <w:sz w:val="16"/>
          <w:szCs w:val="16"/>
          <w:cs/>
          <w:lang w:val="km-KH" w:bidi="km-KH"/>
        </w:rPr>
        <w:t xml:space="preserve"> </w:t>
      </w:r>
    </w:p>
  </w:footnote>
  <w:footnote w:id="2">
    <w:p w14:paraId="4FB5795B" w14:textId="7BAF432A" w:rsidR="004413CF" w:rsidRPr="00552FCA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552FCA">
        <w:rPr>
          <w:rStyle w:val="FootnoteReference"/>
          <w:rFonts w:ascii="VIC" w:eastAsia="VIC" w:hAnsi="VIC" w:cs="VIC"/>
          <w:sz w:val="14"/>
          <w:szCs w:val="14"/>
          <w:lang w:val="km-KH" w:bidi="km-KH"/>
        </w:rPr>
        <w:footnoteRef/>
      </w:r>
      <w:r w:rsidRPr="00552FCA">
        <w:rPr>
          <w:rFonts w:ascii="VIC" w:eastAsia="VIC" w:hAnsi="VIC" w:cs="VIC"/>
          <w:sz w:val="14"/>
          <w:szCs w:val="14"/>
          <w:cs/>
          <w:lang w:val="km-KH" w:bidi="km-KH"/>
        </w:rPr>
        <w:t xml:space="preserve"> </w:t>
      </w:r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ផ្ទាំងរូបភាព </w:t>
      </w:r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headspace '</w:t>
      </w:r>
      <w:r w:rsidR="00954D25"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mental health and you</w:t>
      </w:r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'</w:t>
      </w:r>
      <w:r w:rsidR="00637300" w:rsidRPr="00552FCA">
        <w:rPr>
          <w:rFonts w:ascii="Leelawadee UI" w:eastAsia="VIC" w:hAnsi="Leelawadee UI" w:cs="Leelawadee UI"/>
          <w:sz w:val="14"/>
          <w:szCs w:val="14"/>
          <w:lang w:val="en-AU" w:bidi="km-KH"/>
        </w:rPr>
        <w:t xml:space="preserve"> </w:t>
      </w:r>
      <w:hyperlink r:id="rId2" w:history="1">
        <w:r w:rsidRPr="00552FCA">
          <w:rPr>
            <w:rStyle w:val="Hyperlink"/>
            <w:rFonts w:ascii="Leelawadee UI" w:eastAsia="VIC" w:hAnsi="Leelawadee UI" w:cs="Leelawadee UI"/>
            <w:sz w:val="14"/>
            <w:szCs w:val="14"/>
            <w:cs/>
            <w:lang w:val="km-KH" w:bidi="km-KH"/>
          </w:rPr>
          <w:t>https://headspace.org.au/assets/Uploads/Mental-Health-Posters-mgpdf.pdf</w:t>
        </w:r>
      </w:hyperlink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 និង </w:t>
      </w:r>
      <w:r w:rsidR="00394166"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>headspace</w:t>
      </w:r>
      <w:r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 – ការគាំទ្រសម្រាប់យុវវ័យលើការញ៉ាំឱ្យបានល្អ និងគេងឱ្យបានគ្រប់គ្រាន់</w:t>
      </w:r>
      <w:r w:rsidR="00394166" w:rsidRPr="00552FCA">
        <w:rPr>
          <w:rFonts w:ascii="Leelawadee UI" w:eastAsia="VIC" w:hAnsi="Leelawadee UI" w:cs="Leelawadee UI"/>
          <w:sz w:val="14"/>
          <w:szCs w:val="14"/>
          <w:cs/>
          <w:lang w:val="km-KH" w:bidi="km-KH"/>
        </w:rPr>
        <w:t xml:space="preserve">៖ </w:t>
      </w:r>
      <w:hyperlink r:id="rId3" w:history="1">
        <w:r w:rsidR="00394166" w:rsidRPr="00552FCA">
          <w:rPr>
            <w:rStyle w:val="Hyperlink"/>
            <w:rFonts w:ascii="Leelawadee UI" w:eastAsia="VIC" w:hAnsi="Leelawadee UI" w:cs="Leelawadee UI"/>
            <w:sz w:val="14"/>
            <w:szCs w:val="14"/>
            <w:cs/>
            <w:lang w:val="km-KH" w:bidi="km-KH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eastAsia="en-AU" w:bidi="km-KH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548154139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78185">
    <w:abstractNumId w:val="12"/>
  </w:num>
  <w:num w:numId="2" w16cid:durableId="1477258608">
    <w:abstractNumId w:val="11"/>
  </w:num>
  <w:num w:numId="3" w16cid:durableId="1994681062">
    <w:abstractNumId w:val="0"/>
  </w:num>
  <w:num w:numId="4" w16cid:durableId="1680740961">
    <w:abstractNumId w:val="1"/>
  </w:num>
  <w:num w:numId="5" w16cid:durableId="458113619">
    <w:abstractNumId w:val="2"/>
  </w:num>
  <w:num w:numId="6" w16cid:durableId="346294531">
    <w:abstractNumId w:val="3"/>
  </w:num>
  <w:num w:numId="7" w16cid:durableId="2045858890">
    <w:abstractNumId w:val="4"/>
  </w:num>
  <w:num w:numId="8" w16cid:durableId="1550146222">
    <w:abstractNumId w:val="9"/>
  </w:num>
  <w:num w:numId="9" w16cid:durableId="1082265551">
    <w:abstractNumId w:val="5"/>
  </w:num>
  <w:num w:numId="10" w16cid:durableId="1622954372">
    <w:abstractNumId w:val="6"/>
  </w:num>
  <w:num w:numId="11" w16cid:durableId="1918248132">
    <w:abstractNumId w:val="7"/>
  </w:num>
  <w:num w:numId="12" w16cid:durableId="1735617299">
    <w:abstractNumId w:val="8"/>
  </w:num>
  <w:num w:numId="13" w16cid:durableId="901142365">
    <w:abstractNumId w:val="10"/>
  </w:num>
  <w:num w:numId="14" w16cid:durableId="1465734709">
    <w:abstractNumId w:val="15"/>
  </w:num>
  <w:num w:numId="15" w16cid:durableId="685256329">
    <w:abstractNumId w:val="17"/>
  </w:num>
  <w:num w:numId="16" w16cid:durableId="1184395615">
    <w:abstractNumId w:val="18"/>
  </w:num>
  <w:num w:numId="17" w16cid:durableId="1526215419">
    <w:abstractNumId w:val="13"/>
  </w:num>
  <w:num w:numId="18" w16cid:durableId="1571425371">
    <w:abstractNumId w:val="16"/>
  </w:num>
  <w:num w:numId="19" w16cid:durableId="1061321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619D0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1D8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4A12"/>
    <w:rsid w:val="002C5C4E"/>
    <w:rsid w:val="002E3BED"/>
    <w:rsid w:val="002E7883"/>
    <w:rsid w:val="002F0305"/>
    <w:rsid w:val="002F6115"/>
    <w:rsid w:val="00312720"/>
    <w:rsid w:val="00314D77"/>
    <w:rsid w:val="00315189"/>
    <w:rsid w:val="00321591"/>
    <w:rsid w:val="003305DD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3F6A16"/>
    <w:rsid w:val="00403182"/>
    <w:rsid w:val="004132F8"/>
    <w:rsid w:val="00413D21"/>
    <w:rsid w:val="0042333B"/>
    <w:rsid w:val="00430242"/>
    <w:rsid w:val="0043524E"/>
    <w:rsid w:val="004413CF"/>
    <w:rsid w:val="00452619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0770"/>
    <w:rsid w:val="004E5378"/>
    <w:rsid w:val="004F3165"/>
    <w:rsid w:val="00500ADA"/>
    <w:rsid w:val="00512BBA"/>
    <w:rsid w:val="005212F3"/>
    <w:rsid w:val="0052164B"/>
    <w:rsid w:val="00522541"/>
    <w:rsid w:val="0053231C"/>
    <w:rsid w:val="0054230E"/>
    <w:rsid w:val="00552FCA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37300"/>
    <w:rsid w:val="006440CE"/>
    <w:rsid w:val="006564A0"/>
    <w:rsid w:val="006611CB"/>
    <w:rsid w:val="006671CE"/>
    <w:rsid w:val="00670BA8"/>
    <w:rsid w:val="00677CD1"/>
    <w:rsid w:val="00690C9C"/>
    <w:rsid w:val="006940A0"/>
    <w:rsid w:val="0069453B"/>
    <w:rsid w:val="006A1F8A"/>
    <w:rsid w:val="006A25AC"/>
    <w:rsid w:val="006B1FBF"/>
    <w:rsid w:val="006C45C0"/>
    <w:rsid w:val="006E2B9A"/>
    <w:rsid w:val="006F4C40"/>
    <w:rsid w:val="007022D1"/>
    <w:rsid w:val="0070770E"/>
    <w:rsid w:val="00707853"/>
    <w:rsid w:val="00710CED"/>
    <w:rsid w:val="00735566"/>
    <w:rsid w:val="0074637B"/>
    <w:rsid w:val="007470A9"/>
    <w:rsid w:val="00754DFA"/>
    <w:rsid w:val="00762064"/>
    <w:rsid w:val="00767573"/>
    <w:rsid w:val="007708A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2134"/>
    <w:rsid w:val="007D3E38"/>
    <w:rsid w:val="008016FA"/>
    <w:rsid w:val="00804571"/>
    <w:rsid w:val="008065DA"/>
    <w:rsid w:val="00816814"/>
    <w:rsid w:val="00827F1E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08F6"/>
    <w:rsid w:val="00952690"/>
    <w:rsid w:val="00954D25"/>
    <w:rsid w:val="009852FF"/>
    <w:rsid w:val="009878A0"/>
    <w:rsid w:val="0099182D"/>
    <w:rsid w:val="009A1896"/>
    <w:rsid w:val="009A5593"/>
    <w:rsid w:val="009B2102"/>
    <w:rsid w:val="009F6A77"/>
    <w:rsid w:val="00A02D82"/>
    <w:rsid w:val="00A25FF3"/>
    <w:rsid w:val="00A27B7D"/>
    <w:rsid w:val="00A30A69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057DA"/>
    <w:rsid w:val="00B1392D"/>
    <w:rsid w:val="00B21562"/>
    <w:rsid w:val="00B31172"/>
    <w:rsid w:val="00B414F1"/>
    <w:rsid w:val="00B466AE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184C"/>
    <w:rsid w:val="00C01C7D"/>
    <w:rsid w:val="00C054C4"/>
    <w:rsid w:val="00C1192D"/>
    <w:rsid w:val="00C2333A"/>
    <w:rsid w:val="00C539BB"/>
    <w:rsid w:val="00C53C71"/>
    <w:rsid w:val="00C612DE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27C69"/>
    <w:rsid w:val="00D466CB"/>
    <w:rsid w:val="00D64C81"/>
    <w:rsid w:val="00D73DCC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1D1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94E95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53443"/>
    <w:rsid w:val="00F706D9"/>
    <w:rsid w:val="00F7185E"/>
    <w:rsid w:val="00F75193"/>
    <w:rsid w:val="00F77334"/>
    <w:rsid w:val="00F93ACC"/>
    <w:rsid w:val="00F94715"/>
    <w:rsid w:val="00FA11D9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docId w15:val="{9B476261-49E5-4FE7-ABB7-7700E0D4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km-K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00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A03B0-4774-4CC4-8A51-E01C479F5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503F6-462E-4E16-A4B7-5223601704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13</cp:revision>
  <dcterms:created xsi:type="dcterms:W3CDTF">2025-12-16T03:03:00Z</dcterms:created>
  <dcterms:modified xsi:type="dcterms:W3CDTF">2025-12-22T22:28:00Z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725d9752-153e-4a20-b4ae-467a3ae38b70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