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34C7" w14:textId="0028D909" w:rsidR="005936B7" w:rsidRPr="00BE6D8A" w:rsidRDefault="00BE6D8A" w:rsidP="00BE6D8A">
      <w:pPr>
        <w:pBdr>
          <w:bottom w:val="single" w:sz="4" w:space="1" w:color="auto"/>
        </w:pBdr>
        <w:rPr>
          <w:rFonts w:ascii="Arial" w:eastAsiaTheme="minorHAnsi" w:hAnsi="Arial" w:cs="Arial"/>
          <w:b/>
          <w:i w:val="0"/>
          <w:iCs w:val="0"/>
          <w:color w:val="auto"/>
          <w:sz w:val="36"/>
          <w:szCs w:val="18"/>
        </w:rPr>
      </w:pPr>
      <w:r w:rsidRPr="00BE6D8A">
        <w:rPr>
          <w:rFonts w:ascii="Arial" w:eastAsiaTheme="minorHAnsi" w:hAnsi="Arial" w:cs="Arial"/>
          <w:b/>
          <w:i w:val="0"/>
          <w:iCs w:val="0"/>
          <w:color w:val="auto"/>
          <w:sz w:val="36"/>
          <w:szCs w:val="18"/>
        </w:rPr>
        <w:t xml:space="preserve">National Student Wellbeing Program </w:t>
      </w:r>
    </w:p>
    <w:p w14:paraId="56BC924E" w14:textId="218C9E6D" w:rsidR="0019312C" w:rsidRPr="00BE6D8A" w:rsidRDefault="000B198D" w:rsidP="00BE6D8A">
      <w:pPr>
        <w:spacing w:after="0" w:line="240" w:lineRule="auto"/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</w:pPr>
      <w:r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CODE</w:t>
      </w:r>
      <w:r w:rsidR="00592E3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OF</w:t>
      </w:r>
      <w:r w:rsidR="00592E3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CONDUCT</w:t>
      </w:r>
      <w:r w:rsidR="00592E3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="00A2740D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FO</w:t>
      </w:r>
      <w:r w:rsidR="0076054B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R</w:t>
      </w:r>
      <w:r w:rsidR="00592E3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="0076054B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CHAPLAINS</w:t>
      </w:r>
      <w:r w:rsidR="00582A8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AND STUDENT WELLBEING OFFICERS</w:t>
      </w:r>
      <w:r w:rsidR="00592E3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="0076054B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IN</w:t>
      </w:r>
      <w:r w:rsidR="00592E3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="0076054B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VICTORIAN</w:t>
      </w:r>
      <w:r w:rsidR="00592E30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="0076054B" w:rsidRPr="00BE6D8A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SCHOOLS</w:t>
      </w:r>
    </w:p>
    <w:p w14:paraId="14BC4218" w14:textId="77777777" w:rsidR="00FA561B" w:rsidRDefault="00E5277B" w:rsidP="00BE6D8A">
      <w:pPr>
        <w:pStyle w:val="NormalWeb"/>
        <w:spacing w:before="120" w:beforeAutospacing="0" w:after="120" w:afterAutospacing="0"/>
        <w:jc w:val="both"/>
        <w:textAlignment w:val="top"/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</w:pP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Chaplains</w:t>
      </w:r>
      <w:r w:rsidR="00582A8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and student wellbeing officers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must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comply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with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all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State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Commonwealth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legislation,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with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all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relevant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government/non-government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school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policies,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including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those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concerning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child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protection,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mandatory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reporting,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privacy,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anti-discrimination,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human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rights,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creation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and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retention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of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student</w:t>
      </w:r>
      <w:r w:rsidR="00592E30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records.</w:t>
      </w:r>
      <w:r w:rsidR="00B3660C" w:rsidRPr="00B3660C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</w:p>
    <w:p w14:paraId="6A6FA9AF" w14:textId="77A32472" w:rsidR="00FA561B" w:rsidRDefault="00FA561B" w:rsidP="00D3538E">
      <w:pPr>
        <w:pStyle w:val="NormalWeb"/>
        <w:spacing w:before="120" w:beforeAutospacing="0" w:after="120" w:afterAutospacing="0"/>
        <w:jc w:val="both"/>
        <w:textAlignment w:val="top"/>
        <w:rPr>
          <w:rFonts w:ascii="Arial" w:hAnsi="Arial" w:cs="Arial"/>
          <w:i w:val="0"/>
          <w:color w:val="000000" w:themeColor="text1"/>
          <w:sz w:val="22"/>
          <w:szCs w:val="22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In government schools, i</w:t>
      </w:r>
      <w:r w:rsidR="00B3660C" w:rsidRPr="00D3538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f there is a conflict between a school or departmental policy and any other policy, Department of Education policies in the </w:t>
      </w:r>
      <w:hyperlink r:id="rId11" w:history="1">
        <w:r w:rsidR="00B3660C" w:rsidRPr="00D3538E">
          <w:rPr>
            <w:rStyle w:val="Hyperlink"/>
            <w:rFonts w:ascii="Arial" w:hAnsi="Arial" w:cs="Arial"/>
            <w:i w:val="0"/>
            <w:sz w:val="22"/>
            <w:szCs w:val="22"/>
          </w:rPr>
          <w:t>Policy and Advisory Library</w:t>
        </w:r>
      </w:hyperlink>
      <w:r w:rsidR="00B3660C" w:rsidRPr="00D3538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will apply. </w:t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In </w:t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br/>
        <w:t>non-government schools</w:t>
      </w:r>
      <w:r w:rsidR="00BE6D8A">
        <w:rPr>
          <w:rFonts w:ascii="Arial" w:hAnsi="Arial" w:cs="Arial"/>
          <w:i w:val="0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 w:rsidRPr="00FA561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chaplains and student wellbeing officers must follow their school’s policies. </w:t>
      </w:r>
    </w:p>
    <w:p w14:paraId="739B8DBD" w14:textId="2488D94E" w:rsidR="00E5277B" w:rsidRPr="00E5277B" w:rsidRDefault="00E5277B" w:rsidP="00D3538E">
      <w:pPr>
        <w:pStyle w:val="NormalWeb"/>
        <w:spacing w:before="120" w:beforeAutospacing="0" w:after="120" w:afterAutospacing="0"/>
        <w:jc w:val="both"/>
        <w:textAlignment w:val="top"/>
        <w:rPr>
          <w:rFonts w:ascii="Arial" w:hAnsi="Arial" w:cs="Arial"/>
          <w:i w:val="0"/>
          <w:sz w:val="22"/>
          <w:szCs w:val="22"/>
          <w:lang w:val="en-US"/>
        </w:rPr>
      </w:pPr>
      <w:r w:rsidRPr="00E5277B">
        <w:rPr>
          <w:rFonts w:ascii="Arial" w:hAnsi="Arial" w:cs="Arial"/>
          <w:i w:val="0"/>
          <w:sz w:val="22"/>
          <w:szCs w:val="22"/>
        </w:rPr>
        <w:t>Chaplains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="00582A80">
        <w:rPr>
          <w:rFonts w:ascii="Arial" w:hAnsi="Arial" w:cs="Arial"/>
          <w:i w:val="0"/>
          <w:sz w:val="22"/>
          <w:szCs w:val="22"/>
          <w:lang w:val="en-US"/>
        </w:rPr>
        <w:t xml:space="preserve">and student wellbeing officers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are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required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to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observe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high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standard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of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professional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conduct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all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times.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When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carrying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out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their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responsibilities,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they</w:t>
      </w:r>
      <w:r w:rsidR="00592E30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E5277B">
        <w:rPr>
          <w:rFonts w:ascii="Arial" w:hAnsi="Arial" w:cs="Arial"/>
          <w:i w:val="0"/>
          <w:sz w:val="22"/>
          <w:szCs w:val="22"/>
          <w:lang w:val="en-US"/>
        </w:rPr>
        <w:t>must:</w:t>
      </w:r>
    </w:p>
    <w:p w14:paraId="4F4590D5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follow the child safety code of conduct and policies of the school</w:t>
      </w:r>
    </w:p>
    <w:p w14:paraId="3AD224CE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respect the authority of the school principal (or delegate) and</w:t>
      </w:r>
      <w:r w:rsidRPr="00EE780A" w:rsidDel="006039F3">
        <w:rPr>
          <w:rFonts w:ascii="Arial" w:hAnsi="Arial" w:cs="Arial"/>
          <w:i w:val="0"/>
          <w:iCs w:val="0"/>
          <w:color w:val="auto"/>
        </w:rPr>
        <w:t xml:space="preserve"> </w:t>
      </w:r>
      <w:r w:rsidRPr="00EE780A">
        <w:rPr>
          <w:rFonts w:ascii="Arial" w:hAnsi="Arial" w:cs="Arial"/>
          <w:i w:val="0"/>
          <w:iCs w:val="0"/>
          <w:color w:val="auto"/>
        </w:rPr>
        <w:t>governing body and work in consultation with them</w:t>
      </w:r>
    </w:p>
    <w:p w14:paraId="2ADABC1E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 xml:space="preserve">contribute to a supportive, safe, inclusive and caring learning environment within the school </w:t>
      </w:r>
    </w:p>
    <w:p w14:paraId="246F971A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 xml:space="preserve">respect other people’s views, values and beliefs, including cultural and religious perspectives </w:t>
      </w:r>
    </w:p>
    <w:p w14:paraId="68048FDE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 xml:space="preserve">support students irrespective of their religious beliefs, or lack of religious beliefs </w:t>
      </w:r>
    </w:p>
    <w:p w14:paraId="1210262C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discourage any form of harassment or discrimination</w:t>
      </w:r>
    </w:p>
    <w:p w14:paraId="10951664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  <w:bdr w:val="none" w:sz="0" w:space="0" w:color="auto" w:frame="1"/>
        </w:rPr>
        <w:t>refer students to services that will support the student’s needs, values and beliefs</w:t>
      </w:r>
    </w:p>
    <w:p w14:paraId="4288BAD7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provide unbiased information about support and services available in the broader community</w:t>
      </w:r>
    </w:p>
    <w:p w14:paraId="1274B302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be approachable to all students, staff and members of the school community</w:t>
      </w:r>
    </w:p>
    <w:p w14:paraId="22041298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not seek to impose beliefs or persuade students towards a particular set of beliefs</w:t>
      </w:r>
    </w:p>
    <w:p w14:paraId="114A13E8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avoid unnecessary physical contact with students</w:t>
      </w:r>
    </w:p>
    <w:p w14:paraId="61EA7815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keep appropriate records to document the support provided to students/school</w:t>
      </w:r>
    </w:p>
    <w:p w14:paraId="7B0D9E6F" w14:textId="77777777" w:rsidR="00CA2F68" w:rsidRPr="00EE780A" w:rsidRDefault="00CA2F68" w:rsidP="00CA2F6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share information in line with relevant policies and legislation ensure the school can meet its duty of care obligations to students.</w:t>
      </w:r>
    </w:p>
    <w:p w14:paraId="71BEEE8E" w14:textId="5456E9F0" w:rsidR="005C77D5" w:rsidRPr="00592E30" w:rsidRDefault="005C77D5" w:rsidP="00592E30">
      <w:pPr>
        <w:pStyle w:val="NormalWeb"/>
        <w:spacing w:before="0" w:beforeAutospacing="0" w:after="180" w:afterAutospacing="0"/>
        <w:jc w:val="both"/>
        <w:textAlignment w:val="top"/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</w:pPr>
      <w:r w:rsidRP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Chaplains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="00CA2F68">
        <w:rPr>
          <w:rFonts w:ascii="Arial" w:hAnsi="Arial" w:cs="Arial"/>
          <w:i w:val="0"/>
          <w:sz w:val="22"/>
          <w:szCs w:val="22"/>
          <w:lang w:val="en-US"/>
        </w:rPr>
        <w:t xml:space="preserve">and student wellbeing officers </w:t>
      </w:r>
      <w:r w:rsidRP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must</w:t>
      </w:r>
      <w:r w:rsid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 xml:space="preserve"> </w:t>
      </w:r>
      <w:r w:rsidRPr="00592E30">
        <w:rPr>
          <w:rFonts w:ascii="Arial" w:hAnsi="Arial" w:cs="Arial"/>
          <w:i w:val="0"/>
          <w:color w:val="000000" w:themeColor="text1"/>
          <w:sz w:val="22"/>
          <w:szCs w:val="22"/>
          <w:lang w:val="en-US"/>
        </w:rPr>
        <w:t>not:</w:t>
      </w:r>
    </w:p>
    <w:p w14:paraId="4EFA6B36" w14:textId="77777777" w:rsidR="00CA2F68" w:rsidRPr="00EE780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proselytise, evangelise or advocate for a particular religious view or belief</w:t>
      </w:r>
    </w:p>
    <w:p w14:paraId="7F47278A" w14:textId="6858EC41" w:rsidR="00D46368" w:rsidRDefault="00D463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D46368">
        <w:rPr>
          <w:rFonts w:ascii="Arial" w:hAnsi="Arial" w:cs="Arial"/>
          <w:i w:val="0"/>
          <w:iCs w:val="0"/>
          <w:color w:val="auto"/>
        </w:rPr>
        <w:t>enter into compromising situations where a student, chaplain or student wellbeing officer may seek to keep inappropriate behaviour confidential</w:t>
      </w:r>
    </w:p>
    <w:p w14:paraId="46EBE0DD" w14:textId="3107474D" w:rsidR="00CA2F68" w:rsidRPr="00D85FF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 xml:space="preserve">behave in a way that </w:t>
      </w:r>
      <w:r w:rsidRPr="00D85FFA">
        <w:rPr>
          <w:rFonts w:ascii="Arial" w:hAnsi="Arial" w:cs="Arial"/>
          <w:i w:val="0"/>
          <w:iCs w:val="0"/>
          <w:color w:val="auto"/>
        </w:rPr>
        <w:t xml:space="preserve">impacts the delivery of their services under the program, </w:t>
      </w:r>
      <w:r w:rsidR="00F8015F" w:rsidRPr="00D85FFA">
        <w:rPr>
          <w:rFonts w:ascii="Arial" w:hAnsi="Arial" w:cs="Arial"/>
          <w:i w:val="0"/>
          <w:iCs w:val="0"/>
          <w:color w:val="auto"/>
        </w:rPr>
        <w:t xml:space="preserve">including </w:t>
      </w:r>
      <w:r w:rsidRPr="00D85FFA">
        <w:rPr>
          <w:rFonts w:ascii="Arial" w:hAnsi="Arial" w:cs="Arial"/>
          <w:i w:val="0"/>
          <w:iCs w:val="0"/>
          <w:color w:val="auto"/>
        </w:rPr>
        <w:t>in a private capacity</w:t>
      </w:r>
    </w:p>
    <w:p w14:paraId="621E6203" w14:textId="77777777" w:rsidR="00CA2F68" w:rsidRPr="00EE780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D85FFA">
        <w:rPr>
          <w:rFonts w:ascii="Arial" w:hAnsi="Arial" w:cs="Arial"/>
          <w:i w:val="0"/>
          <w:iCs w:val="0"/>
          <w:color w:val="auto"/>
        </w:rPr>
        <w:t>perform professional or other services</w:t>
      </w:r>
      <w:r w:rsidRPr="00EE780A">
        <w:rPr>
          <w:rFonts w:ascii="Arial" w:hAnsi="Arial" w:cs="Arial"/>
          <w:i w:val="0"/>
          <w:iCs w:val="0"/>
          <w:color w:val="auto"/>
        </w:rPr>
        <w:t xml:space="preserve"> for which they are not qualified</w:t>
      </w:r>
    </w:p>
    <w:p w14:paraId="42A3043A" w14:textId="77777777" w:rsidR="00CA2F68" w:rsidRPr="00EE780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visit students’ homes to work with students and their families</w:t>
      </w:r>
    </w:p>
    <w:p w14:paraId="02E5F792" w14:textId="77777777" w:rsidR="00CA2F68" w:rsidRPr="00EE780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 xml:space="preserve">conduct religious services or ceremonies or lead in religious observances </w:t>
      </w:r>
    </w:p>
    <w:p w14:paraId="4B574EFD" w14:textId="77777777" w:rsidR="00CA2F68" w:rsidRPr="00EE780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provide religious instruction or religious counselling to students</w:t>
      </w:r>
    </w:p>
    <w:p w14:paraId="6F7E2D88" w14:textId="77777777" w:rsidR="00CA2F68" w:rsidRPr="00EE780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>promote external events run by religious organisations. For example, camps, excursions, youth conferences, guest speaker presentations etc.</w:t>
      </w:r>
    </w:p>
    <w:p w14:paraId="56A5A148" w14:textId="77777777" w:rsidR="00CA2F68" w:rsidRPr="00EE780A" w:rsidRDefault="00CA2F68" w:rsidP="00EE780A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EE780A">
        <w:rPr>
          <w:rFonts w:ascii="Arial" w:hAnsi="Arial" w:cs="Arial"/>
          <w:i w:val="0"/>
          <w:iCs w:val="0"/>
          <w:color w:val="auto"/>
        </w:rPr>
        <w:t xml:space="preserve">become involved in parenting disputes, family law matters or other legal proceedings.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0"/>
        <w:gridCol w:w="4690"/>
      </w:tblGrid>
      <w:tr w:rsidR="009C3AE3" w14:paraId="14246291" w14:textId="77777777" w:rsidTr="00FA561B">
        <w:trPr>
          <w:trHeight w:val="1004"/>
        </w:trPr>
        <w:tc>
          <w:tcPr>
            <w:tcW w:w="4830" w:type="dxa"/>
          </w:tcPr>
          <w:p w14:paraId="3A2CCCA5" w14:textId="04989B7B" w:rsidR="009C3AE3" w:rsidRDefault="009C3AE3" w:rsidP="00FA561B">
            <w:pPr>
              <w:numPr>
                <w:ilvl w:val="0"/>
                <w:numId w:val="0"/>
              </w:numPr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Signature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of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8C098C">
              <w:rPr>
                <w:rFonts w:ascii="Arial" w:hAnsi="Arial" w:cs="Arial"/>
                <w:color w:val="000000"/>
                <w:lang w:val="en-US"/>
              </w:rPr>
              <w:t>c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haplain</w:t>
            </w:r>
            <w:r w:rsidR="008C098C">
              <w:rPr>
                <w:rFonts w:ascii="Arial" w:hAnsi="Arial" w:cs="Arial"/>
                <w:color w:val="000000"/>
                <w:lang w:val="en-US"/>
              </w:rPr>
              <w:t xml:space="preserve"> or student wellbeing officer </w:t>
            </w:r>
          </w:p>
          <w:p w14:paraId="1545EDAA" w14:textId="1F3F7B28" w:rsidR="00FA561B" w:rsidRDefault="00FA561B" w:rsidP="00FA561B">
            <w:pPr>
              <w:numPr>
                <w:ilvl w:val="0"/>
                <w:numId w:val="0"/>
              </w:numPr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  <w:p w14:paraId="616466DA" w14:textId="77777777" w:rsidR="00FA561B" w:rsidRDefault="00FA561B" w:rsidP="00FA561B">
            <w:pPr>
              <w:numPr>
                <w:ilvl w:val="0"/>
                <w:numId w:val="0"/>
              </w:numPr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  <w:p w14:paraId="12C41B47" w14:textId="62217FB2" w:rsidR="00FA561B" w:rsidRDefault="00FA561B" w:rsidP="00FA561B">
            <w:pPr>
              <w:numPr>
                <w:ilvl w:val="0"/>
                <w:numId w:val="0"/>
              </w:numPr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</w:tc>
        <w:tc>
          <w:tcPr>
            <w:tcW w:w="4690" w:type="dxa"/>
          </w:tcPr>
          <w:p w14:paraId="054246D3" w14:textId="2B1449AB" w:rsidR="009C3AE3" w:rsidRPr="00747991" w:rsidRDefault="009C3AE3" w:rsidP="00FA561B">
            <w:pPr>
              <w:numPr>
                <w:ilvl w:val="0"/>
                <w:numId w:val="0"/>
              </w:numPr>
              <w:jc w:val="both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Name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of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8C098C">
              <w:rPr>
                <w:rFonts w:ascii="Arial" w:hAnsi="Arial" w:cs="Arial"/>
                <w:color w:val="000000"/>
                <w:lang w:val="en-US"/>
              </w:rPr>
              <w:t>c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haplain</w:t>
            </w:r>
            <w:r w:rsidR="008C098C">
              <w:rPr>
                <w:rFonts w:ascii="Arial" w:hAnsi="Arial" w:cs="Arial"/>
                <w:color w:val="000000"/>
                <w:lang w:val="en-US"/>
              </w:rPr>
              <w:t xml:space="preserve"> or student wellbeing officer</w:t>
            </w:r>
          </w:p>
          <w:p w14:paraId="085731F6" w14:textId="1349EA11" w:rsidR="009C3AE3" w:rsidRDefault="009C3AE3" w:rsidP="00FA561B">
            <w:pPr>
              <w:numPr>
                <w:ilvl w:val="0"/>
                <w:numId w:val="0"/>
              </w:numPr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</w:tc>
      </w:tr>
      <w:tr w:rsidR="009C3AE3" w14:paraId="46368B16" w14:textId="77777777" w:rsidTr="00FA561B">
        <w:tc>
          <w:tcPr>
            <w:tcW w:w="4830" w:type="dxa"/>
          </w:tcPr>
          <w:p w14:paraId="5AA3CDB0" w14:textId="75EDB423" w:rsidR="009C3AE3" w:rsidRPr="00747991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Name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of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School</w:t>
            </w:r>
          </w:p>
          <w:p w14:paraId="7B513DA0" w14:textId="725BB5A2" w:rsidR="009C3AE3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</w:tc>
        <w:tc>
          <w:tcPr>
            <w:tcW w:w="4690" w:type="dxa"/>
          </w:tcPr>
          <w:p w14:paraId="601C27C2" w14:textId="77777777" w:rsidR="00981C57" w:rsidRDefault="00981C57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i w:val="0"/>
                <w:color w:val="000000"/>
                <w:lang w:val="en-US"/>
              </w:rPr>
            </w:pPr>
          </w:p>
          <w:p w14:paraId="76B62F03" w14:textId="06968E0A" w:rsidR="009C3AE3" w:rsidRPr="00747991" w:rsidRDefault="009C3AE3" w:rsidP="00592E30">
            <w:pPr>
              <w:numPr>
                <w:ilvl w:val="0"/>
                <w:numId w:val="0"/>
              </w:numPr>
              <w:spacing w:after="180"/>
              <w:jc w:val="both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 w:rsidRPr="00747991">
              <w:rPr>
                <w:rFonts w:ascii="Arial" w:hAnsi="Arial" w:cs="Arial"/>
                <w:color w:val="000000"/>
                <w:lang w:val="en-US"/>
              </w:rPr>
              <w:t>Date:</w:t>
            </w:r>
            <w:r w:rsidR="00592E3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47991">
              <w:rPr>
                <w:rFonts w:ascii="Arial" w:hAnsi="Arial" w:cs="Arial"/>
                <w:color w:val="000000"/>
                <w:lang w:val="en-US"/>
              </w:rPr>
              <w:t>____/____/20____</w:t>
            </w:r>
          </w:p>
        </w:tc>
      </w:tr>
    </w:tbl>
    <w:p w14:paraId="11B178C9" w14:textId="0505D585" w:rsidR="00F568E9" w:rsidRPr="007142A7" w:rsidRDefault="00FA561B" w:rsidP="00FA561B">
      <w:pPr>
        <w:jc w:val="center"/>
        <w:rPr>
          <w:rFonts w:ascii="Arial" w:hAnsi="Arial" w:cs="Arial"/>
          <w:color w:val="auto"/>
        </w:rPr>
      </w:pPr>
      <w:r w:rsidRPr="006670E8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copy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of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this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document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must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remain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in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the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school’s</w:t>
      </w:r>
      <w:r>
        <w:rPr>
          <w:rFonts w:ascii="Arial" w:hAnsi="Arial" w:cs="Arial"/>
          <w:color w:val="auto"/>
        </w:rPr>
        <w:t xml:space="preserve"> </w:t>
      </w:r>
      <w:r w:rsidRPr="006670E8">
        <w:rPr>
          <w:rFonts w:ascii="Arial" w:hAnsi="Arial" w:cs="Arial"/>
          <w:color w:val="auto"/>
        </w:rPr>
        <w:t>records.</w:t>
      </w:r>
    </w:p>
    <w:sectPr w:rsidR="00F568E9" w:rsidRPr="007142A7" w:rsidSect="005C3EEF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4FA7" w14:textId="77777777" w:rsidR="00E04A85" w:rsidRDefault="00E04A85" w:rsidP="0019312C">
      <w:pPr>
        <w:spacing w:after="0" w:line="240" w:lineRule="auto"/>
      </w:pPr>
      <w:r>
        <w:separator/>
      </w:r>
    </w:p>
  </w:endnote>
  <w:endnote w:type="continuationSeparator" w:id="0">
    <w:p w14:paraId="03ED77C8" w14:textId="77777777" w:rsidR="00E04A85" w:rsidRDefault="00E04A85" w:rsidP="0019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E8C3" w14:textId="50E115A5" w:rsidR="0019312C" w:rsidRPr="00BD10BB" w:rsidRDefault="0019312C">
    <w:pPr>
      <w:pStyle w:val="Footer"/>
      <w:jc w:val="center"/>
      <w:rPr>
        <w:rFonts w:ascii="Arial" w:hAnsi="Arial" w:cs="Arial"/>
        <w:i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E3C9" w14:textId="77777777" w:rsidR="00E04A85" w:rsidRDefault="00E04A85" w:rsidP="0019312C">
      <w:pPr>
        <w:spacing w:after="0" w:line="240" w:lineRule="auto"/>
      </w:pPr>
      <w:r>
        <w:separator/>
      </w:r>
    </w:p>
  </w:footnote>
  <w:footnote w:type="continuationSeparator" w:id="0">
    <w:p w14:paraId="44A096CA" w14:textId="77777777" w:rsidR="00E04A85" w:rsidRDefault="00E04A85" w:rsidP="0019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7E"/>
    <w:multiLevelType w:val="singleLevel"/>
    <w:tmpl w:val="85E87C74"/>
    <w:lvl w:ilvl="0">
      <w:start w:val="1"/>
      <w:numFmt w:val="decimal"/>
      <w:pStyle w:val="ListNumber3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 w15:restartNumberingAfterBreak="0">
    <w:nsid w:val="321E53A8"/>
    <w:multiLevelType w:val="multilevel"/>
    <w:tmpl w:val="2660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31092"/>
    <w:multiLevelType w:val="hybridMultilevel"/>
    <w:tmpl w:val="BE4844B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0A53A1"/>
    <w:multiLevelType w:val="hybridMultilevel"/>
    <w:tmpl w:val="D7F69A0A"/>
    <w:lvl w:ilvl="0" w:tplc="04F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4EC"/>
    <w:multiLevelType w:val="multilevel"/>
    <w:tmpl w:val="F0A8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76257302">
    <w:abstractNumId w:val="1"/>
  </w:num>
  <w:num w:numId="2" w16cid:durableId="1664314894">
    <w:abstractNumId w:val="0"/>
  </w:num>
  <w:num w:numId="3" w16cid:durableId="1748846443">
    <w:abstractNumId w:val="2"/>
  </w:num>
  <w:num w:numId="4" w16cid:durableId="855850534">
    <w:abstractNumId w:val="4"/>
  </w:num>
  <w:num w:numId="5" w16cid:durableId="227110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WwNLcwNDO0sLQwNjNR0lEKTi0uzszPAykwqQUANruHbywAAAA="/>
  </w:docVars>
  <w:rsids>
    <w:rsidRoot w:val="005936B7"/>
    <w:rsid w:val="000502FE"/>
    <w:rsid w:val="00080703"/>
    <w:rsid w:val="000923A4"/>
    <w:rsid w:val="000B198D"/>
    <w:rsid w:val="000D6274"/>
    <w:rsid w:val="000E286D"/>
    <w:rsid w:val="000E7C3C"/>
    <w:rsid w:val="00135F40"/>
    <w:rsid w:val="00144566"/>
    <w:rsid w:val="00164686"/>
    <w:rsid w:val="0018652D"/>
    <w:rsid w:val="0019312C"/>
    <w:rsid w:val="001D6557"/>
    <w:rsid w:val="001E244D"/>
    <w:rsid w:val="00213E1E"/>
    <w:rsid w:val="00214885"/>
    <w:rsid w:val="00293ACE"/>
    <w:rsid w:val="002E10E8"/>
    <w:rsid w:val="002E2930"/>
    <w:rsid w:val="0036477D"/>
    <w:rsid w:val="003E46C5"/>
    <w:rsid w:val="004532F1"/>
    <w:rsid w:val="00537AEA"/>
    <w:rsid w:val="00581708"/>
    <w:rsid w:val="00582A80"/>
    <w:rsid w:val="00592E30"/>
    <w:rsid w:val="005936B7"/>
    <w:rsid w:val="005A6B9D"/>
    <w:rsid w:val="005C3EEF"/>
    <w:rsid w:val="005C77D5"/>
    <w:rsid w:val="005F0B0B"/>
    <w:rsid w:val="00627728"/>
    <w:rsid w:val="00635096"/>
    <w:rsid w:val="006670E8"/>
    <w:rsid w:val="006E78B5"/>
    <w:rsid w:val="007142A7"/>
    <w:rsid w:val="0073402C"/>
    <w:rsid w:val="00747991"/>
    <w:rsid w:val="0076054B"/>
    <w:rsid w:val="008033BB"/>
    <w:rsid w:val="00814EA8"/>
    <w:rsid w:val="00862CB0"/>
    <w:rsid w:val="008738FC"/>
    <w:rsid w:val="008C098C"/>
    <w:rsid w:val="008E17F0"/>
    <w:rsid w:val="008F0C94"/>
    <w:rsid w:val="00903CC5"/>
    <w:rsid w:val="009114B7"/>
    <w:rsid w:val="00981C57"/>
    <w:rsid w:val="009A7B44"/>
    <w:rsid w:val="009C3AE3"/>
    <w:rsid w:val="009C67CA"/>
    <w:rsid w:val="009E51BF"/>
    <w:rsid w:val="00A2740D"/>
    <w:rsid w:val="00A74956"/>
    <w:rsid w:val="00A932ED"/>
    <w:rsid w:val="00AA240D"/>
    <w:rsid w:val="00AE7290"/>
    <w:rsid w:val="00B3660C"/>
    <w:rsid w:val="00B41CE0"/>
    <w:rsid w:val="00B87DA8"/>
    <w:rsid w:val="00BA1732"/>
    <w:rsid w:val="00BB56DF"/>
    <w:rsid w:val="00BD10BB"/>
    <w:rsid w:val="00BE120F"/>
    <w:rsid w:val="00BE6D8A"/>
    <w:rsid w:val="00C3184D"/>
    <w:rsid w:val="00C77EE7"/>
    <w:rsid w:val="00CA2F68"/>
    <w:rsid w:val="00CE2949"/>
    <w:rsid w:val="00D31EF7"/>
    <w:rsid w:val="00D3538E"/>
    <w:rsid w:val="00D45E82"/>
    <w:rsid w:val="00D46368"/>
    <w:rsid w:val="00D76E82"/>
    <w:rsid w:val="00D85FFA"/>
    <w:rsid w:val="00DD5F5F"/>
    <w:rsid w:val="00DE1AC1"/>
    <w:rsid w:val="00E04A85"/>
    <w:rsid w:val="00E077E1"/>
    <w:rsid w:val="00E5277B"/>
    <w:rsid w:val="00EB1376"/>
    <w:rsid w:val="00EE5993"/>
    <w:rsid w:val="00EE780A"/>
    <w:rsid w:val="00EF7836"/>
    <w:rsid w:val="00F317E4"/>
    <w:rsid w:val="00F568E9"/>
    <w:rsid w:val="00F8015F"/>
    <w:rsid w:val="00FA561B"/>
    <w:rsid w:val="00FB0CB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24845011"/>
  <w15:docId w15:val="{02B475EF-B4B2-4175-AFB8-69F86E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6B7"/>
    <w:pPr>
      <w:numPr>
        <w:ilvl w:val="1"/>
      </w:numPr>
    </w:pPr>
    <w:rPr>
      <w:rFonts w:eastAsiaTheme="minorEastAsia"/>
      <w:i/>
      <w:iCs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6B7"/>
    <w:pPr>
      <w:keepNext/>
      <w:keepLines/>
      <w:numPr>
        <w:ilvl w:val="0"/>
      </w:numPr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6B7"/>
    <w:pPr>
      <w:keepNext/>
      <w:keepLines/>
      <w:numPr>
        <w:ilvl w:val="0"/>
      </w:numPr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color w:val="4978B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6B7"/>
    <w:pPr>
      <w:keepNext/>
      <w:keepLines/>
      <w:numPr>
        <w:ilvl w:val="0"/>
      </w:numPr>
      <w:spacing w:before="120" w:after="120" w:line="240" w:lineRule="auto"/>
      <w:outlineLvl w:val="3"/>
    </w:pPr>
    <w:rPr>
      <w:rFonts w:ascii="Calibri" w:eastAsiaTheme="majorEastAsia" w:hAnsi="Calibri" w:cstheme="majorBidi"/>
      <w:b/>
      <w:bCs/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3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6B7"/>
    <w:rPr>
      <w:rFonts w:asciiTheme="majorHAnsi" w:eastAsiaTheme="majorEastAsia" w:hAnsiTheme="majorHAnsi" w:cstheme="majorBidi"/>
      <w:b/>
      <w:bCs/>
      <w:color w:val="4978B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36B7"/>
    <w:rPr>
      <w:rFonts w:ascii="Calibri" w:eastAsiaTheme="majorEastAsia" w:hAnsi="Calibri" w:cstheme="majorBidi"/>
      <w:b/>
      <w:bCs/>
      <w:iCs/>
    </w:rPr>
  </w:style>
  <w:style w:type="character" w:styleId="Emphasis">
    <w:name w:val="Emphasis"/>
    <w:basedOn w:val="DefaultParagraphFont"/>
    <w:uiPriority w:val="20"/>
    <w:qFormat/>
    <w:rsid w:val="005936B7"/>
    <w:rPr>
      <w:i/>
      <w:iCs/>
    </w:rPr>
  </w:style>
  <w:style w:type="paragraph" w:styleId="ListNumber3">
    <w:name w:val="List Number 3"/>
    <w:basedOn w:val="Normal"/>
    <w:uiPriority w:val="99"/>
    <w:unhideWhenUsed/>
    <w:rsid w:val="005936B7"/>
    <w:pPr>
      <w:numPr>
        <w:ilvl w:val="0"/>
        <w:numId w:val="2"/>
      </w:numPr>
      <w:spacing w:line="240" w:lineRule="auto"/>
      <w:contextualSpacing/>
    </w:pPr>
    <w:rPr>
      <w:i w:val="0"/>
      <w:iCs w:val="0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9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2C"/>
    <w:rPr>
      <w:rFonts w:eastAsiaTheme="minorEastAsia"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19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2C"/>
    <w:rPr>
      <w:rFonts w:eastAsiaTheme="minorEastAsia"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4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9D"/>
    <w:pPr>
      <w:ind w:left="720"/>
      <w:contextualSpacing/>
    </w:pPr>
  </w:style>
  <w:style w:type="paragraph" w:styleId="Revision">
    <w:name w:val="Revision"/>
    <w:hidden/>
    <w:uiPriority w:val="99"/>
    <w:semiHidden/>
    <w:rsid w:val="00582A80"/>
    <w:pPr>
      <w:spacing w:after="0" w:line="240" w:lineRule="auto"/>
    </w:pPr>
    <w:rPr>
      <w:rFonts w:eastAsiaTheme="minorEastAsia"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8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15F"/>
    <w:rPr>
      <w:rFonts w:eastAsiaTheme="minorEastAsia"/>
      <w:i/>
      <w:iCs/>
      <w:color w:val="4F81BD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15F"/>
    <w:rPr>
      <w:rFonts w:eastAsiaTheme="minorEastAsia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yperlink" Target="https://www2.education.vic.gov.au/pal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NSWP_Code_of_conduct_2023_Approved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47F99BC-3DE9-40F8-A640-FD4E5872D6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20790C-7385-4E38-BB72-D83404081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84B98-2415-4910-9124-23B516606F76}"/>
</file>

<file path=customXml/itemProps4.xml><?xml version="1.0" encoding="utf-8"?>
<ds:datastoreItem xmlns:ds="http://schemas.openxmlformats.org/officeDocument/2006/customXml" ds:itemID="{D3DF0A2B-997C-4A17-ADF5-8A0249F95093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  <ds:schemaRef ds:uri="ed7e59f8-336a-43bd-b3bd-947f10c45b1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Christine T</dc:creator>
  <cp:keywords/>
  <dc:description/>
  <cp:lastModifiedBy>Kate Nichols 3</cp:lastModifiedBy>
  <cp:revision>2</cp:revision>
  <cp:lastPrinted>2014-10-30T23:19:00Z</cp:lastPrinted>
  <dcterms:created xsi:type="dcterms:W3CDTF">2023-01-04T23:59:00Z</dcterms:created>
  <dcterms:modified xsi:type="dcterms:W3CDTF">2023-01-04T23:59:00Z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{4c673cbb-74e3-4627-b61d-18a1d390bb0c}</vt:lpwstr>
  </property>
  <property fmtid="{D5CDD505-2E9C-101B-9397-08002B2CF9AE}" pid="9" name="RecordPoint_ActiveItemListId">
    <vt:lpwstr>{5b0359f3-11d4-4d3a-b269-e7a6c5d66e01}</vt:lpwstr>
  </property>
  <property fmtid="{D5CDD505-2E9C-101B-9397-08002B2CF9AE}" pid="10" name="RecordPoint_ActiveItemUniqueId">
    <vt:lpwstr>{ae07ff8b-5399-42c0-8eb1-b1171fae3960}</vt:lpwstr>
  </property>
  <property fmtid="{D5CDD505-2E9C-101B-9397-08002B2CF9AE}" pid="11" name="RecordPoint_ActiveItemWebId">
    <vt:lpwstr>{fe4f9958-04f5-4a84-a47c-4623f1d1d67a}</vt:lpwstr>
  </property>
  <property fmtid="{D5CDD505-2E9C-101B-9397-08002B2CF9AE}" pid="12" name="RecordPoint_RecordNumberSubmitted">
    <vt:lpwstr>R20220693590</vt:lpwstr>
  </property>
  <property fmtid="{D5CDD505-2E9C-101B-9397-08002B2CF9AE}" pid="13" name="RecordPoint_SubmissionCompleted">
    <vt:lpwstr>2022-12-30T13:36:00.9178498+11:00</vt:lpwstr>
  </property>
</Properties>
</file>