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22BE" w14:textId="6DB542A2" w:rsidR="00EC0BB7" w:rsidRPr="00B37F55" w:rsidRDefault="001B5D55" w:rsidP="00B37F55">
      <w:pPr>
        <w:pStyle w:val="Covertitle"/>
      </w:pPr>
      <w:r>
        <w:t>Psychological safety guide for schools</w:t>
      </w:r>
    </w:p>
    <w:p w14:paraId="096E23DE" w14:textId="1C08C776" w:rsidR="00624A55" w:rsidRPr="00B37F55" w:rsidRDefault="003B2E0A" w:rsidP="00B37F55">
      <w:pPr>
        <w:pStyle w:val="Heading1"/>
      </w:pPr>
      <w:r w:rsidRPr="00B37F55">
        <w:fldChar w:fldCharType="begin"/>
      </w:r>
      <w:r w:rsidRPr="00B37F55">
        <w:instrText xml:space="preserve"> TITLE  \* MERGEFORMAT </w:instrText>
      </w:r>
      <w:r w:rsidRPr="00B37F55">
        <w:fldChar w:fldCharType="end"/>
      </w:r>
      <w:r w:rsidRPr="00B37F55">
        <w:fldChar w:fldCharType="begin"/>
      </w:r>
      <w:r w:rsidRPr="00B37F55">
        <w:instrText xml:space="preserve"> TITLE  \* MERGEFORMAT </w:instrText>
      </w:r>
      <w:r w:rsidRPr="00B37F55">
        <w:fldChar w:fldCharType="end"/>
      </w:r>
      <w:r w:rsidR="001053F5">
        <w:t>Understanding the impacts of workplace factors on psychological safety in schools</w:t>
      </w:r>
    </w:p>
    <w:p w14:paraId="6162B51E" w14:textId="08354030" w:rsidR="00624A55" w:rsidRPr="00517AB9" w:rsidRDefault="001053F5" w:rsidP="00517AB9">
      <w:pPr>
        <w:pStyle w:val="Intro"/>
      </w:pPr>
      <w:r>
        <w:t>This guide is designed to support schools in understanding and managing workplace factors to create a psychologically healthy and safe</w:t>
      </w:r>
      <w:r w:rsidR="00A11373">
        <w:t xml:space="preserve"> environment. This guide should be read in </w:t>
      </w:r>
      <w:r w:rsidR="008D6072">
        <w:t xml:space="preserve">conjunction with the </w:t>
      </w:r>
      <w:hyperlink r:id="rId11" w:history="1">
        <w:r w:rsidR="008D6072" w:rsidRPr="00C504C5">
          <w:rPr>
            <w:rStyle w:val="Hyperlink"/>
          </w:rPr>
          <w:t>Psychological Safety and Risk Management Procedure</w:t>
        </w:r>
      </w:hyperlink>
      <w:r w:rsidR="00C504C5">
        <w:t>.</w:t>
      </w:r>
    </w:p>
    <w:p w14:paraId="22CB25F4" w14:textId="74874BB0" w:rsidR="00624A55" w:rsidRPr="002B4817" w:rsidRDefault="00C504C5" w:rsidP="00517AB9">
      <w:pPr>
        <w:pStyle w:val="Heading2"/>
      </w:pPr>
      <w:r>
        <w:t>Factors that help create a psychologically healthy and safe workplace</w:t>
      </w:r>
    </w:p>
    <w:p w14:paraId="66CE4C9F" w14:textId="698527D6" w:rsidR="002158CA" w:rsidRPr="008B4227" w:rsidRDefault="002158CA" w:rsidP="002158CA">
      <w:pPr>
        <w:spacing w:line="276" w:lineRule="auto"/>
        <w:rPr>
          <w:color w:val="1F1646"/>
        </w:rPr>
      </w:pPr>
      <w:r w:rsidRPr="008B4227">
        <w:rPr>
          <w:color w:val="1F1646"/>
        </w:rPr>
        <w:t>Workplace factors can have a significant impact on an employees’ mental and physical health. Addressing these factors effectively can lead to employees thriving at work by improving their experience and engagement. On the other hand, neglecting these factors may result in the opposite, causing anxiety, burnout, job strain and physical discomfort like aches and pains. The effects of poor mental and physical health in employees not only impact individuals but can also have consequences for the organisation.</w:t>
      </w:r>
    </w:p>
    <w:p w14:paraId="135E5B23" w14:textId="77777777" w:rsidR="002158CA" w:rsidRPr="008B4227" w:rsidRDefault="002158CA" w:rsidP="002158CA">
      <w:pPr>
        <w:spacing w:line="276" w:lineRule="auto"/>
        <w:rPr>
          <w:color w:val="1F1646"/>
          <w:szCs w:val="22"/>
        </w:rPr>
      </w:pPr>
      <w:r w:rsidRPr="008B4227">
        <w:rPr>
          <w:color w:val="1F1646"/>
          <w:szCs w:val="22"/>
        </w:rPr>
        <w:t>Workplace factors include, but are not limited to, elements of the work environment, management practices and organisational dimensions.</w:t>
      </w:r>
    </w:p>
    <w:p w14:paraId="25DB0C5B" w14:textId="77777777" w:rsidR="002158CA" w:rsidRPr="008B4227" w:rsidRDefault="002158CA" w:rsidP="002158CA">
      <w:pPr>
        <w:spacing w:line="276" w:lineRule="auto"/>
        <w:rPr>
          <w:color w:val="1F1646"/>
          <w:szCs w:val="22"/>
        </w:rPr>
      </w:pPr>
      <w:r w:rsidRPr="008B4227">
        <w:rPr>
          <w:color w:val="1F1646"/>
          <w:szCs w:val="22"/>
        </w:rPr>
        <w:t>The following workplace factors and how to manage them are covered in this guide:</w:t>
      </w:r>
    </w:p>
    <w:p w14:paraId="5F75D334"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Organisational" w:history="1">
        <w:r w:rsidR="002158CA" w:rsidRPr="008B4227">
          <w:rPr>
            <w:rStyle w:val="Hyperlink"/>
            <w:color w:val="1F1646"/>
            <w:sz w:val="20"/>
          </w:rPr>
          <w:t>Organisational Culture</w:t>
        </w:r>
      </w:hyperlink>
    </w:p>
    <w:p w14:paraId="46344B0E"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Psychological" w:history="1">
        <w:r w:rsidR="002158CA" w:rsidRPr="008B4227">
          <w:rPr>
            <w:rStyle w:val="Hyperlink"/>
            <w:color w:val="1F1646"/>
            <w:sz w:val="20"/>
          </w:rPr>
          <w:t>Psychological and Social Support</w:t>
        </w:r>
      </w:hyperlink>
    </w:p>
    <w:p w14:paraId="5F3037C5"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Clear" w:history="1">
        <w:r w:rsidR="002158CA" w:rsidRPr="008B4227">
          <w:rPr>
            <w:rStyle w:val="Hyperlink"/>
            <w:color w:val="1F1646"/>
            <w:sz w:val="20"/>
          </w:rPr>
          <w:t>Leadership and Expectations</w:t>
        </w:r>
      </w:hyperlink>
    </w:p>
    <w:p w14:paraId="57D858AE"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Civility" w:history="1">
        <w:r w:rsidR="002158CA" w:rsidRPr="008B4227">
          <w:rPr>
            <w:rStyle w:val="Hyperlink"/>
            <w:color w:val="1F1646"/>
            <w:sz w:val="20"/>
          </w:rPr>
          <w:t>Civility and Respect</w:t>
        </w:r>
      </w:hyperlink>
    </w:p>
    <w:p w14:paraId="21CEFC6E"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Competencies" w:history="1">
        <w:r w:rsidR="002158CA" w:rsidRPr="008B4227">
          <w:rPr>
            <w:rStyle w:val="Hyperlink"/>
            <w:color w:val="1F1646"/>
            <w:sz w:val="20"/>
          </w:rPr>
          <w:t>Psychological Competencies and Requirements</w:t>
        </w:r>
      </w:hyperlink>
    </w:p>
    <w:p w14:paraId="1CB6CD0C"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Growth" w:history="1">
        <w:r w:rsidR="002158CA" w:rsidRPr="008B4227">
          <w:rPr>
            <w:rStyle w:val="Hyperlink"/>
            <w:color w:val="1F1646"/>
            <w:sz w:val="20"/>
          </w:rPr>
          <w:t>Growth and Development</w:t>
        </w:r>
      </w:hyperlink>
    </w:p>
    <w:p w14:paraId="2BE50AF8"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Recognition" w:history="1">
        <w:r w:rsidR="002158CA" w:rsidRPr="008B4227">
          <w:rPr>
            <w:rStyle w:val="Hyperlink"/>
            <w:color w:val="1F1646"/>
            <w:sz w:val="20"/>
          </w:rPr>
          <w:t>Recognition and Reward</w:t>
        </w:r>
      </w:hyperlink>
    </w:p>
    <w:p w14:paraId="0CE29C1F"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Involvement" w:history="1">
        <w:r w:rsidR="002158CA" w:rsidRPr="008B4227">
          <w:rPr>
            <w:rStyle w:val="Hyperlink"/>
            <w:color w:val="1F1646"/>
            <w:sz w:val="20"/>
          </w:rPr>
          <w:t>Involvement and Influence</w:t>
        </w:r>
      </w:hyperlink>
    </w:p>
    <w:bookmarkStart w:id="1" w:name="_Workload_Management"/>
    <w:bookmarkEnd w:id="1"/>
    <w:p w14:paraId="6C8C046F" w14:textId="58E6F1E7" w:rsidR="002158CA" w:rsidRPr="00D05F56" w:rsidRDefault="00D05F56" w:rsidP="002158CA">
      <w:pPr>
        <w:pStyle w:val="Heading3"/>
        <w:numPr>
          <w:ilvl w:val="2"/>
          <w:numId w:val="21"/>
        </w:numPr>
        <w:tabs>
          <w:tab w:val="num" w:pos="360"/>
          <w:tab w:val="num" w:pos="643"/>
        </w:tabs>
        <w:spacing w:before="120" w:line="276" w:lineRule="auto"/>
        <w:ind w:left="0" w:firstLine="0"/>
        <w:rPr>
          <w:rStyle w:val="Hyperlink"/>
          <w:b/>
          <w:bCs w:val="0"/>
          <w:sz w:val="20"/>
        </w:rPr>
      </w:pPr>
      <w:r>
        <w:rPr>
          <w:color w:val="1F1646"/>
          <w:sz w:val="20"/>
        </w:rPr>
        <w:fldChar w:fldCharType="begin"/>
      </w:r>
      <w:r w:rsidR="008E2311">
        <w:rPr>
          <w:color w:val="1F1646"/>
          <w:sz w:val="20"/>
        </w:rPr>
        <w:instrText>HYPERLINK  \l "Workloadmgmt"</w:instrText>
      </w:r>
      <w:r>
        <w:rPr>
          <w:color w:val="1F1646"/>
          <w:sz w:val="20"/>
        </w:rPr>
      </w:r>
      <w:r>
        <w:rPr>
          <w:color w:val="1F1646"/>
          <w:sz w:val="20"/>
        </w:rPr>
        <w:fldChar w:fldCharType="separate"/>
      </w:r>
      <w:r w:rsidR="002158CA" w:rsidRPr="00D05F56">
        <w:rPr>
          <w:rStyle w:val="Hyperlink"/>
          <w:sz w:val="20"/>
        </w:rPr>
        <w:t>Workload Management</w:t>
      </w:r>
    </w:p>
    <w:p w14:paraId="529318D9" w14:textId="698FC78E" w:rsidR="002158CA" w:rsidRPr="008B4227" w:rsidRDefault="00D05F56" w:rsidP="002158CA">
      <w:pPr>
        <w:pStyle w:val="Heading3"/>
        <w:numPr>
          <w:ilvl w:val="2"/>
          <w:numId w:val="21"/>
        </w:numPr>
        <w:tabs>
          <w:tab w:val="num" w:pos="360"/>
          <w:tab w:val="num" w:pos="643"/>
        </w:tabs>
        <w:spacing w:before="120" w:line="276" w:lineRule="auto"/>
        <w:ind w:left="0" w:firstLine="0"/>
        <w:rPr>
          <w:b/>
          <w:bCs w:val="0"/>
          <w:color w:val="1F1646"/>
          <w:sz w:val="20"/>
        </w:rPr>
      </w:pPr>
      <w:r>
        <w:rPr>
          <w:color w:val="1F1646"/>
          <w:sz w:val="20"/>
        </w:rPr>
        <w:fldChar w:fldCharType="end"/>
      </w:r>
      <w:hyperlink w:anchor="Engagement" w:history="1">
        <w:r w:rsidR="002158CA" w:rsidRPr="008B4227">
          <w:rPr>
            <w:rStyle w:val="Hyperlink"/>
            <w:color w:val="1F1646"/>
            <w:sz w:val="20"/>
          </w:rPr>
          <w:t>Engagement</w:t>
        </w:r>
      </w:hyperlink>
    </w:p>
    <w:p w14:paraId="702D26DA"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Balance" w:history="1">
        <w:r w:rsidR="002158CA" w:rsidRPr="008B4227">
          <w:rPr>
            <w:rStyle w:val="Hyperlink"/>
            <w:color w:val="1F1646"/>
            <w:sz w:val="20"/>
          </w:rPr>
          <w:t>Work-life Balance</w:t>
        </w:r>
      </w:hyperlink>
    </w:p>
    <w:p w14:paraId="0F387A3A"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b/>
          <w:bCs w:val="0"/>
          <w:color w:val="1F1646"/>
          <w:sz w:val="20"/>
        </w:rPr>
      </w:pPr>
      <w:hyperlink w:anchor="Protection" w:history="1">
        <w:r w:rsidR="002158CA" w:rsidRPr="008B4227">
          <w:rPr>
            <w:rStyle w:val="Hyperlink"/>
            <w:color w:val="1F1646"/>
            <w:sz w:val="20"/>
          </w:rPr>
          <w:t>Psychological Protection</w:t>
        </w:r>
      </w:hyperlink>
    </w:p>
    <w:p w14:paraId="04B5AE75" w14:textId="77777777" w:rsidR="002158CA" w:rsidRPr="008B4227" w:rsidRDefault="002E4DA0" w:rsidP="002158CA">
      <w:pPr>
        <w:pStyle w:val="Heading3"/>
        <w:numPr>
          <w:ilvl w:val="2"/>
          <w:numId w:val="21"/>
        </w:numPr>
        <w:tabs>
          <w:tab w:val="num" w:pos="360"/>
          <w:tab w:val="num" w:pos="643"/>
        </w:tabs>
        <w:spacing w:before="120" w:line="276" w:lineRule="auto"/>
        <w:ind w:left="0" w:firstLine="0"/>
        <w:rPr>
          <w:rStyle w:val="Hyperlink"/>
          <w:b/>
          <w:bCs w:val="0"/>
          <w:color w:val="1F1646"/>
          <w:sz w:val="20"/>
        </w:rPr>
      </w:pPr>
      <w:hyperlink w:anchor="Physical" w:history="1">
        <w:r w:rsidR="002158CA" w:rsidRPr="008B4227">
          <w:rPr>
            <w:rStyle w:val="Hyperlink"/>
            <w:color w:val="1F1646"/>
            <w:sz w:val="20"/>
          </w:rPr>
          <w:t>Protection of Physical Safety</w:t>
        </w:r>
      </w:hyperlink>
    </w:p>
    <w:bookmarkStart w:id="2" w:name="_Managing_Exposure_to"/>
    <w:bookmarkEnd w:id="2"/>
    <w:p w14:paraId="48F27880" w14:textId="77777777" w:rsidR="002158CA" w:rsidRPr="008B4227" w:rsidRDefault="002158CA" w:rsidP="002158CA">
      <w:pPr>
        <w:pStyle w:val="Heading3"/>
        <w:numPr>
          <w:ilvl w:val="2"/>
          <w:numId w:val="21"/>
        </w:numPr>
        <w:tabs>
          <w:tab w:val="num" w:pos="360"/>
          <w:tab w:val="num" w:pos="643"/>
        </w:tabs>
        <w:spacing w:before="120" w:line="276" w:lineRule="auto"/>
        <w:ind w:left="0" w:firstLine="0"/>
        <w:rPr>
          <w:rStyle w:val="Hyperlink"/>
          <w:b/>
          <w:bCs w:val="0"/>
          <w:color w:val="1F1646"/>
          <w:sz w:val="20"/>
        </w:rPr>
      </w:pPr>
      <w:r w:rsidRPr="008B4227">
        <w:rPr>
          <w:rStyle w:val="Hyperlink"/>
          <w:b/>
          <w:bCs w:val="0"/>
          <w:color w:val="1F1646"/>
          <w:sz w:val="20"/>
        </w:rPr>
        <w:fldChar w:fldCharType="begin"/>
      </w:r>
      <w:r w:rsidRPr="008B4227">
        <w:rPr>
          <w:rStyle w:val="Hyperlink"/>
          <w:color w:val="1F1646"/>
          <w:sz w:val="20"/>
        </w:rPr>
        <w:instrText>HYPERLINK  \l "Trauma"</w:instrText>
      </w:r>
      <w:r w:rsidRPr="008B4227">
        <w:rPr>
          <w:rStyle w:val="Hyperlink"/>
          <w:b/>
          <w:bCs w:val="0"/>
          <w:color w:val="1F1646"/>
          <w:sz w:val="20"/>
        </w:rPr>
      </w:r>
      <w:r w:rsidRPr="008B4227">
        <w:rPr>
          <w:rStyle w:val="Hyperlink"/>
          <w:b/>
          <w:bCs w:val="0"/>
          <w:color w:val="1F1646"/>
          <w:sz w:val="20"/>
        </w:rPr>
        <w:fldChar w:fldCharType="separate"/>
      </w:r>
      <w:r w:rsidRPr="008B4227">
        <w:rPr>
          <w:rStyle w:val="Hyperlink"/>
          <w:color w:val="1F1646"/>
          <w:sz w:val="20"/>
        </w:rPr>
        <w:t>Managing Exposure to Traumatic Events</w:t>
      </w:r>
    </w:p>
    <w:p w14:paraId="1905909B" w14:textId="77777777" w:rsidR="002158CA" w:rsidRPr="008B4227" w:rsidRDefault="002158CA" w:rsidP="002158CA">
      <w:pPr>
        <w:keepNext/>
        <w:keepLines/>
        <w:rPr>
          <w:b/>
          <w:color w:val="1F1646"/>
          <w:sz w:val="18"/>
          <w:szCs w:val="18"/>
        </w:rPr>
      </w:pPr>
      <w:r w:rsidRPr="008B4227">
        <w:rPr>
          <w:rStyle w:val="Hyperlink"/>
          <w:rFonts w:asciiTheme="majorHAnsi" w:eastAsiaTheme="majorEastAsia" w:hAnsiTheme="majorHAnsi" w:cstheme="majorBidi"/>
          <w:bCs/>
          <w:color w:val="1F1646"/>
          <w:sz w:val="18"/>
        </w:rPr>
        <w:fldChar w:fldCharType="end"/>
      </w:r>
    </w:p>
    <w:p w14:paraId="57335199" w14:textId="77777777" w:rsidR="002158CA" w:rsidRDefault="002158CA" w:rsidP="00517AB9"/>
    <w:p w14:paraId="1D5DF73B" w14:textId="1C8B61BD" w:rsidR="00D06281" w:rsidRDefault="003C6C35" w:rsidP="00517AB9">
      <w:r>
        <w:rPr>
          <w:noProof/>
        </w:rPr>
        <mc:AlternateContent>
          <mc:Choice Requires="wps">
            <w:drawing>
              <wp:inline distT="0" distB="0" distL="0" distR="0" wp14:anchorId="2A31581E" wp14:editId="721065B7">
                <wp:extent cx="13694735" cy="1466850"/>
                <wp:effectExtent l="0" t="0" r="2540" b="0"/>
                <wp:docPr id="1177427490" name="Text Box 1"/>
                <wp:cNvGraphicFramePr/>
                <a:graphic xmlns:a="http://schemas.openxmlformats.org/drawingml/2006/main">
                  <a:graphicData uri="http://schemas.microsoft.com/office/word/2010/wordprocessingShape">
                    <wps:wsp>
                      <wps:cNvSpPr txBox="1"/>
                      <wps:spPr>
                        <a:xfrm>
                          <a:off x="0" y="0"/>
                          <a:ext cx="13694735" cy="1466850"/>
                        </a:xfrm>
                        <a:prstGeom prst="rect">
                          <a:avLst/>
                        </a:prstGeom>
                        <a:solidFill>
                          <a:schemeClr val="accent6">
                            <a:lumMod val="20000"/>
                            <a:lumOff val="80000"/>
                          </a:schemeClr>
                        </a:solidFill>
                        <a:ln w="6350">
                          <a:noFill/>
                        </a:ln>
                      </wps:spPr>
                      <wps:txbx>
                        <w:txbxContent>
                          <w:p w14:paraId="68CC20DC" w14:textId="77777777" w:rsidR="003C6C35" w:rsidRPr="003C6C35" w:rsidRDefault="003C6C35" w:rsidP="003C6C35">
                            <w:pPr>
                              <w:pStyle w:val="Quote"/>
                            </w:pPr>
                            <w:r w:rsidRPr="003C6C35">
                              <w:t xml:space="preserve">The following table has been designed to support schools in understanding these common workplace factors, why they’re important, changes noticed when they’re lacking, example controls to use to reach more positive outcomes, and supportive resources schools can utilise. The table provides descriptors and associated risks or hazards that can support schools in assessing the workplace factors relevant to the school and to document an action plan to mitigate the risks. Please note, </w:t>
                            </w:r>
                            <w:r w:rsidRPr="003C6C35" w:rsidDel="00A57638">
                              <w:t>n</w:t>
                            </w:r>
                            <w:r w:rsidRPr="003C6C35">
                              <w:t xml:space="preserve">ot </w:t>
                            </w:r>
                            <w:proofErr w:type="gramStart"/>
                            <w:r w:rsidRPr="003C6C35">
                              <w:t>all of</w:t>
                            </w:r>
                            <w:proofErr w:type="gramEnd"/>
                            <w:r w:rsidRPr="003C6C35">
                              <w:t xml:space="preserve"> these suggested controls will be relevant to your school. Please consider them in the context of your school. </w:t>
                            </w:r>
                          </w:p>
                          <w:p w14:paraId="1EC78F2B" w14:textId="77777777" w:rsidR="003C6C35" w:rsidRPr="003C6C35" w:rsidRDefault="003C6C35" w:rsidP="003C6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A31581E" id="_x0000_t202" coordsize="21600,21600" o:spt="202" path="m,l,21600r21600,l21600,xe">
                <v:stroke joinstyle="miter"/>
                <v:path gradientshapeok="t" o:connecttype="rect"/>
              </v:shapetype>
              <v:shape id="Text Box 1" o:spid="_x0000_s1026" type="#_x0000_t202" style="width:1078.3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" fillcolor="#e7f7f8 [665]" stroked="f" strokeweight=".5pt">
                <v:textbox>
                  <w:txbxContent>
                    <w:p w14:paraId="68CC20DC" w14:textId="77777777" w:rsidR="003C6C35" w:rsidRPr="003C6C35" w:rsidRDefault="003C6C35" w:rsidP="003C6C35">
                      <w:pPr>
                        <w:pStyle w:val="Quote"/>
                      </w:pPr>
                      <w:r w:rsidRPr="003C6C35">
                        <w:t xml:space="preserve">The following table has been designed to support schools in understanding these common workplace factors, why they’re important, changes noticed when they’re lacking, example controls to use to reach more positive outcomes, and supportive resources schools can utilise. The table provides descriptors and associated risks or hazards that can support schools in assessing the workplace factors relevant to the school and to document an action plan to mitigate the risks. Please note, </w:t>
                      </w:r>
                      <w:r w:rsidRPr="003C6C35" w:rsidDel="00A57638">
                        <w:t>n</w:t>
                      </w:r>
                      <w:r w:rsidRPr="003C6C35">
                        <w:t xml:space="preserve">ot all of these suggested controls will be relevant to your school. Please consider them in the context of your school. </w:t>
                      </w:r>
                    </w:p>
                    <w:p w14:paraId="1EC78F2B" w14:textId="77777777" w:rsidR="003C6C35" w:rsidRPr="003C6C35" w:rsidRDefault="003C6C35" w:rsidP="003C6C35"/>
                  </w:txbxContent>
                </v:textbox>
                <w10:anchorlock/>
              </v:shape>
            </w:pict>
          </mc:Fallback>
        </mc:AlternateContent>
      </w:r>
    </w:p>
    <w:p w14:paraId="0C78C05C" w14:textId="0F784F7C" w:rsidR="000D2D36" w:rsidRDefault="000D2D36" w:rsidP="000D2D36">
      <w:pPr>
        <w:pStyle w:val="Heading2"/>
        <w:tabs>
          <w:tab w:val="left" w:pos="2460"/>
        </w:tabs>
      </w:pPr>
      <w:r>
        <w:tab/>
      </w:r>
    </w:p>
    <w:p w14:paraId="7CB1BD30" w14:textId="77777777" w:rsidR="002E7934" w:rsidRDefault="002E7934">
      <w:pPr>
        <w:spacing w:before="0" w:after="0" w:line="240" w:lineRule="auto"/>
        <w:rPr>
          <w:rFonts w:asciiTheme="majorHAnsi" w:eastAsiaTheme="majorEastAsia" w:hAnsiTheme="majorHAnsi" w:cs="Times New Roman (Headings CS)"/>
          <w:bCs/>
          <w:color w:val="1F1646" w:themeColor="accent3"/>
          <w:sz w:val="28"/>
          <w:szCs w:val="28"/>
        </w:rPr>
      </w:pPr>
      <w:r>
        <w:br w:type="page"/>
      </w:r>
    </w:p>
    <w:p w14:paraId="0FB199F5" w14:textId="0900BF26" w:rsidR="000033C6" w:rsidRDefault="000033C6" w:rsidP="000033C6">
      <w:pPr>
        <w:pStyle w:val="Heading2"/>
      </w:pPr>
      <w:r>
        <w:lastRenderedPageBreak/>
        <w:t>Workplace Factors and Associated Controls</w:t>
      </w:r>
    </w:p>
    <w:p w14:paraId="16176F02" w14:textId="22EF4781" w:rsidR="00181108" w:rsidRPr="000033C6" w:rsidRDefault="008B4227" w:rsidP="000D2D36">
      <w:pPr>
        <w:spacing w:line="276" w:lineRule="auto"/>
      </w:pPr>
      <w:r w:rsidRPr="008B4227">
        <w:rPr>
          <w:i/>
          <w:color w:val="1F1646"/>
          <w:szCs w:val="22"/>
        </w:rPr>
        <w:t>Control definition: a control refers to a system of work, or a work procedure, that is designed to eliminate or reduce the risk of injury due to an identified hazard (Mental Health Commission of Canada, 2013, World Health Organisation, 2014).</w:t>
      </w:r>
    </w:p>
    <w:tbl>
      <w:tblPr>
        <w:tblStyle w:val="TableGrid"/>
        <w:tblW w:w="21778" w:type="dxa"/>
        <w:tblLook w:val="04A0" w:firstRow="1" w:lastRow="0" w:firstColumn="1" w:lastColumn="0" w:noHBand="0" w:noVBand="1"/>
      </w:tblPr>
      <w:tblGrid>
        <w:gridCol w:w="2977"/>
        <w:gridCol w:w="3827"/>
        <w:gridCol w:w="3261"/>
        <w:gridCol w:w="4394"/>
        <w:gridCol w:w="3260"/>
        <w:gridCol w:w="4059"/>
      </w:tblGrid>
      <w:tr w:rsidR="00884C63" w:rsidRPr="00200434" w14:paraId="4E29EBBF" w14:textId="79CDB7E4" w:rsidTr="000D2D36">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2977" w:type="dxa"/>
            <w:tcBorders>
              <w:top w:val="nil"/>
              <w:left w:val="nil"/>
              <w:bottom w:val="single" w:sz="4" w:space="0" w:color="1F1646"/>
              <w:right w:val="single" w:sz="4" w:space="0" w:color="CFF0F2"/>
            </w:tcBorders>
          </w:tcPr>
          <w:p w14:paraId="3DE673E3" w14:textId="3BB23164" w:rsidR="00884C63" w:rsidRPr="00200434" w:rsidRDefault="00884C63" w:rsidP="005D6CC2">
            <w:pPr>
              <w:pStyle w:val="TableHead"/>
              <w:rPr>
                <w:b/>
              </w:rPr>
            </w:pPr>
            <w:r w:rsidRPr="00200434">
              <w:rPr>
                <w:b/>
              </w:rPr>
              <w:t>Workplace factor</w:t>
            </w:r>
          </w:p>
        </w:tc>
        <w:tc>
          <w:tcPr>
            <w:tcW w:w="3827" w:type="dxa"/>
            <w:tcBorders>
              <w:top w:val="nil"/>
              <w:left w:val="single" w:sz="4" w:space="0" w:color="CFF0F2"/>
              <w:bottom w:val="single" w:sz="4" w:space="0" w:color="1F1646"/>
              <w:right w:val="single" w:sz="4" w:space="0" w:color="CFF0F2"/>
            </w:tcBorders>
          </w:tcPr>
          <w:p w14:paraId="4CF895A5" w14:textId="016B4720" w:rsidR="00884C63" w:rsidRPr="00200434" w:rsidRDefault="00884C63" w:rsidP="005D6CC2">
            <w:pPr>
              <w:pStyle w:val="TableHead"/>
              <w:cnfStyle w:val="100000000000" w:firstRow="1" w:lastRow="0" w:firstColumn="0" w:lastColumn="0" w:oddVBand="0" w:evenVBand="0" w:oddHBand="0" w:evenHBand="0" w:firstRowFirstColumn="0" w:firstRowLastColumn="0" w:lastRowFirstColumn="0" w:lastRowLastColumn="0"/>
              <w:rPr>
                <w:b/>
              </w:rPr>
            </w:pPr>
            <w:r w:rsidRPr="00200434">
              <w:rPr>
                <w:b/>
              </w:rPr>
              <w:t>Why is it important?</w:t>
            </w:r>
          </w:p>
        </w:tc>
        <w:tc>
          <w:tcPr>
            <w:tcW w:w="3261" w:type="dxa"/>
            <w:tcBorders>
              <w:top w:val="nil"/>
              <w:left w:val="single" w:sz="4" w:space="0" w:color="CFF0F2"/>
              <w:bottom w:val="single" w:sz="4" w:space="0" w:color="1F1646"/>
              <w:right w:val="single" w:sz="4" w:space="0" w:color="CFF0F2"/>
            </w:tcBorders>
          </w:tcPr>
          <w:p w14:paraId="7791AE09" w14:textId="7CA1B7CA" w:rsidR="00884C63" w:rsidRPr="00200434" w:rsidRDefault="00884C63" w:rsidP="005D6CC2">
            <w:pPr>
              <w:pStyle w:val="TableHead"/>
              <w:cnfStyle w:val="100000000000" w:firstRow="1" w:lastRow="0" w:firstColumn="0" w:lastColumn="0" w:oddVBand="0" w:evenVBand="0" w:oddHBand="0" w:evenHBand="0" w:firstRowFirstColumn="0" w:firstRowLastColumn="0" w:lastRowFirstColumn="0" w:lastRowLastColumn="0"/>
              <w:rPr>
                <w:b/>
              </w:rPr>
            </w:pPr>
            <w:r w:rsidRPr="00200434">
              <w:rPr>
                <w:b/>
              </w:rPr>
              <w:t>What happens when it</w:t>
            </w:r>
            <w:r w:rsidR="001D2C92" w:rsidRPr="00200434">
              <w:rPr>
                <w:b/>
              </w:rPr>
              <w:t xml:space="preserve"> is lacking (staff indicators)?</w:t>
            </w:r>
          </w:p>
        </w:tc>
        <w:tc>
          <w:tcPr>
            <w:tcW w:w="4394" w:type="dxa"/>
            <w:tcBorders>
              <w:top w:val="nil"/>
              <w:left w:val="single" w:sz="4" w:space="0" w:color="CFF0F2"/>
              <w:bottom w:val="single" w:sz="4" w:space="0" w:color="1F1646"/>
              <w:right w:val="nil"/>
            </w:tcBorders>
          </w:tcPr>
          <w:p w14:paraId="2ACE79F8" w14:textId="0856DBAC" w:rsidR="00884C63" w:rsidRPr="00200434" w:rsidRDefault="001D2C92" w:rsidP="005D6CC2">
            <w:pPr>
              <w:pStyle w:val="TableHead"/>
              <w:cnfStyle w:val="100000000000" w:firstRow="1" w:lastRow="0" w:firstColumn="0" w:lastColumn="0" w:oddVBand="0" w:evenVBand="0" w:oddHBand="0" w:evenHBand="0" w:firstRowFirstColumn="0" w:firstRowLastColumn="0" w:lastRowFirstColumn="0" w:lastRowLastColumn="0"/>
              <w:rPr>
                <w:b/>
              </w:rPr>
            </w:pPr>
            <w:r w:rsidRPr="00200434">
              <w:rPr>
                <w:b/>
              </w:rPr>
              <w:t>Proactive controls</w:t>
            </w:r>
          </w:p>
        </w:tc>
        <w:tc>
          <w:tcPr>
            <w:tcW w:w="3260" w:type="dxa"/>
            <w:tcBorders>
              <w:top w:val="nil"/>
              <w:left w:val="single" w:sz="4" w:space="0" w:color="CFF0F2"/>
              <w:bottom w:val="single" w:sz="4" w:space="0" w:color="1F1646"/>
              <w:right w:val="nil"/>
            </w:tcBorders>
          </w:tcPr>
          <w:p w14:paraId="78244F5E" w14:textId="55F6E52C" w:rsidR="00884C63" w:rsidRPr="00200434" w:rsidRDefault="001D2C92" w:rsidP="005D6CC2">
            <w:pPr>
              <w:pStyle w:val="TableHead"/>
              <w:cnfStyle w:val="100000000000" w:firstRow="1" w:lastRow="0" w:firstColumn="0" w:lastColumn="0" w:oddVBand="0" w:evenVBand="0" w:oddHBand="0" w:evenHBand="0" w:firstRowFirstColumn="0" w:firstRowLastColumn="0" w:lastRowFirstColumn="0" w:lastRowLastColumn="0"/>
              <w:rPr>
                <w:b/>
              </w:rPr>
            </w:pPr>
            <w:r w:rsidRPr="00200434">
              <w:rPr>
                <w:b/>
              </w:rPr>
              <w:t>Positive Outcomes</w:t>
            </w:r>
          </w:p>
        </w:tc>
        <w:tc>
          <w:tcPr>
            <w:tcW w:w="4059" w:type="dxa"/>
            <w:tcBorders>
              <w:top w:val="nil"/>
              <w:left w:val="single" w:sz="4" w:space="0" w:color="CFF0F2"/>
              <w:bottom w:val="single" w:sz="4" w:space="0" w:color="1F1646"/>
              <w:right w:val="nil"/>
            </w:tcBorders>
          </w:tcPr>
          <w:p w14:paraId="6414ABDF" w14:textId="3581D936" w:rsidR="00884C63" w:rsidRPr="00200434" w:rsidRDefault="00CA3536" w:rsidP="005D6CC2">
            <w:pPr>
              <w:pStyle w:val="TableHead"/>
              <w:cnfStyle w:val="100000000000" w:firstRow="1" w:lastRow="0" w:firstColumn="0" w:lastColumn="0" w:oddVBand="0" w:evenVBand="0" w:oddHBand="0" w:evenHBand="0" w:firstRowFirstColumn="0" w:firstRowLastColumn="0" w:lastRowFirstColumn="0" w:lastRowLastColumn="0"/>
              <w:rPr>
                <w:b/>
              </w:rPr>
            </w:pPr>
            <w:r w:rsidRPr="00200434">
              <w:rPr>
                <w:b/>
              </w:rPr>
              <w:t xml:space="preserve">Department resources and further support </w:t>
            </w:r>
          </w:p>
        </w:tc>
      </w:tr>
      <w:tr w:rsidR="000E2678" w:rsidRPr="00200434" w14:paraId="282AEEBC" w14:textId="14699377" w:rsidTr="000D2D36">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1F1646"/>
            </w:tcBorders>
          </w:tcPr>
          <w:p w14:paraId="0E869CA6" w14:textId="0E2B20E3" w:rsidR="000E2678" w:rsidRPr="00200434" w:rsidRDefault="00DA7857" w:rsidP="00DC36FC">
            <w:pPr>
              <w:spacing w:line="276" w:lineRule="auto"/>
              <w:rPr>
                <w:b/>
              </w:rPr>
            </w:pPr>
            <w:bookmarkStart w:id="3" w:name="Organisational"/>
            <w:r w:rsidRPr="00200434">
              <w:rPr>
                <w:b/>
                <w:color w:val="1F1646"/>
              </w:rPr>
              <w:t xml:space="preserve">1. </w:t>
            </w:r>
            <w:hyperlink w:anchor="Poor" w:history="1">
              <w:r w:rsidR="000E2678" w:rsidRPr="00200434">
                <w:rPr>
                  <w:rStyle w:val="Hyperlink"/>
                  <w:b/>
                </w:rPr>
                <w:t>Organisational Culture</w:t>
              </w:r>
            </w:hyperlink>
            <w:r w:rsidR="000E2678" w:rsidRPr="00200434">
              <w:rPr>
                <w:b/>
              </w:rPr>
              <w:t xml:space="preserve"> </w:t>
            </w:r>
            <w:bookmarkEnd w:id="3"/>
          </w:p>
          <w:p w14:paraId="5D343AE9" w14:textId="77777777" w:rsidR="000E2678" w:rsidRPr="00200434" w:rsidRDefault="000E2678" w:rsidP="00E56D85">
            <w:pPr>
              <w:spacing w:line="276" w:lineRule="auto"/>
            </w:pPr>
            <w:r w:rsidRPr="00200434">
              <w:t>A shared set of norms, values, beliefs, meanings and expectations for members of an organisation, that define how to behave and work together.</w:t>
            </w:r>
          </w:p>
          <w:p w14:paraId="37C4D5BC" w14:textId="77777777" w:rsidR="000E2678" w:rsidRPr="00200434" w:rsidRDefault="000E2678" w:rsidP="000E2678">
            <w:pPr>
              <w:pStyle w:val="ListParagraph"/>
              <w:spacing w:before="120" w:line="276" w:lineRule="auto"/>
              <w:ind w:left="357"/>
              <w:rPr>
                <w:b/>
                <w:sz w:val="20"/>
                <w:szCs w:val="20"/>
              </w:rPr>
            </w:pPr>
          </w:p>
          <w:p w14:paraId="3945D142" w14:textId="2CF6AE39" w:rsidR="000E2678" w:rsidRPr="00200434" w:rsidRDefault="000E2678" w:rsidP="000E2678"/>
        </w:tc>
        <w:tc>
          <w:tcPr>
            <w:tcW w:w="3827" w:type="dxa"/>
            <w:tcBorders>
              <w:top w:val="single" w:sz="4" w:space="0" w:color="1F1646"/>
            </w:tcBorders>
          </w:tcPr>
          <w:p w14:paraId="67709E24" w14:textId="77777777" w:rsidR="000E2678" w:rsidRPr="00200434" w:rsidRDefault="000E2678" w:rsidP="000E2678">
            <w:pPr>
              <w:spacing w:line="276" w:lineRule="auto"/>
              <w:cnfStyle w:val="000000000000" w:firstRow="0" w:lastRow="0" w:firstColumn="0" w:lastColumn="0" w:oddVBand="0" w:evenVBand="0" w:oddHBand="0" w:evenHBand="0" w:firstRowFirstColumn="0" w:firstRowLastColumn="0" w:lastRowFirstColumn="0" w:lastRowLastColumn="0"/>
            </w:pPr>
            <w:r w:rsidRPr="00200434">
              <w:t>An aligned culture within an organisation is essential for positive and productive social processes.</w:t>
            </w:r>
          </w:p>
          <w:p w14:paraId="4679A6C5" w14:textId="666FB1F4" w:rsidR="000E2678" w:rsidRPr="00200434" w:rsidRDefault="000E2678" w:rsidP="000E2678">
            <w:pPr>
              <w:cnfStyle w:val="000000000000" w:firstRow="0" w:lastRow="0" w:firstColumn="0" w:lastColumn="0" w:oddVBand="0" w:evenVBand="0" w:oddHBand="0" w:evenHBand="0" w:firstRowFirstColumn="0" w:firstRowLastColumn="0" w:lastRowFirstColumn="0" w:lastRowLastColumn="0"/>
            </w:pPr>
            <w:r w:rsidRPr="00200434">
              <w:t>Building a positive work culture, including social support, enhances employee wellbeing and psychological safety. It’s important that employees feel safe and supported in their workplace so they can thrive at work.</w:t>
            </w:r>
          </w:p>
        </w:tc>
        <w:tc>
          <w:tcPr>
            <w:tcW w:w="3261" w:type="dxa"/>
            <w:tcBorders>
              <w:top w:val="single" w:sz="4" w:space="0" w:color="1F1646"/>
            </w:tcBorders>
          </w:tcPr>
          <w:p w14:paraId="43FFAC95" w14:textId="2CA90688" w:rsidR="000E2678" w:rsidRPr="00200434" w:rsidRDefault="000E2678" w:rsidP="000E2678">
            <w:pPr>
              <w:cnfStyle w:val="000000000000" w:firstRow="0" w:lastRow="0" w:firstColumn="0" w:lastColumn="0" w:oddVBand="0" w:evenVBand="0" w:oddHBand="0" w:evenHBand="0" w:firstRowFirstColumn="0" w:firstRowLastColumn="0" w:lastRowFirstColumn="0" w:lastRowLastColumn="0"/>
            </w:pPr>
            <w:r w:rsidRPr="00200434">
              <w:t>Culture ‘sets the tone’ for an organisation. A negative culture can undermine the effectiveness of the best programs, policies and services intended to support the workplace.</w:t>
            </w:r>
          </w:p>
        </w:tc>
        <w:tc>
          <w:tcPr>
            <w:tcW w:w="4394" w:type="dxa"/>
            <w:tcBorders>
              <w:top w:val="single" w:sz="4" w:space="0" w:color="1F1646"/>
            </w:tcBorders>
          </w:tcPr>
          <w:p w14:paraId="6123F3FA" w14:textId="77777777"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Promote and encourage a positive and fair work environment by fairly and consistently modelling and applying policies and procedures.</w:t>
            </w:r>
          </w:p>
          <w:p w14:paraId="3B5397CF" w14:textId="77777777"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Organisational values and local culture are explained during induction.</w:t>
            </w:r>
          </w:p>
          <w:p w14:paraId="10F3BFD0" w14:textId="77777777"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Managers, principals and school leadership teams deliberately role model respectful behaviour and department values.</w:t>
            </w:r>
          </w:p>
          <w:p w14:paraId="72123958" w14:textId="77777777"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are informed about decisions that influence their daily work.</w:t>
            </w:r>
          </w:p>
          <w:p w14:paraId="402EDA4F" w14:textId="77777777" w:rsidR="000E2678" w:rsidRPr="00200434" w:rsidRDefault="000E2678" w:rsidP="000E2678">
            <w:pPr>
              <w:pStyle w:val="ListParagraph"/>
              <w:numPr>
                <w:ilvl w:val="0"/>
                <w:numId w:val="23"/>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Promote an inclusive school community and actively encourage community participation at school events.</w:t>
            </w:r>
          </w:p>
          <w:p w14:paraId="6079CD8F" w14:textId="77777777"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Create a culture where people feel like they can openly talk about mental health and wellbeing in the workplace – touch base with staff regularly, formally and informally, and be responsive when issues are raised. </w:t>
            </w:r>
          </w:p>
          <w:p w14:paraId="3AAE2303" w14:textId="77777777" w:rsidR="000D2D36"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Policies or procedures are fair and applied consistently.</w:t>
            </w:r>
          </w:p>
          <w:p w14:paraId="428CA1E0" w14:textId="01948B3C" w:rsidR="000E2678" w:rsidRPr="00200434" w:rsidRDefault="000E2678" w:rsidP="000E2678">
            <w:pPr>
              <w:pStyle w:val="ListParagraph"/>
              <w:numPr>
                <w:ilvl w:val="0"/>
                <w:numId w:val="2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Recognise and celebrate individual and team achievements.</w:t>
            </w:r>
          </w:p>
        </w:tc>
        <w:tc>
          <w:tcPr>
            <w:tcW w:w="3260" w:type="dxa"/>
            <w:tcBorders>
              <w:top w:val="single" w:sz="4" w:space="0" w:color="1F1646"/>
            </w:tcBorders>
          </w:tcPr>
          <w:p w14:paraId="28C8E1EF" w14:textId="77777777" w:rsidR="000E2678" w:rsidRPr="00200434" w:rsidRDefault="000E2678" w:rsidP="000E2678">
            <w:pPr>
              <w:pStyle w:val="ListParagraph"/>
              <w:numPr>
                <w:ilvl w:val="0"/>
                <w:numId w:val="2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All people in the workplace are held accountable for their actions.</w:t>
            </w:r>
          </w:p>
          <w:p w14:paraId="3D9050F6" w14:textId="77777777" w:rsidR="000E2678" w:rsidRPr="00200434" w:rsidRDefault="000E2678" w:rsidP="000E2678">
            <w:pPr>
              <w:pStyle w:val="ListParagraph"/>
              <w:numPr>
                <w:ilvl w:val="0"/>
                <w:numId w:val="2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People at work show sincere respect for others’ ideas, values and beliefs.</w:t>
            </w:r>
          </w:p>
          <w:p w14:paraId="647EBD9D" w14:textId="77777777" w:rsidR="000E2678" w:rsidRPr="00200434" w:rsidRDefault="000E2678" w:rsidP="000E2678">
            <w:pPr>
              <w:pStyle w:val="ListParagraph"/>
              <w:numPr>
                <w:ilvl w:val="0"/>
                <w:numId w:val="2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Difficult situations at work are addressed effectively.</w:t>
            </w:r>
          </w:p>
          <w:p w14:paraId="6D3D1E7A" w14:textId="77777777" w:rsidR="000E2678" w:rsidRPr="00200434" w:rsidRDefault="000E2678" w:rsidP="000E2678">
            <w:pPr>
              <w:pStyle w:val="ListParagraph"/>
              <w:numPr>
                <w:ilvl w:val="0"/>
                <w:numId w:val="2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feel that they are part of a community at work.</w:t>
            </w:r>
          </w:p>
          <w:p w14:paraId="5CC7247B" w14:textId="77777777" w:rsidR="000E2678" w:rsidRPr="00200434" w:rsidRDefault="000E2678" w:rsidP="000E2678">
            <w:pPr>
              <w:pStyle w:val="ListParagraph"/>
              <w:numPr>
                <w:ilvl w:val="0"/>
                <w:numId w:val="2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and management trust one another.</w:t>
            </w:r>
          </w:p>
          <w:p w14:paraId="5ECF6DC1" w14:textId="77777777" w:rsidR="000E2678" w:rsidRPr="00200434" w:rsidRDefault="000E2678" w:rsidP="000E2678">
            <w:pPr>
              <w:pStyle w:val="ListParagraph"/>
              <w:numPr>
                <w:ilvl w:val="0"/>
                <w:numId w:val="24"/>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People feel they can speak up, offer ideas, and ask questions without fear of being punished or embarrassed (psychological safety).</w:t>
            </w:r>
          </w:p>
          <w:p w14:paraId="037921D2" w14:textId="77777777" w:rsidR="000E2678" w:rsidRPr="00200434" w:rsidRDefault="000E2678" w:rsidP="000E2678">
            <w:pPr>
              <w:cnfStyle w:val="000000000000" w:firstRow="0" w:lastRow="0" w:firstColumn="0" w:lastColumn="0" w:oddVBand="0" w:evenVBand="0" w:oddHBand="0" w:evenHBand="0" w:firstRowFirstColumn="0" w:firstRowLastColumn="0" w:lastRowFirstColumn="0" w:lastRowLastColumn="0"/>
            </w:pPr>
          </w:p>
        </w:tc>
        <w:tc>
          <w:tcPr>
            <w:tcW w:w="4059" w:type="dxa"/>
            <w:tcBorders>
              <w:top w:val="single" w:sz="4" w:space="0" w:color="1F1646"/>
            </w:tcBorders>
          </w:tcPr>
          <w:p w14:paraId="1EB5D567" w14:textId="77777777" w:rsidR="000E2678" w:rsidRPr="00200434" w:rsidRDefault="000E2678"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hAnsiTheme="minorHAnsi" w:cstheme="minorHAnsi"/>
                <w:sz w:val="20"/>
                <w:szCs w:val="20"/>
              </w:rPr>
              <w:t>eLearning Modules</w:t>
            </w:r>
            <w:r w:rsidRPr="00200434">
              <w:rPr>
                <w:rFonts w:asciiTheme="minorHAnsi" w:eastAsia="Times New Roman" w:hAnsiTheme="minorHAnsi" w:cstheme="minorHAnsi"/>
                <w:sz w:val="20"/>
                <w:szCs w:val="20"/>
              </w:rPr>
              <w:t xml:space="preserve"> (search LearnED) </w:t>
            </w:r>
          </w:p>
          <w:p w14:paraId="40C89F9E" w14:textId="77777777" w:rsidR="000E2678" w:rsidRPr="00200434" w:rsidRDefault="000E2678"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Addressing Workplace Bullying</w:t>
            </w:r>
          </w:p>
          <w:p w14:paraId="6BA04A03" w14:textId="77777777" w:rsidR="000E2678" w:rsidRPr="00200434" w:rsidRDefault="000E2678"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Equal Opportunity, Human Rights and Responsibilities, Understanding the Department Values</w:t>
            </w:r>
          </w:p>
          <w:p w14:paraId="7F443837" w14:textId="77777777" w:rsidR="000E2678" w:rsidRPr="00200434" w:rsidRDefault="000E2678"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Respectful Workplaces</w:t>
            </w:r>
          </w:p>
          <w:p w14:paraId="772DA22B" w14:textId="77777777" w:rsidR="000E2678" w:rsidRPr="00200434" w:rsidRDefault="002E4DA0"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hyperlink r:id="rId12" w:history="1">
              <w:r w:rsidR="000E2678" w:rsidRPr="00200434">
                <w:rPr>
                  <w:rStyle w:val="Hyperlink"/>
                  <w:rFonts w:asciiTheme="minorHAnsi" w:eastAsia="Times New Roman" w:hAnsiTheme="minorHAnsi" w:cstheme="minorHAnsi"/>
                  <w:sz w:val="20"/>
                  <w:szCs w:val="20"/>
                </w:rPr>
                <w:t xml:space="preserve">Principals' </w:t>
              </w:r>
              <w:r w:rsidR="000E2678" w:rsidRPr="00200434">
                <w:rPr>
                  <w:rStyle w:val="Hyperlink"/>
                  <w:rFonts w:asciiTheme="minorHAnsi" w:eastAsia="Times New Roman" w:hAnsiTheme="minorHAnsi" w:cstheme="minorHAnsi"/>
                  <w:sz w:val="20"/>
                  <w:szCs w:val="20"/>
                </w:rPr>
                <w:t>P</w:t>
              </w:r>
              <w:r w:rsidR="000E2678" w:rsidRPr="00200434">
                <w:rPr>
                  <w:rStyle w:val="Hyperlink"/>
                  <w:rFonts w:asciiTheme="minorHAnsi" w:eastAsia="Times New Roman" w:hAnsiTheme="minorHAnsi" w:cstheme="minorHAnsi"/>
                  <w:sz w:val="20"/>
                  <w:szCs w:val="20"/>
                </w:rPr>
                <w:t>age</w:t>
              </w:r>
            </w:hyperlink>
            <w:r w:rsidR="000E2678" w:rsidRPr="00200434">
              <w:rPr>
                <w:rFonts w:asciiTheme="minorHAnsi" w:eastAsia="Times New Roman" w:hAnsiTheme="minorHAnsi" w:cstheme="minorHAnsi"/>
                <w:sz w:val="20"/>
                <w:szCs w:val="20"/>
              </w:rPr>
              <w:t xml:space="preserve"> </w:t>
            </w:r>
          </w:p>
          <w:p w14:paraId="2CB34621" w14:textId="56C9969D" w:rsidR="000E2678" w:rsidRPr="00200434" w:rsidRDefault="002E4DA0"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13" w:history="1">
              <w:r w:rsidR="00550482">
                <w:rPr>
                  <w:rStyle w:val="Hyperlink"/>
                  <w:rFonts w:asciiTheme="minorHAnsi" w:hAnsiTheme="minorHAnsi" w:cstheme="minorHAnsi"/>
                  <w:sz w:val="20"/>
                  <w:szCs w:val="20"/>
                </w:rPr>
                <w:t>V</w:t>
              </w:r>
              <w:r w:rsidR="00550482" w:rsidRPr="00550482">
                <w:rPr>
                  <w:rStyle w:val="Hyperlink"/>
                  <w:rFonts w:asciiTheme="minorHAnsi" w:hAnsiTheme="minorHAnsi" w:cstheme="minorHAnsi"/>
                  <w:sz w:val="20"/>
                  <w:szCs w:val="20"/>
                </w:rPr>
                <w:t>icto</w:t>
              </w:r>
              <w:r w:rsidR="00550482" w:rsidRPr="00550482">
                <w:rPr>
                  <w:rStyle w:val="Hyperlink"/>
                  <w:rFonts w:asciiTheme="minorHAnsi" w:hAnsiTheme="minorHAnsi" w:cstheme="minorHAnsi"/>
                  <w:sz w:val="20"/>
                  <w:szCs w:val="20"/>
                </w:rPr>
                <w:t>r</w:t>
              </w:r>
              <w:r w:rsidR="00550482" w:rsidRPr="00550482">
                <w:rPr>
                  <w:rStyle w:val="Hyperlink"/>
                  <w:rFonts w:asciiTheme="minorHAnsi" w:hAnsiTheme="minorHAnsi" w:cstheme="minorHAnsi"/>
                  <w:sz w:val="20"/>
                  <w:szCs w:val="20"/>
                </w:rPr>
                <w:t>ian A</w:t>
              </w:r>
              <w:r w:rsidR="000E2678" w:rsidRPr="00200434">
                <w:rPr>
                  <w:rStyle w:val="Hyperlink"/>
                  <w:rFonts w:asciiTheme="minorHAnsi" w:hAnsiTheme="minorHAnsi" w:cstheme="minorHAnsi"/>
                  <w:sz w:val="20"/>
                  <w:szCs w:val="20"/>
                </w:rPr>
                <w:t>cadem</w:t>
              </w:r>
              <w:r w:rsidR="00550482">
                <w:rPr>
                  <w:rStyle w:val="Hyperlink"/>
                  <w:rFonts w:asciiTheme="minorHAnsi" w:hAnsiTheme="minorHAnsi" w:cstheme="minorHAnsi"/>
                  <w:sz w:val="20"/>
                  <w:szCs w:val="20"/>
                </w:rPr>
                <w:t>y of Teaching and Leadership</w:t>
              </w:r>
            </w:hyperlink>
          </w:p>
          <w:p w14:paraId="7496393A" w14:textId="77777777" w:rsidR="000E2678" w:rsidRPr="00200434" w:rsidRDefault="002E4DA0"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hyperlink r:id="rId14" w:history="1">
              <w:r w:rsidR="000E2678" w:rsidRPr="00200434">
                <w:rPr>
                  <w:rStyle w:val="Hyperlink"/>
                  <w:rFonts w:asciiTheme="minorHAnsi" w:eastAsia="Times New Roman" w:hAnsiTheme="minorHAnsi" w:cstheme="minorHAnsi"/>
                  <w:sz w:val="20"/>
                  <w:szCs w:val="20"/>
                </w:rPr>
                <w:t>Health, Safety</w:t>
              </w:r>
              <w:r w:rsidR="000E2678" w:rsidRPr="00200434">
                <w:rPr>
                  <w:rStyle w:val="Hyperlink"/>
                  <w:rFonts w:asciiTheme="minorHAnsi" w:eastAsia="Times New Roman" w:hAnsiTheme="minorHAnsi" w:cstheme="minorHAnsi"/>
                  <w:sz w:val="20"/>
                  <w:szCs w:val="20"/>
                </w:rPr>
                <w:t xml:space="preserve"> </w:t>
              </w:r>
              <w:r w:rsidR="000E2678" w:rsidRPr="00200434">
                <w:rPr>
                  <w:rStyle w:val="Hyperlink"/>
                  <w:rFonts w:asciiTheme="minorHAnsi" w:eastAsia="Times New Roman" w:hAnsiTheme="minorHAnsi" w:cstheme="minorHAnsi"/>
                  <w:sz w:val="20"/>
                  <w:szCs w:val="20"/>
                </w:rPr>
                <w:t>and Wellbeing for School Leaders</w:t>
              </w:r>
            </w:hyperlink>
          </w:p>
          <w:p w14:paraId="421E4CB9" w14:textId="77777777" w:rsidR="000E2678" w:rsidRPr="00200434" w:rsidRDefault="002E4DA0"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hyperlink r:id="rId15" w:history="1">
              <w:r w:rsidR="000E2678" w:rsidRPr="00200434">
                <w:rPr>
                  <w:rStyle w:val="Hyperlink"/>
                  <w:rFonts w:asciiTheme="minorHAnsi" w:eastAsia="Times New Roman" w:hAnsiTheme="minorHAnsi" w:cstheme="minorHAnsi"/>
                  <w:sz w:val="20"/>
                  <w:szCs w:val="20"/>
                </w:rPr>
                <w:t>Dare to le</w:t>
              </w:r>
              <w:r w:rsidR="000E2678" w:rsidRPr="00200434">
                <w:rPr>
                  <w:rStyle w:val="Hyperlink"/>
                  <w:rFonts w:asciiTheme="minorHAnsi" w:eastAsia="Times New Roman" w:hAnsiTheme="minorHAnsi" w:cstheme="minorHAnsi"/>
                  <w:sz w:val="20"/>
                  <w:szCs w:val="20"/>
                </w:rPr>
                <w:t>a</w:t>
              </w:r>
              <w:r w:rsidR="000E2678" w:rsidRPr="00200434">
                <w:rPr>
                  <w:rStyle w:val="Hyperlink"/>
                  <w:rFonts w:asciiTheme="minorHAnsi" w:eastAsia="Times New Roman" w:hAnsiTheme="minorHAnsi" w:cstheme="minorHAnsi"/>
                  <w:sz w:val="20"/>
                  <w:szCs w:val="20"/>
                </w:rPr>
                <w:t>d</w:t>
              </w:r>
            </w:hyperlink>
          </w:p>
          <w:p w14:paraId="1F72295B" w14:textId="77777777" w:rsidR="000E2678" w:rsidRPr="00200434" w:rsidRDefault="002E4DA0" w:rsidP="000E2678">
            <w:pPr>
              <w:pStyle w:val="ListParagraph"/>
              <w:numPr>
                <w:ilvl w:val="1"/>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hyperlink r:id="rId16" w:history="1">
              <w:r w:rsidR="000E2678" w:rsidRPr="00200434">
                <w:rPr>
                  <w:rStyle w:val="Hyperlink"/>
                  <w:rFonts w:asciiTheme="minorHAnsi" w:eastAsia="Times New Roman" w:hAnsiTheme="minorHAnsi" w:cstheme="minorHAnsi"/>
                  <w:sz w:val="20"/>
                  <w:szCs w:val="20"/>
                </w:rPr>
                <w:t>Lead empower and t</w:t>
              </w:r>
              <w:r w:rsidR="000E2678" w:rsidRPr="00200434">
                <w:rPr>
                  <w:rStyle w:val="Hyperlink"/>
                  <w:rFonts w:asciiTheme="minorHAnsi" w:eastAsia="Times New Roman" w:hAnsiTheme="minorHAnsi" w:cstheme="minorHAnsi"/>
                  <w:sz w:val="20"/>
                  <w:szCs w:val="20"/>
                </w:rPr>
                <w:t>h</w:t>
              </w:r>
              <w:r w:rsidR="000E2678" w:rsidRPr="00200434">
                <w:rPr>
                  <w:rStyle w:val="Hyperlink"/>
                  <w:rFonts w:asciiTheme="minorHAnsi" w:eastAsia="Times New Roman" w:hAnsiTheme="minorHAnsi" w:cstheme="minorHAnsi"/>
                  <w:sz w:val="20"/>
                  <w:szCs w:val="20"/>
                </w:rPr>
                <w:t>rive</w:t>
              </w:r>
            </w:hyperlink>
            <w:r w:rsidR="000E2678" w:rsidRPr="00200434">
              <w:rPr>
                <w:rFonts w:asciiTheme="minorHAnsi" w:eastAsia="Times New Roman" w:hAnsiTheme="minorHAnsi" w:cstheme="minorHAnsi"/>
                <w:sz w:val="20"/>
                <w:szCs w:val="20"/>
              </w:rPr>
              <w:t xml:space="preserve"> </w:t>
            </w:r>
          </w:p>
          <w:p w14:paraId="79A93ADB" w14:textId="77777777" w:rsidR="000E2678" w:rsidRPr="00200434" w:rsidRDefault="002E4DA0"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7" w:history="1">
              <w:r w:rsidR="000E2678" w:rsidRPr="00200434">
                <w:rPr>
                  <w:rStyle w:val="Hyperlink"/>
                  <w:rFonts w:asciiTheme="minorHAnsi" w:hAnsiTheme="minorHAnsi" w:cstheme="minorHAnsi"/>
                  <w:sz w:val="20"/>
                  <w:szCs w:val="20"/>
                </w:rPr>
                <w:t>Employee Wellbein</w:t>
              </w:r>
              <w:r w:rsidR="000E2678" w:rsidRPr="00200434">
                <w:rPr>
                  <w:rStyle w:val="Hyperlink"/>
                  <w:rFonts w:asciiTheme="minorHAnsi" w:hAnsiTheme="minorHAnsi" w:cstheme="minorHAnsi"/>
                  <w:sz w:val="20"/>
                  <w:szCs w:val="20"/>
                </w:rPr>
                <w:t>g</w:t>
              </w:r>
              <w:r w:rsidR="000E2678" w:rsidRPr="00200434">
                <w:rPr>
                  <w:rStyle w:val="Hyperlink"/>
                  <w:rFonts w:asciiTheme="minorHAnsi" w:hAnsiTheme="minorHAnsi" w:cstheme="minorHAnsi"/>
                  <w:sz w:val="20"/>
                  <w:szCs w:val="20"/>
                </w:rPr>
                <w:t xml:space="preserve"> Support Services</w:t>
              </w:r>
            </w:hyperlink>
            <w:r w:rsidR="000E2678" w:rsidRPr="00200434">
              <w:rPr>
                <w:rFonts w:asciiTheme="minorHAnsi" w:hAnsiTheme="minorHAnsi" w:cstheme="minorHAnsi"/>
                <w:sz w:val="20"/>
                <w:szCs w:val="20"/>
              </w:rPr>
              <w:t xml:space="preserve"> – including Manager Assist for principal-class, business managers and other school leaders or people managers</w:t>
            </w:r>
          </w:p>
          <w:p w14:paraId="6C43E99A" w14:textId="77777777" w:rsidR="000E2678" w:rsidRPr="00200434" w:rsidRDefault="002E4DA0"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8" w:history="1">
              <w:r w:rsidR="000E2678" w:rsidRPr="00200434">
                <w:rPr>
                  <w:rStyle w:val="Hyperlink"/>
                  <w:rFonts w:asciiTheme="minorHAnsi" w:hAnsiTheme="minorHAnsi" w:cstheme="minorHAnsi"/>
                  <w:sz w:val="20"/>
                  <w:szCs w:val="20"/>
                </w:rPr>
                <w:t xml:space="preserve">Health, Safety and </w:t>
              </w:r>
              <w:r w:rsidR="000E2678" w:rsidRPr="00200434">
                <w:rPr>
                  <w:rStyle w:val="Hyperlink"/>
                  <w:rFonts w:asciiTheme="minorHAnsi" w:hAnsiTheme="minorHAnsi" w:cstheme="minorHAnsi"/>
                  <w:sz w:val="20"/>
                  <w:szCs w:val="20"/>
                </w:rPr>
                <w:t>W</w:t>
              </w:r>
              <w:r w:rsidR="000E2678" w:rsidRPr="00200434">
                <w:rPr>
                  <w:rStyle w:val="Hyperlink"/>
                  <w:rFonts w:asciiTheme="minorHAnsi" w:hAnsiTheme="minorHAnsi" w:cstheme="minorHAnsi"/>
                  <w:sz w:val="20"/>
                  <w:szCs w:val="20"/>
                </w:rPr>
                <w:t>ellbeing Policy</w:t>
              </w:r>
            </w:hyperlink>
            <w:r w:rsidR="000E2678" w:rsidRPr="00200434">
              <w:rPr>
                <w:rFonts w:asciiTheme="minorHAnsi" w:hAnsiTheme="minorHAnsi" w:cstheme="minorHAnsi"/>
                <w:sz w:val="20"/>
                <w:szCs w:val="20"/>
              </w:rPr>
              <w:t xml:space="preserve"> </w:t>
            </w:r>
          </w:p>
          <w:p w14:paraId="0465B781" w14:textId="77777777" w:rsidR="000E2678" w:rsidRPr="00200434" w:rsidRDefault="000E2678" w:rsidP="000E2678">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4D3D7B65" w14:textId="77777777" w:rsidR="000E2678" w:rsidRPr="00200434" w:rsidRDefault="000E2678" w:rsidP="000E2678">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00434">
              <w:rPr>
                <w:rFonts w:eastAsia="Times New Roman" w:cstheme="minorHAnsi"/>
                <w:b/>
                <w:bCs/>
              </w:rPr>
              <w:t>External resources</w:t>
            </w:r>
          </w:p>
          <w:p w14:paraId="4AB3BFFC" w14:textId="77777777" w:rsidR="000E2678" w:rsidRPr="00200434" w:rsidRDefault="000E2678" w:rsidP="000E2678">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lang w:val="en-AU"/>
              </w:rPr>
            </w:pPr>
            <w:r w:rsidRPr="00200434">
              <w:rPr>
                <w:rFonts w:asciiTheme="minorHAnsi" w:hAnsiTheme="minorHAnsi" w:cstheme="minorHAnsi"/>
                <w:sz w:val="20"/>
                <w:szCs w:val="20"/>
              </w:rPr>
              <w:t xml:space="preserve">Healthy workplaces/schools </w:t>
            </w:r>
            <w:hyperlink w:anchor="AchievementProgram" w:history="1">
              <w:r w:rsidRPr="00200434">
                <w:rPr>
                  <w:rStyle w:val="Hyperlink"/>
                  <w:rFonts w:asciiTheme="minorHAnsi" w:eastAsia="Times New Roman" w:hAnsiTheme="minorHAnsi" w:cstheme="minorHAnsi"/>
                  <w:sz w:val="20"/>
                  <w:szCs w:val="20"/>
                </w:rPr>
                <w:t>Achievement Program</w:t>
              </w:r>
            </w:hyperlink>
          </w:p>
          <w:p w14:paraId="524C13FA" w14:textId="0FF58080" w:rsidR="000D2D36" w:rsidRPr="00200434" w:rsidRDefault="00550482" w:rsidP="000E2678">
            <w:pPr>
              <w:pStyle w:val="ListParagraph"/>
              <w:numPr>
                <w:ilvl w:val="0"/>
                <w:numId w:val="25"/>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eastAsia="Times New Roman"/>
                <w:color w:val="1F1646" w:themeColor="accent3"/>
                <w:sz w:val="20"/>
                <w:szCs w:val="20"/>
                <w:u w:val="none"/>
                <w:lang w:val="fr-FR"/>
              </w:rPr>
            </w:pPr>
            <w:r>
              <w:rPr>
                <w:rFonts w:asciiTheme="minorHAnsi" w:hAnsiTheme="minorHAnsi" w:cstheme="minorHAnsi"/>
                <w:sz w:val="20"/>
                <w:szCs w:val="20"/>
              </w:rPr>
              <w:t xml:space="preserve">Beyond Blue – </w:t>
            </w:r>
            <w:hyperlink r:id="rId19" w:anchor="{BDC9AD5D-78F6-4B08-9143-90831009C596}" w:history="1">
              <w:r w:rsidRPr="00550482">
                <w:rPr>
                  <w:rStyle w:val="Hyperlink"/>
                  <w:rFonts w:asciiTheme="minorHAnsi" w:hAnsiTheme="minorHAnsi" w:cstheme="minorHAnsi"/>
                  <w:sz w:val="20"/>
                  <w:szCs w:val="20"/>
                </w:rPr>
                <w:t>Work and mental health resources</w:t>
              </w:r>
            </w:hyperlink>
          </w:p>
          <w:p w14:paraId="314B0237" w14:textId="137A34E6" w:rsidR="000E2678" w:rsidRPr="00200434" w:rsidRDefault="000E2678" w:rsidP="000E2678">
            <w:pPr>
              <w:pStyle w:val="ListParagraph"/>
              <w:numPr>
                <w:ilvl w:val="0"/>
                <w:numId w:val="25"/>
              </w:num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olor w:val="1F1646" w:themeColor="accent3"/>
                <w:sz w:val="20"/>
                <w:szCs w:val="20"/>
                <w:lang w:val="fr-FR"/>
              </w:rPr>
            </w:pPr>
            <w:r w:rsidRPr="00200434">
              <w:rPr>
                <w:rFonts w:asciiTheme="minorHAnsi" w:hAnsiTheme="minorHAnsi" w:cstheme="minorHAnsi"/>
                <w:sz w:val="20"/>
                <w:szCs w:val="20"/>
              </w:rPr>
              <w:t xml:space="preserve">Be You Beyond Blue – </w:t>
            </w:r>
            <w:hyperlink r:id="rId20" w:history="1">
              <w:r w:rsidRPr="00200434">
                <w:rPr>
                  <w:rStyle w:val="Hyperlink"/>
                  <w:rFonts w:asciiTheme="minorHAnsi" w:hAnsiTheme="minorHAnsi" w:cstheme="minorHAnsi"/>
                  <w:sz w:val="20"/>
                  <w:szCs w:val="20"/>
                </w:rPr>
                <w:t>Staff wellb</w:t>
              </w:r>
              <w:r w:rsidRPr="00200434">
                <w:rPr>
                  <w:rStyle w:val="Hyperlink"/>
                  <w:rFonts w:asciiTheme="minorHAnsi" w:hAnsiTheme="minorHAnsi" w:cstheme="minorHAnsi"/>
                  <w:sz w:val="20"/>
                  <w:szCs w:val="20"/>
                </w:rPr>
                <w:t>e</w:t>
              </w:r>
              <w:r w:rsidRPr="00200434">
                <w:rPr>
                  <w:rStyle w:val="Hyperlink"/>
                  <w:rFonts w:asciiTheme="minorHAnsi" w:hAnsiTheme="minorHAnsi" w:cstheme="minorHAnsi"/>
                  <w:sz w:val="20"/>
                  <w:szCs w:val="20"/>
                </w:rPr>
                <w:t>ing</w:t>
              </w:r>
            </w:hyperlink>
          </w:p>
        </w:tc>
      </w:tr>
      <w:tr w:rsidR="004E03D7" w:rsidRPr="00200434" w14:paraId="76C010C8" w14:textId="14B9B439" w:rsidTr="000D2D36">
        <w:tc>
          <w:tcPr>
            <w:cnfStyle w:val="001000000000" w:firstRow="0" w:lastRow="0" w:firstColumn="1" w:lastColumn="0" w:oddVBand="0" w:evenVBand="0" w:oddHBand="0" w:evenHBand="0" w:firstRowFirstColumn="0" w:firstRowLastColumn="0" w:lastRowFirstColumn="0" w:lastRowLastColumn="0"/>
            <w:tcW w:w="2977" w:type="dxa"/>
          </w:tcPr>
          <w:p w14:paraId="3B79E8CE" w14:textId="5D2EE984" w:rsidR="004E03D7" w:rsidRPr="00200434" w:rsidRDefault="00DA7857" w:rsidP="000D2D36">
            <w:pPr>
              <w:spacing w:line="276" w:lineRule="auto"/>
              <w:rPr>
                <w:b/>
                <w:bCs/>
              </w:rPr>
            </w:pPr>
            <w:bookmarkStart w:id="4" w:name="Psychological"/>
            <w:r w:rsidRPr="00200434">
              <w:rPr>
                <w:b/>
                <w:color w:val="1F1646"/>
              </w:rPr>
              <w:t xml:space="preserve">2. </w:t>
            </w:r>
            <w:hyperlink w:anchor="social" w:history="1">
              <w:r w:rsidR="004E03D7" w:rsidRPr="00200434">
                <w:rPr>
                  <w:rStyle w:val="Hyperlink"/>
                  <w:b/>
                  <w:bCs/>
                </w:rPr>
                <w:t>Psychological and Social Support</w:t>
              </w:r>
            </w:hyperlink>
            <w:bookmarkEnd w:id="4"/>
            <w:r w:rsidR="004E03D7" w:rsidRPr="00200434">
              <w:t xml:space="preserve"> </w:t>
            </w:r>
          </w:p>
          <w:p w14:paraId="4EE4FAD4" w14:textId="77777777" w:rsidR="004E03D7" w:rsidRPr="00200434" w:rsidRDefault="004E03D7" w:rsidP="000D2D36">
            <w:pPr>
              <w:spacing w:line="276" w:lineRule="auto"/>
            </w:pPr>
            <w:r w:rsidRPr="00200434">
              <w:t xml:space="preserve">Comprises all supportive social interactions either with colleagues or with supervisors. </w:t>
            </w:r>
          </w:p>
          <w:p w14:paraId="4177889B" w14:textId="77777777" w:rsidR="004E03D7" w:rsidRPr="00200434" w:rsidRDefault="004E03D7" w:rsidP="004E03D7">
            <w:pPr>
              <w:pStyle w:val="ListParagraph"/>
              <w:spacing w:before="120" w:line="276" w:lineRule="auto"/>
              <w:ind w:left="357"/>
              <w:rPr>
                <w:bCs/>
                <w:sz w:val="20"/>
                <w:szCs w:val="20"/>
              </w:rPr>
            </w:pPr>
          </w:p>
          <w:p w14:paraId="21C08A3C" w14:textId="77777777" w:rsidR="004E03D7" w:rsidRPr="00200434" w:rsidRDefault="004E03D7" w:rsidP="004E03D7">
            <w:pPr>
              <w:spacing w:line="276" w:lineRule="auto"/>
              <w:rPr>
                <w:b/>
                <w:bCs/>
              </w:rPr>
            </w:pPr>
          </w:p>
          <w:p w14:paraId="12156C67" w14:textId="2C75BA54" w:rsidR="004E03D7" w:rsidRPr="00200434" w:rsidRDefault="004E03D7" w:rsidP="004E03D7"/>
        </w:tc>
        <w:tc>
          <w:tcPr>
            <w:tcW w:w="3827" w:type="dxa"/>
          </w:tcPr>
          <w:p w14:paraId="4BADD827" w14:textId="77777777" w:rsidR="004E03D7" w:rsidRPr="00200434" w:rsidRDefault="004E03D7" w:rsidP="004E03D7">
            <w:pPr>
              <w:spacing w:line="276" w:lineRule="auto"/>
              <w:cnfStyle w:val="000000000000" w:firstRow="0" w:lastRow="0" w:firstColumn="0" w:lastColumn="0" w:oddVBand="0" w:evenVBand="0" w:oddHBand="0" w:evenHBand="0" w:firstRowFirstColumn="0" w:firstRowLastColumn="0" w:lastRowFirstColumn="0" w:lastRowLastColumn="0"/>
            </w:pPr>
            <w:r w:rsidRPr="00200434">
              <w:t>Staff that feel they have psychological support have:</w:t>
            </w:r>
          </w:p>
          <w:p w14:paraId="674A3E89" w14:textId="77777777" w:rsidR="004E03D7" w:rsidRPr="00200434" w:rsidRDefault="004E03D7" w:rsidP="004E03D7">
            <w:pPr>
              <w:numPr>
                <w:ilvl w:val="0"/>
                <w:numId w:val="26"/>
              </w:num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greater job attachment </w:t>
            </w:r>
          </w:p>
          <w:p w14:paraId="264DFCF7" w14:textId="77777777" w:rsidR="004E03D7" w:rsidRPr="00200434" w:rsidRDefault="004E03D7" w:rsidP="004E03D7">
            <w:pPr>
              <w:numPr>
                <w:ilvl w:val="0"/>
                <w:numId w:val="26"/>
              </w:num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job commitment </w:t>
            </w:r>
          </w:p>
          <w:p w14:paraId="18EE587D" w14:textId="77777777" w:rsidR="004E03D7" w:rsidRPr="00200434" w:rsidRDefault="004E03D7" w:rsidP="004E03D7">
            <w:pPr>
              <w:numPr>
                <w:ilvl w:val="0"/>
                <w:numId w:val="26"/>
              </w:num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job satisfaction </w:t>
            </w:r>
          </w:p>
          <w:p w14:paraId="0AC57533" w14:textId="77777777" w:rsidR="004E03D7" w:rsidRPr="00200434" w:rsidRDefault="004E03D7" w:rsidP="004E03D7">
            <w:pPr>
              <w:numPr>
                <w:ilvl w:val="0"/>
                <w:numId w:val="26"/>
              </w:numPr>
              <w:spacing w:line="276" w:lineRule="auto"/>
              <w:cnfStyle w:val="000000000000" w:firstRow="0" w:lastRow="0" w:firstColumn="0" w:lastColumn="0" w:oddVBand="0" w:evenVBand="0" w:oddHBand="0" w:evenHBand="0" w:firstRowFirstColumn="0" w:firstRowLastColumn="0" w:lastRowFirstColumn="0" w:lastRowLastColumn="0"/>
            </w:pPr>
            <w:r w:rsidRPr="00200434">
              <w:t>job involvement</w:t>
            </w:r>
          </w:p>
          <w:p w14:paraId="542DEB6F" w14:textId="77777777" w:rsidR="004E03D7" w:rsidRPr="00200434" w:rsidRDefault="004E03D7" w:rsidP="004E03D7">
            <w:pPr>
              <w:numPr>
                <w:ilvl w:val="0"/>
                <w:numId w:val="26"/>
              </w:numPr>
              <w:spacing w:line="276" w:lineRule="auto"/>
              <w:cnfStyle w:val="000000000000" w:firstRow="0" w:lastRow="0" w:firstColumn="0" w:lastColumn="0" w:oddVBand="0" w:evenVBand="0" w:oddHBand="0" w:evenHBand="0" w:firstRowFirstColumn="0" w:firstRowLastColumn="0" w:lastRowFirstColumn="0" w:lastRowLastColumn="0"/>
            </w:pPr>
            <w:r w:rsidRPr="00200434">
              <w:t>positive work moods</w:t>
            </w:r>
          </w:p>
          <w:p w14:paraId="00ADED3A" w14:textId="77777777" w:rsidR="004E03D7" w:rsidRPr="00200434" w:rsidRDefault="004E03D7" w:rsidP="004E03D7">
            <w:pPr>
              <w:pStyle w:val="ListParagraph"/>
              <w:numPr>
                <w:ilvl w:val="0"/>
                <w:numId w:val="26"/>
              </w:numPr>
              <w:spacing w:after="6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desire to remain with the organisation.</w:t>
            </w:r>
          </w:p>
          <w:p w14:paraId="5AEC778B" w14:textId="7283F729" w:rsidR="004E03D7" w:rsidRPr="00200434" w:rsidRDefault="004E03D7" w:rsidP="004E03D7">
            <w:pPr>
              <w:cnfStyle w:val="000000000000" w:firstRow="0" w:lastRow="0" w:firstColumn="0" w:lastColumn="0" w:oddVBand="0" w:evenVBand="0" w:oddHBand="0" w:evenHBand="0" w:firstRowFirstColumn="0" w:firstRowLastColumn="0" w:lastRowFirstColumn="0" w:lastRowLastColumn="0"/>
            </w:pPr>
          </w:p>
        </w:tc>
        <w:tc>
          <w:tcPr>
            <w:tcW w:w="3261" w:type="dxa"/>
          </w:tcPr>
          <w:p w14:paraId="5FC35280" w14:textId="77777777" w:rsidR="004E03D7" w:rsidRPr="00200434" w:rsidRDefault="004E03D7" w:rsidP="004E03D7">
            <w:pPr>
              <w:spacing w:line="276" w:lineRule="auto"/>
              <w:cnfStyle w:val="000000000000" w:firstRow="0" w:lastRow="0" w:firstColumn="0" w:lastColumn="0" w:oddVBand="0" w:evenVBand="0" w:oddHBand="0" w:evenHBand="0" w:firstRowFirstColumn="0" w:firstRowLastColumn="0" w:lastRowFirstColumn="0" w:lastRowLastColumn="0"/>
            </w:pPr>
            <w:r w:rsidRPr="00200434">
              <w:t>Lack of psychological support from the organisation (including staff working in isolation) can lead to:</w:t>
            </w:r>
          </w:p>
          <w:p w14:paraId="6340DFC9"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increased absenteeism</w:t>
            </w:r>
          </w:p>
          <w:p w14:paraId="4AD61E1A"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withdrawal behaviours </w:t>
            </w:r>
          </w:p>
          <w:p w14:paraId="134D9D7F"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conflict </w:t>
            </w:r>
          </w:p>
          <w:p w14:paraId="239FC0A5"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strain </w:t>
            </w:r>
          </w:p>
          <w:p w14:paraId="42AE3390"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staff turnover </w:t>
            </w:r>
          </w:p>
          <w:p w14:paraId="2FFCE8F1"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loss of productivity </w:t>
            </w:r>
          </w:p>
          <w:p w14:paraId="14811FEC"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increased costs </w:t>
            </w:r>
          </w:p>
          <w:p w14:paraId="38B26751"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lastRenderedPageBreak/>
              <w:t>greater risk of accidents</w:t>
            </w:r>
          </w:p>
          <w:p w14:paraId="2F326C50"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incidents and injuries</w:t>
            </w:r>
          </w:p>
          <w:p w14:paraId="3C720364"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negative impact on student learning outcomes.</w:t>
            </w:r>
          </w:p>
          <w:p w14:paraId="7CF8F45B" w14:textId="77777777" w:rsidR="004E03D7" w:rsidRPr="00200434" w:rsidRDefault="004E03D7" w:rsidP="004E03D7">
            <w:pPr>
              <w:numPr>
                <w:ilvl w:val="0"/>
                <w:numId w:val="2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Limited opportunities for problem sharing and feedback</w:t>
            </w:r>
          </w:p>
          <w:p w14:paraId="75C34FE0" w14:textId="77777777" w:rsidR="004E03D7" w:rsidRPr="00200434" w:rsidRDefault="004E03D7" w:rsidP="004E03D7">
            <w:pPr>
              <w:spacing w:line="276" w:lineRule="auto"/>
              <w:ind w:left="357"/>
              <w:cnfStyle w:val="000000000000" w:firstRow="0" w:lastRow="0" w:firstColumn="0" w:lastColumn="0" w:oddVBand="0" w:evenVBand="0" w:oddHBand="0" w:evenHBand="0" w:firstRowFirstColumn="0" w:firstRowLastColumn="0" w:lastRowFirstColumn="0" w:lastRowLastColumn="0"/>
            </w:pPr>
          </w:p>
          <w:p w14:paraId="3CB2FE51" w14:textId="2B726CC4" w:rsidR="004E03D7" w:rsidRPr="00200434" w:rsidRDefault="004E03D7" w:rsidP="004E03D7">
            <w:pPr>
              <w:cnfStyle w:val="000000000000" w:firstRow="0" w:lastRow="0" w:firstColumn="0" w:lastColumn="0" w:oddVBand="0" w:evenVBand="0" w:oddHBand="0" w:evenHBand="0" w:firstRowFirstColumn="0" w:firstRowLastColumn="0" w:lastRowFirstColumn="0" w:lastRowLastColumn="0"/>
            </w:pPr>
          </w:p>
        </w:tc>
        <w:tc>
          <w:tcPr>
            <w:tcW w:w="4394" w:type="dxa"/>
          </w:tcPr>
          <w:p w14:paraId="7B6848B8" w14:textId="77777777"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 xml:space="preserve">Encourage staff to access the Employee Wellbeing Support Services for addressing both personal and work-related issues. </w:t>
            </w:r>
          </w:p>
          <w:p w14:paraId="6ABAB2E0" w14:textId="77777777" w:rsidR="004E03D7" w:rsidRPr="00200434" w:rsidRDefault="004E03D7" w:rsidP="004E03D7">
            <w:pPr>
              <w:pStyle w:val="ListParagraph"/>
              <w:numPr>
                <w:ilvl w:val="0"/>
                <w:numId w:val="26"/>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in management roles are competent in managing the impact of psychosocial hazard exposure by providing regular and ongoing training, feedback and support.</w:t>
            </w:r>
          </w:p>
          <w:p w14:paraId="176D3B48" w14:textId="77777777"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Develop and implement Psychological First Aid or Mental Health First Aid into the workplace (e.g. appoint a mental health and wellbeing champion who has undergone training in this type of first aid). This could also form part of a peer support program.</w:t>
            </w:r>
          </w:p>
          <w:p w14:paraId="5487EEF4" w14:textId="77777777" w:rsidR="004E03D7" w:rsidRPr="00200434" w:rsidRDefault="004E03D7" w:rsidP="004E03D7">
            <w:pPr>
              <w:pStyle w:val="ListParagraph"/>
              <w:numPr>
                <w:ilvl w:val="0"/>
                <w:numId w:val="26"/>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Develop and implement a local support program for those returning to work from injury in consultation with the Workers’ Compensation and Return to Work Team and the affected workers. Regularly monitor these programs to ensure no new risks emerge.</w:t>
            </w:r>
          </w:p>
          <w:p w14:paraId="7DE6F083" w14:textId="77777777"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Identify potential events (e.g. change, incidents) where mental health and wellbeing may be impacted and develop a response process.</w:t>
            </w:r>
          </w:p>
          <w:p w14:paraId="1FA5C4AF" w14:textId="77777777"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diversity of perspectives in respectful dialogue and proactively manage interpersonal conflict within teams before it escalates.</w:t>
            </w:r>
          </w:p>
          <w:p w14:paraId="3577210D" w14:textId="77777777"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Encourage a workplace culture that supports open communication where staff are comfortable to discuss issues. </w:t>
            </w:r>
          </w:p>
          <w:p w14:paraId="39D335B4" w14:textId="31F790D4" w:rsidR="004E03D7" w:rsidRPr="00200434" w:rsidRDefault="004E03D7" w:rsidP="004E03D7">
            <w:pPr>
              <w:pStyle w:val="ListParagraph"/>
              <w:numPr>
                <w:ilvl w:val="0"/>
                <w:numId w:val="26"/>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Include wellbeing as a standing agenda item for staff or team meetings.</w:t>
            </w:r>
          </w:p>
        </w:tc>
        <w:tc>
          <w:tcPr>
            <w:tcW w:w="3260" w:type="dxa"/>
          </w:tcPr>
          <w:p w14:paraId="2D771915" w14:textId="77777777" w:rsidR="004E03D7" w:rsidRPr="00200434" w:rsidRDefault="004E03D7" w:rsidP="004E03D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Accessing support services early can significantly benefit wellbeing, both at a personal level and workplace level.</w:t>
            </w:r>
          </w:p>
          <w:p w14:paraId="4D0A08DB" w14:textId="77777777" w:rsidR="004E03D7" w:rsidRPr="00200434" w:rsidRDefault="004E03D7" w:rsidP="004E03D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offers services or benefits that address staff psychological and mental health.</w:t>
            </w:r>
          </w:p>
          <w:p w14:paraId="15028550" w14:textId="77777777" w:rsidR="004E03D7" w:rsidRPr="00200434" w:rsidRDefault="004E03D7" w:rsidP="004E03D7">
            <w:pPr>
              <w:pStyle w:val="ListParagraph"/>
              <w:numPr>
                <w:ilvl w:val="0"/>
                <w:numId w:val="27"/>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feel part of a community and have confidence in their colleagues to fulfill their job requirements.</w:t>
            </w:r>
          </w:p>
          <w:p w14:paraId="1CC11A0B" w14:textId="77777777" w:rsidR="004E03D7" w:rsidRPr="00200434" w:rsidRDefault="004E03D7" w:rsidP="004E03D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The workplace has a process in place to intervene if an </w:t>
            </w:r>
            <w:r w:rsidRPr="00200434">
              <w:rPr>
                <w:sz w:val="20"/>
                <w:szCs w:val="20"/>
              </w:rPr>
              <w:lastRenderedPageBreak/>
              <w:t xml:space="preserve">employee looks distressed while at work. </w:t>
            </w:r>
          </w:p>
          <w:p w14:paraId="3710D284" w14:textId="77777777" w:rsidR="004E03D7" w:rsidRPr="00200434" w:rsidRDefault="004E03D7" w:rsidP="004E03D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feel supported by the workplace when they are dealing with personal or family issues.</w:t>
            </w:r>
          </w:p>
          <w:p w14:paraId="1A2C30AF" w14:textId="77777777" w:rsidR="00D14B5F" w:rsidRPr="00D14B5F" w:rsidRDefault="004E03D7" w:rsidP="004E03D7">
            <w:pPr>
              <w:pStyle w:val="ListParagraph"/>
              <w:numPr>
                <w:ilvl w:val="0"/>
                <w:numId w:val="27"/>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Staff who are returning to work after a mental health condition or injury feel </w:t>
            </w:r>
            <w:r w:rsidRPr="00D14B5F">
              <w:rPr>
                <w:sz w:val="20"/>
                <w:szCs w:val="20"/>
              </w:rPr>
              <w:t xml:space="preserve">supported.  </w:t>
            </w:r>
          </w:p>
          <w:p w14:paraId="24E51CDE" w14:textId="3AAD01D6" w:rsidR="004E03D7" w:rsidRPr="00D14B5F" w:rsidRDefault="004E03D7" w:rsidP="004E03D7">
            <w:pPr>
              <w:pStyle w:val="ListParagraph"/>
              <w:numPr>
                <w:ilvl w:val="0"/>
                <w:numId w:val="27"/>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D14B5F">
              <w:rPr>
                <w:sz w:val="20"/>
                <w:szCs w:val="20"/>
              </w:rPr>
              <w:t>People in the organisation have a good understanding of the importance of staff mental health and psychological safety.</w:t>
            </w:r>
          </w:p>
        </w:tc>
        <w:tc>
          <w:tcPr>
            <w:tcW w:w="4059" w:type="dxa"/>
          </w:tcPr>
          <w:p w14:paraId="1F383007" w14:textId="77777777" w:rsidR="004E03D7" w:rsidRPr="00200434" w:rsidRDefault="002E4DA0" w:rsidP="004E03D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color w:val="auto"/>
                <w:sz w:val="20"/>
                <w:szCs w:val="20"/>
                <w:u w:val="none"/>
              </w:rPr>
            </w:pPr>
            <w:hyperlink r:id="rId21">
              <w:r w:rsidR="004E03D7" w:rsidRPr="00200434">
                <w:rPr>
                  <w:rStyle w:val="Hyperlink"/>
                  <w:rFonts w:asciiTheme="minorHAnsi" w:hAnsiTheme="minorHAnsi" w:cstheme="minorBidi"/>
                  <w:sz w:val="20"/>
                  <w:szCs w:val="20"/>
                </w:rPr>
                <w:t>Employee Wellbeing Support Services</w:t>
              </w:r>
            </w:hyperlink>
            <w:r w:rsidR="004E03D7" w:rsidRPr="00200434">
              <w:rPr>
                <w:rStyle w:val="Hyperlink"/>
                <w:rFonts w:asciiTheme="minorHAnsi" w:hAnsiTheme="minorHAnsi" w:cstheme="minorBidi"/>
                <w:sz w:val="20"/>
                <w:szCs w:val="20"/>
              </w:rPr>
              <w:t xml:space="preserve"> </w:t>
            </w:r>
          </w:p>
          <w:p w14:paraId="4997302B" w14:textId="77777777" w:rsidR="004E03D7" w:rsidRPr="00200434" w:rsidRDefault="002E4DA0" w:rsidP="004E03D7">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cstheme="minorBidi"/>
                <w:sz w:val="20"/>
                <w:szCs w:val="20"/>
              </w:rPr>
            </w:pPr>
            <w:hyperlink r:id="rId22" w:history="1">
              <w:r w:rsidR="004E03D7" w:rsidRPr="00200434">
                <w:rPr>
                  <w:rStyle w:val="Hyperlink"/>
                  <w:rFonts w:asciiTheme="minorHAnsi" w:hAnsiTheme="minorHAnsi" w:cstheme="minorBidi"/>
                  <w:sz w:val="20"/>
                  <w:szCs w:val="20"/>
                </w:rPr>
                <w:t>Conflict Resolution Support Services</w:t>
              </w:r>
            </w:hyperlink>
          </w:p>
          <w:p w14:paraId="481FC13B" w14:textId="77777777" w:rsidR="004E03D7" w:rsidRPr="00200434" w:rsidRDefault="002E4DA0" w:rsidP="004E03D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color w:val="auto"/>
                <w:sz w:val="20"/>
                <w:szCs w:val="20"/>
                <w:u w:val="none"/>
              </w:rPr>
            </w:pPr>
            <w:hyperlink r:id="rId23" w:history="1">
              <w:hyperlink r:id="rId24" w:history="1">
                <w:r w:rsidR="004E03D7" w:rsidRPr="00200434">
                  <w:rPr>
                    <w:rStyle w:val="Hyperlink"/>
                    <w:rFonts w:asciiTheme="minorHAnsi" w:hAnsiTheme="minorHAnsi" w:cstheme="minorBidi"/>
                    <w:sz w:val="20"/>
                    <w:szCs w:val="20"/>
                  </w:rPr>
                  <w:t>Workplace Contact Officer Network</w:t>
                </w:r>
              </w:hyperlink>
            </w:hyperlink>
          </w:p>
          <w:p w14:paraId="0544C596" w14:textId="77777777" w:rsidR="004E03D7" w:rsidRPr="00200434" w:rsidRDefault="002E4DA0" w:rsidP="004E03D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25" w:history="1">
              <w:r w:rsidR="004E03D7" w:rsidRPr="00200434">
                <w:rPr>
                  <w:rStyle w:val="Hyperlink"/>
                  <w:rFonts w:cstheme="minorBidi"/>
                  <w:sz w:val="20"/>
                  <w:szCs w:val="20"/>
                </w:rPr>
                <w:t>OHS Consultation and Communication Policy</w:t>
              </w:r>
            </w:hyperlink>
            <w:r w:rsidR="004E03D7" w:rsidRPr="00200434">
              <w:rPr>
                <w:rStyle w:val="Hyperlink"/>
                <w:rFonts w:cstheme="minorBidi"/>
                <w:sz w:val="20"/>
                <w:szCs w:val="20"/>
              </w:rPr>
              <w:t xml:space="preserve"> </w:t>
            </w:r>
          </w:p>
          <w:p w14:paraId="3A5CB41B" w14:textId="77777777" w:rsidR="004E03D7" w:rsidRPr="00200434" w:rsidRDefault="002E4DA0" w:rsidP="004E03D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26" w:history="1">
              <w:r w:rsidR="004E03D7" w:rsidRPr="00200434">
                <w:rPr>
                  <w:rStyle w:val="Hyperlink"/>
                  <w:rFonts w:asciiTheme="minorHAnsi" w:hAnsiTheme="minorHAnsi" w:cstheme="minorBidi"/>
                  <w:sz w:val="20"/>
                  <w:szCs w:val="20"/>
                </w:rPr>
                <w:t>Workers’ Compensation</w:t>
              </w:r>
            </w:hyperlink>
            <w:r w:rsidR="004E03D7" w:rsidRPr="00200434">
              <w:rPr>
                <w:rFonts w:asciiTheme="minorHAnsi" w:hAnsiTheme="minorHAnsi" w:cstheme="minorBidi"/>
                <w:sz w:val="20"/>
                <w:szCs w:val="20"/>
              </w:rPr>
              <w:t xml:space="preserve"> resources</w:t>
            </w:r>
          </w:p>
          <w:p w14:paraId="11763485" w14:textId="77777777" w:rsidR="004E03D7" w:rsidRPr="00200434" w:rsidRDefault="004E03D7" w:rsidP="004E03D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Bidi"/>
                <w:sz w:val="20"/>
                <w:szCs w:val="20"/>
                <w:u w:val="single"/>
                <w:lang w:val="en-AU"/>
              </w:rPr>
            </w:pPr>
            <w:r w:rsidRPr="00200434">
              <w:rPr>
                <w:rFonts w:asciiTheme="minorHAnsi" w:hAnsiTheme="minorHAnsi" w:cstheme="minorBidi"/>
                <w:sz w:val="20"/>
                <w:szCs w:val="20"/>
              </w:rPr>
              <w:t>eLearning Modules</w:t>
            </w:r>
            <w:r w:rsidRPr="00200434">
              <w:rPr>
                <w:rFonts w:asciiTheme="minorHAnsi" w:eastAsia="Times New Roman" w:hAnsiTheme="minorHAnsi" w:cstheme="minorBidi"/>
                <w:sz w:val="20"/>
                <w:szCs w:val="20"/>
              </w:rPr>
              <w:t xml:space="preserve"> (search LearnED)</w:t>
            </w:r>
          </w:p>
          <w:p w14:paraId="175D490C" w14:textId="34914A08" w:rsidR="004E03D7" w:rsidRPr="00550482" w:rsidRDefault="002E4DA0" w:rsidP="005504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Bidi"/>
                <w:sz w:val="20"/>
                <w:szCs w:val="20"/>
                <w:u w:val="single"/>
                <w:lang w:val="en-AU"/>
              </w:rPr>
            </w:pPr>
            <w:hyperlink r:id="rId27" w:history="1">
              <w:hyperlink r:id="rId28" w:history="1">
                <w:r w:rsidR="004E03D7" w:rsidRPr="00200434">
                  <w:rPr>
                    <w:rFonts w:asciiTheme="minorHAnsi" w:hAnsiTheme="minorHAnsi" w:cstheme="minorBidi"/>
                    <w:sz w:val="20"/>
                    <w:szCs w:val="20"/>
                  </w:rPr>
                  <w:t>Return to Work Coordin</w:t>
                </w:r>
                <w:r w:rsidR="00DA7857" w:rsidRPr="00200434">
                  <w:rPr>
                    <w:rFonts w:asciiTheme="minorHAnsi" w:hAnsiTheme="minorHAnsi" w:cstheme="minorBidi"/>
                    <w:sz w:val="20"/>
                    <w:szCs w:val="20"/>
                  </w:rPr>
                  <w:t>ation</w:t>
                </w:r>
              </w:hyperlink>
            </w:hyperlink>
          </w:p>
          <w:p w14:paraId="70C802BC" w14:textId="77777777" w:rsidR="004E03D7" w:rsidRPr="00200434" w:rsidRDefault="004E03D7" w:rsidP="004E03D7">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00434">
              <w:rPr>
                <w:rFonts w:eastAsia="Times New Roman" w:cstheme="minorHAnsi"/>
                <w:b/>
                <w:bCs/>
              </w:rPr>
              <w:t>External resources</w:t>
            </w:r>
          </w:p>
          <w:p w14:paraId="441DDB09" w14:textId="77777777" w:rsidR="004E03D7" w:rsidRPr="00200434" w:rsidRDefault="002E4DA0" w:rsidP="004E03D7">
            <w:pPr>
              <w:pStyle w:val="ListParagraph"/>
              <w:numPr>
                <w:ilvl w:val="0"/>
                <w:numId w:val="25"/>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29" w:history="1">
              <w:r w:rsidR="004E03D7" w:rsidRPr="00200434">
                <w:rPr>
                  <w:rStyle w:val="Hyperlink"/>
                  <w:rFonts w:asciiTheme="minorHAnsi" w:hAnsiTheme="minorHAnsi" w:cstheme="minorHAnsi"/>
                  <w:sz w:val="20"/>
                  <w:szCs w:val="20"/>
                </w:rPr>
                <w:t xml:space="preserve">R </w:t>
              </w:r>
              <w:proofErr w:type="gramStart"/>
              <w:r w:rsidR="004E03D7" w:rsidRPr="00200434">
                <w:rPr>
                  <w:rStyle w:val="Hyperlink"/>
                  <w:rFonts w:asciiTheme="minorHAnsi" w:hAnsiTheme="minorHAnsi" w:cstheme="minorHAnsi"/>
                  <w:sz w:val="20"/>
                  <w:szCs w:val="20"/>
                </w:rPr>
                <w:t>U</w:t>
              </w:r>
              <w:proofErr w:type="gramEnd"/>
              <w:r w:rsidR="004E03D7" w:rsidRPr="00200434">
                <w:rPr>
                  <w:rStyle w:val="Hyperlink"/>
                  <w:rFonts w:asciiTheme="minorHAnsi" w:hAnsiTheme="minorHAnsi" w:cstheme="minorHAnsi"/>
                  <w:sz w:val="20"/>
                  <w:szCs w:val="20"/>
                </w:rPr>
                <w:t xml:space="preserve"> OK? D</w:t>
              </w:r>
              <w:r w:rsidR="004E03D7" w:rsidRPr="00200434">
                <w:rPr>
                  <w:rStyle w:val="Hyperlink"/>
                  <w:rFonts w:asciiTheme="minorHAnsi" w:hAnsiTheme="minorHAnsi" w:cstheme="minorHAnsi"/>
                  <w:sz w:val="20"/>
                  <w:szCs w:val="20"/>
                </w:rPr>
                <w:t>a</w:t>
              </w:r>
              <w:r w:rsidR="004E03D7" w:rsidRPr="00200434">
                <w:rPr>
                  <w:rStyle w:val="Hyperlink"/>
                  <w:rFonts w:asciiTheme="minorHAnsi" w:hAnsiTheme="minorHAnsi" w:cstheme="minorHAnsi"/>
                  <w:sz w:val="20"/>
                  <w:szCs w:val="20"/>
                </w:rPr>
                <w:t>y</w:t>
              </w:r>
            </w:hyperlink>
            <w:r w:rsidR="004E03D7" w:rsidRPr="00200434">
              <w:rPr>
                <w:rFonts w:asciiTheme="minorHAnsi" w:hAnsiTheme="minorHAnsi" w:cstheme="minorHAnsi"/>
                <w:sz w:val="20"/>
                <w:szCs w:val="20"/>
              </w:rPr>
              <w:t xml:space="preserve"> resources </w:t>
            </w:r>
          </w:p>
          <w:p w14:paraId="4868C21C" w14:textId="77777777" w:rsidR="004E03D7" w:rsidRPr="00200434" w:rsidRDefault="004E03D7" w:rsidP="004E03D7">
            <w:pPr>
              <w:pStyle w:val="ListParagraph"/>
              <w:numPr>
                <w:ilvl w:val="0"/>
                <w:numId w:val="25"/>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hAnsiTheme="minorHAnsi" w:cstheme="minorHAnsi"/>
                <w:sz w:val="20"/>
                <w:szCs w:val="20"/>
              </w:rPr>
              <w:t>Mental Health First Aid Training</w:t>
            </w:r>
          </w:p>
          <w:p w14:paraId="3343A09C" w14:textId="77777777" w:rsidR="004E03D7" w:rsidRPr="00200434" w:rsidRDefault="004E03D7" w:rsidP="00550482">
            <w:pPr>
              <w:pStyle w:val="ListParagraph"/>
              <w:spacing w:after="60" w:line="276" w:lineRule="auto"/>
              <w:ind w:left="360"/>
              <w:cnfStyle w:val="000000000000" w:firstRow="0" w:lastRow="0" w:firstColumn="0" w:lastColumn="0" w:oddVBand="0" w:evenVBand="0" w:oddHBand="0" w:evenHBand="0" w:firstRowFirstColumn="0" w:firstRowLastColumn="0" w:lastRowFirstColumn="0" w:lastRowLastColumn="0"/>
            </w:pPr>
          </w:p>
        </w:tc>
      </w:tr>
      <w:tr w:rsidR="00E031C7" w:rsidRPr="00200434" w14:paraId="6111A7B3" w14:textId="48AE8A43" w:rsidTr="000D2D36">
        <w:tc>
          <w:tcPr>
            <w:cnfStyle w:val="001000000000" w:firstRow="0" w:lastRow="0" w:firstColumn="1" w:lastColumn="0" w:oddVBand="0" w:evenVBand="0" w:oddHBand="0" w:evenHBand="0" w:firstRowFirstColumn="0" w:firstRowLastColumn="0" w:lastRowFirstColumn="0" w:lastRowLastColumn="0"/>
            <w:tcW w:w="2977" w:type="dxa"/>
          </w:tcPr>
          <w:p w14:paraId="1E3B8974" w14:textId="609BC64C" w:rsidR="00E031C7" w:rsidRPr="00200434" w:rsidRDefault="00DA7857" w:rsidP="00DA7857">
            <w:pPr>
              <w:spacing w:line="276" w:lineRule="auto"/>
              <w:rPr>
                <w:b/>
              </w:rPr>
            </w:pPr>
            <w:bookmarkStart w:id="5" w:name="Clear"/>
            <w:r w:rsidRPr="00200434">
              <w:rPr>
                <w:b/>
                <w:color w:val="1F1646"/>
              </w:rPr>
              <w:lastRenderedPageBreak/>
              <w:t xml:space="preserve">3. </w:t>
            </w:r>
            <w:hyperlink w:anchor="Leadership" w:history="1">
              <w:r w:rsidR="00E031C7" w:rsidRPr="00200434">
                <w:rPr>
                  <w:rStyle w:val="Hyperlink"/>
                  <w:b/>
                </w:rPr>
                <w:t>Leadership &amp; Expectations</w:t>
              </w:r>
            </w:hyperlink>
          </w:p>
          <w:bookmarkEnd w:id="5"/>
          <w:p w14:paraId="6D14DB23" w14:textId="69113CBE" w:rsidR="00E031C7" w:rsidRPr="00200434" w:rsidRDefault="00402A0D" w:rsidP="00DA7857">
            <w:pPr>
              <w:spacing w:line="276" w:lineRule="auto"/>
            </w:pPr>
            <w:r>
              <w:t xml:space="preserve">Effective and supportive leadership is vital for a psychologically safe culture. It can be achieved </w:t>
            </w:r>
            <w:r w:rsidR="00E031C7" w:rsidRPr="00200434">
              <w:t>through</w:t>
            </w:r>
            <w:r>
              <w:t xml:space="preserve"> establishing</w:t>
            </w:r>
            <w:r w:rsidR="00E031C7" w:rsidRPr="00200434">
              <w:t xml:space="preserve"> role clarity, explaining how work contributes to the organisation, prevention of task conflicts, discussions around change and </w:t>
            </w:r>
            <w:r>
              <w:t xml:space="preserve">good </w:t>
            </w:r>
            <w:r w:rsidR="00E031C7" w:rsidRPr="00200434">
              <w:t>workplace relationship management.</w:t>
            </w:r>
          </w:p>
          <w:p w14:paraId="5427D02A" w14:textId="77777777" w:rsidR="00E031C7" w:rsidRPr="00200434" w:rsidRDefault="00E031C7" w:rsidP="00E031C7">
            <w:pPr>
              <w:pStyle w:val="ListParagraph"/>
              <w:spacing w:before="120" w:line="276" w:lineRule="auto"/>
              <w:ind w:left="357"/>
              <w:contextualSpacing w:val="0"/>
              <w:rPr>
                <w:sz w:val="20"/>
                <w:szCs w:val="20"/>
              </w:rPr>
            </w:pPr>
          </w:p>
          <w:p w14:paraId="6FB12989" w14:textId="1669BE3E" w:rsidR="00E031C7" w:rsidRPr="00200434" w:rsidRDefault="00E031C7" w:rsidP="00E031C7">
            <w:r w:rsidRPr="00200434">
              <w:t xml:space="preserve"> </w:t>
            </w:r>
            <w:r w:rsidRPr="00200434" w:rsidDel="00753043">
              <w:t xml:space="preserve"> </w:t>
            </w:r>
          </w:p>
        </w:tc>
        <w:tc>
          <w:tcPr>
            <w:tcW w:w="3827" w:type="dxa"/>
          </w:tcPr>
          <w:p w14:paraId="21BCA92A" w14:textId="77777777" w:rsidR="00E031C7" w:rsidRPr="00200434" w:rsidRDefault="00E031C7" w:rsidP="00E031C7">
            <w:pPr>
              <w:spacing w:line="276" w:lineRule="auto"/>
              <w:cnfStyle w:val="000000000000" w:firstRow="0" w:lastRow="0" w:firstColumn="0" w:lastColumn="0" w:oddVBand="0" w:evenVBand="0" w:oddHBand="0" w:evenHBand="0" w:firstRowFirstColumn="0" w:firstRowLastColumn="0" w:lastRowFirstColumn="0" w:lastRowLastColumn="0"/>
            </w:pPr>
            <w:r w:rsidRPr="00200434">
              <w:t>Leaders can be a key source of psychological support for their staff.</w:t>
            </w:r>
          </w:p>
          <w:p w14:paraId="5DB285E6" w14:textId="77777777" w:rsidR="00E031C7" w:rsidRPr="00200434" w:rsidRDefault="00E031C7" w:rsidP="00E031C7">
            <w:pPr>
              <w:spacing w:line="276" w:lineRule="auto"/>
              <w:cnfStyle w:val="000000000000" w:firstRow="0" w:lastRow="0" w:firstColumn="0" w:lastColumn="0" w:oddVBand="0" w:evenVBand="0" w:oddHBand="0" w:evenHBand="0" w:firstRowFirstColumn="0" w:firstRowLastColumn="0" w:lastRowFirstColumn="0" w:lastRowLastColumn="0"/>
            </w:pPr>
            <w:r w:rsidRPr="00200434">
              <w:t>Effective leadership:</w:t>
            </w:r>
          </w:p>
          <w:p w14:paraId="24C7BA00" w14:textId="77777777" w:rsidR="00E031C7" w:rsidRPr="00200434" w:rsidRDefault="00E031C7" w:rsidP="00E031C7">
            <w:pPr>
              <w:pStyle w:val="ListParagraph"/>
              <w:numPr>
                <w:ilvl w:val="0"/>
                <w:numId w:val="29"/>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increases staff morale, resilience and trust</w:t>
            </w:r>
          </w:p>
          <w:p w14:paraId="1D3745A1" w14:textId="77777777" w:rsidR="00E031C7" w:rsidRPr="00200434" w:rsidRDefault="00E031C7" w:rsidP="00E031C7">
            <w:pPr>
              <w:pStyle w:val="ListParagraph"/>
              <w:numPr>
                <w:ilvl w:val="0"/>
                <w:numId w:val="29"/>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decreases staff frustration and conflict</w:t>
            </w:r>
          </w:p>
          <w:p w14:paraId="6C76EABB" w14:textId="77777777" w:rsidR="00E031C7" w:rsidRPr="00200434" w:rsidRDefault="00E031C7" w:rsidP="00E031C7">
            <w:pPr>
              <w:pStyle w:val="ListParagraph"/>
              <w:numPr>
                <w:ilvl w:val="0"/>
                <w:numId w:val="29"/>
              </w:numPr>
              <w:spacing w:before="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improves wellbeing at work</w:t>
            </w:r>
          </w:p>
          <w:p w14:paraId="2917FF72" w14:textId="77777777" w:rsidR="00E031C7" w:rsidRPr="00200434" w:rsidRDefault="00E031C7" w:rsidP="00E031C7">
            <w:pPr>
              <w:pStyle w:val="ListParagraph"/>
              <w:numPr>
                <w:ilvl w:val="0"/>
                <w:numId w:val="29"/>
              </w:numPr>
              <w:spacing w:before="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increases engagement and intrinsic motivation</w:t>
            </w:r>
          </w:p>
          <w:p w14:paraId="18AF8777" w14:textId="77777777" w:rsidR="00E031C7" w:rsidRPr="00200434" w:rsidRDefault="00E031C7" w:rsidP="00E031C7">
            <w:pPr>
              <w:pStyle w:val="ListParagraph"/>
              <w:numPr>
                <w:ilvl w:val="0"/>
                <w:numId w:val="29"/>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reduces sick leave.</w:t>
            </w:r>
          </w:p>
          <w:p w14:paraId="7A935EBB" w14:textId="20ECABE9" w:rsidR="00E031C7" w:rsidRPr="00200434" w:rsidRDefault="00E031C7" w:rsidP="00E031C7">
            <w:pPr>
              <w:cnfStyle w:val="000000000000" w:firstRow="0" w:lastRow="0" w:firstColumn="0" w:lastColumn="0" w:oddVBand="0" w:evenVBand="0" w:oddHBand="0" w:evenHBand="0" w:firstRowFirstColumn="0" w:firstRowLastColumn="0" w:lastRowFirstColumn="0" w:lastRowLastColumn="0"/>
            </w:pPr>
            <w:r w:rsidRPr="00200434">
              <w:t>Clear expectations and role clarity results in staff having a sense of control and clarity in their role responsibilities.</w:t>
            </w:r>
          </w:p>
        </w:tc>
        <w:tc>
          <w:tcPr>
            <w:tcW w:w="3261" w:type="dxa"/>
          </w:tcPr>
          <w:p w14:paraId="3883C1AC" w14:textId="77777777" w:rsidR="00E031C7" w:rsidRPr="00200434" w:rsidRDefault="00E031C7" w:rsidP="00E031C7">
            <w:pPr>
              <w:spacing w:line="276" w:lineRule="auto"/>
              <w:cnfStyle w:val="000000000000" w:firstRow="0" w:lastRow="0" w:firstColumn="0" w:lastColumn="0" w:oddVBand="0" w:evenVBand="0" w:oddHBand="0" w:evenHBand="0" w:firstRowFirstColumn="0" w:firstRowLastColumn="0" w:lastRowFirstColumn="0" w:lastRowLastColumn="0"/>
            </w:pPr>
            <w:r w:rsidRPr="00200434">
              <w:t>Leaders who do not demonstrate concern for their own physical and psychological health set a negative example for their staff. This can undermine the legitimacy of any organisational program, policy and/or service intended to support staff, leading to:</w:t>
            </w:r>
          </w:p>
          <w:p w14:paraId="31A9B7A1" w14:textId="77777777" w:rsidR="00E031C7" w:rsidRPr="00200434" w:rsidRDefault="00E031C7" w:rsidP="00E031C7">
            <w:pPr>
              <w:pStyle w:val="ListParagraph"/>
              <w:numPr>
                <w:ilvl w:val="0"/>
                <w:numId w:val="30"/>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increased absenteeism and / or presenteeism</w:t>
            </w:r>
          </w:p>
          <w:p w14:paraId="56F674A7" w14:textId="77777777" w:rsidR="00E031C7" w:rsidRPr="00200434" w:rsidRDefault="00E031C7" w:rsidP="00E031C7">
            <w:pPr>
              <w:pStyle w:val="ListParagraph"/>
              <w:numPr>
                <w:ilvl w:val="0"/>
                <w:numId w:val="30"/>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high staff turnover</w:t>
            </w:r>
          </w:p>
          <w:p w14:paraId="47E60A5A" w14:textId="77777777" w:rsidR="00E031C7" w:rsidRPr="00200434" w:rsidRDefault="00E031C7" w:rsidP="00E031C7">
            <w:pPr>
              <w:pStyle w:val="ListParagraph"/>
              <w:numPr>
                <w:ilvl w:val="0"/>
                <w:numId w:val="30"/>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loss of morale</w:t>
            </w:r>
          </w:p>
          <w:p w14:paraId="5F27F6CF" w14:textId="77777777" w:rsidR="00E031C7" w:rsidRPr="00200434" w:rsidRDefault="00E031C7" w:rsidP="00E031C7">
            <w:pPr>
              <w:pStyle w:val="ListParagraph"/>
              <w:numPr>
                <w:ilvl w:val="0"/>
                <w:numId w:val="30"/>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lack of coordination and teamwork</w:t>
            </w:r>
          </w:p>
          <w:p w14:paraId="1B34546B" w14:textId="77777777" w:rsidR="00E031C7" w:rsidRPr="00200434" w:rsidRDefault="00E031C7" w:rsidP="00E031C7">
            <w:pPr>
              <w:pStyle w:val="ListParagraph"/>
              <w:numPr>
                <w:ilvl w:val="0"/>
                <w:numId w:val="30"/>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lack of direction.</w:t>
            </w:r>
          </w:p>
          <w:p w14:paraId="263F2BB9" w14:textId="77777777" w:rsidR="0087127A" w:rsidRPr="00200434" w:rsidRDefault="00E031C7" w:rsidP="0087127A">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Lack of role clarity arises when work objectives, key accountabilities, scope and responsibilities of an employee’s job are unclear. </w:t>
            </w:r>
          </w:p>
          <w:p w14:paraId="652FE99C" w14:textId="4EF84A17" w:rsidR="00E031C7" w:rsidRPr="00200434" w:rsidRDefault="00E031C7" w:rsidP="0087127A">
            <w:pPr>
              <w:spacing w:line="276" w:lineRule="auto"/>
              <w:cnfStyle w:val="000000000000" w:firstRow="0" w:lastRow="0" w:firstColumn="0" w:lastColumn="0" w:oddVBand="0" w:evenVBand="0" w:oddHBand="0" w:evenHBand="0" w:firstRowFirstColumn="0" w:firstRowLastColumn="0" w:lastRowFirstColumn="0" w:lastRowLastColumn="0"/>
            </w:pPr>
            <w:r w:rsidRPr="00200434">
              <w:t>Role conflict may occur when an employee is required to perform a task within a role that conflicts with their values or expectations.</w:t>
            </w:r>
          </w:p>
          <w:p w14:paraId="02A636C8" w14:textId="7A21FC0E" w:rsidR="00E031C7" w:rsidRPr="00200434" w:rsidRDefault="00E031C7" w:rsidP="00E031C7">
            <w:pPr>
              <w:cnfStyle w:val="000000000000" w:firstRow="0" w:lastRow="0" w:firstColumn="0" w:lastColumn="0" w:oddVBand="0" w:evenVBand="0" w:oddHBand="0" w:evenHBand="0" w:firstRowFirstColumn="0" w:firstRowLastColumn="0" w:lastRowFirstColumn="0" w:lastRowLastColumn="0"/>
            </w:pPr>
            <w:r w:rsidRPr="00200434">
              <w:lastRenderedPageBreak/>
              <w:t>Relationship conflict may include animosity, social conflict and abusive supervisory styles.</w:t>
            </w:r>
          </w:p>
        </w:tc>
        <w:tc>
          <w:tcPr>
            <w:tcW w:w="4394" w:type="dxa"/>
          </w:tcPr>
          <w:p w14:paraId="2CF95A26" w14:textId="77777777" w:rsidR="00E031C7" w:rsidRPr="00200434" w:rsidRDefault="00E031C7" w:rsidP="00E031C7">
            <w:pPr>
              <w:pStyle w:val="ListParagraph"/>
              <w:numPr>
                <w:ilvl w:val="0"/>
                <w:numId w:val="25"/>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Ensure there is clarity around roles and expectations for all staff, by providing appropriate, clear and effective communication (e.g. using individual work plans).</w:t>
            </w:r>
          </w:p>
          <w:p w14:paraId="75042E48" w14:textId="77777777" w:rsidR="00E031C7" w:rsidRPr="00200434" w:rsidRDefault="00E031C7" w:rsidP="00E031C7">
            <w:pPr>
              <w:pStyle w:val="ListParagraph"/>
              <w:numPr>
                <w:ilvl w:val="0"/>
                <w:numId w:val="25"/>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an induction to all new staff.</w:t>
            </w:r>
          </w:p>
          <w:p w14:paraId="3C706F20"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that all task related information, equipment and resources are available to staff.</w:t>
            </w:r>
          </w:p>
          <w:p w14:paraId="4063F8EA"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Proactively check-in on staff and your own wellbeing.</w:t>
            </w:r>
          </w:p>
          <w:p w14:paraId="5650FE20" w14:textId="77777777" w:rsidR="00E031C7" w:rsidRPr="00200434" w:rsidRDefault="00E031C7" w:rsidP="00E031C7">
            <w:pPr>
              <w:pStyle w:val="ListParagraph"/>
              <w:numPr>
                <w:ilvl w:val="0"/>
                <w:numId w:val="25"/>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Leaders actively look for and monitor early indicators of workplace stress (e.g., absenteeism, decline in performance, unusual irritability).</w:t>
            </w:r>
          </w:p>
          <w:p w14:paraId="7C31F8A6"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Where possible, leaders accommodate employees who request flexible work arrangements.</w:t>
            </w:r>
          </w:p>
          <w:p w14:paraId="241CEF25"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Leaders respond in a timely manner to staff concerns or conflicts.</w:t>
            </w:r>
          </w:p>
          <w:p w14:paraId="050F1538"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contributions are regularly asked for and incorporated by managers or principals/assistant principals.</w:t>
            </w:r>
          </w:p>
          <w:p w14:paraId="2EADB05B" w14:textId="77777777" w:rsidR="00E031C7" w:rsidRPr="00200434" w:rsidRDefault="00E031C7" w:rsidP="00E031C7">
            <w:pPr>
              <w:pStyle w:val="ListParagraph"/>
              <w:numPr>
                <w:ilvl w:val="0"/>
                <w:numId w:val="25"/>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Encourage staff participation in team-building exercises, whilst being sensitive to each employee’s comfort zone.</w:t>
            </w:r>
          </w:p>
          <w:p w14:paraId="58535093"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Keep up to date on psychological health policies and any changes in these across the department.</w:t>
            </w:r>
          </w:p>
          <w:p w14:paraId="0F46F61D"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Conduct risk assessments with employees.</w:t>
            </w:r>
          </w:p>
          <w:p w14:paraId="305C80CA"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staff are aware of formal and informal confidential complaint handling processes to enable the reporting of inappropriate behaviour.</w:t>
            </w:r>
          </w:p>
          <w:p w14:paraId="67C59F72" w14:textId="77777777" w:rsidR="00E031C7" w:rsidRPr="00200434"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Lead, promote and support a team culture where employees assist and respect each other and provide support when required.</w:t>
            </w:r>
          </w:p>
          <w:p w14:paraId="44AF4D4C" w14:textId="77777777" w:rsidR="006E5DA2"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Leaders encourage employees to attend professional development to upskill in mental health and wellbeing (e.g. psychological first aid training).</w:t>
            </w:r>
          </w:p>
          <w:p w14:paraId="3D903A19" w14:textId="1CA0176C" w:rsidR="00E031C7" w:rsidRPr="006E5DA2" w:rsidRDefault="00E031C7" w:rsidP="00E031C7">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6E5DA2">
              <w:rPr>
                <w:sz w:val="20"/>
                <w:szCs w:val="20"/>
              </w:rPr>
              <w:t xml:space="preserve">Having clear business plans at each level of the organisation (e.g. team, school), and be able to see how they are driven by the broader organisational direction. </w:t>
            </w:r>
          </w:p>
        </w:tc>
        <w:tc>
          <w:tcPr>
            <w:tcW w:w="3260" w:type="dxa"/>
          </w:tcPr>
          <w:p w14:paraId="334DD053"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In their jobs, employees know what they are expected to do.</w:t>
            </w:r>
          </w:p>
          <w:p w14:paraId="4B3DC157"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are informed about important changes at work in a timely manner.</w:t>
            </w:r>
          </w:p>
          <w:p w14:paraId="1B2F017F"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Supervisors provide helpful feedback to employees on their expected and actual performance.</w:t>
            </w:r>
          </w:p>
          <w:p w14:paraId="75592546"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provides clear, effective communication.</w:t>
            </w:r>
          </w:p>
          <w:p w14:paraId="77F7DAD9"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implements a performance feedback system (i.e. Performance Development Plan), where employees receive regular feedback on jobs well done and any areas of improvement.</w:t>
            </w:r>
          </w:p>
          <w:p w14:paraId="7A93B0BD" w14:textId="77777777" w:rsidR="00E031C7" w:rsidRPr="00200434" w:rsidRDefault="00E031C7" w:rsidP="00E031C7">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There is a system in place to enable employees to raise concerns about any conflicts they have in their role and responsibilities (e.g. holding regular team meetings to </w:t>
            </w:r>
            <w:r w:rsidRPr="00200434">
              <w:rPr>
                <w:sz w:val="20"/>
                <w:szCs w:val="20"/>
              </w:rPr>
              <w:lastRenderedPageBreak/>
              <w:t>enable employees to discuss any potential role conflict).</w:t>
            </w:r>
          </w:p>
          <w:p w14:paraId="6F11848E" w14:textId="77777777" w:rsidR="00E031C7" w:rsidRPr="00200434" w:rsidRDefault="00E031C7" w:rsidP="00E031C7">
            <w:pPr>
              <w:cnfStyle w:val="000000000000" w:firstRow="0" w:lastRow="0" w:firstColumn="0" w:lastColumn="0" w:oddVBand="0" w:evenVBand="0" w:oddHBand="0" w:evenHBand="0" w:firstRowFirstColumn="0" w:firstRowLastColumn="0" w:lastRowFirstColumn="0" w:lastRowLastColumn="0"/>
            </w:pPr>
          </w:p>
        </w:tc>
        <w:tc>
          <w:tcPr>
            <w:tcW w:w="4059" w:type="dxa"/>
          </w:tcPr>
          <w:p w14:paraId="0EF030E2" w14:textId="77777777" w:rsidR="00E031C7" w:rsidRPr="00200434" w:rsidRDefault="00E031C7" w:rsidP="00E031C7">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r w:rsidRPr="00200434">
              <w:rPr>
                <w:rStyle w:val="Hyperlink"/>
                <w:rFonts w:asciiTheme="minorHAnsi" w:hAnsiTheme="minorHAnsi" w:cstheme="minorBidi"/>
                <w:sz w:val="20"/>
                <w:szCs w:val="20"/>
              </w:rPr>
              <w:lastRenderedPageBreak/>
              <w:t xml:space="preserve">Victorian </w:t>
            </w:r>
            <w:hyperlink r:id="rId30">
              <w:r w:rsidRPr="00200434">
                <w:rPr>
                  <w:rStyle w:val="Hyperlink"/>
                  <w:rFonts w:asciiTheme="minorHAnsi" w:hAnsiTheme="minorHAnsi" w:cstheme="minorBidi"/>
                  <w:sz w:val="20"/>
                  <w:szCs w:val="20"/>
                </w:rPr>
                <w:t>Academy</w:t>
              </w:r>
            </w:hyperlink>
            <w:r w:rsidRPr="00200434">
              <w:rPr>
                <w:rStyle w:val="Hyperlink"/>
                <w:rFonts w:asciiTheme="minorHAnsi" w:hAnsiTheme="minorHAnsi" w:cstheme="minorBidi"/>
                <w:sz w:val="20"/>
                <w:szCs w:val="20"/>
              </w:rPr>
              <w:t xml:space="preserve"> of Teaching and Leadership</w:t>
            </w:r>
          </w:p>
          <w:p w14:paraId="2F900912" w14:textId="77777777" w:rsidR="00E031C7" w:rsidRPr="00200434" w:rsidRDefault="002E4DA0" w:rsidP="00E031C7">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201546" w:themeColor="hyperlink"/>
                <w:sz w:val="20"/>
                <w:szCs w:val="20"/>
                <w:u w:val="single"/>
                <w:lang w:val="en-AU"/>
              </w:rPr>
            </w:pPr>
            <w:hyperlink r:id="rId31" w:history="1">
              <w:r w:rsidR="00E031C7" w:rsidRPr="00200434">
                <w:rPr>
                  <w:rStyle w:val="Hyperlink"/>
                  <w:rFonts w:asciiTheme="minorHAnsi" w:hAnsiTheme="minorHAnsi" w:cstheme="minorHAnsi"/>
                  <w:sz w:val="20"/>
                  <w:szCs w:val="20"/>
                </w:rPr>
                <w:t>T</w:t>
              </w:r>
              <w:r w:rsidR="00E031C7" w:rsidRPr="00200434">
                <w:rPr>
                  <w:rStyle w:val="Hyperlink"/>
                  <w:rFonts w:cstheme="minorHAnsi"/>
                  <w:sz w:val="20"/>
                  <w:szCs w:val="20"/>
                </w:rPr>
                <w:t>eam</w:t>
              </w:r>
              <w:r w:rsidR="00E031C7" w:rsidRPr="00200434">
                <w:rPr>
                  <w:rStyle w:val="Hyperlink"/>
                  <w:rFonts w:asciiTheme="minorHAnsi" w:hAnsiTheme="minorHAnsi" w:cstheme="minorHAnsi"/>
                  <w:sz w:val="20"/>
                  <w:szCs w:val="20"/>
                </w:rPr>
                <w:t xml:space="preserve"> </w:t>
              </w:r>
              <w:r w:rsidR="00E031C7" w:rsidRPr="00200434">
                <w:rPr>
                  <w:rStyle w:val="Hyperlink"/>
                  <w:rFonts w:cstheme="minorHAnsi"/>
                  <w:sz w:val="20"/>
                  <w:szCs w:val="20"/>
                </w:rPr>
                <w:t>Coaching for CoP Leaders</w:t>
              </w:r>
            </w:hyperlink>
            <w:r w:rsidR="00E031C7" w:rsidRPr="00200434">
              <w:rPr>
                <w:rFonts w:asciiTheme="minorHAnsi" w:hAnsiTheme="minorHAnsi" w:cstheme="minorHAnsi"/>
                <w:sz w:val="20"/>
                <w:szCs w:val="20"/>
              </w:rPr>
              <w:t xml:space="preserve"> </w:t>
            </w:r>
            <w:r w:rsidR="00E031C7" w:rsidRPr="00200434" w:rsidDel="00C472F4">
              <w:rPr>
                <w:rFonts w:asciiTheme="minorHAnsi" w:hAnsiTheme="minorHAnsi" w:cstheme="minorHAnsi"/>
                <w:sz w:val="20"/>
                <w:szCs w:val="20"/>
              </w:rPr>
              <w:t xml:space="preserve"> </w:t>
            </w:r>
          </w:p>
          <w:p w14:paraId="23FD6B25" w14:textId="18DCE26A" w:rsidR="00E031C7" w:rsidRPr="00712F70" w:rsidRDefault="002E4DA0" w:rsidP="00712F70">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HAnsi"/>
                <w:sz w:val="20"/>
                <w:szCs w:val="20"/>
                <w:lang w:val="en-AU"/>
              </w:rPr>
            </w:pPr>
            <w:hyperlink r:id="rId32" w:history="1">
              <w:r w:rsidR="00E031C7" w:rsidRPr="00200434">
                <w:rPr>
                  <w:rStyle w:val="Hyperlink"/>
                  <w:rFonts w:asciiTheme="minorHAnsi" w:hAnsiTheme="minorHAnsi" w:cstheme="minorHAnsi"/>
                  <w:sz w:val="20"/>
                  <w:szCs w:val="20"/>
                </w:rPr>
                <w:t>Lead, Empower and Thrive with Emotional Intelligence</w:t>
              </w:r>
            </w:hyperlink>
          </w:p>
          <w:p w14:paraId="4C0437C4" w14:textId="77777777" w:rsidR="00E031C7" w:rsidRPr="00200434" w:rsidRDefault="00E031C7" w:rsidP="00E031C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200434">
              <w:rPr>
                <w:sz w:val="20"/>
                <w:szCs w:val="20"/>
              </w:rPr>
              <w:fldChar w:fldCharType="begin"/>
            </w:r>
            <w:r w:rsidRPr="00200434">
              <w:rPr>
                <w:sz w:val="20"/>
                <w:szCs w:val="20"/>
              </w:rPr>
              <w:instrText>HYPERLINK "https://www.schools.vic.gov.au/principal-mentoring-program"</w:instrText>
            </w:r>
            <w:r w:rsidRPr="00200434">
              <w:rPr>
                <w:sz w:val="20"/>
                <w:szCs w:val="20"/>
              </w:rPr>
            </w:r>
            <w:r w:rsidRPr="00200434">
              <w:rPr>
                <w:sz w:val="20"/>
                <w:szCs w:val="20"/>
              </w:rPr>
              <w:fldChar w:fldCharType="separate"/>
            </w:r>
            <w:r w:rsidRPr="00200434">
              <w:rPr>
                <w:rStyle w:val="Hyperlink"/>
                <w:sz w:val="20"/>
                <w:szCs w:val="20"/>
              </w:rPr>
              <w:t>Principal Mentor Program</w:t>
            </w:r>
          </w:p>
          <w:p w14:paraId="58DC456D" w14:textId="77777777" w:rsidR="00E031C7" w:rsidRPr="00200434" w:rsidRDefault="00E031C7" w:rsidP="00E031C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szCs w:val="20"/>
                <w:lang w:val="en-AU"/>
              </w:rPr>
            </w:pPr>
            <w:r w:rsidRPr="00200434">
              <w:rPr>
                <w:sz w:val="20"/>
                <w:szCs w:val="20"/>
              </w:rPr>
              <w:fldChar w:fldCharType="end"/>
            </w:r>
            <w:hyperlink r:id="rId33" w:history="1">
              <w:r w:rsidRPr="00200434">
                <w:rPr>
                  <w:rStyle w:val="Hyperlink"/>
                  <w:rFonts w:asciiTheme="minorHAnsi" w:eastAsia="Arial" w:hAnsiTheme="minorHAnsi" w:cstheme="minorBidi"/>
                  <w:sz w:val="20"/>
                  <w:szCs w:val="20"/>
                  <w:lang w:val="en-AU"/>
                </w:rPr>
                <w:t>Respectful workplace resources</w:t>
              </w:r>
            </w:hyperlink>
          </w:p>
          <w:p w14:paraId="15603DAB" w14:textId="5B9B5C6B" w:rsidR="00E031C7" w:rsidRPr="00200434" w:rsidRDefault="002E4DA0" w:rsidP="00E031C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Bidi"/>
                <w:color w:val="auto"/>
                <w:sz w:val="20"/>
                <w:szCs w:val="20"/>
                <w:u w:val="none"/>
              </w:rPr>
            </w:pPr>
            <w:hyperlink r:id="rId34" w:history="1">
              <w:r w:rsidR="00E031C7" w:rsidRPr="00200434">
                <w:rPr>
                  <w:rStyle w:val="Hyperlink"/>
                  <w:sz w:val="20"/>
                  <w:szCs w:val="20"/>
                </w:rPr>
                <w:t>Proactive Wellbeing Support for principal</w:t>
              </w:r>
              <w:r w:rsidR="00550482">
                <w:rPr>
                  <w:rStyle w:val="Hyperlink"/>
                  <w:sz w:val="20"/>
                  <w:szCs w:val="20"/>
                </w:rPr>
                <w:t xml:space="preserve"> </w:t>
              </w:r>
              <w:r w:rsidR="00E031C7" w:rsidRPr="00200434">
                <w:rPr>
                  <w:rStyle w:val="Hyperlink"/>
                  <w:sz w:val="20"/>
                  <w:szCs w:val="20"/>
                </w:rPr>
                <w:t>class</w:t>
              </w:r>
            </w:hyperlink>
          </w:p>
          <w:p w14:paraId="282A7F25" w14:textId="77777777" w:rsidR="00E031C7" w:rsidRPr="00200434" w:rsidRDefault="002E4DA0" w:rsidP="00E031C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szCs w:val="20"/>
              </w:rPr>
            </w:pPr>
            <w:hyperlink r:id="rId35" w:history="1">
              <w:r w:rsidR="00E031C7" w:rsidRPr="00200434">
                <w:rPr>
                  <w:rStyle w:val="Hyperlink"/>
                  <w:sz w:val="20"/>
                  <w:szCs w:val="20"/>
                </w:rPr>
                <w:t>Health, safety an</w:t>
              </w:r>
              <w:r w:rsidR="00E031C7" w:rsidRPr="00200434">
                <w:rPr>
                  <w:rStyle w:val="Hyperlink"/>
                  <w:sz w:val="20"/>
                  <w:szCs w:val="20"/>
                </w:rPr>
                <w:t>d</w:t>
              </w:r>
              <w:r w:rsidR="00E031C7" w:rsidRPr="00200434">
                <w:rPr>
                  <w:rStyle w:val="Hyperlink"/>
                  <w:sz w:val="20"/>
                  <w:szCs w:val="20"/>
                </w:rPr>
                <w:t xml:space="preserve"> wellbeing webinars</w:t>
              </w:r>
            </w:hyperlink>
          </w:p>
          <w:p w14:paraId="015C86DC" w14:textId="77777777" w:rsidR="00E031C7" w:rsidRPr="00200434" w:rsidRDefault="002E4DA0" w:rsidP="00E031C7">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szCs w:val="20"/>
              </w:rPr>
            </w:pPr>
            <w:hyperlink r:id="rId36" w:history="1">
              <w:r w:rsidR="00E031C7" w:rsidRPr="00200434">
                <w:rPr>
                  <w:rStyle w:val="Hyperlink"/>
                  <w:sz w:val="20"/>
                  <w:szCs w:val="20"/>
                </w:rPr>
                <w:t>OHS Consultation and Communication Policy</w:t>
              </w:r>
            </w:hyperlink>
            <w:r w:rsidR="00E031C7" w:rsidRPr="00200434">
              <w:rPr>
                <w:sz w:val="20"/>
                <w:szCs w:val="20"/>
              </w:rPr>
              <w:t xml:space="preserve"> </w:t>
            </w:r>
          </w:p>
          <w:p w14:paraId="55AE6649" w14:textId="77777777" w:rsidR="00E031C7" w:rsidRPr="00200434" w:rsidRDefault="00E031C7" w:rsidP="00E031C7">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p w14:paraId="6AFAF551" w14:textId="77777777" w:rsidR="00E031C7" w:rsidRPr="00200434" w:rsidRDefault="00E031C7" w:rsidP="00E031C7">
            <w:pPr>
              <w:cnfStyle w:val="000000000000" w:firstRow="0" w:lastRow="0" w:firstColumn="0" w:lastColumn="0" w:oddVBand="0" w:evenVBand="0" w:oddHBand="0" w:evenHBand="0" w:firstRowFirstColumn="0" w:firstRowLastColumn="0" w:lastRowFirstColumn="0" w:lastRowLastColumn="0"/>
            </w:pPr>
          </w:p>
        </w:tc>
      </w:tr>
      <w:tr w:rsidR="001E5538" w:rsidRPr="00200434" w14:paraId="2CF95320"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5E8B48A2" w14:textId="77777777" w:rsidR="00B069FE" w:rsidRPr="00200434" w:rsidRDefault="00B069FE" w:rsidP="00B069FE">
            <w:pPr>
              <w:spacing w:line="276" w:lineRule="auto"/>
              <w:rPr>
                <w:b/>
              </w:rPr>
            </w:pPr>
            <w:bookmarkStart w:id="6" w:name="Civility"/>
            <w:r w:rsidRPr="00200434">
              <w:rPr>
                <w:b/>
                <w:color w:val="1F1646"/>
              </w:rPr>
              <w:t xml:space="preserve">4. </w:t>
            </w:r>
            <w:hyperlink w:anchor="Civility and Respect" w:history="1">
              <w:r w:rsidR="001E5538" w:rsidRPr="00200434">
                <w:rPr>
                  <w:rStyle w:val="Hyperlink"/>
                  <w:b/>
                </w:rPr>
                <w:t>Civility &amp; Respect</w:t>
              </w:r>
            </w:hyperlink>
            <w:r w:rsidR="001E5538" w:rsidRPr="00200434">
              <w:rPr>
                <w:b/>
              </w:rPr>
              <w:t xml:space="preserve"> </w:t>
            </w:r>
            <w:bookmarkEnd w:id="6"/>
          </w:p>
          <w:p w14:paraId="4153F3F8" w14:textId="7B496149" w:rsidR="001E5538" w:rsidRPr="00200434" w:rsidRDefault="00B069FE" w:rsidP="00B069FE">
            <w:pPr>
              <w:spacing w:line="276" w:lineRule="auto"/>
              <w:rPr>
                <w:b/>
              </w:rPr>
            </w:pPr>
            <w:r w:rsidRPr="00200434">
              <w:t>P</w:t>
            </w:r>
            <w:r w:rsidR="001E5538" w:rsidRPr="00200434">
              <w:t>resent in a work environment where employees are respectful and considerate in their interactions with one another, as well as with clients and the public.</w:t>
            </w:r>
          </w:p>
          <w:p w14:paraId="4CC345FD" w14:textId="77777777" w:rsidR="001E5538" w:rsidRPr="00200434" w:rsidRDefault="001E5538" w:rsidP="00B069FE">
            <w:pPr>
              <w:spacing w:line="276" w:lineRule="auto"/>
            </w:pPr>
            <w:r w:rsidRPr="00200434" w:rsidDel="00F06502">
              <w:t>Incivility in the workplace involves low-intensity, inappropriate behaviour with ambiguous intent to harm the recipient, in violation of workplace norms for mutual respect (e.g. rudeness, sarcasm, mocking, disparaging remarks and the belittling or excluding of others). Incivility can be verbal or in writing, e.g. emails.</w:t>
            </w:r>
          </w:p>
          <w:p w14:paraId="28587792" w14:textId="77777777" w:rsidR="001E5538" w:rsidRPr="00200434" w:rsidRDefault="001E5538" w:rsidP="001E5538"/>
        </w:tc>
        <w:tc>
          <w:tcPr>
            <w:tcW w:w="3827" w:type="dxa"/>
          </w:tcPr>
          <w:p w14:paraId="7A60CD07" w14:textId="77777777" w:rsidR="001E5538" w:rsidRPr="00200434" w:rsidRDefault="001E5538" w:rsidP="001E5538">
            <w:pPr>
              <w:spacing w:line="276" w:lineRule="auto"/>
              <w:cnfStyle w:val="000000000000" w:firstRow="0" w:lastRow="0" w:firstColumn="0" w:lastColumn="0" w:oddVBand="0" w:evenVBand="0" w:oddHBand="0" w:evenHBand="0" w:firstRowFirstColumn="0" w:firstRowLastColumn="0" w:lastRowFirstColumn="0" w:lastRowLastColumn="0"/>
            </w:pPr>
            <w:r w:rsidRPr="00200434">
              <w:t>A civil and respectful workplace is related to:</w:t>
            </w:r>
          </w:p>
          <w:p w14:paraId="6EA688BD"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greater job satisfaction </w:t>
            </w:r>
          </w:p>
          <w:p w14:paraId="05D8BCF7"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greater perceptions of fairness </w:t>
            </w:r>
          </w:p>
          <w:p w14:paraId="66D5FE69"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a more positive attitude </w:t>
            </w:r>
          </w:p>
          <w:p w14:paraId="3A8DE234"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improved morale </w:t>
            </w:r>
          </w:p>
          <w:p w14:paraId="702BB97B"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improved teamwork </w:t>
            </w:r>
          </w:p>
          <w:p w14:paraId="5877A6A8"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greater interest in personal development </w:t>
            </w:r>
          </w:p>
          <w:p w14:paraId="0141685B"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engagement in problem resolution </w:t>
            </w:r>
          </w:p>
          <w:p w14:paraId="454D1F0F" w14:textId="77777777" w:rsidR="001E5538" w:rsidRPr="00200434"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enhanced supervisor-staff relationships </w:t>
            </w:r>
          </w:p>
          <w:p w14:paraId="3D847677" w14:textId="77777777" w:rsidR="00D14B5F"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enhanced collegial relationships</w:t>
            </w:r>
          </w:p>
          <w:p w14:paraId="64EFDECC" w14:textId="7C8CB83A" w:rsidR="001E5538" w:rsidRPr="00D14B5F" w:rsidRDefault="001E5538" w:rsidP="001E5538">
            <w:pPr>
              <w:numPr>
                <w:ilvl w:val="0"/>
                <w:numId w:val="3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D14B5F">
              <w:t>a reduction in sick leave and turnover.</w:t>
            </w:r>
          </w:p>
        </w:tc>
        <w:tc>
          <w:tcPr>
            <w:tcW w:w="3261" w:type="dxa"/>
          </w:tcPr>
          <w:p w14:paraId="2042D9E9" w14:textId="77777777" w:rsidR="001E5538" w:rsidRPr="00200434" w:rsidRDefault="001E5538" w:rsidP="001E5538">
            <w:pPr>
              <w:spacing w:line="276" w:lineRule="auto"/>
              <w:cnfStyle w:val="000000000000" w:firstRow="0" w:lastRow="0" w:firstColumn="0" w:lastColumn="0" w:oddVBand="0" w:evenVBand="0" w:oddHBand="0" w:evenHBand="0" w:firstRowFirstColumn="0" w:firstRowLastColumn="0" w:lastRowFirstColumn="0" w:lastRowLastColumn="0"/>
            </w:pPr>
            <w:r w:rsidRPr="00200434">
              <w:t>When civility and respect is lacking in the workplace, and/or incivility is present, employees can experience:</w:t>
            </w:r>
          </w:p>
          <w:p w14:paraId="3FAE8866" w14:textId="77777777" w:rsidR="001E5538" w:rsidRPr="00200434" w:rsidRDefault="001E5538" w:rsidP="001E5538">
            <w:pPr>
              <w:pStyle w:val="ListParagraph"/>
              <w:numPr>
                <w:ilvl w:val="0"/>
                <w:numId w:val="32"/>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emotional exhaustion</w:t>
            </w:r>
          </w:p>
          <w:p w14:paraId="25B39935" w14:textId="77777777" w:rsidR="001E5538" w:rsidRPr="00200434" w:rsidRDefault="001E5538" w:rsidP="001E5538">
            <w:pPr>
              <w:pStyle w:val="ListParagraph"/>
              <w:numPr>
                <w:ilvl w:val="0"/>
                <w:numId w:val="32"/>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greater conflicts</w:t>
            </w:r>
          </w:p>
          <w:p w14:paraId="76094C29" w14:textId="77777777" w:rsidR="001E5538" w:rsidRPr="00200434" w:rsidRDefault="001E5538" w:rsidP="001E5538">
            <w:pPr>
              <w:pStyle w:val="ListParagraph"/>
              <w:numPr>
                <w:ilvl w:val="0"/>
                <w:numId w:val="32"/>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job withdrawals</w:t>
            </w:r>
          </w:p>
          <w:p w14:paraId="5DBBACCA" w14:textId="77777777" w:rsidR="001E5538" w:rsidRPr="00200434" w:rsidRDefault="001E5538" w:rsidP="001E5538">
            <w:pPr>
              <w:pStyle w:val="ListParagraph"/>
              <w:numPr>
                <w:ilvl w:val="0"/>
                <w:numId w:val="32"/>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bullying, which is associated with psychological complaints, depression, burnout, anxiety, aggression, psychosomatic complaints and musculoskeletal health complaints.</w:t>
            </w:r>
          </w:p>
          <w:p w14:paraId="6143323E" w14:textId="03E0B0CE" w:rsidR="001E5538" w:rsidRPr="00200434" w:rsidRDefault="001E5538" w:rsidP="001E5538">
            <w:pPr>
              <w:cnfStyle w:val="000000000000" w:firstRow="0" w:lastRow="0" w:firstColumn="0" w:lastColumn="0" w:oddVBand="0" w:evenVBand="0" w:oddHBand="0" w:evenHBand="0" w:firstRowFirstColumn="0" w:firstRowLastColumn="0" w:lastRowFirstColumn="0" w:lastRowLastColumn="0"/>
            </w:pPr>
            <w:r w:rsidRPr="00200434">
              <w:t>Tolerance of incivility in the workplace may increase the risk of workplace harassment and bullying.</w:t>
            </w:r>
          </w:p>
        </w:tc>
        <w:tc>
          <w:tcPr>
            <w:tcW w:w="4394" w:type="dxa"/>
          </w:tcPr>
          <w:p w14:paraId="5DEB8622"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Style w:val="Hyperlink"/>
                <w:color w:val="auto"/>
                <w:sz w:val="20"/>
                <w:szCs w:val="20"/>
                <w:u w:val="none"/>
              </w:rPr>
            </w:pPr>
            <w:r w:rsidRPr="00200434">
              <w:rPr>
                <w:sz w:val="20"/>
                <w:szCs w:val="20"/>
              </w:rPr>
              <w:t xml:space="preserve">Managers, principals and school leadership teams set the tone of the workplace by modelling and promoting the </w:t>
            </w:r>
            <w:hyperlink r:id="rId37" w:history="1">
              <w:r w:rsidRPr="00200434">
                <w:rPr>
                  <w:rStyle w:val="Hyperlink"/>
                  <w:sz w:val="20"/>
                  <w:szCs w:val="20"/>
                </w:rPr>
                <w:t>department values</w:t>
              </w:r>
            </w:hyperlink>
            <w:r w:rsidRPr="00200434">
              <w:rPr>
                <w:rStyle w:val="Hyperlink"/>
                <w:sz w:val="20"/>
                <w:szCs w:val="20"/>
              </w:rPr>
              <w:t>.</w:t>
            </w:r>
          </w:p>
          <w:p w14:paraId="2F85A224"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Promote the benefits of an inclusive workplace.</w:t>
            </w:r>
          </w:p>
          <w:p w14:paraId="34AA061C"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Promote communication within and between teams.</w:t>
            </w:r>
          </w:p>
          <w:p w14:paraId="79B94180"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Provide training on workplace bullying and conflict to all staff. </w:t>
            </w:r>
          </w:p>
          <w:p w14:paraId="5312C9D4"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diversity of perspectives in respectful dialogue and proactively manage interpersonal conflict within teams before it escalates.</w:t>
            </w:r>
          </w:p>
          <w:p w14:paraId="12D5AD73"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are made aware of professional standards and the expected behaviours and their importance in contributing to a positive workplace culture.</w:t>
            </w:r>
          </w:p>
          <w:p w14:paraId="2A6BC9AE"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Examine workplace conditions conducive to encouraging civility and respect as part </w:t>
            </w:r>
            <w:r w:rsidRPr="00200434">
              <w:rPr>
                <w:sz w:val="20"/>
                <w:szCs w:val="20"/>
              </w:rPr>
              <w:lastRenderedPageBreak/>
              <w:t>of training or regular meetings. Group discussion about these conditions may be useful at team meetings or staff meetings.</w:t>
            </w:r>
          </w:p>
          <w:p w14:paraId="0424D4D5"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Establish procedures and action models to deal with violence, abuse and harassment at work, and make the procedures and models known to all managers and employees.</w:t>
            </w:r>
          </w:p>
          <w:p w14:paraId="1405A0D6"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Identify specific behaviour and initiate a frank conversation with an employee or group of employees that will involve provision of clear and supportive feedback.</w:t>
            </w:r>
          </w:p>
          <w:p w14:paraId="36F7E0B9" w14:textId="77777777"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Clarify team rules of engagement or develop a team charter where relevant.</w:t>
            </w:r>
          </w:p>
          <w:p w14:paraId="7D57B95B" w14:textId="77777777" w:rsidR="00FE158E"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Managers to provide timely feedback and comments about workplace experiences and situations that link with or reflect organisational values and/or the code of conduct.</w:t>
            </w:r>
          </w:p>
          <w:p w14:paraId="69EB5135" w14:textId="3F1AAC7B" w:rsidR="001E5538" w:rsidRPr="00200434" w:rsidRDefault="001E5538" w:rsidP="001E5538">
            <w:pPr>
              <w:pStyle w:val="ListParagraph"/>
              <w:numPr>
                <w:ilvl w:val="0"/>
                <w:numId w:val="2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Each issue is treated individually and addressed in a fair manner. </w:t>
            </w:r>
          </w:p>
        </w:tc>
        <w:tc>
          <w:tcPr>
            <w:tcW w:w="3260" w:type="dxa"/>
          </w:tcPr>
          <w:p w14:paraId="5B5DA987" w14:textId="77777777" w:rsidR="001E5538" w:rsidRPr="00200434" w:rsidRDefault="001E5538" w:rsidP="001E553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People treat each other with respect and consideration in the workplace.</w:t>
            </w:r>
          </w:p>
          <w:p w14:paraId="333D7F47" w14:textId="77777777" w:rsidR="001E5538" w:rsidRPr="00200434" w:rsidRDefault="001E5538" w:rsidP="001E553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effectively handles conflicts between stakeholders (employees, contractors, public, etc.).</w:t>
            </w:r>
          </w:p>
          <w:p w14:paraId="59489B76" w14:textId="77777777" w:rsidR="001E5538" w:rsidRPr="00200434" w:rsidRDefault="001E5538" w:rsidP="001E553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from all backgrounds are treated fairly in the workplace.</w:t>
            </w:r>
          </w:p>
          <w:p w14:paraId="5086BDDE" w14:textId="77777777" w:rsidR="00B069FE" w:rsidRPr="00200434" w:rsidRDefault="001E5538" w:rsidP="001E553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has effective ways of addressing inappropriate behaviour by contractors, clients or public (e.g. parents).</w:t>
            </w:r>
          </w:p>
          <w:p w14:paraId="0397528C" w14:textId="398C257B" w:rsidR="001E5538" w:rsidRPr="00200434" w:rsidRDefault="001E5538" w:rsidP="001E553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People are more engaged and enjoy being at work.</w:t>
            </w:r>
          </w:p>
        </w:tc>
        <w:tc>
          <w:tcPr>
            <w:tcW w:w="4059" w:type="dxa"/>
          </w:tcPr>
          <w:p w14:paraId="6C0B50C5" w14:textId="77777777" w:rsidR="001E5538" w:rsidRPr="00200434" w:rsidRDefault="002E4DA0"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01546" w:themeColor="hyperlink"/>
                <w:sz w:val="20"/>
                <w:szCs w:val="20"/>
                <w:u w:val="single"/>
              </w:rPr>
            </w:pPr>
            <w:hyperlink r:id="rId38" w:history="1">
              <w:r w:rsidR="001E5538" w:rsidRPr="00200434">
                <w:rPr>
                  <w:rStyle w:val="Hyperlink"/>
                  <w:sz w:val="20"/>
                  <w:szCs w:val="20"/>
                </w:rPr>
                <w:t xml:space="preserve">Complaints, Misconduct and Unsatisfactory Performance — Teaching Service Policy </w:t>
              </w:r>
            </w:hyperlink>
            <w:r w:rsidR="001E5538" w:rsidRPr="00200434">
              <w:rPr>
                <w:sz w:val="20"/>
                <w:szCs w:val="20"/>
              </w:rPr>
              <w:t xml:space="preserve"> </w:t>
            </w:r>
          </w:p>
          <w:p w14:paraId="09269480" w14:textId="77777777" w:rsidR="001E5538" w:rsidRPr="00200434" w:rsidRDefault="002E4DA0"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val="en-AU"/>
              </w:rPr>
            </w:pPr>
            <w:hyperlink r:id="rId39" w:history="1">
              <w:r w:rsidR="001E5538" w:rsidRPr="00200434">
                <w:rPr>
                  <w:rStyle w:val="Hyperlink"/>
                  <w:rFonts w:asciiTheme="minorHAnsi" w:hAnsiTheme="minorHAnsi" w:cstheme="minorBidi"/>
                  <w:sz w:val="20"/>
                  <w:szCs w:val="20"/>
                </w:rPr>
                <w:t>Workplace Bullying Policy</w:t>
              </w:r>
            </w:hyperlink>
          </w:p>
          <w:p w14:paraId="281B9A97" w14:textId="77777777" w:rsidR="001E5538" w:rsidRPr="00200434" w:rsidRDefault="002E4DA0"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cstheme="minorBidi"/>
                <w:sz w:val="20"/>
                <w:szCs w:val="20"/>
              </w:rPr>
            </w:pPr>
            <w:hyperlink r:id="rId40" w:history="1">
              <w:r w:rsidR="001E5538" w:rsidRPr="00200434">
                <w:rPr>
                  <w:rStyle w:val="Hyperlink"/>
                  <w:rFonts w:asciiTheme="minorHAnsi" w:hAnsiTheme="minorHAnsi" w:cstheme="minorBidi"/>
                  <w:sz w:val="20"/>
                  <w:szCs w:val="20"/>
                </w:rPr>
                <w:t>Conflict Resolution Support Services</w:t>
              </w:r>
            </w:hyperlink>
            <w:r w:rsidR="001E5538" w:rsidRPr="00200434">
              <w:rPr>
                <w:rStyle w:val="Hyperlink"/>
                <w:rFonts w:asciiTheme="minorHAnsi" w:hAnsiTheme="minorHAnsi" w:cstheme="minorBidi"/>
                <w:sz w:val="20"/>
                <w:szCs w:val="20"/>
              </w:rPr>
              <w:t xml:space="preserve"> (team intervention including mediation, facilitated meetings)</w:t>
            </w:r>
          </w:p>
          <w:p w14:paraId="46064D26" w14:textId="77777777" w:rsidR="001E5538" w:rsidRPr="00200434" w:rsidRDefault="002E4DA0"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sz w:val="20"/>
                <w:szCs w:val="20"/>
              </w:rPr>
            </w:pPr>
            <w:hyperlink r:id="rId41" w:history="1">
              <w:r w:rsidR="001E5538" w:rsidRPr="00200434">
                <w:rPr>
                  <w:rStyle w:val="Hyperlink"/>
                  <w:rFonts w:asciiTheme="minorHAnsi" w:hAnsiTheme="minorHAnsi" w:cstheme="minorBidi"/>
                  <w:sz w:val="20"/>
                  <w:szCs w:val="20"/>
                </w:rPr>
                <w:t>Employee Wellbeing Support Services – Conflict Assist (coaching and support for individuals experiencing difficult interactions)</w:t>
              </w:r>
            </w:hyperlink>
          </w:p>
          <w:p w14:paraId="7ACA90C7" w14:textId="77777777" w:rsidR="001E5538" w:rsidRPr="00200434" w:rsidRDefault="002E4DA0"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42">
              <w:r w:rsidR="001E5538" w:rsidRPr="00200434">
                <w:rPr>
                  <w:rStyle w:val="Hyperlink"/>
                  <w:rFonts w:asciiTheme="minorHAnsi" w:hAnsiTheme="minorHAnsi" w:cstheme="minorBidi"/>
                  <w:sz w:val="20"/>
                  <w:szCs w:val="20"/>
                </w:rPr>
                <w:t>Workplace Contact Officer Network</w:t>
              </w:r>
            </w:hyperlink>
          </w:p>
          <w:p w14:paraId="48212AAA" w14:textId="77777777" w:rsidR="001E5538" w:rsidRPr="00200434" w:rsidRDefault="001E5538"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hAnsiTheme="minorHAnsi" w:cstheme="minorBidi"/>
                <w:sz w:val="20"/>
                <w:szCs w:val="20"/>
              </w:rPr>
              <w:t>eLearning Modules</w:t>
            </w:r>
            <w:r w:rsidRPr="00200434">
              <w:rPr>
                <w:rFonts w:asciiTheme="minorHAnsi" w:eastAsia="Times New Roman" w:hAnsiTheme="minorHAnsi" w:cstheme="minorBidi"/>
                <w:sz w:val="20"/>
                <w:szCs w:val="20"/>
              </w:rPr>
              <w:t xml:space="preserve"> (search LearnED):</w:t>
            </w:r>
          </w:p>
          <w:p w14:paraId="3B6E85B6" w14:textId="77777777" w:rsidR="001E5538" w:rsidRPr="00200434" w:rsidRDefault="001E5538" w:rsidP="001E5538">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Addressing Workplace Bullying</w:t>
            </w:r>
          </w:p>
          <w:p w14:paraId="1A0C7BAC" w14:textId="77777777" w:rsidR="001E5538" w:rsidRPr="00200434" w:rsidRDefault="001E5538" w:rsidP="001E5538">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Equal Opportunity</w:t>
            </w:r>
          </w:p>
          <w:p w14:paraId="6BF1462E" w14:textId="77777777" w:rsidR="001E5538" w:rsidRPr="00200434" w:rsidRDefault="001E5538" w:rsidP="001E5538">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Human Rights and Responsibilities</w:t>
            </w:r>
          </w:p>
          <w:p w14:paraId="221E449B" w14:textId="77777777" w:rsidR="001E5538" w:rsidRPr="00200434" w:rsidRDefault="001E5538" w:rsidP="001E5538">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00434">
              <w:rPr>
                <w:rFonts w:asciiTheme="minorHAnsi" w:eastAsia="Times New Roman" w:hAnsiTheme="minorHAnsi" w:cstheme="minorHAnsi"/>
                <w:sz w:val="20"/>
                <w:szCs w:val="20"/>
              </w:rPr>
              <w:t>Respectful Workplaces</w:t>
            </w:r>
          </w:p>
          <w:p w14:paraId="7E3AA561" w14:textId="77777777" w:rsidR="001E5538" w:rsidRPr="00200434" w:rsidRDefault="002E4DA0"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sz w:val="20"/>
                <w:szCs w:val="20"/>
              </w:rPr>
            </w:pPr>
            <w:hyperlink r:id="rId43" w:history="1">
              <w:hyperlink r:id="rId44">
                <w:r w:rsidR="001E5538" w:rsidRPr="00200434">
                  <w:rPr>
                    <w:rStyle w:val="Hyperlink"/>
                    <w:rFonts w:asciiTheme="minorHAnsi" w:hAnsiTheme="minorHAnsi" w:cstheme="minorBidi"/>
                    <w:sz w:val="20"/>
                    <w:szCs w:val="20"/>
                  </w:rPr>
                  <w:t>Respectful Workplaces</w:t>
                </w:r>
              </w:hyperlink>
            </w:hyperlink>
          </w:p>
          <w:p w14:paraId="2AE7677C" w14:textId="77777777" w:rsidR="001E5538" w:rsidRPr="00200434" w:rsidRDefault="002E4DA0"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45">
              <w:r w:rsidR="001E5538" w:rsidRPr="00200434">
                <w:rPr>
                  <w:rStyle w:val="Hyperlink"/>
                  <w:rFonts w:asciiTheme="minorHAnsi" w:hAnsiTheme="minorHAnsi" w:cstheme="minorBidi"/>
                  <w:sz w:val="20"/>
                  <w:szCs w:val="20"/>
                </w:rPr>
                <w:t>Inclusive workplaces</w:t>
              </w:r>
            </w:hyperlink>
            <w:r w:rsidR="001E5538" w:rsidRPr="00200434">
              <w:rPr>
                <w:rFonts w:asciiTheme="minorHAnsi" w:hAnsiTheme="minorHAnsi" w:cstheme="minorBidi"/>
                <w:sz w:val="20"/>
                <w:szCs w:val="20"/>
              </w:rPr>
              <w:t xml:space="preserve"> </w:t>
            </w:r>
          </w:p>
          <w:p w14:paraId="0A79D398" w14:textId="77777777" w:rsidR="001E5538" w:rsidRPr="00200434" w:rsidRDefault="001E5538"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sz w:val="20"/>
                <w:szCs w:val="20"/>
              </w:rPr>
            </w:pPr>
            <w:r w:rsidRPr="00200434">
              <w:rPr>
                <w:rFonts w:asciiTheme="minorHAnsi" w:hAnsiTheme="minorHAnsi" w:cstheme="minorBidi"/>
                <w:color w:val="2B579A"/>
                <w:sz w:val="20"/>
                <w:szCs w:val="20"/>
                <w:shd w:val="clear" w:color="auto" w:fill="E6E6E6"/>
              </w:rPr>
              <w:fldChar w:fldCharType="begin"/>
            </w:r>
            <w:r w:rsidRPr="00200434">
              <w:rPr>
                <w:rFonts w:asciiTheme="minorHAnsi" w:hAnsiTheme="minorHAnsi" w:cstheme="minorBidi"/>
                <w:sz w:val="20"/>
                <w:szCs w:val="20"/>
              </w:rPr>
              <w:instrText xml:space="preserve"> HYPERLINK "https://edugate.eduweb.vic.gov.au/sites/i/Pages/production.aspx" \l "/app/content/3114/support_and_service_(corp)%252Fhuman_resources%252Fdiversity_and_inclusion%252Fworkforce_diversity_and_inclusion" </w:instrText>
            </w:r>
            <w:r w:rsidRPr="00200434">
              <w:rPr>
                <w:rFonts w:asciiTheme="minorHAnsi" w:hAnsiTheme="minorHAnsi" w:cstheme="minorBidi"/>
                <w:color w:val="2B579A"/>
                <w:sz w:val="20"/>
                <w:szCs w:val="20"/>
                <w:shd w:val="clear" w:color="auto" w:fill="E6E6E6"/>
              </w:rPr>
            </w:r>
            <w:r w:rsidRPr="00200434">
              <w:rPr>
                <w:rFonts w:asciiTheme="minorHAnsi" w:hAnsiTheme="minorHAnsi" w:cstheme="minorBidi"/>
                <w:color w:val="2B579A"/>
                <w:sz w:val="20"/>
                <w:szCs w:val="20"/>
                <w:shd w:val="clear" w:color="auto" w:fill="E6E6E6"/>
              </w:rPr>
              <w:fldChar w:fldCharType="separate"/>
            </w:r>
            <w:hyperlink r:id="rId46" w:history="1">
              <w:r w:rsidRPr="00200434">
                <w:rPr>
                  <w:rStyle w:val="Hyperlink"/>
                  <w:rFonts w:asciiTheme="minorHAnsi" w:hAnsiTheme="minorHAnsi" w:cstheme="minorBidi"/>
                  <w:sz w:val="20"/>
                  <w:szCs w:val="20"/>
                </w:rPr>
                <w:t>Workforce Diversity and Inclusion</w:t>
              </w:r>
            </w:hyperlink>
          </w:p>
          <w:p w14:paraId="7EB735FF" w14:textId="77777777" w:rsidR="001E5538" w:rsidRPr="00200434" w:rsidRDefault="001E5538"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Bidi"/>
                <w:sz w:val="20"/>
                <w:szCs w:val="20"/>
                <w:lang w:val="en-AU"/>
              </w:rPr>
            </w:pPr>
            <w:r w:rsidRPr="00200434">
              <w:rPr>
                <w:rFonts w:asciiTheme="minorHAnsi" w:hAnsiTheme="minorHAnsi" w:cstheme="minorBidi"/>
                <w:color w:val="2B579A"/>
                <w:sz w:val="20"/>
                <w:szCs w:val="20"/>
                <w:shd w:val="clear" w:color="auto" w:fill="E6E6E6"/>
              </w:rPr>
              <w:fldChar w:fldCharType="end"/>
            </w:r>
            <w:hyperlink r:id="rId47" w:history="1">
              <w:r w:rsidRPr="00200434">
                <w:rPr>
                  <w:rStyle w:val="Hyperlink"/>
                  <w:rFonts w:asciiTheme="minorHAnsi" w:hAnsiTheme="minorHAnsi" w:cstheme="minorBidi"/>
                  <w:sz w:val="20"/>
                  <w:szCs w:val="20"/>
                </w:rPr>
                <w:t>Respect for school staff policy</w:t>
              </w:r>
            </w:hyperlink>
          </w:p>
          <w:p w14:paraId="559F784A" w14:textId="77777777" w:rsidR="001E5538" w:rsidRPr="00200434" w:rsidRDefault="001E5538" w:rsidP="001E553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r w:rsidRPr="00200434">
              <w:rPr>
                <w:rStyle w:val="Hyperlink"/>
                <w:rFonts w:asciiTheme="minorHAnsi" w:hAnsiTheme="minorHAnsi" w:cstheme="minorBidi"/>
                <w:sz w:val="20"/>
                <w:szCs w:val="20"/>
              </w:rPr>
              <w:lastRenderedPageBreak/>
              <w:t xml:space="preserve">Victorian </w:t>
            </w:r>
            <w:hyperlink r:id="rId48">
              <w:r w:rsidRPr="00200434">
                <w:rPr>
                  <w:rStyle w:val="Hyperlink"/>
                  <w:rFonts w:asciiTheme="minorHAnsi" w:hAnsiTheme="minorHAnsi" w:cstheme="minorBidi"/>
                  <w:sz w:val="20"/>
                  <w:szCs w:val="20"/>
                </w:rPr>
                <w:t>Academy</w:t>
              </w:r>
            </w:hyperlink>
            <w:r w:rsidRPr="00200434">
              <w:rPr>
                <w:rStyle w:val="Hyperlink"/>
                <w:rFonts w:asciiTheme="minorHAnsi" w:hAnsiTheme="minorHAnsi" w:cstheme="minorBidi"/>
                <w:sz w:val="20"/>
                <w:szCs w:val="20"/>
              </w:rPr>
              <w:t xml:space="preserve"> of Teaching and Leadership</w:t>
            </w:r>
          </w:p>
          <w:p w14:paraId="61D68413" w14:textId="77777777" w:rsidR="001E5538" w:rsidRPr="00200434" w:rsidRDefault="001E5538" w:rsidP="001E5538">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Bidi"/>
                <w:sz w:val="20"/>
                <w:szCs w:val="20"/>
                <w:lang w:val="en-AU"/>
              </w:rPr>
            </w:pPr>
            <w:r w:rsidRPr="00200434">
              <w:rPr>
                <w:rStyle w:val="Hyperlink"/>
                <w:rFonts w:cstheme="minorBidi"/>
                <w:sz w:val="20"/>
                <w:szCs w:val="20"/>
              </w:rPr>
              <w:t xml:space="preserve">Preventing and managing conflict </w:t>
            </w:r>
          </w:p>
          <w:p w14:paraId="7D95BAE5" w14:textId="77777777" w:rsidR="001E5538" w:rsidRPr="00200434" w:rsidRDefault="001E5538" w:rsidP="001E5538">
            <w:pPr>
              <w:spacing w:after="60" w:line="276" w:lineRule="auto"/>
              <w:cnfStyle w:val="000000000000" w:firstRow="0" w:lastRow="0" w:firstColumn="0" w:lastColumn="0" w:oddVBand="0" w:evenVBand="0" w:oddHBand="0" w:evenHBand="0" w:firstRowFirstColumn="0" w:firstRowLastColumn="0" w:lastRowFirstColumn="0" w:lastRowLastColumn="0"/>
              <w:rPr>
                <w:rStyle w:val="Hyperlink"/>
              </w:rPr>
            </w:pPr>
          </w:p>
          <w:p w14:paraId="742FD5E7" w14:textId="77777777" w:rsidR="001E5538" w:rsidRPr="00200434" w:rsidRDefault="001E5538" w:rsidP="001E5538">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00434">
              <w:rPr>
                <w:rFonts w:eastAsia="Times New Roman" w:cstheme="minorHAnsi"/>
                <w:b/>
                <w:bCs/>
              </w:rPr>
              <w:t>External resources</w:t>
            </w:r>
          </w:p>
          <w:p w14:paraId="6A2E02B7" w14:textId="77777777" w:rsidR="001E5538" w:rsidRPr="00200434" w:rsidRDefault="001E5538"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cstheme="minorBidi"/>
                <w:sz w:val="20"/>
                <w:szCs w:val="20"/>
              </w:rPr>
            </w:pPr>
            <w:r w:rsidRPr="00200434">
              <w:rPr>
                <w:rFonts w:cstheme="minorBidi"/>
                <w:sz w:val="20"/>
                <w:szCs w:val="20"/>
              </w:rPr>
              <w:t xml:space="preserve">Positive Bystander Training </w:t>
            </w:r>
          </w:p>
          <w:p w14:paraId="022B13CE" w14:textId="77777777" w:rsidR="001E5538" w:rsidRPr="00200434" w:rsidRDefault="001E5538" w:rsidP="001E553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cstheme="minorBidi"/>
                <w:sz w:val="20"/>
                <w:szCs w:val="20"/>
              </w:rPr>
            </w:pPr>
            <w:r w:rsidRPr="00200434">
              <w:rPr>
                <w:sz w:val="20"/>
                <w:szCs w:val="20"/>
              </w:rPr>
              <w:t xml:space="preserve">VicHealth – </w:t>
            </w:r>
            <w:hyperlink r:id="rId49" w:history="1">
              <w:r w:rsidRPr="00200434">
                <w:rPr>
                  <w:rStyle w:val="Hyperlink"/>
                  <w:sz w:val="20"/>
                  <w:szCs w:val="20"/>
                </w:rPr>
                <w:t>‘Ste</w:t>
              </w:r>
              <w:r w:rsidRPr="00200434">
                <w:rPr>
                  <w:rStyle w:val="Hyperlink"/>
                  <w:sz w:val="20"/>
                  <w:szCs w:val="20"/>
                </w:rPr>
                <w:t>p</w:t>
              </w:r>
              <w:r w:rsidRPr="00200434">
                <w:rPr>
                  <w:rStyle w:val="Hyperlink"/>
                  <w:sz w:val="20"/>
                  <w:szCs w:val="20"/>
                </w:rPr>
                <w:t>ping in’ Bystander action toolkit</w:t>
              </w:r>
            </w:hyperlink>
          </w:p>
          <w:p w14:paraId="5F4674BD" w14:textId="77777777" w:rsidR="001E5538" w:rsidRPr="00200434" w:rsidRDefault="001E5538" w:rsidP="001E5538">
            <w:pPr>
              <w:cnfStyle w:val="000000000000" w:firstRow="0" w:lastRow="0" w:firstColumn="0" w:lastColumn="0" w:oddVBand="0" w:evenVBand="0" w:oddHBand="0" w:evenHBand="0" w:firstRowFirstColumn="0" w:firstRowLastColumn="0" w:lastRowFirstColumn="0" w:lastRowLastColumn="0"/>
            </w:pPr>
          </w:p>
        </w:tc>
      </w:tr>
      <w:tr w:rsidR="00E34456" w:rsidRPr="00200434" w14:paraId="71691950"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74CC9B33" w14:textId="2492340B" w:rsidR="00E34456" w:rsidRPr="00200434" w:rsidRDefault="00FE158E" w:rsidP="00FE158E">
            <w:pPr>
              <w:spacing w:line="276" w:lineRule="auto"/>
              <w:rPr>
                <w:b/>
              </w:rPr>
            </w:pPr>
            <w:bookmarkStart w:id="7" w:name="Competencies"/>
            <w:r w:rsidRPr="00200434">
              <w:rPr>
                <w:b/>
                <w:color w:val="1F1646"/>
              </w:rPr>
              <w:lastRenderedPageBreak/>
              <w:t xml:space="preserve">5. </w:t>
            </w:r>
            <w:hyperlink w:anchor="Psychological Competencies" w:history="1">
              <w:r w:rsidR="00E34456" w:rsidRPr="00200434">
                <w:rPr>
                  <w:rStyle w:val="Hyperlink"/>
                  <w:b/>
                </w:rPr>
                <w:t>Psychological Competencies &amp; Requirements</w:t>
              </w:r>
            </w:hyperlink>
            <w:r w:rsidR="00E34456" w:rsidRPr="00200434">
              <w:rPr>
                <w:b/>
              </w:rPr>
              <w:t xml:space="preserve"> </w:t>
            </w:r>
            <w:bookmarkEnd w:id="7"/>
            <w:r w:rsidR="00E34456" w:rsidRPr="00200434">
              <w:rPr>
                <w:b/>
              </w:rPr>
              <w:t xml:space="preserve"> </w:t>
            </w:r>
          </w:p>
          <w:p w14:paraId="3EB01C24" w14:textId="413F17C2" w:rsidR="00E34456" w:rsidRPr="00200434" w:rsidRDefault="00FE158E" w:rsidP="00E34456">
            <w:r w:rsidRPr="00200434">
              <w:t>P</w:t>
            </w:r>
            <w:r w:rsidR="00E34456" w:rsidRPr="00200434">
              <w:t>resent when psychological demands of any given job are documented and assessed in conjunction with the physical demands of the job</w:t>
            </w:r>
            <w:r w:rsidR="00E34456" w:rsidRPr="00200434">
              <w:rPr>
                <w:b/>
              </w:rPr>
              <w:t>.</w:t>
            </w:r>
          </w:p>
        </w:tc>
        <w:tc>
          <w:tcPr>
            <w:tcW w:w="3827" w:type="dxa"/>
          </w:tcPr>
          <w:p w14:paraId="67A55AD1" w14:textId="77777777" w:rsidR="00E34456" w:rsidRPr="00200434" w:rsidRDefault="00E34456" w:rsidP="00E34456">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A good job fit is associated with: </w:t>
            </w:r>
          </w:p>
          <w:p w14:paraId="4D99F72A" w14:textId="77777777" w:rsidR="00E34456" w:rsidRPr="00200434"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fewer health complaints </w:t>
            </w:r>
          </w:p>
          <w:p w14:paraId="26ABEE09" w14:textId="77777777" w:rsidR="00E34456" w:rsidRPr="00200434"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lower levels of depression </w:t>
            </w:r>
          </w:p>
          <w:p w14:paraId="2CD798B3" w14:textId="77777777" w:rsidR="00E34456" w:rsidRPr="00200434"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greater self-esteem </w:t>
            </w:r>
          </w:p>
          <w:p w14:paraId="6609E52A" w14:textId="77777777" w:rsidR="00E34456" w:rsidRPr="00200434"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a more positive self-identity </w:t>
            </w:r>
          </w:p>
          <w:p w14:paraId="24A969CE" w14:textId="77777777" w:rsidR="00E34456" w:rsidRPr="00200434"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enhanced performance </w:t>
            </w:r>
          </w:p>
          <w:p w14:paraId="7AF2705D" w14:textId="77777777" w:rsidR="00F65CD7"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job satisfaction </w:t>
            </w:r>
          </w:p>
          <w:p w14:paraId="05345FE8" w14:textId="0FA9AA2E" w:rsidR="00E34456" w:rsidRPr="00F65CD7" w:rsidRDefault="00E34456" w:rsidP="00E34456">
            <w:pPr>
              <w:numPr>
                <w:ilvl w:val="0"/>
                <w:numId w:val="3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F65CD7">
              <w:t>employee retention.</w:t>
            </w:r>
          </w:p>
        </w:tc>
        <w:tc>
          <w:tcPr>
            <w:tcW w:w="3261" w:type="dxa"/>
          </w:tcPr>
          <w:p w14:paraId="5EC0D76A" w14:textId="77777777" w:rsidR="00E34456" w:rsidRPr="00200434" w:rsidRDefault="00E34456" w:rsidP="00E34456">
            <w:pPr>
              <w:spacing w:line="276" w:lineRule="auto"/>
              <w:cnfStyle w:val="000000000000" w:firstRow="0" w:lastRow="0" w:firstColumn="0" w:lastColumn="0" w:oddVBand="0" w:evenVBand="0" w:oddHBand="0" w:evenHBand="0" w:firstRowFirstColumn="0" w:firstRowLastColumn="0" w:lastRowFirstColumn="0" w:lastRowLastColumn="0"/>
            </w:pPr>
            <w:r w:rsidRPr="00200434">
              <w:t>Employees can experience job strain expressed as emotional distress and provocation, ruminating thoughts, defensiveness, low energy and lower mood levels.</w:t>
            </w:r>
          </w:p>
          <w:p w14:paraId="454FFE0E" w14:textId="2714EA28" w:rsidR="00E34456" w:rsidRPr="00200434" w:rsidRDefault="00E34456" w:rsidP="00E34456">
            <w:pPr>
              <w:cnfStyle w:val="000000000000" w:firstRow="0" w:lastRow="0" w:firstColumn="0" w:lastColumn="0" w:oddVBand="0" w:evenVBand="0" w:oddHBand="0" w:evenHBand="0" w:firstRowFirstColumn="0" w:firstRowLastColumn="0" w:lastRowFirstColumn="0" w:lastRowLastColumn="0"/>
            </w:pPr>
            <w:r w:rsidRPr="00200434">
              <w:t>Poor job fit is linked to lack of enjoyment and engagement, poor productivity, conflict, and greater voluntary turnover.</w:t>
            </w:r>
          </w:p>
        </w:tc>
        <w:tc>
          <w:tcPr>
            <w:tcW w:w="4394" w:type="dxa"/>
          </w:tcPr>
          <w:p w14:paraId="6867C28A" w14:textId="77777777" w:rsidR="00E34456" w:rsidRPr="00200434" w:rsidRDefault="00E34456" w:rsidP="00E34456">
            <w:pPr>
              <w:pStyle w:val="ListParagraph"/>
              <w:numPr>
                <w:ilvl w:val="0"/>
                <w:numId w:val="3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accessible coaching and supports as required, recognising the potential for complexities of mental health and wellbeing, the unique needs of individuals and the skills needed.</w:t>
            </w:r>
          </w:p>
          <w:p w14:paraId="6F9F294E" w14:textId="77777777" w:rsidR="00E34456" w:rsidRPr="00200434" w:rsidRDefault="00E34456" w:rsidP="00E34456">
            <w:pPr>
              <w:pStyle w:val="ListParagraph"/>
              <w:numPr>
                <w:ilvl w:val="0"/>
                <w:numId w:val="3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Measure and address the level of job control, physical and psychological job demands, and autonomy of employees.</w:t>
            </w:r>
          </w:p>
          <w:p w14:paraId="48009B3C" w14:textId="77777777" w:rsidR="00E34456" w:rsidRPr="00200434" w:rsidRDefault="00E34456" w:rsidP="00E34456">
            <w:pPr>
              <w:pStyle w:val="ListParagraph"/>
              <w:numPr>
                <w:ilvl w:val="0"/>
                <w:numId w:val="3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Support employees to attend professional development to train in skills they require to do their job.</w:t>
            </w:r>
          </w:p>
          <w:p w14:paraId="33868AD9" w14:textId="77777777" w:rsidR="00FE158E" w:rsidRPr="00200434" w:rsidRDefault="00E34456" w:rsidP="00E34456">
            <w:pPr>
              <w:pStyle w:val="ListParagraph"/>
              <w:numPr>
                <w:ilvl w:val="0"/>
                <w:numId w:val="3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Managers, principals and school leadership teams attend training to build their own professional skills.</w:t>
            </w:r>
          </w:p>
          <w:p w14:paraId="28D23076" w14:textId="6844D404" w:rsidR="00E34456" w:rsidRPr="00200434" w:rsidRDefault="00E34456" w:rsidP="00E34456">
            <w:pPr>
              <w:pStyle w:val="ListParagraph"/>
              <w:numPr>
                <w:ilvl w:val="0"/>
                <w:numId w:val="34"/>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Management provides opportunities for staff to feedback regarding their training opportunities and performance.</w:t>
            </w:r>
          </w:p>
        </w:tc>
        <w:tc>
          <w:tcPr>
            <w:tcW w:w="3260" w:type="dxa"/>
          </w:tcPr>
          <w:p w14:paraId="54B03098" w14:textId="77777777"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considers existing work systems and allows for work redesign.</w:t>
            </w:r>
          </w:p>
          <w:p w14:paraId="06452A9D" w14:textId="77777777"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assesses staff demand and job control issues such as physical and psychological job demands.</w:t>
            </w:r>
          </w:p>
          <w:p w14:paraId="26807206" w14:textId="77777777"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assesses the level of job control and autonomy afforded to its employees.</w:t>
            </w:r>
          </w:p>
          <w:p w14:paraId="28A3115E" w14:textId="77777777"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monitors the management system to address behaviours that impact employees and the workplace.</w:t>
            </w:r>
          </w:p>
          <w:p w14:paraId="12DE1E0A" w14:textId="77777777"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values staff input particularly during periods of change and the execution of work.</w:t>
            </w:r>
          </w:p>
          <w:p w14:paraId="28A8134C" w14:textId="77777777" w:rsidR="00FE158E"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The workplace regularly reviews its management accountability system that </w:t>
            </w:r>
            <w:r w:rsidRPr="00200434">
              <w:rPr>
                <w:sz w:val="20"/>
                <w:szCs w:val="20"/>
              </w:rPr>
              <w:lastRenderedPageBreak/>
              <w:t>deals with performance issues and how employees can report issues.</w:t>
            </w:r>
          </w:p>
          <w:p w14:paraId="2299DC63" w14:textId="19C7FFAB" w:rsidR="00E34456" w:rsidRPr="00200434" w:rsidRDefault="00E34456" w:rsidP="00E3445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emphasises recruitment, training, and promotion practices that aim for the highest level of interpersonal competencies at work.</w:t>
            </w:r>
          </w:p>
        </w:tc>
        <w:tc>
          <w:tcPr>
            <w:tcW w:w="4059" w:type="dxa"/>
          </w:tcPr>
          <w:p w14:paraId="29DCD775" w14:textId="77777777" w:rsidR="00E34456" w:rsidRPr="00200434" w:rsidRDefault="002E4DA0" w:rsidP="00E3445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0">
              <w:r w:rsidR="00E34456" w:rsidRPr="00200434">
                <w:rPr>
                  <w:rStyle w:val="Hyperlink"/>
                  <w:rFonts w:asciiTheme="minorHAnsi" w:eastAsia="Times New Roman" w:hAnsiTheme="minorHAnsi" w:cstheme="minorBidi"/>
                  <w:sz w:val="20"/>
                  <w:szCs w:val="20"/>
                </w:rPr>
                <w:t>Principals' Page</w:t>
              </w:r>
            </w:hyperlink>
          </w:p>
          <w:p w14:paraId="18426B4A" w14:textId="77777777" w:rsidR="00E34456" w:rsidRPr="00200434" w:rsidRDefault="00E34456" w:rsidP="00E3445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HAnsi"/>
                <w:sz w:val="20"/>
                <w:szCs w:val="20"/>
                <w:lang w:val="en-AU"/>
              </w:rPr>
            </w:pPr>
            <w:r w:rsidRPr="00200434">
              <w:rPr>
                <w:rStyle w:val="Hyperlink"/>
                <w:rFonts w:asciiTheme="minorHAnsi" w:hAnsiTheme="minorHAnsi" w:cstheme="minorBidi"/>
                <w:sz w:val="20"/>
                <w:szCs w:val="20"/>
              </w:rPr>
              <w:t xml:space="preserve">Victorian </w:t>
            </w:r>
            <w:hyperlink r:id="rId51">
              <w:r w:rsidRPr="00200434">
                <w:rPr>
                  <w:rStyle w:val="Hyperlink"/>
                  <w:rFonts w:asciiTheme="minorHAnsi" w:hAnsiTheme="minorHAnsi" w:cstheme="minorBidi"/>
                  <w:sz w:val="20"/>
                  <w:szCs w:val="20"/>
                </w:rPr>
                <w:t>Academy</w:t>
              </w:r>
            </w:hyperlink>
            <w:r w:rsidRPr="00200434">
              <w:rPr>
                <w:rStyle w:val="Hyperlink"/>
                <w:rFonts w:asciiTheme="minorHAnsi" w:hAnsiTheme="minorHAnsi" w:cstheme="minorBidi"/>
                <w:sz w:val="20"/>
                <w:szCs w:val="20"/>
              </w:rPr>
              <w:t xml:space="preserve"> of Teaching and Leadership</w:t>
            </w:r>
          </w:p>
          <w:p w14:paraId="471AA9CF" w14:textId="77777777" w:rsidR="00E34456" w:rsidRPr="00200434" w:rsidRDefault="002E4DA0" w:rsidP="00E3445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2" w:history="1">
              <w:r w:rsidR="00E34456" w:rsidRPr="00200434">
                <w:rPr>
                  <w:rStyle w:val="Hyperlink"/>
                  <w:rFonts w:asciiTheme="minorHAnsi" w:hAnsiTheme="minorHAnsi" w:cstheme="minorHAnsi"/>
                  <w:sz w:val="20"/>
                  <w:szCs w:val="20"/>
                </w:rPr>
                <w:t>Employee Wellbeing Support Services</w:t>
              </w:r>
            </w:hyperlink>
            <w:r w:rsidR="00E34456" w:rsidRPr="00200434">
              <w:rPr>
                <w:rFonts w:asciiTheme="minorHAnsi" w:hAnsiTheme="minorHAnsi" w:cstheme="minorHAnsi"/>
                <w:sz w:val="20"/>
                <w:szCs w:val="20"/>
              </w:rPr>
              <w:t xml:space="preserve"> – Manager Assist for principal-class, business managers and other school leaders</w:t>
            </w:r>
          </w:p>
          <w:p w14:paraId="64F13F51" w14:textId="77777777" w:rsidR="00E34456" w:rsidRPr="00200434" w:rsidRDefault="002E4DA0" w:rsidP="00E3445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3" w:history="1">
              <w:r w:rsidR="00E34456" w:rsidRPr="00200434">
                <w:rPr>
                  <w:rStyle w:val="Hyperlink"/>
                  <w:rFonts w:asciiTheme="minorHAnsi" w:hAnsiTheme="minorHAnsi" w:cstheme="minorHAnsi"/>
                  <w:sz w:val="20"/>
                  <w:szCs w:val="20"/>
                </w:rPr>
                <w:t>Employee Wellbeing Support Services</w:t>
              </w:r>
            </w:hyperlink>
            <w:r w:rsidR="00E34456" w:rsidRPr="00200434">
              <w:rPr>
                <w:rFonts w:asciiTheme="minorHAnsi" w:hAnsiTheme="minorHAnsi" w:cstheme="minorHAnsi"/>
                <w:sz w:val="20"/>
                <w:szCs w:val="20"/>
              </w:rPr>
              <w:t xml:space="preserve"> – Career Assist for all eligible staff.</w:t>
            </w:r>
          </w:p>
          <w:p w14:paraId="1616ED74" w14:textId="77777777" w:rsidR="00E34456" w:rsidRPr="00200434" w:rsidRDefault="002E4DA0" w:rsidP="00E3445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4" w:history="1">
              <w:r w:rsidR="00E34456" w:rsidRPr="00200434">
                <w:rPr>
                  <w:rStyle w:val="Hyperlink"/>
                  <w:rFonts w:asciiTheme="minorHAnsi" w:hAnsiTheme="minorHAnsi" w:cstheme="minorHAnsi"/>
                  <w:sz w:val="20"/>
                  <w:szCs w:val="20"/>
                </w:rPr>
                <w:t>P</w:t>
              </w:r>
              <w:r w:rsidR="00E34456" w:rsidRPr="00200434">
                <w:rPr>
                  <w:rStyle w:val="Hyperlink"/>
                  <w:sz w:val="20"/>
                  <w:szCs w:val="20"/>
                </w:rPr>
                <w:t>rincipal Mentor Program</w:t>
              </w:r>
            </w:hyperlink>
          </w:p>
          <w:p w14:paraId="03A87A51" w14:textId="77777777" w:rsidR="00E34456" w:rsidRPr="00200434" w:rsidRDefault="00E34456" w:rsidP="00E34456">
            <w:pPr>
              <w:cnfStyle w:val="000000000000" w:firstRow="0" w:lastRow="0" w:firstColumn="0" w:lastColumn="0" w:oddVBand="0" w:evenVBand="0" w:oddHBand="0" w:evenHBand="0" w:firstRowFirstColumn="0" w:firstRowLastColumn="0" w:lastRowFirstColumn="0" w:lastRowLastColumn="0"/>
            </w:pPr>
          </w:p>
        </w:tc>
      </w:tr>
      <w:tr w:rsidR="00BA3F03" w:rsidRPr="00200434" w14:paraId="0A1B6F96"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6467A7CC" w14:textId="77777777" w:rsidR="00FE158E" w:rsidRPr="00200434" w:rsidRDefault="00FE158E" w:rsidP="00BA3F03">
            <w:pPr>
              <w:rPr>
                <w:b/>
                <w:shd w:val="clear" w:color="auto" w:fill="E6E6E6"/>
              </w:rPr>
            </w:pPr>
            <w:bookmarkStart w:id="8" w:name="Growth"/>
            <w:r w:rsidRPr="00200434">
              <w:rPr>
                <w:b/>
                <w:color w:val="1F1646"/>
              </w:rPr>
              <w:t xml:space="preserve">6. </w:t>
            </w:r>
            <w:hyperlink w:anchor="growth and Development" w:history="1">
              <w:r w:rsidR="00BA3F03" w:rsidRPr="00200434">
                <w:rPr>
                  <w:rStyle w:val="Hyperlink"/>
                  <w:b/>
                </w:rPr>
                <w:t>Growth &amp; Development</w:t>
              </w:r>
            </w:hyperlink>
            <w:bookmarkEnd w:id="8"/>
            <w:r w:rsidRPr="00200434">
              <w:rPr>
                <w:b/>
                <w:shd w:val="clear" w:color="auto" w:fill="E6E6E6"/>
              </w:rPr>
              <w:t xml:space="preserve"> </w:t>
            </w:r>
          </w:p>
          <w:p w14:paraId="591721FF" w14:textId="56DFD7D3" w:rsidR="00BA3F03" w:rsidRPr="00200434" w:rsidRDefault="00FE158E" w:rsidP="00BA3F03">
            <w:r w:rsidRPr="00200434">
              <w:t>P</w:t>
            </w:r>
            <w:r w:rsidR="00BA3F03" w:rsidRPr="00200434">
              <w:t xml:space="preserve">resent in a work environment where staff receive encouragement and support in the development of their interpersonal, emotional, and job skills. </w:t>
            </w:r>
          </w:p>
        </w:tc>
        <w:tc>
          <w:tcPr>
            <w:tcW w:w="3827" w:type="dxa"/>
          </w:tcPr>
          <w:p w14:paraId="4F067AAC" w14:textId="6490C2C7" w:rsidR="00BA3F03" w:rsidRPr="00200434" w:rsidRDefault="00BA3F03" w:rsidP="00BA3F03">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Staff professional and personal growth and development </w:t>
            </w:r>
            <w:r w:rsidR="00402A0D" w:rsidRPr="00200434">
              <w:t>increase’s</w:t>
            </w:r>
            <w:r w:rsidRPr="00200434">
              <w:t xml:space="preserve"> goal commitment, organisational commitment and job satisfaction. </w:t>
            </w:r>
          </w:p>
          <w:p w14:paraId="6780102C" w14:textId="469D0548" w:rsidR="00BA3F03" w:rsidRPr="00200434" w:rsidRDefault="00BA3F03" w:rsidP="00BA3F03">
            <w:pPr>
              <w:cnfStyle w:val="000000000000" w:firstRow="0" w:lastRow="0" w:firstColumn="0" w:lastColumn="0" w:oddVBand="0" w:evenVBand="0" w:oddHBand="0" w:evenHBand="0" w:firstRowFirstColumn="0" w:firstRowLastColumn="0" w:lastRowFirstColumn="0" w:lastRowLastColumn="0"/>
            </w:pPr>
            <w:r w:rsidRPr="00200434">
              <w:t>Skill acquisition and career development enhance staff wellbeing.</w:t>
            </w:r>
          </w:p>
        </w:tc>
        <w:tc>
          <w:tcPr>
            <w:tcW w:w="3261" w:type="dxa"/>
          </w:tcPr>
          <w:p w14:paraId="36F94E56" w14:textId="10E06B1C" w:rsidR="00BA3F03" w:rsidRPr="00200434" w:rsidRDefault="00BA3F03" w:rsidP="00BA3F03">
            <w:pPr>
              <w:cnfStyle w:val="000000000000" w:firstRow="0" w:lastRow="0" w:firstColumn="0" w:lastColumn="0" w:oddVBand="0" w:evenVBand="0" w:oddHBand="0" w:evenHBand="0" w:firstRowFirstColumn="0" w:firstRowLastColumn="0" w:lastRowFirstColumn="0" w:lastRowLastColumn="0"/>
            </w:pPr>
            <w:r w:rsidRPr="00200434">
              <w:t xml:space="preserve">Staff who are not challenged by their work and not supported to develop their skills will grow bored within their role, which may negatively impact both their wellbeing and performance. </w:t>
            </w:r>
          </w:p>
        </w:tc>
        <w:tc>
          <w:tcPr>
            <w:tcW w:w="4394" w:type="dxa"/>
          </w:tcPr>
          <w:p w14:paraId="0C79BD62" w14:textId="77777777" w:rsidR="00BA3F03" w:rsidRPr="00200434" w:rsidRDefault="00BA3F03" w:rsidP="00BA3F03">
            <w:pPr>
              <w:pStyle w:val="ListParagraph"/>
              <w:numPr>
                <w:ilvl w:val="0"/>
                <w:numId w:val="35"/>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Managers and principals/assistant principals listen carefully to staff suggestions regarding career development and how their goals can be prioritised and included in Performance Development Plans.</w:t>
            </w:r>
          </w:p>
          <w:p w14:paraId="35631286" w14:textId="77777777" w:rsidR="00BA3F03" w:rsidRPr="00200434" w:rsidRDefault="00BA3F03" w:rsidP="00BA3F03">
            <w:pPr>
              <w:pStyle w:val="ListParagraph"/>
              <w:numPr>
                <w:ilvl w:val="0"/>
                <w:numId w:val="3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adequate mentoring and coaching to assist employees in developing their careers.</w:t>
            </w:r>
          </w:p>
          <w:p w14:paraId="34CA61D1" w14:textId="77777777" w:rsidR="00BA3F03" w:rsidRPr="00200434" w:rsidRDefault="00BA3F03" w:rsidP="00BA3F03">
            <w:pPr>
              <w:pStyle w:val="ListParagraph"/>
              <w:numPr>
                <w:ilvl w:val="0"/>
                <w:numId w:val="35"/>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support for staff in new positions to develop their communication and supervisory capabilities and help them adjust to their new roles.</w:t>
            </w:r>
          </w:p>
          <w:p w14:paraId="153F17BB" w14:textId="77777777" w:rsidR="00BA3F03" w:rsidRPr="00200434" w:rsidRDefault="00BA3F03" w:rsidP="00BA3F03">
            <w:pPr>
              <w:cnfStyle w:val="000000000000" w:firstRow="0" w:lastRow="0" w:firstColumn="0" w:lastColumn="0" w:oddVBand="0" w:evenVBand="0" w:oddHBand="0" w:evenHBand="0" w:firstRowFirstColumn="0" w:firstRowLastColumn="0" w:lastRowFirstColumn="0" w:lastRowLastColumn="0"/>
            </w:pPr>
          </w:p>
        </w:tc>
        <w:tc>
          <w:tcPr>
            <w:tcW w:w="3260" w:type="dxa"/>
          </w:tcPr>
          <w:p w14:paraId="53175F2C" w14:textId="77777777" w:rsidR="00BA3F03"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receive feedback at work that helps them grow and develop.</w:t>
            </w:r>
          </w:p>
          <w:p w14:paraId="42AB096E" w14:textId="77777777" w:rsidR="00BA3F03"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Supervisors are open to employee ideas for taking on new opportunities and challenges.</w:t>
            </w:r>
          </w:p>
          <w:p w14:paraId="369590C3" w14:textId="77777777" w:rsidR="00BA3F03"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opportunities to advance within their organisation.</w:t>
            </w:r>
          </w:p>
          <w:p w14:paraId="22DF4D7A" w14:textId="77777777" w:rsidR="00BA3F03"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organisation values staff ongoing growth and development.</w:t>
            </w:r>
          </w:p>
          <w:p w14:paraId="11F95AFD" w14:textId="77777777" w:rsidR="00FE158E"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Staff </w:t>
            </w:r>
            <w:proofErr w:type="gramStart"/>
            <w:r w:rsidRPr="00200434">
              <w:rPr>
                <w:sz w:val="20"/>
                <w:szCs w:val="20"/>
              </w:rPr>
              <w:t>have the opportunity to</w:t>
            </w:r>
            <w:proofErr w:type="gramEnd"/>
            <w:r w:rsidRPr="00200434">
              <w:rPr>
                <w:sz w:val="20"/>
                <w:szCs w:val="20"/>
              </w:rPr>
              <w:t xml:space="preserve"> develop their “people skills” at work.</w:t>
            </w:r>
          </w:p>
          <w:p w14:paraId="307E1649" w14:textId="1F260E25" w:rsidR="00BA3F03" w:rsidRPr="00200434" w:rsidRDefault="00BA3F03" w:rsidP="00BA3F03">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more confidence.</w:t>
            </w:r>
          </w:p>
        </w:tc>
        <w:tc>
          <w:tcPr>
            <w:tcW w:w="4059" w:type="dxa"/>
          </w:tcPr>
          <w:p w14:paraId="61AF6FC4" w14:textId="77777777" w:rsidR="00BA3F03" w:rsidRPr="00200434" w:rsidRDefault="00BA3F03"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0434">
              <w:rPr>
                <w:rFonts w:asciiTheme="minorHAnsi" w:hAnsiTheme="minorHAnsi" w:cstheme="minorBidi"/>
                <w:sz w:val="20"/>
                <w:szCs w:val="20"/>
              </w:rPr>
              <w:t>Performance Development Plan</w:t>
            </w:r>
          </w:p>
          <w:p w14:paraId="225F8B12"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5" w:history="1">
              <w:r w:rsidR="00BA3F03" w:rsidRPr="00200434">
                <w:rPr>
                  <w:rStyle w:val="Hyperlink"/>
                  <w:sz w:val="20"/>
                  <w:szCs w:val="20"/>
                </w:rPr>
                <w:t>Performance and Development for Principal Class Employees</w:t>
              </w:r>
            </w:hyperlink>
          </w:p>
          <w:p w14:paraId="4666F559"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6" w:history="1">
              <w:r w:rsidR="00BA3F03" w:rsidRPr="00200434">
                <w:rPr>
                  <w:rStyle w:val="Hyperlink"/>
                  <w:sz w:val="20"/>
                  <w:szCs w:val="20"/>
                </w:rPr>
                <w:t>Performance and Development for Education Support Class Employees</w:t>
              </w:r>
            </w:hyperlink>
          </w:p>
          <w:p w14:paraId="76DF3FEE"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7" w:history="1">
              <w:r w:rsidR="00BA3F03" w:rsidRPr="00200434">
                <w:rPr>
                  <w:rStyle w:val="Hyperlink"/>
                  <w:sz w:val="20"/>
                  <w:szCs w:val="20"/>
                </w:rPr>
                <w:t>Performance and Development for Teacher Class Employees</w:t>
              </w:r>
            </w:hyperlink>
          </w:p>
          <w:p w14:paraId="6DA47D2D"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8">
              <w:r w:rsidR="00BA3F03" w:rsidRPr="00200434">
                <w:rPr>
                  <w:rStyle w:val="Hyperlink"/>
                  <w:rFonts w:asciiTheme="minorHAnsi" w:hAnsiTheme="minorHAnsi" w:cstheme="minorBidi"/>
                  <w:sz w:val="20"/>
                  <w:szCs w:val="20"/>
                </w:rPr>
                <w:t>Victorian Academy of Teaching and Leadership</w:t>
              </w:r>
            </w:hyperlink>
          </w:p>
          <w:p w14:paraId="5A6320F4"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59">
              <w:r w:rsidR="00BA3F03" w:rsidRPr="00200434">
                <w:rPr>
                  <w:rStyle w:val="Hyperlink"/>
                  <w:rFonts w:asciiTheme="minorHAnsi" w:eastAsia="Times New Roman" w:hAnsiTheme="minorHAnsi" w:cstheme="minorBidi"/>
                  <w:sz w:val="20"/>
                  <w:szCs w:val="20"/>
                </w:rPr>
                <w:t>Principals' Page</w:t>
              </w:r>
            </w:hyperlink>
            <w:r w:rsidR="00BA3F03" w:rsidRPr="00200434">
              <w:rPr>
                <w:rStyle w:val="Hyperlink"/>
                <w:rFonts w:asciiTheme="minorHAnsi" w:hAnsiTheme="minorHAnsi" w:cstheme="minorBidi"/>
                <w:sz w:val="20"/>
                <w:szCs w:val="20"/>
              </w:rPr>
              <w:t xml:space="preserve">  </w:t>
            </w:r>
          </w:p>
          <w:p w14:paraId="27F4295A" w14:textId="77777777" w:rsidR="00BA3F03" w:rsidRPr="00200434" w:rsidRDefault="002E4DA0" w:rsidP="00BA3F03">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sz w:val="20"/>
                <w:szCs w:val="20"/>
                <w:u w:val="none"/>
              </w:rPr>
            </w:pPr>
            <w:hyperlink r:id="rId60" w:history="1">
              <w:r w:rsidR="00BA3F03" w:rsidRPr="00200434">
                <w:rPr>
                  <w:rStyle w:val="Hyperlink"/>
                  <w:rFonts w:asciiTheme="minorHAnsi" w:hAnsiTheme="minorHAnsi" w:cstheme="minorBidi"/>
                  <w:sz w:val="20"/>
                  <w:szCs w:val="20"/>
                </w:rPr>
                <w:t>Employee Wellbeing Support Services</w:t>
              </w:r>
            </w:hyperlink>
            <w:r w:rsidR="00BA3F03" w:rsidRPr="00200434">
              <w:rPr>
                <w:rFonts w:asciiTheme="minorHAnsi" w:hAnsiTheme="minorHAnsi" w:cstheme="minorBidi"/>
                <w:sz w:val="20"/>
                <w:szCs w:val="20"/>
              </w:rPr>
              <w:t xml:space="preserve"> – Career Assist</w:t>
            </w:r>
          </w:p>
          <w:p w14:paraId="5CE32D12" w14:textId="77777777" w:rsidR="00BA3F03" w:rsidRPr="00200434" w:rsidRDefault="00BA3F03" w:rsidP="00BA3F03">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p w14:paraId="7029AE95" w14:textId="77777777" w:rsidR="00BA3F03" w:rsidRPr="00200434" w:rsidRDefault="00BA3F03" w:rsidP="00BA3F03">
            <w:pPr>
              <w:cnfStyle w:val="000000000000" w:firstRow="0" w:lastRow="0" w:firstColumn="0" w:lastColumn="0" w:oddVBand="0" w:evenVBand="0" w:oddHBand="0" w:evenHBand="0" w:firstRowFirstColumn="0" w:firstRowLastColumn="0" w:lastRowFirstColumn="0" w:lastRowLastColumn="0"/>
            </w:pPr>
          </w:p>
        </w:tc>
      </w:tr>
      <w:tr w:rsidR="00565996" w:rsidRPr="00200434" w14:paraId="3112D332"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1D0E6075" w14:textId="77777777" w:rsidR="00FE158E" w:rsidRPr="00200434" w:rsidRDefault="00FE158E" w:rsidP="00565996">
            <w:pPr>
              <w:rPr>
                <w:rStyle w:val="Hyperlink"/>
                <w:color w:val="1F1646" w:themeColor="text1"/>
              </w:rPr>
            </w:pPr>
            <w:bookmarkStart w:id="9" w:name="Recognition"/>
            <w:r w:rsidRPr="00200434">
              <w:rPr>
                <w:b/>
                <w:color w:val="1F1646"/>
              </w:rPr>
              <w:t xml:space="preserve">7. </w:t>
            </w:r>
            <w:hyperlink w:anchor="Recognition and Reward" w:history="1">
              <w:r w:rsidR="00565996" w:rsidRPr="00200434">
                <w:rPr>
                  <w:rStyle w:val="Hyperlink"/>
                  <w:b/>
                </w:rPr>
                <w:t>Recognition &amp; Reward</w:t>
              </w:r>
            </w:hyperlink>
            <w:bookmarkEnd w:id="9"/>
          </w:p>
          <w:p w14:paraId="57B48657" w14:textId="5CE102B2" w:rsidR="00565996" w:rsidRPr="00200434" w:rsidRDefault="00FE158E" w:rsidP="00565996">
            <w:r w:rsidRPr="00200434">
              <w:t>P</w:t>
            </w:r>
            <w:r w:rsidR="00565996" w:rsidRPr="00200434">
              <w:t>resent in a work environment where there is appropriate acknowledgement and appreciation of staff efforts.</w:t>
            </w:r>
          </w:p>
        </w:tc>
        <w:tc>
          <w:tcPr>
            <w:tcW w:w="3827" w:type="dxa"/>
          </w:tcPr>
          <w:p w14:paraId="71C331E6" w14:textId="77777777" w:rsidR="00565996" w:rsidRPr="00200434" w:rsidRDefault="00565996" w:rsidP="00565996">
            <w:pPr>
              <w:spacing w:line="276" w:lineRule="auto"/>
              <w:cnfStyle w:val="000000000000" w:firstRow="0" w:lastRow="0" w:firstColumn="0" w:lastColumn="0" w:oddVBand="0" w:evenVBand="0" w:oddHBand="0" w:evenHBand="0" w:firstRowFirstColumn="0" w:firstRowLastColumn="0" w:lastRowFirstColumn="0" w:lastRowLastColumn="0"/>
            </w:pPr>
            <w:r w:rsidRPr="00200434">
              <w:t>Recognition and reward:</w:t>
            </w:r>
          </w:p>
          <w:p w14:paraId="685E3791" w14:textId="77777777" w:rsidR="00565996" w:rsidRPr="00200434" w:rsidRDefault="00565996"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motivates staff</w:t>
            </w:r>
          </w:p>
          <w:p w14:paraId="0186AEFD" w14:textId="77777777" w:rsidR="00565996" w:rsidRPr="00200434" w:rsidRDefault="00565996"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fuels the desire to excel</w:t>
            </w:r>
          </w:p>
          <w:p w14:paraId="26F3D64F" w14:textId="77777777" w:rsidR="00565996" w:rsidRPr="00200434" w:rsidRDefault="00565996"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builds self-esteem</w:t>
            </w:r>
          </w:p>
          <w:p w14:paraId="73716997" w14:textId="77777777" w:rsidR="00565996" w:rsidRPr="00200434" w:rsidRDefault="00565996"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enhances team success</w:t>
            </w:r>
          </w:p>
          <w:p w14:paraId="3E1F8CDD" w14:textId="77777777" w:rsidR="00AE7090" w:rsidRDefault="00565996"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increases engagement</w:t>
            </w:r>
          </w:p>
          <w:p w14:paraId="43929B56" w14:textId="5B6BCB35" w:rsidR="00565996" w:rsidRPr="00AE7090" w:rsidRDefault="00AE7090" w:rsidP="00565996">
            <w:pPr>
              <w:numPr>
                <w:ilvl w:val="0"/>
                <w:numId w:val="36"/>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t>i</w:t>
            </w:r>
            <w:r w:rsidR="00565996" w:rsidRPr="00AE7090">
              <w:t>ncreases employee retention.</w:t>
            </w:r>
          </w:p>
        </w:tc>
        <w:tc>
          <w:tcPr>
            <w:tcW w:w="3261" w:type="dxa"/>
          </w:tcPr>
          <w:p w14:paraId="0F0B7511" w14:textId="77777777" w:rsidR="00565996" w:rsidRPr="00200434" w:rsidRDefault="00565996" w:rsidP="00565996">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Lack of recognition and reward undermines employee confidence in their work and trust in the organisation. </w:t>
            </w:r>
          </w:p>
          <w:p w14:paraId="6A5E0303" w14:textId="4596D93A" w:rsidR="00565996" w:rsidRPr="00200434" w:rsidRDefault="00565996" w:rsidP="00565996">
            <w:pPr>
              <w:cnfStyle w:val="000000000000" w:firstRow="0" w:lastRow="0" w:firstColumn="0" w:lastColumn="0" w:oddVBand="0" w:evenVBand="0" w:oddHBand="0" w:evenHBand="0" w:firstRowFirstColumn="0" w:firstRowLastColumn="0" w:lastRowFirstColumn="0" w:lastRowLastColumn="0"/>
            </w:pPr>
            <w:r w:rsidRPr="00200434">
              <w:t>Staff may feel demoralised and resign, leading to higher turnover of staff.</w:t>
            </w:r>
          </w:p>
        </w:tc>
        <w:tc>
          <w:tcPr>
            <w:tcW w:w="4394" w:type="dxa"/>
          </w:tcPr>
          <w:p w14:paraId="47186DEC" w14:textId="77777777" w:rsidR="00565996" w:rsidRPr="00200434" w:rsidRDefault="00565996" w:rsidP="00565996">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Recognition can take many forms including, words of appreciation, public acknowledgement and development opportunities. Ask individual staff and teams how they would prefer to receive recognition, as preferences vary.</w:t>
            </w:r>
          </w:p>
          <w:p w14:paraId="0F3DC723" w14:textId="77777777" w:rsidR="00565996" w:rsidRPr="00200434" w:rsidRDefault="00565996" w:rsidP="00565996">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Make it known to employees that the department is committed to promoting good practice.</w:t>
            </w:r>
          </w:p>
          <w:p w14:paraId="500D395E" w14:textId="77777777" w:rsidR="00565996" w:rsidRPr="00200434" w:rsidRDefault="00565996" w:rsidP="00565996">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Openly praise good work by employees and teams in meetings or newsletters.</w:t>
            </w:r>
          </w:p>
          <w:p w14:paraId="265EB912" w14:textId="77777777" w:rsidR="00565996" w:rsidRPr="00200434" w:rsidRDefault="00565996" w:rsidP="00565996">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Regularly celebrate achievements by your team or school (e.g. have a standing agenda item for this in your team or staff meetings).</w:t>
            </w:r>
          </w:p>
          <w:p w14:paraId="1AEEACED" w14:textId="77777777" w:rsidR="00565996" w:rsidRPr="00200434" w:rsidRDefault="00565996" w:rsidP="00565996">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Encourage staff to celebrate the achievements of their peers.</w:t>
            </w:r>
          </w:p>
          <w:p w14:paraId="33A682F3" w14:textId="0F4E7023" w:rsidR="00565996" w:rsidRPr="00200434" w:rsidRDefault="00565996" w:rsidP="00AE7090">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Systematically inform workers of the positive outcomes/consequences of their work.</w:t>
            </w:r>
          </w:p>
        </w:tc>
        <w:tc>
          <w:tcPr>
            <w:tcW w:w="3260" w:type="dxa"/>
          </w:tcPr>
          <w:p w14:paraId="10288A28" w14:textId="77777777" w:rsidR="00565996"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Manager recognises staff skills.</w:t>
            </w:r>
          </w:p>
          <w:p w14:paraId="7E48DE58" w14:textId="77777777" w:rsidR="00565996"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 provides feedback that is prompt, specific, practical and fair.</w:t>
            </w:r>
          </w:p>
          <w:p w14:paraId="4C86D08D" w14:textId="77777777" w:rsidR="00565996"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Recognition and reward systems are meaningful to the workers.</w:t>
            </w:r>
          </w:p>
          <w:p w14:paraId="6AFB915A" w14:textId="77777777" w:rsidR="00565996"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celebrates shared accomplishments.</w:t>
            </w:r>
          </w:p>
          <w:p w14:paraId="394D9432" w14:textId="77777777" w:rsidR="00FE158E"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values staff commitment and passion for their work.</w:t>
            </w:r>
          </w:p>
          <w:p w14:paraId="15FA7D98" w14:textId="606FBA5E" w:rsidR="00565996" w:rsidRPr="00200434" w:rsidRDefault="00565996" w:rsidP="00565996">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are praised for showing initiative.</w:t>
            </w:r>
          </w:p>
        </w:tc>
        <w:tc>
          <w:tcPr>
            <w:tcW w:w="4059" w:type="dxa"/>
          </w:tcPr>
          <w:p w14:paraId="64FB83AF" w14:textId="77777777" w:rsidR="00565996" w:rsidRPr="00200434" w:rsidRDefault="00565996" w:rsidP="00565996">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0434">
              <w:rPr>
                <w:rFonts w:asciiTheme="minorHAnsi" w:hAnsiTheme="minorHAnsi" w:cstheme="minorBidi"/>
                <w:sz w:val="20"/>
                <w:szCs w:val="20"/>
              </w:rPr>
              <w:t>Performance Development Plan</w:t>
            </w:r>
          </w:p>
          <w:p w14:paraId="1FF7C58A" w14:textId="77777777" w:rsidR="00565996" w:rsidRPr="00200434" w:rsidRDefault="002E4DA0" w:rsidP="00565996">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sz w:val="20"/>
                <w:szCs w:val="20"/>
              </w:rPr>
            </w:pPr>
            <w:hyperlink r:id="rId61" w:history="1">
              <w:r w:rsidR="00565996" w:rsidRPr="00200434">
                <w:rPr>
                  <w:rStyle w:val="Hyperlink"/>
                  <w:rFonts w:asciiTheme="minorHAnsi" w:hAnsiTheme="minorHAnsi" w:cstheme="minorBidi"/>
                  <w:sz w:val="20"/>
                  <w:szCs w:val="20"/>
                </w:rPr>
                <w:t>Victorian Academy of Teaching and Leadership</w:t>
              </w:r>
            </w:hyperlink>
          </w:p>
          <w:p w14:paraId="7F62075C" w14:textId="77777777" w:rsidR="00565996" w:rsidRPr="00200434" w:rsidRDefault="002E4DA0" w:rsidP="00565996">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Bidi"/>
                <w:sz w:val="20"/>
                <w:szCs w:val="20"/>
              </w:rPr>
            </w:pPr>
            <w:hyperlink r:id="rId62" w:history="1">
              <w:r w:rsidR="00565996" w:rsidRPr="00200434">
                <w:rPr>
                  <w:rStyle w:val="Hyperlink"/>
                  <w:sz w:val="20"/>
                  <w:szCs w:val="20"/>
                </w:rPr>
                <w:t>Embedding a cultu</w:t>
              </w:r>
              <w:r w:rsidR="00565996" w:rsidRPr="00200434">
                <w:rPr>
                  <w:rStyle w:val="Hyperlink"/>
                  <w:sz w:val="20"/>
                  <w:szCs w:val="20"/>
                </w:rPr>
                <w:t>r</w:t>
              </w:r>
              <w:r w:rsidR="00565996" w:rsidRPr="00200434">
                <w:rPr>
                  <w:rStyle w:val="Hyperlink"/>
                  <w:sz w:val="20"/>
                  <w:szCs w:val="20"/>
                </w:rPr>
                <w:t>e of r</w:t>
              </w:r>
              <w:r w:rsidR="00565996" w:rsidRPr="00200434">
                <w:rPr>
                  <w:rStyle w:val="Hyperlink"/>
                  <w:rFonts w:asciiTheme="minorHAnsi" w:hAnsiTheme="minorHAnsi" w:cstheme="minorBidi"/>
                  <w:sz w:val="20"/>
                  <w:szCs w:val="20"/>
                </w:rPr>
                <w:t>ecognition - toolkit</w:t>
              </w:r>
            </w:hyperlink>
            <w:r w:rsidR="00565996" w:rsidRPr="00200434">
              <w:rPr>
                <w:rStyle w:val="Hyperlink"/>
                <w:rFonts w:asciiTheme="minorHAnsi" w:hAnsiTheme="minorHAnsi" w:cstheme="minorBidi"/>
                <w:sz w:val="20"/>
                <w:szCs w:val="20"/>
              </w:rPr>
              <w:t xml:space="preserve"> </w:t>
            </w:r>
          </w:p>
          <w:p w14:paraId="6EC15885" w14:textId="77777777" w:rsidR="00565996" w:rsidRPr="00200434" w:rsidRDefault="00565996" w:rsidP="00565996">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p w14:paraId="0A6DC927" w14:textId="77777777" w:rsidR="00565996" w:rsidRPr="00200434" w:rsidRDefault="00565996" w:rsidP="00565996">
            <w:pPr>
              <w:spacing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45B0F77A" w14:textId="77777777" w:rsidR="00565996" w:rsidRPr="00200434" w:rsidRDefault="00565996" w:rsidP="00565996">
            <w:pPr>
              <w:cnfStyle w:val="000000000000" w:firstRow="0" w:lastRow="0" w:firstColumn="0" w:lastColumn="0" w:oddVBand="0" w:evenVBand="0" w:oddHBand="0" w:evenHBand="0" w:firstRowFirstColumn="0" w:firstRowLastColumn="0" w:lastRowFirstColumn="0" w:lastRowLastColumn="0"/>
            </w:pPr>
          </w:p>
        </w:tc>
      </w:tr>
      <w:tr w:rsidR="0063476B" w:rsidRPr="00200434" w14:paraId="7EFB3CAF"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4E38A266" w14:textId="77777777" w:rsidR="00FE158E" w:rsidRPr="00200434" w:rsidRDefault="00FE158E" w:rsidP="00FE158E">
            <w:pPr>
              <w:spacing w:line="276" w:lineRule="auto"/>
              <w:rPr>
                <w:b/>
                <w:shd w:val="clear" w:color="auto" w:fill="E6E6E6"/>
              </w:rPr>
            </w:pPr>
            <w:bookmarkStart w:id="10" w:name="Involvement"/>
            <w:r w:rsidRPr="00200434">
              <w:rPr>
                <w:b/>
                <w:color w:val="1F1646"/>
              </w:rPr>
              <w:t xml:space="preserve">8. </w:t>
            </w:r>
            <w:hyperlink w:anchor="influence" w:history="1">
              <w:r w:rsidR="0063476B" w:rsidRPr="00200434">
                <w:rPr>
                  <w:rStyle w:val="Hyperlink"/>
                  <w:b/>
                </w:rPr>
                <w:t>Involvement &amp; Influence</w:t>
              </w:r>
            </w:hyperlink>
            <w:bookmarkEnd w:id="10"/>
          </w:p>
          <w:p w14:paraId="0447E1E8" w14:textId="38BD6EF7" w:rsidR="0063476B" w:rsidRPr="00200434" w:rsidRDefault="00FE158E" w:rsidP="00FE158E">
            <w:pPr>
              <w:spacing w:line="276" w:lineRule="auto"/>
              <w:rPr>
                <w:b/>
              </w:rPr>
            </w:pPr>
            <w:r w:rsidRPr="00200434">
              <w:t>P</w:t>
            </w:r>
            <w:r w:rsidR="0063476B" w:rsidRPr="00200434">
              <w:t>resent in a work environment where staff are included in discussions about how their work is done and how important decisions are made.</w:t>
            </w:r>
          </w:p>
          <w:p w14:paraId="54B22851" w14:textId="05ED3C5A" w:rsidR="0063476B" w:rsidRPr="00200434" w:rsidRDefault="0063476B" w:rsidP="00FE158E">
            <w:pPr>
              <w:spacing w:line="276" w:lineRule="auto"/>
            </w:pPr>
            <w:r w:rsidRPr="00200434">
              <w:t>This includes how organisational change is managed and communicated in the organisation. Change can be related to alterations in individual work conditions (e.g. change of role or the introduction of new technology</w:t>
            </w:r>
            <w:proofErr w:type="gramStart"/>
            <w:r w:rsidRPr="00200434">
              <w:t>),</w:t>
            </w:r>
            <w:r w:rsidR="00F65CD7">
              <w:t xml:space="preserve"> </w:t>
            </w:r>
            <w:r w:rsidRPr="00200434">
              <w:t>or</w:t>
            </w:r>
            <w:proofErr w:type="gramEnd"/>
            <w:r w:rsidRPr="00200434">
              <w:t xml:space="preserve"> can be related to work-team or organisational level changes (such as mergers or restructures).</w:t>
            </w:r>
          </w:p>
          <w:p w14:paraId="61470D7A" w14:textId="77777777" w:rsidR="0063476B" w:rsidRPr="00200434" w:rsidRDefault="0063476B" w:rsidP="0063476B">
            <w:pPr>
              <w:ind w:firstLine="720"/>
              <w:rPr>
                <w:b/>
                <w:color w:val="2B579A"/>
                <w:shd w:val="clear" w:color="auto" w:fill="E6E6E6"/>
              </w:rPr>
            </w:pPr>
          </w:p>
        </w:tc>
        <w:tc>
          <w:tcPr>
            <w:tcW w:w="3827" w:type="dxa"/>
          </w:tcPr>
          <w:p w14:paraId="7DDCF05C" w14:textId="51C19D9E" w:rsidR="0063476B" w:rsidRPr="00200434" w:rsidRDefault="0063476B" w:rsidP="0063476B">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Staff are more likely to be engaged, to have higher morale, and to take pride in their organisation when they feel their work is meaningful. </w:t>
            </w:r>
          </w:p>
        </w:tc>
        <w:tc>
          <w:tcPr>
            <w:tcW w:w="3261" w:type="dxa"/>
          </w:tcPr>
          <w:p w14:paraId="0BC88959" w14:textId="77777777" w:rsidR="0063476B" w:rsidRPr="00200434" w:rsidRDefault="0063476B" w:rsidP="0063476B">
            <w:pPr>
              <w:spacing w:line="276" w:lineRule="auto"/>
              <w:cnfStyle w:val="000000000000" w:firstRow="0" w:lastRow="0" w:firstColumn="0" w:lastColumn="0" w:oddVBand="0" w:evenVBand="0" w:oddHBand="0" w:evenHBand="0" w:firstRowFirstColumn="0" w:firstRowLastColumn="0" w:lastRowFirstColumn="0" w:lastRowLastColumn="0"/>
            </w:pPr>
            <w:r w:rsidRPr="00200434">
              <w:t>Staff tend to feel a sense of indifference or helplessness.</w:t>
            </w:r>
          </w:p>
          <w:p w14:paraId="1FFE00F8" w14:textId="2749D1BB" w:rsidR="0063476B" w:rsidRPr="00200434" w:rsidRDefault="0063476B" w:rsidP="0063476B">
            <w:pPr>
              <w:spacing w:line="276" w:lineRule="auto"/>
              <w:cnfStyle w:val="000000000000" w:firstRow="0" w:lastRow="0" w:firstColumn="0" w:lastColumn="0" w:oddVBand="0" w:evenVBand="0" w:oddHBand="0" w:evenHBand="0" w:firstRowFirstColumn="0" w:firstRowLastColumn="0" w:lastRowFirstColumn="0" w:lastRowLastColumn="0"/>
            </w:pPr>
            <w:r w:rsidRPr="00200434">
              <w:t>Job alienation is associated with cynicism, distress, greater turnover, and burnout.</w:t>
            </w:r>
          </w:p>
        </w:tc>
        <w:tc>
          <w:tcPr>
            <w:tcW w:w="4394" w:type="dxa"/>
          </w:tcPr>
          <w:p w14:paraId="55FFC7D4" w14:textId="77777777" w:rsidR="0063476B" w:rsidRPr="00200434" w:rsidRDefault="0063476B" w:rsidP="0063476B">
            <w:pPr>
              <w:pStyle w:val="ListParagraph"/>
              <w:numPr>
                <w:ilvl w:val="0"/>
                <w:numId w:val="38"/>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regular opportunities for informing and consulting with staff about the purpose and goal of pending changes in business operation and work organisation.</w:t>
            </w:r>
          </w:p>
          <w:p w14:paraId="50A1E223" w14:textId="77777777" w:rsidR="0063476B" w:rsidRPr="00200434" w:rsidRDefault="0063476B" w:rsidP="0063476B">
            <w:pPr>
              <w:pStyle w:val="ListParagraph"/>
              <w:numPr>
                <w:ilvl w:val="0"/>
                <w:numId w:val="38"/>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Identify any key issues of changes and provide information to staff. </w:t>
            </w:r>
          </w:p>
          <w:p w14:paraId="6D6D358C" w14:textId="77777777" w:rsidR="0063476B" w:rsidRPr="00200434" w:rsidRDefault="0063476B" w:rsidP="0063476B">
            <w:pPr>
              <w:pStyle w:val="ListParagraph"/>
              <w:numPr>
                <w:ilvl w:val="0"/>
                <w:numId w:val="38"/>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Use feedback from staff (e.g. school staff survey, or consultative committee) to correct procedures and adjust new initiatives if </w:t>
            </w:r>
            <w:proofErr w:type="gramStart"/>
            <w:r w:rsidRPr="00200434">
              <w:rPr>
                <w:sz w:val="20"/>
                <w:szCs w:val="20"/>
              </w:rPr>
              <w:t>necessary</w:t>
            </w:r>
            <w:proofErr w:type="gramEnd"/>
            <w:r w:rsidRPr="00200434">
              <w:rPr>
                <w:sz w:val="20"/>
                <w:szCs w:val="20"/>
              </w:rPr>
              <w:t xml:space="preserve"> in the workplace.</w:t>
            </w:r>
          </w:p>
          <w:p w14:paraId="6E77F432" w14:textId="11AC3E17" w:rsidR="0063476B" w:rsidRPr="00200434" w:rsidRDefault="0063476B" w:rsidP="0063476B">
            <w:pPr>
              <w:pStyle w:val="ListParagraph"/>
              <w:numPr>
                <w:ilvl w:val="0"/>
                <w:numId w:val="37"/>
              </w:numPr>
              <w:spacing w:before="120" w:line="276" w:lineRule="auto"/>
              <w:ind w:left="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Put into place feedback systems within your team or school, allowing for staff input and information sharing between levels (e.g. adding a standing item to team or staff meetings, updates posted on noticeboard). Methods of communication are discussed and agreed with staff. </w:t>
            </w:r>
          </w:p>
        </w:tc>
        <w:tc>
          <w:tcPr>
            <w:tcW w:w="3260" w:type="dxa"/>
          </w:tcPr>
          <w:p w14:paraId="17D6A025"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Staff </w:t>
            </w:r>
            <w:proofErr w:type="gramStart"/>
            <w:r w:rsidRPr="00200434">
              <w:rPr>
                <w:sz w:val="20"/>
                <w:szCs w:val="20"/>
              </w:rPr>
              <w:t>are able to</w:t>
            </w:r>
            <w:proofErr w:type="gramEnd"/>
            <w:r w:rsidRPr="00200434">
              <w:rPr>
                <w:sz w:val="20"/>
                <w:szCs w:val="20"/>
              </w:rPr>
              <w:t xml:space="preserve"> talk to their immediate managers about their work and how it is done.</w:t>
            </w:r>
          </w:p>
          <w:p w14:paraId="1FCA703A"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Managers are empathetic to any frustration and help with challenges that staff face.</w:t>
            </w:r>
          </w:p>
          <w:p w14:paraId="3440312B"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some control over how they organise their work.</w:t>
            </w:r>
          </w:p>
          <w:p w14:paraId="1DAB1F22"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 opinions and suggestions are considered with respect to work.</w:t>
            </w:r>
          </w:p>
          <w:p w14:paraId="48D60D07"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are informed of important change that can impact how their work is done.</w:t>
            </w:r>
          </w:p>
          <w:p w14:paraId="56BEAFCA"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encourages input from all staff on important decisions related to the changes in their work.</w:t>
            </w:r>
          </w:p>
          <w:p w14:paraId="6C6AC7F3"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consults with staff about proposed changes that may affect their health and safety.</w:t>
            </w:r>
          </w:p>
          <w:p w14:paraId="5785A0E0"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communicates with staff and seeks their participation in the change process.</w:t>
            </w:r>
          </w:p>
          <w:p w14:paraId="3C7984EC" w14:textId="77777777"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establishes a communication system (e.g. meetings or emails) that keeps staff regularly updated on developments.</w:t>
            </w:r>
          </w:p>
          <w:p w14:paraId="0AE014A8" w14:textId="1CED1985" w:rsidR="0063476B" w:rsidRPr="00200434" w:rsidRDefault="0063476B" w:rsidP="0063476B">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Developments are communicated in a timely manner to prevent the spread of misinformation and therefore enhance sense of job security.</w:t>
            </w:r>
          </w:p>
        </w:tc>
        <w:tc>
          <w:tcPr>
            <w:tcW w:w="4059" w:type="dxa"/>
          </w:tcPr>
          <w:p w14:paraId="4EF8B73E" w14:textId="77777777" w:rsidR="0063476B" w:rsidRPr="00200434" w:rsidRDefault="002E4DA0" w:rsidP="0063476B">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63">
              <w:r w:rsidR="0063476B" w:rsidRPr="00200434">
                <w:rPr>
                  <w:rStyle w:val="Hyperlink"/>
                  <w:rFonts w:asciiTheme="minorHAnsi" w:hAnsiTheme="minorHAnsi" w:cstheme="minorBidi"/>
                  <w:sz w:val="20"/>
                  <w:szCs w:val="20"/>
                </w:rPr>
                <w:t>OHS Consultation and Communication Policy and Procedure</w:t>
              </w:r>
            </w:hyperlink>
            <w:r w:rsidR="0063476B" w:rsidRPr="00200434">
              <w:rPr>
                <w:rStyle w:val="Hyperlink"/>
                <w:rFonts w:asciiTheme="minorHAnsi" w:hAnsiTheme="minorHAnsi" w:cstheme="minorBidi"/>
                <w:sz w:val="20"/>
                <w:szCs w:val="20"/>
              </w:rPr>
              <w:t xml:space="preserve"> </w:t>
            </w:r>
          </w:p>
          <w:p w14:paraId="369A9AA5" w14:textId="77777777" w:rsidR="0063476B" w:rsidRPr="00200434" w:rsidRDefault="002E4DA0" w:rsidP="0063476B">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64" w:history="1">
              <w:r w:rsidR="0063476B" w:rsidRPr="00200434">
                <w:rPr>
                  <w:rStyle w:val="Hyperlink"/>
                  <w:rFonts w:asciiTheme="minorHAnsi" w:hAnsiTheme="minorHAnsi" w:cstheme="minorBidi"/>
                  <w:sz w:val="20"/>
                  <w:szCs w:val="20"/>
                </w:rPr>
                <w:t>Victorian Academy of teaching and Leadership courses</w:t>
              </w:r>
            </w:hyperlink>
          </w:p>
          <w:p w14:paraId="642B6C9A" w14:textId="77777777" w:rsidR="0063476B" w:rsidRPr="00200434" w:rsidRDefault="0063476B" w:rsidP="0063476B">
            <w:pPr>
              <w:pStyle w:val="ListParagraph"/>
              <w:numPr>
                <w:ilvl w:val="1"/>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r w:rsidRPr="00200434">
              <w:rPr>
                <w:rStyle w:val="Hyperlink"/>
                <w:sz w:val="20"/>
                <w:szCs w:val="20"/>
              </w:rPr>
              <w:t>Teaching Excellence Program</w:t>
            </w:r>
          </w:p>
          <w:p w14:paraId="70F246C7" w14:textId="77777777" w:rsidR="0063476B" w:rsidRPr="00200434" w:rsidRDefault="002E4DA0" w:rsidP="0063476B">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lang w:val="en-AU"/>
              </w:rPr>
            </w:pPr>
            <w:hyperlink r:id="rId65">
              <w:r w:rsidR="0063476B" w:rsidRPr="00200434">
                <w:rPr>
                  <w:rStyle w:val="Hyperlink"/>
                  <w:rFonts w:asciiTheme="minorHAnsi" w:hAnsiTheme="minorHAnsi" w:cstheme="minorBidi"/>
                  <w:sz w:val="20"/>
                  <w:szCs w:val="20"/>
                </w:rPr>
                <w:t>Employee Wellbeing Support Services</w:t>
              </w:r>
            </w:hyperlink>
            <w:r w:rsidR="0063476B" w:rsidRPr="00200434">
              <w:rPr>
                <w:rFonts w:asciiTheme="minorHAnsi" w:hAnsiTheme="minorHAnsi" w:cstheme="minorBidi"/>
                <w:sz w:val="20"/>
                <w:szCs w:val="20"/>
              </w:rPr>
              <w:t xml:space="preserve"> </w:t>
            </w:r>
            <w:r w:rsidR="0063476B" w:rsidRPr="00200434">
              <w:rPr>
                <w:rFonts w:asciiTheme="minorHAnsi" w:eastAsia="Arial" w:hAnsiTheme="minorHAnsi" w:cstheme="minorBidi"/>
                <w:sz w:val="20"/>
                <w:szCs w:val="20"/>
                <w:lang w:val="en-AU"/>
              </w:rPr>
              <w:t xml:space="preserve">– Manager Assist </w:t>
            </w:r>
            <w:r w:rsidR="0063476B" w:rsidRPr="00200434">
              <w:rPr>
                <w:rFonts w:asciiTheme="minorHAnsi" w:hAnsiTheme="minorHAnsi" w:cstheme="minorBidi"/>
                <w:sz w:val="20"/>
                <w:szCs w:val="20"/>
              </w:rPr>
              <w:t>for principal-class, business managers and other school leaders</w:t>
            </w:r>
          </w:p>
          <w:p w14:paraId="199243A5" w14:textId="77777777" w:rsidR="0063476B" w:rsidRPr="00200434" w:rsidRDefault="002E4DA0" w:rsidP="0063476B">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HAnsi"/>
                <w:sz w:val="20"/>
                <w:szCs w:val="20"/>
                <w:lang w:val="en-AU"/>
              </w:rPr>
            </w:pPr>
            <w:hyperlink r:id="rId66">
              <w:r w:rsidR="0063476B" w:rsidRPr="00200434">
                <w:rPr>
                  <w:rStyle w:val="Hyperlink"/>
                  <w:rFonts w:asciiTheme="minorHAnsi" w:hAnsiTheme="minorHAnsi" w:cstheme="minorBidi"/>
                  <w:sz w:val="20"/>
                  <w:szCs w:val="20"/>
                </w:rPr>
                <w:t>Workplace Contact Officer Network</w:t>
              </w:r>
            </w:hyperlink>
          </w:p>
          <w:p w14:paraId="1B39D474" w14:textId="77777777" w:rsidR="0063476B" w:rsidRPr="00200434" w:rsidRDefault="002E4DA0" w:rsidP="0063476B">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67" w:anchor="/app/content/3037/support_and_service_(schools)%252Fhuman_resources%252Fprincipal_health_and_wellbeing%252Fthe_principal_support_unit">
              <w:r w:rsidR="0063476B" w:rsidRPr="00200434">
                <w:rPr>
                  <w:rStyle w:val="Hyperlink"/>
                  <w:rFonts w:asciiTheme="minorHAnsi" w:hAnsiTheme="minorHAnsi" w:cstheme="minorBidi"/>
                  <w:sz w:val="20"/>
                  <w:szCs w:val="20"/>
                </w:rPr>
                <w:t>Principal Support Unit</w:t>
              </w:r>
            </w:hyperlink>
          </w:p>
          <w:p w14:paraId="5185397C" w14:textId="011FA0B9" w:rsidR="0063476B" w:rsidRPr="00200434" w:rsidRDefault="002E4DA0" w:rsidP="00FE158E">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auto"/>
                <w:sz w:val="20"/>
                <w:szCs w:val="20"/>
              </w:rPr>
            </w:pPr>
            <w:hyperlink r:id="rId68" w:history="1">
              <w:r w:rsidR="0063476B" w:rsidRPr="00200434">
                <w:rPr>
                  <w:rStyle w:val="Hyperlink"/>
                  <w:sz w:val="20"/>
                  <w:szCs w:val="20"/>
                </w:rPr>
                <w:t>Proactive Wellbeing Support for principal-class</w:t>
              </w:r>
            </w:hyperlink>
          </w:p>
        </w:tc>
      </w:tr>
      <w:tr w:rsidR="006175C5" w:rsidRPr="00200434" w14:paraId="562E6C78"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7B6567ED" w14:textId="5883B019" w:rsidR="00FE158E" w:rsidRPr="00D05F56" w:rsidRDefault="00FE158E" w:rsidP="00FE158E">
            <w:pPr>
              <w:spacing w:line="276" w:lineRule="auto"/>
              <w:rPr>
                <w:rStyle w:val="Hyperlink"/>
                <w:bCs/>
              </w:rPr>
            </w:pPr>
            <w:bookmarkStart w:id="11" w:name="Trauma"/>
            <w:bookmarkStart w:id="12" w:name="Workloadmgmt"/>
            <w:r w:rsidRPr="00200434">
              <w:rPr>
                <w:b/>
                <w:color w:val="1F1646"/>
              </w:rPr>
              <w:lastRenderedPageBreak/>
              <w:t xml:space="preserve">9. </w:t>
            </w:r>
            <w:r w:rsidR="006175C5" w:rsidRPr="00CB4CE2">
              <w:rPr>
                <w:rStyle w:val="Hyperlink"/>
                <w:rFonts w:asciiTheme="majorHAnsi" w:hAnsiTheme="majorHAnsi" w:cstheme="majorHAnsi"/>
                <w:b/>
                <w:bCs/>
              </w:rPr>
              <w:t>Workload Management</w:t>
            </w:r>
            <w:r w:rsidR="006175C5" w:rsidRPr="00D05F56">
              <w:rPr>
                <w:rStyle w:val="Hyperlink"/>
                <w:bCs/>
              </w:rPr>
              <w:t xml:space="preserve"> </w:t>
            </w:r>
          </w:p>
          <w:bookmarkEnd w:id="11"/>
          <w:bookmarkEnd w:id="12"/>
          <w:p w14:paraId="4F8EB142" w14:textId="3C78B658" w:rsidR="006175C5" w:rsidRPr="00200434" w:rsidRDefault="00FE158E" w:rsidP="00FE158E">
            <w:pPr>
              <w:spacing w:line="276" w:lineRule="auto"/>
              <w:rPr>
                <w:b/>
              </w:rPr>
            </w:pPr>
            <w:r w:rsidRPr="00200434">
              <w:t>P</w:t>
            </w:r>
            <w:r w:rsidR="006175C5" w:rsidRPr="00200434">
              <w:t>resent in a work environment where assigned tasks and responsibilities can be accomplished successfully within the time available.</w:t>
            </w:r>
          </w:p>
          <w:p w14:paraId="30330F2A" w14:textId="77777777" w:rsidR="006175C5" w:rsidRPr="00200434" w:rsidRDefault="006175C5" w:rsidP="000F52AD">
            <w:pPr>
              <w:spacing w:line="276" w:lineRule="auto"/>
            </w:pPr>
            <w:r w:rsidRPr="00200434">
              <w:t>While staff may need challenging tasks to maintain their interest and motivation to develop new skills, it is important that demands do not exceed their ability to cope. Workload and work demands include:</w:t>
            </w:r>
          </w:p>
          <w:p w14:paraId="31D97E19" w14:textId="77777777" w:rsidR="006175C5" w:rsidRPr="00200434" w:rsidRDefault="006175C5" w:rsidP="000F52AD">
            <w:pPr>
              <w:pStyle w:val="ListParagraph"/>
              <w:numPr>
                <w:ilvl w:val="0"/>
                <w:numId w:val="39"/>
              </w:numPr>
              <w:spacing w:before="120" w:line="276" w:lineRule="auto"/>
              <w:ind w:left="321" w:firstLine="0"/>
              <w:contextualSpacing w:val="0"/>
              <w:rPr>
                <w:sz w:val="20"/>
                <w:szCs w:val="20"/>
              </w:rPr>
            </w:pPr>
            <w:r w:rsidRPr="00200434">
              <w:rPr>
                <w:sz w:val="20"/>
                <w:szCs w:val="20"/>
              </w:rPr>
              <w:t>time pressure</w:t>
            </w:r>
          </w:p>
          <w:p w14:paraId="7FC755A0" w14:textId="77777777" w:rsidR="006175C5" w:rsidRPr="00200434" w:rsidRDefault="006175C5" w:rsidP="000F52AD">
            <w:pPr>
              <w:pStyle w:val="ListParagraph"/>
              <w:numPr>
                <w:ilvl w:val="0"/>
                <w:numId w:val="39"/>
              </w:numPr>
              <w:spacing w:before="120" w:line="276" w:lineRule="auto"/>
              <w:ind w:left="321" w:firstLine="0"/>
              <w:contextualSpacing w:val="0"/>
              <w:rPr>
                <w:sz w:val="20"/>
                <w:szCs w:val="20"/>
              </w:rPr>
            </w:pPr>
            <w:r w:rsidRPr="00200434">
              <w:rPr>
                <w:sz w:val="20"/>
                <w:szCs w:val="20"/>
              </w:rPr>
              <w:t>mental demands</w:t>
            </w:r>
          </w:p>
          <w:p w14:paraId="1D2CE572" w14:textId="77777777" w:rsidR="006175C5" w:rsidRPr="00200434" w:rsidRDefault="006175C5" w:rsidP="000F52AD">
            <w:pPr>
              <w:pStyle w:val="ListParagraph"/>
              <w:numPr>
                <w:ilvl w:val="0"/>
                <w:numId w:val="39"/>
              </w:numPr>
              <w:spacing w:before="120" w:line="276" w:lineRule="auto"/>
              <w:ind w:left="321" w:firstLine="0"/>
              <w:contextualSpacing w:val="0"/>
              <w:rPr>
                <w:sz w:val="20"/>
                <w:szCs w:val="20"/>
              </w:rPr>
            </w:pPr>
            <w:r w:rsidRPr="00200434">
              <w:rPr>
                <w:sz w:val="20"/>
                <w:szCs w:val="20"/>
              </w:rPr>
              <w:t>physical demands</w:t>
            </w:r>
          </w:p>
          <w:p w14:paraId="5E6B05E0" w14:textId="77777777" w:rsidR="006175C5" w:rsidRPr="00200434" w:rsidRDefault="006175C5" w:rsidP="000F52AD">
            <w:pPr>
              <w:pStyle w:val="ListParagraph"/>
              <w:numPr>
                <w:ilvl w:val="0"/>
                <w:numId w:val="39"/>
              </w:numPr>
              <w:spacing w:before="120" w:line="276" w:lineRule="auto"/>
              <w:ind w:left="321" w:firstLine="0"/>
              <w:contextualSpacing w:val="0"/>
              <w:rPr>
                <w:sz w:val="20"/>
                <w:szCs w:val="20"/>
              </w:rPr>
            </w:pPr>
            <w:r w:rsidRPr="00200434">
              <w:rPr>
                <w:sz w:val="20"/>
                <w:szCs w:val="20"/>
              </w:rPr>
              <w:t>emotional demands</w:t>
            </w:r>
          </w:p>
          <w:p w14:paraId="061DE60C" w14:textId="77777777" w:rsidR="006175C5" w:rsidRPr="00200434" w:rsidRDefault="006175C5" w:rsidP="006175C5"/>
        </w:tc>
        <w:tc>
          <w:tcPr>
            <w:tcW w:w="3827" w:type="dxa"/>
          </w:tcPr>
          <w:p w14:paraId="4ACD5CCF" w14:textId="77777777" w:rsidR="006175C5" w:rsidRPr="00200434" w:rsidRDefault="006175C5" w:rsidP="006175C5">
            <w:pPr>
              <w:spacing w:line="276" w:lineRule="auto"/>
              <w:cnfStyle w:val="000000000000" w:firstRow="0" w:lastRow="0" w:firstColumn="0" w:lastColumn="0" w:oddVBand="0" w:evenVBand="0" w:oddHBand="0" w:evenHBand="0" w:firstRowFirstColumn="0" w:firstRowLastColumn="0" w:lastRowFirstColumn="0" w:lastRowLastColumn="0"/>
            </w:pPr>
            <w:r w:rsidRPr="00200434">
              <w:t>There is a unique relationship between job demands, intellectual demands and job satisfaction.</w:t>
            </w:r>
          </w:p>
          <w:p w14:paraId="436E4365" w14:textId="77777777" w:rsidR="006175C5" w:rsidRPr="00200434" w:rsidRDefault="006175C5" w:rsidP="006175C5">
            <w:pPr>
              <w:spacing w:line="276" w:lineRule="auto"/>
              <w:cnfStyle w:val="000000000000" w:firstRow="0" w:lastRow="0" w:firstColumn="0" w:lastColumn="0" w:oddVBand="0" w:evenVBand="0" w:oddHBand="0" w:evenHBand="0" w:firstRowFirstColumn="0" w:firstRowLastColumn="0" w:lastRowFirstColumn="0" w:lastRowLastColumn="0"/>
            </w:pPr>
            <w:r w:rsidRPr="00200434">
              <w:t>Job demands reduce job satisfaction, while intellectual demands or decision-making latitude, increase job satisfaction.</w:t>
            </w:r>
          </w:p>
          <w:p w14:paraId="440F03F2" w14:textId="781C5D7E" w:rsidR="006175C5" w:rsidRPr="00200434" w:rsidRDefault="006175C5" w:rsidP="006175C5">
            <w:pPr>
              <w:cnfStyle w:val="000000000000" w:firstRow="0" w:lastRow="0" w:firstColumn="0" w:lastColumn="0" w:oddVBand="0" w:evenVBand="0" w:oddHBand="0" w:evenHBand="0" w:firstRowFirstColumn="0" w:firstRowLastColumn="0" w:lastRowFirstColumn="0" w:lastRowLastColumn="0"/>
            </w:pPr>
            <w:r w:rsidRPr="00200434">
              <w:t>Even when there are high demands, if staff also have high decision-making ability, they will be able to thrive.</w:t>
            </w:r>
          </w:p>
        </w:tc>
        <w:tc>
          <w:tcPr>
            <w:tcW w:w="3261" w:type="dxa"/>
          </w:tcPr>
          <w:p w14:paraId="733BA8E0" w14:textId="77777777" w:rsidR="006175C5" w:rsidRPr="00200434" w:rsidRDefault="006175C5" w:rsidP="006175C5">
            <w:pPr>
              <w:spacing w:line="276" w:lineRule="auto"/>
              <w:cnfStyle w:val="000000000000" w:firstRow="0" w:lastRow="0" w:firstColumn="0" w:lastColumn="0" w:oddVBand="0" w:evenVBand="0" w:oddHBand="0" w:evenHBand="0" w:firstRowFirstColumn="0" w:firstRowLastColumn="0" w:lastRowFirstColumn="0" w:lastRowLastColumn="0"/>
            </w:pPr>
            <w:r w:rsidRPr="00200434">
              <w:t xml:space="preserve">Increased demands, without opportunities for control, result in physical, psychological and emotional fatigue, and increase stress and strain. </w:t>
            </w:r>
          </w:p>
          <w:p w14:paraId="0F172D7D" w14:textId="52CA8E30" w:rsidR="006175C5" w:rsidRPr="00200434" w:rsidRDefault="006175C5" w:rsidP="006175C5">
            <w:pPr>
              <w:cnfStyle w:val="000000000000" w:firstRow="0" w:lastRow="0" w:firstColumn="0" w:lastColumn="0" w:oddVBand="0" w:evenVBand="0" w:oddHBand="0" w:evenHBand="0" w:firstRowFirstColumn="0" w:firstRowLastColumn="0" w:lastRowFirstColumn="0" w:lastRowLastColumn="0"/>
            </w:pPr>
            <w:r w:rsidRPr="00200434">
              <w:t>Excessive workload is one of the main reasons staff feel negatively towards their jobs and employers.</w:t>
            </w:r>
          </w:p>
        </w:tc>
        <w:tc>
          <w:tcPr>
            <w:tcW w:w="4394" w:type="dxa"/>
          </w:tcPr>
          <w:p w14:paraId="3FBDA82C"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Review workload expectations.</w:t>
            </w:r>
          </w:p>
          <w:p w14:paraId="69E96691"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Plan appropriate deadlines to achieve better distribution of the workload in a reasonable </w:t>
            </w:r>
            <w:proofErr w:type="gramStart"/>
            <w:r w:rsidRPr="00200434">
              <w:rPr>
                <w:sz w:val="20"/>
                <w:szCs w:val="20"/>
              </w:rPr>
              <w:t>period of time</w:t>
            </w:r>
            <w:proofErr w:type="gramEnd"/>
            <w:r w:rsidRPr="00200434">
              <w:rPr>
                <w:sz w:val="20"/>
                <w:szCs w:val="20"/>
              </w:rPr>
              <w:t xml:space="preserve"> (i.e. provide staff adequate time to complete their tasks).</w:t>
            </w:r>
          </w:p>
          <w:p w14:paraId="3A10A690"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regular discussions about workload between principals/leaders and staff.</w:t>
            </w:r>
          </w:p>
          <w:p w14:paraId="2BD2ACA5"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Reprioritise tasks and negotiate timelines where possible.</w:t>
            </w:r>
          </w:p>
          <w:p w14:paraId="4C35F09C"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Change work process to facilitate the completion of work requirements, for example, by reviewing the distribution of tasks or using innovative approaches and technology.</w:t>
            </w:r>
          </w:p>
          <w:p w14:paraId="4C5C7321"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Match skills to tasks and bridge skill gaps.</w:t>
            </w:r>
          </w:p>
          <w:p w14:paraId="11B98664"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Plan, review and adjust present and future workload levels to increase performance and maintain a healthy workforce.</w:t>
            </w:r>
          </w:p>
          <w:p w14:paraId="15657629"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training, mentoring and ongoing feedback on performance.</w:t>
            </w:r>
          </w:p>
          <w:p w14:paraId="7072AF79"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clear direction, time and support tools for staff to complete the tasks.</w:t>
            </w:r>
          </w:p>
          <w:p w14:paraId="7AC2B814"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sufficient relief staff to cover for staff who are on annual leave or sick leave.</w:t>
            </w:r>
          </w:p>
          <w:p w14:paraId="1B1CD2AD"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Provide sufficient information to enable staff to perform tasks competently, including support and resources for decision-making.</w:t>
            </w:r>
          </w:p>
          <w:p w14:paraId="64B49E91" w14:textId="77777777" w:rsidR="000F52AD"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emotional demands of a role are captured in a position description and that applicants are informed at the pre-selection stage (e.g. at interview) of the emotionally demanding nature of the role.</w:t>
            </w:r>
          </w:p>
          <w:p w14:paraId="0738CE55" w14:textId="266AA7D0"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Conduct risk assessments with employees.</w:t>
            </w:r>
          </w:p>
        </w:tc>
        <w:tc>
          <w:tcPr>
            <w:tcW w:w="3260" w:type="dxa"/>
          </w:tcPr>
          <w:p w14:paraId="392D8DDC"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the equipment and resources needed to do their jobs well.</w:t>
            </w:r>
          </w:p>
          <w:p w14:paraId="23A7F855"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can talk to their supervisors about the amount of work they have to do.</w:t>
            </w:r>
          </w:p>
          <w:p w14:paraId="7DEE8C53"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an appropriate level of control over prioritising tasks and responsibilities when facing multiple demands.</w:t>
            </w:r>
          </w:p>
          <w:p w14:paraId="438A35E0" w14:textId="77777777"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increased job engagement and motivation.</w:t>
            </w:r>
          </w:p>
          <w:p w14:paraId="485C03DD" w14:textId="77777777" w:rsidR="000F52AD"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have more role clarity and autonomy.</w:t>
            </w:r>
          </w:p>
          <w:p w14:paraId="29505604" w14:textId="58EE4864" w:rsidR="006175C5" w:rsidRPr="00200434" w:rsidRDefault="006175C5" w:rsidP="006175C5">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can maintain their skills over time.</w:t>
            </w:r>
          </w:p>
        </w:tc>
        <w:tc>
          <w:tcPr>
            <w:tcW w:w="4059" w:type="dxa"/>
          </w:tcPr>
          <w:p w14:paraId="77613E6F" w14:textId="77777777" w:rsidR="006175C5" w:rsidRPr="00200434" w:rsidRDefault="002E4DA0" w:rsidP="006175C5">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lang w:val="en-AU"/>
              </w:rPr>
            </w:pPr>
            <w:hyperlink r:id="rId69">
              <w:r w:rsidR="006175C5" w:rsidRPr="00200434">
                <w:rPr>
                  <w:rStyle w:val="Hyperlink"/>
                  <w:rFonts w:asciiTheme="minorHAnsi" w:hAnsiTheme="minorHAnsi" w:cstheme="minorBidi"/>
                  <w:sz w:val="20"/>
                  <w:szCs w:val="20"/>
                </w:rPr>
                <w:t>Employee Wellbeing Support Services</w:t>
              </w:r>
            </w:hyperlink>
            <w:r w:rsidR="006175C5" w:rsidRPr="00200434">
              <w:rPr>
                <w:rFonts w:asciiTheme="minorHAnsi" w:hAnsiTheme="minorHAnsi" w:cstheme="minorBidi"/>
                <w:sz w:val="20"/>
                <w:szCs w:val="20"/>
              </w:rPr>
              <w:t xml:space="preserve"> </w:t>
            </w:r>
            <w:r w:rsidR="006175C5" w:rsidRPr="00200434">
              <w:rPr>
                <w:rFonts w:asciiTheme="minorHAnsi" w:eastAsia="Arial" w:hAnsiTheme="minorHAnsi" w:cstheme="minorBidi"/>
                <w:sz w:val="20"/>
                <w:szCs w:val="20"/>
                <w:lang w:val="en-AU"/>
              </w:rPr>
              <w:t xml:space="preserve">– </w:t>
            </w:r>
            <w:r w:rsidR="006175C5" w:rsidRPr="00200434">
              <w:rPr>
                <w:rFonts w:asciiTheme="minorHAnsi" w:hAnsiTheme="minorHAnsi" w:cstheme="minorHAnsi"/>
                <w:sz w:val="20"/>
                <w:szCs w:val="20"/>
              </w:rPr>
              <w:t>Employee Assist for individual staff and Manager Assist for principal-class, business managers and other school leaders</w:t>
            </w:r>
          </w:p>
          <w:p w14:paraId="68A52F91" w14:textId="77777777" w:rsidR="006175C5" w:rsidRPr="00C52586" w:rsidRDefault="002E4DA0" w:rsidP="006175C5">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Pr>
            </w:pPr>
            <w:hyperlink r:id="rId70" w:history="1">
              <w:r w:rsidR="006175C5" w:rsidRPr="00C52586">
                <w:rPr>
                  <w:rStyle w:val="Hyperlink"/>
                  <w:rFonts w:asciiTheme="minorHAnsi" w:hAnsiTheme="minorHAnsi" w:cstheme="minorBidi"/>
                  <w:sz w:val="20"/>
                  <w:szCs w:val="20"/>
                </w:rPr>
                <w:t>Proactive Wellbeing Support for principal-class</w:t>
              </w:r>
            </w:hyperlink>
          </w:p>
          <w:p w14:paraId="241EC8A3" w14:textId="77777777" w:rsidR="006175C5" w:rsidRPr="00200434" w:rsidRDefault="002E4DA0" w:rsidP="006175C5">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r:id="rId71">
              <w:r w:rsidR="006175C5" w:rsidRPr="00200434">
                <w:rPr>
                  <w:rStyle w:val="Hyperlink"/>
                  <w:rFonts w:asciiTheme="minorHAnsi" w:hAnsiTheme="minorHAnsi" w:cstheme="minorBidi"/>
                  <w:sz w:val="20"/>
                  <w:szCs w:val="20"/>
                </w:rPr>
                <w:t xml:space="preserve">Workforce management </w:t>
              </w:r>
            </w:hyperlink>
          </w:p>
          <w:p w14:paraId="4C03CB76" w14:textId="77777777" w:rsidR="006175C5" w:rsidRPr="00200434" w:rsidRDefault="002E4DA0" w:rsidP="006175C5">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2">
              <w:r w:rsidR="006175C5" w:rsidRPr="00200434">
                <w:rPr>
                  <w:rStyle w:val="Hyperlink"/>
                  <w:rFonts w:asciiTheme="minorHAnsi" w:hAnsiTheme="minorHAnsi" w:cstheme="minorBidi"/>
                  <w:sz w:val="20"/>
                  <w:szCs w:val="20"/>
                </w:rPr>
                <w:t>Workforce planning</w:t>
              </w:r>
            </w:hyperlink>
            <w:r w:rsidR="006175C5" w:rsidRPr="00200434">
              <w:rPr>
                <w:rFonts w:asciiTheme="minorHAnsi" w:hAnsiTheme="minorHAnsi" w:cstheme="minorBidi"/>
                <w:sz w:val="20"/>
                <w:szCs w:val="20"/>
              </w:rPr>
              <w:t xml:space="preserve"> </w:t>
            </w:r>
          </w:p>
          <w:p w14:paraId="48A15B30" w14:textId="77777777" w:rsidR="006175C5" w:rsidRPr="00200434" w:rsidRDefault="006175C5" w:rsidP="006175C5">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p w14:paraId="0A00A7B4" w14:textId="77777777" w:rsidR="006175C5" w:rsidRPr="00200434" w:rsidRDefault="006175C5" w:rsidP="006175C5">
            <w:pPr>
              <w:cnfStyle w:val="000000000000" w:firstRow="0" w:lastRow="0" w:firstColumn="0" w:lastColumn="0" w:oddVBand="0" w:evenVBand="0" w:oddHBand="0" w:evenHBand="0" w:firstRowFirstColumn="0" w:firstRowLastColumn="0" w:lastRowFirstColumn="0" w:lastRowLastColumn="0"/>
            </w:pPr>
          </w:p>
        </w:tc>
      </w:tr>
      <w:tr w:rsidR="009E75E2" w:rsidRPr="00200434" w14:paraId="747355C5"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70905308" w14:textId="77777777" w:rsidR="000F52AD" w:rsidRPr="00200434" w:rsidRDefault="000F52AD" w:rsidP="000F52AD">
            <w:pPr>
              <w:spacing w:line="276" w:lineRule="auto"/>
              <w:rPr>
                <w:b/>
              </w:rPr>
            </w:pPr>
            <w:bookmarkStart w:id="13" w:name="Engagement"/>
            <w:r w:rsidRPr="00200434">
              <w:rPr>
                <w:b/>
                <w:color w:val="1F1646"/>
              </w:rPr>
              <w:t xml:space="preserve">10. </w:t>
            </w:r>
            <w:hyperlink w:anchor="Engagement" w:history="1">
              <w:r w:rsidR="009E75E2" w:rsidRPr="00200434">
                <w:rPr>
                  <w:rStyle w:val="Hyperlink"/>
                  <w:b/>
                </w:rPr>
                <w:t>Engagement</w:t>
              </w:r>
            </w:hyperlink>
            <w:r w:rsidR="009E75E2" w:rsidRPr="00200434">
              <w:rPr>
                <w:b/>
              </w:rPr>
              <w:t xml:space="preserve"> </w:t>
            </w:r>
            <w:bookmarkEnd w:id="13"/>
          </w:p>
          <w:p w14:paraId="77F65433" w14:textId="6BCE49C6" w:rsidR="009E75E2" w:rsidRPr="00200434" w:rsidRDefault="000F52AD" w:rsidP="000F52AD">
            <w:pPr>
              <w:spacing w:line="276" w:lineRule="auto"/>
              <w:rPr>
                <w:b/>
              </w:rPr>
            </w:pPr>
            <w:r w:rsidRPr="00200434">
              <w:rPr>
                <w:b/>
              </w:rPr>
              <w:t>P</w:t>
            </w:r>
            <w:r w:rsidR="009E75E2" w:rsidRPr="00200434">
              <w:t xml:space="preserve">resent in a work environment where staff enjoy and feel connected to their work and where they feel motivated to </w:t>
            </w:r>
            <w:r w:rsidR="009E75E2" w:rsidRPr="00200434">
              <w:lastRenderedPageBreak/>
              <w:t>do their job well. Employee engagement can be physical, emotional and/or cognitive.</w:t>
            </w:r>
          </w:p>
          <w:p w14:paraId="688140A1" w14:textId="77777777" w:rsidR="009E75E2" w:rsidRPr="00200434" w:rsidRDefault="009E75E2" w:rsidP="009E75E2"/>
        </w:tc>
        <w:tc>
          <w:tcPr>
            <w:tcW w:w="3827" w:type="dxa"/>
          </w:tcPr>
          <w:p w14:paraId="40091D57" w14:textId="77777777" w:rsidR="009E75E2" w:rsidRPr="00200434" w:rsidRDefault="009E75E2" w:rsidP="009E75E2">
            <w:pPr>
              <w:spacing w:line="276" w:lineRule="auto"/>
              <w:cnfStyle w:val="000000000000" w:firstRow="0" w:lastRow="0" w:firstColumn="0" w:lastColumn="0" w:oddVBand="0" w:evenVBand="0" w:oddHBand="0" w:evenHBand="0" w:firstRowFirstColumn="0" w:firstRowLastColumn="0" w:lastRowFirstColumn="0" w:lastRowLastColumn="0"/>
            </w:pPr>
            <w:r w:rsidRPr="00200434">
              <w:lastRenderedPageBreak/>
              <w:t>Engagement leads to:</w:t>
            </w:r>
          </w:p>
          <w:p w14:paraId="38B77357"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greater employee satisfaction</w:t>
            </w:r>
          </w:p>
          <w:p w14:paraId="70D0972F"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enhanced task performance</w:t>
            </w:r>
          </w:p>
          <w:p w14:paraId="0D44EA53"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greater morale</w:t>
            </w:r>
          </w:p>
          <w:p w14:paraId="32C31B33" w14:textId="77777777" w:rsidR="000F52AD"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lastRenderedPageBreak/>
              <w:t>greater motivation</w:t>
            </w:r>
          </w:p>
          <w:p w14:paraId="41994724" w14:textId="2AD11944"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increased organisational citizenship behaviours (behaviours of personal choice that benefit the organisation).</w:t>
            </w:r>
          </w:p>
        </w:tc>
        <w:tc>
          <w:tcPr>
            <w:tcW w:w="3261" w:type="dxa"/>
          </w:tcPr>
          <w:p w14:paraId="2D5187D4" w14:textId="77777777" w:rsidR="009E75E2" w:rsidRPr="00200434" w:rsidRDefault="009E75E2" w:rsidP="009E75E2">
            <w:pPr>
              <w:spacing w:line="276" w:lineRule="auto"/>
              <w:cnfStyle w:val="000000000000" w:firstRow="0" w:lastRow="0" w:firstColumn="0" w:lastColumn="0" w:oddVBand="0" w:evenVBand="0" w:oddHBand="0" w:evenHBand="0" w:firstRowFirstColumn="0" w:firstRowLastColumn="0" w:lastRowFirstColumn="0" w:lastRowLastColumn="0"/>
            </w:pPr>
            <w:r w:rsidRPr="00200434">
              <w:lastRenderedPageBreak/>
              <w:t>Organisations that do not promote engagement can see:</w:t>
            </w:r>
          </w:p>
          <w:p w14:paraId="2BD49DCB"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negative impact in productivity</w:t>
            </w:r>
          </w:p>
          <w:p w14:paraId="16B63D0E"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lastRenderedPageBreak/>
              <w:t>Poor physical and/or mental health</w:t>
            </w:r>
          </w:p>
          <w:p w14:paraId="6851006D"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greater employee turnover</w:t>
            </w:r>
          </w:p>
          <w:p w14:paraId="068A343C" w14:textId="77777777"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employees withholding effort</w:t>
            </w:r>
          </w:p>
          <w:p w14:paraId="138AA4D5" w14:textId="77777777" w:rsidR="000F52AD"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counterproductive behaviour</w:t>
            </w:r>
          </w:p>
          <w:p w14:paraId="304B0413" w14:textId="1E21D8E6" w:rsidR="009E75E2" w:rsidRPr="00200434" w:rsidRDefault="009E75E2" w:rsidP="009E75E2">
            <w:pPr>
              <w:numPr>
                <w:ilvl w:val="0"/>
                <w:numId w:val="40"/>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withdrawal behaviours.</w:t>
            </w:r>
          </w:p>
        </w:tc>
        <w:tc>
          <w:tcPr>
            <w:tcW w:w="4394" w:type="dxa"/>
          </w:tcPr>
          <w:p w14:paraId="1853B5D8" w14:textId="77777777" w:rsidR="009E75E2" w:rsidRPr="00200434" w:rsidRDefault="009E75E2" w:rsidP="009E75E2">
            <w:pPr>
              <w:pStyle w:val="ListParagraph"/>
              <w:numPr>
                <w:ilvl w:val="0"/>
                <w:numId w:val="40"/>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 xml:space="preserve">Provide employees with feedback on their good work to help them develop a sense of pride and self-esteem. </w:t>
            </w:r>
          </w:p>
          <w:p w14:paraId="2862839A" w14:textId="77777777" w:rsidR="000F52AD" w:rsidRPr="00200434" w:rsidRDefault="009E75E2" w:rsidP="009E75E2">
            <w:pPr>
              <w:pStyle w:val="ListParagraph"/>
              <w:numPr>
                <w:ilvl w:val="0"/>
                <w:numId w:val="40"/>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When informing workers regularly about their work outcomes, convey a sense of collegiality and teamwork.</w:t>
            </w:r>
          </w:p>
          <w:p w14:paraId="48E81821" w14:textId="2F6748D9" w:rsidR="009E75E2" w:rsidRPr="00200434" w:rsidRDefault="009E75E2" w:rsidP="009E75E2">
            <w:pPr>
              <w:pStyle w:val="ListParagraph"/>
              <w:numPr>
                <w:ilvl w:val="0"/>
                <w:numId w:val="40"/>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Make proposals and contributions known to all employees, as well as the results of the implementation of such proposals. </w:t>
            </w:r>
          </w:p>
        </w:tc>
        <w:tc>
          <w:tcPr>
            <w:tcW w:w="3260" w:type="dxa"/>
          </w:tcPr>
          <w:p w14:paraId="43890445" w14:textId="77777777" w:rsidR="009E75E2" w:rsidRPr="00200434" w:rsidRDefault="009E75E2" w:rsidP="009E75E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Staff surveys indicate job satisfaction and enjoyment.</w:t>
            </w:r>
          </w:p>
          <w:p w14:paraId="2F0A237F" w14:textId="77777777" w:rsidR="000F52AD" w:rsidRPr="00200434" w:rsidRDefault="009E75E2" w:rsidP="009E75E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describe work as an important part of who they are.</w:t>
            </w:r>
          </w:p>
          <w:p w14:paraId="0AF291EB" w14:textId="4C4C87FF" w:rsidR="009E75E2" w:rsidRPr="00200434" w:rsidRDefault="009E75E2" w:rsidP="009E75E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Employees are committed to the success of the organisation.</w:t>
            </w:r>
          </w:p>
        </w:tc>
        <w:tc>
          <w:tcPr>
            <w:tcW w:w="4059" w:type="dxa"/>
          </w:tcPr>
          <w:p w14:paraId="6B99DCF1" w14:textId="77777777" w:rsidR="009E75E2" w:rsidRPr="00200434" w:rsidRDefault="002E4DA0" w:rsidP="009E75E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3">
              <w:r w:rsidR="009E75E2" w:rsidRPr="00200434">
                <w:rPr>
                  <w:rStyle w:val="Hyperlink"/>
                  <w:rFonts w:asciiTheme="minorHAnsi" w:hAnsiTheme="minorHAnsi" w:cstheme="minorBidi"/>
                  <w:sz w:val="20"/>
                  <w:szCs w:val="20"/>
                </w:rPr>
                <w:t>Employee Wellbeing Support Services</w:t>
              </w:r>
            </w:hyperlink>
            <w:r w:rsidR="009E75E2" w:rsidRPr="00200434">
              <w:rPr>
                <w:rStyle w:val="Hyperlink"/>
                <w:rFonts w:asciiTheme="minorHAnsi" w:hAnsiTheme="minorHAnsi" w:cstheme="minorBidi"/>
                <w:sz w:val="20"/>
                <w:szCs w:val="20"/>
              </w:rPr>
              <w:t xml:space="preserve"> </w:t>
            </w:r>
            <w:r w:rsidR="009E75E2" w:rsidRPr="00200434">
              <w:rPr>
                <w:rStyle w:val="Hyperlink"/>
                <w:sz w:val="20"/>
                <w:szCs w:val="20"/>
              </w:rPr>
              <w:t>– Employee Assist and Career Assist</w:t>
            </w:r>
          </w:p>
          <w:p w14:paraId="08BDFD18" w14:textId="77777777" w:rsidR="009E75E2" w:rsidRPr="00200434" w:rsidRDefault="009E75E2" w:rsidP="009E75E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HAnsi"/>
                <w:sz w:val="20"/>
                <w:szCs w:val="20"/>
                <w:lang w:val="en-AU"/>
              </w:rPr>
            </w:pPr>
            <w:r w:rsidRPr="00200434">
              <w:rPr>
                <w:rFonts w:asciiTheme="minorHAnsi" w:hAnsiTheme="minorHAnsi" w:cstheme="minorBidi"/>
                <w:sz w:val="20"/>
                <w:szCs w:val="20"/>
              </w:rPr>
              <w:fldChar w:fldCharType="begin"/>
            </w:r>
            <w:r w:rsidRPr="00200434">
              <w:rPr>
                <w:rFonts w:asciiTheme="minorHAnsi" w:hAnsiTheme="minorHAnsi" w:cstheme="minorBidi"/>
                <w:sz w:val="20"/>
                <w:szCs w:val="20"/>
              </w:rPr>
              <w:instrText>HYPERLINK "https://www2.education.vic.gov.au/pal/ohs-consultation-communication/policy"</w:instrText>
            </w:r>
            <w:r w:rsidRPr="00200434">
              <w:rPr>
                <w:rFonts w:asciiTheme="minorHAnsi" w:hAnsiTheme="minorHAnsi" w:cstheme="minorBidi"/>
                <w:sz w:val="20"/>
                <w:szCs w:val="20"/>
              </w:rPr>
            </w:r>
            <w:r w:rsidRPr="00200434">
              <w:rPr>
                <w:rFonts w:asciiTheme="minorHAnsi" w:hAnsiTheme="minorHAnsi" w:cstheme="minorBidi"/>
                <w:sz w:val="20"/>
                <w:szCs w:val="20"/>
              </w:rPr>
              <w:fldChar w:fldCharType="separate"/>
            </w:r>
            <w:r w:rsidRPr="00200434">
              <w:rPr>
                <w:rStyle w:val="Hyperlink"/>
                <w:rFonts w:asciiTheme="minorHAnsi" w:hAnsiTheme="minorHAnsi" w:cstheme="minorBidi"/>
                <w:sz w:val="20"/>
                <w:szCs w:val="20"/>
              </w:rPr>
              <w:t xml:space="preserve">OHS Consultation and Communication Policy </w:t>
            </w:r>
          </w:p>
          <w:p w14:paraId="7BA338CA" w14:textId="77777777" w:rsidR="009E75E2" w:rsidRPr="00200434" w:rsidRDefault="009E75E2" w:rsidP="009E75E2">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00434">
              <w:rPr>
                <w:rFonts w:eastAsiaTheme="minorEastAsia"/>
                <w:lang w:val="en-US"/>
              </w:rPr>
              <w:fldChar w:fldCharType="end"/>
            </w:r>
          </w:p>
          <w:p w14:paraId="16D49561" w14:textId="77777777" w:rsidR="009E75E2" w:rsidRPr="00200434" w:rsidRDefault="009E75E2" w:rsidP="009E75E2">
            <w:pPr>
              <w:cnfStyle w:val="000000000000" w:firstRow="0" w:lastRow="0" w:firstColumn="0" w:lastColumn="0" w:oddVBand="0" w:evenVBand="0" w:oddHBand="0" w:evenHBand="0" w:firstRowFirstColumn="0" w:firstRowLastColumn="0" w:lastRowFirstColumn="0" w:lastRowLastColumn="0"/>
            </w:pPr>
          </w:p>
        </w:tc>
      </w:tr>
      <w:tr w:rsidR="005D7898" w:rsidRPr="00200434" w14:paraId="740830A3"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26C82616" w14:textId="4C2F062E" w:rsidR="005D7898" w:rsidRPr="00200434" w:rsidRDefault="000F52AD" w:rsidP="003A2282">
            <w:pPr>
              <w:spacing w:line="276" w:lineRule="auto"/>
              <w:rPr>
                <w:b/>
              </w:rPr>
            </w:pPr>
            <w:bookmarkStart w:id="14" w:name="Balance"/>
            <w:r w:rsidRPr="00200434">
              <w:rPr>
                <w:b/>
                <w:color w:val="1F1646"/>
              </w:rPr>
              <w:lastRenderedPageBreak/>
              <w:t xml:space="preserve">11. </w:t>
            </w:r>
            <w:hyperlink w:anchor="Work-life Balance" w:history="1">
              <w:r w:rsidR="005D7898" w:rsidRPr="00200434">
                <w:rPr>
                  <w:rStyle w:val="Hyperlink"/>
                  <w:b/>
                </w:rPr>
                <w:t>Work-life Balance</w:t>
              </w:r>
            </w:hyperlink>
            <w:r w:rsidR="005D7898" w:rsidRPr="00200434">
              <w:rPr>
                <w:b/>
              </w:rPr>
              <w:t xml:space="preserve"> </w:t>
            </w:r>
            <w:bookmarkEnd w:id="14"/>
          </w:p>
          <w:p w14:paraId="6769E01F" w14:textId="60725285" w:rsidR="005D7898" w:rsidRPr="00200434" w:rsidRDefault="000F52AD" w:rsidP="000F52AD">
            <w:pPr>
              <w:spacing w:line="276" w:lineRule="auto"/>
              <w:rPr>
                <w:b/>
              </w:rPr>
            </w:pPr>
            <w:r w:rsidRPr="00200434">
              <w:t>P</w:t>
            </w:r>
            <w:r w:rsidR="005D7898" w:rsidRPr="00200434">
              <w:t>resent in a work environment where there is acceptance of the need for a sense of harmony between the demands of personal life, family, and work.</w:t>
            </w:r>
          </w:p>
          <w:p w14:paraId="25D5C8C1" w14:textId="77777777" w:rsidR="005D7898" w:rsidRPr="00200434" w:rsidRDefault="005D7898" w:rsidP="005D7898"/>
        </w:tc>
        <w:tc>
          <w:tcPr>
            <w:tcW w:w="3827" w:type="dxa"/>
          </w:tcPr>
          <w:p w14:paraId="63C80610" w14:textId="77777777" w:rsidR="005D7898" w:rsidRPr="00200434" w:rsidRDefault="005D7898" w:rsidP="005D7898">
            <w:pPr>
              <w:spacing w:line="276" w:lineRule="auto"/>
              <w:cnfStyle w:val="000000000000" w:firstRow="0" w:lastRow="0" w:firstColumn="0" w:lastColumn="0" w:oddVBand="0" w:evenVBand="0" w:oddHBand="0" w:evenHBand="0" w:firstRowFirstColumn="0" w:firstRowLastColumn="0" w:lastRowFirstColumn="0" w:lastRowLastColumn="0"/>
            </w:pPr>
            <w:r w:rsidRPr="00200434">
              <w:t>Work-life balance:</w:t>
            </w:r>
          </w:p>
          <w:p w14:paraId="0B9D76DF"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allows employees to feel valued and happier both at work and at home</w:t>
            </w:r>
          </w:p>
          <w:p w14:paraId="32E6016F"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reduces stress and the possibility that home issues will spill over into work, or vice versa</w:t>
            </w:r>
          </w:p>
          <w:p w14:paraId="05902C27" w14:textId="77777777" w:rsidR="000F52AD"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allows staff to maintain their concentration, confidence, responsibility, and sense of control at work</w:t>
            </w:r>
          </w:p>
          <w:p w14:paraId="15835155" w14:textId="326FC974"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results in enhanced employee wellbeing, commitment, job satisfaction, organisational citizenship behaviours, job performance and reduced stress.</w:t>
            </w:r>
          </w:p>
        </w:tc>
        <w:tc>
          <w:tcPr>
            <w:tcW w:w="3261" w:type="dxa"/>
          </w:tcPr>
          <w:p w14:paraId="52A07F6C" w14:textId="77777777" w:rsidR="005D7898" w:rsidRPr="00200434" w:rsidRDefault="005D7898" w:rsidP="005D7898">
            <w:pPr>
              <w:spacing w:line="276" w:lineRule="auto"/>
              <w:cnfStyle w:val="000000000000" w:firstRow="0" w:lastRow="0" w:firstColumn="0" w:lastColumn="0" w:oddVBand="0" w:evenVBand="0" w:oddHBand="0" w:evenHBand="0" w:firstRowFirstColumn="0" w:firstRowLastColumn="0" w:lastRowFirstColumn="0" w:lastRowLastColumn="0"/>
            </w:pPr>
            <w:r w:rsidRPr="00200434">
              <w:t>Imbalanced work-life can lead to:</w:t>
            </w:r>
          </w:p>
          <w:p w14:paraId="72454219"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feeling tired and/or disrupted sleep</w:t>
            </w:r>
          </w:p>
          <w:p w14:paraId="6605C08D"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irritability</w:t>
            </w:r>
          </w:p>
          <w:p w14:paraId="05B8CAA7"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reduced self-care</w:t>
            </w:r>
          </w:p>
          <w:p w14:paraId="1D430B96"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high job stress resulting in dissatisfaction with work and being absent either physically or mentally</w:t>
            </w:r>
          </w:p>
          <w:p w14:paraId="302045B2"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negative effects on personal relationships and home life</w:t>
            </w:r>
          </w:p>
          <w:p w14:paraId="611E8D16"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exacerbation of pre-existing mental health conditions</w:t>
            </w:r>
          </w:p>
          <w:p w14:paraId="6C177382" w14:textId="77777777" w:rsidR="005D7898" w:rsidRPr="00200434" w:rsidRDefault="005D7898" w:rsidP="005D7898">
            <w:pPr>
              <w:numPr>
                <w:ilvl w:val="0"/>
                <w:numId w:val="41"/>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development of stress-related illness</w:t>
            </w:r>
          </w:p>
          <w:p w14:paraId="1C2D3DA4" w14:textId="77777777" w:rsidR="000F52AD" w:rsidRPr="00200434" w:rsidRDefault="005D7898" w:rsidP="005D7898">
            <w:pPr>
              <w:numPr>
                <w:ilvl w:val="0"/>
                <w:numId w:val="41"/>
              </w:numPr>
              <w:spacing w:before="0" w:after="60" w:line="240"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overall decreased health. </w:t>
            </w:r>
          </w:p>
          <w:p w14:paraId="69D3ECB6" w14:textId="1F04F4BA" w:rsidR="005D7898" w:rsidRPr="00200434" w:rsidRDefault="005D7898" w:rsidP="00887375">
            <w:pPr>
              <w:spacing w:before="0" w:after="60" w:line="240" w:lineRule="auto"/>
              <w:cnfStyle w:val="000000000000" w:firstRow="0" w:lastRow="0" w:firstColumn="0" w:lastColumn="0" w:oddVBand="0" w:evenVBand="0" w:oddHBand="0" w:evenHBand="0" w:firstRowFirstColumn="0" w:firstRowLastColumn="0" w:lastRowFirstColumn="0" w:lastRowLastColumn="0"/>
            </w:pPr>
            <w:r w:rsidRPr="00200434">
              <w:t>The impact on the organisation can include increased costs due to workers compensation claims, absenteeism, disability and turnover.</w:t>
            </w:r>
          </w:p>
        </w:tc>
        <w:tc>
          <w:tcPr>
            <w:tcW w:w="4394" w:type="dxa"/>
          </w:tcPr>
          <w:p w14:paraId="6893B577" w14:textId="77777777" w:rsidR="005D7898" w:rsidRPr="00200434" w:rsidRDefault="005D7898" w:rsidP="005D7898">
            <w:pPr>
              <w:pStyle w:val="ListParagraph"/>
              <w:numPr>
                <w:ilvl w:val="0"/>
                <w:numId w:val="42"/>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Where possible, </w:t>
            </w:r>
            <w:proofErr w:type="gramStart"/>
            <w:r w:rsidRPr="00200434">
              <w:rPr>
                <w:sz w:val="20"/>
                <w:szCs w:val="20"/>
              </w:rPr>
              <w:t>take into account</w:t>
            </w:r>
            <w:proofErr w:type="gramEnd"/>
            <w:r w:rsidRPr="00200434">
              <w:rPr>
                <w:sz w:val="20"/>
                <w:szCs w:val="20"/>
              </w:rPr>
              <w:t xml:space="preserve"> the family responsibilities of individual workers when organising meetings and other events.</w:t>
            </w:r>
          </w:p>
          <w:p w14:paraId="05A57338" w14:textId="77777777" w:rsidR="005D7898" w:rsidRPr="00200434" w:rsidRDefault="005D7898" w:rsidP="005D7898">
            <w:pPr>
              <w:pStyle w:val="ListParagraph"/>
              <w:numPr>
                <w:ilvl w:val="0"/>
                <w:numId w:val="42"/>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Make staff aware of the flexible work arrangements via newsletters, team meetings, induction, etc.  </w:t>
            </w:r>
          </w:p>
          <w:p w14:paraId="3741EEC8" w14:textId="77777777" w:rsidR="005D7898" w:rsidRPr="00200434" w:rsidRDefault="005D7898" w:rsidP="005D7898">
            <w:pPr>
              <w:pStyle w:val="ListParagraph"/>
              <w:numPr>
                <w:ilvl w:val="0"/>
                <w:numId w:val="42"/>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Management leads by example, taking their entitled work breaks and limiting correspondence to staff outside of work hours etc.</w:t>
            </w:r>
          </w:p>
          <w:p w14:paraId="77723469" w14:textId="77777777" w:rsidR="005D7898" w:rsidRPr="00200434" w:rsidRDefault="005D7898" w:rsidP="005D7898">
            <w:pPr>
              <w:pStyle w:val="ListParagraph"/>
              <w:numPr>
                <w:ilvl w:val="0"/>
                <w:numId w:val="42"/>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staff to speak with their manager when workload becomes unmanageable.</w:t>
            </w:r>
          </w:p>
          <w:p w14:paraId="7351A477" w14:textId="3A4639FB" w:rsidR="005D7898" w:rsidRPr="00200434" w:rsidRDefault="005D7898" w:rsidP="005D7898">
            <w:pPr>
              <w:pStyle w:val="ListParagraph"/>
              <w:numPr>
                <w:ilvl w:val="0"/>
                <w:numId w:val="42"/>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Where possible, </w:t>
            </w:r>
            <w:r w:rsidR="00200434" w:rsidRPr="00200434">
              <w:rPr>
                <w:sz w:val="20"/>
                <w:szCs w:val="20"/>
              </w:rPr>
              <w:t>consider</w:t>
            </w:r>
            <w:r w:rsidRPr="00200434">
              <w:rPr>
                <w:sz w:val="20"/>
                <w:szCs w:val="20"/>
              </w:rPr>
              <w:t xml:space="preserve"> if staff are required to extensively travel as part of their role and how this may affect their wellbeing.</w:t>
            </w:r>
          </w:p>
          <w:p w14:paraId="022D0339" w14:textId="77777777" w:rsidR="005D7898" w:rsidRPr="00200434" w:rsidRDefault="005D7898" w:rsidP="005D7898">
            <w:pPr>
              <w:cnfStyle w:val="000000000000" w:firstRow="0" w:lastRow="0" w:firstColumn="0" w:lastColumn="0" w:oddVBand="0" w:evenVBand="0" w:oddHBand="0" w:evenHBand="0" w:firstRowFirstColumn="0" w:firstRowLastColumn="0" w:lastRowFirstColumn="0" w:lastRowLastColumn="0"/>
            </w:pPr>
          </w:p>
        </w:tc>
        <w:tc>
          <w:tcPr>
            <w:tcW w:w="3260" w:type="dxa"/>
          </w:tcPr>
          <w:p w14:paraId="1E1F610B" w14:textId="54D3933B" w:rsidR="005D7898" w:rsidRPr="00200434" w:rsidRDefault="005D7898" w:rsidP="005D789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feel comfortable taking their entitled provisions (e.g. lunch break, personal leave,</w:t>
            </w:r>
            <w:r w:rsidR="000F52AD" w:rsidRPr="00200434">
              <w:rPr>
                <w:sz w:val="20"/>
                <w:szCs w:val="20"/>
              </w:rPr>
              <w:t xml:space="preserve"> etc.</w:t>
            </w:r>
            <w:r w:rsidRPr="00200434">
              <w:rPr>
                <w:sz w:val="20"/>
                <w:szCs w:val="20"/>
              </w:rPr>
              <w:t>).</w:t>
            </w:r>
          </w:p>
          <w:p w14:paraId="34DAA78E" w14:textId="24852B5F" w:rsidR="005D7898" w:rsidRPr="00200434" w:rsidRDefault="005D7898" w:rsidP="005D789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Employees </w:t>
            </w:r>
            <w:r w:rsidR="000F52AD" w:rsidRPr="00200434">
              <w:rPr>
                <w:sz w:val="20"/>
                <w:szCs w:val="20"/>
              </w:rPr>
              <w:t>can</w:t>
            </w:r>
            <w:r w:rsidRPr="00200434">
              <w:rPr>
                <w:sz w:val="20"/>
                <w:szCs w:val="20"/>
              </w:rPr>
              <w:t xml:space="preserve"> reasonably meet the demands of personal life and work.</w:t>
            </w:r>
          </w:p>
          <w:p w14:paraId="498DF388" w14:textId="77777777" w:rsidR="00887375" w:rsidRPr="00200434" w:rsidRDefault="005D7898" w:rsidP="005D789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Staff are communicated and consulted with when designing or changing rosters.</w:t>
            </w:r>
          </w:p>
          <w:p w14:paraId="13E153E9" w14:textId="639E436F" w:rsidR="005D7898" w:rsidRPr="00200434" w:rsidRDefault="005D7898" w:rsidP="005D7898">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Enough relief staff are present to cover for employees who are on planned and unplanned leave.</w:t>
            </w:r>
          </w:p>
        </w:tc>
        <w:tc>
          <w:tcPr>
            <w:tcW w:w="4059" w:type="dxa"/>
          </w:tcPr>
          <w:p w14:paraId="45B32232" w14:textId="77777777" w:rsidR="005D7898" w:rsidRPr="00200434" w:rsidRDefault="002E4DA0" w:rsidP="005D789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4" w:history="1">
              <w:r w:rsidR="005D7898" w:rsidRPr="00200434">
                <w:rPr>
                  <w:rStyle w:val="Hyperlink"/>
                  <w:rFonts w:asciiTheme="minorHAnsi" w:hAnsiTheme="minorHAnsi" w:cstheme="minorBidi"/>
                  <w:sz w:val="20"/>
                  <w:szCs w:val="20"/>
                </w:rPr>
                <w:t>Flexible work resources</w:t>
              </w:r>
            </w:hyperlink>
          </w:p>
          <w:p w14:paraId="0433A69E" w14:textId="77777777" w:rsidR="005D7898" w:rsidRPr="00200434" w:rsidRDefault="002E4DA0" w:rsidP="005D789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5">
              <w:r w:rsidR="005D7898" w:rsidRPr="00200434">
                <w:rPr>
                  <w:rStyle w:val="Hyperlink"/>
                  <w:rFonts w:asciiTheme="minorHAnsi" w:hAnsiTheme="minorHAnsi" w:cstheme="minorBidi"/>
                  <w:sz w:val="20"/>
                  <w:szCs w:val="20"/>
                </w:rPr>
                <w:t>Employee Wellbeing Support Services</w:t>
              </w:r>
            </w:hyperlink>
          </w:p>
          <w:p w14:paraId="4C8BB5B1" w14:textId="77777777" w:rsidR="005D7898" w:rsidRPr="00200434" w:rsidRDefault="002E4DA0" w:rsidP="005D7898">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0"/>
                <w:szCs w:val="20"/>
              </w:rPr>
            </w:pPr>
            <w:hyperlink w:anchor="AchievementProgram">
              <w:r w:rsidR="005D7898" w:rsidRPr="00200434">
                <w:rPr>
                  <w:rStyle w:val="Hyperlink"/>
                  <w:rFonts w:asciiTheme="minorHAnsi" w:hAnsiTheme="minorHAnsi" w:cstheme="minorBidi"/>
                  <w:sz w:val="20"/>
                  <w:szCs w:val="20"/>
                </w:rPr>
                <w:t>Achievement Program</w:t>
              </w:r>
            </w:hyperlink>
          </w:p>
          <w:p w14:paraId="26C62D48" w14:textId="77777777" w:rsidR="005D7898" w:rsidRPr="00200434" w:rsidRDefault="002E4DA0" w:rsidP="005D7898">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Bidi"/>
                <w:color w:val="auto"/>
                <w:sz w:val="20"/>
                <w:szCs w:val="20"/>
                <w:u w:val="none"/>
              </w:rPr>
            </w:pPr>
            <w:hyperlink r:id="rId76" w:history="1">
              <w:r w:rsidR="005D7898" w:rsidRPr="00200434">
                <w:rPr>
                  <w:rStyle w:val="Hyperlink"/>
                  <w:sz w:val="20"/>
                  <w:szCs w:val="20"/>
                </w:rPr>
                <w:t>Proactive Wellbeing Support for principal-class</w:t>
              </w:r>
            </w:hyperlink>
          </w:p>
          <w:p w14:paraId="1BC3DECD" w14:textId="77777777" w:rsidR="005D7898" w:rsidRPr="00200434" w:rsidRDefault="005D7898" w:rsidP="005D7898">
            <w:pPr>
              <w:spacing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4447286D" w14:textId="77777777" w:rsidR="005D7898" w:rsidRPr="00200434" w:rsidRDefault="005D7898" w:rsidP="005D7898">
            <w:pPr>
              <w:spacing w:after="60" w:line="276" w:lineRule="auto"/>
              <w:cnfStyle w:val="000000000000" w:firstRow="0" w:lastRow="0" w:firstColumn="0" w:lastColumn="0" w:oddVBand="0" w:evenVBand="0" w:oddHBand="0" w:evenHBand="0" w:firstRowFirstColumn="0" w:firstRowLastColumn="0" w:lastRowFirstColumn="0" w:lastRowLastColumn="0"/>
              <w:rPr>
                <w:rFonts w:cstheme="minorHAnsi"/>
              </w:rPr>
            </w:pPr>
          </w:p>
          <w:p w14:paraId="465CDFF2" w14:textId="77777777" w:rsidR="005D7898" w:rsidRPr="00200434" w:rsidRDefault="005D7898" w:rsidP="005D7898">
            <w:pPr>
              <w:cnfStyle w:val="000000000000" w:firstRow="0" w:lastRow="0" w:firstColumn="0" w:lastColumn="0" w:oddVBand="0" w:evenVBand="0" w:oddHBand="0" w:evenHBand="0" w:firstRowFirstColumn="0" w:firstRowLastColumn="0" w:lastRowFirstColumn="0" w:lastRowLastColumn="0"/>
            </w:pPr>
          </w:p>
        </w:tc>
      </w:tr>
      <w:tr w:rsidR="001710DA" w:rsidRPr="00200434" w14:paraId="50F0E54A"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197A370E" w14:textId="77777777" w:rsidR="00887375" w:rsidRPr="00200434" w:rsidRDefault="00887375" w:rsidP="001710DA">
            <w:pPr>
              <w:rPr>
                <w:b/>
              </w:rPr>
            </w:pPr>
            <w:bookmarkStart w:id="15" w:name="Protection"/>
            <w:r w:rsidRPr="00200434">
              <w:rPr>
                <w:b/>
                <w:color w:val="1F1646"/>
              </w:rPr>
              <w:t xml:space="preserve">12. </w:t>
            </w:r>
            <w:hyperlink w:anchor="Psychological Protection" w:history="1">
              <w:r w:rsidR="001710DA" w:rsidRPr="00200434">
                <w:rPr>
                  <w:rStyle w:val="Hyperlink"/>
                  <w:b/>
                </w:rPr>
                <w:t>Psychological Protection</w:t>
              </w:r>
            </w:hyperlink>
            <w:r w:rsidR="001710DA" w:rsidRPr="00200434">
              <w:rPr>
                <w:b/>
              </w:rPr>
              <w:t xml:space="preserve"> </w:t>
            </w:r>
            <w:bookmarkEnd w:id="15"/>
          </w:p>
          <w:p w14:paraId="6DEB4D65" w14:textId="2668B1D0" w:rsidR="001710DA" w:rsidRPr="00200434" w:rsidRDefault="00887375" w:rsidP="001710DA">
            <w:r w:rsidRPr="00200434">
              <w:t>P</w:t>
            </w:r>
            <w:r w:rsidR="001710DA" w:rsidRPr="00200434">
              <w:t>resent in a work environment where employees’ psychological safety is ensured. Workplace psychological safety is demonstrated when employees feel able to ask questions, seek feedback, report mistakes and problems, or propose a new idea without fearing negative consequences to themselves, their job, or their career.</w:t>
            </w:r>
          </w:p>
        </w:tc>
        <w:tc>
          <w:tcPr>
            <w:tcW w:w="3827" w:type="dxa"/>
          </w:tcPr>
          <w:p w14:paraId="097A5D4C" w14:textId="77777777" w:rsidR="001710DA" w:rsidRPr="00200434" w:rsidRDefault="001710DA" w:rsidP="001710DA">
            <w:pPr>
              <w:spacing w:line="276" w:lineRule="auto"/>
              <w:cnfStyle w:val="000000000000" w:firstRow="0" w:lastRow="0" w:firstColumn="0" w:lastColumn="0" w:oddVBand="0" w:evenVBand="0" w:oddHBand="0" w:evenHBand="0" w:firstRowFirstColumn="0" w:firstRowLastColumn="0" w:lastRowFirstColumn="0" w:lastRowLastColumn="0"/>
            </w:pPr>
            <w:r w:rsidRPr="00200434">
              <w:t>Employees who are psychologically protected demonstrate:</w:t>
            </w:r>
          </w:p>
          <w:p w14:paraId="3659DF30"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greater job satisfaction </w:t>
            </w:r>
          </w:p>
          <w:p w14:paraId="30D3FF38"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 xml:space="preserve">enhanced team learning behaviour </w:t>
            </w:r>
          </w:p>
          <w:p w14:paraId="4FF2C575"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improved performance</w:t>
            </w:r>
          </w:p>
          <w:p w14:paraId="4A85EDA7" w14:textId="77777777" w:rsidR="00887375"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increased participation</w:t>
            </w:r>
          </w:p>
          <w:p w14:paraId="7704FD65" w14:textId="6F271CBA"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fewer grievances, conflicts and liability risks.</w:t>
            </w:r>
          </w:p>
        </w:tc>
        <w:tc>
          <w:tcPr>
            <w:tcW w:w="3261" w:type="dxa"/>
          </w:tcPr>
          <w:p w14:paraId="2F496E7F" w14:textId="77777777" w:rsidR="001710DA" w:rsidRPr="00200434" w:rsidRDefault="001710DA" w:rsidP="001710DA">
            <w:pPr>
              <w:spacing w:line="276" w:lineRule="auto"/>
              <w:cnfStyle w:val="000000000000" w:firstRow="0" w:lastRow="0" w:firstColumn="0" w:lastColumn="0" w:oddVBand="0" w:evenVBand="0" w:oddHBand="0" w:evenHBand="0" w:firstRowFirstColumn="0" w:firstRowLastColumn="0" w:lastRowFirstColumn="0" w:lastRowLastColumn="0"/>
            </w:pPr>
            <w:r w:rsidRPr="00200434">
              <w:t>Employees who are not psychologically safe experience:</w:t>
            </w:r>
          </w:p>
          <w:p w14:paraId="2F20C8B1"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demoralisation</w:t>
            </w:r>
          </w:p>
          <w:p w14:paraId="17BFFDE1"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sense of threat</w:t>
            </w:r>
          </w:p>
          <w:p w14:paraId="3B7B5078"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disengagement</w:t>
            </w:r>
          </w:p>
          <w:p w14:paraId="04CADA1F" w14:textId="77777777" w:rsidR="001710DA" w:rsidRPr="00200434" w:rsidRDefault="001710DA" w:rsidP="001710DA">
            <w:pPr>
              <w:numPr>
                <w:ilvl w:val="0"/>
                <w:numId w:val="43"/>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strain.</w:t>
            </w:r>
          </w:p>
          <w:p w14:paraId="751E9885" w14:textId="77777777" w:rsidR="001710DA" w:rsidRPr="00200434" w:rsidRDefault="001710DA" w:rsidP="001710DA">
            <w:pPr>
              <w:spacing w:line="276" w:lineRule="auto"/>
              <w:cnfStyle w:val="000000000000" w:firstRow="0" w:lastRow="0" w:firstColumn="0" w:lastColumn="0" w:oddVBand="0" w:evenVBand="0" w:oddHBand="0" w:evenHBand="0" w:firstRowFirstColumn="0" w:firstRowLastColumn="0" w:lastRowFirstColumn="0" w:lastRowLastColumn="0"/>
            </w:pPr>
            <w:r w:rsidRPr="00200434">
              <w:t>Employees may perceive workplace conditions as ambiguous and unpredictable.</w:t>
            </w:r>
          </w:p>
          <w:p w14:paraId="157A0680" w14:textId="31CE2E8A" w:rsidR="001710DA" w:rsidRPr="00200434" w:rsidRDefault="001710DA" w:rsidP="001710DA">
            <w:pPr>
              <w:cnfStyle w:val="000000000000" w:firstRow="0" w:lastRow="0" w:firstColumn="0" w:lastColumn="0" w:oddVBand="0" w:evenVBand="0" w:oddHBand="0" w:evenHBand="0" w:firstRowFirstColumn="0" w:firstRowLastColumn="0" w:lastRowFirstColumn="0" w:lastRowLastColumn="0"/>
            </w:pPr>
            <w:r w:rsidRPr="00200434">
              <w:t>Employees may undermine public confidence in the organisation.</w:t>
            </w:r>
          </w:p>
        </w:tc>
        <w:tc>
          <w:tcPr>
            <w:tcW w:w="4394" w:type="dxa"/>
          </w:tcPr>
          <w:p w14:paraId="4DDC204D" w14:textId="77777777" w:rsidR="001710DA" w:rsidRPr="00200434" w:rsidRDefault="001710DA" w:rsidP="001710DA">
            <w:pPr>
              <w:pStyle w:val="ListParagraph"/>
              <w:numPr>
                <w:ilvl w:val="0"/>
                <w:numId w:val="43"/>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appropriate and timely post critical incident support such as referrals to Employee Wellbeing Support Services for affected staff.</w:t>
            </w:r>
          </w:p>
          <w:p w14:paraId="10CFFE58" w14:textId="65296F87" w:rsidR="001710DA" w:rsidRPr="00200434" w:rsidRDefault="001710DA" w:rsidP="001710DA">
            <w:pPr>
              <w:pStyle w:val="ListParagraph"/>
              <w:numPr>
                <w:ilvl w:val="0"/>
                <w:numId w:val="43"/>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Ensure there are appropriate policies, procedures and risk assessments in place to deal effectively with hazards/situations that can threaten or harm employees (e.g. sexual harassment, bullying, discrimination, violence, aggression, stigma, family violence etc.), </w:t>
            </w:r>
          </w:p>
          <w:p w14:paraId="165D3DAE" w14:textId="77777777" w:rsidR="001710DA" w:rsidRPr="00200434" w:rsidRDefault="001710DA" w:rsidP="001710DA">
            <w:pPr>
              <w:pStyle w:val="ListParagraph"/>
              <w:numPr>
                <w:ilvl w:val="0"/>
                <w:numId w:val="43"/>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employees are aware of where and how to access these policies and procedures.</w:t>
            </w:r>
          </w:p>
          <w:p w14:paraId="1213E92C" w14:textId="77777777" w:rsidR="001710DA" w:rsidRPr="00200434" w:rsidRDefault="001710DA" w:rsidP="001710DA">
            <w:pPr>
              <w:pStyle w:val="ListParagraph"/>
              <w:numPr>
                <w:ilvl w:val="0"/>
                <w:numId w:val="43"/>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Encourage diversity of perspectives and for staff to speak up when they can see potential errors or risks.</w:t>
            </w:r>
          </w:p>
          <w:p w14:paraId="20E4EFDD" w14:textId="77777777" w:rsidR="001710DA" w:rsidRPr="00200434" w:rsidRDefault="001710DA" w:rsidP="001710DA">
            <w:pPr>
              <w:pStyle w:val="ListParagraph"/>
              <w:numPr>
                <w:ilvl w:val="0"/>
                <w:numId w:val="43"/>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an environment where mistakes are seen as learning opportunities rather than failures.</w:t>
            </w:r>
          </w:p>
          <w:p w14:paraId="05582B41" w14:textId="77777777" w:rsidR="001710DA" w:rsidRPr="00200434" w:rsidRDefault="001710DA" w:rsidP="001710DA">
            <w:pPr>
              <w:cnfStyle w:val="000000000000" w:firstRow="0" w:lastRow="0" w:firstColumn="0" w:lastColumn="0" w:oddVBand="0" w:evenVBand="0" w:oddHBand="0" w:evenHBand="0" w:firstRowFirstColumn="0" w:firstRowLastColumn="0" w:lastRowFirstColumn="0" w:lastRowLastColumn="0"/>
            </w:pPr>
          </w:p>
        </w:tc>
        <w:tc>
          <w:tcPr>
            <w:tcW w:w="3260" w:type="dxa"/>
          </w:tcPr>
          <w:p w14:paraId="09D2B194" w14:textId="77777777" w:rsidR="001710DA" w:rsidRPr="00200434" w:rsidRDefault="001710DA" w:rsidP="001710DA">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lastRenderedPageBreak/>
              <w:t>Managers and principals/assistant principals encourage staff to express their views and opinions.  Diverse perspectives are encouraged.</w:t>
            </w:r>
          </w:p>
          <w:p w14:paraId="72F32865" w14:textId="77777777" w:rsidR="001710DA" w:rsidRPr="00200434" w:rsidRDefault="001710DA" w:rsidP="001710DA">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Staff are encouraged and feel safe to raise issues affecting staff’s psychological health and safety. </w:t>
            </w:r>
          </w:p>
          <w:p w14:paraId="75619C48" w14:textId="77777777" w:rsidR="001710DA" w:rsidRPr="00200434" w:rsidRDefault="001710DA" w:rsidP="001710DA">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The workplace highlights policies to prevent harm to employees from harassment, </w:t>
            </w:r>
            <w:r w:rsidRPr="00200434">
              <w:rPr>
                <w:sz w:val="20"/>
                <w:szCs w:val="20"/>
              </w:rPr>
              <w:lastRenderedPageBreak/>
              <w:t>bullying, discrimination, violence and stigma.</w:t>
            </w:r>
          </w:p>
          <w:p w14:paraId="6C9201A3" w14:textId="77777777" w:rsidR="00887375" w:rsidRPr="00200434" w:rsidRDefault="001710DA" w:rsidP="001710DA">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would describe the workplace as being psychologically healthy.</w:t>
            </w:r>
          </w:p>
          <w:p w14:paraId="22800C6B" w14:textId="065B0315" w:rsidR="001710DA" w:rsidRPr="00200434" w:rsidRDefault="001710DA" w:rsidP="001710DA">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deals effectively with situations that can threaten or harm employees (e.g. harassment, bullying, discrimination, violence, aggression, stigma, domestic violence etc.).</w:t>
            </w:r>
          </w:p>
        </w:tc>
        <w:tc>
          <w:tcPr>
            <w:tcW w:w="4059" w:type="dxa"/>
          </w:tcPr>
          <w:p w14:paraId="02394268"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7">
              <w:r w:rsidR="001710DA" w:rsidRPr="00200434">
                <w:rPr>
                  <w:rStyle w:val="Hyperlink"/>
                  <w:rFonts w:asciiTheme="minorHAnsi" w:hAnsiTheme="minorHAnsi" w:cstheme="minorBidi"/>
                  <w:sz w:val="20"/>
                  <w:szCs w:val="20"/>
                </w:rPr>
                <w:t>Employee Wellbeing Support Services</w:t>
              </w:r>
            </w:hyperlink>
          </w:p>
          <w:p w14:paraId="69B55397"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rPr>
            </w:pPr>
            <w:hyperlink r:id="rId78">
              <w:r w:rsidR="001710DA" w:rsidRPr="00200434">
                <w:rPr>
                  <w:rStyle w:val="Hyperlink"/>
                  <w:rFonts w:asciiTheme="minorHAnsi" w:eastAsia="Times New Roman" w:hAnsiTheme="minorHAnsi" w:cstheme="minorBidi"/>
                  <w:sz w:val="20"/>
                  <w:szCs w:val="20"/>
                </w:rPr>
                <w:t>Workplace Bullying Policy</w:t>
              </w:r>
            </w:hyperlink>
          </w:p>
          <w:p w14:paraId="6C54B075" w14:textId="77777777" w:rsidR="001710DA" w:rsidRPr="00200434" w:rsidRDefault="001710DA"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rPr>
            </w:pPr>
            <w:r w:rsidRPr="00200434">
              <w:rPr>
                <w:rStyle w:val="Hyperlink"/>
                <w:rFonts w:asciiTheme="minorHAnsi" w:eastAsia="Times New Roman" w:hAnsiTheme="minorHAnsi" w:cstheme="minorBidi"/>
                <w:sz w:val="20"/>
                <w:szCs w:val="20"/>
              </w:rPr>
              <w:t>Sexual Harassment Policy</w:t>
            </w:r>
          </w:p>
          <w:p w14:paraId="080258DE"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rPr>
            </w:pPr>
            <w:hyperlink r:id="rId79" w:history="1">
              <w:r w:rsidR="001710DA" w:rsidRPr="00200434">
                <w:rPr>
                  <w:rStyle w:val="Hyperlink"/>
                  <w:rFonts w:asciiTheme="minorHAnsi" w:eastAsia="Times New Roman" w:hAnsiTheme="minorHAnsi" w:cstheme="minorHAnsi"/>
                  <w:sz w:val="20"/>
                  <w:szCs w:val="20"/>
                </w:rPr>
                <w:t>OHS Consultation and Communication Policy</w:t>
              </w:r>
            </w:hyperlink>
            <w:r w:rsidR="001710DA" w:rsidRPr="00200434">
              <w:rPr>
                <w:rStyle w:val="Hyperlink"/>
                <w:rFonts w:asciiTheme="minorHAnsi" w:eastAsia="Times New Roman" w:hAnsiTheme="minorHAnsi" w:cstheme="minorHAnsi"/>
                <w:sz w:val="20"/>
                <w:szCs w:val="20"/>
              </w:rPr>
              <w:t xml:space="preserve"> </w:t>
            </w:r>
          </w:p>
          <w:p w14:paraId="5D17E08A" w14:textId="77777777" w:rsidR="001710DA" w:rsidRPr="00200434" w:rsidRDefault="001710DA"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Arial" w:hAnsiTheme="minorHAnsi" w:cstheme="minorHAnsi"/>
                <w:sz w:val="20"/>
                <w:szCs w:val="20"/>
                <w:lang w:val="en-AU"/>
              </w:rPr>
            </w:pPr>
            <w:r w:rsidRPr="00200434">
              <w:rPr>
                <w:rFonts w:asciiTheme="minorHAnsi" w:hAnsiTheme="minorHAnsi" w:cstheme="minorBidi"/>
                <w:sz w:val="20"/>
                <w:szCs w:val="20"/>
              </w:rPr>
              <w:t>eLearning Modules</w:t>
            </w:r>
            <w:r w:rsidRPr="00200434">
              <w:rPr>
                <w:rFonts w:asciiTheme="minorHAnsi" w:eastAsia="Times New Roman" w:hAnsiTheme="minorHAnsi" w:cstheme="minorBidi"/>
                <w:sz w:val="20"/>
                <w:szCs w:val="20"/>
              </w:rPr>
              <w:t xml:space="preserve"> (search in LearnED)</w:t>
            </w:r>
            <w:r w:rsidRPr="00200434">
              <w:rPr>
                <w:rStyle w:val="Hyperlink"/>
                <w:rFonts w:asciiTheme="minorHAnsi" w:hAnsiTheme="minorHAnsi" w:cstheme="minorBidi"/>
                <w:sz w:val="20"/>
                <w:szCs w:val="20"/>
              </w:rPr>
              <w:t xml:space="preserve"> </w:t>
            </w:r>
          </w:p>
          <w:p w14:paraId="780DE832" w14:textId="77777777" w:rsidR="001710DA" w:rsidRPr="00200434" w:rsidRDefault="001710DA" w:rsidP="001710DA">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0"/>
                <w:szCs w:val="20"/>
              </w:rPr>
            </w:pPr>
            <w:r w:rsidRPr="00200434">
              <w:rPr>
                <w:rFonts w:asciiTheme="minorHAnsi" w:eastAsia="Times New Roman" w:hAnsiTheme="minorHAnsi" w:cstheme="minorBidi"/>
                <w:sz w:val="20"/>
                <w:szCs w:val="20"/>
              </w:rPr>
              <w:t>F</w:t>
            </w:r>
            <w:r w:rsidRPr="00200434">
              <w:rPr>
                <w:sz w:val="20"/>
                <w:szCs w:val="20"/>
              </w:rPr>
              <w:t>amily violence module for managers and principals</w:t>
            </w:r>
          </w:p>
          <w:p w14:paraId="4891ACBE" w14:textId="77777777" w:rsidR="001710DA" w:rsidRPr="00200434" w:rsidRDefault="001710DA" w:rsidP="001710DA">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00434">
              <w:rPr>
                <w:rFonts w:asciiTheme="minorHAnsi" w:eastAsia="Times New Roman" w:hAnsiTheme="minorHAnsi" w:cstheme="minorBidi"/>
                <w:sz w:val="20"/>
                <w:szCs w:val="20"/>
              </w:rPr>
              <w:t>School Community Safety Order Scheme</w:t>
            </w:r>
          </w:p>
          <w:p w14:paraId="179CC221"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rPr>
            </w:pPr>
            <w:hyperlink r:id="rId80">
              <w:r w:rsidR="001710DA" w:rsidRPr="00200434">
                <w:rPr>
                  <w:rStyle w:val="Hyperlink"/>
                  <w:rFonts w:asciiTheme="minorHAnsi" w:eastAsia="Times New Roman" w:hAnsiTheme="minorHAnsi" w:cstheme="minorBidi"/>
                  <w:sz w:val="20"/>
                  <w:szCs w:val="20"/>
                </w:rPr>
                <w:t>Workplace Contact Officer</w:t>
              </w:r>
            </w:hyperlink>
            <w:r w:rsidR="001710DA" w:rsidRPr="00200434">
              <w:rPr>
                <w:rStyle w:val="Hyperlink"/>
                <w:rFonts w:asciiTheme="minorHAnsi" w:eastAsia="Times New Roman" w:hAnsiTheme="minorHAnsi" w:cstheme="minorBidi"/>
                <w:sz w:val="20"/>
                <w:szCs w:val="20"/>
              </w:rPr>
              <w:t xml:space="preserve"> Network</w:t>
            </w:r>
          </w:p>
          <w:p w14:paraId="73D01BF1"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rPr>
            </w:pPr>
            <w:hyperlink r:id="rId81">
              <w:r w:rsidR="001710DA" w:rsidRPr="00200434">
                <w:rPr>
                  <w:rStyle w:val="Hyperlink"/>
                  <w:rFonts w:asciiTheme="minorHAnsi" w:eastAsia="Times New Roman" w:hAnsiTheme="minorHAnsi" w:cstheme="minorBidi"/>
                  <w:sz w:val="20"/>
                  <w:szCs w:val="20"/>
                </w:rPr>
                <w:t>Family Violence: Information for employees</w:t>
              </w:r>
            </w:hyperlink>
          </w:p>
          <w:p w14:paraId="11CCCFFC" w14:textId="77777777" w:rsidR="001710DA" w:rsidRPr="00200434" w:rsidRDefault="002E4DA0" w:rsidP="001710DA">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sz w:val="20"/>
                <w:szCs w:val="20"/>
                <w:lang w:val="en-AU"/>
              </w:rPr>
            </w:pPr>
            <w:hyperlink r:id="rId82" w:history="1">
              <w:r w:rsidR="001710DA" w:rsidRPr="00200434">
                <w:rPr>
                  <w:rStyle w:val="Hyperlink"/>
                  <w:sz w:val="20"/>
                  <w:szCs w:val="20"/>
                </w:rPr>
                <w:t xml:space="preserve">Complaints, Misconduct and Unsatisfactory Performance — Teaching Service Policy </w:t>
              </w:r>
            </w:hyperlink>
          </w:p>
          <w:p w14:paraId="7953AB85" w14:textId="77777777" w:rsidR="001710DA" w:rsidRPr="00200434" w:rsidRDefault="001710DA" w:rsidP="001710DA">
            <w:p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eastAsia="Times New Roman" w:cstheme="minorHAnsi"/>
              </w:rPr>
            </w:pPr>
          </w:p>
          <w:p w14:paraId="19E7F745" w14:textId="77777777" w:rsidR="001710DA" w:rsidRPr="00200434" w:rsidRDefault="001710DA" w:rsidP="001710DA">
            <w:pPr>
              <w:spacing w:after="60" w:line="276" w:lineRule="auto"/>
              <w:cnfStyle w:val="000000000000" w:firstRow="0" w:lastRow="0" w:firstColumn="0" w:lastColumn="0" w:oddVBand="0" w:evenVBand="0" w:oddHBand="0" w:evenHBand="0" w:firstRowFirstColumn="0" w:firstRowLastColumn="0" w:lastRowFirstColumn="0" w:lastRowLastColumn="0"/>
              <w:rPr>
                <w:rStyle w:val="Hyperlink"/>
                <w:rFonts w:cstheme="minorHAnsi"/>
              </w:rPr>
            </w:pPr>
          </w:p>
          <w:p w14:paraId="25693A5E" w14:textId="77777777" w:rsidR="001710DA" w:rsidRPr="00200434" w:rsidRDefault="001710DA" w:rsidP="001710DA">
            <w:pPr>
              <w:cnfStyle w:val="000000000000" w:firstRow="0" w:lastRow="0" w:firstColumn="0" w:lastColumn="0" w:oddVBand="0" w:evenVBand="0" w:oddHBand="0" w:evenHBand="0" w:firstRowFirstColumn="0" w:firstRowLastColumn="0" w:lastRowFirstColumn="0" w:lastRowLastColumn="0"/>
            </w:pPr>
          </w:p>
        </w:tc>
      </w:tr>
      <w:tr w:rsidR="003A2282" w:rsidRPr="00200434" w14:paraId="797ACD7B"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355FD5CA" w14:textId="77777777" w:rsidR="00200434" w:rsidRPr="00200434" w:rsidRDefault="00200434" w:rsidP="003A2282">
            <w:pPr>
              <w:spacing w:line="276" w:lineRule="auto"/>
              <w:rPr>
                <w:b/>
              </w:rPr>
            </w:pPr>
            <w:bookmarkStart w:id="16" w:name="Physical"/>
            <w:r w:rsidRPr="00200434">
              <w:rPr>
                <w:b/>
                <w:color w:val="1F1646"/>
              </w:rPr>
              <w:lastRenderedPageBreak/>
              <w:t xml:space="preserve">13. </w:t>
            </w:r>
            <w:hyperlink w:anchor="Protection of Physical Safety" w:history="1">
              <w:r w:rsidR="003A2282" w:rsidRPr="00200434">
                <w:rPr>
                  <w:rStyle w:val="Hyperlink"/>
                  <w:b/>
                </w:rPr>
                <w:t>Protection of Physical Safety</w:t>
              </w:r>
            </w:hyperlink>
            <w:r w:rsidR="003A2282" w:rsidRPr="00200434">
              <w:rPr>
                <w:b/>
              </w:rPr>
              <w:t xml:space="preserve"> </w:t>
            </w:r>
            <w:bookmarkEnd w:id="16"/>
          </w:p>
          <w:p w14:paraId="4C4E6302" w14:textId="741539A9" w:rsidR="003A2282" w:rsidRPr="00200434" w:rsidRDefault="00200434" w:rsidP="003A2282">
            <w:pPr>
              <w:spacing w:line="276" w:lineRule="auto"/>
              <w:rPr>
                <w:b/>
              </w:rPr>
            </w:pPr>
            <w:r w:rsidRPr="00200434">
              <w:t>P</w:t>
            </w:r>
            <w:r w:rsidR="003A2282" w:rsidRPr="00200434">
              <w:t>resent when an employee’s psychological, as well as physical safety, is protected from hazards and risks related to the employee’s physical environment.</w:t>
            </w:r>
          </w:p>
          <w:p w14:paraId="145EB49D" w14:textId="77777777" w:rsidR="003A2282" w:rsidRPr="00200434" w:rsidRDefault="003A2282" w:rsidP="003A2282"/>
        </w:tc>
        <w:tc>
          <w:tcPr>
            <w:tcW w:w="3827" w:type="dxa"/>
          </w:tcPr>
          <w:p w14:paraId="763913AC" w14:textId="77777777" w:rsidR="003A2282"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Employees feel more safe and secure.</w:t>
            </w:r>
          </w:p>
          <w:p w14:paraId="2E638919" w14:textId="77777777" w:rsidR="00200434"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Leads to lower rates of psychological distress and mental health issues.</w:t>
            </w:r>
          </w:p>
          <w:p w14:paraId="1043AFF9" w14:textId="04BBA988" w:rsidR="003A2282"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Safety is enhanced through minimising hazards, training, responding to incidents, and the opportunity to have meaningful input into the workplace policies and practices.</w:t>
            </w:r>
          </w:p>
        </w:tc>
        <w:tc>
          <w:tcPr>
            <w:tcW w:w="3261" w:type="dxa"/>
          </w:tcPr>
          <w:p w14:paraId="3B937C69" w14:textId="77777777" w:rsidR="003A2282"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Staff feel verbally, physically or sexually assaulted.</w:t>
            </w:r>
          </w:p>
          <w:p w14:paraId="3077C4AC" w14:textId="77777777" w:rsidR="00200434"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Employees could be injured or develop illnesses.</w:t>
            </w:r>
          </w:p>
          <w:p w14:paraId="0FC29B22" w14:textId="2B49275C" w:rsidR="003A2282" w:rsidRPr="00200434" w:rsidRDefault="003A2282" w:rsidP="003A2282">
            <w:pPr>
              <w:numPr>
                <w:ilvl w:val="0"/>
                <w:numId w:val="44"/>
              </w:numPr>
              <w:spacing w:line="276" w:lineRule="auto"/>
              <w:ind w:left="357" w:hanging="357"/>
              <w:cnfStyle w:val="000000000000" w:firstRow="0" w:lastRow="0" w:firstColumn="0" w:lastColumn="0" w:oddVBand="0" w:evenVBand="0" w:oddHBand="0" w:evenHBand="0" w:firstRowFirstColumn="0" w:firstRowLastColumn="0" w:lastRowFirstColumn="0" w:lastRowLastColumn="0"/>
            </w:pPr>
            <w:r w:rsidRPr="00200434">
              <w:t>Employees feel less secure and less engaged.</w:t>
            </w:r>
          </w:p>
        </w:tc>
        <w:tc>
          <w:tcPr>
            <w:tcW w:w="4394" w:type="dxa"/>
          </w:tcPr>
          <w:p w14:paraId="1E5055C2"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Preventative controls including risk assessments and safety plans are in place and communicated across the organisation.</w:t>
            </w:r>
          </w:p>
          <w:p w14:paraId="0AF6B544"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 xml:space="preserve">Provide a workplace culture that supports open </w:t>
            </w:r>
            <w:proofErr w:type="gramStart"/>
            <w:r w:rsidRPr="00200434">
              <w:rPr>
                <w:sz w:val="20"/>
                <w:szCs w:val="20"/>
              </w:rPr>
              <w:t>communication</w:t>
            </w:r>
            <w:proofErr w:type="gramEnd"/>
            <w:r w:rsidRPr="00200434">
              <w:rPr>
                <w:sz w:val="20"/>
                <w:szCs w:val="20"/>
              </w:rPr>
              <w:t xml:space="preserve"> so all staff feel comfortable to discuss and report issues/hazards. </w:t>
            </w:r>
          </w:p>
          <w:p w14:paraId="3594B79D"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Conduct regular OHS inspections of your workplace to ensure security measures are in place</w:t>
            </w:r>
          </w:p>
          <w:p w14:paraId="2554C792"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Respond to OHS reports in a timely manner and ensure that responses/outcomes are communicated to staff.</w:t>
            </w:r>
          </w:p>
          <w:p w14:paraId="2CFC1A43" w14:textId="77777777" w:rsidR="00200434"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Encourage the reporting of all incidents through eduSafe Plus by providing training in how to use eduSafe Plus and allocating time for staff to enter reports.</w:t>
            </w:r>
          </w:p>
          <w:p w14:paraId="37C61941" w14:textId="6E4A21B5"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Ensure employees are trained in responses that prioritise their health and safety following a traumatic incident.</w:t>
            </w:r>
          </w:p>
        </w:tc>
        <w:tc>
          <w:tcPr>
            <w:tcW w:w="3260" w:type="dxa"/>
          </w:tcPr>
          <w:p w14:paraId="1873A007"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workplace cares about how the physical work environment impacts psychological health.</w:t>
            </w:r>
          </w:p>
          <w:p w14:paraId="26CEF3A7"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feel safe (not concerned or anxious) about the physical work environment.</w:t>
            </w:r>
          </w:p>
          <w:p w14:paraId="6C660F9A"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way work is scheduled allows for reasonable rest periods.</w:t>
            </w:r>
          </w:p>
          <w:p w14:paraId="22718128"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All health and safety concerns are taken seriously.</w:t>
            </w:r>
          </w:p>
          <w:p w14:paraId="777498E5"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Employees asked to do work that they believe is unsafe have no hesitation in refusing to do it.</w:t>
            </w:r>
          </w:p>
          <w:p w14:paraId="4F1A8054" w14:textId="77777777" w:rsidR="003A2282" w:rsidRPr="00200434" w:rsidRDefault="003A2282" w:rsidP="003A2282">
            <w:pPr>
              <w:pStyle w:val="ListParagraph"/>
              <w:numPr>
                <w:ilvl w:val="0"/>
                <w:numId w:val="27"/>
              </w:numPr>
              <w:spacing w:before="120" w:line="276"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employer assesses the psychological demands of the jobs and the job environment to determine if it presents a hazard to employee’s health and safety.</w:t>
            </w:r>
          </w:p>
          <w:p w14:paraId="46B9E929" w14:textId="77777777" w:rsidR="003A2282" w:rsidRPr="00200434" w:rsidRDefault="003A2282" w:rsidP="003A2282">
            <w:pPr>
              <w:pStyle w:val="ListParagraph"/>
              <w:numPr>
                <w:ilvl w:val="0"/>
                <w:numId w:val="27"/>
              </w:numPr>
              <w:spacing w:before="12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20"/>
                <w:szCs w:val="20"/>
              </w:rPr>
            </w:pPr>
            <w:r w:rsidRPr="00200434">
              <w:rPr>
                <w:sz w:val="20"/>
                <w:szCs w:val="20"/>
              </w:rPr>
              <w:t>The physical environment is as comfortable as possible and designed specifically for the tasks being undertaken (e.g. make changes to the workstation, tools or equipment, or the way a job is done where needed).</w:t>
            </w:r>
          </w:p>
          <w:p w14:paraId="45C3AB67" w14:textId="77777777" w:rsidR="003A2282" w:rsidRPr="00200434" w:rsidRDefault="003A2282" w:rsidP="003A2282">
            <w:pPr>
              <w:cnfStyle w:val="000000000000" w:firstRow="0" w:lastRow="0" w:firstColumn="0" w:lastColumn="0" w:oddVBand="0" w:evenVBand="0" w:oddHBand="0" w:evenHBand="0" w:firstRowFirstColumn="0" w:firstRowLastColumn="0" w:lastRowFirstColumn="0" w:lastRowLastColumn="0"/>
            </w:pPr>
          </w:p>
        </w:tc>
        <w:tc>
          <w:tcPr>
            <w:tcW w:w="4059" w:type="dxa"/>
          </w:tcPr>
          <w:p w14:paraId="6532B125" w14:textId="77777777" w:rsidR="003A2282" w:rsidRPr="00200434" w:rsidRDefault="003A2282"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 xml:space="preserve">eLearning Modules (search in LearnED): </w:t>
            </w:r>
          </w:p>
          <w:p w14:paraId="64C2BDD1" w14:textId="77777777" w:rsidR="003A2282" w:rsidRPr="00200434" w:rsidRDefault="003A2282" w:rsidP="003A22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Health, Safety and Wellbeing for Employees</w:t>
            </w:r>
          </w:p>
          <w:p w14:paraId="1DF8F1EA" w14:textId="77777777" w:rsidR="003A2282" w:rsidRPr="00200434" w:rsidRDefault="003A2282" w:rsidP="003A22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Manual Handling and Ergonomics</w:t>
            </w:r>
          </w:p>
          <w:p w14:paraId="72656290" w14:textId="77777777" w:rsidR="003A2282" w:rsidRPr="00200434" w:rsidRDefault="003A2282" w:rsidP="003A22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Slips Trips and Falls Prevention</w:t>
            </w:r>
          </w:p>
          <w:p w14:paraId="3683363C" w14:textId="77777777" w:rsidR="003A2282" w:rsidRPr="00200434" w:rsidRDefault="003A2282" w:rsidP="003A22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 xml:space="preserve">Sexual Harassment </w:t>
            </w:r>
          </w:p>
          <w:p w14:paraId="62C46274" w14:textId="77777777" w:rsidR="003A2282" w:rsidRPr="00200434" w:rsidRDefault="003A2282" w:rsidP="003A2282">
            <w:pPr>
              <w:pStyle w:val="ListParagraph"/>
              <w:numPr>
                <w:ilvl w:val="1"/>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sidRPr="00200434">
              <w:rPr>
                <w:rFonts w:asciiTheme="minorHAnsi" w:hAnsiTheme="minorHAnsi" w:cstheme="minorBidi"/>
                <w:sz w:val="20"/>
                <w:szCs w:val="20"/>
              </w:rPr>
              <w:t>Addressing Workplace Bullying</w:t>
            </w:r>
          </w:p>
          <w:p w14:paraId="2301E0FF"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sz w:val="20"/>
                <w:szCs w:val="20"/>
                <w:u w:val="none"/>
              </w:rPr>
            </w:pPr>
            <w:hyperlink r:id="rId83">
              <w:r w:rsidR="003A2282" w:rsidRPr="00200434">
                <w:rPr>
                  <w:rStyle w:val="Hyperlink"/>
                  <w:rFonts w:asciiTheme="minorHAnsi" w:hAnsiTheme="minorHAnsi" w:cstheme="minorBidi"/>
                  <w:sz w:val="20"/>
                  <w:szCs w:val="20"/>
                </w:rPr>
                <w:t xml:space="preserve">Occupational Health, Safety and Wellbeing Management in Schools overview </w:t>
              </w:r>
            </w:hyperlink>
          </w:p>
          <w:p w14:paraId="1A215CD9"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4" w:history="1">
              <w:r w:rsidR="003A2282" w:rsidRPr="00200434">
                <w:rPr>
                  <w:rStyle w:val="Hyperlink"/>
                  <w:rFonts w:asciiTheme="minorHAnsi" w:hAnsiTheme="minorHAnsi" w:cstheme="minorBidi"/>
                  <w:sz w:val="20"/>
                  <w:szCs w:val="20"/>
                </w:rPr>
                <w:t>OHS Risk P</w:t>
              </w:r>
              <w:r w:rsidR="003A2282" w:rsidRPr="00200434">
                <w:rPr>
                  <w:rStyle w:val="Hyperlink"/>
                  <w:sz w:val="20"/>
                  <w:szCs w:val="20"/>
                </w:rPr>
                <w:t xml:space="preserve">lanning and </w:t>
              </w:r>
              <w:r w:rsidR="003A2282" w:rsidRPr="00200434">
                <w:rPr>
                  <w:rStyle w:val="Hyperlink"/>
                  <w:rFonts w:asciiTheme="minorHAnsi" w:hAnsiTheme="minorHAnsi" w:cstheme="minorBidi"/>
                  <w:sz w:val="20"/>
                  <w:szCs w:val="20"/>
                </w:rPr>
                <w:t>Management Policy</w:t>
              </w:r>
            </w:hyperlink>
          </w:p>
          <w:p w14:paraId="0CF3ABE1"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5">
              <w:r w:rsidR="003A2282" w:rsidRPr="00200434">
                <w:rPr>
                  <w:rStyle w:val="Hyperlink"/>
                  <w:rFonts w:asciiTheme="minorHAnsi" w:hAnsiTheme="minorHAnsi" w:cstheme="minorBidi"/>
                  <w:sz w:val="20"/>
                  <w:szCs w:val="20"/>
                </w:rPr>
                <w:t>Employee Wellbeing Support Services</w:t>
              </w:r>
            </w:hyperlink>
          </w:p>
          <w:p w14:paraId="7B158F4E"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6">
              <w:r w:rsidR="003A2282" w:rsidRPr="00200434">
                <w:rPr>
                  <w:rStyle w:val="Hyperlink"/>
                  <w:rFonts w:asciiTheme="minorHAnsi" w:hAnsiTheme="minorHAnsi" w:cstheme="minorBidi"/>
                  <w:sz w:val="20"/>
                  <w:szCs w:val="20"/>
                </w:rPr>
                <w:t>Department Workplace Inspection Procedure</w:t>
              </w:r>
            </w:hyperlink>
          </w:p>
          <w:p w14:paraId="0527A8DD"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7">
              <w:r w:rsidR="003A2282" w:rsidRPr="00200434">
                <w:rPr>
                  <w:rStyle w:val="Hyperlink"/>
                  <w:rFonts w:asciiTheme="minorHAnsi" w:hAnsiTheme="minorHAnsi" w:cstheme="minorBidi"/>
                  <w:sz w:val="20"/>
                  <w:szCs w:val="20"/>
                </w:rPr>
                <w:t>Department OHS Issue Resolution Flowchart</w:t>
              </w:r>
            </w:hyperlink>
          </w:p>
          <w:p w14:paraId="5D85CDC5" w14:textId="77777777" w:rsidR="003A2282" w:rsidRPr="00200434" w:rsidRDefault="003A2282"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0434">
              <w:rPr>
                <w:rFonts w:asciiTheme="minorHAnsi" w:hAnsiTheme="minorHAnsi" w:cstheme="minorBidi"/>
                <w:sz w:val="20"/>
                <w:szCs w:val="20"/>
              </w:rPr>
              <w:t>OHS Advisory Service: 1300 074 715</w:t>
            </w:r>
          </w:p>
          <w:p w14:paraId="7133F433" w14:textId="77777777" w:rsidR="003A2282" w:rsidRPr="00200434" w:rsidRDefault="002E4DA0"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8">
              <w:r w:rsidR="003A2282" w:rsidRPr="00200434">
                <w:rPr>
                  <w:rStyle w:val="Hyperlink"/>
                  <w:rFonts w:asciiTheme="minorHAnsi" w:hAnsiTheme="minorHAnsi" w:cstheme="minorBidi"/>
                  <w:sz w:val="20"/>
                  <w:szCs w:val="20"/>
                </w:rPr>
                <w:t>Medical Advisory Service</w:t>
              </w:r>
            </w:hyperlink>
            <w:r w:rsidR="003A2282" w:rsidRPr="00200434">
              <w:rPr>
                <w:rFonts w:asciiTheme="minorHAnsi" w:hAnsiTheme="minorHAnsi" w:cstheme="minorBidi"/>
                <w:sz w:val="20"/>
                <w:szCs w:val="20"/>
              </w:rPr>
              <w:t xml:space="preserve"> </w:t>
            </w:r>
          </w:p>
          <w:p w14:paraId="712C4F78" w14:textId="77777777" w:rsidR="003A2282" w:rsidRPr="00200434" w:rsidRDefault="003A2282" w:rsidP="003A2282">
            <w:pPr>
              <w:pStyle w:val="ListParagraph"/>
              <w:numPr>
                <w:ilvl w:val="0"/>
                <w:numId w:val="27"/>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00434">
              <w:rPr>
                <w:rFonts w:asciiTheme="minorHAnsi" w:hAnsiTheme="minorHAnsi" w:cstheme="minorBidi"/>
                <w:sz w:val="20"/>
                <w:szCs w:val="20"/>
              </w:rPr>
              <w:t xml:space="preserve">ISOC (emergency incidents) 1800 126 126 </w:t>
            </w:r>
          </w:p>
          <w:p w14:paraId="4BF1B40A" w14:textId="77777777" w:rsidR="003A2282" w:rsidRPr="00200434" w:rsidRDefault="002E4DA0"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89">
              <w:r w:rsidR="003A2282" w:rsidRPr="00200434">
                <w:rPr>
                  <w:rStyle w:val="Hyperlink"/>
                  <w:rFonts w:asciiTheme="minorHAnsi" w:hAnsiTheme="minorHAnsi" w:cstheme="minorBidi"/>
                  <w:sz w:val="20"/>
                  <w:szCs w:val="20"/>
                </w:rPr>
                <w:t>eduSafe Plus</w:t>
              </w:r>
            </w:hyperlink>
            <w:r w:rsidR="003A2282" w:rsidRPr="00200434">
              <w:rPr>
                <w:rFonts w:asciiTheme="minorHAnsi" w:hAnsiTheme="minorHAnsi" w:cstheme="minorBidi"/>
                <w:sz w:val="20"/>
                <w:szCs w:val="20"/>
              </w:rPr>
              <w:t xml:space="preserve"> f</w:t>
            </w:r>
            <w:r w:rsidR="003A2282" w:rsidRPr="00200434">
              <w:rPr>
                <w:sz w:val="20"/>
                <w:szCs w:val="20"/>
              </w:rPr>
              <w:t>or reporting</w:t>
            </w:r>
          </w:p>
          <w:p w14:paraId="1294D0CE" w14:textId="77777777" w:rsidR="003A2282" w:rsidRPr="00200434" w:rsidRDefault="002E4DA0"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90" w:history="1">
              <w:r w:rsidR="003A2282" w:rsidRPr="00200434">
                <w:rPr>
                  <w:rStyle w:val="Hyperlink"/>
                  <w:rFonts w:asciiTheme="minorHAnsi" w:hAnsiTheme="minorHAnsi" w:cstheme="minorBidi"/>
                  <w:sz w:val="20"/>
                  <w:szCs w:val="20"/>
                </w:rPr>
                <w:t>School Community Safety Orders</w:t>
              </w:r>
            </w:hyperlink>
          </w:p>
          <w:p w14:paraId="721B3B43" w14:textId="77777777" w:rsidR="003A2282" w:rsidRPr="00200434" w:rsidRDefault="002E4DA0"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Style w:val="Hyperlink"/>
                <w:color w:val="auto"/>
                <w:sz w:val="20"/>
                <w:szCs w:val="20"/>
                <w:u w:val="none"/>
              </w:rPr>
            </w:pPr>
            <w:hyperlink r:id="rId91" w:history="1">
              <w:r w:rsidR="003A2282" w:rsidRPr="00200434">
                <w:rPr>
                  <w:rStyle w:val="Hyperlink"/>
                  <w:sz w:val="20"/>
                  <w:szCs w:val="20"/>
                </w:rPr>
                <w:t>Emergency OHS Contacts</w:t>
              </w:r>
            </w:hyperlink>
          </w:p>
          <w:p w14:paraId="19BD5DAC" w14:textId="77777777" w:rsidR="003A2282" w:rsidRPr="00200434" w:rsidRDefault="002E4DA0"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92" w:history="1">
              <w:r w:rsidR="003A2282" w:rsidRPr="00200434">
                <w:rPr>
                  <w:rStyle w:val="Hyperlink"/>
                  <w:rFonts w:asciiTheme="minorHAnsi" w:hAnsiTheme="minorHAnsi" w:cstheme="minorBidi"/>
                  <w:sz w:val="20"/>
                  <w:szCs w:val="20"/>
                </w:rPr>
                <w:t xml:space="preserve">Work-related violence in </w:t>
              </w:r>
              <w:proofErr w:type="gramStart"/>
              <w:r w:rsidR="003A2282" w:rsidRPr="00200434">
                <w:rPr>
                  <w:rStyle w:val="Hyperlink"/>
                  <w:rFonts w:asciiTheme="minorHAnsi" w:hAnsiTheme="minorHAnsi" w:cstheme="minorBidi"/>
                  <w:sz w:val="20"/>
                  <w:szCs w:val="20"/>
                </w:rPr>
                <w:t>schools</w:t>
              </w:r>
              <w:proofErr w:type="gramEnd"/>
              <w:r w:rsidR="003A2282" w:rsidRPr="00200434">
                <w:rPr>
                  <w:rStyle w:val="Hyperlink"/>
                  <w:rFonts w:asciiTheme="minorHAnsi" w:hAnsiTheme="minorHAnsi" w:cstheme="minorBidi"/>
                  <w:sz w:val="20"/>
                  <w:szCs w:val="20"/>
                </w:rPr>
                <w:t xml:space="preserve"> policy</w:t>
              </w:r>
            </w:hyperlink>
          </w:p>
          <w:p w14:paraId="10BF4B5B" w14:textId="77777777" w:rsidR="003A2282" w:rsidRPr="00200434" w:rsidRDefault="002E4DA0" w:rsidP="003A2282">
            <w:pPr>
              <w:pStyle w:val="ListParagraph"/>
              <w:numPr>
                <w:ilvl w:val="0"/>
                <w:numId w:val="27"/>
              </w:numPr>
              <w:spacing w:after="6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93" w:history="1">
              <w:r w:rsidR="003A2282" w:rsidRPr="00200434">
                <w:rPr>
                  <w:rStyle w:val="Hyperlink"/>
                  <w:rFonts w:asciiTheme="minorHAnsi" w:hAnsiTheme="minorHAnsi" w:cstheme="minorBidi"/>
                  <w:sz w:val="20"/>
                  <w:szCs w:val="20"/>
                </w:rPr>
                <w:t xml:space="preserve">Sexual Harassment policy </w:t>
              </w:r>
            </w:hyperlink>
            <w:r w:rsidR="003A2282" w:rsidRPr="00200434">
              <w:rPr>
                <w:rFonts w:asciiTheme="minorHAnsi" w:hAnsiTheme="minorHAnsi" w:cstheme="minorBidi"/>
                <w:sz w:val="20"/>
                <w:szCs w:val="20"/>
              </w:rPr>
              <w:t xml:space="preserve"> </w:t>
            </w:r>
          </w:p>
          <w:p w14:paraId="7E93719F" w14:textId="77777777" w:rsidR="003A2282" w:rsidRPr="00200434" w:rsidRDefault="003A2282" w:rsidP="003A2282">
            <w:pPr>
              <w:cnfStyle w:val="000000000000" w:firstRow="0" w:lastRow="0" w:firstColumn="0" w:lastColumn="0" w:oddVBand="0" w:evenVBand="0" w:oddHBand="0" w:evenHBand="0" w:firstRowFirstColumn="0" w:firstRowLastColumn="0" w:lastRowFirstColumn="0" w:lastRowLastColumn="0"/>
            </w:pPr>
          </w:p>
        </w:tc>
      </w:tr>
      <w:tr w:rsidR="00211887" w:rsidRPr="00200434" w14:paraId="5AED689B"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720A34A3" w14:textId="77777777" w:rsidR="00200434" w:rsidRPr="00584383" w:rsidRDefault="00200434" w:rsidP="00211887">
            <w:pPr>
              <w:pStyle w:val="ESHeading2"/>
              <w:rPr>
                <w:rStyle w:val="Hyperlink"/>
                <w:color w:val="1F1646"/>
              </w:rPr>
            </w:pPr>
            <w:r w:rsidRPr="00584383">
              <w:rPr>
                <w:bCs w:val="0"/>
                <w:color w:val="1F1646"/>
              </w:rPr>
              <w:lastRenderedPageBreak/>
              <w:t>14.</w:t>
            </w:r>
            <w:r w:rsidRPr="00584383">
              <w:rPr>
                <w:b w:val="0"/>
                <w:color w:val="1F1646"/>
              </w:rPr>
              <w:t xml:space="preserve"> </w:t>
            </w:r>
            <w:r w:rsidR="00211887" w:rsidRPr="00584383">
              <w:rPr>
                <w:rStyle w:val="Hyperlink"/>
                <w:rFonts w:eastAsiaTheme="minorEastAsia" w:cs="Arial"/>
                <w:caps w:val="0"/>
                <w:color w:val="1F1646"/>
              </w:rPr>
              <w:t>Managing Exposure to Traumatic Events</w:t>
            </w:r>
          </w:p>
          <w:p w14:paraId="74BE807E" w14:textId="74A3F696" w:rsidR="00211887" w:rsidRPr="00584383" w:rsidRDefault="00200434" w:rsidP="00211887">
            <w:pPr>
              <w:pStyle w:val="ESHeading2"/>
              <w:rPr>
                <w:rFonts w:asciiTheme="minorHAnsi" w:eastAsia="Arial" w:hAnsiTheme="minorHAnsi" w:cstheme="minorBidi"/>
                <w:b w:val="0"/>
                <w:bCs w:val="0"/>
                <w:caps w:val="0"/>
                <w:color w:val="1F1646"/>
                <w:lang w:val="en-AU"/>
              </w:rPr>
            </w:pPr>
            <w:r w:rsidRPr="00584383">
              <w:rPr>
                <w:rFonts w:asciiTheme="minorHAnsi" w:eastAsia="Arial" w:hAnsiTheme="minorHAnsi" w:cstheme="minorBidi"/>
                <w:b w:val="0"/>
                <w:bCs w:val="0"/>
                <w:caps w:val="0"/>
                <w:color w:val="1F1646"/>
                <w:lang w:val="en-AU"/>
              </w:rPr>
              <w:t>Tr</w:t>
            </w:r>
            <w:r w:rsidR="00211887" w:rsidRPr="00584383">
              <w:rPr>
                <w:rFonts w:asciiTheme="minorHAnsi" w:eastAsia="Arial" w:hAnsiTheme="minorHAnsi" w:cstheme="minorBidi"/>
                <w:b w:val="0"/>
                <w:bCs w:val="0"/>
                <w:caps w:val="0"/>
                <w:color w:val="1F1646"/>
                <w:lang w:val="en-AU"/>
              </w:rPr>
              <w:t xml:space="preserve">aumatic events in the workplace are events of a severe nature that may immediately or over time affect staff emotionally and/or physically. Trauma can occur from a once off occurrence of an event, or </w:t>
            </w:r>
            <w:proofErr w:type="gramStart"/>
            <w:r w:rsidR="00211887" w:rsidRPr="00584383">
              <w:rPr>
                <w:rFonts w:asciiTheme="minorHAnsi" w:eastAsia="Arial" w:hAnsiTheme="minorHAnsi" w:cstheme="minorBidi"/>
                <w:b w:val="0"/>
                <w:bCs w:val="0"/>
                <w:caps w:val="0"/>
                <w:color w:val="1F1646"/>
                <w:lang w:val="en-AU"/>
              </w:rPr>
              <w:t>as a result of</w:t>
            </w:r>
            <w:proofErr w:type="gramEnd"/>
            <w:r w:rsidR="00211887" w:rsidRPr="00584383">
              <w:rPr>
                <w:rFonts w:asciiTheme="minorHAnsi" w:eastAsia="Arial" w:hAnsiTheme="minorHAnsi" w:cstheme="minorBidi"/>
                <w:b w:val="0"/>
                <w:bCs w:val="0"/>
                <w:caps w:val="0"/>
                <w:color w:val="1F1646"/>
                <w:lang w:val="en-AU"/>
              </w:rPr>
              <w:t xml:space="preserve"> multiple events (cumulative trauma). Events may be traumatic for some staff and not others. These events could include:</w:t>
            </w:r>
          </w:p>
          <w:p w14:paraId="4B5455B0" w14:textId="77777777" w:rsidR="00211887" w:rsidRPr="00584383" w:rsidRDefault="00211887" w:rsidP="00211887">
            <w:pPr>
              <w:pStyle w:val="ListParagraph"/>
              <w:numPr>
                <w:ilvl w:val="0"/>
                <w:numId w:val="46"/>
              </w:numPr>
              <w:spacing w:before="120" w:line="276" w:lineRule="auto"/>
              <w:contextualSpacing w:val="0"/>
              <w:rPr>
                <w:bCs/>
                <w:color w:val="1F1646"/>
                <w:sz w:val="20"/>
                <w:szCs w:val="20"/>
              </w:rPr>
            </w:pPr>
            <w:r w:rsidRPr="00584383">
              <w:rPr>
                <w:bCs/>
                <w:color w:val="1F1646"/>
                <w:sz w:val="20"/>
                <w:szCs w:val="20"/>
              </w:rPr>
              <w:t xml:space="preserve">workplace accidents </w:t>
            </w:r>
          </w:p>
          <w:p w14:paraId="7D681AC6" w14:textId="77777777" w:rsidR="00211887" w:rsidRPr="00584383" w:rsidRDefault="00211887" w:rsidP="00211887">
            <w:pPr>
              <w:pStyle w:val="ListParagraph"/>
              <w:numPr>
                <w:ilvl w:val="0"/>
                <w:numId w:val="46"/>
              </w:numPr>
              <w:spacing w:before="120" w:line="276" w:lineRule="auto"/>
              <w:contextualSpacing w:val="0"/>
              <w:rPr>
                <w:b/>
                <w:color w:val="1F1646"/>
                <w:sz w:val="20"/>
                <w:szCs w:val="20"/>
              </w:rPr>
            </w:pPr>
            <w:r w:rsidRPr="00584383">
              <w:rPr>
                <w:bCs/>
                <w:color w:val="1F1646"/>
                <w:sz w:val="20"/>
                <w:szCs w:val="20"/>
              </w:rPr>
              <w:t>being verbally or physically assaulted (work-related violence)</w:t>
            </w:r>
          </w:p>
          <w:p w14:paraId="1DD815F8" w14:textId="77777777" w:rsidR="00211887" w:rsidRPr="00584383" w:rsidRDefault="00211887" w:rsidP="00211887">
            <w:pPr>
              <w:pStyle w:val="ListParagraph"/>
              <w:numPr>
                <w:ilvl w:val="0"/>
                <w:numId w:val="46"/>
              </w:numPr>
              <w:spacing w:before="120" w:line="276" w:lineRule="auto"/>
              <w:contextualSpacing w:val="0"/>
              <w:rPr>
                <w:b/>
                <w:color w:val="1F1646"/>
                <w:sz w:val="20"/>
                <w:szCs w:val="20"/>
              </w:rPr>
            </w:pPr>
            <w:r w:rsidRPr="00584383">
              <w:rPr>
                <w:bCs/>
                <w:color w:val="1F1646"/>
                <w:sz w:val="20"/>
                <w:szCs w:val="20"/>
              </w:rPr>
              <w:t>acts of violence (e.g. robbery)</w:t>
            </w:r>
          </w:p>
          <w:p w14:paraId="05CF7E46" w14:textId="77777777" w:rsidR="00211887" w:rsidRPr="00584383" w:rsidRDefault="00211887" w:rsidP="00211887">
            <w:pPr>
              <w:pStyle w:val="ListParagraph"/>
              <w:numPr>
                <w:ilvl w:val="0"/>
                <w:numId w:val="46"/>
              </w:numPr>
              <w:spacing w:before="120" w:line="276" w:lineRule="auto"/>
              <w:contextualSpacing w:val="0"/>
              <w:rPr>
                <w:bCs/>
                <w:color w:val="1F1646"/>
                <w:sz w:val="20"/>
                <w:szCs w:val="20"/>
              </w:rPr>
            </w:pPr>
            <w:r w:rsidRPr="00584383">
              <w:rPr>
                <w:bCs/>
                <w:color w:val="1F1646"/>
                <w:sz w:val="20"/>
                <w:szCs w:val="20"/>
              </w:rPr>
              <w:t>death of a member of the school community</w:t>
            </w:r>
          </w:p>
          <w:p w14:paraId="042BF93B" w14:textId="77777777" w:rsidR="00211887" w:rsidRPr="00584383" w:rsidRDefault="00211887" w:rsidP="00211887">
            <w:pPr>
              <w:pStyle w:val="ListParagraph"/>
              <w:numPr>
                <w:ilvl w:val="0"/>
                <w:numId w:val="46"/>
              </w:numPr>
              <w:spacing w:before="120" w:line="276" w:lineRule="auto"/>
              <w:contextualSpacing w:val="0"/>
              <w:rPr>
                <w:bCs/>
                <w:color w:val="1F1646"/>
                <w:sz w:val="20"/>
                <w:szCs w:val="20"/>
              </w:rPr>
            </w:pPr>
            <w:r w:rsidRPr="00584383">
              <w:rPr>
                <w:bCs/>
                <w:color w:val="1F1646"/>
                <w:sz w:val="20"/>
                <w:szCs w:val="20"/>
              </w:rPr>
              <w:t xml:space="preserve">ongoing bullying </w:t>
            </w:r>
          </w:p>
          <w:p w14:paraId="26050FF2" w14:textId="77777777" w:rsidR="00211887" w:rsidRPr="00584383" w:rsidRDefault="00211887" w:rsidP="00211887">
            <w:pPr>
              <w:pStyle w:val="ListParagraph"/>
              <w:numPr>
                <w:ilvl w:val="0"/>
                <w:numId w:val="46"/>
              </w:numPr>
              <w:spacing w:before="120" w:line="276" w:lineRule="auto"/>
              <w:contextualSpacing w:val="0"/>
              <w:rPr>
                <w:bCs/>
                <w:color w:val="1F1646"/>
                <w:sz w:val="20"/>
                <w:szCs w:val="20"/>
              </w:rPr>
            </w:pPr>
            <w:r w:rsidRPr="00584383">
              <w:rPr>
                <w:bCs/>
                <w:color w:val="1F1646"/>
                <w:sz w:val="20"/>
                <w:szCs w:val="20"/>
              </w:rPr>
              <w:t xml:space="preserve">natural disasters </w:t>
            </w:r>
          </w:p>
          <w:p w14:paraId="25DC406D" w14:textId="77777777" w:rsidR="000D2D36" w:rsidRPr="00584383" w:rsidRDefault="00211887" w:rsidP="000D2D36">
            <w:pPr>
              <w:pStyle w:val="ListParagraph"/>
              <w:numPr>
                <w:ilvl w:val="0"/>
                <w:numId w:val="49"/>
              </w:numPr>
              <w:spacing w:before="120" w:line="276" w:lineRule="auto"/>
              <w:contextualSpacing w:val="0"/>
              <w:rPr>
                <w:bCs/>
                <w:color w:val="1F1646"/>
                <w:sz w:val="20"/>
                <w:szCs w:val="20"/>
              </w:rPr>
            </w:pPr>
            <w:r w:rsidRPr="00584383">
              <w:rPr>
                <w:bCs/>
                <w:color w:val="1F1646"/>
                <w:sz w:val="20"/>
                <w:szCs w:val="20"/>
              </w:rPr>
              <w:t>events that may be triggering from past experiences</w:t>
            </w:r>
          </w:p>
          <w:p w14:paraId="55211517" w14:textId="796153E4" w:rsidR="00211887" w:rsidRPr="00584383" w:rsidRDefault="00211887" w:rsidP="000D2D36">
            <w:pPr>
              <w:pStyle w:val="ListParagraph"/>
              <w:numPr>
                <w:ilvl w:val="0"/>
                <w:numId w:val="49"/>
              </w:numPr>
              <w:spacing w:before="120" w:line="276" w:lineRule="auto"/>
              <w:contextualSpacing w:val="0"/>
              <w:rPr>
                <w:bCs/>
                <w:color w:val="1F1646"/>
                <w:sz w:val="20"/>
                <w:szCs w:val="20"/>
              </w:rPr>
            </w:pPr>
            <w:r w:rsidRPr="00584383">
              <w:rPr>
                <w:bCs/>
                <w:color w:val="1F1646"/>
                <w:sz w:val="20"/>
                <w:szCs w:val="20"/>
              </w:rPr>
              <w:t>repeated exposure to adverse details in reports</w:t>
            </w:r>
          </w:p>
        </w:tc>
        <w:tc>
          <w:tcPr>
            <w:tcW w:w="3827" w:type="dxa"/>
          </w:tcPr>
          <w:p w14:paraId="170A4E8C" w14:textId="77777777" w:rsidR="00211887" w:rsidRPr="00584383" w:rsidRDefault="00211887" w:rsidP="00211887">
            <w:pPr>
              <w:spacing w:line="276" w:lineRule="auto"/>
              <w:cnfStyle w:val="000000000000" w:firstRow="0" w:lastRow="0" w:firstColumn="0" w:lastColumn="0" w:oddVBand="0" w:evenVBand="0" w:oddHBand="0" w:evenHBand="0" w:firstRowFirstColumn="0" w:firstRowLastColumn="0" w:lastRowFirstColumn="0" w:lastRowLastColumn="0"/>
              <w:rPr>
                <w:color w:val="1F1646"/>
              </w:rPr>
            </w:pPr>
            <w:r w:rsidRPr="00584383">
              <w:rPr>
                <w:color w:val="1F1646"/>
              </w:rPr>
              <w:t xml:space="preserve">The exposure to traumatic events can be quite challenging and vast as it can be the result of exposure to events both directly and indirectly. It is important to have resources available to support staff and respond effectively, to mitigate further harm. </w:t>
            </w:r>
          </w:p>
          <w:p w14:paraId="017403E4" w14:textId="77777777" w:rsidR="00211887" w:rsidRPr="00584383" w:rsidRDefault="00211887" w:rsidP="00211887">
            <w:pPr>
              <w:spacing w:line="276" w:lineRule="auto"/>
              <w:cnfStyle w:val="000000000000" w:firstRow="0" w:lastRow="0" w:firstColumn="0" w:lastColumn="0" w:oddVBand="0" w:evenVBand="0" w:oddHBand="0" w:evenHBand="0" w:firstRowFirstColumn="0" w:firstRowLastColumn="0" w:lastRowFirstColumn="0" w:lastRowLastColumn="0"/>
              <w:rPr>
                <w:color w:val="1F1646"/>
              </w:rPr>
            </w:pPr>
            <w:r w:rsidRPr="00584383">
              <w:rPr>
                <w:color w:val="1F1646"/>
              </w:rPr>
              <w:t>If staff are exposed to trauma in a work environment with poor support and response processes, staff can experience high levels of stress, which can affect performance and wellbeing.</w:t>
            </w:r>
          </w:p>
          <w:p w14:paraId="5AC5E9B0" w14:textId="77777777" w:rsidR="00211887" w:rsidRPr="00584383" w:rsidRDefault="00211887" w:rsidP="00211887">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A person is more likely to experience an event as trauma when the person considers the incident to be:</w:t>
            </w:r>
          </w:p>
          <w:p w14:paraId="75A2F70D" w14:textId="77777777" w:rsidR="00211887" w:rsidRPr="00584383" w:rsidRDefault="00211887" w:rsidP="00211887">
            <w:pPr>
              <w:numPr>
                <w:ilvl w:val="0"/>
                <w:numId w:val="47"/>
              </w:numPr>
              <w:shd w:val="clear" w:color="auto" w:fill="FFFFFF"/>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unexpected</w:t>
            </w:r>
          </w:p>
          <w:p w14:paraId="07ECAB88" w14:textId="77777777" w:rsidR="00211887" w:rsidRPr="00584383" w:rsidRDefault="00211887" w:rsidP="00211887">
            <w:pPr>
              <w:numPr>
                <w:ilvl w:val="0"/>
                <w:numId w:val="47"/>
              </w:numPr>
              <w:shd w:val="clear" w:color="auto" w:fill="FFFFFF"/>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something they were unprepared for</w:t>
            </w:r>
          </w:p>
          <w:p w14:paraId="1D7D32FC" w14:textId="77777777" w:rsidR="00211887" w:rsidRPr="00584383" w:rsidRDefault="00211887" w:rsidP="00211887">
            <w:pPr>
              <w:numPr>
                <w:ilvl w:val="0"/>
                <w:numId w:val="47"/>
              </w:numPr>
              <w:shd w:val="clear" w:color="auto" w:fill="FFFFFF"/>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unpreventable</w:t>
            </w:r>
          </w:p>
          <w:p w14:paraId="6719B853" w14:textId="77777777" w:rsidR="00211887" w:rsidRPr="00584383" w:rsidRDefault="00211887" w:rsidP="00211887">
            <w:pPr>
              <w:numPr>
                <w:ilvl w:val="0"/>
                <w:numId w:val="47"/>
              </w:numPr>
              <w:shd w:val="clear" w:color="auto" w:fill="FFFFFF"/>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uncontrollable</w:t>
            </w:r>
          </w:p>
          <w:p w14:paraId="60C12CA1" w14:textId="77777777" w:rsidR="00211887" w:rsidRPr="00584383" w:rsidRDefault="00211887" w:rsidP="00211887">
            <w:pPr>
              <w:numPr>
                <w:ilvl w:val="0"/>
                <w:numId w:val="47"/>
              </w:numPr>
              <w:shd w:val="clear" w:color="auto" w:fill="FFFFFF"/>
              <w:spacing w:before="100" w:beforeAutospacing="1"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1646"/>
                <w:lang w:eastAsia="en-AU"/>
              </w:rPr>
            </w:pPr>
            <w:r w:rsidRPr="00584383">
              <w:rPr>
                <w:rFonts w:ascii="Arial" w:eastAsia="Times New Roman" w:hAnsi="Arial" w:cs="Arial"/>
                <w:color w:val="1F1646"/>
                <w:lang w:eastAsia="en-AU"/>
              </w:rPr>
              <w:t>the result of intentional cruelty</w:t>
            </w:r>
          </w:p>
          <w:p w14:paraId="6DDA0C94" w14:textId="77777777" w:rsidR="00211887" w:rsidRPr="00584383" w:rsidRDefault="00211887" w:rsidP="00211887">
            <w:pPr>
              <w:spacing w:line="276" w:lineRule="auto"/>
              <w:cnfStyle w:val="000000000000" w:firstRow="0" w:lastRow="0" w:firstColumn="0" w:lastColumn="0" w:oddVBand="0" w:evenVBand="0" w:oddHBand="0" w:evenHBand="0" w:firstRowFirstColumn="0" w:firstRowLastColumn="0" w:lastRowFirstColumn="0" w:lastRowLastColumn="0"/>
              <w:rPr>
                <w:color w:val="1F1646"/>
              </w:rPr>
            </w:pPr>
            <w:r w:rsidRPr="00584383">
              <w:rPr>
                <w:color w:val="1F1646"/>
              </w:rPr>
              <w:t xml:space="preserve">A person can also be impacted indirectly or vicariously where they are exposed to stories or experiences of others. There can be a cumulative impact of empathetic engagement with other peoples’ trauma. </w:t>
            </w:r>
          </w:p>
          <w:p w14:paraId="7132F44F" w14:textId="77777777" w:rsidR="00211887" w:rsidRPr="00584383" w:rsidRDefault="00211887" w:rsidP="00211887">
            <w:pPr>
              <w:cnfStyle w:val="000000000000" w:firstRow="0" w:lastRow="0" w:firstColumn="0" w:lastColumn="0" w:oddVBand="0" w:evenVBand="0" w:oddHBand="0" w:evenHBand="0" w:firstRowFirstColumn="0" w:firstRowLastColumn="0" w:lastRowFirstColumn="0" w:lastRowLastColumn="0"/>
              <w:rPr>
                <w:color w:val="1F1646"/>
              </w:rPr>
            </w:pPr>
          </w:p>
        </w:tc>
        <w:tc>
          <w:tcPr>
            <w:tcW w:w="3261" w:type="dxa"/>
          </w:tcPr>
          <w:p w14:paraId="61217FC7" w14:textId="3E5A4C3E"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Staff withdrawal</w:t>
            </w:r>
            <w:r w:rsidR="00584383" w:rsidRPr="00584383">
              <w:rPr>
                <w:color w:val="1F1646"/>
                <w:sz w:val="20"/>
                <w:szCs w:val="20"/>
              </w:rPr>
              <w:t>.</w:t>
            </w:r>
          </w:p>
          <w:p w14:paraId="5D2FD26D" w14:textId="292BB0EE"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High stress levels in staff</w:t>
            </w:r>
            <w:r w:rsidR="00584383" w:rsidRPr="00584383">
              <w:rPr>
                <w:color w:val="1F1646"/>
                <w:sz w:val="20"/>
                <w:szCs w:val="20"/>
              </w:rPr>
              <w:t>.</w:t>
            </w:r>
          </w:p>
          <w:p w14:paraId="0EA89756" w14:textId="0C2F5C1A" w:rsidR="00211887" w:rsidRPr="00584383" w:rsidRDefault="00211887" w:rsidP="0021188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Excessive and/or unusual patterns of sick leave</w:t>
            </w:r>
            <w:r w:rsidR="00584383" w:rsidRPr="00584383">
              <w:rPr>
                <w:color w:val="1F1646"/>
                <w:sz w:val="20"/>
                <w:szCs w:val="20"/>
              </w:rPr>
              <w:t>.</w:t>
            </w:r>
          </w:p>
          <w:p w14:paraId="74C27BC1" w14:textId="0FED096C" w:rsidR="00211887" w:rsidRPr="00584383" w:rsidRDefault="00211887" w:rsidP="0021188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Behaviours that are inconsistent with their usual characteristics (an outgoing staff member who often contributes, suddenly becoming more withdrawn and reserved)</w:t>
            </w:r>
            <w:r w:rsidR="00584383" w:rsidRPr="00584383">
              <w:rPr>
                <w:color w:val="1F1646"/>
                <w:sz w:val="20"/>
                <w:szCs w:val="20"/>
              </w:rPr>
              <w:t>.</w:t>
            </w:r>
          </w:p>
          <w:p w14:paraId="6412A02F" w14:textId="7424779C"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Staff stress/anxiety may manifest in physical symptoms, such as fatigue, lightheadedness, nausea, panic attacks</w:t>
            </w:r>
            <w:r w:rsidR="008E2E95" w:rsidRPr="00584383">
              <w:rPr>
                <w:color w:val="1F1646"/>
                <w:sz w:val="20"/>
                <w:szCs w:val="20"/>
              </w:rPr>
              <w:t>.</w:t>
            </w:r>
          </w:p>
          <w:p w14:paraId="4AD37C8D" w14:textId="77777777" w:rsidR="00211887" w:rsidRPr="00584383" w:rsidRDefault="00211887" w:rsidP="00211887">
            <w:pPr>
              <w:cnfStyle w:val="000000000000" w:firstRow="0" w:lastRow="0" w:firstColumn="0" w:lastColumn="0" w:oddVBand="0" w:evenVBand="0" w:oddHBand="0" w:evenHBand="0" w:firstRowFirstColumn="0" w:firstRowLastColumn="0" w:lastRowFirstColumn="0" w:lastRowLastColumn="0"/>
              <w:rPr>
                <w:color w:val="1F1646"/>
              </w:rPr>
            </w:pPr>
          </w:p>
        </w:tc>
        <w:tc>
          <w:tcPr>
            <w:tcW w:w="4394" w:type="dxa"/>
          </w:tcPr>
          <w:p w14:paraId="39981BB1"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Proactively checking in on staff wellbeing, through regular supportive conversations and discussion at staff meetings.</w:t>
            </w:r>
          </w:p>
          <w:p w14:paraId="1B6B2F5E" w14:textId="77777777" w:rsidR="00211887" w:rsidRPr="00584383" w:rsidRDefault="00211887" w:rsidP="0021188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Identify potential events where mental health and wellbeing may be impacted and develop a response process.</w:t>
            </w:r>
          </w:p>
          <w:p w14:paraId="7A04E95C" w14:textId="77777777" w:rsidR="00211887" w:rsidRPr="00584383" w:rsidRDefault="00211887" w:rsidP="0021188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Include wellbeing as a standing agenda item for staff or team meetings.</w:t>
            </w:r>
          </w:p>
          <w:p w14:paraId="297961D0" w14:textId="77777777" w:rsidR="00211887" w:rsidRPr="00584383" w:rsidRDefault="00211887" w:rsidP="00211887">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Provide accessible coaching and supports as required, recognising the potential for complexities of mental health and wellbeing, the unique needs of individuals and the skills needed.</w:t>
            </w:r>
          </w:p>
          <w:p w14:paraId="30AA37EA"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Accessibility and awareness of crisis support contact and resources.</w:t>
            </w:r>
          </w:p>
          <w:p w14:paraId="0D2FCD33" w14:textId="77777777"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rFonts w:eastAsia="Arial"/>
                <w:color w:val="1F1646"/>
                <w:sz w:val="20"/>
                <w:szCs w:val="20"/>
              </w:rPr>
            </w:pPr>
            <w:r w:rsidRPr="00584383">
              <w:rPr>
                <w:rFonts w:eastAsia="Arial"/>
                <w:color w:val="1F1646"/>
                <w:sz w:val="20"/>
                <w:szCs w:val="20"/>
              </w:rPr>
              <w:t>Redesign work wherever possible, particularly in situations where work roles involve repeated exposures to traumatic experiences.</w:t>
            </w:r>
          </w:p>
          <w:p w14:paraId="7DDFD20C" w14:textId="7F3356F9"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rFonts w:eastAsia="Arial"/>
                <w:color w:val="1F1646"/>
                <w:sz w:val="20"/>
                <w:szCs w:val="20"/>
              </w:rPr>
              <w:t xml:space="preserve">Monitor where repeated high-risk exposure to distressing experiences is a necessary part of the </w:t>
            </w:r>
            <w:r w:rsidR="00200434" w:rsidRPr="00584383">
              <w:rPr>
                <w:rFonts w:eastAsia="Arial"/>
                <w:color w:val="1F1646"/>
                <w:sz w:val="20"/>
                <w:szCs w:val="20"/>
              </w:rPr>
              <w:t>role and</w:t>
            </w:r>
            <w:r w:rsidRPr="00584383">
              <w:rPr>
                <w:rFonts w:eastAsia="Arial"/>
                <w:color w:val="1F1646"/>
                <w:sz w:val="20"/>
                <w:szCs w:val="20"/>
              </w:rPr>
              <w:t xml:space="preserve"> implement additional risk controls which could include reducing workload, increasing breaks, and recovery time, implement systematic health screening to identify trauma stress responses, and implement annual health assessments.</w:t>
            </w:r>
          </w:p>
          <w:p w14:paraId="0E8A233A" w14:textId="77777777"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rFonts w:eastAsia="Arial"/>
                <w:color w:val="1F1646"/>
                <w:sz w:val="20"/>
                <w:szCs w:val="20"/>
              </w:rPr>
            </w:pPr>
            <w:r w:rsidRPr="00584383">
              <w:rPr>
                <w:rFonts w:eastAsia="Arial"/>
                <w:color w:val="1F1646"/>
                <w:sz w:val="20"/>
                <w:szCs w:val="20"/>
              </w:rPr>
              <w:t>Rotating roles or activities to have adequate breaks from roles which are likely to involve exposure to distressing events.</w:t>
            </w:r>
          </w:p>
          <w:p w14:paraId="64762E20" w14:textId="77777777" w:rsidR="00211887" w:rsidRPr="00584383" w:rsidRDefault="00211887" w:rsidP="00211887">
            <w:pPr>
              <w:pStyle w:val="ListParagraph"/>
              <w:numPr>
                <w:ilvl w:val="0"/>
                <w:numId w:val="23"/>
              </w:numPr>
              <w:spacing w:before="120" w:line="276" w:lineRule="auto"/>
              <w:cnfStyle w:val="000000000000" w:firstRow="0" w:lastRow="0" w:firstColumn="0" w:lastColumn="0" w:oddVBand="0" w:evenVBand="0" w:oddHBand="0" w:evenHBand="0" w:firstRowFirstColumn="0" w:firstRowLastColumn="0" w:lastRowFirstColumn="0" w:lastRowLastColumn="0"/>
              <w:rPr>
                <w:rFonts w:eastAsia="Arial"/>
                <w:color w:val="1F1646"/>
                <w:sz w:val="20"/>
                <w:szCs w:val="20"/>
                <w:lang w:val="en-AU"/>
              </w:rPr>
            </w:pPr>
            <w:r w:rsidRPr="00584383">
              <w:rPr>
                <w:rFonts w:eastAsia="Arial"/>
                <w:color w:val="1F1646"/>
                <w:sz w:val="20"/>
                <w:szCs w:val="20"/>
                <w:lang w:val="en-AU"/>
              </w:rPr>
              <w:t>Working in pairs or teams of teachers where appropriate.</w:t>
            </w:r>
          </w:p>
          <w:p w14:paraId="369EBC57" w14:textId="77777777" w:rsidR="000D2D36" w:rsidRPr="00584383" w:rsidRDefault="00211887" w:rsidP="00211887">
            <w:pPr>
              <w:pStyle w:val="ListParagraph"/>
              <w:numPr>
                <w:ilvl w:val="0"/>
                <w:numId w:val="48"/>
              </w:numPr>
              <w:spacing w:before="120" w:line="276" w:lineRule="auto"/>
              <w:cnfStyle w:val="000000000000" w:firstRow="0" w:lastRow="0" w:firstColumn="0" w:lastColumn="0" w:oddVBand="0" w:evenVBand="0" w:oddHBand="0" w:evenHBand="0" w:firstRowFirstColumn="0" w:firstRowLastColumn="0" w:lastRowFirstColumn="0" w:lastRowLastColumn="0"/>
              <w:rPr>
                <w:rFonts w:eastAsia="Arial"/>
                <w:color w:val="1F1646"/>
                <w:sz w:val="20"/>
                <w:szCs w:val="20"/>
                <w:lang w:val="en-AU"/>
              </w:rPr>
            </w:pPr>
            <w:r w:rsidRPr="00584383">
              <w:rPr>
                <w:rFonts w:eastAsia="Arial"/>
                <w:color w:val="1F1646"/>
                <w:sz w:val="20"/>
                <w:szCs w:val="20"/>
                <w:lang w:val="en-AU"/>
              </w:rPr>
              <w:t>Appropriate levels of supervision.</w:t>
            </w:r>
          </w:p>
          <w:p w14:paraId="2E5DFED2" w14:textId="2630BBBB" w:rsidR="00211887" w:rsidRPr="00584383" w:rsidRDefault="00211887" w:rsidP="00211887">
            <w:pPr>
              <w:pStyle w:val="ListParagraph"/>
              <w:numPr>
                <w:ilvl w:val="0"/>
                <w:numId w:val="48"/>
              </w:numPr>
              <w:spacing w:before="120" w:line="276" w:lineRule="auto"/>
              <w:cnfStyle w:val="000000000000" w:firstRow="0" w:lastRow="0" w:firstColumn="0" w:lastColumn="0" w:oddVBand="0" w:evenVBand="0" w:oddHBand="0" w:evenHBand="0" w:firstRowFirstColumn="0" w:firstRowLastColumn="0" w:lastRowFirstColumn="0" w:lastRowLastColumn="0"/>
              <w:rPr>
                <w:rFonts w:eastAsia="Arial"/>
                <w:color w:val="1F1646"/>
                <w:sz w:val="20"/>
                <w:szCs w:val="20"/>
                <w:lang w:val="en-AU"/>
              </w:rPr>
            </w:pPr>
            <w:r w:rsidRPr="00584383">
              <w:rPr>
                <w:rFonts w:eastAsia="Arial"/>
                <w:color w:val="1F1646"/>
                <w:sz w:val="20"/>
                <w:szCs w:val="20"/>
              </w:rPr>
              <w:t>Appropriate and timely post-critical incident support such as referrals to Employee Wellbeing Support Services for affected staff.</w:t>
            </w:r>
          </w:p>
        </w:tc>
        <w:tc>
          <w:tcPr>
            <w:tcW w:w="3260" w:type="dxa"/>
          </w:tcPr>
          <w:p w14:paraId="0852D7A0"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color w:val="1F1646"/>
                <w:sz w:val="20"/>
                <w:szCs w:val="20"/>
              </w:rPr>
            </w:pPr>
            <w:r w:rsidRPr="00584383">
              <w:rPr>
                <w:color w:val="1F1646"/>
                <w:sz w:val="20"/>
                <w:szCs w:val="20"/>
              </w:rPr>
              <w:t>Staff feel supported by the workplace when they are dealing with personal or family issues.</w:t>
            </w:r>
          </w:p>
          <w:p w14:paraId="6D26C381"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r w:rsidRPr="00584383">
              <w:rPr>
                <w:color w:val="1F1646"/>
                <w:sz w:val="20"/>
                <w:szCs w:val="20"/>
              </w:rPr>
              <w:t>People in the organisation have a good understanding of the importance of employee mental health.</w:t>
            </w:r>
          </w:p>
          <w:p w14:paraId="0327166A"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r w:rsidRPr="00584383">
              <w:rPr>
                <w:rFonts w:eastAsia="Times New Roman"/>
                <w:color w:val="1F1646"/>
                <w:sz w:val="20"/>
                <w:szCs w:val="20"/>
              </w:rPr>
              <w:t>Difficult situations at work are addressed effectively.</w:t>
            </w:r>
          </w:p>
          <w:p w14:paraId="0D939F60" w14:textId="777777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r w:rsidRPr="00584383">
              <w:rPr>
                <w:rFonts w:eastAsia="Times New Roman"/>
                <w:color w:val="1F1646"/>
                <w:sz w:val="20"/>
                <w:szCs w:val="20"/>
              </w:rPr>
              <w:t>Staff who feel supported are likely to have better job performance</w:t>
            </w:r>
          </w:p>
          <w:p w14:paraId="10D02CE3" w14:textId="77777777" w:rsidR="000D2D36"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r w:rsidRPr="00584383">
              <w:rPr>
                <w:rFonts w:eastAsia="Times New Roman"/>
                <w:color w:val="1F1646"/>
                <w:sz w:val="20"/>
                <w:szCs w:val="20"/>
              </w:rPr>
              <w:t>Staff feel that they are part of a community at work.</w:t>
            </w:r>
          </w:p>
          <w:p w14:paraId="670590B5" w14:textId="3882E677" w:rsidR="00211887" w:rsidRPr="00584383" w:rsidRDefault="00211887" w:rsidP="00211887">
            <w:pPr>
              <w:pStyle w:val="ListParagraph"/>
              <w:numPr>
                <w:ilvl w:val="0"/>
                <w:numId w:val="23"/>
              </w:numPr>
              <w:spacing w:before="12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r w:rsidRPr="00584383">
              <w:rPr>
                <w:rFonts w:eastAsia="Times New Roman"/>
                <w:color w:val="1F1646"/>
                <w:sz w:val="20"/>
                <w:szCs w:val="20"/>
              </w:rPr>
              <w:t>If staff feel supported and cared for, they are more likely to feel psychologically safe.</w:t>
            </w:r>
          </w:p>
        </w:tc>
        <w:tc>
          <w:tcPr>
            <w:tcW w:w="4059" w:type="dxa"/>
          </w:tcPr>
          <w:p w14:paraId="61CB5FF4"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hyperlink r:id="rId94" w:tgtFrame="_blank" w:history="1">
              <w:r w:rsidR="00211887" w:rsidRPr="00584383">
                <w:rPr>
                  <w:rStyle w:val="Hyperlink"/>
                  <w:rFonts w:eastAsia="Times New Roman"/>
                  <w:color w:val="1F1646"/>
                  <w:sz w:val="20"/>
                  <w:szCs w:val="20"/>
                  <w:lang w:val="en-GB"/>
                </w:rPr>
                <w:t>Managing Trauma Guide (PDF)</w:t>
              </w:r>
            </w:hyperlink>
            <w:r w:rsidR="00211887" w:rsidRPr="00584383">
              <w:rPr>
                <w:rFonts w:eastAsia="Times New Roman"/>
                <w:color w:val="1F1646"/>
                <w:sz w:val="20"/>
                <w:szCs w:val="20"/>
                <w:lang w:val="en-GB"/>
              </w:rPr>
              <w:t> </w:t>
            </w:r>
          </w:p>
          <w:p w14:paraId="522CED54"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hyperlink r:id="rId95" w:tgtFrame="_blank" w:history="1">
              <w:r w:rsidR="00211887" w:rsidRPr="00584383">
                <w:rPr>
                  <w:rStyle w:val="Hyperlink"/>
                  <w:rFonts w:eastAsia="Times New Roman"/>
                  <w:color w:val="1F1646"/>
                  <w:sz w:val="20"/>
                  <w:szCs w:val="20"/>
                  <w:lang w:val="en-GB"/>
                </w:rPr>
                <w:t>Managing Trauma online modules (LearnED)</w:t>
              </w:r>
            </w:hyperlink>
            <w:r w:rsidR="00211887" w:rsidRPr="00584383">
              <w:rPr>
                <w:rFonts w:eastAsia="Times New Roman"/>
                <w:color w:val="1F1646"/>
                <w:sz w:val="20"/>
                <w:szCs w:val="20"/>
                <w:lang w:val="en-GB"/>
              </w:rPr>
              <w:t>.</w:t>
            </w:r>
          </w:p>
          <w:p w14:paraId="2099999E"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color w:val="1F1646"/>
                <w:sz w:val="20"/>
                <w:szCs w:val="20"/>
              </w:rPr>
            </w:pPr>
            <w:hyperlink w:anchor="PrinHWBInitiatives" w:history="1">
              <w:r w:rsidR="00211887" w:rsidRPr="00584383">
                <w:rPr>
                  <w:rStyle w:val="Hyperlink"/>
                  <w:color w:val="1F1646"/>
                  <w:sz w:val="20"/>
                  <w:szCs w:val="20"/>
                </w:rPr>
                <w:t>Principal Health and Wellbeing Initiatives:</w:t>
              </w:r>
            </w:hyperlink>
            <w:r w:rsidR="00211887" w:rsidRPr="00584383">
              <w:rPr>
                <w:color w:val="1F1646"/>
                <w:sz w:val="20"/>
                <w:szCs w:val="20"/>
              </w:rPr>
              <w:t xml:space="preserve"> (Proactive Wellbeing Supervision, Early Intervention Program, Principal Health Check) </w:t>
            </w:r>
          </w:p>
          <w:p w14:paraId="3FA6FDAB"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eastAsia="Times New Roman"/>
                <w:color w:val="1F1646"/>
                <w:sz w:val="20"/>
                <w:szCs w:val="20"/>
              </w:rPr>
            </w:pPr>
            <w:hyperlink r:id="rId96" w:anchor="/app/news/detail/2424/" w:history="1">
              <w:r w:rsidR="00211887" w:rsidRPr="00584383">
                <w:rPr>
                  <w:rStyle w:val="Hyperlink"/>
                  <w:color w:val="1F1646"/>
                  <w:sz w:val="20"/>
                  <w:szCs w:val="20"/>
                </w:rPr>
                <w:t>Department workshop: Building resilience - thriving through challenge and change</w:t>
              </w:r>
            </w:hyperlink>
          </w:p>
          <w:p w14:paraId="045E569A" w14:textId="77777777" w:rsidR="00211887" w:rsidRPr="00584383" w:rsidRDefault="00211887"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eastAsia="Times New Roman"/>
                <w:color w:val="1F1646"/>
                <w:sz w:val="20"/>
                <w:szCs w:val="20"/>
              </w:rPr>
            </w:pPr>
            <w:r w:rsidRPr="00584383">
              <w:rPr>
                <w:rStyle w:val="Hyperlink"/>
                <w:color w:val="1F1646"/>
                <w:sz w:val="20"/>
                <w:szCs w:val="20"/>
              </w:rPr>
              <w:t>Complex matters support team</w:t>
            </w:r>
          </w:p>
          <w:p w14:paraId="322CFE61"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hyperlink r:id="rId97" w:history="1">
              <w:r w:rsidR="00211887" w:rsidRPr="00584383">
                <w:rPr>
                  <w:rStyle w:val="Hyperlink"/>
                  <w:rFonts w:eastAsia="Times New Roman"/>
                  <w:color w:val="1F1646"/>
                  <w:sz w:val="20"/>
                  <w:szCs w:val="20"/>
                </w:rPr>
                <w:t>Protective Intervention Training</w:t>
              </w:r>
            </w:hyperlink>
          </w:p>
          <w:p w14:paraId="03279E11" w14:textId="77777777" w:rsidR="00211887" w:rsidRPr="00584383" w:rsidRDefault="002E4DA0"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asciiTheme="minorHAnsi" w:eastAsia="Times New Roman" w:hAnsiTheme="minorHAnsi" w:cstheme="minorHAnsi"/>
                <w:color w:val="1F1646"/>
                <w:sz w:val="20"/>
                <w:szCs w:val="20"/>
              </w:rPr>
            </w:pPr>
            <w:hyperlink r:id="rId98">
              <w:r w:rsidR="00211887" w:rsidRPr="00584383">
                <w:rPr>
                  <w:rStyle w:val="Hyperlink"/>
                  <w:rFonts w:asciiTheme="minorHAnsi" w:eastAsia="Times New Roman" w:hAnsiTheme="minorHAnsi" w:cstheme="minorBidi"/>
                  <w:color w:val="1F1646"/>
                  <w:sz w:val="20"/>
                  <w:szCs w:val="20"/>
                </w:rPr>
                <w:t>Workplace Bullying Policy</w:t>
              </w:r>
            </w:hyperlink>
          </w:p>
          <w:p w14:paraId="21E7A8F3" w14:textId="77777777" w:rsidR="00211887" w:rsidRPr="00584383" w:rsidRDefault="00211887" w:rsidP="00211887">
            <w:pPr>
              <w:pStyle w:val="ListParagraph"/>
              <w:numPr>
                <w:ilvl w:val="0"/>
                <w:numId w:val="25"/>
              </w:numPr>
              <w:spacing w:after="60" w:line="276" w:lineRule="auto"/>
              <w:contextualSpacing w:val="0"/>
              <w:cnfStyle w:val="000000000000" w:firstRow="0" w:lastRow="0" w:firstColumn="0" w:lastColumn="0" w:oddVBand="0" w:evenVBand="0" w:oddHBand="0" w:evenHBand="0" w:firstRowFirstColumn="0" w:firstRowLastColumn="0" w:lastRowFirstColumn="0" w:lastRowLastColumn="0"/>
              <w:rPr>
                <w:rStyle w:val="Hyperlink"/>
                <w:rFonts w:eastAsia="Times New Roman"/>
                <w:color w:val="1F1646"/>
                <w:sz w:val="20"/>
                <w:szCs w:val="20"/>
                <w:u w:val="none"/>
              </w:rPr>
            </w:pPr>
            <w:r w:rsidRPr="00584383">
              <w:rPr>
                <w:rFonts w:eastAsia="Times New Roman"/>
                <w:color w:val="1F1646"/>
                <w:sz w:val="20"/>
                <w:szCs w:val="20"/>
              </w:rPr>
              <w:t>Incident Support and Operations Centre (ISOC) can be contacted for trauma reporting support and early compliance checks</w:t>
            </w:r>
          </w:p>
          <w:p w14:paraId="4F4943A7" w14:textId="77777777" w:rsidR="00211887" w:rsidRPr="00584383" w:rsidRDefault="00211887" w:rsidP="00211887">
            <w:pPr>
              <w:pStyle w:val="ListParagraph"/>
              <w:spacing w:after="60" w:line="276"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1F1646"/>
                <w:sz w:val="20"/>
                <w:szCs w:val="20"/>
              </w:rPr>
            </w:pPr>
          </w:p>
          <w:p w14:paraId="48B53230" w14:textId="77777777" w:rsidR="00211887" w:rsidRPr="00584383" w:rsidRDefault="00211887" w:rsidP="00211887">
            <w:pPr>
              <w:spacing w:after="60" w:line="276" w:lineRule="auto"/>
              <w:cnfStyle w:val="000000000000" w:firstRow="0" w:lastRow="0" w:firstColumn="0" w:lastColumn="0" w:oddVBand="0" w:evenVBand="0" w:oddHBand="0" w:evenHBand="0" w:firstRowFirstColumn="0" w:firstRowLastColumn="0" w:lastRowFirstColumn="0" w:lastRowLastColumn="0"/>
              <w:rPr>
                <w:rFonts w:eastAsia="Times New Roman"/>
                <w:color w:val="1F1646"/>
              </w:rPr>
            </w:pPr>
          </w:p>
          <w:p w14:paraId="5B8D6876" w14:textId="6A533114" w:rsidR="00211887" w:rsidRPr="00584383" w:rsidRDefault="00211887" w:rsidP="00211887">
            <w:pPr>
              <w:cnfStyle w:val="000000000000" w:firstRow="0" w:lastRow="0" w:firstColumn="0" w:lastColumn="0" w:oddVBand="0" w:evenVBand="0" w:oddHBand="0" w:evenHBand="0" w:firstRowFirstColumn="0" w:firstRowLastColumn="0" w:lastRowFirstColumn="0" w:lastRowLastColumn="0"/>
              <w:rPr>
                <w:color w:val="1F1646"/>
              </w:rPr>
            </w:pPr>
          </w:p>
        </w:tc>
      </w:tr>
      <w:tr w:rsidR="00211887" w:rsidRPr="00200434" w14:paraId="133F57E5" w14:textId="77777777" w:rsidTr="000D2D36">
        <w:tc>
          <w:tcPr>
            <w:cnfStyle w:val="001000000000" w:firstRow="0" w:lastRow="0" w:firstColumn="1" w:lastColumn="0" w:oddVBand="0" w:evenVBand="0" w:oddHBand="0" w:evenHBand="0" w:firstRowFirstColumn="0" w:firstRowLastColumn="0" w:lastRowFirstColumn="0" w:lastRowLastColumn="0"/>
            <w:tcW w:w="2977" w:type="dxa"/>
          </w:tcPr>
          <w:p w14:paraId="7E861365" w14:textId="77777777" w:rsidR="00211887" w:rsidRPr="00200434" w:rsidRDefault="00211887" w:rsidP="00211887"/>
        </w:tc>
        <w:tc>
          <w:tcPr>
            <w:tcW w:w="3827" w:type="dxa"/>
          </w:tcPr>
          <w:p w14:paraId="78A2FEBA" w14:textId="77777777" w:rsidR="00211887" w:rsidRPr="00200434" w:rsidRDefault="00211887" w:rsidP="00211887">
            <w:pPr>
              <w:cnfStyle w:val="000000000000" w:firstRow="0" w:lastRow="0" w:firstColumn="0" w:lastColumn="0" w:oddVBand="0" w:evenVBand="0" w:oddHBand="0" w:evenHBand="0" w:firstRowFirstColumn="0" w:firstRowLastColumn="0" w:lastRowFirstColumn="0" w:lastRowLastColumn="0"/>
            </w:pPr>
          </w:p>
        </w:tc>
        <w:tc>
          <w:tcPr>
            <w:tcW w:w="3261" w:type="dxa"/>
          </w:tcPr>
          <w:p w14:paraId="20131B49" w14:textId="77777777" w:rsidR="00211887" w:rsidRPr="00200434" w:rsidRDefault="00211887" w:rsidP="00211887">
            <w:pPr>
              <w:cnfStyle w:val="000000000000" w:firstRow="0" w:lastRow="0" w:firstColumn="0" w:lastColumn="0" w:oddVBand="0" w:evenVBand="0" w:oddHBand="0" w:evenHBand="0" w:firstRowFirstColumn="0" w:firstRowLastColumn="0" w:lastRowFirstColumn="0" w:lastRowLastColumn="0"/>
            </w:pPr>
          </w:p>
        </w:tc>
        <w:tc>
          <w:tcPr>
            <w:tcW w:w="4394" w:type="dxa"/>
          </w:tcPr>
          <w:p w14:paraId="180A80C9" w14:textId="77777777" w:rsidR="00211887" w:rsidRPr="00200434" w:rsidRDefault="00211887" w:rsidP="00211887">
            <w:pPr>
              <w:cnfStyle w:val="000000000000" w:firstRow="0" w:lastRow="0" w:firstColumn="0" w:lastColumn="0" w:oddVBand="0" w:evenVBand="0" w:oddHBand="0" w:evenHBand="0" w:firstRowFirstColumn="0" w:firstRowLastColumn="0" w:lastRowFirstColumn="0" w:lastRowLastColumn="0"/>
            </w:pPr>
          </w:p>
        </w:tc>
        <w:tc>
          <w:tcPr>
            <w:tcW w:w="3260" w:type="dxa"/>
          </w:tcPr>
          <w:p w14:paraId="65FB5A83" w14:textId="77777777" w:rsidR="00211887" w:rsidRPr="00200434" w:rsidRDefault="00211887" w:rsidP="00211887">
            <w:pPr>
              <w:cnfStyle w:val="000000000000" w:firstRow="0" w:lastRow="0" w:firstColumn="0" w:lastColumn="0" w:oddVBand="0" w:evenVBand="0" w:oddHBand="0" w:evenHBand="0" w:firstRowFirstColumn="0" w:firstRowLastColumn="0" w:lastRowFirstColumn="0" w:lastRowLastColumn="0"/>
            </w:pPr>
          </w:p>
        </w:tc>
        <w:tc>
          <w:tcPr>
            <w:tcW w:w="4059" w:type="dxa"/>
          </w:tcPr>
          <w:p w14:paraId="76CC35F8" w14:textId="77777777" w:rsidR="00211887" w:rsidRPr="00200434" w:rsidRDefault="00211887" w:rsidP="00211887">
            <w:pPr>
              <w:cnfStyle w:val="000000000000" w:firstRow="0" w:lastRow="0" w:firstColumn="0" w:lastColumn="0" w:oddVBand="0" w:evenVBand="0" w:oddHBand="0" w:evenHBand="0" w:firstRowFirstColumn="0" w:firstRowLastColumn="0" w:lastRowFirstColumn="0" w:lastRowLastColumn="0"/>
            </w:pPr>
          </w:p>
        </w:tc>
      </w:tr>
    </w:tbl>
    <w:p w14:paraId="720D0331" w14:textId="77777777" w:rsidR="00250E1F" w:rsidRPr="001D3038" w:rsidRDefault="00250E1F" w:rsidP="001D3038">
      <w:pPr>
        <w:pStyle w:val="Heading2"/>
      </w:pPr>
      <w:r w:rsidRPr="001D3038">
        <w:t>Related references:</w:t>
      </w:r>
    </w:p>
    <w:p w14:paraId="78406C74" w14:textId="77777777" w:rsidR="00250E1F" w:rsidRPr="004D4F37" w:rsidRDefault="00250E1F" w:rsidP="00250E1F">
      <w:pPr>
        <w:pStyle w:val="NormalBullets"/>
        <w:spacing w:before="120" w:after="120"/>
        <w:jc w:val="left"/>
        <w:rPr>
          <w:i/>
          <w:color w:val="1F1646"/>
          <w:sz w:val="20"/>
          <w:szCs w:val="20"/>
        </w:rPr>
      </w:pPr>
      <w:r w:rsidRPr="004D4F37">
        <w:rPr>
          <w:i/>
          <w:color w:val="1F1646"/>
          <w:sz w:val="20"/>
          <w:szCs w:val="20"/>
        </w:rPr>
        <w:t xml:space="preserve">WorkSafe Victoria, 2021. </w:t>
      </w:r>
      <w:hyperlink r:id="rId99" w:history="1">
        <w:r w:rsidRPr="004D4F37">
          <w:rPr>
            <w:rStyle w:val="Hyperlink"/>
            <w:i/>
            <w:color w:val="1F1646"/>
            <w:sz w:val="20"/>
            <w:szCs w:val="20"/>
          </w:rPr>
          <w:t>Preventing and managing work-related stress</w:t>
        </w:r>
      </w:hyperlink>
      <w:r w:rsidRPr="004D4F37">
        <w:rPr>
          <w:i/>
          <w:color w:val="1F1646"/>
          <w:sz w:val="20"/>
          <w:szCs w:val="20"/>
        </w:rPr>
        <w:t>: A guide for employers.</w:t>
      </w:r>
    </w:p>
    <w:p w14:paraId="5A8D8F81" w14:textId="77777777" w:rsidR="00250E1F" w:rsidRPr="004D4F37" w:rsidRDefault="00250E1F" w:rsidP="00250E1F">
      <w:pPr>
        <w:pStyle w:val="NormalBullets"/>
        <w:spacing w:before="120" w:after="120"/>
        <w:jc w:val="left"/>
        <w:rPr>
          <w:i/>
          <w:color w:val="1F1646"/>
          <w:sz w:val="20"/>
          <w:szCs w:val="20"/>
        </w:rPr>
      </w:pPr>
      <w:r w:rsidRPr="004D4F37">
        <w:rPr>
          <w:rStyle w:val="selectable"/>
          <w:i/>
          <w:color w:val="1F1646"/>
          <w:sz w:val="20"/>
          <w:szCs w:val="20"/>
          <w:lang w:val="en"/>
        </w:rPr>
        <w:t xml:space="preserve">Mental Health Commission of Canada, 2013. </w:t>
      </w:r>
      <w:hyperlink r:id="rId100" w:history="1">
        <w:r w:rsidRPr="004D4F37">
          <w:rPr>
            <w:rStyle w:val="Hyperlink"/>
            <w:i/>
            <w:iCs/>
            <w:color w:val="1F1646"/>
            <w:sz w:val="20"/>
            <w:szCs w:val="20"/>
            <w:lang w:val="en"/>
          </w:rPr>
          <w:t>Psychological health and safety in the workplace</w:t>
        </w:r>
      </w:hyperlink>
      <w:r w:rsidRPr="004D4F37">
        <w:rPr>
          <w:rStyle w:val="selectable"/>
          <w:i/>
          <w:iCs/>
          <w:color w:val="1F1646"/>
          <w:sz w:val="20"/>
          <w:szCs w:val="20"/>
          <w:lang w:val="en"/>
        </w:rPr>
        <w:t xml:space="preserve"> - Prevention, promotion, and guidance to staged implementation</w:t>
      </w:r>
      <w:r w:rsidRPr="004D4F37">
        <w:rPr>
          <w:rStyle w:val="selectable"/>
          <w:i/>
          <w:color w:val="1F1646"/>
          <w:sz w:val="20"/>
          <w:szCs w:val="20"/>
          <w:lang w:val="en"/>
        </w:rPr>
        <w:t>.</w:t>
      </w:r>
    </w:p>
    <w:p w14:paraId="5C2225AB" w14:textId="6435D64C" w:rsidR="0011005D" w:rsidRPr="004D4F37" w:rsidRDefault="00250E1F" w:rsidP="000D2D36">
      <w:pPr>
        <w:pStyle w:val="NormalBullets"/>
        <w:spacing w:before="120" w:after="120"/>
        <w:jc w:val="left"/>
        <w:rPr>
          <w:rStyle w:val="FootnoteReference"/>
          <w:rFonts w:ascii="Times New Roman" w:hAnsi="Times New Roman" w:cs="Times New Roman"/>
          <w:color w:val="auto"/>
          <w:sz w:val="20"/>
          <w:szCs w:val="22"/>
          <w:vertAlign w:val="baseline"/>
        </w:rPr>
      </w:pPr>
      <w:r w:rsidRPr="004D4F37">
        <w:rPr>
          <w:i/>
          <w:color w:val="1F1646"/>
          <w:sz w:val="20"/>
          <w:szCs w:val="20"/>
        </w:rPr>
        <w:t xml:space="preserve">World Health Organisation, 2014. Mental Health: a state of well-being. </w:t>
      </w:r>
      <w:hyperlink r:id="rId101" w:history="1">
        <w:r w:rsidRPr="004D4F37">
          <w:rPr>
            <w:rStyle w:val="Hyperlink"/>
            <w:i/>
            <w:color w:val="1F1646"/>
            <w:sz w:val="20"/>
            <w:szCs w:val="20"/>
          </w:rPr>
          <w:t>www.who.int/features/factfiles/mental_health/en/</w:t>
        </w:r>
      </w:hyperlink>
    </w:p>
    <w:sectPr w:rsidR="0011005D" w:rsidRPr="004D4F37" w:rsidSect="00F26130">
      <w:footerReference w:type="default" r:id="rId102"/>
      <w:pgSz w:w="23820" w:h="16840" w:orient="landscape"/>
      <w:pgMar w:top="1152" w:right="1021" w:bottom="1134" w:left="1021" w:header="0"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3959" w14:textId="77777777" w:rsidR="00DB7954" w:rsidRDefault="00DB7954" w:rsidP="00517AB9">
      <w:r>
        <w:separator/>
      </w:r>
    </w:p>
  </w:endnote>
  <w:endnote w:type="continuationSeparator" w:id="0">
    <w:p w14:paraId="1E621812" w14:textId="77777777" w:rsidR="00DB7954" w:rsidRDefault="00DB7954" w:rsidP="0051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7B0D" w14:textId="58BFCEF7" w:rsidR="00EC0BB7" w:rsidRDefault="00A75C94">
    <w:pPr>
      <w:pStyle w:val="Footer"/>
    </w:pPr>
    <w:r>
      <w:rPr>
        <w:noProof/>
      </w:rPr>
      <w:drawing>
        <wp:anchor distT="0" distB="0" distL="114300" distR="114300" simplePos="0" relativeHeight="251658240" behindDoc="1" locked="0" layoutInCell="1" allowOverlap="1" wp14:anchorId="1DDAE892" wp14:editId="0AE7A227">
          <wp:simplePos x="0" y="0"/>
          <wp:positionH relativeFrom="column">
            <wp:posOffset>13386022</wp:posOffset>
          </wp:positionH>
          <wp:positionV relativeFrom="paragraph">
            <wp:posOffset>77470</wp:posOffset>
          </wp:positionV>
          <wp:extent cx="568960" cy="431800"/>
          <wp:effectExtent l="0" t="0" r="2540" b="0"/>
          <wp:wrapNone/>
          <wp:docPr id="251239217" name="Picture 3"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9217" name="Picture 3" descr="The Education State"/>
                  <pic:cNvPicPr/>
                </pic:nvPicPr>
                <pic:blipFill>
                  <a:blip r:embed="rId1">
                    <a:extLst>
                      <a:ext uri="{28A0092B-C50C-407E-A947-70E740481C1C}">
                        <a14:useLocalDpi xmlns:a14="http://schemas.microsoft.com/office/drawing/2010/main" val="0"/>
                      </a:ext>
                    </a:extLst>
                  </a:blip>
                  <a:stretch>
                    <a:fillRect/>
                  </a:stretch>
                </pic:blipFill>
                <pic:spPr>
                  <a:xfrm>
                    <a:off x="0" y="0"/>
                    <a:ext cx="56896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1B272D" wp14:editId="4F64CCDE">
          <wp:extent cx="1209600" cy="359497"/>
          <wp:effectExtent l="0" t="0" r="0" b="0"/>
          <wp:docPr id="123421360" name="Picture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360" name="Picture 2" descr="Department of Education"/>
                  <pic:cNvPicPr/>
                </pic:nvPicPr>
                <pic:blipFill>
                  <a:blip r:embed="rId2">
                    <a:extLst>
                      <a:ext uri="{28A0092B-C50C-407E-A947-70E740481C1C}">
                        <a14:useLocalDpi xmlns:a14="http://schemas.microsoft.com/office/drawing/2010/main" val="0"/>
                      </a:ext>
                    </a:extLst>
                  </a:blip>
                  <a:stretch>
                    <a:fillRect/>
                  </a:stretch>
                </pic:blipFill>
                <pic:spPr>
                  <a:xfrm>
                    <a:off x="0" y="0"/>
                    <a:ext cx="1209600" cy="3594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43C8" w14:textId="77777777" w:rsidR="00DB7954" w:rsidRDefault="00DB7954" w:rsidP="00517AB9">
      <w:bookmarkStart w:id="0" w:name="_Hlk181365372"/>
      <w:bookmarkEnd w:id="0"/>
      <w:r>
        <w:separator/>
      </w:r>
    </w:p>
  </w:footnote>
  <w:footnote w:type="continuationSeparator" w:id="0">
    <w:p w14:paraId="602BC504" w14:textId="77777777" w:rsidR="00DB7954" w:rsidRDefault="00DB7954" w:rsidP="0051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97414"/>
    <w:multiLevelType w:val="hybridMultilevel"/>
    <w:tmpl w:val="60483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06328"/>
    <w:multiLevelType w:val="hybridMultilevel"/>
    <w:tmpl w:val="689A7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BE2375"/>
    <w:multiLevelType w:val="hybridMultilevel"/>
    <w:tmpl w:val="E1668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332401"/>
    <w:multiLevelType w:val="hybridMultilevel"/>
    <w:tmpl w:val="C810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A5111A"/>
    <w:multiLevelType w:val="hybridMultilevel"/>
    <w:tmpl w:val="08DE99AE"/>
    <w:lvl w:ilvl="0" w:tplc="E7228CB2">
      <w:start w:val="1"/>
      <w:numFmt w:val="decimal"/>
      <w:lvlText w:val="%1."/>
      <w:lvlJc w:val="left"/>
      <w:pPr>
        <w:ind w:left="-360" w:hanging="360"/>
      </w:pPr>
      <w:rPr>
        <w:rFonts w:hint="default"/>
        <w:sz w:val="18"/>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7" w15:restartNumberingAfterBreak="0">
    <w:nsid w:val="166969C8"/>
    <w:multiLevelType w:val="hybridMultilevel"/>
    <w:tmpl w:val="64441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F84CF7"/>
    <w:multiLevelType w:val="multilevel"/>
    <w:tmpl w:val="D5DA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D31C1D"/>
    <w:multiLevelType w:val="hybridMultilevel"/>
    <w:tmpl w:val="C2BC1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6011F3"/>
    <w:multiLevelType w:val="hybridMultilevel"/>
    <w:tmpl w:val="A23C5AD6"/>
    <w:lvl w:ilvl="0" w:tplc="985EFB4E">
      <w:start w:val="3"/>
      <w:numFmt w:val="decimal"/>
      <w:lvlText w:val="%1."/>
      <w:lvlJc w:val="left"/>
      <w:pPr>
        <w:ind w:left="360" w:hanging="360"/>
      </w:pPr>
      <w:rPr>
        <w:rFonts w:hint="default"/>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51849"/>
    <w:multiLevelType w:val="hybridMultilevel"/>
    <w:tmpl w:val="B19662B6"/>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5" w15:restartNumberingAfterBreak="0">
    <w:nsid w:val="310B3210"/>
    <w:multiLevelType w:val="multilevel"/>
    <w:tmpl w:val="49ACB60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3."/>
      <w:lvlJc w:val="left"/>
      <w:pPr>
        <w:ind w:left="502"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B85279"/>
    <w:multiLevelType w:val="hybridMultilevel"/>
    <w:tmpl w:val="EFF05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B10371"/>
    <w:multiLevelType w:val="hybridMultilevel"/>
    <w:tmpl w:val="453EC5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5C124D"/>
    <w:multiLevelType w:val="hybridMultilevel"/>
    <w:tmpl w:val="DACA1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C5D0CD8"/>
    <w:multiLevelType w:val="hybridMultilevel"/>
    <w:tmpl w:val="DE0E6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CE27CC3"/>
    <w:multiLevelType w:val="hybridMultilevel"/>
    <w:tmpl w:val="49F4A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9543AD"/>
    <w:multiLevelType w:val="hybridMultilevel"/>
    <w:tmpl w:val="D376016E"/>
    <w:lvl w:ilvl="0" w:tplc="0C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3" w15:restartNumberingAfterBreak="0">
    <w:nsid w:val="41134538"/>
    <w:multiLevelType w:val="hybridMultilevel"/>
    <w:tmpl w:val="654682E8"/>
    <w:lvl w:ilvl="0" w:tplc="0C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4" w15:restartNumberingAfterBreak="0">
    <w:nsid w:val="48954850"/>
    <w:multiLevelType w:val="hybridMultilevel"/>
    <w:tmpl w:val="F66A0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4CF63F99"/>
    <w:multiLevelType w:val="hybridMultilevel"/>
    <w:tmpl w:val="1228C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26364A"/>
    <w:multiLevelType w:val="hybridMultilevel"/>
    <w:tmpl w:val="CDB07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6A82D56"/>
    <w:multiLevelType w:val="hybridMultilevel"/>
    <w:tmpl w:val="4B36B27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5807FF"/>
    <w:multiLevelType w:val="hybridMultilevel"/>
    <w:tmpl w:val="BFC80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FE7408"/>
    <w:multiLevelType w:val="hybridMultilevel"/>
    <w:tmpl w:val="437A0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F91C82"/>
    <w:multiLevelType w:val="hybridMultilevel"/>
    <w:tmpl w:val="C18A6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66E90"/>
    <w:multiLevelType w:val="hybridMultilevel"/>
    <w:tmpl w:val="225A3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4749DF"/>
    <w:multiLevelType w:val="hybridMultilevel"/>
    <w:tmpl w:val="7C5A2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4461C5"/>
    <w:multiLevelType w:val="hybridMultilevel"/>
    <w:tmpl w:val="2D849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7070DC8"/>
    <w:multiLevelType w:val="hybridMultilevel"/>
    <w:tmpl w:val="A734191E"/>
    <w:lvl w:ilvl="0" w:tplc="249AA594">
      <w:numFmt w:val="bullet"/>
      <w:lvlText w:val="-"/>
      <w:lvlJc w:val="left"/>
      <w:pPr>
        <w:ind w:left="717" w:hanging="360"/>
      </w:pPr>
      <w:rPr>
        <w:rFonts w:ascii="Arial" w:eastAsiaTheme="minorEastAsia"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6"/>
  </w:num>
  <w:num w:numId="13" w16cid:durableId="992098343">
    <w:abstractNumId w:val="40"/>
  </w:num>
  <w:num w:numId="14" w16cid:durableId="530797963">
    <w:abstractNumId w:val="42"/>
  </w:num>
  <w:num w:numId="15" w16cid:durableId="1673489070">
    <w:abstractNumId w:val="23"/>
  </w:num>
  <w:num w:numId="16" w16cid:durableId="1105466474">
    <w:abstractNumId w:val="23"/>
    <w:lvlOverride w:ilvl="0">
      <w:startOverride w:val="1"/>
    </w:lvlOverride>
  </w:num>
  <w:num w:numId="17" w16cid:durableId="2103407669">
    <w:abstractNumId w:val="35"/>
  </w:num>
  <w:num w:numId="18" w16cid:durableId="6950122">
    <w:abstractNumId w:val="22"/>
  </w:num>
  <w:num w:numId="19" w16cid:durableId="639380831">
    <w:abstractNumId w:val="21"/>
  </w:num>
  <w:num w:numId="20" w16cid:durableId="1085682868">
    <w:abstractNumId w:val="13"/>
  </w:num>
  <w:num w:numId="21" w16cid:durableId="1345741938">
    <w:abstractNumId w:val="25"/>
  </w:num>
  <w:num w:numId="22" w16cid:durableId="1085803321">
    <w:abstractNumId w:val="16"/>
  </w:num>
  <w:num w:numId="23" w16cid:durableId="1379864200">
    <w:abstractNumId w:val="46"/>
  </w:num>
  <w:num w:numId="24" w16cid:durableId="1467698179">
    <w:abstractNumId w:val="38"/>
  </w:num>
  <w:num w:numId="25" w16cid:durableId="27724276">
    <w:abstractNumId w:val="28"/>
  </w:num>
  <w:num w:numId="26" w16cid:durableId="1186602276">
    <w:abstractNumId w:val="30"/>
  </w:num>
  <w:num w:numId="27" w16cid:durableId="662974618">
    <w:abstractNumId w:val="43"/>
  </w:num>
  <w:num w:numId="28" w16cid:durableId="124467735">
    <w:abstractNumId w:val="20"/>
  </w:num>
  <w:num w:numId="29" w16cid:durableId="121310734">
    <w:abstractNumId w:val="45"/>
  </w:num>
  <w:num w:numId="30" w16cid:durableId="1848474118">
    <w:abstractNumId w:val="34"/>
  </w:num>
  <w:num w:numId="31" w16cid:durableId="430667422">
    <w:abstractNumId w:val="11"/>
  </w:num>
  <w:num w:numId="32" w16cid:durableId="450131759">
    <w:abstractNumId w:val="14"/>
  </w:num>
  <w:num w:numId="33" w16cid:durableId="738792724">
    <w:abstractNumId w:val="31"/>
  </w:num>
  <w:num w:numId="34" w16cid:durableId="1527913958">
    <w:abstractNumId w:val="41"/>
  </w:num>
  <w:num w:numId="35" w16cid:durableId="1962034948">
    <w:abstractNumId w:val="17"/>
  </w:num>
  <w:num w:numId="36" w16cid:durableId="2029334396">
    <w:abstractNumId w:val="15"/>
  </w:num>
  <w:num w:numId="37" w16cid:durableId="628555894">
    <w:abstractNumId w:val="12"/>
  </w:num>
  <w:num w:numId="38" w16cid:durableId="1939219708">
    <w:abstractNumId w:val="37"/>
  </w:num>
  <w:num w:numId="39" w16cid:durableId="760028407">
    <w:abstractNumId w:val="24"/>
  </w:num>
  <w:num w:numId="40" w16cid:durableId="2052223971">
    <w:abstractNumId w:val="19"/>
  </w:num>
  <w:num w:numId="41" w16cid:durableId="1800343097">
    <w:abstractNumId w:val="44"/>
  </w:num>
  <w:num w:numId="42" w16cid:durableId="745032792">
    <w:abstractNumId w:val="39"/>
  </w:num>
  <w:num w:numId="43" w16cid:durableId="186674842">
    <w:abstractNumId w:val="29"/>
  </w:num>
  <w:num w:numId="44" w16cid:durableId="5984392">
    <w:abstractNumId w:val="27"/>
  </w:num>
  <w:num w:numId="45" w16cid:durableId="950430280">
    <w:abstractNumId w:val="47"/>
  </w:num>
  <w:num w:numId="46" w16cid:durableId="901596752">
    <w:abstractNumId w:val="33"/>
  </w:num>
  <w:num w:numId="47" w16cid:durableId="1142044303">
    <w:abstractNumId w:val="18"/>
  </w:num>
  <w:num w:numId="48" w16cid:durableId="1883207743">
    <w:abstractNumId w:val="36"/>
  </w:num>
  <w:num w:numId="49" w16cid:durableId="2753313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44"/>
    <w:rsid w:val="00000203"/>
    <w:rsid w:val="000033C6"/>
    <w:rsid w:val="00013339"/>
    <w:rsid w:val="000136A4"/>
    <w:rsid w:val="00024A82"/>
    <w:rsid w:val="0004384B"/>
    <w:rsid w:val="00065195"/>
    <w:rsid w:val="00066F68"/>
    <w:rsid w:val="0006773D"/>
    <w:rsid w:val="00086F67"/>
    <w:rsid w:val="0009592E"/>
    <w:rsid w:val="000A3FF8"/>
    <w:rsid w:val="000A47D4"/>
    <w:rsid w:val="000B7C73"/>
    <w:rsid w:val="000D2D36"/>
    <w:rsid w:val="000D31F6"/>
    <w:rsid w:val="000E2678"/>
    <w:rsid w:val="000F52AD"/>
    <w:rsid w:val="001053F5"/>
    <w:rsid w:val="0010777A"/>
    <w:rsid w:val="0011005D"/>
    <w:rsid w:val="00122369"/>
    <w:rsid w:val="00124D09"/>
    <w:rsid w:val="00141F23"/>
    <w:rsid w:val="00142D82"/>
    <w:rsid w:val="00144FD5"/>
    <w:rsid w:val="001505CF"/>
    <w:rsid w:val="00155605"/>
    <w:rsid w:val="001710DA"/>
    <w:rsid w:val="00181108"/>
    <w:rsid w:val="00196FEF"/>
    <w:rsid w:val="001A23DF"/>
    <w:rsid w:val="001B5D55"/>
    <w:rsid w:val="001D05DF"/>
    <w:rsid w:val="001D2C92"/>
    <w:rsid w:val="001D3038"/>
    <w:rsid w:val="001D62D7"/>
    <w:rsid w:val="001E27C7"/>
    <w:rsid w:val="001E5538"/>
    <w:rsid w:val="00200434"/>
    <w:rsid w:val="00207499"/>
    <w:rsid w:val="00211887"/>
    <w:rsid w:val="00214BAC"/>
    <w:rsid w:val="002158CA"/>
    <w:rsid w:val="00240F30"/>
    <w:rsid w:val="00250E1F"/>
    <w:rsid w:val="002970D9"/>
    <w:rsid w:val="002A4A96"/>
    <w:rsid w:val="002A4EFA"/>
    <w:rsid w:val="002A7261"/>
    <w:rsid w:val="002B4817"/>
    <w:rsid w:val="002D2EFE"/>
    <w:rsid w:val="002E1DCA"/>
    <w:rsid w:val="002E3BED"/>
    <w:rsid w:val="002E7934"/>
    <w:rsid w:val="00312720"/>
    <w:rsid w:val="00320D82"/>
    <w:rsid w:val="00323DD1"/>
    <w:rsid w:val="00326E53"/>
    <w:rsid w:val="00336355"/>
    <w:rsid w:val="00343D7F"/>
    <w:rsid w:val="00345D4A"/>
    <w:rsid w:val="003507F4"/>
    <w:rsid w:val="00376E32"/>
    <w:rsid w:val="003967DD"/>
    <w:rsid w:val="003A2282"/>
    <w:rsid w:val="003B18B0"/>
    <w:rsid w:val="003B2E0A"/>
    <w:rsid w:val="003C0374"/>
    <w:rsid w:val="003C0A6C"/>
    <w:rsid w:val="003C6C35"/>
    <w:rsid w:val="003F044E"/>
    <w:rsid w:val="003F67F1"/>
    <w:rsid w:val="003F7FBA"/>
    <w:rsid w:val="00402A0D"/>
    <w:rsid w:val="004039DD"/>
    <w:rsid w:val="00427956"/>
    <w:rsid w:val="0043727E"/>
    <w:rsid w:val="004507A6"/>
    <w:rsid w:val="0045446B"/>
    <w:rsid w:val="0047423F"/>
    <w:rsid w:val="004861C4"/>
    <w:rsid w:val="004947BC"/>
    <w:rsid w:val="004A5E26"/>
    <w:rsid w:val="004A5EE5"/>
    <w:rsid w:val="004B078F"/>
    <w:rsid w:val="004B37F1"/>
    <w:rsid w:val="004B5EBA"/>
    <w:rsid w:val="004C0144"/>
    <w:rsid w:val="004D4F37"/>
    <w:rsid w:val="004E03D7"/>
    <w:rsid w:val="004E3C15"/>
    <w:rsid w:val="00506C68"/>
    <w:rsid w:val="00507148"/>
    <w:rsid w:val="00513C1F"/>
    <w:rsid w:val="00517AB9"/>
    <w:rsid w:val="005458D1"/>
    <w:rsid w:val="00550482"/>
    <w:rsid w:val="00565996"/>
    <w:rsid w:val="00584366"/>
    <w:rsid w:val="00584383"/>
    <w:rsid w:val="00597FF4"/>
    <w:rsid w:val="005B4AF7"/>
    <w:rsid w:val="005C62E8"/>
    <w:rsid w:val="005D7898"/>
    <w:rsid w:val="00600AE1"/>
    <w:rsid w:val="006175C5"/>
    <w:rsid w:val="00624A55"/>
    <w:rsid w:val="00630ACF"/>
    <w:rsid w:val="0063476B"/>
    <w:rsid w:val="00635C65"/>
    <w:rsid w:val="00642AA8"/>
    <w:rsid w:val="006621B2"/>
    <w:rsid w:val="006A25AC"/>
    <w:rsid w:val="006B21F7"/>
    <w:rsid w:val="006C68CF"/>
    <w:rsid w:val="006E5DA2"/>
    <w:rsid w:val="006F4471"/>
    <w:rsid w:val="006F44D8"/>
    <w:rsid w:val="00707C95"/>
    <w:rsid w:val="00712F70"/>
    <w:rsid w:val="00714D72"/>
    <w:rsid w:val="00736FB0"/>
    <w:rsid w:val="00744E46"/>
    <w:rsid w:val="00763ED8"/>
    <w:rsid w:val="007A3988"/>
    <w:rsid w:val="007B3A5A"/>
    <w:rsid w:val="007B556E"/>
    <w:rsid w:val="007B5834"/>
    <w:rsid w:val="007C69AF"/>
    <w:rsid w:val="007D1FB1"/>
    <w:rsid w:val="007D3E38"/>
    <w:rsid w:val="008245A5"/>
    <w:rsid w:val="008518F4"/>
    <w:rsid w:val="008573B7"/>
    <w:rsid w:val="0087127A"/>
    <w:rsid w:val="00884C63"/>
    <w:rsid w:val="00886574"/>
    <w:rsid w:val="00887375"/>
    <w:rsid w:val="00894180"/>
    <w:rsid w:val="00897FEE"/>
    <w:rsid w:val="008B4227"/>
    <w:rsid w:val="008B5C45"/>
    <w:rsid w:val="008B7549"/>
    <w:rsid w:val="008C6C2E"/>
    <w:rsid w:val="008C78AF"/>
    <w:rsid w:val="008D0A61"/>
    <w:rsid w:val="008D6072"/>
    <w:rsid w:val="008E21CC"/>
    <w:rsid w:val="008E2311"/>
    <w:rsid w:val="008E2E95"/>
    <w:rsid w:val="008F244E"/>
    <w:rsid w:val="008F494F"/>
    <w:rsid w:val="00973EE6"/>
    <w:rsid w:val="009825F2"/>
    <w:rsid w:val="00997EA2"/>
    <w:rsid w:val="009C5945"/>
    <w:rsid w:val="009D4957"/>
    <w:rsid w:val="009E75E2"/>
    <w:rsid w:val="009F4D23"/>
    <w:rsid w:val="00A11373"/>
    <w:rsid w:val="00A14ACF"/>
    <w:rsid w:val="00A31926"/>
    <w:rsid w:val="00A40B99"/>
    <w:rsid w:val="00A4368A"/>
    <w:rsid w:val="00A63D55"/>
    <w:rsid w:val="00A71967"/>
    <w:rsid w:val="00A724F4"/>
    <w:rsid w:val="00A75C94"/>
    <w:rsid w:val="00AA76C6"/>
    <w:rsid w:val="00AB7C99"/>
    <w:rsid w:val="00AC311C"/>
    <w:rsid w:val="00AC6A07"/>
    <w:rsid w:val="00AE6D8A"/>
    <w:rsid w:val="00AE6E92"/>
    <w:rsid w:val="00AE7090"/>
    <w:rsid w:val="00AF0ED2"/>
    <w:rsid w:val="00B04CD2"/>
    <w:rsid w:val="00B069FE"/>
    <w:rsid w:val="00B211E6"/>
    <w:rsid w:val="00B37F55"/>
    <w:rsid w:val="00B50E33"/>
    <w:rsid w:val="00B54669"/>
    <w:rsid w:val="00B67885"/>
    <w:rsid w:val="00BA3F03"/>
    <w:rsid w:val="00BB5707"/>
    <w:rsid w:val="00BB7E9F"/>
    <w:rsid w:val="00BD5F0A"/>
    <w:rsid w:val="00BE63CA"/>
    <w:rsid w:val="00BF05FD"/>
    <w:rsid w:val="00C504C5"/>
    <w:rsid w:val="00C51A1D"/>
    <w:rsid w:val="00C52586"/>
    <w:rsid w:val="00C65A7A"/>
    <w:rsid w:val="00C65E3B"/>
    <w:rsid w:val="00C739EF"/>
    <w:rsid w:val="00C82988"/>
    <w:rsid w:val="00C93A30"/>
    <w:rsid w:val="00CA3536"/>
    <w:rsid w:val="00CB4CE2"/>
    <w:rsid w:val="00CC1823"/>
    <w:rsid w:val="00CC5997"/>
    <w:rsid w:val="00CD0C81"/>
    <w:rsid w:val="00CE5B9D"/>
    <w:rsid w:val="00D013E1"/>
    <w:rsid w:val="00D05E8D"/>
    <w:rsid w:val="00D05F56"/>
    <w:rsid w:val="00D06281"/>
    <w:rsid w:val="00D14B5F"/>
    <w:rsid w:val="00D20580"/>
    <w:rsid w:val="00D23C74"/>
    <w:rsid w:val="00D33851"/>
    <w:rsid w:val="00D417BE"/>
    <w:rsid w:val="00D52831"/>
    <w:rsid w:val="00D84718"/>
    <w:rsid w:val="00DA1D8E"/>
    <w:rsid w:val="00DA2C68"/>
    <w:rsid w:val="00DA3218"/>
    <w:rsid w:val="00DA5F30"/>
    <w:rsid w:val="00DA7857"/>
    <w:rsid w:val="00DB7954"/>
    <w:rsid w:val="00DC36FC"/>
    <w:rsid w:val="00DD0E0C"/>
    <w:rsid w:val="00DE156F"/>
    <w:rsid w:val="00DE6A34"/>
    <w:rsid w:val="00DF3442"/>
    <w:rsid w:val="00DF43D2"/>
    <w:rsid w:val="00DF4977"/>
    <w:rsid w:val="00DF7020"/>
    <w:rsid w:val="00E031C7"/>
    <w:rsid w:val="00E14A59"/>
    <w:rsid w:val="00E2745C"/>
    <w:rsid w:val="00E34456"/>
    <w:rsid w:val="00E401B6"/>
    <w:rsid w:val="00E5453C"/>
    <w:rsid w:val="00E56D85"/>
    <w:rsid w:val="00E57A2B"/>
    <w:rsid w:val="00E76670"/>
    <w:rsid w:val="00E85645"/>
    <w:rsid w:val="00EB027C"/>
    <w:rsid w:val="00EB0B20"/>
    <w:rsid w:val="00EB62CF"/>
    <w:rsid w:val="00EC0BB7"/>
    <w:rsid w:val="00EC2B70"/>
    <w:rsid w:val="00EC6AEA"/>
    <w:rsid w:val="00F26130"/>
    <w:rsid w:val="00F65CD7"/>
    <w:rsid w:val="00FA2B56"/>
    <w:rsid w:val="00FB6FA8"/>
    <w:rsid w:val="00FC6A80"/>
    <w:rsid w:val="00FC6ED9"/>
    <w:rsid w:val="00FE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BD9A"/>
  <w14:defaultImageDpi w14:val="32767"/>
  <w15:chartTrackingRefBased/>
  <w15:docId w15:val="{33603A24-A04A-E74A-B5D9-6092F899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7C9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B37F55"/>
    <w:pPr>
      <w:keepNext/>
      <w:keepLines/>
      <w:spacing w:before="240"/>
      <w:outlineLvl w:val="0"/>
    </w:pPr>
    <w:rPr>
      <w:rFonts w:asciiTheme="majorHAnsi" w:eastAsiaTheme="majorEastAsia" w:hAnsiTheme="majorHAnsi" w:cs="Times New Roman (Headings CS)"/>
      <w:bCs/>
      <w:noProof/>
      <w:color w:val="1F1646" w:themeColor="text1"/>
      <w:sz w:val="32"/>
      <w:szCs w:val="32"/>
    </w:rPr>
  </w:style>
  <w:style w:type="paragraph" w:styleId="Heading2">
    <w:name w:val="heading 2"/>
    <w:basedOn w:val="Normal"/>
    <w:next w:val="Normal"/>
    <w:link w:val="Heading2Char"/>
    <w:uiPriority w:val="9"/>
    <w:unhideWhenUsed/>
    <w:qFormat/>
    <w:rsid w:val="00AB7C99"/>
    <w:pPr>
      <w:keepNext/>
      <w:keepLines/>
      <w:spacing w:before="360"/>
      <w:outlineLvl w:val="1"/>
    </w:pPr>
    <w:rPr>
      <w:rFonts w:asciiTheme="majorHAnsi" w:eastAsiaTheme="majorEastAsia" w:hAnsiTheme="majorHAnsi" w:cs="Times New Roman (Headings CS)"/>
      <w:bCs/>
      <w:color w:val="1F1646" w:themeColor="accent3"/>
      <w:sz w:val="28"/>
      <w:szCs w:val="28"/>
    </w:rPr>
  </w:style>
  <w:style w:type="paragraph" w:styleId="Heading3">
    <w:name w:val="heading 3"/>
    <w:basedOn w:val="Normal"/>
    <w:next w:val="Normal"/>
    <w:link w:val="Heading3Char"/>
    <w:uiPriority w:val="9"/>
    <w:unhideWhenUsed/>
    <w:qFormat/>
    <w:rsid w:val="00AB7C99"/>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B50E33"/>
    <w:pPr>
      <w:keepNext/>
      <w:keepLines/>
      <w:spacing w:before="360"/>
      <w:outlineLvl w:val="3"/>
    </w:pPr>
    <w:rPr>
      <w:rFonts w:asciiTheme="majorHAnsi" w:eastAsiaTheme="majorEastAsia" w:hAnsiTheme="majorHAnsi" w:cstheme="majorBidi"/>
      <w:i/>
      <w:iCs/>
      <w:color w:val="1F1646" w:themeColor="text1"/>
    </w:rPr>
  </w:style>
  <w:style w:type="paragraph" w:styleId="Heading5">
    <w:name w:val="heading 5"/>
    <w:basedOn w:val="Normal"/>
    <w:next w:val="Normal"/>
    <w:link w:val="Heading5Char"/>
    <w:uiPriority w:val="9"/>
    <w:semiHidden/>
    <w:unhideWhenUsed/>
    <w:qFormat/>
    <w:rsid w:val="00B37F55"/>
    <w:pPr>
      <w:keepNext/>
      <w:keepLines/>
      <w:spacing w:before="40" w:after="0"/>
      <w:outlineLvl w:val="4"/>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37F55"/>
    <w:rPr>
      <w:rFonts w:asciiTheme="majorHAnsi" w:eastAsiaTheme="majorEastAsia" w:hAnsiTheme="majorHAnsi" w:cs="Times New Roman (Headings CS)"/>
      <w:bCs/>
      <w:noProof/>
      <w:color w:val="1F1646" w:themeColor="text1"/>
      <w:sz w:val="32"/>
      <w:szCs w:val="32"/>
      <w:lang w:val="en-AU"/>
    </w:rPr>
  </w:style>
  <w:style w:type="paragraph" w:customStyle="1" w:styleId="Intro">
    <w:name w:val="Intro"/>
    <w:basedOn w:val="Normal"/>
    <w:qFormat/>
    <w:rsid w:val="00AB7C99"/>
    <w:pPr>
      <w:spacing w:before="360" w:after="360"/>
    </w:pPr>
    <w:rPr>
      <w:rFonts w:cs="Times New Roman (Body CS)"/>
      <w:color w:val="1F1646" w:themeColor="text1"/>
      <w:sz w:val="24"/>
      <w:szCs w:val="24"/>
    </w:rPr>
  </w:style>
  <w:style w:type="character" w:customStyle="1" w:styleId="Heading2Char">
    <w:name w:val="Heading 2 Char"/>
    <w:basedOn w:val="DefaultParagraphFont"/>
    <w:link w:val="Heading2"/>
    <w:uiPriority w:val="9"/>
    <w:rsid w:val="00AB7C99"/>
    <w:rPr>
      <w:rFonts w:asciiTheme="majorHAnsi" w:eastAsiaTheme="majorEastAsia" w:hAnsiTheme="majorHAnsi" w:cs="Times New Roman (Headings CS)"/>
      <w:bCs/>
      <w:color w:val="1F1646" w:themeColor="accent3"/>
      <w:sz w:val="28"/>
      <w:szCs w:val="28"/>
      <w:lang w:val="en-AU"/>
    </w:rPr>
  </w:style>
  <w:style w:type="character" w:customStyle="1" w:styleId="Heading3Char">
    <w:name w:val="Heading 3 Char"/>
    <w:basedOn w:val="DefaultParagraphFont"/>
    <w:link w:val="Heading3"/>
    <w:uiPriority w:val="9"/>
    <w:rsid w:val="00AB7C99"/>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AB7C99"/>
    <w:pPr>
      <w:spacing w:before="360" w:after="360"/>
      <w:ind w:left="284" w:right="284"/>
      <w:jc w:val="both"/>
    </w:pPr>
    <w:rPr>
      <w:i/>
      <w:iCs/>
      <w:color w:val="1F1646" w:themeColor="text1"/>
      <w:sz w:val="28"/>
      <w:szCs w:val="28"/>
    </w:rPr>
  </w:style>
  <w:style w:type="character" w:customStyle="1" w:styleId="QuoteChar">
    <w:name w:val="Quote Char"/>
    <w:basedOn w:val="DefaultParagraphFont"/>
    <w:link w:val="Quote"/>
    <w:uiPriority w:val="29"/>
    <w:rsid w:val="00AB7C99"/>
    <w:rPr>
      <w:i/>
      <w:iCs/>
      <w:color w:val="1F1646" w:themeColor="text1"/>
      <w:sz w:val="28"/>
      <w:szCs w:val="28"/>
      <w:lang w:val="en-AU"/>
    </w:rPr>
  </w:style>
  <w:style w:type="paragraph" w:customStyle="1" w:styleId="Bullet1">
    <w:name w:val="Bullet 1"/>
    <w:basedOn w:val="Normal"/>
    <w:next w:val="Normal"/>
    <w:qFormat/>
    <w:rsid w:val="00AB7C99"/>
    <w:pPr>
      <w:numPr>
        <w:numId w:val="14"/>
      </w:numPr>
      <w:ind w:left="284" w:hanging="284"/>
    </w:pPr>
  </w:style>
  <w:style w:type="paragraph" w:customStyle="1" w:styleId="Bullet2">
    <w:name w:val="Bullet 2"/>
    <w:basedOn w:val="Bullet1"/>
    <w:qFormat/>
    <w:rsid w:val="00AB7C99"/>
    <w:pPr>
      <w:numPr>
        <w:numId w:val="20"/>
      </w:numPr>
      <w:ind w:left="641" w:hanging="357"/>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AB7C9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37F55"/>
    <w:pPr>
      <w:spacing w:after="180"/>
    </w:pPr>
    <w:rPr>
      <w:rFonts w:cs="Times New Roman (Body CS)"/>
      <w:bCs/>
      <w:color w:val="D40032" w:themeColor="text2"/>
      <w:sz w:val="48"/>
      <w:szCs w:val="48"/>
    </w:rPr>
  </w:style>
  <w:style w:type="paragraph" w:customStyle="1" w:styleId="Coversubtitle">
    <w:name w:val="Cover subtitle"/>
    <w:basedOn w:val="Covertitle"/>
    <w:qFormat/>
    <w:rsid w:val="00B37F55"/>
    <w:pPr>
      <w:spacing w:after="480" w:line="400" w:lineRule="exact"/>
    </w:pPr>
    <w:rPr>
      <w:bCs w:val="0"/>
      <w:color w:val="1F1646" w:themeColor="text1"/>
      <w:sz w:val="32"/>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B50E33"/>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B50E33"/>
    <w:rPr>
      <w:rFonts w:asciiTheme="majorHAnsi" w:eastAsiaTheme="majorEastAsia" w:hAnsiTheme="majorHAnsi" w:cstheme="majorBidi"/>
      <w:i/>
      <w:iCs/>
      <w:color w:val="1F1646" w:themeColor="text1"/>
      <w:sz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B50E33"/>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character" w:customStyle="1" w:styleId="Heading5Char">
    <w:name w:val="Heading 5 Char"/>
    <w:basedOn w:val="DefaultParagraphFont"/>
    <w:link w:val="Heading5"/>
    <w:uiPriority w:val="9"/>
    <w:semiHidden/>
    <w:rsid w:val="00B37F55"/>
    <w:rPr>
      <w:rFonts w:asciiTheme="majorHAnsi" w:eastAsiaTheme="majorEastAsia" w:hAnsiTheme="majorHAnsi" w:cstheme="majorBidi"/>
      <w:color w:val="1F1646" w:themeColor="text1"/>
      <w:sz w:val="20"/>
      <w:szCs w:val="20"/>
      <w:lang w:val="en-AU"/>
    </w:rPr>
  </w:style>
  <w:style w:type="paragraph" w:styleId="ListParagraph">
    <w:name w:val="List Paragraph"/>
    <w:aliases w:val="List Paragraph1,List Paragraph11,Heading 4 for contents,L,Recommendation,List Paragraph Number,Bullet point,Content descriptions,NFP GP Bulleted List,FooterText,numbered,Paragraphe de liste1,Bulletr List Paragraph,列出段落,列出段落1,Bullet Point"/>
    <w:basedOn w:val="Normal"/>
    <w:link w:val="ListParagraphChar"/>
    <w:uiPriority w:val="34"/>
    <w:qFormat/>
    <w:rsid w:val="004507A6"/>
    <w:pPr>
      <w:spacing w:before="0"/>
      <w:ind w:left="720"/>
      <w:contextualSpacing/>
    </w:pPr>
    <w:rPr>
      <w:rFonts w:ascii="Arial" w:eastAsiaTheme="minorEastAsia" w:hAnsi="Arial" w:cs="Arial"/>
      <w:sz w:val="18"/>
      <w:szCs w:val="18"/>
      <w:lang w:val="en-US"/>
    </w:rPr>
  </w:style>
  <w:style w:type="character" w:customStyle="1" w:styleId="ListParagraphChar">
    <w:name w:val="List Paragraph Char"/>
    <w:aliases w:val="List Paragraph1 Char,List Paragraph11 Char,Heading 4 for contents Char,L Char,Recommendation Char,List Paragraph Number Char,Bullet point Char,Content descriptions Char,NFP GP Bulleted List Char,FooterText Char,numbered Char"/>
    <w:basedOn w:val="DefaultParagraphFont"/>
    <w:link w:val="ListParagraph"/>
    <w:uiPriority w:val="34"/>
    <w:locked/>
    <w:rsid w:val="004507A6"/>
    <w:rPr>
      <w:rFonts w:ascii="Arial" w:eastAsiaTheme="minorEastAsia" w:hAnsi="Arial" w:cs="Arial"/>
      <w:sz w:val="18"/>
      <w:szCs w:val="18"/>
      <w:lang w:val="en-US"/>
    </w:rPr>
  </w:style>
  <w:style w:type="paragraph" w:customStyle="1" w:styleId="ESIntroParagraph">
    <w:name w:val="ES_Intro Paragraph"/>
    <w:basedOn w:val="Subtitle"/>
    <w:qFormat/>
    <w:rsid w:val="0063476B"/>
    <w:pPr>
      <w:spacing w:before="0" w:after="0"/>
    </w:pPr>
    <w:rPr>
      <w:rFonts w:ascii="Arial" w:eastAsiaTheme="majorEastAsia" w:hAnsi="Arial" w:cstheme="majorBidi"/>
      <w:color w:val="5A5A59"/>
      <w:spacing w:val="0"/>
      <w:sz w:val="27"/>
      <w:szCs w:val="27"/>
      <w:lang w:val="en-US"/>
    </w:rPr>
  </w:style>
  <w:style w:type="paragraph" w:customStyle="1" w:styleId="ESHeading2">
    <w:name w:val="ES_Heading 2"/>
    <w:basedOn w:val="Heading1"/>
    <w:qFormat/>
    <w:rsid w:val="00211887"/>
    <w:pPr>
      <w:outlineLvl w:val="1"/>
    </w:pPr>
    <w:rPr>
      <w:rFonts w:ascii="Arial" w:hAnsi="Arial" w:cstheme="majorBidi"/>
      <w:b/>
      <w:caps/>
      <w:noProof w:val="0"/>
      <w:color w:val="004EA8"/>
      <w:sz w:val="20"/>
      <w:szCs w:val="20"/>
      <w:lang w:val="en-US"/>
    </w:rPr>
  </w:style>
  <w:style w:type="character" w:styleId="CommentReference">
    <w:name w:val="annotation reference"/>
    <w:basedOn w:val="DefaultParagraphFont"/>
    <w:uiPriority w:val="99"/>
    <w:semiHidden/>
    <w:unhideWhenUsed/>
    <w:rsid w:val="00211887"/>
    <w:rPr>
      <w:sz w:val="16"/>
      <w:szCs w:val="16"/>
    </w:rPr>
  </w:style>
  <w:style w:type="paragraph" w:styleId="CommentText">
    <w:name w:val="annotation text"/>
    <w:basedOn w:val="Normal"/>
    <w:link w:val="CommentTextChar"/>
    <w:uiPriority w:val="99"/>
    <w:unhideWhenUsed/>
    <w:rsid w:val="00211887"/>
    <w:pPr>
      <w:spacing w:before="0" w:line="240" w:lineRule="auto"/>
    </w:pPr>
    <w:rPr>
      <w:rFonts w:ascii="Arial" w:eastAsiaTheme="minorEastAsia" w:hAnsi="Arial" w:cs="Arial"/>
      <w:lang w:val="en-US"/>
    </w:rPr>
  </w:style>
  <w:style w:type="character" w:customStyle="1" w:styleId="CommentTextChar">
    <w:name w:val="Comment Text Char"/>
    <w:basedOn w:val="DefaultParagraphFont"/>
    <w:link w:val="CommentText"/>
    <w:uiPriority w:val="99"/>
    <w:rsid w:val="00211887"/>
    <w:rPr>
      <w:rFonts w:ascii="Arial" w:eastAsiaTheme="minorEastAsia" w:hAnsi="Arial" w:cs="Arial"/>
      <w:sz w:val="20"/>
      <w:szCs w:val="20"/>
      <w:lang w:val="en-US"/>
    </w:rPr>
  </w:style>
  <w:style w:type="paragraph" w:customStyle="1" w:styleId="NormalBullets">
    <w:name w:val="Normal Bullets"/>
    <w:basedOn w:val="Normal"/>
    <w:link w:val="NormalBulletsChar"/>
    <w:qFormat/>
    <w:rsid w:val="00250E1F"/>
    <w:pPr>
      <w:spacing w:before="0" w:after="0" w:line="276" w:lineRule="auto"/>
      <w:jc w:val="both"/>
    </w:pPr>
    <w:rPr>
      <w:rFonts w:ascii="Arial" w:hAnsi="Arial" w:cs="Arial"/>
      <w:sz w:val="22"/>
      <w:szCs w:val="22"/>
    </w:rPr>
  </w:style>
  <w:style w:type="character" w:customStyle="1" w:styleId="NormalBulletsChar">
    <w:name w:val="Normal Bullets Char"/>
    <w:basedOn w:val="DefaultParagraphFont"/>
    <w:link w:val="NormalBullets"/>
    <w:rsid w:val="00250E1F"/>
    <w:rPr>
      <w:rFonts w:ascii="Arial" w:hAnsi="Arial" w:cs="Arial"/>
      <w:sz w:val="22"/>
      <w:szCs w:val="22"/>
      <w:lang w:val="en-AU"/>
    </w:rPr>
  </w:style>
  <w:style w:type="character" w:customStyle="1" w:styleId="selectable">
    <w:name w:val="selectable"/>
    <w:basedOn w:val="DefaultParagraphFont"/>
    <w:rsid w:val="00250E1F"/>
  </w:style>
  <w:style w:type="paragraph" w:styleId="CommentSubject">
    <w:name w:val="annotation subject"/>
    <w:basedOn w:val="CommentText"/>
    <w:next w:val="CommentText"/>
    <w:link w:val="CommentSubjectChar"/>
    <w:uiPriority w:val="99"/>
    <w:semiHidden/>
    <w:unhideWhenUsed/>
    <w:rsid w:val="00E14A59"/>
    <w:pPr>
      <w:spacing w:before="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14A59"/>
    <w:rPr>
      <w:rFonts w:ascii="Arial" w:eastAsiaTheme="minorEastAsia" w:hAnsi="Arial" w:cs="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ucation.vic.gov.au/pal/workers-compensation/resources" TargetMode="External"/><Relationship Id="rId21" Type="http://schemas.openxmlformats.org/officeDocument/2006/relationships/hyperlink" Target="https://www2.education.vic.gov.au/pal/occupational-health-safety-wellbeing-management/guidance/employee-wellbeing-support-services" TargetMode="External"/><Relationship Id="rId42" Type="http://schemas.openxmlformats.org/officeDocument/2006/relationships/hyperlink" Target="https://www2.education.vic.gov.au/pal/workplace-contact-officer-wco-network/overview" TargetMode="External"/><Relationship Id="rId47" Type="http://schemas.openxmlformats.org/officeDocument/2006/relationships/hyperlink" Target="https://edugate.eduweb.vic.gov.au/edrms/keyprocess/cp/SitePages/SchoolPoliciesDetail.aspx?CId=18" TargetMode="External"/><Relationship Id="rId63" Type="http://schemas.openxmlformats.org/officeDocument/2006/relationships/hyperlink" Target="https://www2.education.vic.gov.au/pal/occupational-health-and-safety-ohs-consultation-and-communication/policy" TargetMode="External"/><Relationship Id="rId68" Type="http://schemas.openxmlformats.org/officeDocument/2006/relationships/hyperlink" Target="https://www2.education.vic.gov.au/pal/principal-health-and-wellbeing/advice" TargetMode="External"/><Relationship Id="rId84" Type="http://schemas.openxmlformats.org/officeDocument/2006/relationships/hyperlink" Target="https://www2.education.vic.gov.au/pal/ohs-risk-management-planning/policy" TargetMode="External"/><Relationship Id="rId89" Type="http://schemas.openxmlformats.org/officeDocument/2006/relationships/hyperlink" Target="https://services.educationapps.vic.gov.au/edusafeplus" TargetMode="External"/><Relationship Id="rId16" Type="http://schemas.openxmlformats.org/officeDocument/2006/relationships/hyperlink" Target="https://www.academy.vic.gov.au/professional-learning/lead-empower-and-thrive-emotional-intelligence" TargetMode="External"/><Relationship Id="rId11" Type="http://schemas.openxmlformats.org/officeDocument/2006/relationships/hyperlink" Target="https://www2.education.vic.gov.au/pal/psychological-safety-risk-management/procedure" TargetMode="External"/><Relationship Id="rId32" Type="http://schemas.openxmlformats.org/officeDocument/2006/relationships/hyperlink" Target="https://www.academy.vic.gov.au/professional-learning/lead-empower-thrive-emotional-intelligence" TargetMode="External"/><Relationship Id="rId37" Type="http://schemas.openxmlformats.org/officeDocument/2006/relationships/hyperlink" Target="https://www.education.vic.gov.au/hrweb/workm/Pages/Public-Sector-Values.aspx" TargetMode="External"/><Relationship Id="rId53" Type="http://schemas.openxmlformats.org/officeDocument/2006/relationships/hyperlink" Target="https://www2.education.vic.gov.au/pal/occupational-health-safety-wellbeing-management/guidance/employee-wellbeing-support-services" TargetMode="External"/><Relationship Id="rId58" Type="http://schemas.openxmlformats.org/officeDocument/2006/relationships/hyperlink" Target="https://www.bastow.vic.edu.au/professional-learning?utm_source=email+marketing+Mailigen&amp;utm_campaign=School+Update&amp;utm_medium=email" TargetMode="External"/><Relationship Id="rId74" Type="http://schemas.openxmlformats.org/officeDocument/2006/relationships/hyperlink" Target="https://www2.education.vic.gov.au/pal/flexible-work/overview" TargetMode="External"/><Relationship Id="rId79" Type="http://schemas.openxmlformats.org/officeDocument/2006/relationships/hyperlink" Target="https://www2.education.vic.gov.au/pal/ohs-consultation-communication/policy"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2.education.vic.gov.au/pal/school-community-safety-orders/policy" TargetMode="External"/><Relationship Id="rId95" Type="http://schemas.openxmlformats.org/officeDocument/2006/relationships/hyperlink" Target="https://edupayelm.eduweb.vic.gov.au/psc/ELMPPRD1/EMPLOYEE/PSFT_LM/c/LM_OD_EMPLOYEE_FL.LM_FND_LRN_FL.GBL?Page=LM_FND_LRN_RSLT_FL&amp;Action=U&amp;KWRD=trauma&amp;PortalActualURL=https%3a%2f%2fedupayelm.eduweb.vic.gov.au%2fpsc%2fELMPPRD1%2fEMPLOYEE%2fPSFT_LM%2fc%2fLM_OD_EMPLOYEE_FL.LM_FND_LRN_FL.GBL%3fPage%3dLM_FND_LRN_RSLT_FL%26Action%3dU%26KWRD%3dtrauma&amp;PortalRegistryName=EMPLOYEE&amp;PortalServletURI=https%3a%2f%2fedupayelm.eduweb.vic.gov.au%2fpsp%2fELMPPRD1%2f&amp;PortalURI=https%3a%2f%2fedupayelm.eduweb.vic.gov.au%2fpsc%2fELMPPRD1%2f&amp;PortalHostNode=ELM&amp;NoCrumbs=yes&amp;PortalKeyStruct=yes" TargetMode="External"/><Relationship Id="rId22" Type="http://schemas.openxmlformats.org/officeDocument/2006/relationships/hyperlink" Target="https://www2.education.vic.gov.au/pal/occupational-health-safety-wellbeing-management/guidance/expert-supports" TargetMode="External"/><Relationship Id="rId27" Type="http://schemas.openxmlformats.org/officeDocument/2006/relationships/hyperlink" Target="https://www.education.vic.gov.au/hrweb/safetyhw/Pages/wcomptraining.aspx" TargetMode="External"/><Relationship Id="rId43" Type="http://schemas.openxmlformats.org/officeDocument/2006/relationships/hyperlink" Target="https://www2.education.vic.gov.au/pal/respectful-workplaces/resources" TargetMode="External"/><Relationship Id="rId48" Type="http://schemas.openxmlformats.org/officeDocument/2006/relationships/hyperlink" Target="https://www.academy.vic.gov.au/professional-learning" TargetMode="External"/><Relationship Id="rId64" Type="http://schemas.openxmlformats.org/officeDocument/2006/relationships/hyperlink" Target="https://www.academy.vic.gov.au/professional-learning" TargetMode="External"/><Relationship Id="rId69" Type="http://schemas.openxmlformats.org/officeDocument/2006/relationships/hyperlink" Target="https://www2.education.vic.gov.au/pal/occupational-health-safety-wellbeing-management/guidance/employee-wellbeing-support-services" TargetMode="External"/><Relationship Id="rId80" Type="http://schemas.openxmlformats.org/officeDocument/2006/relationships/hyperlink" Target="https://www.education.vic.gov.au/hrweb/divequity/Pages/WCONet.aspx" TargetMode="External"/><Relationship Id="rId85" Type="http://schemas.openxmlformats.org/officeDocument/2006/relationships/hyperlink" Target="https://www2.education.vic.gov.au/pal/occupational-health-safety-wellbeing-management/guidance/employee-wellbeing-support-services" TargetMode="External"/><Relationship Id="rId12" Type="http://schemas.openxmlformats.org/officeDocument/2006/relationships/hyperlink" Target="https://eduvic.sharepoint.com/sites/SchoolUpdate/SitePages/Principals-Page.aspx" TargetMode="External"/><Relationship Id="rId17" Type="http://schemas.openxmlformats.org/officeDocument/2006/relationships/hyperlink" Target="https://www2.education.vic.gov.au/pal/occupational-health-safety-wellbeing-management/guidance/employee-wellbeing-support-services" TargetMode="External"/><Relationship Id="rId25" Type="http://schemas.openxmlformats.org/officeDocument/2006/relationships/hyperlink" Target="https://www2.education.vic.gov.au/pal/ohs-consultation-communication/policy" TargetMode="External"/><Relationship Id="rId33" Type="http://schemas.openxmlformats.org/officeDocument/2006/relationships/hyperlink" Target="https://www2.education.vic.gov.au/pal/respectful-workplaces/resources" TargetMode="External"/><Relationship Id="rId38" Type="http://schemas.openxmlformats.org/officeDocument/2006/relationships/hyperlink" Target="https://www2.education.vic.gov.au/pal/complaints-misconduct-and-unsatisfactory-performance/policy-and-guidelines/part-1-general-1" TargetMode="External"/><Relationship Id="rId46" Type="http://schemas.openxmlformats.org/officeDocument/2006/relationships/hyperlink" Target="https://www.schools.vic.gov.au/diversity-and-inclusion-hr" TargetMode="External"/><Relationship Id="rId59" Type="http://schemas.openxmlformats.org/officeDocument/2006/relationships/hyperlink" Target="https://eduvic.sharepoint.com/sites/SchoolUpdate/SitePages/Principals-Page.aspx" TargetMode="External"/><Relationship Id="rId67" Type="http://schemas.openxmlformats.org/officeDocument/2006/relationships/hyperlink" Target="https://edugate.eduweb.vic.gov.au/sites/i/Pages/production.aspx" TargetMode="External"/><Relationship Id="rId103" Type="http://schemas.openxmlformats.org/officeDocument/2006/relationships/fontTable" Target="fontTable.xml"/><Relationship Id="rId20" Type="http://schemas.openxmlformats.org/officeDocument/2006/relationships/hyperlink" Target="https://beyou.edu.au/fact-sheets/wellbeing/staff-wellbeing" TargetMode="External"/><Relationship Id="rId41" Type="http://schemas.openxmlformats.org/officeDocument/2006/relationships/hyperlink" Target="https://www2.education.vic.gov.au/pal/occupational-health-safety-wellbeing-management/guidance/employee-wellbeing-support-services" TargetMode="External"/><Relationship Id="rId54" Type="http://schemas.openxmlformats.org/officeDocument/2006/relationships/hyperlink" Target="https://www.schools.vic.gov.au/principal-mentoring-program" TargetMode="External"/><Relationship Id="rId62" Type="http://schemas.openxmlformats.org/officeDocument/2006/relationships/hyperlink" Target="https://www.google.com/url?sa=t&amp;rct=j&amp;q=&amp;esrc=s&amp;source=web&amp;cd=&amp;ved=2ahUKEwixh5Gep_CFAxX-d2wGHSx9AqcQFnoECBsQAQ&amp;url=https%3A%2F%2Fwww.education.vic.gov.au%2Fhrweb%2FDocuments%2FRecognitionToolkit.docx&amp;usg=AOvVaw27XUQ_mpaNguSUhBquBx6R&amp;opi=89978449" TargetMode="External"/><Relationship Id="rId70" Type="http://schemas.openxmlformats.org/officeDocument/2006/relationships/hyperlink" Target="https://www2.education.vic.gov.au/pal/principal-health-and-wellbeing/advice" TargetMode="External"/><Relationship Id="rId75" Type="http://schemas.openxmlformats.org/officeDocument/2006/relationships/hyperlink" Target="https://www2.education.vic.gov.au/pal/occupational-health-safety-wellbeing-management/guidance/employee-wellbeing-support-services" TargetMode="External"/><Relationship Id="rId83" Type="http://schemas.openxmlformats.org/officeDocument/2006/relationships/hyperlink" Target="https://www.education.vic.gov.au/hrweb/safetyhw/Pages/ohsmgtsystem.aspx" TargetMode="External"/><Relationship Id="rId88" Type="http://schemas.openxmlformats.org/officeDocument/2006/relationships/hyperlink" Target="https://www2.education.vic.gov.au/pal/medical-advisory-service/overview" TargetMode="External"/><Relationship Id="rId91" Type="http://schemas.openxmlformats.org/officeDocument/2006/relationships/hyperlink" Target="https://www2.education.vic.gov.au/pal/occupational-health-safety-wellbeing-management/guidance/useful-contacts" TargetMode="External"/><Relationship Id="rId96" Type="http://schemas.openxmlformats.org/officeDocument/2006/relationships/hyperlink" Target="https://edugate.eduweb.vic.gov.au/sites/i/Pages/school.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ademy.vic.gov.au/professional-learning/dare-lead" TargetMode="External"/><Relationship Id="rId23" Type="http://schemas.openxmlformats.org/officeDocument/2006/relationships/hyperlink" Target="https://www2.education.vic.gov.au/pal/workplace-contact-officer-wco-network/overview" TargetMode="External"/><Relationship Id="rId28" Type="http://schemas.openxmlformats.org/officeDocument/2006/relationships/hyperlink" Target="https://www.education.vic.gov.au/hrweb/safetyhw/Pages/wcomptraining.aspx" TargetMode="External"/><Relationship Id="rId36" Type="http://schemas.openxmlformats.org/officeDocument/2006/relationships/hyperlink" Target="https://www2.education.vic.gov.au/pal/ohs-consultation-communication/policy" TargetMode="External"/><Relationship Id="rId49" Type="http://schemas.openxmlformats.org/officeDocument/2006/relationships/hyperlink" Target="https://www.vichealth.vic.gov.au/sites/default/files/Bystander-action-toolkit-resource.pdf" TargetMode="External"/><Relationship Id="rId57" Type="http://schemas.openxmlformats.org/officeDocument/2006/relationships/hyperlink" Target="https://www2.education.vic.gov.au/pal/performance-and-development-teacher-class-employees/overview" TargetMode="External"/><Relationship Id="rId10" Type="http://schemas.openxmlformats.org/officeDocument/2006/relationships/endnotes" Target="endnotes.xml"/><Relationship Id="rId31" Type="http://schemas.openxmlformats.org/officeDocument/2006/relationships/hyperlink" Target="https://www.academy.vic.gov.au/professional-learning/team-coaching-cop-leaders" TargetMode="External"/><Relationship Id="rId44" Type="http://schemas.openxmlformats.org/officeDocument/2006/relationships/hyperlink" Target="https://www2.education.vic.gov.au/pal/respectful-workplaces/overview" TargetMode="External"/><Relationship Id="rId52" Type="http://schemas.openxmlformats.org/officeDocument/2006/relationships/hyperlink" Target="https://www2.education.vic.gov.au/pal/occupational-health-safety-wellbeing-management/guidance/employee-wellbeing-support-services" TargetMode="External"/><Relationship Id="rId60" Type="http://schemas.openxmlformats.org/officeDocument/2006/relationships/hyperlink" Target="https://www2.education.vic.gov.au/pal/occupational-health-safety-wellbeing-management/guidance/employee-wellbeing-support-services" TargetMode="External"/><Relationship Id="rId65" Type="http://schemas.openxmlformats.org/officeDocument/2006/relationships/hyperlink" Target="https://www2.education.vic.gov.au/pal/occupational-health-safety-wellbeing-management/guidance/employee-wellbeing-support-services" TargetMode="External"/><Relationship Id="rId73" Type="http://schemas.openxmlformats.org/officeDocument/2006/relationships/hyperlink" Target="https://www2.education.vic.gov.au/pal/occupational-health-safety-wellbeing-management/guidance/employee-wellbeing-support-services" TargetMode="External"/><Relationship Id="rId78" Type="http://schemas.openxmlformats.org/officeDocument/2006/relationships/hyperlink" Target="https://www2.education.vic.gov.au/pal/workplace-bullying/policy" TargetMode="External"/><Relationship Id="rId81" Type="http://schemas.openxmlformats.org/officeDocument/2006/relationships/hyperlink" Target="https://www.education.vic.gov.au/hrweb/employcond/Pages/famviolence.aspx" TargetMode="External"/><Relationship Id="rId86" Type="http://schemas.openxmlformats.org/officeDocument/2006/relationships/hyperlink" Target="https://www.education.vic.gov.au/hrweb/safetyhw/Pages/hazardmgt.aspx" TargetMode="External"/><Relationship Id="rId94" Type="http://schemas.openxmlformats.org/officeDocument/2006/relationships/hyperlink" Target="https://eduvic.sharepoint.com/:b:/r/sites/SchoolsSecure/Shared%20Documents/Managing%20Trauma.pdf?csf=1&amp;web=1&amp;e=wXZmC" TargetMode="External"/><Relationship Id="rId99" Type="http://schemas.openxmlformats.org/officeDocument/2006/relationships/hyperlink" Target="https://content-v2.api.worksafe.vic.gov.au/sites/default/files/2021-02/ISBN-Preventing-and-managing-work-related-stress-guide-2021-02.pdf" TargetMode="External"/><Relationship Id="rId101" Type="http://schemas.openxmlformats.org/officeDocument/2006/relationships/hyperlink" Target="http://www.who.int/features/factfiles/mental_health/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ademy.vic.gov.au/professional-learning" TargetMode="External"/><Relationship Id="rId18" Type="http://schemas.openxmlformats.org/officeDocument/2006/relationships/hyperlink" Target="https://www2.education.vic.gov.au/pal/health-safety-wellbeing/policy" TargetMode="External"/><Relationship Id="rId39" Type="http://schemas.openxmlformats.org/officeDocument/2006/relationships/hyperlink" Target="https://www2.education.vic.gov.au/pal/workplace-bullying/policy" TargetMode="External"/><Relationship Id="rId34" Type="http://schemas.openxmlformats.org/officeDocument/2006/relationships/hyperlink" Target="https://www2.education.vic.gov.au/pal/principal-health-and-wellbeing/advice" TargetMode="External"/><Relationship Id="rId50" Type="http://schemas.openxmlformats.org/officeDocument/2006/relationships/hyperlink" Target="https://eduvic.sharepoint.com/sites/SchoolUpdate/SitePages/Principals-Page.aspx" TargetMode="External"/><Relationship Id="rId55" Type="http://schemas.openxmlformats.org/officeDocument/2006/relationships/hyperlink" Target="https://www2.education.vic.gov.au/pal/performance-and-development-principal-class/overview" TargetMode="External"/><Relationship Id="rId76" Type="http://schemas.openxmlformats.org/officeDocument/2006/relationships/hyperlink" Target="https://www2.education.vic.gov.au/pal/principal-health-and-wellbeing/advice" TargetMode="External"/><Relationship Id="rId97" Type="http://schemas.openxmlformats.org/officeDocument/2006/relationships/hyperlink" Target="https://www2.education.vic.gov.au/pal/restraint-seclusion/guidance/professional-development-0"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ducation.vic.gov.au/hrweb/workm/Pages/default.aspx" TargetMode="External"/><Relationship Id="rId92" Type="http://schemas.openxmlformats.org/officeDocument/2006/relationships/hyperlink" Target="https://www2.education.vic.gov.au/pal/work-related-violence-schools/policy" TargetMode="External"/><Relationship Id="rId2" Type="http://schemas.openxmlformats.org/officeDocument/2006/relationships/customXml" Target="../customXml/item2.xml"/><Relationship Id="rId29" Type="http://schemas.openxmlformats.org/officeDocument/2006/relationships/hyperlink" Target="https://www.ruok.org.au/how-to-ask" TargetMode="External"/><Relationship Id="rId24" Type="http://schemas.openxmlformats.org/officeDocument/2006/relationships/hyperlink" Target="https://www2.education.vic.gov.au/pal/workplace-contact-officer-wco-network/overview" TargetMode="External"/><Relationship Id="rId40" Type="http://schemas.openxmlformats.org/officeDocument/2006/relationships/hyperlink" Target="https://www2.education.vic.gov.au/pal/occupational-health-safety-wellbeing-management/guidance/expert-supports" TargetMode="External"/><Relationship Id="rId45" Type="http://schemas.openxmlformats.org/officeDocument/2006/relationships/hyperlink" Target="https://www2.education.vic.gov.au/pal/inclusive-workplaces/policy-and-guidelines/overview" TargetMode="External"/><Relationship Id="rId66" Type="http://schemas.openxmlformats.org/officeDocument/2006/relationships/hyperlink" Target="https://www2.education.vic.gov.au/pal/workplace-contact-officer-wco-network/overview" TargetMode="External"/><Relationship Id="rId87" Type="http://schemas.openxmlformats.org/officeDocument/2006/relationships/hyperlink" Target="https://www.education.vic.gov.au/hrweb/safetyhw/Pages/ohscomms.aspx" TargetMode="External"/><Relationship Id="rId61" Type="http://schemas.openxmlformats.org/officeDocument/2006/relationships/hyperlink" Target="https://www.academy.vic.gov.au/professional-learning" TargetMode="External"/><Relationship Id="rId82" Type="http://schemas.openxmlformats.org/officeDocument/2006/relationships/hyperlink" Target="https://www2.education.vic.gov.au/pal/complaints-misconduct-and-unsatisfactory-performance/policy-and-guidelines/part-1-general-1" TargetMode="External"/><Relationship Id="rId19" Type="http://schemas.openxmlformats.org/officeDocument/2006/relationships/hyperlink" Target="https://www.beyondblue.org.au/mental-health/work" TargetMode="External"/><Relationship Id="rId14" Type="http://schemas.openxmlformats.org/officeDocument/2006/relationships/hyperlink" Target="https://www.academy.vic.gov.au/professional-learning/health-safety-wellbeing" TargetMode="External"/><Relationship Id="rId30" Type="http://schemas.openxmlformats.org/officeDocument/2006/relationships/hyperlink" Target="https://www.academy.vic.gov.au/professional-learning" TargetMode="External"/><Relationship Id="rId35" Type="http://schemas.openxmlformats.org/officeDocument/2006/relationships/hyperlink" Target="https://eduvic.sharepoint.com/sites/SafetyWellbeing/SitePages/Health-and-wellbeing-webinars.aspx" TargetMode="External"/><Relationship Id="rId56" Type="http://schemas.openxmlformats.org/officeDocument/2006/relationships/hyperlink" Target="https://www2.education.vic.gov.au/pal/performance-development-education-support/overview" TargetMode="External"/><Relationship Id="rId77" Type="http://schemas.openxmlformats.org/officeDocument/2006/relationships/hyperlink" Target="https://www2.education.vic.gov.au/pal/occupational-health-safety-wellbeing-management/guidance/employee-wellbeing-support-services" TargetMode="External"/><Relationship Id="rId100" Type="http://schemas.openxmlformats.org/officeDocument/2006/relationships/hyperlink" Target="https://mentalhealthcommission.ca/national-standard/" TargetMode="External"/><Relationship Id="rId8" Type="http://schemas.openxmlformats.org/officeDocument/2006/relationships/webSettings" Target="webSettings.xml"/><Relationship Id="rId51" Type="http://schemas.openxmlformats.org/officeDocument/2006/relationships/hyperlink" Target="https://www.academy.vic.gov.au/professional-learning" TargetMode="External"/><Relationship Id="rId72" Type="http://schemas.openxmlformats.org/officeDocument/2006/relationships/hyperlink" Target="https://www.academy.vic.gov.au/professional-learning/workforce-planning" TargetMode="External"/><Relationship Id="rId93" Type="http://schemas.openxmlformats.org/officeDocument/2006/relationships/hyperlink" Target="https://www2.education.vic.gov.au/pal/sexual-harassment/overview" TargetMode="External"/><Relationship Id="rId98" Type="http://schemas.openxmlformats.org/officeDocument/2006/relationships/hyperlink" Target="https://www2.education.vic.gov.au/pal/workplace-bullying/policy"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509E724A-935C-4246-92CA-5F92E1D31CF0}"/>
</file>

<file path=docProps/app.xml><?xml version="1.0" encoding="utf-8"?>
<Properties xmlns="http://schemas.openxmlformats.org/officeDocument/2006/extended-properties" xmlns:vt="http://schemas.openxmlformats.org/officeDocument/2006/docPropsVTypes">
  <Template>Normal.dotm</Template>
  <TotalTime>0</TotalTime>
  <Pages>11</Pages>
  <Words>7701</Words>
  <Characters>43902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Carly Monaghan</cp:lastModifiedBy>
  <cp:revision>3</cp:revision>
  <dcterms:created xsi:type="dcterms:W3CDTF">2024-11-12T00:24:00Z</dcterms:created>
  <dcterms:modified xsi:type="dcterms:W3CDTF">2024-11-12T00:24:00Z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