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E9814" w14:textId="01C1742E" w:rsidR="009C1D69" w:rsidRPr="00FC67B7" w:rsidRDefault="009C1D69" w:rsidP="009C1D69">
      <w:pPr>
        <w:widowControl w:val="0"/>
        <w:suppressAutoHyphens/>
        <w:autoSpaceDE w:val="0"/>
        <w:autoSpaceDN w:val="0"/>
        <w:adjustRightInd w:val="0"/>
        <w:spacing w:after="360" w:line="480" w:lineRule="atLeast"/>
        <w:ind w:left="3261"/>
        <w:jc w:val="right"/>
        <w:textAlignment w:val="center"/>
        <w:outlineLvl w:val="0"/>
        <w:rPr>
          <w:rFonts w:eastAsia="Calibri" w:cs="Arial-BoldMT"/>
          <w:b/>
          <w:bCs/>
          <w:caps/>
          <w:color w:val="004EA8"/>
          <w:sz w:val="44"/>
          <w:szCs w:val="44"/>
        </w:rPr>
      </w:pPr>
      <w:bookmarkStart w:id="0" w:name="_GoBack"/>
      <w:bookmarkEnd w:id="0"/>
      <w:r w:rsidRPr="00FC67B7">
        <w:rPr>
          <w:rFonts w:eastAsia="Calibri" w:cs="Arial-BoldMT"/>
          <w:b/>
          <w:bCs/>
          <w:caps/>
          <w:noProof/>
          <w:color w:val="004EA8"/>
          <w:sz w:val="44"/>
          <w:szCs w:val="44"/>
          <w:lang w:eastAsia="en-AU"/>
        </w:rPr>
        <w:drawing>
          <wp:anchor distT="0" distB="0" distL="114300" distR="114300" simplePos="0" relativeHeight="251661312" behindDoc="1" locked="0" layoutInCell="1" allowOverlap="1" wp14:anchorId="2FEE4FAF" wp14:editId="6473A85D">
            <wp:simplePos x="0" y="0"/>
            <wp:positionH relativeFrom="column">
              <wp:posOffset>-332740</wp:posOffset>
            </wp:positionH>
            <wp:positionV relativeFrom="paragraph">
              <wp:posOffset>-132715</wp:posOffset>
            </wp:positionV>
            <wp:extent cx="2733675" cy="711200"/>
            <wp:effectExtent l="0" t="0" r="0" b="0"/>
            <wp:wrapNone/>
            <wp:docPr id="10" name="Picture 10"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367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7B7">
        <w:rPr>
          <w:rFonts w:eastAsia="Calibri" w:cs="Arial-BoldMT"/>
          <w:b/>
          <w:bCs/>
          <w:caps/>
          <w:noProof/>
          <w:color w:val="004EA8"/>
          <w:sz w:val="44"/>
          <w:szCs w:val="44"/>
          <w:lang w:eastAsia="en-AU"/>
        </w:rPr>
        <w:t>copyright release guidelines</w:t>
      </w:r>
      <w:r w:rsidR="0009101D">
        <w:rPr>
          <w:rFonts w:eastAsia="Calibri" w:cs="Arial-BoldMT"/>
          <w:b/>
          <w:bCs/>
          <w:caps/>
          <w:noProof/>
          <w:color w:val="004EA8"/>
          <w:sz w:val="44"/>
          <w:szCs w:val="44"/>
          <w:lang w:eastAsia="en-AU"/>
        </w:rPr>
        <w:t xml:space="preserve"> </w:t>
      </w:r>
    </w:p>
    <w:p w14:paraId="4F3CF1DC" w14:textId="77777777" w:rsidR="009C1D69" w:rsidRPr="00FC67B7" w:rsidRDefault="009C1D69" w:rsidP="009C1D69">
      <w:pPr>
        <w:widowControl w:val="0"/>
        <w:suppressAutoHyphens/>
        <w:autoSpaceDE w:val="0"/>
        <w:autoSpaceDN w:val="0"/>
        <w:adjustRightInd w:val="0"/>
        <w:spacing w:before="170" w:after="113" w:line="480" w:lineRule="atLeast"/>
        <w:ind w:left="3261"/>
        <w:jc w:val="right"/>
        <w:textAlignment w:val="center"/>
        <w:outlineLvl w:val="0"/>
        <w:rPr>
          <w:rFonts w:eastAsia="Calibri" w:cs="ArialMT"/>
          <w:caps/>
          <w:color w:val="53565A"/>
          <w:sz w:val="32"/>
          <w:szCs w:val="32"/>
        </w:rPr>
      </w:pPr>
      <w:r w:rsidRPr="00FC67B7">
        <w:rPr>
          <w:rFonts w:eastAsia="Calibri" w:cs="ArialMT"/>
          <w:caps/>
          <w:color w:val="53565A"/>
          <w:sz w:val="32"/>
          <w:szCs w:val="32"/>
        </w:rPr>
        <w:t xml:space="preserve">how to release our content </w:t>
      </w:r>
      <w:r w:rsidRPr="00FC67B7">
        <w:rPr>
          <w:rFonts w:eastAsia="Calibri" w:cs="ArialMT"/>
          <w:caps/>
          <w:color w:val="53565A"/>
          <w:sz w:val="32"/>
          <w:szCs w:val="32"/>
        </w:rPr>
        <w:br/>
        <w:t>under a copyright licence</w:t>
      </w:r>
    </w:p>
    <w:p w14:paraId="70176068" w14:textId="77777777" w:rsidR="009C1D69" w:rsidRPr="00FC67B7" w:rsidRDefault="009C1D69" w:rsidP="009C1D69">
      <w:pPr>
        <w:pStyle w:val="ESHeading2"/>
        <w:sectPr w:rsidR="009C1D69" w:rsidRPr="00FC67B7" w:rsidSect="004E1137">
          <w:headerReference w:type="default" r:id="rId13"/>
          <w:footerReference w:type="default" r:id="rId14"/>
          <w:pgSz w:w="11900" w:h="16840"/>
          <w:pgMar w:top="1411" w:right="737" w:bottom="1304" w:left="1304" w:header="624" w:footer="1134" w:gutter="0"/>
          <w:cols w:space="397"/>
          <w:docGrid w:linePitch="360"/>
        </w:sectPr>
      </w:pPr>
    </w:p>
    <w:p w14:paraId="729219CA" w14:textId="473113AE" w:rsidR="00696432" w:rsidRDefault="00696432" w:rsidP="009C1D69">
      <w:pPr>
        <w:spacing w:after="40"/>
        <w:rPr>
          <w:rFonts w:cstheme="minorHAnsi"/>
          <w:b/>
          <w:color w:val="004EA8"/>
          <w:sz w:val="44"/>
          <w:szCs w:val="44"/>
        </w:rPr>
      </w:pPr>
    </w:p>
    <w:p w14:paraId="40CCCC68" w14:textId="0CE8D8D4" w:rsidR="00696432" w:rsidRDefault="00696432" w:rsidP="009C1D69">
      <w:pPr>
        <w:spacing w:after="40"/>
        <w:rPr>
          <w:rFonts w:cstheme="minorHAnsi"/>
          <w:b/>
          <w:color w:val="004EA8"/>
          <w:sz w:val="44"/>
          <w:szCs w:val="44"/>
        </w:rPr>
      </w:pPr>
    </w:p>
    <w:p w14:paraId="5BD2E853" w14:textId="258A37F6" w:rsidR="00696432" w:rsidRDefault="00696432" w:rsidP="009C1D69">
      <w:pPr>
        <w:spacing w:after="40"/>
        <w:rPr>
          <w:rFonts w:cstheme="minorHAnsi"/>
          <w:b/>
          <w:color w:val="004EA8"/>
          <w:sz w:val="44"/>
          <w:szCs w:val="44"/>
        </w:rPr>
      </w:pPr>
    </w:p>
    <w:p w14:paraId="4291A458" w14:textId="5F1D61AF" w:rsidR="00696432" w:rsidRDefault="00696432" w:rsidP="009C1D69">
      <w:pPr>
        <w:spacing w:after="40"/>
        <w:rPr>
          <w:rFonts w:cstheme="minorHAnsi"/>
          <w:b/>
          <w:color w:val="004EA8"/>
          <w:sz w:val="44"/>
          <w:szCs w:val="44"/>
        </w:rPr>
      </w:pPr>
    </w:p>
    <w:p w14:paraId="05394DE8" w14:textId="026E787B" w:rsidR="00696432" w:rsidRDefault="00696432" w:rsidP="009C1D69">
      <w:pPr>
        <w:spacing w:after="40"/>
        <w:rPr>
          <w:rFonts w:cstheme="minorHAnsi"/>
          <w:b/>
          <w:color w:val="004EA8"/>
          <w:sz w:val="44"/>
          <w:szCs w:val="44"/>
        </w:rPr>
      </w:pPr>
    </w:p>
    <w:p w14:paraId="6310A6D3" w14:textId="10DCE9F0" w:rsidR="00696432" w:rsidRDefault="00696432" w:rsidP="009C1D69">
      <w:pPr>
        <w:spacing w:after="40"/>
        <w:rPr>
          <w:rFonts w:cstheme="minorHAnsi"/>
          <w:b/>
          <w:color w:val="004EA8"/>
          <w:sz w:val="44"/>
          <w:szCs w:val="44"/>
        </w:rPr>
      </w:pPr>
    </w:p>
    <w:p w14:paraId="06075B48" w14:textId="54D094E3" w:rsidR="00696432" w:rsidRDefault="00696432" w:rsidP="009C1D69">
      <w:pPr>
        <w:spacing w:after="40"/>
        <w:rPr>
          <w:rFonts w:cstheme="minorHAnsi"/>
          <w:b/>
          <w:color w:val="004EA8"/>
          <w:sz w:val="44"/>
          <w:szCs w:val="44"/>
        </w:rPr>
      </w:pPr>
    </w:p>
    <w:p w14:paraId="60ECA719" w14:textId="77777777" w:rsidR="00696432" w:rsidRDefault="00696432" w:rsidP="009C1D69">
      <w:pPr>
        <w:spacing w:after="40"/>
        <w:rPr>
          <w:rFonts w:cstheme="minorHAnsi"/>
          <w:b/>
          <w:color w:val="004EA8"/>
          <w:sz w:val="44"/>
          <w:szCs w:val="44"/>
        </w:rPr>
      </w:pPr>
    </w:p>
    <w:p w14:paraId="436EE3CC" w14:textId="39789757" w:rsidR="00696432" w:rsidRDefault="00696432" w:rsidP="009C1D69">
      <w:pPr>
        <w:spacing w:after="40"/>
        <w:rPr>
          <w:rFonts w:cstheme="minorHAnsi"/>
          <w:b/>
          <w:color w:val="004EA8"/>
          <w:sz w:val="44"/>
          <w:szCs w:val="44"/>
        </w:rPr>
      </w:pPr>
    </w:p>
    <w:p w14:paraId="71FD7FFA" w14:textId="6C8760C1" w:rsidR="00696432" w:rsidRPr="00605D5C" w:rsidRDefault="00696432" w:rsidP="002A5E77">
      <w:pPr>
        <w:pStyle w:val="ESHeading3"/>
        <w:spacing w:line="360" w:lineRule="auto"/>
      </w:pPr>
      <w:r>
        <w:t>Acknowledgements</w:t>
      </w:r>
    </w:p>
    <w:p w14:paraId="61213D73" w14:textId="64BF5E6F" w:rsidR="00696432" w:rsidRDefault="00696432" w:rsidP="002A5E77">
      <w:pPr>
        <w:spacing w:after="40" w:line="360" w:lineRule="auto"/>
        <w:rPr>
          <w:color w:val="000000"/>
        </w:rPr>
      </w:pPr>
      <w:r>
        <w:rPr>
          <w:color w:val="000000"/>
        </w:rPr>
        <w:t>Parts of this document have been adapted from</w:t>
      </w:r>
      <w:r w:rsidRPr="00605D5C">
        <w:rPr>
          <w:color w:val="000000"/>
        </w:rPr>
        <w:t xml:space="preserve"> </w:t>
      </w:r>
      <w:r>
        <w:rPr>
          <w:color w:val="000000"/>
        </w:rPr>
        <w:t xml:space="preserve">the </w:t>
      </w:r>
      <w:hyperlink r:id="rId15" w:history="1">
        <w:r w:rsidRPr="002A5E77">
          <w:rPr>
            <w:rStyle w:val="Hyperlink"/>
            <w:i/>
          </w:rPr>
          <w:t>Intellectual Property Guidelines for the Victorian Public Sector</w:t>
        </w:r>
      </w:hyperlink>
      <w:r w:rsidR="00F36CB9">
        <w:rPr>
          <w:color w:val="000000"/>
        </w:rPr>
        <w:t>, Part 5</w:t>
      </w:r>
      <w:r w:rsidR="005B2E3A">
        <w:rPr>
          <w:color w:val="000000"/>
        </w:rPr>
        <w:t>,</w:t>
      </w:r>
      <w:r w:rsidR="00F36CB9">
        <w:rPr>
          <w:color w:val="000000"/>
        </w:rPr>
        <w:t xml:space="preserve"> </w:t>
      </w:r>
      <w:r w:rsidR="00F36CB9" w:rsidRPr="00696432">
        <w:rPr>
          <w:color w:val="000000"/>
        </w:rPr>
        <w:t>Version 1</w:t>
      </w:r>
      <w:r w:rsidR="00F36CB9">
        <w:rPr>
          <w:color w:val="000000"/>
        </w:rPr>
        <w:t>,</w:t>
      </w:r>
      <w:r w:rsidR="00201BAA">
        <w:rPr>
          <w:color w:val="000000"/>
        </w:rPr>
        <w:t xml:space="preserve"> </w:t>
      </w:r>
      <w:r w:rsidR="00201BAA">
        <w:t>State of Victoria (Department of Treasury and Finance)</w:t>
      </w:r>
      <w:r w:rsidR="005B2E3A">
        <w:t>,</w:t>
      </w:r>
      <w:r w:rsidR="00C93D4E">
        <w:t xml:space="preserve"> </w:t>
      </w:r>
      <w:r w:rsidR="00F36CB9">
        <w:t xml:space="preserve">which is </w:t>
      </w:r>
      <w:r w:rsidR="00F36CB9">
        <w:rPr>
          <w:color w:val="000000"/>
        </w:rPr>
        <w:t xml:space="preserve">licensed </w:t>
      </w:r>
      <w:r w:rsidR="00C93D4E" w:rsidRPr="00605D5C">
        <w:rPr>
          <w:color w:val="000000"/>
        </w:rPr>
        <w:t>under a </w:t>
      </w:r>
      <w:hyperlink r:id="rId16" w:tooltip="https://creativecommons.org/licenses/by/4.0/ Cmd+Click to follow link" w:history="1">
        <w:r w:rsidR="00C93D4E" w:rsidRPr="00605D5C">
          <w:rPr>
            <w:color w:val="800080"/>
            <w:u w:val="single"/>
          </w:rPr>
          <w:t xml:space="preserve">Creative Commons Attribution 4.0 </w:t>
        </w:r>
        <w:r w:rsidR="003804CC">
          <w:rPr>
            <w:color w:val="800080"/>
            <w:u w:val="single"/>
          </w:rPr>
          <w:t>International</w:t>
        </w:r>
        <w:r w:rsidR="00F36CB9" w:rsidRPr="001B4D74">
          <w:rPr>
            <w:color w:val="800080"/>
          </w:rPr>
          <w:t xml:space="preserve"> </w:t>
        </w:r>
        <w:r w:rsidR="00F36CB9">
          <w:rPr>
            <w:color w:val="000000"/>
          </w:rPr>
          <w:t>licenc</w:t>
        </w:r>
        <w:r w:rsidR="00F36CB9" w:rsidRPr="003164F0">
          <w:rPr>
            <w:color w:val="000000"/>
          </w:rPr>
          <w:t>e</w:t>
        </w:r>
        <w:r w:rsidR="00F36CB9" w:rsidRPr="00605D5C">
          <w:rPr>
            <w:color w:val="800080"/>
            <w:u w:val="single"/>
          </w:rPr>
          <w:t xml:space="preserve"> </w:t>
        </w:r>
      </w:hyperlink>
    </w:p>
    <w:p w14:paraId="21C6D382" w14:textId="77777777" w:rsidR="00696432" w:rsidRDefault="00696432" w:rsidP="002A5E77">
      <w:pPr>
        <w:spacing w:after="40" w:line="360" w:lineRule="auto"/>
        <w:rPr>
          <w:color w:val="000000"/>
        </w:rPr>
      </w:pPr>
    </w:p>
    <w:p w14:paraId="347CE96C" w14:textId="594B5988" w:rsidR="00696432" w:rsidRPr="002A5E77" w:rsidRDefault="00696432" w:rsidP="002A5E77">
      <w:pPr>
        <w:pStyle w:val="ESHeading3"/>
        <w:spacing w:line="360" w:lineRule="auto"/>
      </w:pPr>
      <w:r>
        <w:t>Copyright</w:t>
      </w:r>
    </w:p>
    <w:p w14:paraId="3AD855F9" w14:textId="1267D5AC" w:rsidR="00696432" w:rsidRPr="00AF4588" w:rsidRDefault="00696432" w:rsidP="002A5E77">
      <w:pPr>
        <w:spacing w:after="40" w:line="360" w:lineRule="auto"/>
        <w:rPr>
          <w:color w:val="000000"/>
          <w:sz w:val="11"/>
          <w:szCs w:val="11"/>
        </w:rPr>
      </w:pPr>
      <w:r w:rsidRPr="00AF4588">
        <w:rPr>
          <w:color w:val="000000"/>
        </w:rPr>
        <w:t>© State of Victoria (Department of Education and Training) 2018</w:t>
      </w:r>
    </w:p>
    <w:p w14:paraId="186705C1" w14:textId="7050FD1A" w:rsidR="00696432" w:rsidRPr="00AF4588" w:rsidRDefault="00696432" w:rsidP="002A5E77">
      <w:pPr>
        <w:spacing w:after="40" w:line="360" w:lineRule="auto"/>
        <w:rPr>
          <w:color w:val="000000"/>
          <w:sz w:val="11"/>
          <w:szCs w:val="11"/>
        </w:rPr>
      </w:pPr>
      <w:r w:rsidRPr="00DC1D1E">
        <w:rPr>
          <w:noProof/>
          <w:color w:val="000000"/>
          <w:sz w:val="11"/>
          <w:szCs w:val="11"/>
          <w:lang w:eastAsia="en-AU"/>
        </w:rPr>
        <w:drawing>
          <wp:inline distT="0" distB="0" distL="0" distR="0" wp14:anchorId="4ADEDD9B" wp14:editId="3D4C7AC4">
            <wp:extent cx="872502" cy="310424"/>
            <wp:effectExtent l="0" t="0" r="0" b="0"/>
            <wp:docPr id="9" name="Picture 9" descr="Macintosh HD:Users:apple:Desktop:CreativeCommonsCopyrigh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apple:Desktop:CreativeCommonsCopyrigh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2502" cy="310424"/>
                    </a:xfrm>
                    <a:prstGeom prst="rect">
                      <a:avLst/>
                    </a:prstGeom>
                    <a:noFill/>
                    <a:ln>
                      <a:noFill/>
                    </a:ln>
                  </pic:spPr>
                </pic:pic>
              </a:graphicData>
            </a:graphic>
          </wp:inline>
        </w:drawing>
      </w:r>
    </w:p>
    <w:p w14:paraId="43547DDA" w14:textId="739E3AEA" w:rsidR="00696432" w:rsidRPr="002A5E77" w:rsidRDefault="00696432" w:rsidP="002A5E77">
      <w:pPr>
        <w:spacing w:before="80" w:after="40" w:line="360" w:lineRule="auto"/>
        <w:rPr>
          <w:color w:val="000000"/>
        </w:rPr>
      </w:pPr>
      <w:r w:rsidRPr="003164F0">
        <w:rPr>
          <w:color w:val="000000"/>
        </w:rPr>
        <w:t>The</w:t>
      </w:r>
      <w:r w:rsidRPr="002A5E77">
        <w:rPr>
          <w:i/>
        </w:rPr>
        <w:t xml:space="preserve"> Copyright Release Guidelines</w:t>
      </w:r>
      <w:r w:rsidRPr="003164F0">
        <w:rPr>
          <w:color w:val="000000"/>
        </w:rPr>
        <w:t xml:space="preserve"> are provided under a </w:t>
      </w:r>
      <w:r w:rsidRPr="00DC1D1E">
        <w:t xml:space="preserve">Creative Commons Attribution 4.0 </w:t>
      </w:r>
      <w:r w:rsidR="003804CC" w:rsidRPr="00DC1D1E">
        <w:t>International</w:t>
      </w:r>
      <w:r w:rsidR="003978A1" w:rsidRPr="001B4D74">
        <w:rPr>
          <w:color w:val="800080"/>
        </w:rPr>
        <w:t xml:space="preserve"> </w:t>
      </w:r>
      <w:r w:rsidR="003978A1">
        <w:rPr>
          <w:color w:val="000000"/>
        </w:rPr>
        <w:t>licenc</w:t>
      </w:r>
      <w:r w:rsidR="003978A1" w:rsidRPr="003164F0">
        <w:rPr>
          <w:color w:val="000000"/>
        </w:rPr>
        <w:t>e</w:t>
      </w:r>
      <w:r w:rsidRPr="003164F0">
        <w:rPr>
          <w:color w:val="000000"/>
        </w:rPr>
        <w:t>. You are free to re-use the work under that licence, on the condition that you credit the State of Victoria (Department of Education and Training), indicate if changes were made and comply with the other licence terms, see: </w:t>
      </w:r>
      <w:hyperlink r:id="rId18" w:history="1">
        <w:r w:rsidR="00110C21">
          <w:rPr>
            <w:rStyle w:val="Hyperlink"/>
          </w:rPr>
          <w:t>Creative Commons Attribution 4.0 International</w:t>
        </w:r>
      </w:hyperlink>
    </w:p>
    <w:p w14:paraId="1B6CEBA4" w14:textId="77777777" w:rsidR="00696432" w:rsidRPr="002A5E77" w:rsidRDefault="00696432" w:rsidP="002A5E77">
      <w:pPr>
        <w:spacing w:after="40" w:line="360" w:lineRule="auto"/>
        <w:rPr>
          <w:color w:val="000000"/>
        </w:rPr>
      </w:pPr>
      <w:r w:rsidRPr="003164F0">
        <w:rPr>
          <w:color w:val="000000"/>
        </w:rPr>
        <w:t>The licence does not apply to:</w:t>
      </w:r>
    </w:p>
    <w:p w14:paraId="3C98A515" w14:textId="255978A6" w:rsidR="00696432" w:rsidRPr="003164F0" w:rsidRDefault="00696432" w:rsidP="002A5E77">
      <w:pPr>
        <w:pStyle w:val="ListParagraph"/>
        <w:numPr>
          <w:ilvl w:val="0"/>
          <w:numId w:val="41"/>
        </w:numPr>
        <w:spacing w:before="48" w:line="360" w:lineRule="auto"/>
        <w:rPr>
          <w:color w:val="000000"/>
        </w:rPr>
      </w:pPr>
      <w:r w:rsidRPr="002A5E77">
        <w:rPr>
          <w:color w:val="0B0C1D"/>
        </w:rPr>
        <w:t>any images, photographs, trademarks or branding, including the Victorian Government logo and the DET logo; and</w:t>
      </w:r>
    </w:p>
    <w:p w14:paraId="4701DA70" w14:textId="6E0ACE32" w:rsidR="00696432" w:rsidRPr="003164F0" w:rsidRDefault="00696432" w:rsidP="002A5E77">
      <w:pPr>
        <w:pStyle w:val="ListParagraph"/>
        <w:numPr>
          <w:ilvl w:val="0"/>
          <w:numId w:val="41"/>
        </w:numPr>
        <w:spacing w:before="48" w:line="360" w:lineRule="auto"/>
        <w:rPr>
          <w:color w:val="000000"/>
        </w:rPr>
      </w:pPr>
      <w:r w:rsidRPr="002A5E77">
        <w:rPr>
          <w:color w:val="0B0C1D"/>
        </w:rPr>
        <w:t>content supplied by third parties</w:t>
      </w:r>
      <w:r w:rsidR="00673D2E">
        <w:rPr>
          <w:color w:val="0B0C1D"/>
        </w:rPr>
        <w:t>.</w:t>
      </w:r>
    </w:p>
    <w:p w14:paraId="4289373B" w14:textId="557A666D" w:rsidR="00BA37DB" w:rsidRDefault="00BA37DB" w:rsidP="002A5E77">
      <w:pPr>
        <w:spacing w:after="40" w:line="360" w:lineRule="auto"/>
        <w:rPr>
          <w:color w:val="000000"/>
        </w:rPr>
      </w:pPr>
    </w:p>
    <w:p w14:paraId="2D25E34A" w14:textId="6AE08633" w:rsidR="00696432" w:rsidRPr="002A5E77" w:rsidRDefault="00696432" w:rsidP="002A5E77">
      <w:pPr>
        <w:spacing w:after="40" w:line="360" w:lineRule="auto"/>
        <w:rPr>
          <w:color w:val="000000"/>
        </w:rPr>
      </w:pPr>
      <w:r w:rsidRPr="003164F0">
        <w:rPr>
          <w:color w:val="000000"/>
        </w:rPr>
        <w:t>Authorised by the Department of Education and Training</w:t>
      </w:r>
    </w:p>
    <w:p w14:paraId="218D573D" w14:textId="77777777" w:rsidR="00696432" w:rsidRPr="002A5E77" w:rsidRDefault="00696432" w:rsidP="002A5E77">
      <w:pPr>
        <w:spacing w:after="40" w:line="360" w:lineRule="auto"/>
        <w:rPr>
          <w:color w:val="000000"/>
        </w:rPr>
      </w:pPr>
      <w:r w:rsidRPr="003164F0">
        <w:rPr>
          <w:color w:val="000000"/>
        </w:rPr>
        <w:t>2 Treasury Place, East Melbourne, Victoria, 3002</w:t>
      </w:r>
    </w:p>
    <w:p w14:paraId="46589255" w14:textId="77777777" w:rsidR="00696432" w:rsidRPr="002A5E77" w:rsidRDefault="00696432" w:rsidP="002A5E77">
      <w:pPr>
        <w:spacing w:after="40" w:line="360" w:lineRule="auto"/>
        <w:rPr>
          <w:color w:val="000000"/>
        </w:rPr>
      </w:pPr>
    </w:p>
    <w:p w14:paraId="4EF2922E" w14:textId="20FF97B0" w:rsidR="00696432" w:rsidRDefault="00696432" w:rsidP="002A5E77">
      <w:pPr>
        <w:spacing w:after="40" w:line="360" w:lineRule="auto"/>
        <w:rPr>
          <w:rStyle w:val="Hyperlink"/>
        </w:rPr>
      </w:pPr>
      <w:r w:rsidRPr="003164F0">
        <w:rPr>
          <w:color w:val="000000"/>
        </w:rPr>
        <w:t>Copyright queries may be directed to </w:t>
      </w:r>
      <w:hyperlink r:id="rId19" w:history="1">
        <w:r w:rsidRPr="003164F0">
          <w:rPr>
            <w:rStyle w:val="Hyperlink"/>
          </w:rPr>
          <w:t>copyright@edumail.vic.gov.au</w:t>
        </w:r>
      </w:hyperlink>
    </w:p>
    <w:p w14:paraId="3D685BDF" w14:textId="59FC3D9C" w:rsidR="00696432" w:rsidRPr="002A5E77" w:rsidRDefault="00696432" w:rsidP="002A5E77">
      <w:pPr>
        <w:spacing w:after="40" w:line="360" w:lineRule="auto"/>
        <w:rPr>
          <w:color w:val="000000"/>
        </w:rPr>
      </w:pPr>
    </w:p>
    <w:p w14:paraId="4BDA6DAB" w14:textId="75249DCD" w:rsidR="009C1D69" w:rsidRDefault="00696432" w:rsidP="002A5E77">
      <w:pPr>
        <w:spacing w:after="0" w:line="240" w:lineRule="auto"/>
        <w:rPr>
          <w:rFonts w:cstheme="minorHAnsi"/>
          <w:b/>
          <w:color w:val="004EA8"/>
          <w:sz w:val="44"/>
          <w:szCs w:val="44"/>
        </w:rPr>
      </w:pPr>
      <w:r>
        <w:rPr>
          <w:rFonts w:cstheme="minorHAnsi"/>
          <w:b/>
          <w:color w:val="004EA8"/>
          <w:sz w:val="44"/>
          <w:szCs w:val="44"/>
        </w:rPr>
        <w:br w:type="page"/>
      </w:r>
      <w:r w:rsidR="009C1D69" w:rsidRPr="00DC1D1E">
        <w:rPr>
          <w:rFonts w:cstheme="minorHAnsi"/>
          <w:b/>
          <w:color w:val="004EA8"/>
          <w:sz w:val="44"/>
          <w:szCs w:val="44"/>
        </w:rPr>
        <w:lastRenderedPageBreak/>
        <w:t>CONTENTS</w:t>
      </w:r>
    </w:p>
    <w:p w14:paraId="18C6B7DD" w14:textId="77777777" w:rsidR="00DB7FC6" w:rsidRPr="00FC67B7" w:rsidRDefault="00DB7FC6" w:rsidP="002A5E77">
      <w:pPr>
        <w:spacing w:after="0" w:line="240" w:lineRule="auto"/>
        <w:rPr>
          <w:rFonts w:cstheme="minorHAnsi"/>
          <w:b/>
          <w:color w:val="004EA8"/>
          <w:sz w:val="44"/>
          <w:szCs w:val="44"/>
        </w:rPr>
      </w:pPr>
    </w:p>
    <w:p w14:paraId="15AE0494" w14:textId="77777777" w:rsidR="009C1D69" w:rsidRPr="00FC67B7" w:rsidRDefault="009C1D69" w:rsidP="009C1D69">
      <w:pPr>
        <w:spacing w:after="40"/>
        <w:rPr>
          <w:rFonts w:cstheme="minorHAnsi"/>
          <w:color w:val="7F7F7F" w:themeColor="text1" w:themeTint="80"/>
          <w:sz w:val="13"/>
          <w:szCs w:val="13"/>
        </w:rPr>
      </w:pPr>
    </w:p>
    <w:p w14:paraId="2496A4ED" w14:textId="2C559B45" w:rsidR="00494907" w:rsidRDefault="009C1D69" w:rsidP="008201A9">
      <w:pPr>
        <w:pStyle w:val="TOC1"/>
        <w:rPr>
          <w:rFonts w:asciiTheme="minorHAnsi" w:hAnsiTheme="minorHAnsi" w:cstheme="minorBidi"/>
          <w:noProof/>
          <w:color w:val="auto"/>
          <w:sz w:val="22"/>
          <w:szCs w:val="22"/>
          <w:lang w:eastAsia="en-AU"/>
        </w:rPr>
      </w:pPr>
      <w:r w:rsidRPr="00FC67B7">
        <w:rPr>
          <w:color w:val="AF272F"/>
        </w:rPr>
        <w:fldChar w:fldCharType="begin"/>
      </w:r>
      <w:r w:rsidRPr="00FC67B7">
        <w:instrText xml:space="preserve"> TOC \t "ES_Heading 1,1,ES_Heading 2,2,ES_Heading 3,3" </w:instrText>
      </w:r>
      <w:r w:rsidRPr="00FC67B7">
        <w:rPr>
          <w:color w:val="AF272F"/>
        </w:rPr>
        <w:fldChar w:fldCharType="separate"/>
      </w:r>
      <w:r w:rsidR="00494907" w:rsidRPr="001E4546">
        <w:rPr>
          <w:noProof/>
        </w:rPr>
        <w:t>INTRODUCTION</w:t>
      </w:r>
      <w:r w:rsidR="00494907">
        <w:rPr>
          <w:noProof/>
        </w:rPr>
        <w:tab/>
      </w:r>
      <w:r w:rsidR="00494907">
        <w:rPr>
          <w:noProof/>
        </w:rPr>
        <w:fldChar w:fldCharType="begin"/>
      </w:r>
      <w:r w:rsidR="00494907">
        <w:rPr>
          <w:noProof/>
        </w:rPr>
        <w:instrText xml:space="preserve"> PAGEREF _Toc530483119 \h </w:instrText>
      </w:r>
      <w:r w:rsidR="00494907">
        <w:rPr>
          <w:noProof/>
        </w:rPr>
      </w:r>
      <w:r w:rsidR="00494907">
        <w:rPr>
          <w:noProof/>
        </w:rPr>
        <w:fldChar w:fldCharType="separate"/>
      </w:r>
      <w:r w:rsidR="0000718B">
        <w:rPr>
          <w:noProof/>
        </w:rPr>
        <w:t>4</w:t>
      </w:r>
      <w:r w:rsidR="00494907">
        <w:rPr>
          <w:noProof/>
        </w:rPr>
        <w:fldChar w:fldCharType="end"/>
      </w:r>
    </w:p>
    <w:p w14:paraId="4241DE02" w14:textId="09C3CB94" w:rsidR="00494907" w:rsidRDefault="00CB7DC6">
      <w:pPr>
        <w:pStyle w:val="TOC2"/>
        <w:tabs>
          <w:tab w:val="right" w:leader="dot" w:pos="9346"/>
        </w:tabs>
        <w:rPr>
          <w:rFonts w:asciiTheme="minorHAnsi" w:hAnsiTheme="minorHAnsi" w:cstheme="minorBidi"/>
          <w:noProof/>
          <w:color w:val="auto"/>
          <w:sz w:val="22"/>
          <w:szCs w:val="22"/>
          <w:lang w:eastAsia="en-AU"/>
        </w:rPr>
      </w:pPr>
      <w:r>
        <w:rPr>
          <w:noProof/>
        </w:rPr>
        <w:t>P</w:t>
      </w:r>
      <w:r w:rsidR="00494907">
        <w:rPr>
          <w:noProof/>
        </w:rPr>
        <w:t>urpose</w:t>
      </w:r>
      <w:r w:rsidR="00494907">
        <w:rPr>
          <w:noProof/>
        </w:rPr>
        <w:tab/>
      </w:r>
      <w:r w:rsidR="00494907">
        <w:rPr>
          <w:noProof/>
        </w:rPr>
        <w:fldChar w:fldCharType="begin"/>
      </w:r>
      <w:r w:rsidR="00494907">
        <w:rPr>
          <w:noProof/>
        </w:rPr>
        <w:instrText xml:space="preserve"> PAGEREF _Toc530483120 \h </w:instrText>
      </w:r>
      <w:r w:rsidR="00494907">
        <w:rPr>
          <w:noProof/>
        </w:rPr>
      </w:r>
      <w:r w:rsidR="00494907">
        <w:rPr>
          <w:noProof/>
        </w:rPr>
        <w:fldChar w:fldCharType="separate"/>
      </w:r>
      <w:r w:rsidR="0000718B">
        <w:rPr>
          <w:noProof/>
        </w:rPr>
        <w:t>4</w:t>
      </w:r>
      <w:r w:rsidR="00494907">
        <w:rPr>
          <w:noProof/>
        </w:rPr>
        <w:fldChar w:fldCharType="end"/>
      </w:r>
    </w:p>
    <w:p w14:paraId="73EEB842" w14:textId="53679DAC" w:rsidR="00494907" w:rsidRDefault="00CB7DC6">
      <w:pPr>
        <w:pStyle w:val="TOC2"/>
        <w:tabs>
          <w:tab w:val="right" w:leader="dot" w:pos="9346"/>
        </w:tabs>
        <w:rPr>
          <w:rFonts w:asciiTheme="minorHAnsi" w:hAnsiTheme="minorHAnsi" w:cstheme="minorBidi"/>
          <w:noProof/>
          <w:color w:val="auto"/>
          <w:sz w:val="22"/>
          <w:szCs w:val="22"/>
          <w:lang w:eastAsia="en-AU"/>
        </w:rPr>
      </w:pPr>
      <w:r>
        <w:rPr>
          <w:noProof/>
        </w:rPr>
        <w:t>S</w:t>
      </w:r>
      <w:r w:rsidR="00494907">
        <w:rPr>
          <w:noProof/>
        </w:rPr>
        <w:t>cope</w:t>
      </w:r>
      <w:r w:rsidR="00494907">
        <w:rPr>
          <w:noProof/>
        </w:rPr>
        <w:tab/>
      </w:r>
      <w:r w:rsidR="00494907">
        <w:rPr>
          <w:noProof/>
        </w:rPr>
        <w:fldChar w:fldCharType="begin"/>
      </w:r>
      <w:r w:rsidR="00494907">
        <w:rPr>
          <w:noProof/>
        </w:rPr>
        <w:instrText xml:space="preserve"> PAGEREF _Toc530483121 \h </w:instrText>
      </w:r>
      <w:r w:rsidR="00494907">
        <w:rPr>
          <w:noProof/>
        </w:rPr>
      </w:r>
      <w:r w:rsidR="00494907">
        <w:rPr>
          <w:noProof/>
        </w:rPr>
        <w:fldChar w:fldCharType="separate"/>
      </w:r>
      <w:r w:rsidR="0000718B">
        <w:rPr>
          <w:noProof/>
        </w:rPr>
        <w:t>4</w:t>
      </w:r>
      <w:r w:rsidR="00494907">
        <w:rPr>
          <w:noProof/>
        </w:rPr>
        <w:fldChar w:fldCharType="end"/>
      </w:r>
    </w:p>
    <w:p w14:paraId="281FAB66" w14:textId="55CDBCAA" w:rsidR="00494907" w:rsidRDefault="00494907">
      <w:pPr>
        <w:pStyle w:val="TOC2"/>
        <w:tabs>
          <w:tab w:val="right" w:leader="dot" w:pos="9346"/>
        </w:tabs>
        <w:rPr>
          <w:rFonts w:asciiTheme="minorHAnsi" w:hAnsiTheme="minorHAnsi" w:cstheme="minorBidi"/>
          <w:noProof/>
          <w:color w:val="auto"/>
          <w:sz w:val="22"/>
          <w:szCs w:val="22"/>
          <w:lang w:eastAsia="en-AU"/>
        </w:rPr>
      </w:pPr>
      <w:r>
        <w:rPr>
          <w:noProof/>
        </w:rPr>
        <w:t>Audience</w:t>
      </w:r>
      <w:r>
        <w:rPr>
          <w:noProof/>
        </w:rPr>
        <w:tab/>
      </w:r>
      <w:r>
        <w:rPr>
          <w:noProof/>
        </w:rPr>
        <w:fldChar w:fldCharType="begin"/>
      </w:r>
      <w:r>
        <w:rPr>
          <w:noProof/>
        </w:rPr>
        <w:instrText xml:space="preserve"> PAGEREF _Toc530483122 \h </w:instrText>
      </w:r>
      <w:r>
        <w:rPr>
          <w:noProof/>
        </w:rPr>
      </w:r>
      <w:r>
        <w:rPr>
          <w:noProof/>
        </w:rPr>
        <w:fldChar w:fldCharType="separate"/>
      </w:r>
      <w:r w:rsidR="0000718B">
        <w:rPr>
          <w:noProof/>
        </w:rPr>
        <w:t>4</w:t>
      </w:r>
      <w:r>
        <w:rPr>
          <w:noProof/>
        </w:rPr>
        <w:fldChar w:fldCharType="end"/>
      </w:r>
    </w:p>
    <w:p w14:paraId="61FF1F6D" w14:textId="2E888453" w:rsidR="00494907" w:rsidRDefault="00494907">
      <w:pPr>
        <w:pStyle w:val="TOC2"/>
        <w:tabs>
          <w:tab w:val="right" w:leader="dot" w:pos="9346"/>
        </w:tabs>
        <w:rPr>
          <w:rFonts w:asciiTheme="minorHAnsi" w:hAnsiTheme="minorHAnsi" w:cstheme="minorBidi"/>
          <w:noProof/>
          <w:color w:val="auto"/>
          <w:sz w:val="22"/>
          <w:szCs w:val="22"/>
          <w:lang w:eastAsia="en-AU"/>
        </w:rPr>
      </w:pPr>
      <w:r>
        <w:rPr>
          <w:noProof/>
        </w:rPr>
        <w:t>Governance and principles</w:t>
      </w:r>
      <w:r>
        <w:rPr>
          <w:noProof/>
        </w:rPr>
        <w:tab/>
      </w:r>
      <w:r>
        <w:rPr>
          <w:noProof/>
        </w:rPr>
        <w:fldChar w:fldCharType="begin"/>
      </w:r>
      <w:r>
        <w:rPr>
          <w:noProof/>
        </w:rPr>
        <w:instrText xml:space="preserve"> PAGEREF _Toc530483123 \h </w:instrText>
      </w:r>
      <w:r>
        <w:rPr>
          <w:noProof/>
        </w:rPr>
      </w:r>
      <w:r>
        <w:rPr>
          <w:noProof/>
        </w:rPr>
        <w:fldChar w:fldCharType="separate"/>
      </w:r>
      <w:r w:rsidR="0000718B">
        <w:rPr>
          <w:noProof/>
        </w:rPr>
        <w:t>4</w:t>
      </w:r>
      <w:r>
        <w:rPr>
          <w:noProof/>
        </w:rPr>
        <w:fldChar w:fldCharType="end"/>
      </w:r>
    </w:p>
    <w:p w14:paraId="373A14F8" w14:textId="57EB16F9" w:rsidR="00494907" w:rsidRDefault="00494907">
      <w:pPr>
        <w:pStyle w:val="TOC2"/>
        <w:tabs>
          <w:tab w:val="right" w:leader="dot" w:pos="9346"/>
        </w:tabs>
        <w:rPr>
          <w:rFonts w:asciiTheme="minorHAnsi" w:hAnsiTheme="minorHAnsi" w:cstheme="minorBidi"/>
          <w:noProof/>
          <w:color w:val="auto"/>
          <w:sz w:val="22"/>
          <w:szCs w:val="22"/>
          <w:lang w:eastAsia="en-AU"/>
        </w:rPr>
      </w:pPr>
      <w:r>
        <w:rPr>
          <w:noProof/>
        </w:rPr>
        <w:t>Approving authority</w:t>
      </w:r>
      <w:r>
        <w:rPr>
          <w:noProof/>
        </w:rPr>
        <w:tab/>
      </w:r>
      <w:r w:rsidR="00550D2E">
        <w:rPr>
          <w:noProof/>
        </w:rPr>
        <w:t>4</w:t>
      </w:r>
    </w:p>
    <w:p w14:paraId="4A434FCD" w14:textId="70DD3B40" w:rsidR="00494907" w:rsidRDefault="00494907">
      <w:pPr>
        <w:pStyle w:val="TOC2"/>
        <w:tabs>
          <w:tab w:val="right" w:leader="dot" w:pos="9346"/>
        </w:tabs>
        <w:rPr>
          <w:rFonts w:asciiTheme="minorHAnsi" w:hAnsiTheme="minorHAnsi" w:cstheme="minorBidi"/>
          <w:noProof/>
          <w:color w:val="auto"/>
          <w:sz w:val="22"/>
          <w:szCs w:val="22"/>
          <w:lang w:eastAsia="en-AU"/>
        </w:rPr>
      </w:pPr>
      <w:r>
        <w:rPr>
          <w:noProof/>
        </w:rPr>
        <w:t>Accountable officer</w:t>
      </w:r>
      <w:r>
        <w:rPr>
          <w:noProof/>
        </w:rPr>
        <w:tab/>
      </w:r>
      <w:r w:rsidR="00550D2E">
        <w:rPr>
          <w:noProof/>
        </w:rPr>
        <w:t>4</w:t>
      </w:r>
    </w:p>
    <w:p w14:paraId="13593FEB" w14:textId="7236FC8F" w:rsidR="00494907" w:rsidRDefault="00494907">
      <w:pPr>
        <w:pStyle w:val="TOC2"/>
        <w:tabs>
          <w:tab w:val="right" w:leader="dot" w:pos="9346"/>
        </w:tabs>
        <w:rPr>
          <w:rFonts w:asciiTheme="minorHAnsi" w:hAnsiTheme="minorHAnsi" w:cstheme="minorBidi"/>
          <w:noProof/>
          <w:color w:val="auto"/>
          <w:sz w:val="22"/>
          <w:szCs w:val="22"/>
          <w:lang w:eastAsia="en-AU"/>
        </w:rPr>
      </w:pPr>
      <w:r>
        <w:rPr>
          <w:noProof/>
        </w:rPr>
        <w:t>Contacts</w:t>
      </w:r>
      <w:r>
        <w:rPr>
          <w:noProof/>
        </w:rPr>
        <w:tab/>
      </w:r>
      <w:r w:rsidR="00550D2E">
        <w:rPr>
          <w:noProof/>
        </w:rPr>
        <w:t>4</w:t>
      </w:r>
    </w:p>
    <w:p w14:paraId="61F5E90B" w14:textId="10BDA2B1" w:rsidR="00494907" w:rsidRDefault="00494907" w:rsidP="008201A9">
      <w:pPr>
        <w:pStyle w:val="TOC1"/>
        <w:rPr>
          <w:rFonts w:asciiTheme="minorHAnsi" w:hAnsiTheme="minorHAnsi" w:cstheme="minorBidi"/>
          <w:noProof/>
          <w:color w:val="auto"/>
          <w:sz w:val="22"/>
          <w:szCs w:val="22"/>
          <w:lang w:eastAsia="en-AU"/>
        </w:rPr>
      </w:pPr>
      <w:r w:rsidRPr="001E4546">
        <w:rPr>
          <w:noProof/>
        </w:rPr>
        <w:t>DEFINITIONS</w:t>
      </w:r>
      <w:r>
        <w:rPr>
          <w:noProof/>
        </w:rPr>
        <w:tab/>
      </w:r>
      <w:r w:rsidR="002F0063">
        <w:rPr>
          <w:noProof/>
        </w:rPr>
        <w:t>5</w:t>
      </w:r>
    </w:p>
    <w:p w14:paraId="271B5C78" w14:textId="19FE9D67" w:rsidR="007F066B" w:rsidRDefault="00494907" w:rsidP="0039794D">
      <w:pPr>
        <w:pStyle w:val="TOC1"/>
        <w:rPr>
          <w:noProof/>
        </w:rPr>
      </w:pPr>
      <w:r w:rsidRPr="001E4546">
        <w:rPr>
          <w:noProof/>
        </w:rPr>
        <w:t>APPLYING A LICENCE</w:t>
      </w:r>
      <w:r>
        <w:rPr>
          <w:noProof/>
        </w:rPr>
        <w:tab/>
      </w:r>
      <w:r w:rsidR="007F066B">
        <w:rPr>
          <w:noProof/>
        </w:rPr>
        <w:t>6</w:t>
      </w:r>
    </w:p>
    <w:p w14:paraId="12CC5604" w14:textId="0AA9E8BE" w:rsidR="00C459A1" w:rsidRPr="00940D17" w:rsidRDefault="00C459A1" w:rsidP="00C459A1">
      <w:pPr>
        <w:pStyle w:val="TOC3"/>
        <w:ind w:left="180"/>
        <w:rPr>
          <w:rFonts w:asciiTheme="minorHAnsi" w:hAnsiTheme="minorHAnsi" w:cstheme="minorBidi"/>
          <w:noProof/>
          <w:sz w:val="22"/>
          <w:szCs w:val="22"/>
          <w:lang w:eastAsia="en-AU"/>
        </w:rPr>
      </w:pPr>
      <w:r>
        <w:rPr>
          <w:noProof/>
        </w:rPr>
        <w:t>The recommended licence</w:t>
      </w:r>
      <w:r w:rsidRPr="00940D17">
        <w:rPr>
          <w:noProof/>
        </w:rPr>
        <w:tab/>
      </w:r>
      <w:r>
        <w:rPr>
          <w:noProof/>
        </w:rPr>
        <w:t>6</w:t>
      </w:r>
    </w:p>
    <w:p w14:paraId="395461C3" w14:textId="37C715D7" w:rsidR="0039794D" w:rsidRPr="00940D17" w:rsidRDefault="00866BEE" w:rsidP="0039794D">
      <w:pPr>
        <w:pStyle w:val="TOC3"/>
        <w:ind w:left="180"/>
        <w:rPr>
          <w:rFonts w:asciiTheme="minorHAnsi" w:hAnsiTheme="minorHAnsi" w:cstheme="minorBidi"/>
          <w:noProof/>
          <w:sz w:val="22"/>
          <w:szCs w:val="22"/>
          <w:lang w:eastAsia="en-AU"/>
        </w:rPr>
      </w:pPr>
      <w:r>
        <w:rPr>
          <w:noProof/>
        </w:rPr>
        <w:t>I</w:t>
      </w:r>
      <w:r w:rsidR="0039794D">
        <w:rPr>
          <w:noProof/>
        </w:rPr>
        <w:t>ssues to consider before applying a licence</w:t>
      </w:r>
      <w:r w:rsidR="0039794D" w:rsidRPr="00940D17">
        <w:rPr>
          <w:noProof/>
        </w:rPr>
        <w:tab/>
      </w:r>
      <w:r w:rsidR="0039794D">
        <w:rPr>
          <w:noProof/>
        </w:rPr>
        <w:t>6</w:t>
      </w:r>
    </w:p>
    <w:p w14:paraId="65850ECD" w14:textId="79B6FFF6" w:rsidR="00494907" w:rsidRPr="00940D17" w:rsidRDefault="00866BEE" w:rsidP="0039794D">
      <w:pPr>
        <w:pStyle w:val="TOC3"/>
        <w:ind w:left="180"/>
        <w:rPr>
          <w:rFonts w:asciiTheme="minorHAnsi" w:hAnsiTheme="minorHAnsi" w:cstheme="minorBidi"/>
          <w:noProof/>
          <w:sz w:val="22"/>
          <w:szCs w:val="22"/>
          <w:lang w:eastAsia="en-AU"/>
        </w:rPr>
      </w:pPr>
      <w:r>
        <w:rPr>
          <w:noProof/>
        </w:rPr>
        <w:t>I</w:t>
      </w:r>
      <w:r w:rsidR="00494907" w:rsidRPr="0039794D">
        <w:rPr>
          <w:noProof/>
        </w:rPr>
        <w:t>ntended use of material</w:t>
      </w:r>
      <w:r w:rsidR="00494907" w:rsidRPr="00940D17">
        <w:rPr>
          <w:noProof/>
        </w:rPr>
        <w:tab/>
      </w:r>
      <w:r w:rsidR="00F06BED">
        <w:rPr>
          <w:noProof/>
        </w:rPr>
        <w:t>6</w:t>
      </w:r>
    </w:p>
    <w:p w14:paraId="3C95C1F0" w14:textId="4958C181" w:rsidR="00494907" w:rsidRDefault="00494907" w:rsidP="0039794D">
      <w:pPr>
        <w:pStyle w:val="TOC3"/>
        <w:ind w:left="180"/>
        <w:rPr>
          <w:rFonts w:asciiTheme="minorHAnsi" w:hAnsiTheme="minorHAnsi" w:cstheme="minorBidi"/>
          <w:noProof/>
          <w:sz w:val="22"/>
          <w:szCs w:val="22"/>
          <w:lang w:eastAsia="en-AU"/>
        </w:rPr>
      </w:pPr>
      <w:r w:rsidRPr="0039794D">
        <w:rPr>
          <w:noProof/>
        </w:rPr>
        <w:t>Capacity to license</w:t>
      </w:r>
      <w:r>
        <w:rPr>
          <w:noProof/>
        </w:rPr>
        <w:tab/>
      </w:r>
      <w:r w:rsidR="00F06BED">
        <w:rPr>
          <w:noProof/>
        </w:rPr>
        <w:t>6</w:t>
      </w:r>
    </w:p>
    <w:p w14:paraId="31F00457" w14:textId="5DAFE302" w:rsidR="00940D17" w:rsidRDefault="00940D17" w:rsidP="00940D17">
      <w:pPr>
        <w:pStyle w:val="TOC3"/>
        <w:rPr>
          <w:rFonts w:asciiTheme="minorHAnsi" w:hAnsiTheme="minorHAnsi" w:cstheme="minorBidi"/>
          <w:noProof/>
          <w:sz w:val="22"/>
          <w:szCs w:val="22"/>
          <w:lang w:eastAsia="en-AU"/>
        </w:rPr>
      </w:pPr>
      <w:r>
        <w:rPr>
          <w:i/>
          <w:noProof/>
        </w:rPr>
        <w:t>Does the material include content belonging to others?</w:t>
      </w:r>
      <w:r>
        <w:rPr>
          <w:noProof/>
        </w:rPr>
        <w:tab/>
      </w:r>
      <w:r w:rsidR="00F06BED">
        <w:rPr>
          <w:noProof/>
        </w:rPr>
        <w:t>6</w:t>
      </w:r>
    </w:p>
    <w:p w14:paraId="6ABF874F" w14:textId="3FA49F5D" w:rsidR="00940D17" w:rsidRDefault="00940D17" w:rsidP="008201A9">
      <w:pPr>
        <w:pStyle w:val="TOC3"/>
        <w:rPr>
          <w:i/>
          <w:noProof/>
        </w:rPr>
      </w:pPr>
      <w:r>
        <w:rPr>
          <w:i/>
          <w:noProof/>
        </w:rPr>
        <w:t>Photographs</w:t>
      </w:r>
      <w:r>
        <w:rPr>
          <w:noProof/>
        </w:rPr>
        <w:tab/>
      </w:r>
      <w:r w:rsidR="00F06BED">
        <w:rPr>
          <w:noProof/>
        </w:rPr>
        <w:t>6</w:t>
      </w:r>
    </w:p>
    <w:p w14:paraId="583DEA81" w14:textId="6D046015" w:rsidR="00494907" w:rsidRDefault="00494907" w:rsidP="008201A9">
      <w:pPr>
        <w:pStyle w:val="TOC3"/>
        <w:rPr>
          <w:rFonts w:asciiTheme="minorHAnsi" w:hAnsiTheme="minorHAnsi" w:cstheme="minorBidi"/>
          <w:noProof/>
          <w:sz w:val="22"/>
          <w:szCs w:val="22"/>
          <w:lang w:eastAsia="en-AU"/>
        </w:rPr>
      </w:pPr>
      <w:r w:rsidRPr="001E4546">
        <w:rPr>
          <w:i/>
          <w:noProof/>
        </w:rPr>
        <w:t>Tables, figures and illustrations</w:t>
      </w:r>
      <w:r>
        <w:rPr>
          <w:noProof/>
        </w:rPr>
        <w:tab/>
      </w:r>
      <w:r w:rsidR="00F06BED">
        <w:rPr>
          <w:noProof/>
        </w:rPr>
        <w:t>6</w:t>
      </w:r>
    </w:p>
    <w:p w14:paraId="527B2A82" w14:textId="733D30CC" w:rsidR="00494907" w:rsidRDefault="00494907" w:rsidP="008201A9">
      <w:pPr>
        <w:pStyle w:val="TOC3"/>
        <w:rPr>
          <w:rFonts w:asciiTheme="minorHAnsi" w:hAnsiTheme="minorHAnsi" w:cstheme="minorBidi"/>
          <w:noProof/>
          <w:sz w:val="22"/>
          <w:szCs w:val="22"/>
          <w:lang w:eastAsia="en-AU"/>
        </w:rPr>
      </w:pPr>
      <w:r w:rsidRPr="001E4546">
        <w:rPr>
          <w:i/>
          <w:noProof/>
        </w:rPr>
        <w:t>Material produced by schools</w:t>
      </w:r>
      <w:r>
        <w:rPr>
          <w:noProof/>
        </w:rPr>
        <w:tab/>
      </w:r>
      <w:r w:rsidR="00F06BED">
        <w:rPr>
          <w:noProof/>
        </w:rPr>
        <w:t>6</w:t>
      </w:r>
    </w:p>
    <w:p w14:paraId="68A93A37" w14:textId="7FACE325" w:rsidR="00940D17" w:rsidRDefault="00940D17" w:rsidP="00940D17">
      <w:pPr>
        <w:pStyle w:val="TOC3"/>
        <w:rPr>
          <w:rFonts w:asciiTheme="minorHAnsi" w:hAnsiTheme="minorHAnsi" w:cstheme="minorBidi"/>
          <w:noProof/>
          <w:sz w:val="22"/>
          <w:szCs w:val="22"/>
          <w:lang w:eastAsia="en-AU"/>
        </w:rPr>
      </w:pPr>
      <w:r w:rsidRPr="001E4546">
        <w:rPr>
          <w:i/>
          <w:noProof/>
        </w:rPr>
        <w:t>Student work</w:t>
      </w:r>
      <w:r>
        <w:rPr>
          <w:noProof/>
        </w:rPr>
        <w:tab/>
      </w:r>
      <w:r>
        <w:rPr>
          <w:noProof/>
        </w:rPr>
        <w:fldChar w:fldCharType="begin"/>
      </w:r>
      <w:r>
        <w:rPr>
          <w:noProof/>
        </w:rPr>
        <w:instrText xml:space="preserve"> PAGEREF _Toc530483135 \h </w:instrText>
      </w:r>
      <w:r>
        <w:rPr>
          <w:noProof/>
        </w:rPr>
      </w:r>
      <w:r>
        <w:rPr>
          <w:noProof/>
        </w:rPr>
        <w:fldChar w:fldCharType="separate"/>
      </w:r>
      <w:r w:rsidR="0000718B">
        <w:rPr>
          <w:noProof/>
        </w:rPr>
        <w:t>7</w:t>
      </w:r>
      <w:r>
        <w:rPr>
          <w:noProof/>
        </w:rPr>
        <w:fldChar w:fldCharType="end"/>
      </w:r>
    </w:p>
    <w:p w14:paraId="5A1AA035" w14:textId="66928592" w:rsidR="00494907" w:rsidRDefault="00494907" w:rsidP="008201A9">
      <w:pPr>
        <w:pStyle w:val="TOC3"/>
        <w:rPr>
          <w:rFonts w:asciiTheme="minorHAnsi" w:hAnsiTheme="minorHAnsi" w:cstheme="minorBidi"/>
          <w:noProof/>
          <w:sz w:val="22"/>
          <w:szCs w:val="22"/>
          <w:lang w:eastAsia="en-AU"/>
        </w:rPr>
      </w:pPr>
      <w:r w:rsidRPr="001E4546">
        <w:rPr>
          <w:i/>
          <w:noProof/>
        </w:rPr>
        <w:t>Other third-party issues</w:t>
      </w:r>
      <w:r>
        <w:rPr>
          <w:noProof/>
        </w:rPr>
        <w:tab/>
      </w:r>
      <w:r w:rsidR="00F06BED">
        <w:rPr>
          <w:noProof/>
        </w:rPr>
        <w:t>7</w:t>
      </w:r>
    </w:p>
    <w:p w14:paraId="4A80E912" w14:textId="1E1B3012" w:rsidR="00494907" w:rsidRDefault="00494907" w:rsidP="0039794D">
      <w:pPr>
        <w:pStyle w:val="TOC3"/>
        <w:ind w:left="180"/>
        <w:rPr>
          <w:noProof/>
        </w:rPr>
      </w:pPr>
      <w:r>
        <w:rPr>
          <w:noProof/>
        </w:rPr>
        <w:t>Additional legal issues</w:t>
      </w:r>
      <w:r>
        <w:rPr>
          <w:noProof/>
        </w:rPr>
        <w:tab/>
      </w:r>
      <w:r w:rsidR="00D8495E">
        <w:rPr>
          <w:noProof/>
        </w:rPr>
        <w:t>7</w:t>
      </w:r>
    </w:p>
    <w:p w14:paraId="05041B4E" w14:textId="1B5EBF19" w:rsidR="00D8495E" w:rsidRDefault="00D8495E" w:rsidP="00D8495E">
      <w:pPr>
        <w:pStyle w:val="TOC3"/>
        <w:rPr>
          <w:rFonts w:asciiTheme="minorHAnsi" w:hAnsiTheme="minorHAnsi" w:cstheme="minorBidi"/>
          <w:noProof/>
          <w:sz w:val="22"/>
          <w:szCs w:val="22"/>
          <w:lang w:eastAsia="en-AU"/>
        </w:rPr>
      </w:pPr>
      <w:r>
        <w:rPr>
          <w:i/>
          <w:noProof/>
        </w:rPr>
        <w:t>Privacy</w:t>
      </w:r>
      <w:r>
        <w:rPr>
          <w:noProof/>
        </w:rPr>
        <w:tab/>
      </w:r>
      <w:r w:rsidR="00C606E8">
        <w:rPr>
          <w:noProof/>
        </w:rPr>
        <w:t>7</w:t>
      </w:r>
    </w:p>
    <w:p w14:paraId="0998397C" w14:textId="6F22E972" w:rsidR="00D8495E" w:rsidRDefault="00D8495E" w:rsidP="00D8495E">
      <w:pPr>
        <w:pStyle w:val="TOC3"/>
        <w:rPr>
          <w:rFonts w:asciiTheme="minorHAnsi" w:hAnsiTheme="minorHAnsi" w:cstheme="minorBidi"/>
          <w:noProof/>
          <w:sz w:val="22"/>
          <w:szCs w:val="22"/>
          <w:lang w:eastAsia="en-AU"/>
        </w:rPr>
      </w:pPr>
      <w:r>
        <w:rPr>
          <w:i/>
          <w:noProof/>
        </w:rPr>
        <w:t>Moral rights</w:t>
      </w:r>
      <w:r>
        <w:rPr>
          <w:noProof/>
        </w:rPr>
        <w:tab/>
      </w:r>
      <w:r>
        <w:rPr>
          <w:noProof/>
        </w:rPr>
        <w:fldChar w:fldCharType="begin"/>
      </w:r>
      <w:r>
        <w:rPr>
          <w:noProof/>
        </w:rPr>
        <w:instrText xml:space="preserve"> PAGEREF _Toc530483135 \h </w:instrText>
      </w:r>
      <w:r>
        <w:rPr>
          <w:noProof/>
        </w:rPr>
      </w:r>
      <w:r>
        <w:rPr>
          <w:noProof/>
        </w:rPr>
        <w:fldChar w:fldCharType="separate"/>
      </w:r>
      <w:r w:rsidR="0000718B">
        <w:rPr>
          <w:noProof/>
        </w:rPr>
        <w:t>7</w:t>
      </w:r>
      <w:r>
        <w:rPr>
          <w:noProof/>
        </w:rPr>
        <w:fldChar w:fldCharType="end"/>
      </w:r>
    </w:p>
    <w:p w14:paraId="4DF4BA8D" w14:textId="499008BD" w:rsidR="00D8495E" w:rsidRDefault="00D8495E" w:rsidP="00D8495E">
      <w:pPr>
        <w:pStyle w:val="TOC3"/>
        <w:rPr>
          <w:rFonts w:asciiTheme="minorHAnsi" w:hAnsiTheme="minorHAnsi" w:cstheme="minorBidi"/>
          <w:noProof/>
          <w:sz w:val="22"/>
          <w:szCs w:val="22"/>
          <w:lang w:eastAsia="en-AU"/>
        </w:rPr>
      </w:pPr>
      <w:r>
        <w:rPr>
          <w:i/>
          <w:noProof/>
        </w:rPr>
        <w:t>Logos and trademarks</w:t>
      </w:r>
      <w:r>
        <w:rPr>
          <w:noProof/>
        </w:rPr>
        <w:tab/>
      </w:r>
      <w:r>
        <w:rPr>
          <w:noProof/>
        </w:rPr>
        <w:fldChar w:fldCharType="begin"/>
      </w:r>
      <w:r>
        <w:rPr>
          <w:noProof/>
        </w:rPr>
        <w:instrText xml:space="preserve"> PAGEREF _Toc530483135 \h </w:instrText>
      </w:r>
      <w:r>
        <w:rPr>
          <w:noProof/>
        </w:rPr>
      </w:r>
      <w:r>
        <w:rPr>
          <w:noProof/>
        </w:rPr>
        <w:fldChar w:fldCharType="separate"/>
      </w:r>
      <w:r w:rsidR="0000718B">
        <w:rPr>
          <w:noProof/>
        </w:rPr>
        <w:t>7</w:t>
      </w:r>
      <w:r>
        <w:rPr>
          <w:noProof/>
        </w:rPr>
        <w:fldChar w:fldCharType="end"/>
      </w:r>
    </w:p>
    <w:p w14:paraId="061400DA" w14:textId="146FF4B1" w:rsidR="001C12F3" w:rsidRPr="004C30F2" w:rsidRDefault="001C12F3">
      <w:pPr>
        <w:pStyle w:val="TOC2"/>
        <w:tabs>
          <w:tab w:val="right" w:leader="dot" w:pos="9346"/>
        </w:tabs>
        <w:rPr>
          <w:b/>
          <w:noProof/>
          <w:color w:val="365F91" w:themeColor="accent1" w:themeShade="BF"/>
        </w:rPr>
      </w:pPr>
      <w:r w:rsidRPr="004C30F2">
        <w:rPr>
          <w:b/>
          <w:noProof/>
          <w:color w:val="365F91" w:themeColor="accent1" w:themeShade="BF"/>
        </w:rPr>
        <w:t>APPLYING A LICENCE TO NEW MATERIAL</w:t>
      </w:r>
      <w:r w:rsidRPr="004C30F2">
        <w:rPr>
          <w:b/>
          <w:noProof/>
          <w:color w:val="365F91" w:themeColor="accent1" w:themeShade="BF"/>
        </w:rPr>
        <w:tab/>
      </w:r>
      <w:r w:rsidR="00C606E8" w:rsidRPr="004C30F2">
        <w:rPr>
          <w:b/>
          <w:noProof/>
          <w:color w:val="365F91" w:themeColor="accent1" w:themeShade="BF"/>
        </w:rPr>
        <w:t>7</w:t>
      </w:r>
    </w:p>
    <w:p w14:paraId="65CC1075" w14:textId="0494B499" w:rsidR="00C606E8" w:rsidRPr="004C30F2" w:rsidRDefault="00223240">
      <w:pPr>
        <w:pStyle w:val="TOC2"/>
        <w:tabs>
          <w:tab w:val="right" w:leader="dot" w:pos="9346"/>
        </w:tabs>
        <w:rPr>
          <w:noProof/>
          <w:color w:val="365F91" w:themeColor="accent1" w:themeShade="BF"/>
        </w:rPr>
      </w:pPr>
      <w:r w:rsidRPr="004C30F2">
        <w:rPr>
          <w:b/>
          <w:noProof/>
          <w:color w:val="365F91" w:themeColor="accent1" w:themeShade="BF"/>
        </w:rPr>
        <w:t>APPLYING A LICENCE TO EXISTING MATERIAL</w:t>
      </w:r>
      <w:r w:rsidRPr="004C30F2">
        <w:rPr>
          <w:b/>
          <w:noProof/>
          <w:color w:val="365F91" w:themeColor="accent1" w:themeShade="BF"/>
        </w:rPr>
        <w:tab/>
      </w:r>
      <w:r w:rsidR="00C606E8" w:rsidRPr="004C30F2">
        <w:rPr>
          <w:b/>
          <w:noProof/>
          <w:color w:val="365F91" w:themeColor="accent1" w:themeShade="BF"/>
        </w:rPr>
        <w:t>8</w:t>
      </w:r>
    </w:p>
    <w:p w14:paraId="0E181D99" w14:textId="1C7E832A" w:rsidR="00494907" w:rsidRDefault="00494907">
      <w:pPr>
        <w:pStyle w:val="TOC2"/>
        <w:tabs>
          <w:tab w:val="right" w:leader="dot" w:pos="9346"/>
        </w:tabs>
        <w:rPr>
          <w:rFonts w:asciiTheme="minorHAnsi" w:hAnsiTheme="minorHAnsi" w:cstheme="minorBidi"/>
          <w:noProof/>
          <w:color w:val="auto"/>
          <w:sz w:val="22"/>
          <w:szCs w:val="22"/>
          <w:lang w:eastAsia="en-AU"/>
        </w:rPr>
      </w:pPr>
      <w:r>
        <w:rPr>
          <w:noProof/>
        </w:rPr>
        <w:t>Delegations</w:t>
      </w:r>
      <w:r>
        <w:rPr>
          <w:noProof/>
        </w:rPr>
        <w:tab/>
      </w:r>
      <w:r w:rsidR="00C606E8">
        <w:rPr>
          <w:noProof/>
        </w:rPr>
        <w:t>9</w:t>
      </w:r>
    </w:p>
    <w:p w14:paraId="4E342E54" w14:textId="3C7AAB17" w:rsidR="00494907" w:rsidRDefault="00494907">
      <w:pPr>
        <w:pStyle w:val="TOC2"/>
        <w:tabs>
          <w:tab w:val="right" w:leader="dot" w:pos="9346"/>
        </w:tabs>
        <w:rPr>
          <w:noProof/>
        </w:rPr>
      </w:pPr>
      <w:r>
        <w:rPr>
          <w:noProof/>
        </w:rPr>
        <w:t>Further guidance and resources</w:t>
      </w:r>
      <w:r>
        <w:rPr>
          <w:noProof/>
        </w:rPr>
        <w:tab/>
      </w:r>
      <w:r w:rsidR="00C606E8">
        <w:rPr>
          <w:noProof/>
        </w:rPr>
        <w:t>9</w:t>
      </w:r>
    </w:p>
    <w:p w14:paraId="09BFD3C5" w14:textId="070C17BA" w:rsidR="00013A38" w:rsidRDefault="00013A38" w:rsidP="002A5E77"/>
    <w:p w14:paraId="4E6BCA90" w14:textId="48BD82D1" w:rsidR="00013A38" w:rsidRDefault="00013A38" w:rsidP="002A5E77"/>
    <w:p w14:paraId="29506398" w14:textId="77777777" w:rsidR="00013A38" w:rsidRPr="002A5E77" w:rsidRDefault="00013A38" w:rsidP="002A5E77">
      <w:pPr>
        <w:spacing w:after="100" w:afterAutospacing="1" w:line="240" w:lineRule="auto"/>
        <w:contextualSpacing/>
      </w:pPr>
    </w:p>
    <w:p w14:paraId="528E4E7D" w14:textId="24CE977F" w:rsidR="009C1D69" w:rsidRPr="00FC67B7" w:rsidRDefault="009C1D69" w:rsidP="00F2782C">
      <w:pPr>
        <w:pStyle w:val="TOC3"/>
        <w:sectPr w:rsidR="009C1D69" w:rsidRPr="00FC67B7" w:rsidSect="00895870">
          <w:headerReference w:type="default" r:id="rId20"/>
          <w:footerReference w:type="default" r:id="rId21"/>
          <w:pgSz w:w="11900" w:h="16840"/>
          <w:pgMar w:top="2036" w:right="1240" w:bottom="1304" w:left="1304" w:header="624" w:footer="1092" w:gutter="0"/>
          <w:cols w:space="397"/>
          <w:docGrid w:linePitch="360"/>
        </w:sectPr>
      </w:pPr>
      <w:r w:rsidRPr="00FC67B7">
        <w:fldChar w:fldCharType="end"/>
      </w:r>
    </w:p>
    <w:p w14:paraId="3866045A" w14:textId="77777777" w:rsidR="009C1D69" w:rsidRPr="00FC67B7" w:rsidRDefault="009C1D69" w:rsidP="009C1D69">
      <w:pPr>
        <w:pStyle w:val="ESHeading1"/>
        <w:rPr>
          <w:lang w:val="en-AU"/>
        </w:rPr>
      </w:pPr>
      <w:bookmarkStart w:id="1" w:name="_Toc482891916"/>
      <w:bookmarkStart w:id="2" w:name="_Toc335248523"/>
      <w:bookmarkStart w:id="3" w:name="_Toc335091365"/>
      <w:bookmarkStart w:id="4" w:name="_Toc335086723"/>
      <w:bookmarkStart w:id="5" w:name="_Toc335073085"/>
      <w:bookmarkStart w:id="6" w:name="_Toc335072880"/>
      <w:bookmarkStart w:id="7" w:name="_Toc530483119"/>
      <w:bookmarkStart w:id="8" w:name="_Toc482178288"/>
      <w:r w:rsidRPr="00FC67B7">
        <w:rPr>
          <w:lang w:val="en-AU"/>
        </w:rPr>
        <w:lastRenderedPageBreak/>
        <w:t>INTRODUCTION</w:t>
      </w:r>
      <w:bookmarkEnd w:id="1"/>
      <w:bookmarkEnd w:id="2"/>
      <w:bookmarkEnd w:id="3"/>
      <w:bookmarkEnd w:id="4"/>
      <w:bookmarkEnd w:id="5"/>
      <w:bookmarkEnd w:id="6"/>
      <w:bookmarkEnd w:id="7"/>
    </w:p>
    <w:p w14:paraId="3CC1BC99" w14:textId="77777777" w:rsidR="009C1D69" w:rsidRPr="00FC67B7" w:rsidRDefault="009C1D69" w:rsidP="009C1D69">
      <w:pPr>
        <w:pStyle w:val="ESHeading2"/>
      </w:pPr>
      <w:bookmarkStart w:id="9" w:name="_Toc530483120"/>
      <w:bookmarkEnd w:id="8"/>
      <w:r w:rsidRPr="00FC67B7">
        <w:t>purpose</w:t>
      </w:r>
      <w:bookmarkEnd w:id="9"/>
    </w:p>
    <w:p w14:paraId="6F6D137E" w14:textId="77777777" w:rsidR="009C1D69" w:rsidRPr="00FC67B7" w:rsidRDefault="009C1D69" w:rsidP="009C1D69">
      <w:pPr>
        <w:pStyle w:val="ESBodyText"/>
      </w:pPr>
      <w:r w:rsidRPr="00FC67B7">
        <w:t xml:space="preserve">The </w:t>
      </w:r>
      <w:r w:rsidRPr="00A34F02">
        <w:rPr>
          <w:i/>
        </w:rPr>
        <w:t>Copyright Release Guidelines</w:t>
      </w:r>
      <w:r w:rsidRPr="00FC67B7">
        <w:t xml:space="preserve"> are to be used for:</w:t>
      </w:r>
    </w:p>
    <w:p w14:paraId="4691C7C7" w14:textId="586BC813" w:rsidR="009C1D69" w:rsidRPr="00FC67B7" w:rsidRDefault="009C1D69" w:rsidP="009C1D69">
      <w:pPr>
        <w:pStyle w:val="ESBodyText"/>
        <w:numPr>
          <w:ilvl w:val="0"/>
          <w:numId w:val="19"/>
        </w:numPr>
      </w:pPr>
      <w:r>
        <w:t>a</w:t>
      </w:r>
      <w:r w:rsidRPr="00FC67B7">
        <w:t>pplying a copyright licence to new material before release to the public</w:t>
      </w:r>
      <w:r w:rsidR="00DB7FC6">
        <w:t xml:space="preserve">, for example, when using </w:t>
      </w:r>
      <w:r w:rsidR="00BE6424">
        <w:t>a</w:t>
      </w:r>
      <w:r w:rsidR="00DB7FC6">
        <w:t xml:space="preserve"> Communications template</w:t>
      </w:r>
    </w:p>
    <w:p w14:paraId="61A9F2A2" w14:textId="77777777" w:rsidR="009C1D69" w:rsidRPr="00FC67B7" w:rsidRDefault="009C1D69" w:rsidP="009C1D69">
      <w:pPr>
        <w:pStyle w:val="ESBodyText"/>
        <w:numPr>
          <w:ilvl w:val="0"/>
          <w:numId w:val="19"/>
        </w:numPr>
      </w:pPr>
      <w:r>
        <w:t>r</w:t>
      </w:r>
      <w:r w:rsidRPr="00FC67B7">
        <w:t>eleasing existing works in response to a copyright permission request.</w:t>
      </w:r>
    </w:p>
    <w:p w14:paraId="4FCE2CC8" w14:textId="77777777" w:rsidR="009C1D69" w:rsidRPr="00FC67B7" w:rsidRDefault="009C1D69" w:rsidP="009C1D69">
      <w:pPr>
        <w:pStyle w:val="ESHeading2"/>
      </w:pPr>
      <w:bookmarkStart w:id="10" w:name="_Toc530483121"/>
      <w:r w:rsidRPr="00FC67B7">
        <w:t>scope</w:t>
      </w:r>
      <w:bookmarkEnd w:id="10"/>
    </w:p>
    <w:p w14:paraId="1215A4F0" w14:textId="39E75FFD" w:rsidR="00F9099D" w:rsidRDefault="009C1D69" w:rsidP="009C1D69">
      <w:pPr>
        <w:pStyle w:val="ESBodyText"/>
      </w:pPr>
      <w:r w:rsidRPr="00FC67B7">
        <w:t xml:space="preserve">The </w:t>
      </w:r>
      <w:r w:rsidRPr="002A5E77">
        <w:rPr>
          <w:i/>
        </w:rPr>
        <w:t>Copyright Release Guidelines</w:t>
      </w:r>
      <w:r w:rsidRPr="00FC67B7">
        <w:t xml:space="preserve"> apply to all documents produced by the Department of Education and Training </w:t>
      </w:r>
      <w:r w:rsidR="00AE2F12">
        <w:t xml:space="preserve">(the Department) </w:t>
      </w:r>
      <w:r w:rsidRPr="00FC67B7">
        <w:t>for release to the public on the Department’s website</w:t>
      </w:r>
      <w:r>
        <w:t>s</w:t>
      </w:r>
      <w:r w:rsidRPr="00FC67B7">
        <w:t xml:space="preserve"> or in print, including reports, policy documents</w:t>
      </w:r>
      <w:r>
        <w:t>, information sheets</w:t>
      </w:r>
      <w:r w:rsidR="00F9099D">
        <w:t xml:space="preserve"> and teaching resources.</w:t>
      </w:r>
    </w:p>
    <w:p w14:paraId="0AB4D31A" w14:textId="77777777" w:rsidR="009C1D69" w:rsidRPr="00FC67B7" w:rsidRDefault="009C1D69" w:rsidP="009C1D69">
      <w:pPr>
        <w:pStyle w:val="ESHeading2"/>
      </w:pPr>
      <w:bookmarkStart w:id="11" w:name="_Toc530483122"/>
      <w:r w:rsidRPr="00FC67B7">
        <w:t>Audience</w:t>
      </w:r>
      <w:bookmarkEnd w:id="11"/>
    </w:p>
    <w:p w14:paraId="56134551" w14:textId="17442748" w:rsidR="009C1D69" w:rsidRPr="00FC67B7" w:rsidRDefault="009C1D69" w:rsidP="009C1D69">
      <w:pPr>
        <w:pStyle w:val="ESBodyText"/>
        <w:numPr>
          <w:ilvl w:val="0"/>
          <w:numId w:val="33"/>
        </w:numPr>
      </w:pPr>
      <w:r w:rsidRPr="00FC67B7">
        <w:t xml:space="preserve">Staff preparing material for release </w:t>
      </w:r>
      <w:r w:rsidR="0058006A">
        <w:t xml:space="preserve">to the public in any format, including </w:t>
      </w:r>
      <w:r w:rsidR="0097066F">
        <w:t xml:space="preserve">on </w:t>
      </w:r>
      <w:r w:rsidRPr="00FC67B7">
        <w:t>the Department’s public website</w:t>
      </w:r>
      <w:r>
        <w:t>s</w:t>
      </w:r>
    </w:p>
    <w:p w14:paraId="3C570918" w14:textId="77777777" w:rsidR="009C1D69" w:rsidRPr="00FC67B7" w:rsidRDefault="009C1D69" w:rsidP="009C1D69">
      <w:pPr>
        <w:pStyle w:val="ESBodyText"/>
        <w:numPr>
          <w:ilvl w:val="0"/>
          <w:numId w:val="33"/>
        </w:numPr>
      </w:pPr>
      <w:r w:rsidRPr="00FC67B7">
        <w:t xml:space="preserve">Business units </w:t>
      </w:r>
      <w:r>
        <w:t xml:space="preserve">and schools </w:t>
      </w:r>
      <w:r w:rsidRPr="00FC67B7">
        <w:t>assessing copyright permission requests</w:t>
      </w:r>
    </w:p>
    <w:p w14:paraId="7204C14C" w14:textId="3B7007CF" w:rsidR="009C1D69" w:rsidRPr="000044FE" w:rsidRDefault="009C1D69" w:rsidP="000044FE">
      <w:pPr>
        <w:pStyle w:val="ESBodyText"/>
        <w:numPr>
          <w:ilvl w:val="0"/>
          <w:numId w:val="33"/>
        </w:numPr>
      </w:pPr>
      <w:r w:rsidRPr="00FC67B7">
        <w:t xml:space="preserve">Delegates listed in </w:t>
      </w:r>
      <w:r w:rsidR="00E1301C">
        <w:t xml:space="preserve">the </w:t>
      </w:r>
      <w:r w:rsidR="000044FE">
        <w:t>i</w:t>
      </w:r>
      <w:r w:rsidR="00E1301C">
        <w:t xml:space="preserve">ntellectual </w:t>
      </w:r>
      <w:r w:rsidR="000044FE">
        <w:t>p</w:t>
      </w:r>
      <w:r w:rsidR="00E1301C">
        <w:t xml:space="preserve">roperty </w:t>
      </w:r>
      <w:r w:rsidR="000044FE">
        <w:t>d</w:t>
      </w:r>
      <w:r w:rsidR="00E1301C" w:rsidRPr="00E1301C">
        <w:t>elegation</w:t>
      </w:r>
      <w:r w:rsidR="000044FE" w:rsidRPr="000044FE">
        <w:t xml:space="preserve"> </w:t>
      </w:r>
      <w:r w:rsidR="000044FE">
        <w:t>(</w:t>
      </w:r>
      <w:hyperlink r:id="rId22" w:history="1">
        <w:r w:rsidR="000044FE" w:rsidRPr="000044FE">
          <w:rPr>
            <w:rStyle w:val="Hyperlink"/>
          </w:rPr>
          <w:t>available on DET Intranet</w:t>
        </w:r>
      </w:hyperlink>
      <w:r w:rsidR="000044FE">
        <w:t>)</w:t>
      </w:r>
    </w:p>
    <w:p w14:paraId="3B7869CF" w14:textId="77777777" w:rsidR="009C1D69" w:rsidRPr="00FC67B7" w:rsidRDefault="009C1D69" w:rsidP="009C1D69">
      <w:pPr>
        <w:pStyle w:val="ESHeading2"/>
      </w:pPr>
      <w:bookmarkStart w:id="12" w:name="_Toc335072884"/>
      <w:bookmarkStart w:id="13" w:name="_Toc335073089"/>
      <w:bookmarkStart w:id="14" w:name="_Toc335086727"/>
      <w:bookmarkStart w:id="15" w:name="_Toc335091369"/>
      <w:bookmarkStart w:id="16" w:name="_Toc335248527"/>
      <w:bookmarkStart w:id="17" w:name="_Toc530483123"/>
      <w:bookmarkEnd w:id="12"/>
      <w:bookmarkEnd w:id="13"/>
      <w:bookmarkEnd w:id="14"/>
      <w:bookmarkEnd w:id="15"/>
      <w:bookmarkEnd w:id="16"/>
      <w:r w:rsidRPr="00FC67B7">
        <w:t>Governance and principles</w:t>
      </w:r>
      <w:bookmarkEnd w:id="17"/>
    </w:p>
    <w:p w14:paraId="158004F1" w14:textId="5B8BD103" w:rsidR="009C1D69" w:rsidRPr="00FC67B7" w:rsidRDefault="009C1D69" w:rsidP="009C1D69">
      <w:pPr>
        <w:pStyle w:val="ESBodyText"/>
      </w:pPr>
      <w:r w:rsidRPr="00FC67B7">
        <w:t>The State of Victoria owns copyright in materials produced by Victorian Government departments and public bodies</w:t>
      </w:r>
      <w:r w:rsidR="00E1301C">
        <w:t xml:space="preserve">, including </w:t>
      </w:r>
      <w:r w:rsidR="00605B95">
        <w:t>educational resources created by teachers</w:t>
      </w:r>
      <w:r w:rsidR="003020BB">
        <w:t xml:space="preserve"> and </w:t>
      </w:r>
      <w:r w:rsidR="00605B95">
        <w:t xml:space="preserve">content developed by </w:t>
      </w:r>
      <w:r w:rsidR="003020BB">
        <w:t>corporate business areas</w:t>
      </w:r>
      <w:r w:rsidRPr="00FC67B7">
        <w:t xml:space="preserve">. </w:t>
      </w:r>
    </w:p>
    <w:p w14:paraId="5EA0EC23" w14:textId="02E700B4" w:rsidR="00D51B20" w:rsidRDefault="00CD2F7C" w:rsidP="002A5E77">
      <w:pPr>
        <w:pStyle w:val="ESBodyText"/>
      </w:pPr>
      <w:r w:rsidRPr="00FC67B7">
        <w:t>The</w:t>
      </w:r>
      <w:r>
        <w:t xml:space="preserve"> </w:t>
      </w:r>
      <w:r w:rsidRPr="00B0102A">
        <w:rPr>
          <w:i/>
        </w:rPr>
        <w:t>Copyright Release Guidelines</w:t>
      </w:r>
      <w:r w:rsidR="00D51B20">
        <w:t xml:space="preserve"> are</w:t>
      </w:r>
      <w:r>
        <w:t xml:space="preserve"> intended to support the </w:t>
      </w:r>
      <w:r w:rsidR="001E5A03">
        <w:t>Department’s</w:t>
      </w:r>
      <w:r w:rsidR="00693C7F">
        <w:t xml:space="preserve"> </w:t>
      </w:r>
      <w:hyperlink r:id="rId23" w:history="1">
        <w:r w:rsidR="00301A98" w:rsidRPr="00D96C2F">
          <w:rPr>
            <w:rStyle w:val="Hyperlink"/>
            <w:i/>
          </w:rPr>
          <w:t>Intellectual Property and Copyright Policy</w:t>
        </w:r>
      </w:hyperlink>
      <w:r w:rsidR="00301A98" w:rsidRPr="00D96C2F">
        <w:t>,</w:t>
      </w:r>
      <w:r w:rsidR="00301A98">
        <w:t xml:space="preserve"> which </w:t>
      </w:r>
      <w:r w:rsidR="00D51B20">
        <w:t>s</w:t>
      </w:r>
      <w:r w:rsidR="00693C7F">
        <w:t xml:space="preserve">ets out the framework and foundational principles that guide </w:t>
      </w:r>
      <w:r>
        <w:t>our</w:t>
      </w:r>
      <w:r w:rsidR="00693C7F">
        <w:t xml:space="preserve"> management </w:t>
      </w:r>
      <w:r>
        <w:t xml:space="preserve">and use </w:t>
      </w:r>
      <w:r w:rsidR="00693C7F">
        <w:t>of</w:t>
      </w:r>
      <w:r w:rsidR="00F80675">
        <w:t xml:space="preserve"> intellectual property</w:t>
      </w:r>
      <w:r w:rsidR="00693C7F">
        <w:t xml:space="preserve"> </w:t>
      </w:r>
      <w:r w:rsidR="00F80675">
        <w:t>(</w:t>
      </w:r>
      <w:r w:rsidR="00693C7F">
        <w:t>IP</w:t>
      </w:r>
      <w:r>
        <w:t>)</w:t>
      </w:r>
      <w:r w:rsidR="001A7CC4">
        <w:t>.</w:t>
      </w:r>
    </w:p>
    <w:p w14:paraId="06F997E5" w14:textId="70A59AE3" w:rsidR="00D51B20" w:rsidRDefault="00D51B20" w:rsidP="002A5E77">
      <w:pPr>
        <w:pStyle w:val="ESBodyText"/>
      </w:pPr>
      <w:r w:rsidRPr="00FC67B7">
        <w:t>The</w:t>
      </w:r>
      <w:r>
        <w:t xml:space="preserve"> </w:t>
      </w:r>
      <w:r w:rsidRPr="00B0102A">
        <w:rPr>
          <w:i/>
        </w:rPr>
        <w:t>Copyright Release Guidelines</w:t>
      </w:r>
      <w:r>
        <w:t xml:space="preserve"> </w:t>
      </w:r>
      <w:r w:rsidR="00DC56E1">
        <w:t>address</w:t>
      </w:r>
      <w:r w:rsidR="001C4953">
        <w:t xml:space="preserve"> practica</w:t>
      </w:r>
      <w:r w:rsidR="00DC56E1">
        <w:t>l issues to</w:t>
      </w:r>
      <w:r w:rsidR="00301A98">
        <w:t xml:space="preserve"> ensure:</w:t>
      </w:r>
    </w:p>
    <w:p w14:paraId="3D60BE2A" w14:textId="2EF06D95" w:rsidR="00CD2F7C" w:rsidRDefault="00CD2F7C" w:rsidP="002A5E77">
      <w:pPr>
        <w:pStyle w:val="ESBodyText"/>
        <w:numPr>
          <w:ilvl w:val="0"/>
          <w:numId w:val="42"/>
        </w:numPr>
      </w:pPr>
      <w:r>
        <w:t xml:space="preserve">the Department grants rights to its </w:t>
      </w:r>
      <w:r w:rsidR="009A752D">
        <w:t>copyright IP</w:t>
      </w:r>
      <w:r>
        <w:t>, as a public asset, in a manner that maximises its impact, value, accessibility and benefit consistent with the public interest</w:t>
      </w:r>
      <w:r w:rsidR="000B38AB">
        <w:t xml:space="preserve"> </w:t>
      </w:r>
    </w:p>
    <w:p w14:paraId="436C197D" w14:textId="1FCB4235" w:rsidR="00CD2F7C" w:rsidRDefault="00CD2F7C" w:rsidP="00CD2F7C">
      <w:pPr>
        <w:pStyle w:val="ESBodyText"/>
        <w:numPr>
          <w:ilvl w:val="0"/>
          <w:numId w:val="32"/>
        </w:numPr>
      </w:pPr>
      <w:r>
        <w:t xml:space="preserve">the Department acquires or uses third party </w:t>
      </w:r>
      <w:r w:rsidR="009A752D">
        <w:t>copyright IP</w:t>
      </w:r>
      <w:r>
        <w:t xml:space="preserve"> in a transparent and efficient way, while upholding the law and managing risk appropriately</w:t>
      </w:r>
      <w:r w:rsidR="00301A98">
        <w:t>.</w:t>
      </w:r>
    </w:p>
    <w:p w14:paraId="6603214D" w14:textId="77777777" w:rsidR="009C1D69" w:rsidRPr="00DC75A7" w:rsidRDefault="009C1D69" w:rsidP="009C1D69">
      <w:pPr>
        <w:pStyle w:val="ESHeading2"/>
      </w:pPr>
      <w:bookmarkStart w:id="18" w:name="_Toc335248528"/>
      <w:bookmarkStart w:id="19" w:name="_Toc335091370"/>
      <w:bookmarkStart w:id="20" w:name="_Toc335086728"/>
      <w:bookmarkStart w:id="21" w:name="_Toc335073090"/>
      <w:bookmarkStart w:id="22" w:name="_Toc335072885"/>
      <w:bookmarkStart w:id="23" w:name="_Toc530483125"/>
      <w:r w:rsidRPr="00DC75A7">
        <w:t>Approving authority</w:t>
      </w:r>
      <w:bookmarkEnd w:id="18"/>
      <w:bookmarkEnd w:id="19"/>
      <w:bookmarkEnd w:id="20"/>
      <w:bookmarkEnd w:id="21"/>
      <w:bookmarkEnd w:id="22"/>
      <w:bookmarkEnd w:id="23"/>
    </w:p>
    <w:p w14:paraId="649118CF" w14:textId="0F40B226" w:rsidR="00377792" w:rsidRPr="00FC67B7" w:rsidRDefault="009C1D69" w:rsidP="009C1D69">
      <w:pPr>
        <w:pStyle w:val="ESBodyText"/>
      </w:pPr>
      <w:r w:rsidRPr="00DC75A7">
        <w:t xml:space="preserve">The </w:t>
      </w:r>
      <w:r w:rsidRPr="00534139">
        <w:rPr>
          <w:i/>
        </w:rPr>
        <w:t>Copyright Release Guidelines</w:t>
      </w:r>
      <w:r w:rsidRPr="00DC75A7">
        <w:t xml:space="preserve"> </w:t>
      </w:r>
      <w:r w:rsidR="00377792">
        <w:t>were</w:t>
      </w:r>
      <w:r w:rsidRPr="00DC75A7">
        <w:t xml:space="preserve"> been approved by </w:t>
      </w:r>
      <w:r w:rsidR="00FB1B64">
        <w:t>the Digita</w:t>
      </w:r>
      <w:r w:rsidR="00377792">
        <w:t>l Channels Management Committee in December 2018.</w:t>
      </w:r>
    </w:p>
    <w:p w14:paraId="1D1DC89A" w14:textId="77777777" w:rsidR="009C1D69" w:rsidRPr="00FC67B7" w:rsidRDefault="009C1D69" w:rsidP="009C1D69">
      <w:pPr>
        <w:pStyle w:val="ESHeading2"/>
      </w:pPr>
      <w:bookmarkStart w:id="24" w:name="_Toc335248529"/>
      <w:bookmarkStart w:id="25" w:name="_Toc335091371"/>
      <w:bookmarkStart w:id="26" w:name="_Toc335086729"/>
      <w:bookmarkStart w:id="27" w:name="_Toc335073091"/>
      <w:bookmarkStart w:id="28" w:name="_Toc335072886"/>
      <w:bookmarkStart w:id="29" w:name="_Toc530483126"/>
      <w:r w:rsidRPr="00FC67B7">
        <w:t>Accountable officer</w:t>
      </w:r>
      <w:bookmarkEnd w:id="24"/>
      <w:bookmarkEnd w:id="25"/>
      <w:bookmarkEnd w:id="26"/>
      <w:bookmarkEnd w:id="27"/>
      <w:bookmarkEnd w:id="28"/>
      <w:bookmarkEnd w:id="29"/>
    </w:p>
    <w:p w14:paraId="1AA579B0" w14:textId="70917687" w:rsidR="009C1D69" w:rsidRPr="00FC67B7" w:rsidRDefault="00E84286" w:rsidP="009C1D69">
      <w:pPr>
        <w:pStyle w:val="ESBodyText"/>
      </w:pPr>
      <w:r>
        <w:t>Jonathan Kaplan</w:t>
      </w:r>
      <w:r w:rsidR="009C1D69" w:rsidRPr="00FC67B7">
        <w:t xml:space="preserve">, Executive Director, </w:t>
      </w:r>
      <w:r w:rsidRPr="00E84286">
        <w:t>Integrity, Assurance and Executive Services Division</w:t>
      </w:r>
    </w:p>
    <w:p w14:paraId="593A2230" w14:textId="77777777" w:rsidR="009C1D69" w:rsidRPr="00FC67B7" w:rsidRDefault="009C1D69" w:rsidP="009C1D69">
      <w:pPr>
        <w:pStyle w:val="ESHeading2"/>
      </w:pPr>
      <w:bookmarkStart w:id="30" w:name="_Toc335248530"/>
      <w:bookmarkStart w:id="31" w:name="_Toc335091372"/>
      <w:bookmarkStart w:id="32" w:name="_Toc335086730"/>
      <w:bookmarkStart w:id="33" w:name="_Toc335073092"/>
      <w:bookmarkStart w:id="34" w:name="_Toc335072887"/>
      <w:bookmarkStart w:id="35" w:name="_Toc530483127"/>
      <w:r w:rsidRPr="00FC67B7">
        <w:t>Contacts</w:t>
      </w:r>
      <w:bookmarkEnd w:id="30"/>
      <w:bookmarkEnd w:id="31"/>
      <w:bookmarkEnd w:id="32"/>
      <w:bookmarkEnd w:id="33"/>
      <w:bookmarkEnd w:id="34"/>
      <w:bookmarkEnd w:id="35"/>
      <w:r w:rsidRPr="00FC67B7">
        <w:t xml:space="preserve"> </w:t>
      </w:r>
    </w:p>
    <w:p w14:paraId="263E6FB2" w14:textId="7C230906" w:rsidR="009C1D69" w:rsidRPr="00FC67B7" w:rsidRDefault="00E84286" w:rsidP="009C1D69">
      <w:pPr>
        <w:pStyle w:val="ESBodyText"/>
      </w:pPr>
      <w:r>
        <w:t>Kylie Auld</w:t>
      </w:r>
      <w:r w:rsidR="009C1D69" w:rsidRPr="00FC67B7">
        <w:t xml:space="preserve">, </w:t>
      </w:r>
      <w:r>
        <w:t>A/</w:t>
      </w:r>
      <w:r w:rsidR="009C1D69" w:rsidRPr="00FC67B7">
        <w:t>Director, Knowledge</w:t>
      </w:r>
      <w:r w:rsidR="009C1D69">
        <w:t>,</w:t>
      </w:r>
      <w:r w:rsidR="009C1D69" w:rsidRPr="00FC67B7">
        <w:t xml:space="preserve"> Records </w:t>
      </w:r>
      <w:r w:rsidR="009C1D69">
        <w:t xml:space="preserve">and Privacy </w:t>
      </w:r>
      <w:r w:rsidR="009C1D69" w:rsidRPr="00FC67B7">
        <w:t>Branch</w:t>
      </w:r>
    </w:p>
    <w:p w14:paraId="444FB47D" w14:textId="77777777" w:rsidR="009C1D69" w:rsidRDefault="009C1D69" w:rsidP="009C1D69">
      <w:pPr>
        <w:pStyle w:val="ESBodyText"/>
      </w:pPr>
      <w:r w:rsidRPr="00FC67B7">
        <w:t xml:space="preserve">Anna Gifford, Manager, </w:t>
      </w:r>
      <w:r>
        <w:t>Knowledge Management</w:t>
      </w:r>
    </w:p>
    <w:p w14:paraId="1E429003" w14:textId="77777777" w:rsidR="008E54E9" w:rsidRPr="00FC67B7" w:rsidRDefault="008E54E9" w:rsidP="009C1D69">
      <w:pPr>
        <w:pStyle w:val="ESBodyText"/>
      </w:pPr>
    </w:p>
    <w:p w14:paraId="716A6DF2" w14:textId="77777777" w:rsidR="001B2C16" w:rsidRDefault="001B2C16">
      <w:pPr>
        <w:spacing w:after="0" w:line="240" w:lineRule="auto"/>
        <w:rPr>
          <w:rFonts w:eastAsiaTheme="majorEastAsia" w:cstheme="majorBidi"/>
          <w:b/>
          <w:color w:val="004EA8"/>
          <w:spacing w:val="5"/>
          <w:kern w:val="28"/>
          <w:sz w:val="44"/>
          <w:szCs w:val="52"/>
        </w:rPr>
      </w:pPr>
      <w:bookmarkStart w:id="36" w:name="_Toc482891924"/>
      <w:bookmarkStart w:id="37" w:name="_Toc335248531"/>
      <w:bookmarkStart w:id="38" w:name="_Toc335091373"/>
      <w:bookmarkStart w:id="39" w:name="_Toc335086731"/>
      <w:bookmarkStart w:id="40" w:name="_Toc335073093"/>
      <w:bookmarkStart w:id="41" w:name="_Toc335072888"/>
      <w:bookmarkStart w:id="42" w:name="_Toc530483128"/>
      <w:r>
        <w:br w:type="page"/>
      </w:r>
    </w:p>
    <w:p w14:paraId="40CBFB6C" w14:textId="3517E9A0" w:rsidR="009C1D69" w:rsidRPr="00FC67B7" w:rsidRDefault="009C1D69" w:rsidP="009C1D69">
      <w:pPr>
        <w:pStyle w:val="ESHeading1"/>
        <w:rPr>
          <w:lang w:val="en-AU"/>
        </w:rPr>
      </w:pPr>
      <w:r w:rsidRPr="00FC67B7">
        <w:rPr>
          <w:lang w:val="en-AU"/>
        </w:rPr>
        <w:t>DEFINITIONS</w:t>
      </w:r>
      <w:bookmarkEnd w:id="36"/>
      <w:bookmarkEnd w:id="37"/>
      <w:bookmarkEnd w:id="38"/>
      <w:bookmarkEnd w:id="39"/>
      <w:bookmarkEnd w:id="40"/>
      <w:bookmarkEnd w:id="41"/>
      <w:bookmarkEnd w:id="42"/>
    </w:p>
    <w:p w14:paraId="6C793A2B" w14:textId="77777777" w:rsidR="009C1D69" w:rsidRPr="00EE5ADD" w:rsidRDefault="009C1D69" w:rsidP="009C1D69">
      <w:pPr>
        <w:pStyle w:val="ESBodyText"/>
        <w:rPr>
          <w:b/>
        </w:rPr>
      </w:pPr>
      <w:r w:rsidRPr="00EE5ADD">
        <w:rPr>
          <w:b/>
        </w:rPr>
        <w:t xml:space="preserve">Attribution </w:t>
      </w:r>
    </w:p>
    <w:p w14:paraId="01B97EF5" w14:textId="09ABF6A0" w:rsidR="009C1D69" w:rsidRPr="00EE5ADD" w:rsidRDefault="009C1D69" w:rsidP="009C1D69">
      <w:pPr>
        <w:pStyle w:val="ESBodyText"/>
      </w:pPr>
      <w:r w:rsidRPr="00DC1D1E">
        <w:t xml:space="preserve">Attribution is the acknowledgment of the </w:t>
      </w:r>
      <w:r w:rsidR="00B840E7" w:rsidRPr="00BB21BC">
        <w:t xml:space="preserve">original </w:t>
      </w:r>
      <w:r w:rsidRPr="00EE5ADD">
        <w:t xml:space="preserve">creator </w:t>
      </w:r>
      <w:r w:rsidRPr="00DC1D1E">
        <w:t>of a work</w:t>
      </w:r>
      <w:r w:rsidR="004E1B08" w:rsidRPr="00DC1D1E">
        <w:t xml:space="preserve"> </w:t>
      </w:r>
      <w:r w:rsidR="00CF0D82" w:rsidRPr="00BB21BC">
        <w:t xml:space="preserve">when it is copied. Attribution is </w:t>
      </w:r>
      <w:r w:rsidRPr="00EE5ADD">
        <w:t xml:space="preserve">usually </w:t>
      </w:r>
      <w:r w:rsidRPr="00DC1D1E">
        <w:t xml:space="preserve">displayed close </w:t>
      </w:r>
      <w:r w:rsidRPr="00940D17">
        <w:t>to the work, for example, in the caption to a photograph</w:t>
      </w:r>
      <w:r w:rsidR="004C3D6F" w:rsidRPr="00940D17">
        <w:t xml:space="preserve">. </w:t>
      </w:r>
      <w:r w:rsidR="00DC7933" w:rsidRPr="00940D17">
        <w:t>A</w:t>
      </w:r>
      <w:r w:rsidRPr="00940D17">
        <w:t xml:space="preserve">ttribution </w:t>
      </w:r>
      <w:r w:rsidR="004C3D6F" w:rsidRPr="001C12F3">
        <w:t>should i</w:t>
      </w:r>
      <w:r w:rsidRPr="001C12F3">
        <w:t>nclude</w:t>
      </w:r>
      <w:r w:rsidRPr="009237D9">
        <w:t xml:space="preserve"> the </w:t>
      </w:r>
      <w:r w:rsidR="009A3DAF" w:rsidRPr="009237D9">
        <w:t xml:space="preserve">work’s </w:t>
      </w:r>
      <w:r w:rsidRPr="009237D9">
        <w:t>title,</w:t>
      </w:r>
      <w:r w:rsidR="004C3D6F" w:rsidRPr="00B034EE">
        <w:t xml:space="preserve"> </w:t>
      </w:r>
      <w:r w:rsidR="00DC7933" w:rsidRPr="004B6070">
        <w:t xml:space="preserve">the </w:t>
      </w:r>
      <w:r w:rsidR="004B28E8" w:rsidRPr="004B6070">
        <w:t xml:space="preserve">name of </w:t>
      </w:r>
      <w:r w:rsidR="00DC7933" w:rsidRPr="0039794D">
        <w:t xml:space="preserve">the </w:t>
      </w:r>
      <w:r w:rsidRPr="004C30F2">
        <w:t>creator/</w:t>
      </w:r>
      <w:r w:rsidR="004C3D6F" w:rsidRPr="00BB21BC">
        <w:t>owner</w:t>
      </w:r>
      <w:r w:rsidRPr="00BB21BC">
        <w:t xml:space="preserve">, </w:t>
      </w:r>
      <w:r w:rsidR="009A3DAF" w:rsidRPr="00BB21BC">
        <w:t>the</w:t>
      </w:r>
      <w:r w:rsidR="004C3D6F" w:rsidRPr="00BB21BC">
        <w:t xml:space="preserve"> </w:t>
      </w:r>
      <w:r w:rsidRPr="00BB21BC">
        <w:t>source</w:t>
      </w:r>
      <w:r w:rsidR="004B28E8" w:rsidRPr="00BB21BC">
        <w:t>,</w:t>
      </w:r>
      <w:r w:rsidRPr="00BB21BC">
        <w:t xml:space="preserve"> </w:t>
      </w:r>
      <w:r w:rsidR="009A3DAF" w:rsidRPr="00BB21BC">
        <w:t xml:space="preserve">and </w:t>
      </w:r>
      <w:r w:rsidR="00DC7933" w:rsidRPr="00BB21BC">
        <w:t xml:space="preserve">note </w:t>
      </w:r>
      <w:r w:rsidR="009A3DAF" w:rsidRPr="00BB21BC">
        <w:t xml:space="preserve">the </w:t>
      </w:r>
      <w:r w:rsidR="00DC7933" w:rsidRPr="00BB21BC">
        <w:t>terms under which it was copied (f</w:t>
      </w:r>
      <w:r w:rsidR="009A3DAF" w:rsidRPr="00BB21BC">
        <w:t>or example “used with permission” or “</w:t>
      </w:r>
      <w:r w:rsidR="00B840E7" w:rsidRPr="00BB21BC">
        <w:t>licens</w:t>
      </w:r>
      <w:r w:rsidR="009A3DAF" w:rsidRPr="00EE5ADD">
        <w:t xml:space="preserve">ed under </w:t>
      </w:r>
      <w:r w:rsidR="009A3DAF" w:rsidRPr="00DC1D1E">
        <w:t>CC BY</w:t>
      </w:r>
      <w:r w:rsidR="00DC7933" w:rsidRPr="00DC1D1E">
        <w:t>”).</w:t>
      </w:r>
      <w:r w:rsidR="004B28E8" w:rsidRPr="00DC1D1E">
        <w:t xml:space="preserve"> </w:t>
      </w:r>
      <w:r w:rsidR="00CF0D82" w:rsidRPr="00BB21BC">
        <w:t>Creators often specify how to attribute their work and these instructions should be followed.</w:t>
      </w:r>
    </w:p>
    <w:p w14:paraId="44482FE1" w14:textId="77777777" w:rsidR="009C1D69" w:rsidRPr="00DC1D1E" w:rsidRDefault="009C1D69" w:rsidP="009C1D69">
      <w:pPr>
        <w:pStyle w:val="ESBodyText"/>
        <w:rPr>
          <w:b/>
          <w:bCs/>
        </w:rPr>
      </w:pPr>
      <w:r w:rsidRPr="00DC1D1E">
        <w:rPr>
          <w:b/>
          <w:bCs/>
        </w:rPr>
        <w:t>Copyright</w:t>
      </w:r>
    </w:p>
    <w:p w14:paraId="2061B165" w14:textId="1C70C036" w:rsidR="009C1D69" w:rsidRPr="00BB21BC" w:rsidRDefault="009C1D69" w:rsidP="009C1D69">
      <w:pPr>
        <w:pStyle w:val="ESBodyText"/>
        <w:rPr>
          <w:bCs/>
        </w:rPr>
      </w:pPr>
      <w:r w:rsidRPr="00DC1D1E">
        <w:rPr>
          <w:bCs/>
        </w:rPr>
        <w:t>Copyright is the legal term used to describe specific rights that creators or copyright holders have in their work</w:t>
      </w:r>
      <w:r w:rsidR="00DC484B" w:rsidRPr="00940D17">
        <w:rPr>
          <w:bCs/>
        </w:rPr>
        <w:t>. Copyright</w:t>
      </w:r>
      <w:r w:rsidRPr="00940D17">
        <w:rPr>
          <w:bCs/>
        </w:rPr>
        <w:t xml:space="preserve"> protect</w:t>
      </w:r>
      <w:r w:rsidR="00DC484B" w:rsidRPr="00940D17">
        <w:rPr>
          <w:bCs/>
        </w:rPr>
        <w:t>s</w:t>
      </w:r>
      <w:r w:rsidRPr="00940D17">
        <w:rPr>
          <w:bCs/>
        </w:rPr>
        <w:t xml:space="preserve"> </w:t>
      </w:r>
      <w:r w:rsidR="00DC484B" w:rsidRPr="00940D17">
        <w:rPr>
          <w:bCs/>
        </w:rPr>
        <w:t>owner’s rights</w:t>
      </w:r>
      <w:r w:rsidRPr="00940D17">
        <w:rPr>
          <w:bCs/>
        </w:rPr>
        <w:t xml:space="preserve"> </w:t>
      </w:r>
      <w:r w:rsidR="00DC484B" w:rsidRPr="00940D17">
        <w:rPr>
          <w:bCs/>
        </w:rPr>
        <w:t xml:space="preserve">to the </w:t>
      </w:r>
      <w:r w:rsidRPr="001C12F3">
        <w:rPr>
          <w:bCs/>
        </w:rPr>
        <w:t>economic benefits of their works</w:t>
      </w:r>
      <w:r w:rsidR="00DC484B" w:rsidRPr="009237D9">
        <w:rPr>
          <w:bCs/>
        </w:rPr>
        <w:t xml:space="preserve"> and </w:t>
      </w:r>
      <w:r w:rsidR="001A20A9" w:rsidRPr="009237D9">
        <w:rPr>
          <w:bCs/>
        </w:rPr>
        <w:t>allows them</w:t>
      </w:r>
      <w:r w:rsidR="00DC484B" w:rsidRPr="009237D9">
        <w:rPr>
          <w:bCs/>
        </w:rPr>
        <w:t xml:space="preserve"> to control how the</w:t>
      </w:r>
      <w:r w:rsidR="00EC13B0" w:rsidRPr="009237D9">
        <w:rPr>
          <w:bCs/>
        </w:rPr>
        <w:t>ir</w:t>
      </w:r>
      <w:r w:rsidR="00B57BF4" w:rsidRPr="00223240">
        <w:rPr>
          <w:bCs/>
        </w:rPr>
        <w:t xml:space="preserve"> </w:t>
      </w:r>
      <w:r w:rsidR="00DC484B" w:rsidRPr="00B034EE">
        <w:rPr>
          <w:bCs/>
        </w:rPr>
        <w:t xml:space="preserve">works are used. </w:t>
      </w:r>
      <w:r w:rsidRPr="0039794D">
        <w:rPr>
          <w:bCs/>
        </w:rPr>
        <w:t>Permission must be obtained before using works protected by copyright</w:t>
      </w:r>
      <w:r w:rsidR="0025483B" w:rsidRPr="004C30F2">
        <w:rPr>
          <w:bCs/>
        </w:rPr>
        <w:t>.</w:t>
      </w:r>
      <w:r w:rsidR="001A20A9" w:rsidRPr="00BB21BC">
        <w:rPr>
          <w:bCs/>
        </w:rPr>
        <w:t xml:space="preserve"> Some exceptions to copyright are available </w:t>
      </w:r>
      <w:r w:rsidR="009F09A6" w:rsidRPr="00BB21BC">
        <w:rPr>
          <w:bCs/>
        </w:rPr>
        <w:t>in</w:t>
      </w:r>
      <w:r w:rsidR="001A20A9" w:rsidRPr="00BB21BC">
        <w:rPr>
          <w:bCs/>
        </w:rPr>
        <w:t xml:space="preserve"> the Fair Dealing provisions in the Copyright Act.</w:t>
      </w:r>
      <w:r w:rsidR="00896AEA" w:rsidRPr="00BB21BC">
        <w:rPr>
          <w:bCs/>
        </w:rPr>
        <w:t xml:space="preserve"> Fair dealing </w:t>
      </w:r>
      <w:r w:rsidR="00804D10" w:rsidRPr="00BB21BC">
        <w:rPr>
          <w:bCs/>
        </w:rPr>
        <w:t xml:space="preserve">includes </w:t>
      </w:r>
      <w:r w:rsidR="00A00C2A" w:rsidRPr="00BB21BC">
        <w:rPr>
          <w:bCs/>
        </w:rPr>
        <w:t xml:space="preserve">specific </w:t>
      </w:r>
      <w:r w:rsidR="00804D10" w:rsidRPr="00BB21BC">
        <w:rPr>
          <w:bCs/>
        </w:rPr>
        <w:t xml:space="preserve">limited copying </w:t>
      </w:r>
      <w:r w:rsidR="00A00C2A" w:rsidRPr="00BB21BC">
        <w:rPr>
          <w:bCs/>
        </w:rPr>
        <w:t xml:space="preserve">for </w:t>
      </w:r>
      <w:r w:rsidR="00896AEA" w:rsidRPr="00BB21BC">
        <w:rPr>
          <w:bCs/>
        </w:rPr>
        <w:t xml:space="preserve">research </w:t>
      </w:r>
      <w:r w:rsidR="00804D10" w:rsidRPr="00BB21BC">
        <w:rPr>
          <w:bCs/>
        </w:rPr>
        <w:t>and study</w:t>
      </w:r>
      <w:r w:rsidR="000453B9" w:rsidRPr="00BB21BC">
        <w:rPr>
          <w:bCs/>
        </w:rPr>
        <w:t>,</w:t>
      </w:r>
      <w:r w:rsidR="00403650" w:rsidRPr="00BB21BC">
        <w:rPr>
          <w:bCs/>
        </w:rPr>
        <w:t xml:space="preserve"> </w:t>
      </w:r>
      <w:r w:rsidR="000453B9" w:rsidRPr="00BB21BC">
        <w:rPr>
          <w:bCs/>
        </w:rPr>
        <w:t>an</w:t>
      </w:r>
      <w:r w:rsidR="00A00C2A" w:rsidRPr="00BB21BC">
        <w:rPr>
          <w:bCs/>
        </w:rPr>
        <w:t>d</w:t>
      </w:r>
      <w:r w:rsidR="000453B9" w:rsidRPr="00BB21BC">
        <w:rPr>
          <w:bCs/>
        </w:rPr>
        <w:t xml:space="preserve"> other activities </w:t>
      </w:r>
      <w:r w:rsidR="009B1F97">
        <w:rPr>
          <w:bCs/>
        </w:rPr>
        <w:t>including</w:t>
      </w:r>
      <w:r w:rsidR="00804D10" w:rsidRPr="00BB21BC">
        <w:rPr>
          <w:bCs/>
        </w:rPr>
        <w:t xml:space="preserve"> </w:t>
      </w:r>
      <w:r w:rsidR="00403650" w:rsidRPr="00BB21BC">
        <w:rPr>
          <w:bCs/>
        </w:rPr>
        <w:t xml:space="preserve">professional legal advice and </w:t>
      </w:r>
      <w:r w:rsidR="000453B9" w:rsidRPr="00BB21BC">
        <w:rPr>
          <w:bCs/>
        </w:rPr>
        <w:t>news reporting.</w:t>
      </w:r>
    </w:p>
    <w:p w14:paraId="5EDF3453" w14:textId="77777777" w:rsidR="009C1D69" w:rsidRPr="00BB21BC" w:rsidRDefault="009C1D69" w:rsidP="009C1D69">
      <w:pPr>
        <w:pStyle w:val="ESBodyText"/>
        <w:rPr>
          <w:b/>
          <w:bCs/>
        </w:rPr>
      </w:pPr>
      <w:r w:rsidRPr="00BB21BC">
        <w:rPr>
          <w:b/>
          <w:bCs/>
        </w:rPr>
        <w:t>Creative Commons</w:t>
      </w:r>
    </w:p>
    <w:p w14:paraId="33E73CAE" w14:textId="744707D7" w:rsidR="009C1D69" w:rsidRPr="00BB21BC" w:rsidRDefault="009C1D69" w:rsidP="009C1D69">
      <w:pPr>
        <w:pStyle w:val="ESBodyText"/>
      </w:pPr>
      <w:r w:rsidRPr="00BB21BC">
        <w:rPr>
          <w:bCs/>
        </w:rPr>
        <w:t>Creative Commons</w:t>
      </w:r>
      <w:r w:rsidRPr="00BB21BC">
        <w:t xml:space="preserve"> offers a simple, standardised way for copyright holders to share their work </w:t>
      </w:r>
      <w:r w:rsidR="002100E5" w:rsidRPr="00BB21BC">
        <w:rPr>
          <w:bCs/>
        </w:rPr>
        <w:t xml:space="preserve">so that </w:t>
      </w:r>
      <w:r w:rsidRPr="00BB21BC">
        <w:rPr>
          <w:bCs/>
        </w:rPr>
        <w:t xml:space="preserve">others </w:t>
      </w:r>
      <w:r w:rsidR="002100E5" w:rsidRPr="00BB21BC">
        <w:rPr>
          <w:bCs/>
        </w:rPr>
        <w:t xml:space="preserve">can </w:t>
      </w:r>
      <w:r w:rsidRPr="00BB21BC">
        <w:rPr>
          <w:bCs/>
        </w:rPr>
        <w:t>re-use it without seeking permission</w:t>
      </w:r>
      <w:r w:rsidRPr="00BB21BC">
        <w:t xml:space="preserve">. </w:t>
      </w:r>
      <w:r w:rsidR="00E67C47" w:rsidRPr="00BB21BC">
        <w:t xml:space="preserve">There are </w:t>
      </w:r>
      <w:r w:rsidR="00E67C47" w:rsidRPr="00BB21BC">
        <w:rPr>
          <w:bCs/>
        </w:rPr>
        <w:t xml:space="preserve">six different Creative Commons licences. </w:t>
      </w:r>
      <w:r w:rsidRPr="00BB21BC">
        <w:t xml:space="preserve">All </w:t>
      </w:r>
      <w:r w:rsidR="00E67C47" w:rsidRPr="00BB21BC">
        <w:t xml:space="preserve">six </w:t>
      </w:r>
      <w:r w:rsidR="00E67C47" w:rsidRPr="00BB21BC">
        <w:rPr>
          <w:bCs/>
        </w:rPr>
        <w:t>Creative Commons</w:t>
      </w:r>
      <w:r w:rsidRPr="00BB21BC">
        <w:t xml:space="preserve"> licences</w:t>
      </w:r>
      <w:r w:rsidRPr="00BB21BC">
        <w:rPr>
          <w:bCs/>
        </w:rPr>
        <w:t xml:space="preserve"> require </w:t>
      </w:r>
      <w:r w:rsidRPr="00BB21BC">
        <w:t>that appropriate credit (</w:t>
      </w:r>
      <w:r w:rsidR="000D5EB6">
        <w:t xml:space="preserve">acknowledgment or </w:t>
      </w:r>
      <w:r w:rsidRPr="00BB21BC">
        <w:t xml:space="preserve">attribution) is given to the copyright holder, but vary in the additional permissions they grant, such as changing and building on the work, or commercial uses. </w:t>
      </w:r>
    </w:p>
    <w:p w14:paraId="4C66F94E" w14:textId="77777777" w:rsidR="009C1D69" w:rsidRPr="00FC67B7" w:rsidRDefault="009C1D69" w:rsidP="009C1D69">
      <w:pPr>
        <w:pStyle w:val="ESBodyText"/>
        <w:rPr>
          <w:b/>
          <w:bCs/>
        </w:rPr>
      </w:pPr>
      <w:r w:rsidRPr="00FC67B7">
        <w:rPr>
          <w:b/>
          <w:bCs/>
        </w:rPr>
        <w:t>Intellectual property</w:t>
      </w:r>
    </w:p>
    <w:p w14:paraId="2576F164" w14:textId="77777777" w:rsidR="009C1D69" w:rsidRPr="00FC67B7" w:rsidRDefault="009C1D69" w:rsidP="009C1D69">
      <w:pPr>
        <w:pStyle w:val="ESBodyText"/>
      </w:pPr>
      <w:r w:rsidRPr="00FC67B7">
        <w:t xml:space="preserve">Intellectual property (IP) is the legal framework within which copyright sits. Other forms of IP include trademarks and patents. </w:t>
      </w:r>
    </w:p>
    <w:p w14:paraId="5F174AD0" w14:textId="77777777" w:rsidR="009C1D69" w:rsidRPr="00FC67B7" w:rsidRDefault="009C1D69" w:rsidP="009C1D69">
      <w:pPr>
        <w:pStyle w:val="ESBodyText"/>
        <w:rPr>
          <w:b/>
          <w:bCs/>
        </w:rPr>
      </w:pPr>
      <w:r w:rsidRPr="00FC67B7">
        <w:rPr>
          <w:b/>
          <w:bCs/>
        </w:rPr>
        <w:t>Licence</w:t>
      </w:r>
    </w:p>
    <w:p w14:paraId="1B9E0454" w14:textId="38C8A096" w:rsidR="009C1D69" w:rsidRPr="00FC67B7" w:rsidRDefault="009C1D69" w:rsidP="009C1D69">
      <w:pPr>
        <w:pStyle w:val="ESBodyText"/>
      </w:pPr>
      <w:r w:rsidRPr="00FC67B7">
        <w:t>A licence is an authorisation or permi</w:t>
      </w:r>
      <w:r w:rsidR="00BB2F31">
        <w:t>ssion</w:t>
      </w:r>
      <w:r w:rsidRPr="00FC67B7">
        <w:t xml:space="preserve"> to use protected works in ways reserved for the right</w:t>
      </w:r>
      <w:r>
        <w:t>s holder</w:t>
      </w:r>
      <w:r w:rsidRPr="00FC67B7">
        <w:t xml:space="preserve">. A licence may be granted by one party to another as part of an agreement between those parties. </w:t>
      </w:r>
    </w:p>
    <w:p w14:paraId="1818BA2C" w14:textId="77777777" w:rsidR="009C1D69" w:rsidRPr="00FC67B7" w:rsidRDefault="009C1D69" w:rsidP="009C1D69">
      <w:pPr>
        <w:pStyle w:val="ESBodyText"/>
        <w:rPr>
          <w:b/>
          <w:bCs/>
        </w:rPr>
      </w:pPr>
      <w:r w:rsidRPr="00FC67B7">
        <w:rPr>
          <w:b/>
          <w:bCs/>
        </w:rPr>
        <w:t xml:space="preserve">Moral rights </w:t>
      </w:r>
    </w:p>
    <w:p w14:paraId="07AAF18B" w14:textId="77777777" w:rsidR="009C1D69" w:rsidRPr="00FC67B7" w:rsidRDefault="009C1D69" w:rsidP="009C1D69">
      <w:pPr>
        <w:pStyle w:val="ESBodyText"/>
      </w:pPr>
      <w:r w:rsidRPr="00FC67B7">
        <w:t>Moral rights are separate from the economic rights protected by copyright. Moral rights require that credit (attribution) is given to individual creators and that their work is treated with respect.</w:t>
      </w:r>
      <w:r>
        <w:t xml:space="preserve"> Moral rights do not apply to organisations.</w:t>
      </w:r>
    </w:p>
    <w:p w14:paraId="440126E1" w14:textId="77777777" w:rsidR="009C1D69" w:rsidRPr="00FC67B7" w:rsidRDefault="009C1D69" w:rsidP="009C1D69">
      <w:pPr>
        <w:pStyle w:val="ESBodyText"/>
        <w:rPr>
          <w:b/>
        </w:rPr>
      </w:pPr>
      <w:r w:rsidRPr="00FC67B7">
        <w:rPr>
          <w:b/>
        </w:rPr>
        <w:t xml:space="preserve">Open Educational Resources </w:t>
      </w:r>
    </w:p>
    <w:p w14:paraId="7B3D6737" w14:textId="77777777" w:rsidR="009C1D69" w:rsidRPr="00FC67B7" w:rsidRDefault="009C1D69" w:rsidP="009C1D69">
      <w:pPr>
        <w:pStyle w:val="ESBodyText"/>
      </w:pPr>
      <w:r w:rsidRPr="00FC67B7">
        <w:rPr>
          <w:bCs/>
        </w:rPr>
        <w:t>Open Educational Resources</w:t>
      </w:r>
      <w:r w:rsidRPr="00FC67B7">
        <w:t xml:space="preserve"> (</w:t>
      </w:r>
      <w:r w:rsidRPr="00FC67B7">
        <w:rPr>
          <w:bCs/>
        </w:rPr>
        <w:t>OER</w:t>
      </w:r>
      <w:r w:rsidRPr="00FC67B7">
        <w:t xml:space="preserve">) are freely accessible materials for teaching, learning, assessment and research. OER are often licensed under </w:t>
      </w:r>
      <w:r w:rsidRPr="00FC67B7">
        <w:rPr>
          <w:bCs/>
        </w:rPr>
        <w:t>Creative Commons.</w:t>
      </w:r>
    </w:p>
    <w:p w14:paraId="7DADB53E" w14:textId="77777777" w:rsidR="009C1D69" w:rsidRPr="00FC67B7" w:rsidRDefault="009C1D69" w:rsidP="009C1D69">
      <w:pPr>
        <w:pStyle w:val="ESBodyText"/>
        <w:rPr>
          <w:b/>
          <w:bCs/>
        </w:rPr>
      </w:pPr>
      <w:r w:rsidRPr="00FC67B7">
        <w:rPr>
          <w:b/>
          <w:bCs/>
        </w:rPr>
        <w:t>Permission requests</w:t>
      </w:r>
    </w:p>
    <w:p w14:paraId="0C0F0CEE" w14:textId="77777777" w:rsidR="009C1D69" w:rsidRDefault="009C1D69" w:rsidP="009C1D69">
      <w:pPr>
        <w:pStyle w:val="ESBodyText"/>
      </w:pPr>
      <w:r w:rsidRPr="00FC67B7">
        <w:t>Copyright permission, release or clearance requests are requests to use material in ways reserved for the rights holder.</w:t>
      </w:r>
    </w:p>
    <w:p w14:paraId="386FAE40" w14:textId="77777777" w:rsidR="009C1D69" w:rsidRPr="00841F03" w:rsidRDefault="009C1D69" w:rsidP="009C1D69">
      <w:pPr>
        <w:pStyle w:val="ESBodyText"/>
        <w:rPr>
          <w:b/>
        </w:rPr>
      </w:pPr>
      <w:r w:rsidRPr="00841F03">
        <w:rPr>
          <w:b/>
        </w:rPr>
        <w:t>Publication</w:t>
      </w:r>
    </w:p>
    <w:p w14:paraId="2F7C9209" w14:textId="5F88F360" w:rsidR="009C1D69" w:rsidRDefault="009C1D69" w:rsidP="009C1D69">
      <w:pPr>
        <w:pStyle w:val="ESBodyText"/>
      </w:pPr>
      <w:r w:rsidRPr="00FC67B7">
        <w:t xml:space="preserve">In these </w:t>
      </w:r>
      <w:r w:rsidR="00BB21BC">
        <w:t>g</w:t>
      </w:r>
      <w:r w:rsidRPr="00FC67B7">
        <w:t xml:space="preserve">uidelines, </w:t>
      </w:r>
      <w:r>
        <w:t>publication</w:t>
      </w:r>
      <w:r w:rsidRPr="00F3249B">
        <w:t xml:space="preserve"> </w:t>
      </w:r>
      <w:r>
        <w:t>means any document made available to the public.</w:t>
      </w:r>
    </w:p>
    <w:p w14:paraId="58FB335E" w14:textId="77777777" w:rsidR="009C1D69" w:rsidRDefault="009C1D69" w:rsidP="009C1D69">
      <w:pPr>
        <w:pStyle w:val="ESBodyText"/>
      </w:pPr>
      <w:r w:rsidRPr="00841F03">
        <w:rPr>
          <w:b/>
        </w:rPr>
        <w:t>Rights</w:t>
      </w:r>
      <w:r>
        <w:rPr>
          <w:b/>
        </w:rPr>
        <w:t xml:space="preserve"> </w:t>
      </w:r>
      <w:r w:rsidRPr="00841F03">
        <w:rPr>
          <w:b/>
        </w:rPr>
        <w:t>holder</w:t>
      </w:r>
    </w:p>
    <w:p w14:paraId="37EE7DA8" w14:textId="77777777" w:rsidR="009C1D69" w:rsidRPr="00841F03" w:rsidRDefault="009C1D69" w:rsidP="009C1D69">
      <w:pPr>
        <w:pStyle w:val="ESBodyText"/>
        <w:rPr>
          <w:b/>
        </w:rPr>
      </w:pPr>
      <w:r w:rsidRPr="004234AD">
        <w:t>R</w:t>
      </w:r>
      <w:r w:rsidRPr="00841F03">
        <w:rPr>
          <w:bCs/>
        </w:rPr>
        <w:t>ights</w:t>
      </w:r>
      <w:r>
        <w:rPr>
          <w:bCs/>
        </w:rPr>
        <w:t xml:space="preserve"> </w:t>
      </w:r>
      <w:r w:rsidRPr="00841F03">
        <w:rPr>
          <w:bCs/>
        </w:rPr>
        <w:t>holder</w:t>
      </w:r>
      <w:r w:rsidRPr="004234AD">
        <w:t> </w:t>
      </w:r>
      <w:r w:rsidRPr="001C3816">
        <w:t>refers to a legal entity or person with exclusive </w:t>
      </w:r>
      <w:r w:rsidRPr="00841F03">
        <w:rPr>
          <w:bCs/>
        </w:rPr>
        <w:t>rights</w:t>
      </w:r>
      <w:r>
        <w:t xml:space="preserve"> to works </w:t>
      </w:r>
      <w:r w:rsidRPr="001C3816">
        <w:t xml:space="preserve">protected </w:t>
      </w:r>
      <w:r>
        <w:t xml:space="preserve">by </w:t>
      </w:r>
      <w:r w:rsidRPr="001C3816">
        <w:t>copyright, trademark</w:t>
      </w:r>
      <w:r>
        <w:t>,</w:t>
      </w:r>
      <w:r w:rsidRPr="001C3816">
        <w:t xml:space="preserve"> patent</w:t>
      </w:r>
      <w:r>
        <w:t xml:space="preserve"> or other intellectual property rights</w:t>
      </w:r>
      <w:r w:rsidRPr="001C3816">
        <w:t>.</w:t>
      </w:r>
    </w:p>
    <w:p w14:paraId="53576E12" w14:textId="77777777" w:rsidR="009C1D69" w:rsidRPr="00FC67B7" w:rsidRDefault="009C1D69" w:rsidP="009C1D69">
      <w:pPr>
        <w:pStyle w:val="ESBodyText"/>
        <w:rPr>
          <w:b/>
          <w:bCs/>
        </w:rPr>
      </w:pPr>
      <w:r w:rsidRPr="00FC67B7">
        <w:rPr>
          <w:b/>
          <w:bCs/>
        </w:rPr>
        <w:t>Third-party content</w:t>
      </w:r>
    </w:p>
    <w:p w14:paraId="0D052BE7" w14:textId="24C9748C" w:rsidR="009C1D69" w:rsidRPr="00FC67B7" w:rsidRDefault="009C1D69" w:rsidP="009C1D69">
      <w:pPr>
        <w:spacing w:after="0" w:line="240" w:lineRule="auto"/>
        <w:rPr>
          <w:rFonts w:eastAsiaTheme="majorEastAsia" w:cstheme="majorBidi"/>
          <w:b/>
          <w:color w:val="004EA8"/>
          <w:spacing w:val="5"/>
          <w:kern w:val="28"/>
          <w:sz w:val="44"/>
          <w:szCs w:val="52"/>
        </w:rPr>
      </w:pPr>
      <w:r w:rsidRPr="00FC67B7">
        <w:t xml:space="preserve">In these </w:t>
      </w:r>
      <w:r w:rsidR="00BB21BC">
        <w:t>g</w:t>
      </w:r>
      <w:r w:rsidRPr="00FC67B7">
        <w:t xml:space="preserve">uidelines, </w:t>
      </w:r>
      <w:r>
        <w:t>t</w:t>
      </w:r>
      <w:r w:rsidRPr="00FC67B7">
        <w:t>hird-party content, material or works, refers to material not owned or managed by the Department</w:t>
      </w:r>
      <w:bookmarkStart w:id="43" w:name="_Toc482891925"/>
      <w:bookmarkStart w:id="44" w:name="_Toc335248532"/>
      <w:bookmarkStart w:id="45" w:name="_Toc335091374"/>
      <w:bookmarkStart w:id="46" w:name="_Toc335086732"/>
      <w:bookmarkStart w:id="47" w:name="_Toc335073094"/>
      <w:bookmarkStart w:id="48" w:name="_Toc335072889"/>
    </w:p>
    <w:p w14:paraId="348CCE80" w14:textId="77777777" w:rsidR="00A841FB" w:rsidRDefault="00A841FB">
      <w:pPr>
        <w:spacing w:after="0" w:line="240" w:lineRule="auto"/>
        <w:rPr>
          <w:rFonts w:eastAsiaTheme="majorEastAsia" w:cstheme="majorBidi"/>
          <w:b/>
          <w:color w:val="004EA8"/>
          <w:spacing w:val="5"/>
          <w:kern w:val="28"/>
          <w:sz w:val="44"/>
          <w:szCs w:val="52"/>
        </w:rPr>
      </w:pPr>
      <w:bookmarkStart w:id="49" w:name="_Toc530483129"/>
      <w:r>
        <w:br w:type="page"/>
      </w:r>
    </w:p>
    <w:p w14:paraId="1A7204B4" w14:textId="089E1B5F" w:rsidR="009C1D69" w:rsidRPr="00FC67B7" w:rsidRDefault="009C1D69" w:rsidP="009C1D69">
      <w:pPr>
        <w:pStyle w:val="ESHeading1"/>
        <w:rPr>
          <w:lang w:val="en-AU"/>
        </w:rPr>
      </w:pPr>
      <w:r w:rsidRPr="00FC67B7">
        <w:rPr>
          <w:lang w:val="en-AU"/>
        </w:rPr>
        <w:t>APPLYING A LICENCE</w:t>
      </w:r>
      <w:bookmarkEnd w:id="43"/>
      <w:bookmarkEnd w:id="44"/>
      <w:bookmarkEnd w:id="45"/>
      <w:bookmarkEnd w:id="46"/>
      <w:bookmarkEnd w:id="47"/>
      <w:bookmarkEnd w:id="48"/>
      <w:bookmarkEnd w:id="49"/>
    </w:p>
    <w:p w14:paraId="232B2151" w14:textId="77777777" w:rsidR="009C1D69" w:rsidRPr="00FC67B7" w:rsidRDefault="009C1D69" w:rsidP="009C1D69">
      <w:pPr>
        <w:pStyle w:val="ESHeading2"/>
      </w:pPr>
      <w:bookmarkStart w:id="50" w:name="_Toc335248533"/>
      <w:bookmarkStart w:id="51" w:name="_Toc335091375"/>
      <w:bookmarkStart w:id="52" w:name="_Toc335086733"/>
      <w:bookmarkStart w:id="53" w:name="_Toc335073095"/>
      <w:bookmarkStart w:id="54" w:name="_Toc335072890"/>
      <w:bookmarkStart w:id="55" w:name="_Toc530483130"/>
      <w:r w:rsidRPr="00FC67B7">
        <w:t>The recommended licence</w:t>
      </w:r>
      <w:bookmarkEnd w:id="50"/>
      <w:bookmarkEnd w:id="51"/>
      <w:bookmarkEnd w:id="52"/>
      <w:bookmarkEnd w:id="53"/>
      <w:bookmarkEnd w:id="54"/>
      <w:bookmarkEnd w:id="55"/>
    </w:p>
    <w:p w14:paraId="48A9F58B" w14:textId="736D12FB" w:rsidR="009C1D69" w:rsidRPr="00FC67B7" w:rsidRDefault="009C1D69" w:rsidP="009C1D69">
      <w:pPr>
        <w:pStyle w:val="ESBodyText"/>
      </w:pPr>
      <w:r w:rsidRPr="00FC67B7">
        <w:t>The recommended licence is the</w:t>
      </w:r>
      <w:r w:rsidR="00BA53B4">
        <w:t xml:space="preserve"> Creative Commons</w:t>
      </w:r>
      <w:r w:rsidRPr="00FC67B7">
        <w:t xml:space="preserve"> </w:t>
      </w:r>
      <w:r w:rsidR="00BA53B4" w:rsidRPr="00BA53B4">
        <w:t>Attributi</w:t>
      </w:r>
      <w:r w:rsidR="00BA53B4">
        <w:t>on 4.0 International (CC BY</w:t>
      </w:r>
      <w:r w:rsidRPr="00FC67B7">
        <w:t>). The CC BY</w:t>
      </w:r>
      <w:r w:rsidR="00BA53B4">
        <w:t xml:space="preserve"> </w:t>
      </w:r>
      <w:r w:rsidRPr="00FC67B7">
        <w:t>licence permits broad</w:t>
      </w:r>
      <w:r w:rsidR="00BA53B4">
        <w:t>-</w:t>
      </w:r>
      <w:r w:rsidRPr="00FC67B7">
        <w:t xml:space="preserve">ranging re-use of the licensed materials, providing </w:t>
      </w:r>
      <w:r>
        <w:t xml:space="preserve">that </w:t>
      </w:r>
      <w:r w:rsidRPr="00FC67B7">
        <w:t xml:space="preserve">attribution is made to the Department and the State. </w:t>
      </w:r>
    </w:p>
    <w:p w14:paraId="3B3DBC86" w14:textId="3A7E2D4E" w:rsidR="009C1D69" w:rsidRPr="00FC67B7" w:rsidRDefault="009C1D69" w:rsidP="009C1D69">
      <w:pPr>
        <w:pStyle w:val="ESBodyText"/>
      </w:pPr>
      <w:r w:rsidRPr="00FC67B7">
        <w:t xml:space="preserve">The CC BY licence is suitable for most </w:t>
      </w:r>
      <w:r>
        <w:t>material published or released by the Department</w:t>
      </w:r>
      <w:r w:rsidR="004531A6">
        <w:t xml:space="preserve"> to the public</w:t>
      </w:r>
      <w:r w:rsidRPr="00FC67B7">
        <w:t>. It is the default licence for the Department’s publications and websites. Only in limited circumstances should another licence be applied.</w:t>
      </w:r>
    </w:p>
    <w:p w14:paraId="4A763127" w14:textId="77777777" w:rsidR="009C1D69" w:rsidRPr="00FC67B7" w:rsidRDefault="009C1D69" w:rsidP="009C1D69">
      <w:pPr>
        <w:pStyle w:val="ESHeading2"/>
      </w:pPr>
      <w:bookmarkStart w:id="56" w:name="_Toc335248534"/>
      <w:bookmarkStart w:id="57" w:name="_Toc335091376"/>
      <w:bookmarkStart w:id="58" w:name="_Toc335086734"/>
      <w:bookmarkStart w:id="59" w:name="_Toc335073096"/>
      <w:bookmarkStart w:id="60" w:name="_Toc335072891"/>
      <w:bookmarkStart w:id="61" w:name="_Toc530483131"/>
      <w:bookmarkStart w:id="62" w:name="Issues_to_consider_before_applying_a_lic"/>
      <w:r w:rsidRPr="00FC67B7">
        <w:t>Issues to consider before applying a licence</w:t>
      </w:r>
      <w:bookmarkEnd w:id="56"/>
      <w:bookmarkEnd w:id="57"/>
      <w:bookmarkEnd w:id="58"/>
      <w:bookmarkEnd w:id="59"/>
      <w:bookmarkEnd w:id="60"/>
      <w:bookmarkEnd w:id="61"/>
    </w:p>
    <w:p w14:paraId="33488228" w14:textId="77777777" w:rsidR="009C1D69" w:rsidRPr="00FC67B7" w:rsidRDefault="009C1D69" w:rsidP="009C1D69">
      <w:pPr>
        <w:pStyle w:val="ESHeading3"/>
      </w:pPr>
      <w:bookmarkStart w:id="63" w:name="_Toc530483132"/>
      <w:bookmarkEnd w:id="62"/>
      <w:r w:rsidRPr="00FC67B7">
        <w:t>Intended use of material</w:t>
      </w:r>
      <w:bookmarkEnd w:id="63"/>
    </w:p>
    <w:p w14:paraId="7FB5FBF7" w14:textId="762D7400" w:rsidR="009C1D69" w:rsidRPr="00FC67B7" w:rsidRDefault="009C1D69" w:rsidP="009C1D69">
      <w:pPr>
        <w:pStyle w:val="ESBodyText"/>
      </w:pPr>
      <w:r w:rsidRPr="00FC67B7">
        <w:t>Be aware that applying the CC BY licence to departmental material will allow users to copy, distribute, republish and commercialise</w:t>
      </w:r>
      <w:r w:rsidRPr="00FC67B7">
        <w:rPr>
          <w:vertAlign w:val="superscript"/>
        </w:rPr>
        <w:t xml:space="preserve"> </w:t>
      </w:r>
      <w:r w:rsidRPr="00FC67B7">
        <w:t>the material. If the material is not appropriate for these uses, the CC BY</w:t>
      </w:r>
      <w:r w:rsidR="00285FB0">
        <w:t xml:space="preserve"> </w:t>
      </w:r>
      <w:r w:rsidRPr="00FC67B7">
        <w:t xml:space="preserve">licence should not be applied and further advice should be sought. </w:t>
      </w:r>
      <w:r w:rsidRPr="00FC67B7">
        <w:rPr>
          <w:bCs/>
        </w:rPr>
        <w:t xml:space="preserve">Contact the </w:t>
      </w:r>
      <w:r>
        <w:t>Knowledge Management</w:t>
      </w:r>
      <w:r w:rsidRPr="00FC67B7">
        <w:t xml:space="preserve"> team </w:t>
      </w:r>
      <w:r w:rsidR="004531A6">
        <w:t>for advice</w:t>
      </w:r>
      <w:r w:rsidRPr="00FC67B7">
        <w:t xml:space="preserve"> (see</w:t>
      </w:r>
      <w:r w:rsidRPr="00FC67B7">
        <w:rPr>
          <w:b/>
        </w:rPr>
        <w:t xml:space="preserve"> </w:t>
      </w:r>
      <w:hyperlink w:anchor="Further_guidance_and_resources" w:history="1">
        <w:r w:rsidRPr="00FE3693">
          <w:rPr>
            <w:rStyle w:val="Hyperlink"/>
            <w:noProof/>
          </w:rPr>
          <w:t>Further Guidance and Resources</w:t>
        </w:r>
      </w:hyperlink>
      <w:r w:rsidRPr="00FC67B7">
        <w:t>).</w:t>
      </w:r>
      <w:r w:rsidR="00FF3130">
        <w:t xml:space="preserve"> </w:t>
      </w:r>
    </w:p>
    <w:p w14:paraId="03901EDB" w14:textId="77777777" w:rsidR="009C1D69" w:rsidRPr="00FC67B7" w:rsidRDefault="009C1D69" w:rsidP="009C1D69">
      <w:pPr>
        <w:pStyle w:val="ESHeading3"/>
      </w:pPr>
      <w:bookmarkStart w:id="64" w:name="_Toc335248536"/>
      <w:bookmarkStart w:id="65" w:name="_Toc335091378"/>
      <w:bookmarkStart w:id="66" w:name="_Toc335086736"/>
      <w:bookmarkStart w:id="67" w:name="_Toc335073098"/>
      <w:bookmarkStart w:id="68" w:name="_Toc335072893"/>
      <w:bookmarkStart w:id="69" w:name="_Toc530483133"/>
      <w:r w:rsidRPr="00FC67B7">
        <w:t>Capacity to license</w:t>
      </w:r>
      <w:bookmarkEnd w:id="64"/>
      <w:bookmarkEnd w:id="65"/>
      <w:bookmarkEnd w:id="66"/>
      <w:bookmarkEnd w:id="67"/>
      <w:bookmarkEnd w:id="68"/>
      <w:bookmarkEnd w:id="69"/>
    </w:p>
    <w:p w14:paraId="4AFC6F3B" w14:textId="77777777" w:rsidR="009C1D69" w:rsidRPr="00FC67B7" w:rsidRDefault="009C1D69" w:rsidP="009C1D69">
      <w:pPr>
        <w:pStyle w:val="ESBodyText"/>
        <w:rPr>
          <w:i/>
        </w:rPr>
      </w:pPr>
      <w:r w:rsidRPr="00FC67B7">
        <w:rPr>
          <w:i/>
        </w:rPr>
        <w:t>Does the content include copyright material belonging to others?</w:t>
      </w:r>
    </w:p>
    <w:p w14:paraId="514402B3" w14:textId="48C822EE" w:rsidR="009C1D69" w:rsidRPr="00FC67B7" w:rsidRDefault="009C1D69" w:rsidP="009C1D69">
      <w:pPr>
        <w:pStyle w:val="ESBodyText"/>
      </w:pPr>
      <w:r w:rsidRPr="00FC67B7">
        <w:t xml:space="preserve">Material produced by the Department may contain third-party content. Before applying a licence to new documents or releasing material in response to a permission request, ownership of all elements should be </w:t>
      </w:r>
      <w:r w:rsidR="00FF3130">
        <w:t>check</w:t>
      </w:r>
      <w:r w:rsidR="00FF3130" w:rsidRPr="00FC67B7">
        <w:t xml:space="preserve">ed </w:t>
      </w:r>
      <w:r w:rsidRPr="00FC67B7">
        <w:t xml:space="preserve">to establish the capacity to licence. </w:t>
      </w:r>
    </w:p>
    <w:p w14:paraId="392865D1" w14:textId="77777777" w:rsidR="009C1D69" w:rsidRPr="00FC67B7" w:rsidRDefault="009C1D69" w:rsidP="009C1D69">
      <w:pPr>
        <w:pStyle w:val="ESBodyText"/>
      </w:pPr>
      <w:r w:rsidRPr="00FC67B7">
        <w:t xml:space="preserve">Content that belongs to third parties must not be released under a copyright licence without the owner’s permission. Most third-party items have pre-existing permitted uses or licences and these terms of use will determine whether the Department has the capacity to licence the material. </w:t>
      </w:r>
    </w:p>
    <w:p w14:paraId="5DD6E621" w14:textId="40F0D2E9" w:rsidR="009C1D69" w:rsidRPr="00FC67B7" w:rsidRDefault="001C0797" w:rsidP="009C1D69">
      <w:pPr>
        <w:pStyle w:val="ESBodyText"/>
        <w:rPr>
          <w:i/>
        </w:rPr>
      </w:pPr>
      <w:r>
        <w:rPr>
          <w:i/>
        </w:rPr>
        <w:t>P</w:t>
      </w:r>
      <w:r w:rsidR="009C1D69" w:rsidRPr="00FC67B7">
        <w:rPr>
          <w:i/>
        </w:rPr>
        <w:t>hotographs</w:t>
      </w:r>
    </w:p>
    <w:p w14:paraId="590A20C2" w14:textId="731E57ED" w:rsidR="006B5D01" w:rsidRDefault="001C0797" w:rsidP="009C1D69">
      <w:pPr>
        <w:pStyle w:val="ESBodyText"/>
      </w:pPr>
      <w:r>
        <w:t>P</w:t>
      </w:r>
      <w:r w:rsidR="009C1D69" w:rsidRPr="00FC67B7">
        <w:t>hotographs</w:t>
      </w:r>
      <w:r w:rsidR="009C1D69" w:rsidRPr="00FC67B7">
        <w:rPr>
          <w:b/>
        </w:rPr>
        <w:t xml:space="preserve"> </w:t>
      </w:r>
      <w:r w:rsidR="009C1D69" w:rsidRPr="00FC67B7">
        <w:t>available through many image libraries, including the Department’s image management system,</w:t>
      </w:r>
      <w:r w:rsidR="009C1D69">
        <w:t xml:space="preserve"> will usually</w:t>
      </w:r>
      <w:r w:rsidR="009C1D69" w:rsidRPr="00FC67B7">
        <w:t xml:space="preserve"> have been acquired under terms that do not permit </w:t>
      </w:r>
      <w:r w:rsidR="009C1D69">
        <w:t>applying an additional licence</w:t>
      </w:r>
      <w:r w:rsidR="009C1D69" w:rsidRPr="00FC67B7">
        <w:t xml:space="preserve">. For this reason, the Department’s </w:t>
      </w:r>
      <w:r w:rsidR="00587DFA">
        <w:t>CC BY</w:t>
      </w:r>
      <w:r w:rsidR="004531A6">
        <w:t xml:space="preserve"> </w:t>
      </w:r>
      <w:r w:rsidR="009C1D69" w:rsidRPr="00FC67B7">
        <w:t>licence</w:t>
      </w:r>
      <w:r w:rsidR="00FD15E4">
        <w:t xml:space="preserve"> </w:t>
      </w:r>
      <w:r w:rsidR="009C1D69" w:rsidRPr="00FC67B7">
        <w:rPr>
          <w:i/>
        </w:rPr>
        <w:t xml:space="preserve">excludes </w:t>
      </w:r>
      <w:r w:rsidR="009C1D69" w:rsidRPr="00FC67B7">
        <w:t>photographs</w:t>
      </w:r>
      <w:r w:rsidR="00FD15E4">
        <w:t xml:space="preserve"> and images</w:t>
      </w:r>
      <w:r w:rsidR="0034072B">
        <w:t xml:space="preserve"> </w:t>
      </w:r>
      <w:r w:rsidR="0034072B" w:rsidRPr="009D4092">
        <w:t>(see Figure 1)</w:t>
      </w:r>
      <w:r w:rsidR="009C1D69" w:rsidRPr="00FC67B7">
        <w:t>.</w:t>
      </w:r>
      <w:r w:rsidR="009C1D69">
        <w:t xml:space="preserve"> </w:t>
      </w:r>
    </w:p>
    <w:p w14:paraId="18476CB6" w14:textId="4CDEBAD3" w:rsidR="009C1D69" w:rsidRPr="00DC1D1E" w:rsidRDefault="006B5D01" w:rsidP="009C1D69">
      <w:pPr>
        <w:pStyle w:val="ESBodyText"/>
        <w:rPr>
          <w:b/>
        </w:rPr>
      </w:pPr>
      <w:r w:rsidRPr="00750CD1">
        <w:t>However, some</w:t>
      </w:r>
      <w:r w:rsidR="009C1D69" w:rsidRPr="00EE5ADD">
        <w:t xml:space="preserve"> </w:t>
      </w:r>
      <w:r w:rsidR="009C1D69" w:rsidRPr="00DC1D1E">
        <w:t xml:space="preserve">photographs </w:t>
      </w:r>
      <w:r w:rsidR="002F695D" w:rsidRPr="00750CD1">
        <w:t xml:space="preserve">or images (including tables, figures and illustrations) </w:t>
      </w:r>
      <w:r w:rsidRPr="00750CD1">
        <w:t>used in departmental</w:t>
      </w:r>
      <w:r w:rsidR="009C1D69" w:rsidRPr="00EE5ADD">
        <w:t xml:space="preserve"> document</w:t>
      </w:r>
      <w:r w:rsidRPr="00750CD1">
        <w:t>s</w:t>
      </w:r>
      <w:r w:rsidR="009C1D69" w:rsidRPr="00EE5ADD">
        <w:t xml:space="preserve"> have</w:t>
      </w:r>
      <w:r w:rsidRPr="00750CD1">
        <w:t xml:space="preserve"> been</w:t>
      </w:r>
      <w:r w:rsidR="009C1D69" w:rsidRPr="00EE5ADD">
        <w:t>:</w:t>
      </w:r>
    </w:p>
    <w:p w14:paraId="07224B1A" w14:textId="17B2028D" w:rsidR="009C1D69" w:rsidRPr="00DC1D1E" w:rsidRDefault="009C1D69" w:rsidP="009C1D69">
      <w:pPr>
        <w:pStyle w:val="ESBodyText"/>
        <w:numPr>
          <w:ilvl w:val="0"/>
          <w:numId w:val="21"/>
        </w:numPr>
      </w:pPr>
      <w:r w:rsidRPr="00DC1D1E">
        <w:t xml:space="preserve">created by the Department, or </w:t>
      </w:r>
    </w:p>
    <w:p w14:paraId="49A7D4C6" w14:textId="7011E016" w:rsidR="009C1D69" w:rsidRPr="00940D17" w:rsidRDefault="00BD7D9D" w:rsidP="00432DFC">
      <w:pPr>
        <w:pStyle w:val="ESBodyText"/>
        <w:numPr>
          <w:ilvl w:val="0"/>
          <w:numId w:val="21"/>
        </w:numPr>
      </w:pPr>
      <w:r w:rsidRPr="00750CD1">
        <w:t>acquired</w:t>
      </w:r>
      <w:r w:rsidR="006B5D01" w:rsidRPr="00750CD1">
        <w:t xml:space="preserve"> by</w:t>
      </w:r>
      <w:r w:rsidR="00CE6B21" w:rsidRPr="00750CD1">
        <w:t xml:space="preserve"> permission</w:t>
      </w:r>
      <w:r w:rsidR="00432DFC" w:rsidRPr="00EE5ADD">
        <w:t xml:space="preserve"> or </w:t>
      </w:r>
      <w:r w:rsidR="00D55DD6" w:rsidRPr="00750CD1">
        <w:t xml:space="preserve">under </w:t>
      </w:r>
      <w:r w:rsidR="002F695D" w:rsidRPr="00750CD1">
        <w:t xml:space="preserve">a </w:t>
      </w:r>
      <w:r w:rsidR="009C1D69" w:rsidRPr="00DC1D1E">
        <w:t xml:space="preserve">licence </w:t>
      </w:r>
      <w:r w:rsidR="009C1D69" w:rsidRPr="00940D17">
        <w:t>(for example a Creative Commons licence)</w:t>
      </w:r>
      <w:r w:rsidR="00432DFC" w:rsidRPr="00940D17">
        <w:t xml:space="preserve"> </w:t>
      </w:r>
    </w:p>
    <w:p w14:paraId="623BF265" w14:textId="2551C570" w:rsidR="002F695D" w:rsidRPr="00DC1D1E" w:rsidRDefault="006B5D01" w:rsidP="002F695D">
      <w:pPr>
        <w:pStyle w:val="ESBodyText"/>
      </w:pPr>
      <w:r w:rsidRPr="00750CD1">
        <w:t>that permits their public re-use</w:t>
      </w:r>
      <w:r w:rsidR="002768D8" w:rsidRPr="00750CD1">
        <w:t>. It</w:t>
      </w:r>
      <w:r w:rsidR="0048682E" w:rsidRPr="00750CD1">
        <w:t xml:space="preserve"> is important to</w:t>
      </w:r>
      <w:r w:rsidR="002768D8" w:rsidRPr="00750CD1">
        <w:t xml:space="preserve"> correctly caption </w:t>
      </w:r>
      <w:r w:rsidR="0048682E" w:rsidRPr="00750CD1">
        <w:t xml:space="preserve">photographs </w:t>
      </w:r>
      <w:r w:rsidR="00BD7D9D" w:rsidRPr="00750CD1">
        <w:t xml:space="preserve">and other images </w:t>
      </w:r>
      <w:r w:rsidR="00F01AFB" w:rsidRPr="00750CD1">
        <w:t>with their title, creator, source</w:t>
      </w:r>
      <w:r w:rsidR="00732216" w:rsidRPr="00750CD1">
        <w:t>,</w:t>
      </w:r>
      <w:r w:rsidR="00F01AFB" w:rsidRPr="00750CD1">
        <w:t xml:space="preserve"> </w:t>
      </w:r>
      <w:r w:rsidR="002768D8" w:rsidRPr="00750CD1">
        <w:t xml:space="preserve">and licence terms </w:t>
      </w:r>
      <w:r w:rsidR="002F695D" w:rsidRPr="00EE5ADD">
        <w:t>so that users know what they can and can’t copy</w:t>
      </w:r>
      <w:r w:rsidR="002F695D" w:rsidRPr="00DC1D1E">
        <w:t xml:space="preserve"> and re-use</w:t>
      </w:r>
      <w:r w:rsidR="00D55DD6" w:rsidRPr="00DC1D1E">
        <w:t xml:space="preserve"> </w:t>
      </w:r>
      <w:r w:rsidR="002F695D" w:rsidRPr="00DC1D1E">
        <w:t>(</w:t>
      </w:r>
      <w:r w:rsidR="00BE54E6">
        <w:t xml:space="preserve">for information on attribution, </w:t>
      </w:r>
      <w:r w:rsidR="002F695D" w:rsidRPr="00EE5ADD">
        <w:t>see</w:t>
      </w:r>
      <w:r w:rsidR="002F695D" w:rsidRPr="00DC1D1E">
        <w:t xml:space="preserve"> </w:t>
      </w:r>
      <w:hyperlink w:anchor="Further_guidance_and_resources" w:history="1">
        <w:r w:rsidR="002F695D" w:rsidRPr="00750CD1">
          <w:rPr>
            <w:rStyle w:val="Hyperlink"/>
            <w:noProof/>
            <w:color w:val="auto"/>
          </w:rPr>
          <w:t>Further Guidance and Resources</w:t>
        </w:r>
      </w:hyperlink>
      <w:r w:rsidR="002F695D" w:rsidRPr="00EE5ADD">
        <w:t>)</w:t>
      </w:r>
      <w:r w:rsidR="00D55DD6" w:rsidRPr="00DC1D1E">
        <w:t>.</w:t>
      </w:r>
    </w:p>
    <w:p w14:paraId="7536FCA2" w14:textId="4CA68217" w:rsidR="002F695D" w:rsidRPr="00750CD1" w:rsidRDefault="00F01AFB" w:rsidP="002A6C90">
      <w:pPr>
        <w:pStyle w:val="ESBodyText"/>
        <w:rPr>
          <w:color w:val="FF0000"/>
        </w:rPr>
      </w:pPr>
      <w:r>
        <w:t>Note: w</w:t>
      </w:r>
      <w:r w:rsidR="002F695D">
        <w:t>hen using photographs of students, p</w:t>
      </w:r>
      <w:r w:rsidR="00BE54E6">
        <w:t>rivacy issues must be addressed</w:t>
      </w:r>
      <w:r w:rsidR="002F695D">
        <w:t xml:space="preserve"> (see </w:t>
      </w:r>
      <w:hyperlink w:anchor="Further_guidance_and_resources" w:history="1">
        <w:r w:rsidR="00BE54E6" w:rsidRPr="009D4092">
          <w:rPr>
            <w:rStyle w:val="Hyperlink"/>
            <w:noProof/>
            <w:color w:val="auto"/>
          </w:rPr>
          <w:t>Further Guidance and Resources</w:t>
        </w:r>
      </w:hyperlink>
      <w:r w:rsidR="00BE54E6" w:rsidRPr="009D4092">
        <w:t>).</w:t>
      </w:r>
    </w:p>
    <w:p w14:paraId="7DC2E584" w14:textId="77777777" w:rsidR="00042753" w:rsidRPr="00FC67B7" w:rsidRDefault="00042753" w:rsidP="00042753">
      <w:pPr>
        <w:pStyle w:val="ESHeading3"/>
        <w:rPr>
          <w:b w:val="0"/>
          <w:i/>
          <w:sz w:val="18"/>
        </w:rPr>
      </w:pPr>
      <w:r w:rsidRPr="00FC67B7">
        <w:rPr>
          <w:b w:val="0"/>
          <w:i/>
          <w:sz w:val="18"/>
        </w:rPr>
        <w:t xml:space="preserve">Tables, figures and illustrations </w:t>
      </w:r>
    </w:p>
    <w:p w14:paraId="4EA891F4" w14:textId="75EFEA4B" w:rsidR="00042753" w:rsidRDefault="00042753" w:rsidP="00042753">
      <w:pPr>
        <w:pStyle w:val="ESBodyText"/>
      </w:pPr>
      <w:r w:rsidRPr="00FC67B7">
        <w:t>Tables, figures</w:t>
      </w:r>
      <w:r w:rsidR="002F695D">
        <w:t>,</w:t>
      </w:r>
      <w:r w:rsidRPr="00FC67B7">
        <w:t xml:space="preserve"> illustrations </w:t>
      </w:r>
      <w:r w:rsidR="002F695D">
        <w:t xml:space="preserve">and other images </w:t>
      </w:r>
      <w:r w:rsidRPr="00FC67B7">
        <w:t xml:space="preserve">may </w:t>
      </w:r>
      <w:r w:rsidR="001C0797">
        <w:t xml:space="preserve">also </w:t>
      </w:r>
      <w:r w:rsidRPr="00FC67B7">
        <w:t>belong to third parties</w:t>
      </w:r>
      <w:r w:rsidR="001C0797">
        <w:t xml:space="preserve"> and should be treated in the same way as photographs </w:t>
      </w:r>
      <w:r w:rsidR="002F695D">
        <w:t>(</w:t>
      </w:r>
      <w:r w:rsidR="001C0797">
        <w:t>above</w:t>
      </w:r>
      <w:r w:rsidR="002F695D">
        <w:t>)</w:t>
      </w:r>
      <w:r w:rsidR="001C0797">
        <w:t>.</w:t>
      </w:r>
      <w:r w:rsidRPr="00FC67B7">
        <w:t xml:space="preserve"> </w:t>
      </w:r>
    </w:p>
    <w:p w14:paraId="51F6D1C0" w14:textId="77777777" w:rsidR="00F74A6F" w:rsidRPr="00FC67B7" w:rsidRDefault="00F74A6F" w:rsidP="00F74A6F">
      <w:pPr>
        <w:pStyle w:val="ESHeading3"/>
        <w:tabs>
          <w:tab w:val="left" w:pos="3101"/>
        </w:tabs>
        <w:rPr>
          <w:b w:val="0"/>
          <w:i/>
          <w:sz w:val="18"/>
        </w:rPr>
      </w:pPr>
      <w:r w:rsidRPr="00FC67B7">
        <w:rPr>
          <w:b w:val="0"/>
          <w:i/>
          <w:sz w:val="18"/>
        </w:rPr>
        <w:t>Material produced by schools</w:t>
      </w:r>
      <w:r w:rsidRPr="00FC67B7">
        <w:rPr>
          <w:b w:val="0"/>
          <w:i/>
          <w:sz w:val="18"/>
        </w:rPr>
        <w:tab/>
      </w:r>
    </w:p>
    <w:p w14:paraId="04D989E5" w14:textId="0F9F994C" w:rsidR="00F74A6F" w:rsidRDefault="00F74A6F" w:rsidP="00F74A6F">
      <w:pPr>
        <w:pStyle w:val="ESBodyText"/>
      </w:pPr>
      <w:r>
        <w:t xml:space="preserve">Teachers are encouraged to release work under </w:t>
      </w:r>
      <w:r w:rsidRPr="00FC67B7">
        <w:t xml:space="preserve">the Department’s </w:t>
      </w:r>
      <w:r w:rsidR="0034072B">
        <w:t>CC BY</w:t>
      </w:r>
      <w:r>
        <w:t xml:space="preserve"> licence providing any non-original content has been </w:t>
      </w:r>
      <w:r w:rsidR="00B770FE">
        <w:t>checked for c</w:t>
      </w:r>
      <w:r w:rsidR="00B770FE" w:rsidRPr="00B770FE">
        <w:t>apacity to license</w:t>
      </w:r>
      <w:r w:rsidR="00B770FE">
        <w:t xml:space="preserve"> (above) </w:t>
      </w:r>
      <w:r>
        <w:t xml:space="preserve">and </w:t>
      </w:r>
      <w:r w:rsidR="00B770FE">
        <w:t xml:space="preserve">any remaining </w:t>
      </w:r>
      <w:r w:rsidR="00534139">
        <w:t>third-party material</w:t>
      </w:r>
      <w:r w:rsidR="00B770FE">
        <w:t xml:space="preserve"> has been </w:t>
      </w:r>
      <w:r>
        <w:t>correctly attributed</w:t>
      </w:r>
      <w:r w:rsidR="00534139" w:rsidRPr="00534139">
        <w:t xml:space="preserve"> </w:t>
      </w:r>
      <w:r w:rsidR="00534139">
        <w:t xml:space="preserve">with </w:t>
      </w:r>
      <w:r w:rsidR="00534139" w:rsidRPr="00534139">
        <w:t>title, creator, source, and licence terms</w:t>
      </w:r>
      <w:r w:rsidR="00263AD3">
        <w:t>,</w:t>
      </w:r>
      <w:r w:rsidR="00534139" w:rsidRPr="00534139">
        <w:t xml:space="preserve"> so that users know what they can and can’t copy and re-use (see Further Guidance and Resources).</w:t>
      </w:r>
      <w:r>
        <w:t xml:space="preserve"> </w:t>
      </w:r>
    </w:p>
    <w:p w14:paraId="288BD32F" w14:textId="337A076E" w:rsidR="00F74A6F" w:rsidRDefault="00F74A6F" w:rsidP="00F74A6F">
      <w:pPr>
        <w:pStyle w:val="ESBodyText"/>
      </w:pPr>
      <w:r>
        <w:t>R</w:t>
      </w:r>
      <w:r w:rsidRPr="00FC67B7">
        <w:t xml:space="preserve">esources </w:t>
      </w:r>
      <w:r>
        <w:t>created by schools often</w:t>
      </w:r>
      <w:r w:rsidRPr="00FC67B7">
        <w:t xml:space="preserve"> include third-party content copied under licences or exceptions that apply only to educational institutions for specific </w:t>
      </w:r>
      <w:r>
        <w:t xml:space="preserve">internal </w:t>
      </w:r>
      <w:r w:rsidRPr="00FC67B7">
        <w:t xml:space="preserve">uses. </w:t>
      </w:r>
      <w:r w:rsidRPr="00263AD3">
        <w:rPr>
          <w:i/>
        </w:rPr>
        <w:t>No further licence may be applied to such material</w:t>
      </w:r>
      <w:r w:rsidRPr="009D4092">
        <w:t>.</w:t>
      </w:r>
      <w:r w:rsidRPr="00FC67B7">
        <w:t xml:space="preserve"> </w:t>
      </w:r>
      <w:r>
        <w:t xml:space="preserve">While it is not always necessary to indicate that work has been copied </w:t>
      </w:r>
      <w:r w:rsidRPr="009D4092">
        <w:t>under an education licence</w:t>
      </w:r>
      <w:r w:rsidR="005267A1">
        <w:t>, it is always i</w:t>
      </w:r>
      <w:r>
        <w:t xml:space="preserve">mportant that the creators of works are credited for their work. When copying </w:t>
      </w:r>
      <w:r w:rsidR="00601619">
        <w:t xml:space="preserve">and re-using </w:t>
      </w:r>
      <w:r>
        <w:t>material, school staff should always acknowledge their sources and follow best practice attribution when it is reasonable to do so.</w:t>
      </w:r>
    </w:p>
    <w:p w14:paraId="1731865F" w14:textId="77777777" w:rsidR="00F74A6F" w:rsidRDefault="00F74A6F" w:rsidP="00F74A6F">
      <w:pPr>
        <w:pStyle w:val="ESBodyText"/>
      </w:pPr>
      <w:r w:rsidRPr="00FC67B7">
        <w:t xml:space="preserve">The Smartcopying website includes information </w:t>
      </w:r>
      <w:r>
        <w:t xml:space="preserve">for teachers </w:t>
      </w:r>
      <w:r w:rsidRPr="00FC67B7">
        <w:t>on</w:t>
      </w:r>
      <w:r>
        <w:t>:</w:t>
      </w:r>
    </w:p>
    <w:p w14:paraId="61FCAB3F" w14:textId="77777777" w:rsidR="00F74A6F" w:rsidRDefault="00F74A6F" w:rsidP="00F74A6F">
      <w:pPr>
        <w:pStyle w:val="ESBodyText"/>
        <w:numPr>
          <w:ilvl w:val="0"/>
          <w:numId w:val="46"/>
        </w:numPr>
      </w:pPr>
      <w:r>
        <w:t xml:space="preserve">uses allowed under the schools’ </w:t>
      </w:r>
      <w:r w:rsidRPr="00FC67B7">
        <w:t xml:space="preserve">education licences </w:t>
      </w:r>
    </w:p>
    <w:p w14:paraId="35428DB1" w14:textId="77777777" w:rsidR="00F74A6F" w:rsidRDefault="00F74A6F" w:rsidP="00F74A6F">
      <w:pPr>
        <w:pStyle w:val="ESBodyText"/>
        <w:numPr>
          <w:ilvl w:val="0"/>
          <w:numId w:val="46"/>
        </w:numPr>
      </w:pPr>
      <w:r>
        <w:t>how to attribute others’ work</w:t>
      </w:r>
    </w:p>
    <w:p w14:paraId="0B9445A0" w14:textId="77777777" w:rsidR="004152B5" w:rsidRDefault="00F74A6F" w:rsidP="0009064B">
      <w:pPr>
        <w:pStyle w:val="ESBodyText"/>
        <w:numPr>
          <w:ilvl w:val="0"/>
          <w:numId w:val="46"/>
        </w:numPr>
      </w:pPr>
      <w:r>
        <w:t xml:space="preserve">how to find and use Creative Commons material. </w:t>
      </w:r>
    </w:p>
    <w:p w14:paraId="45EA46AB" w14:textId="523FB47C" w:rsidR="00F74A6F" w:rsidRPr="0009064B" w:rsidRDefault="00F74A6F" w:rsidP="0009064B">
      <w:pPr>
        <w:pStyle w:val="ESBodyText"/>
        <w:rPr>
          <w:rStyle w:val="Hyperlink"/>
          <w:color w:val="auto"/>
          <w:u w:val="none"/>
        </w:rPr>
      </w:pPr>
      <w:r w:rsidRPr="002A6C90">
        <w:t>See</w:t>
      </w:r>
      <w:r w:rsidRPr="0045573E">
        <w:t xml:space="preserve"> </w:t>
      </w:r>
      <w:hyperlink w:anchor="Further_guidance_and_resources" w:history="1">
        <w:r w:rsidRPr="0009064B">
          <w:rPr>
            <w:rStyle w:val="Hyperlink"/>
            <w:noProof/>
          </w:rPr>
          <w:t>Further Guidance and Resources</w:t>
        </w:r>
      </w:hyperlink>
    </w:p>
    <w:p w14:paraId="21C458FF" w14:textId="77777777" w:rsidR="009C1D69" w:rsidRPr="00FC67B7" w:rsidRDefault="009C1D69" w:rsidP="009C1D69">
      <w:pPr>
        <w:pStyle w:val="ESHeading3"/>
        <w:rPr>
          <w:b w:val="0"/>
          <w:i/>
          <w:sz w:val="18"/>
        </w:rPr>
      </w:pPr>
      <w:bookmarkStart w:id="70" w:name="_Toc530483135"/>
      <w:r w:rsidRPr="00FC67B7">
        <w:rPr>
          <w:b w:val="0"/>
          <w:i/>
          <w:sz w:val="18"/>
        </w:rPr>
        <w:t>Student work</w:t>
      </w:r>
      <w:bookmarkEnd w:id="70"/>
    </w:p>
    <w:p w14:paraId="0A02F523" w14:textId="09FBAD03" w:rsidR="009C1D69" w:rsidRPr="00FC67B7" w:rsidRDefault="009C1D69" w:rsidP="002A6C90">
      <w:pPr>
        <w:pStyle w:val="ESBodyText"/>
      </w:pPr>
      <w:r w:rsidRPr="00FC67B7">
        <w:t xml:space="preserve">School students hold copyright in their </w:t>
      </w:r>
      <w:r w:rsidR="007C3305">
        <w:t xml:space="preserve">own </w:t>
      </w:r>
      <w:r w:rsidRPr="00FC67B7">
        <w:t>work and student work must not be licensed without permission</w:t>
      </w:r>
      <w:r>
        <w:t xml:space="preserve"> (usually from a parent or guardian)</w:t>
      </w:r>
      <w:r w:rsidRPr="00FC67B7">
        <w:t xml:space="preserve">. </w:t>
      </w:r>
      <w:r w:rsidRPr="0009064B">
        <w:t>Consent forms are available</w:t>
      </w:r>
      <w:r w:rsidRPr="002A6C90">
        <w:t xml:space="preserve"> (see </w:t>
      </w:r>
      <w:hyperlink w:anchor="Further_guidance_and_resources" w:history="1">
        <w:r w:rsidRPr="0009064B">
          <w:rPr>
            <w:rStyle w:val="Hyperlink"/>
            <w:noProof/>
          </w:rPr>
          <w:t>Further Guidance and Resources</w:t>
        </w:r>
      </w:hyperlink>
      <w:r w:rsidRPr="002A6C90">
        <w:t>).</w:t>
      </w:r>
    </w:p>
    <w:p w14:paraId="2E830686" w14:textId="1729056A" w:rsidR="009C1D69" w:rsidRPr="00FC67B7" w:rsidRDefault="009C1D69" w:rsidP="009C1D69">
      <w:pPr>
        <w:pStyle w:val="ESHeading3"/>
        <w:rPr>
          <w:b w:val="0"/>
          <w:i/>
          <w:sz w:val="18"/>
        </w:rPr>
      </w:pPr>
      <w:bookmarkStart w:id="71" w:name="_Toc530483137"/>
      <w:r w:rsidRPr="00FC67B7">
        <w:rPr>
          <w:b w:val="0"/>
          <w:i/>
          <w:sz w:val="18"/>
        </w:rPr>
        <w:t>Other third-party issues</w:t>
      </w:r>
      <w:bookmarkEnd w:id="71"/>
    </w:p>
    <w:p w14:paraId="739E0F1B" w14:textId="4B3A8963" w:rsidR="009C1D69" w:rsidRPr="00FC67B7" w:rsidRDefault="009C1D69" w:rsidP="009C1D69">
      <w:pPr>
        <w:pStyle w:val="ESBodyText"/>
      </w:pPr>
      <w:r>
        <w:t>Department</w:t>
      </w:r>
      <w:r w:rsidR="007C3305">
        <w:t>al</w:t>
      </w:r>
      <w:r w:rsidRPr="00FC67B7">
        <w:t xml:space="preserve"> material that has named authors or was produced under shared-funding agreements may have specific, limited terms for re</w:t>
      </w:r>
      <w:r>
        <w:t>-</w:t>
      </w:r>
      <w:r w:rsidRPr="00FC67B7">
        <w:t>use.</w:t>
      </w:r>
    </w:p>
    <w:p w14:paraId="11B66324" w14:textId="77777777" w:rsidR="009C1D69" w:rsidRPr="0009064B" w:rsidRDefault="009C1D69" w:rsidP="009C1D69">
      <w:pPr>
        <w:pStyle w:val="ESBodyText"/>
        <w:rPr>
          <w:i/>
        </w:rPr>
      </w:pPr>
      <w:r w:rsidRPr="0009064B">
        <w:rPr>
          <w:i/>
        </w:rPr>
        <w:t>Always check the origin of individual items and the terms that apply to their use before applying a licence or releasing material in response to a permission request.</w:t>
      </w:r>
    </w:p>
    <w:p w14:paraId="1D0617F3" w14:textId="77777777" w:rsidR="009C1D69" w:rsidRPr="00FC67B7" w:rsidRDefault="009C1D69" w:rsidP="009C1D69">
      <w:pPr>
        <w:pStyle w:val="ESHeading3"/>
      </w:pPr>
      <w:bookmarkStart w:id="72" w:name="_Toc335248537"/>
      <w:bookmarkStart w:id="73" w:name="_Toc335073099"/>
      <w:bookmarkStart w:id="74" w:name="_Toc335072894"/>
      <w:bookmarkStart w:id="75" w:name="_Toc335091379"/>
      <w:bookmarkStart w:id="76" w:name="_Toc335086737"/>
      <w:bookmarkStart w:id="77" w:name="_Toc530483138"/>
      <w:r w:rsidRPr="00FC67B7">
        <w:t>Additional legal issues</w:t>
      </w:r>
      <w:bookmarkEnd w:id="72"/>
      <w:bookmarkEnd w:id="73"/>
      <w:bookmarkEnd w:id="74"/>
      <w:bookmarkEnd w:id="75"/>
      <w:bookmarkEnd w:id="76"/>
      <w:bookmarkEnd w:id="77"/>
    </w:p>
    <w:p w14:paraId="368FAEA1" w14:textId="77777777" w:rsidR="00ED4147" w:rsidRPr="00FC67B7" w:rsidRDefault="00ED4147" w:rsidP="00ED4147">
      <w:pPr>
        <w:pStyle w:val="ESBodyText"/>
        <w:rPr>
          <w:i/>
        </w:rPr>
      </w:pPr>
      <w:bookmarkStart w:id="78" w:name="_Toc335073100"/>
      <w:bookmarkStart w:id="79" w:name="_Toc335072895"/>
      <w:r w:rsidRPr="00FC67B7">
        <w:rPr>
          <w:i/>
        </w:rPr>
        <w:t xml:space="preserve">Privacy </w:t>
      </w:r>
    </w:p>
    <w:p w14:paraId="412B326D" w14:textId="77777777" w:rsidR="00ED4147" w:rsidRDefault="00ED4147" w:rsidP="00ED4147">
      <w:pPr>
        <w:pStyle w:val="ESBodyText"/>
      </w:pPr>
      <w:r w:rsidRPr="00FC67B7">
        <w:t>If the materials contain personal information or photographs of people, including students, privacy issues should be</w:t>
      </w:r>
      <w:r>
        <w:t xml:space="preserve"> </w:t>
      </w:r>
      <w:r w:rsidRPr="00FC67B7">
        <w:t xml:space="preserve">addressed prior to licensing (see </w:t>
      </w:r>
      <w:hyperlink w:anchor="Further_guidance_and_resources" w:history="1">
        <w:r w:rsidRPr="00A8488C">
          <w:rPr>
            <w:rStyle w:val="Hyperlink"/>
            <w:noProof/>
          </w:rPr>
          <w:t>Further Guidance and Resources</w:t>
        </w:r>
      </w:hyperlink>
      <w:r w:rsidRPr="00FC67B7">
        <w:t xml:space="preserve">). </w:t>
      </w:r>
    </w:p>
    <w:p w14:paraId="0DD17DC7" w14:textId="77777777" w:rsidR="009C1D69" w:rsidRPr="00FC67B7" w:rsidRDefault="009C1D69" w:rsidP="009C1D69">
      <w:pPr>
        <w:pStyle w:val="ESBodyText"/>
        <w:rPr>
          <w:i/>
        </w:rPr>
      </w:pPr>
      <w:r w:rsidRPr="00FC67B7">
        <w:rPr>
          <w:i/>
        </w:rPr>
        <w:t>Moral rights</w:t>
      </w:r>
      <w:bookmarkEnd w:id="78"/>
      <w:bookmarkEnd w:id="79"/>
      <w:r w:rsidRPr="00FC67B7">
        <w:rPr>
          <w:i/>
        </w:rPr>
        <w:t xml:space="preserve"> </w:t>
      </w:r>
    </w:p>
    <w:p w14:paraId="38D2ED1F" w14:textId="6B2FBAB7" w:rsidR="009C1D69" w:rsidRPr="00FC67B7" w:rsidRDefault="009C1D69" w:rsidP="009C1D69">
      <w:pPr>
        <w:pStyle w:val="ESBodyText"/>
      </w:pPr>
      <w:r w:rsidRPr="00FC67B7">
        <w:t xml:space="preserve">Moral rights are separate from but related to copyright. Moral rights require that the individual creator of a work (for example an artist, author, film producer, director or screenplay writer) is correctly credited and that the work is not treated in ways that may be derogatory. </w:t>
      </w:r>
      <w:r w:rsidR="00844543">
        <w:t xml:space="preserve">Moral rights apply only to individuals (not to organisations). </w:t>
      </w:r>
      <w:r w:rsidRPr="00FC67B7">
        <w:t xml:space="preserve">See </w:t>
      </w:r>
      <w:hyperlink w:anchor="Further_guidance_and_resources" w:history="1">
        <w:r w:rsidRPr="00A8488C">
          <w:rPr>
            <w:rStyle w:val="Hyperlink"/>
            <w:noProof/>
          </w:rPr>
          <w:t>Further Guidance and Resources</w:t>
        </w:r>
      </w:hyperlink>
      <w:r w:rsidR="007C3305">
        <w:t xml:space="preserve"> </w:t>
      </w:r>
    </w:p>
    <w:p w14:paraId="4093D3BC" w14:textId="4F3E769A" w:rsidR="004028CE" w:rsidRPr="0009064B" w:rsidRDefault="004028CE" w:rsidP="004028CE">
      <w:pPr>
        <w:pStyle w:val="ESBodyText"/>
        <w:rPr>
          <w:i/>
        </w:rPr>
      </w:pPr>
      <w:r w:rsidRPr="0009064B">
        <w:rPr>
          <w:i/>
        </w:rPr>
        <w:t>Logos and trademarks</w:t>
      </w:r>
    </w:p>
    <w:p w14:paraId="45C8B9FC" w14:textId="6FFA12AA" w:rsidR="004028CE" w:rsidRPr="00FC67B7" w:rsidRDefault="004028CE" w:rsidP="009C1D69">
      <w:pPr>
        <w:pStyle w:val="ESBodyText"/>
      </w:pPr>
      <w:r w:rsidRPr="0009064B">
        <w:t xml:space="preserve">Logos are usually protected by trademark as well as copyright. The Department’s </w:t>
      </w:r>
      <w:r w:rsidR="00587DFA">
        <w:t>CC BY</w:t>
      </w:r>
      <w:r w:rsidRPr="0009064B">
        <w:t xml:space="preserve"> licence </w:t>
      </w:r>
      <w:r w:rsidRPr="0009064B">
        <w:rPr>
          <w:i/>
        </w:rPr>
        <w:t>excludes</w:t>
      </w:r>
      <w:r w:rsidRPr="0009064B">
        <w:t xml:space="preserve"> trademarks or branding, including those belonging to the Department</w:t>
      </w:r>
      <w:r w:rsidR="00B41988" w:rsidRPr="0009064B">
        <w:t xml:space="preserve"> and the Victorian Government</w:t>
      </w:r>
      <w:r w:rsidR="0034072B" w:rsidRPr="00EE5ADD">
        <w:t xml:space="preserve"> (see Figure 1).</w:t>
      </w:r>
    </w:p>
    <w:p w14:paraId="7CA5E8FC" w14:textId="77777777" w:rsidR="009C1D69" w:rsidRPr="00FC67B7" w:rsidRDefault="009C1D69" w:rsidP="009C1D69">
      <w:pPr>
        <w:pStyle w:val="ESHeading2"/>
        <w:spacing w:before="360"/>
      </w:pPr>
      <w:bookmarkStart w:id="80" w:name="_Toc530483139"/>
      <w:r w:rsidRPr="00FC67B7">
        <w:t>Applying a licence to NEW material</w:t>
      </w:r>
      <w:bookmarkEnd w:id="80"/>
      <w:r w:rsidRPr="00FC67B7">
        <w:t xml:space="preserve"> </w:t>
      </w:r>
    </w:p>
    <w:p w14:paraId="03E7FE6A" w14:textId="77777777" w:rsidR="009C1D69" w:rsidRDefault="009C1D69" w:rsidP="009C1D69">
      <w:pPr>
        <w:pStyle w:val="ESBodyText"/>
      </w:pPr>
      <w:r w:rsidRPr="00FC67B7">
        <w:t>Before applying a licence to new material, check</w:t>
      </w:r>
      <w:r>
        <w:t>:</w:t>
      </w:r>
    </w:p>
    <w:p w14:paraId="7617ED84" w14:textId="67AAE4CA" w:rsidR="009C1D69" w:rsidRPr="00DB7FC6" w:rsidRDefault="003E6C37" w:rsidP="009C1D69">
      <w:pPr>
        <w:pStyle w:val="ESBodyText"/>
        <w:numPr>
          <w:ilvl w:val="0"/>
          <w:numId w:val="37"/>
        </w:numPr>
      </w:pPr>
      <w:hyperlink w:anchor="Issues_to_consider_before_applying_a_lic" w:history="1">
        <w:r w:rsidR="009C1D69" w:rsidRPr="005D5178">
          <w:rPr>
            <w:rStyle w:val="Hyperlink"/>
          </w:rPr>
          <w:t>Issues to consider before applying a licence</w:t>
        </w:r>
      </w:hyperlink>
      <w:r w:rsidR="009C1D69" w:rsidRPr="00DB7FC6">
        <w:t xml:space="preserve"> </w:t>
      </w:r>
    </w:p>
    <w:p w14:paraId="0EFFC5F6" w14:textId="5A47427F" w:rsidR="009C1D69" w:rsidRDefault="009C1D69" w:rsidP="009C1D69">
      <w:pPr>
        <w:pStyle w:val="ESBodyText"/>
        <w:numPr>
          <w:ilvl w:val="0"/>
          <w:numId w:val="37"/>
        </w:numPr>
      </w:pPr>
      <w:r w:rsidRPr="00FC67B7">
        <w:t xml:space="preserve">Provided that you are satisfied </w:t>
      </w:r>
      <w:r>
        <w:t xml:space="preserve">that </w:t>
      </w:r>
      <w:r w:rsidRPr="00FC67B7">
        <w:t xml:space="preserve">all issues have been addressed, </w:t>
      </w:r>
      <w:r>
        <w:t>apply a licence by using the</w:t>
      </w:r>
      <w:r w:rsidRPr="00FC67B7">
        <w:t xml:space="preserve"> CC BY</w:t>
      </w:r>
      <w:r w:rsidR="002963A5">
        <w:t xml:space="preserve"> </w:t>
      </w:r>
      <w:r w:rsidRPr="00FC67B7">
        <w:t xml:space="preserve">licence </w:t>
      </w:r>
      <w:r>
        <w:t>in the Department communications templates</w:t>
      </w:r>
      <w:r w:rsidR="00EE5ADD">
        <w:t xml:space="preserve"> </w:t>
      </w:r>
      <w:r w:rsidR="00EE5ADD" w:rsidRPr="009D4092">
        <w:t>(see Figure 1)</w:t>
      </w:r>
      <w:r w:rsidR="00C00516" w:rsidRPr="009D4092">
        <w:t>.</w:t>
      </w:r>
      <w:r>
        <w:t xml:space="preserve"> </w:t>
      </w:r>
    </w:p>
    <w:p w14:paraId="055A1C27" w14:textId="77777777" w:rsidR="009C1D69" w:rsidRDefault="009C1D69" w:rsidP="009C1D69">
      <w:pPr>
        <w:pStyle w:val="ESBodyText"/>
        <w:ind w:left="720"/>
      </w:pPr>
      <w:r>
        <w:t>Be sure that:</w:t>
      </w:r>
    </w:p>
    <w:p w14:paraId="6CF6B6F8" w14:textId="77777777" w:rsidR="009C1D69" w:rsidRDefault="009C1D69" w:rsidP="009C1D69">
      <w:pPr>
        <w:pStyle w:val="ESBodyText"/>
        <w:numPr>
          <w:ilvl w:val="0"/>
          <w:numId w:val="38"/>
        </w:numPr>
        <w:spacing w:after="240"/>
      </w:pPr>
      <w:r>
        <w:t xml:space="preserve">the correct </w:t>
      </w:r>
      <w:r w:rsidRPr="00794DF1">
        <w:t>year and title of</w:t>
      </w:r>
      <w:r>
        <w:t xml:space="preserve"> the document are included</w:t>
      </w:r>
    </w:p>
    <w:p w14:paraId="3537E644" w14:textId="753F6609" w:rsidR="00DC1D1E" w:rsidRDefault="009C1D69" w:rsidP="0009064B">
      <w:pPr>
        <w:pStyle w:val="ESBodyText"/>
        <w:numPr>
          <w:ilvl w:val="0"/>
          <w:numId w:val="38"/>
        </w:numPr>
        <w:spacing w:after="240"/>
      </w:pPr>
      <w:r w:rsidRPr="00FC67B7">
        <w:t xml:space="preserve">the licence is displayed in a visible area of </w:t>
      </w:r>
      <w:r>
        <w:t>the</w:t>
      </w:r>
      <w:r w:rsidRPr="00FC67B7">
        <w:t xml:space="preserve"> </w:t>
      </w:r>
      <w:r>
        <w:t>document, for example, s</w:t>
      </w:r>
      <w:r w:rsidRPr="00FC67B7">
        <w:t xml:space="preserve">ee page </w:t>
      </w:r>
      <w:r>
        <w:t>2</w:t>
      </w:r>
      <w:r w:rsidRPr="00FC67B7">
        <w:t xml:space="preserve"> of this document.</w:t>
      </w:r>
      <w:bookmarkStart w:id="81" w:name="_Toc455499276"/>
    </w:p>
    <w:p w14:paraId="7A21734B" w14:textId="77777777" w:rsidR="00DC1D1E" w:rsidRDefault="00DC1D1E">
      <w:pPr>
        <w:spacing w:after="0" w:line="240" w:lineRule="auto"/>
        <w:rPr>
          <w:rFonts w:eastAsiaTheme="majorEastAsia" w:cstheme="majorBidi"/>
          <w:b/>
          <w:bCs/>
          <w:color w:val="004EA8"/>
          <w:szCs w:val="20"/>
        </w:rPr>
      </w:pPr>
      <w:r>
        <w:br w:type="page"/>
      </w:r>
    </w:p>
    <w:p w14:paraId="4B6276F9" w14:textId="44CCA28B" w:rsidR="009C1D69" w:rsidRPr="00FC67B7" w:rsidRDefault="009C1D69" w:rsidP="009C1D69">
      <w:pPr>
        <w:pStyle w:val="ESImageorGraphTitle"/>
      </w:pPr>
      <w:r w:rsidRPr="00FC67B7">
        <w:t xml:space="preserve">Figure </w:t>
      </w:r>
      <w:bookmarkEnd w:id="81"/>
      <w:r w:rsidRPr="00FC67B7">
        <w:t xml:space="preserve">1 – Copyright notice in the Department’s </w:t>
      </w:r>
      <w:r w:rsidR="00527B8A">
        <w:t xml:space="preserve">communications </w:t>
      </w:r>
      <w:r w:rsidRPr="00FC67B7">
        <w:t>template</w:t>
      </w:r>
      <w:r w:rsidR="00527B8A">
        <w:t>s</w:t>
      </w:r>
      <w:r w:rsidRPr="00FC67B7">
        <w:t xml:space="preserve"> </w:t>
      </w:r>
    </w:p>
    <w:p w14:paraId="1B7B1ACE" w14:textId="066C869B" w:rsidR="009C1D69" w:rsidRPr="00FC67B7" w:rsidRDefault="009C1D69" w:rsidP="009C1D69">
      <w:pPr>
        <w:pStyle w:val="ESBodyText"/>
        <w:spacing w:after="40" w:line="276" w:lineRule="auto"/>
        <w:ind w:left="720"/>
        <w:rPr>
          <w:sz w:val="16"/>
          <w:szCs w:val="16"/>
        </w:rPr>
      </w:pPr>
    </w:p>
    <w:bookmarkStart w:id="82" w:name="_Toc335248539"/>
    <w:bookmarkStart w:id="83" w:name="_Toc335091381"/>
    <w:bookmarkStart w:id="84" w:name="_Toc335086739"/>
    <w:bookmarkStart w:id="85" w:name="_Toc335073102"/>
    <w:bookmarkStart w:id="86" w:name="_Toc335072897"/>
    <w:bookmarkStart w:id="87" w:name="_Toc530483140"/>
    <w:p w14:paraId="5132578A" w14:textId="71ADACDD" w:rsidR="009C1D69" w:rsidRPr="00FC67B7" w:rsidRDefault="00633B4B" w:rsidP="0009064B">
      <w:pPr>
        <w:pStyle w:val="ESHeading2"/>
      </w:pPr>
      <w:r w:rsidRPr="00FC67B7">
        <w:rPr>
          <w:noProof/>
          <w:lang w:eastAsia="en-AU"/>
        </w:rPr>
        <mc:AlternateContent>
          <mc:Choice Requires="wps">
            <w:drawing>
              <wp:anchor distT="0" distB="0" distL="114300" distR="114300" simplePos="0" relativeHeight="251659264" behindDoc="0" locked="0" layoutInCell="1" allowOverlap="1" wp14:anchorId="440EF60A" wp14:editId="5CA1386A">
                <wp:simplePos x="0" y="0"/>
                <wp:positionH relativeFrom="margin">
                  <wp:align>left</wp:align>
                </wp:positionH>
                <wp:positionV relativeFrom="paragraph">
                  <wp:posOffset>24130</wp:posOffset>
                </wp:positionV>
                <wp:extent cx="5829935" cy="4090670"/>
                <wp:effectExtent l="0" t="0" r="12065" b="0"/>
                <wp:wrapThrough wrapText="bothSides">
                  <wp:wrapPolygon edited="0">
                    <wp:start x="0" y="0"/>
                    <wp:lineTo x="0" y="21459"/>
                    <wp:lineTo x="21551" y="21459"/>
                    <wp:lineTo x="21551" y="0"/>
                    <wp:lineTo x="0" y="0"/>
                  </wp:wrapPolygon>
                </wp:wrapThrough>
                <wp:docPr id="2" name="Rectangle 2"/>
                <wp:cNvGraphicFramePr/>
                <a:graphic xmlns:a="http://schemas.openxmlformats.org/drawingml/2006/main">
                  <a:graphicData uri="http://schemas.microsoft.com/office/word/2010/wordprocessingShape">
                    <wps:wsp>
                      <wps:cNvSpPr/>
                      <wps:spPr>
                        <a:xfrm>
                          <a:off x="0" y="0"/>
                          <a:ext cx="5829935" cy="4090670"/>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E45ED47" w14:textId="2D64507B" w:rsidR="00C459A1" w:rsidRPr="00AF4588" w:rsidRDefault="00C459A1" w:rsidP="00E42074">
                            <w:pPr>
                              <w:spacing w:after="40"/>
                              <w:ind w:left="720"/>
                              <w:rPr>
                                <w:color w:val="000000"/>
                                <w:sz w:val="11"/>
                                <w:szCs w:val="11"/>
                              </w:rPr>
                            </w:pPr>
                            <w:r w:rsidRPr="00AF4588">
                              <w:rPr>
                                <w:color w:val="000000"/>
                              </w:rPr>
                              <w:t>© State of Victoria (Department of Education and Training) 201</w:t>
                            </w:r>
                            <w:r w:rsidR="001E5705">
                              <w:rPr>
                                <w:color w:val="000000"/>
                              </w:rPr>
                              <w:t>9</w:t>
                            </w:r>
                          </w:p>
                          <w:p w14:paraId="5F858379" w14:textId="605E3500" w:rsidR="00C459A1" w:rsidRPr="002A5E77" w:rsidRDefault="00C459A1" w:rsidP="009C1D69">
                            <w:pPr>
                              <w:pStyle w:val="ESBodyText"/>
                              <w:spacing w:after="40" w:line="276" w:lineRule="auto"/>
                              <w:ind w:left="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5E77">
                              <w:rPr>
                                <w:noProof/>
                                <w:color w:val="000000" w:themeColor="text1"/>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626B3D64" wp14:editId="19242615">
                                  <wp:extent cx="1027430" cy="361950"/>
                                  <wp:effectExtent l="0" t="0" r="1270" b="0"/>
                                  <wp:docPr id="1" name="Picture 1" descr="Macintosh HD:Users:apple:Desktop:88x31.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pple:Desktop:88x31.png">
                                            <a:hlinkClick r:id="rId16"/>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27430" cy="361950"/>
                                          </a:xfrm>
                                          <a:prstGeom prst="rect">
                                            <a:avLst/>
                                          </a:prstGeom>
                                          <a:noFill/>
                                          <a:ln>
                                            <a:noFill/>
                                          </a:ln>
                                        </pic:spPr>
                                      </pic:pic>
                                    </a:graphicData>
                                  </a:graphic>
                                </wp:inline>
                              </w:drawing>
                            </w:r>
                          </w:p>
                          <w:p w14:paraId="0FF461B9" w14:textId="77777777" w:rsidR="00C459A1" w:rsidRPr="00AF4588" w:rsidRDefault="00C459A1" w:rsidP="00E42074">
                            <w:pPr>
                              <w:spacing w:before="80" w:after="40" w:line="360" w:lineRule="auto"/>
                              <w:ind w:left="720"/>
                              <w:rPr>
                                <w:color w:val="000000"/>
                                <w:sz w:val="11"/>
                                <w:szCs w:val="11"/>
                              </w:rPr>
                            </w:pPr>
                            <w:r w:rsidRPr="00AF4588">
                              <w:rPr>
                                <w:i/>
                                <w:iCs/>
                                <w:color w:val="000000"/>
                                <w:shd w:val="clear" w:color="auto" w:fill="FFFF00"/>
                              </w:rPr>
                              <w:t>[Insert name of document]</w:t>
                            </w:r>
                            <w:r>
                              <w:rPr>
                                <w:i/>
                                <w:iCs/>
                                <w:color w:val="000000"/>
                                <w:shd w:val="clear" w:color="auto" w:fill="FFFF00"/>
                              </w:rPr>
                              <w:t xml:space="preserve"> </w:t>
                            </w:r>
                            <w:r w:rsidRPr="00AF4588">
                              <w:rPr>
                                <w:color w:val="000000"/>
                              </w:rPr>
                              <w:t>is provided under a </w:t>
                            </w:r>
                            <w:r w:rsidRPr="00DE4AD1">
                              <w:rPr>
                                <w:color w:val="000000"/>
                              </w:rPr>
                              <w:t>Creative Commons Attribution 4.0 International</w:t>
                            </w:r>
                            <w:r>
                              <w:rPr>
                                <w:color w:val="000000"/>
                              </w:rPr>
                              <w:t xml:space="preserve"> licence. Y</w:t>
                            </w:r>
                            <w:r w:rsidRPr="00AF4588">
                              <w:rPr>
                                <w:color w:val="000000"/>
                              </w:rPr>
                              <w:t>ou are free to re-use the work under that licence, on the condition that you credit the State of Victoria (Department of Education and Training), indicate if changes were made and comply with the other licence terms, see: </w:t>
                            </w:r>
                            <w:hyperlink r:id="rId25" w:history="1">
                              <w:r w:rsidRPr="00AF4588">
                                <w:rPr>
                                  <w:color w:val="800080"/>
                                  <w:u w:val="single"/>
                                </w:rPr>
                                <w:t xml:space="preserve">Creative Commons Attribution 4.0 </w:t>
                              </w:r>
                              <w:r>
                                <w:rPr>
                                  <w:color w:val="800080"/>
                                  <w:u w:val="single"/>
                                </w:rPr>
                                <w:t>International</w:t>
                              </w:r>
                              <w:r>
                                <w:t xml:space="preserve"> </w:t>
                              </w:r>
                              <w:r>
                                <w:rPr>
                                  <w:color w:val="800080"/>
                                  <w:u w:val="single"/>
                                </w:rPr>
                                <w:t xml:space="preserve"> </w:t>
                              </w:r>
                            </w:hyperlink>
                          </w:p>
                          <w:p w14:paraId="2D55BA51" w14:textId="77777777" w:rsidR="00C459A1" w:rsidRPr="00AF4588" w:rsidRDefault="00C459A1" w:rsidP="00E42074">
                            <w:pPr>
                              <w:spacing w:after="40" w:line="360" w:lineRule="auto"/>
                              <w:ind w:left="720"/>
                              <w:rPr>
                                <w:color w:val="000000"/>
                                <w:sz w:val="11"/>
                                <w:szCs w:val="11"/>
                              </w:rPr>
                            </w:pPr>
                            <w:r w:rsidRPr="00AF4588">
                              <w:rPr>
                                <w:color w:val="000000"/>
                              </w:rPr>
                              <w:t>The licence does not apply to:</w:t>
                            </w:r>
                          </w:p>
                          <w:p w14:paraId="4CD99389" w14:textId="77777777" w:rsidR="00C459A1" w:rsidRPr="00762660" w:rsidRDefault="00C459A1" w:rsidP="00E42074">
                            <w:pPr>
                              <w:pStyle w:val="ListParagraph"/>
                              <w:numPr>
                                <w:ilvl w:val="0"/>
                                <w:numId w:val="44"/>
                              </w:numPr>
                              <w:spacing w:before="48" w:after="0" w:line="360" w:lineRule="auto"/>
                              <w:rPr>
                                <w:color w:val="000000"/>
                              </w:rPr>
                            </w:pPr>
                            <w:r w:rsidRPr="00762660">
                              <w:rPr>
                                <w:color w:val="0B0C1D"/>
                              </w:rPr>
                              <w:t>any images, photographs, trademarks or branding, including the Victorian Government logo and the DET logo; and</w:t>
                            </w:r>
                          </w:p>
                          <w:p w14:paraId="51FDCE01" w14:textId="1681754A" w:rsidR="00C459A1" w:rsidRPr="00762660" w:rsidRDefault="00C459A1" w:rsidP="00E42074">
                            <w:pPr>
                              <w:pStyle w:val="ListParagraph"/>
                              <w:numPr>
                                <w:ilvl w:val="0"/>
                                <w:numId w:val="44"/>
                              </w:numPr>
                              <w:spacing w:before="48" w:line="360" w:lineRule="auto"/>
                              <w:rPr>
                                <w:color w:val="000000"/>
                              </w:rPr>
                            </w:pPr>
                            <w:r w:rsidRPr="00762660">
                              <w:rPr>
                                <w:color w:val="0B0C1D"/>
                              </w:rPr>
                              <w:t>content supplied by third parties</w:t>
                            </w:r>
                            <w:r>
                              <w:rPr>
                                <w:color w:val="0B0C1D"/>
                              </w:rPr>
                              <w:t>.</w:t>
                            </w:r>
                          </w:p>
                          <w:p w14:paraId="10D4D109" w14:textId="77777777" w:rsidR="00C459A1" w:rsidRPr="00AF4588" w:rsidRDefault="00C459A1" w:rsidP="00E42074">
                            <w:pPr>
                              <w:spacing w:after="40" w:line="360" w:lineRule="auto"/>
                              <w:ind w:left="720"/>
                              <w:rPr>
                                <w:color w:val="000000"/>
                                <w:sz w:val="11"/>
                                <w:szCs w:val="11"/>
                              </w:rPr>
                            </w:pPr>
                            <w:r w:rsidRPr="00AF4588">
                              <w:rPr>
                                <w:color w:val="000000"/>
                              </w:rPr>
                              <w:t>Authorised by the Department of Education and Training</w:t>
                            </w:r>
                          </w:p>
                          <w:p w14:paraId="4F64037C" w14:textId="77777777" w:rsidR="00C459A1" w:rsidRDefault="00C459A1" w:rsidP="00E42074">
                            <w:pPr>
                              <w:spacing w:after="40" w:line="360" w:lineRule="auto"/>
                              <w:ind w:left="720"/>
                              <w:rPr>
                                <w:color w:val="000000"/>
                                <w:sz w:val="11"/>
                                <w:szCs w:val="11"/>
                              </w:rPr>
                            </w:pPr>
                            <w:r w:rsidRPr="00AF4588">
                              <w:rPr>
                                <w:color w:val="000000"/>
                              </w:rPr>
                              <w:t>2 Treasury Place, East Melbourne, Victoria, 3002</w:t>
                            </w:r>
                          </w:p>
                          <w:p w14:paraId="5A1504E4" w14:textId="77777777" w:rsidR="00C459A1" w:rsidRDefault="00C459A1" w:rsidP="00E42074">
                            <w:pPr>
                              <w:spacing w:after="40" w:line="360" w:lineRule="auto"/>
                              <w:ind w:left="720"/>
                              <w:rPr>
                                <w:color w:val="000000"/>
                              </w:rPr>
                            </w:pPr>
                          </w:p>
                          <w:p w14:paraId="0AF86CA1" w14:textId="2E0A3EB9" w:rsidR="00C459A1" w:rsidRPr="00AF4588" w:rsidRDefault="00C459A1" w:rsidP="00E42074">
                            <w:pPr>
                              <w:spacing w:after="40" w:line="360" w:lineRule="auto"/>
                              <w:ind w:left="720"/>
                              <w:rPr>
                                <w:color w:val="000000"/>
                                <w:sz w:val="11"/>
                                <w:szCs w:val="11"/>
                              </w:rPr>
                            </w:pPr>
                            <w:r w:rsidRPr="00AF4588">
                              <w:rPr>
                                <w:color w:val="000000"/>
                              </w:rPr>
                              <w:t>Copyright queries may be directed to </w:t>
                            </w:r>
                            <w:hyperlink r:id="rId26" w:history="1">
                              <w:r w:rsidRPr="00E67EA3">
                                <w:rPr>
                                  <w:rStyle w:val="Hyperlink"/>
                                </w:rPr>
                                <w:t>copyright@edumail.vic.gov.au</w:t>
                              </w:r>
                            </w:hyperlink>
                          </w:p>
                          <w:p w14:paraId="049EFD62" w14:textId="77777777" w:rsidR="00C459A1" w:rsidRDefault="00C459A1" w:rsidP="00143AE7">
                            <w:pPr>
                              <w:pStyle w:val="ESBodyText"/>
                              <w:spacing w:after="40" w:line="276" w:lineRule="auto"/>
                              <w:ind w:left="72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EF60A" id="Rectangle 2" o:spid="_x0000_s1026" style="position:absolute;margin-left:0;margin-top:1.9pt;width:459.05pt;height:322.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" fillcolor="#f2f2f2 [3052]" stroked="f">
                <v:textbox>
                  <w:txbxContent>
                    <w:p w14:paraId="0E45ED47" w14:textId="2D64507B" w:rsidR="00C459A1" w:rsidRPr="00AF4588" w:rsidRDefault="00C459A1" w:rsidP="00E42074">
                      <w:pPr>
                        <w:spacing w:after="40"/>
                        <w:ind w:left="720"/>
                        <w:rPr>
                          <w:color w:val="000000"/>
                          <w:sz w:val="11"/>
                          <w:szCs w:val="11"/>
                        </w:rPr>
                      </w:pPr>
                      <w:r w:rsidRPr="00AF4588">
                        <w:rPr>
                          <w:color w:val="000000"/>
                        </w:rPr>
                        <w:t>© State of Victoria (Department of Education and Training) 201</w:t>
                      </w:r>
                      <w:r w:rsidR="001E5705">
                        <w:rPr>
                          <w:color w:val="000000"/>
                        </w:rPr>
                        <w:t>9</w:t>
                      </w:r>
                    </w:p>
                    <w:p w14:paraId="5F858379" w14:textId="605E3500" w:rsidR="00C459A1" w:rsidRPr="002A5E77" w:rsidRDefault="00C459A1" w:rsidP="009C1D69">
                      <w:pPr>
                        <w:pStyle w:val="ESBodyText"/>
                        <w:spacing w:after="40" w:line="276" w:lineRule="auto"/>
                        <w:ind w:left="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5E77">
                        <w:rPr>
                          <w:noProof/>
                          <w:color w:val="000000" w:themeColor="text1"/>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626B3D64" wp14:editId="19242615">
                            <wp:extent cx="1027430" cy="361950"/>
                            <wp:effectExtent l="0" t="0" r="1270" b="0"/>
                            <wp:docPr id="1" name="Picture 1" descr="Macintosh HD:Users:apple:Desktop:88x31.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pple:Desktop:88x31.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27430" cy="361950"/>
                                    </a:xfrm>
                                    <a:prstGeom prst="rect">
                                      <a:avLst/>
                                    </a:prstGeom>
                                    <a:noFill/>
                                    <a:ln>
                                      <a:noFill/>
                                    </a:ln>
                                  </pic:spPr>
                                </pic:pic>
                              </a:graphicData>
                            </a:graphic>
                          </wp:inline>
                        </w:drawing>
                      </w:r>
                    </w:p>
                    <w:p w14:paraId="0FF461B9" w14:textId="77777777" w:rsidR="00C459A1" w:rsidRPr="00AF4588" w:rsidRDefault="00C459A1" w:rsidP="00E42074">
                      <w:pPr>
                        <w:spacing w:before="80" w:after="40" w:line="360" w:lineRule="auto"/>
                        <w:ind w:left="720"/>
                        <w:rPr>
                          <w:color w:val="000000"/>
                          <w:sz w:val="11"/>
                          <w:szCs w:val="11"/>
                        </w:rPr>
                      </w:pPr>
                      <w:r w:rsidRPr="00AF4588">
                        <w:rPr>
                          <w:i/>
                          <w:iCs/>
                          <w:color w:val="000000"/>
                          <w:shd w:val="clear" w:color="auto" w:fill="FFFF00"/>
                        </w:rPr>
                        <w:t>[Insert name of document]</w:t>
                      </w:r>
                      <w:r>
                        <w:rPr>
                          <w:i/>
                          <w:iCs/>
                          <w:color w:val="000000"/>
                          <w:shd w:val="clear" w:color="auto" w:fill="FFFF00"/>
                        </w:rPr>
                        <w:t xml:space="preserve"> </w:t>
                      </w:r>
                      <w:r w:rsidRPr="00AF4588">
                        <w:rPr>
                          <w:color w:val="000000"/>
                        </w:rPr>
                        <w:t>is provided under a </w:t>
                      </w:r>
                      <w:r w:rsidRPr="00DE4AD1">
                        <w:rPr>
                          <w:color w:val="000000"/>
                        </w:rPr>
                        <w:t>Creative Commons Attribution 4.0 International</w:t>
                      </w:r>
                      <w:r>
                        <w:rPr>
                          <w:color w:val="000000"/>
                        </w:rPr>
                        <w:t xml:space="preserve"> licence. Y</w:t>
                      </w:r>
                      <w:r w:rsidRPr="00AF4588">
                        <w:rPr>
                          <w:color w:val="000000"/>
                        </w:rPr>
                        <w:t>ou are free to re-use the work under that licence, on the condition that you credit the State of Victoria (Department of Education and Training), indicate if changes were made and comply with the other licence terms, see: </w:t>
                      </w:r>
                      <w:hyperlink r:id="rId29" w:history="1">
                        <w:r w:rsidRPr="00AF4588">
                          <w:rPr>
                            <w:color w:val="800080"/>
                            <w:u w:val="single"/>
                          </w:rPr>
                          <w:t xml:space="preserve">Creative Commons Attribution 4.0 </w:t>
                        </w:r>
                        <w:r>
                          <w:rPr>
                            <w:color w:val="800080"/>
                            <w:u w:val="single"/>
                          </w:rPr>
                          <w:t>International</w:t>
                        </w:r>
                        <w:r>
                          <w:t xml:space="preserve"> </w:t>
                        </w:r>
                        <w:r>
                          <w:rPr>
                            <w:color w:val="800080"/>
                            <w:u w:val="single"/>
                          </w:rPr>
                          <w:t xml:space="preserve"> </w:t>
                        </w:r>
                      </w:hyperlink>
                    </w:p>
                    <w:p w14:paraId="2D55BA51" w14:textId="77777777" w:rsidR="00C459A1" w:rsidRPr="00AF4588" w:rsidRDefault="00C459A1" w:rsidP="00E42074">
                      <w:pPr>
                        <w:spacing w:after="40" w:line="360" w:lineRule="auto"/>
                        <w:ind w:left="720"/>
                        <w:rPr>
                          <w:color w:val="000000"/>
                          <w:sz w:val="11"/>
                          <w:szCs w:val="11"/>
                        </w:rPr>
                      </w:pPr>
                      <w:r w:rsidRPr="00AF4588">
                        <w:rPr>
                          <w:color w:val="000000"/>
                        </w:rPr>
                        <w:t>The licence does not apply to:</w:t>
                      </w:r>
                    </w:p>
                    <w:p w14:paraId="4CD99389" w14:textId="77777777" w:rsidR="00C459A1" w:rsidRPr="00762660" w:rsidRDefault="00C459A1" w:rsidP="00E42074">
                      <w:pPr>
                        <w:pStyle w:val="ListParagraph"/>
                        <w:numPr>
                          <w:ilvl w:val="0"/>
                          <w:numId w:val="44"/>
                        </w:numPr>
                        <w:spacing w:before="48" w:after="0" w:line="360" w:lineRule="auto"/>
                        <w:rPr>
                          <w:color w:val="000000"/>
                        </w:rPr>
                      </w:pPr>
                      <w:r w:rsidRPr="00762660">
                        <w:rPr>
                          <w:color w:val="0B0C1D"/>
                        </w:rPr>
                        <w:t>any images, photographs, trademarks or branding, including the Victorian Government logo and the DET logo; and</w:t>
                      </w:r>
                    </w:p>
                    <w:p w14:paraId="51FDCE01" w14:textId="1681754A" w:rsidR="00C459A1" w:rsidRPr="00762660" w:rsidRDefault="00C459A1" w:rsidP="00E42074">
                      <w:pPr>
                        <w:pStyle w:val="ListParagraph"/>
                        <w:numPr>
                          <w:ilvl w:val="0"/>
                          <w:numId w:val="44"/>
                        </w:numPr>
                        <w:spacing w:before="48" w:line="360" w:lineRule="auto"/>
                        <w:rPr>
                          <w:color w:val="000000"/>
                        </w:rPr>
                      </w:pPr>
                      <w:r w:rsidRPr="00762660">
                        <w:rPr>
                          <w:color w:val="0B0C1D"/>
                        </w:rPr>
                        <w:t>content supplied by third parties</w:t>
                      </w:r>
                      <w:r>
                        <w:rPr>
                          <w:color w:val="0B0C1D"/>
                        </w:rPr>
                        <w:t>.</w:t>
                      </w:r>
                    </w:p>
                    <w:p w14:paraId="10D4D109" w14:textId="77777777" w:rsidR="00C459A1" w:rsidRPr="00AF4588" w:rsidRDefault="00C459A1" w:rsidP="00E42074">
                      <w:pPr>
                        <w:spacing w:after="40" w:line="360" w:lineRule="auto"/>
                        <w:ind w:left="720"/>
                        <w:rPr>
                          <w:color w:val="000000"/>
                          <w:sz w:val="11"/>
                          <w:szCs w:val="11"/>
                        </w:rPr>
                      </w:pPr>
                      <w:r w:rsidRPr="00AF4588">
                        <w:rPr>
                          <w:color w:val="000000"/>
                        </w:rPr>
                        <w:t>Authorised by the Department of Education and Training</w:t>
                      </w:r>
                    </w:p>
                    <w:p w14:paraId="4F64037C" w14:textId="77777777" w:rsidR="00C459A1" w:rsidRDefault="00C459A1" w:rsidP="00E42074">
                      <w:pPr>
                        <w:spacing w:after="40" w:line="360" w:lineRule="auto"/>
                        <w:ind w:left="720"/>
                        <w:rPr>
                          <w:color w:val="000000"/>
                          <w:sz w:val="11"/>
                          <w:szCs w:val="11"/>
                        </w:rPr>
                      </w:pPr>
                      <w:r w:rsidRPr="00AF4588">
                        <w:rPr>
                          <w:color w:val="000000"/>
                        </w:rPr>
                        <w:t>2 Treasury Place, East Melbourne, Victoria, 3002</w:t>
                      </w:r>
                    </w:p>
                    <w:p w14:paraId="5A1504E4" w14:textId="77777777" w:rsidR="00C459A1" w:rsidRDefault="00C459A1" w:rsidP="00E42074">
                      <w:pPr>
                        <w:spacing w:after="40" w:line="360" w:lineRule="auto"/>
                        <w:ind w:left="720"/>
                        <w:rPr>
                          <w:color w:val="000000"/>
                        </w:rPr>
                      </w:pPr>
                    </w:p>
                    <w:p w14:paraId="0AF86CA1" w14:textId="2E0A3EB9" w:rsidR="00C459A1" w:rsidRPr="00AF4588" w:rsidRDefault="00C459A1" w:rsidP="00E42074">
                      <w:pPr>
                        <w:spacing w:after="40" w:line="360" w:lineRule="auto"/>
                        <w:ind w:left="720"/>
                        <w:rPr>
                          <w:color w:val="000000"/>
                          <w:sz w:val="11"/>
                          <w:szCs w:val="11"/>
                        </w:rPr>
                      </w:pPr>
                      <w:r w:rsidRPr="00AF4588">
                        <w:rPr>
                          <w:color w:val="000000"/>
                        </w:rPr>
                        <w:t>Copyright queries may be directed to </w:t>
                      </w:r>
                      <w:hyperlink r:id="rId30" w:history="1">
                        <w:r w:rsidRPr="00E67EA3">
                          <w:rPr>
                            <w:rStyle w:val="Hyperlink"/>
                          </w:rPr>
                          <w:t>copyright@edumail.vic.gov.au</w:t>
                        </w:r>
                      </w:hyperlink>
                    </w:p>
                    <w:p w14:paraId="049EFD62" w14:textId="77777777" w:rsidR="00C459A1" w:rsidRDefault="00C459A1" w:rsidP="00143AE7">
                      <w:pPr>
                        <w:pStyle w:val="ESBodyText"/>
                        <w:spacing w:after="40" w:line="276" w:lineRule="auto"/>
                        <w:ind w:left="720"/>
                      </w:pPr>
                    </w:p>
                  </w:txbxContent>
                </v:textbox>
                <w10:wrap type="through" anchorx="margin"/>
              </v:rect>
            </w:pict>
          </mc:Fallback>
        </mc:AlternateContent>
      </w:r>
      <w:r w:rsidR="009C1D69" w:rsidRPr="00FC67B7">
        <w:t>Applying a licence to existing material</w:t>
      </w:r>
      <w:bookmarkEnd w:id="82"/>
      <w:bookmarkEnd w:id="83"/>
      <w:bookmarkEnd w:id="84"/>
      <w:bookmarkEnd w:id="85"/>
      <w:bookmarkEnd w:id="86"/>
      <w:bookmarkEnd w:id="87"/>
      <w:r w:rsidR="009C1D69" w:rsidRPr="00FC67B7">
        <w:t xml:space="preserve"> </w:t>
      </w:r>
    </w:p>
    <w:p w14:paraId="1355272C" w14:textId="2ECD85F5" w:rsidR="009C1D69" w:rsidRPr="00FC67B7" w:rsidRDefault="009C1D69" w:rsidP="009C1D69">
      <w:pPr>
        <w:pStyle w:val="ESBodyText"/>
        <w:rPr>
          <w:bCs/>
        </w:rPr>
      </w:pPr>
      <w:r w:rsidRPr="00FC67B7">
        <w:t xml:space="preserve">To apply a licence to existing material in response to a copyright permission request, first check </w:t>
      </w:r>
      <w:hyperlink w:anchor="Issues_to_consider_before_applying_a_lic" w:history="1">
        <w:r w:rsidRPr="0009064B">
          <w:rPr>
            <w:rStyle w:val="Hyperlink"/>
          </w:rPr>
          <w:t>Issues to consider before applying a licence</w:t>
        </w:r>
      </w:hyperlink>
      <w:r w:rsidR="006F7676" w:rsidRPr="00B84774">
        <w:rPr>
          <w:bCs/>
        </w:rPr>
        <w:t>.</w:t>
      </w:r>
    </w:p>
    <w:p w14:paraId="44CC74E3" w14:textId="77777777" w:rsidR="009C1D69" w:rsidRPr="00FC67B7" w:rsidRDefault="009C1D69" w:rsidP="009C1D69">
      <w:pPr>
        <w:pStyle w:val="ESBodyText"/>
        <w:rPr>
          <w:bCs/>
        </w:rPr>
      </w:pPr>
      <w:r w:rsidRPr="00FC67B7">
        <w:rPr>
          <w:bCs/>
        </w:rPr>
        <w:t>Providing that you are satisfied all issues have been addressed, permission may be granted under the terms of a CC BY licence. The following written response may be appropriate to achieve this:</w:t>
      </w:r>
    </w:p>
    <w:p w14:paraId="72AD0141" w14:textId="0D39ABDA" w:rsidR="009C1D69" w:rsidRPr="00FC67B7" w:rsidRDefault="009C1D69" w:rsidP="009C1D69">
      <w:pPr>
        <w:pStyle w:val="ESImageorGraphTitle"/>
      </w:pPr>
      <w:r w:rsidRPr="00FC67B7">
        <w:t xml:space="preserve">Figure 2 – Written response to approved request </w:t>
      </w:r>
      <w:r w:rsidR="003B64D7">
        <w:t xml:space="preserve">to use </w:t>
      </w:r>
      <w:r w:rsidRPr="00FC67B7">
        <w:t>existing materials</w:t>
      </w:r>
    </w:p>
    <w:p w14:paraId="0C211B35" w14:textId="77777777" w:rsidR="00337D6D" w:rsidRDefault="00337D6D" w:rsidP="009C1D69">
      <w:pPr>
        <w:pStyle w:val="ESQuoteAuthor"/>
        <w:rPr>
          <w:b w:val="0"/>
          <w:bCs/>
          <w:color w:val="auto"/>
          <w:szCs w:val="18"/>
        </w:rPr>
      </w:pPr>
      <w:r w:rsidRPr="00FC67B7">
        <w:rPr>
          <w:noProof/>
          <w:lang w:eastAsia="en-AU"/>
        </w:rPr>
        <mc:AlternateContent>
          <mc:Choice Requires="wps">
            <w:drawing>
              <wp:inline distT="0" distB="0" distL="0" distR="0" wp14:anchorId="08411D56" wp14:editId="6DD8D5AE">
                <wp:extent cx="5829935" cy="1771650"/>
                <wp:effectExtent l="0" t="0" r="0" b="0"/>
                <wp:docPr id="15" name="Rectangle 15"/>
                <wp:cNvGraphicFramePr/>
                <a:graphic xmlns:a="http://schemas.openxmlformats.org/drawingml/2006/main">
                  <a:graphicData uri="http://schemas.microsoft.com/office/word/2010/wordprocessingShape">
                    <wps:wsp>
                      <wps:cNvSpPr/>
                      <wps:spPr>
                        <a:xfrm>
                          <a:off x="0" y="0"/>
                          <a:ext cx="5829935" cy="1771650"/>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C40FA03" w14:textId="67D4EBD0" w:rsidR="00C459A1" w:rsidRPr="002A5E77" w:rsidRDefault="00C459A1" w:rsidP="009C1D69">
                            <w:pPr>
                              <w:pStyle w:val="ESBodyText"/>
                              <w:rPr>
                                <w:color w:val="1F497D" w:themeColor="text2"/>
                              </w:rPr>
                            </w:pPr>
                            <w:r w:rsidRPr="002A5E77">
                              <w:rPr>
                                <w:color w:val="1F497D" w:themeColor="text2"/>
                              </w:rPr>
                              <w:t>On behalf of the State of Victoria, the Department of Education and Training grants you a licence to re</w:t>
                            </w:r>
                            <w:r w:rsidRPr="002A5E77">
                              <w:rPr>
                                <w:color w:val="1F497D" w:themeColor="text2"/>
                              </w:rPr>
                              <w:noBreakHyphen/>
                              <w:t xml:space="preserve">use </w:t>
                            </w:r>
                            <w:r w:rsidRPr="002A5E77">
                              <w:rPr>
                                <w:color w:val="1F497D" w:themeColor="text2"/>
                                <w:highlight w:val="yellow"/>
                              </w:rPr>
                              <w:t>[insert name of copyright work, or description if part of work]</w:t>
                            </w:r>
                            <w:r w:rsidRPr="002A5E77">
                              <w:rPr>
                                <w:color w:val="1F497D" w:themeColor="text2"/>
                              </w:rPr>
                              <w:t xml:space="preserve"> under the Creative Commons Attribution 4.0</w:t>
                            </w:r>
                            <w:r>
                              <w:rPr>
                                <w:color w:val="1F497D" w:themeColor="text2"/>
                              </w:rPr>
                              <w:t xml:space="preserve"> International</w:t>
                            </w:r>
                            <w:r w:rsidRPr="002A5E77">
                              <w:rPr>
                                <w:color w:val="1F497D" w:themeColor="text2"/>
                              </w:rPr>
                              <w:t xml:space="preserve"> Licence (CC BY 4.0). You are free to re</w:t>
                            </w:r>
                            <w:r w:rsidRPr="002A5E77">
                              <w:rPr>
                                <w:color w:val="1F497D" w:themeColor="text2"/>
                              </w:rPr>
                              <w:noBreakHyphen/>
                              <w:t xml:space="preserve">use the work under that licence, on the condition that you credit the State of Victoria </w:t>
                            </w:r>
                            <w:r>
                              <w:rPr>
                                <w:color w:val="1F497D" w:themeColor="text2"/>
                              </w:rPr>
                              <w:t>(</w:t>
                            </w:r>
                            <w:r w:rsidRPr="002A5E77">
                              <w:rPr>
                                <w:color w:val="1F497D" w:themeColor="text2"/>
                              </w:rPr>
                              <w:t>Department of Education and Training</w:t>
                            </w:r>
                            <w:r>
                              <w:rPr>
                                <w:color w:val="1F497D" w:themeColor="text2"/>
                              </w:rPr>
                              <w:t>)</w:t>
                            </w:r>
                            <w:r w:rsidRPr="002A5E77">
                              <w:rPr>
                                <w:color w:val="1F497D" w:themeColor="text2"/>
                              </w:rPr>
                              <w:t>, indicate if changes were made and comply with the other licence terms</w:t>
                            </w:r>
                            <w:r>
                              <w:rPr>
                                <w:color w:val="1F497D" w:themeColor="text2"/>
                              </w:rPr>
                              <w:t xml:space="preserve">, </w:t>
                            </w:r>
                            <w:r w:rsidRPr="00337D6D">
                              <w:rPr>
                                <w:color w:val="1F497D" w:themeColor="text2"/>
                              </w:rPr>
                              <w:t>see: </w:t>
                            </w:r>
                            <w:hyperlink r:id="rId31" w:history="1">
                              <w:r w:rsidRPr="00337D6D">
                                <w:rPr>
                                  <w:rStyle w:val="Hyperlink"/>
                                </w:rPr>
                                <w:t xml:space="preserve">Creative Commons Attribution 4.0 International  </w:t>
                              </w:r>
                            </w:hyperlink>
                          </w:p>
                          <w:p w14:paraId="33C3F040" w14:textId="77777777" w:rsidR="00C459A1" w:rsidRPr="002A5E77" w:rsidRDefault="00C459A1" w:rsidP="009C1D69">
                            <w:pPr>
                              <w:pStyle w:val="ESBodyText"/>
                              <w:rPr>
                                <w:color w:val="1F497D" w:themeColor="text2"/>
                              </w:rPr>
                            </w:pPr>
                            <w:r w:rsidRPr="002A5E77">
                              <w:rPr>
                                <w:color w:val="1F497D" w:themeColor="text2"/>
                              </w:rPr>
                              <w:t>The licence does not apply to:</w:t>
                            </w:r>
                          </w:p>
                          <w:p w14:paraId="5EB2D5A2" w14:textId="77777777" w:rsidR="00C459A1" w:rsidRPr="00337D6D" w:rsidRDefault="00C459A1" w:rsidP="00634BA0">
                            <w:pPr>
                              <w:pStyle w:val="ESBodyText"/>
                              <w:numPr>
                                <w:ilvl w:val="0"/>
                                <w:numId w:val="45"/>
                              </w:numPr>
                              <w:rPr>
                                <w:color w:val="1F497D" w:themeColor="text2"/>
                              </w:rPr>
                            </w:pPr>
                            <w:r w:rsidRPr="00337D6D">
                              <w:rPr>
                                <w:color w:val="1F497D" w:themeColor="text2"/>
                              </w:rPr>
                              <w:t>any images, photographs, trademarks or branding, including the Victorian Government logo and the DET logo; and</w:t>
                            </w:r>
                          </w:p>
                          <w:p w14:paraId="0DBA85D1" w14:textId="30122BD5" w:rsidR="00C459A1" w:rsidRPr="00337D6D" w:rsidRDefault="00C459A1" w:rsidP="00634BA0">
                            <w:pPr>
                              <w:pStyle w:val="ESBodyText"/>
                              <w:numPr>
                                <w:ilvl w:val="0"/>
                                <w:numId w:val="45"/>
                              </w:numPr>
                              <w:rPr>
                                <w:color w:val="1F497D" w:themeColor="text2"/>
                              </w:rPr>
                            </w:pPr>
                            <w:r w:rsidRPr="00337D6D">
                              <w:rPr>
                                <w:color w:val="1F497D" w:themeColor="text2"/>
                              </w:rPr>
                              <w:t>content supplied by third parties</w:t>
                            </w:r>
                            <w:r>
                              <w:rPr>
                                <w:color w:val="1F497D" w:themeColor="text2"/>
                              </w:rPr>
                              <w:t>.</w:t>
                            </w:r>
                          </w:p>
                          <w:p w14:paraId="21DCD9DC" w14:textId="6E677D80" w:rsidR="00C459A1" w:rsidRPr="002A5E77" w:rsidRDefault="00C459A1" w:rsidP="00634BA0">
                            <w:pPr>
                              <w:pStyle w:val="ESBodyText"/>
                              <w:ind w:left="720"/>
                              <w:rPr>
                                <w:color w:val="1F497D"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411D56" id="Rectangle 15" o:spid="_x0000_s1027" style="width:459.05pt;height:13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" fillcolor="#f2f2f2 [3052]" stroked="f">
                <v:textbox>
                  <w:txbxContent>
                    <w:p w14:paraId="0C40FA03" w14:textId="67D4EBD0" w:rsidR="00C459A1" w:rsidRPr="002A5E77" w:rsidRDefault="00C459A1" w:rsidP="009C1D69">
                      <w:pPr>
                        <w:pStyle w:val="ESBodyText"/>
                        <w:rPr>
                          <w:color w:val="1F497D" w:themeColor="text2"/>
                        </w:rPr>
                      </w:pPr>
                      <w:r w:rsidRPr="002A5E77">
                        <w:rPr>
                          <w:color w:val="1F497D" w:themeColor="text2"/>
                        </w:rPr>
                        <w:t>On behalf of the State of Victoria, the Department of Education and Training grants you a licence to re</w:t>
                      </w:r>
                      <w:r w:rsidRPr="002A5E77">
                        <w:rPr>
                          <w:color w:val="1F497D" w:themeColor="text2"/>
                        </w:rPr>
                        <w:noBreakHyphen/>
                        <w:t xml:space="preserve">use </w:t>
                      </w:r>
                      <w:r w:rsidRPr="002A5E77">
                        <w:rPr>
                          <w:color w:val="1F497D" w:themeColor="text2"/>
                          <w:highlight w:val="yellow"/>
                        </w:rPr>
                        <w:t>[insert name of copyright work, or description if part of work]</w:t>
                      </w:r>
                      <w:r w:rsidRPr="002A5E77">
                        <w:rPr>
                          <w:color w:val="1F497D" w:themeColor="text2"/>
                        </w:rPr>
                        <w:t xml:space="preserve"> under the Creative Commons Attribution 4.0</w:t>
                      </w:r>
                      <w:r>
                        <w:rPr>
                          <w:color w:val="1F497D" w:themeColor="text2"/>
                        </w:rPr>
                        <w:t xml:space="preserve"> International</w:t>
                      </w:r>
                      <w:r w:rsidRPr="002A5E77">
                        <w:rPr>
                          <w:color w:val="1F497D" w:themeColor="text2"/>
                        </w:rPr>
                        <w:t xml:space="preserve"> Licence (CC BY 4.0). You are free to re</w:t>
                      </w:r>
                      <w:r w:rsidRPr="002A5E77">
                        <w:rPr>
                          <w:color w:val="1F497D" w:themeColor="text2"/>
                        </w:rPr>
                        <w:noBreakHyphen/>
                        <w:t xml:space="preserve">use the work under that licence, on the condition that you credit the State of Victoria </w:t>
                      </w:r>
                      <w:r>
                        <w:rPr>
                          <w:color w:val="1F497D" w:themeColor="text2"/>
                        </w:rPr>
                        <w:t>(</w:t>
                      </w:r>
                      <w:r w:rsidRPr="002A5E77">
                        <w:rPr>
                          <w:color w:val="1F497D" w:themeColor="text2"/>
                        </w:rPr>
                        <w:t>Department of Education and Training</w:t>
                      </w:r>
                      <w:r>
                        <w:rPr>
                          <w:color w:val="1F497D" w:themeColor="text2"/>
                        </w:rPr>
                        <w:t>)</w:t>
                      </w:r>
                      <w:r w:rsidRPr="002A5E77">
                        <w:rPr>
                          <w:color w:val="1F497D" w:themeColor="text2"/>
                        </w:rPr>
                        <w:t>, indicate if changes were made and comply with the other licence terms</w:t>
                      </w:r>
                      <w:r>
                        <w:rPr>
                          <w:color w:val="1F497D" w:themeColor="text2"/>
                        </w:rPr>
                        <w:t xml:space="preserve">, </w:t>
                      </w:r>
                      <w:r w:rsidRPr="00337D6D">
                        <w:rPr>
                          <w:color w:val="1F497D" w:themeColor="text2"/>
                        </w:rPr>
                        <w:t>see: </w:t>
                      </w:r>
                      <w:hyperlink r:id="rId33" w:history="1">
                        <w:r w:rsidRPr="00337D6D">
                          <w:rPr>
                            <w:rStyle w:val="Hyperlink"/>
                          </w:rPr>
                          <w:t xml:space="preserve">Creative Commons Attribution 4.0 International  </w:t>
                        </w:r>
                      </w:hyperlink>
                    </w:p>
                    <w:p w14:paraId="33C3F040" w14:textId="77777777" w:rsidR="00C459A1" w:rsidRPr="002A5E77" w:rsidRDefault="00C459A1" w:rsidP="009C1D69">
                      <w:pPr>
                        <w:pStyle w:val="ESBodyText"/>
                        <w:rPr>
                          <w:color w:val="1F497D" w:themeColor="text2"/>
                        </w:rPr>
                      </w:pPr>
                      <w:r w:rsidRPr="002A5E77">
                        <w:rPr>
                          <w:color w:val="1F497D" w:themeColor="text2"/>
                        </w:rPr>
                        <w:t>The licence does not apply to:</w:t>
                      </w:r>
                    </w:p>
                    <w:p w14:paraId="5EB2D5A2" w14:textId="77777777" w:rsidR="00C459A1" w:rsidRPr="00337D6D" w:rsidRDefault="00C459A1" w:rsidP="00634BA0">
                      <w:pPr>
                        <w:pStyle w:val="ESBodyText"/>
                        <w:numPr>
                          <w:ilvl w:val="0"/>
                          <w:numId w:val="45"/>
                        </w:numPr>
                        <w:rPr>
                          <w:color w:val="1F497D" w:themeColor="text2"/>
                        </w:rPr>
                      </w:pPr>
                      <w:r w:rsidRPr="00337D6D">
                        <w:rPr>
                          <w:color w:val="1F497D" w:themeColor="text2"/>
                        </w:rPr>
                        <w:t>any images, photographs, trademarks or branding, including the Victorian Government logo and the DET logo; and</w:t>
                      </w:r>
                    </w:p>
                    <w:p w14:paraId="0DBA85D1" w14:textId="30122BD5" w:rsidR="00C459A1" w:rsidRPr="00337D6D" w:rsidRDefault="00C459A1" w:rsidP="00634BA0">
                      <w:pPr>
                        <w:pStyle w:val="ESBodyText"/>
                        <w:numPr>
                          <w:ilvl w:val="0"/>
                          <w:numId w:val="45"/>
                        </w:numPr>
                        <w:rPr>
                          <w:color w:val="1F497D" w:themeColor="text2"/>
                        </w:rPr>
                      </w:pPr>
                      <w:r w:rsidRPr="00337D6D">
                        <w:rPr>
                          <w:color w:val="1F497D" w:themeColor="text2"/>
                        </w:rPr>
                        <w:t>content supplied by third parties</w:t>
                      </w:r>
                      <w:r>
                        <w:rPr>
                          <w:color w:val="1F497D" w:themeColor="text2"/>
                        </w:rPr>
                        <w:t>.</w:t>
                      </w:r>
                    </w:p>
                    <w:p w14:paraId="21DCD9DC" w14:textId="6E677D80" w:rsidR="00C459A1" w:rsidRPr="002A5E77" w:rsidRDefault="00C459A1" w:rsidP="00634BA0">
                      <w:pPr>
                        <w:pStyle w:val="ESBodyText"/>
                        <w:ind w:left="720"/>
                        <w:rPr>
                          <w:color w:val="1F497D" w:themeColor="text2"/>
                        </w:rPr>
                      </w:pPr>
                    </w:p>
                  </w:txbxContent>
                </v:textbox>
                <w10:anchorlock/>
              </v:rect>
            </w:pict>
          </mc:Fallback>
        </mc:AlternateContent>
      </w:r>
    </w:p>
    <w:p w14:paraId="7215FDD1" w14:textId="5F42F64A" w:rsidR="009C1D69" w:rsidRPr="00FC67B7" w:rsidRDefault="009C1D69" w:rsidP="009C1D69">
      <w:pPr>
        <w:pStyle w:val="ESQuoteAuthor"/>
        <w:rPr>
          <w:bCs/>
          <w:color w:val="auto"/>
          <w:szCs w:val="18"/>
        </w:rPr>
      </w:pPr>
      <w:r w:rsidRPr="00FC67B7">
        <w:rPr>
          <w:b w:val="0"/>
          <w:bCs/>
          <w:color w:val="auto"/>
          <w:szCs w:val="18"/>
        </w:rPr>
        <w:t>If specific images or photographs are permitted to be re-used under the terms of the CC BY</w:t>
      </w:r>
      <w:r w:rsidR="00ED17EB">
        <w:rPr>
          <w:b w:val="0"/>
          <w:bCs/>
          <w:color w:val="auto"/>
          <w:szCs w:val="18"/>
        </w:rPr>
        <w:t xml:space="preserve"> </w:t>
      </w:r>
      <w:r w:rsidRPr="00FC67B7">
        <w:rPr>
          <w:b w:val="0"/>
          <w:bCs/>
          <w:color w:val="auto"/>
          <w:szCs w:val="18"/>
        </w:rPr>
        <w:t xml:space="preserve">licence, the </w:t>
      </w:r>
      <w:r w:rsidR="00337D6D">
        <w:rPr>
          <w:b w:val="0"/>
          <w:bCs/>
          <w:color w:val="auto"/>
          <w:szCs w:val="18"/>
        </w:rPr>
        <w:t>first</w:t>
      </w:r>
      <w:r w:rsidR="00337D6D" w:rsidRPr="00FC67B7">
        <w:rPr>
          <w:b w:val="0"/>
          <w:bCs/>
          <w:color w:val="auto"/>
          <w:szCs w:val="18"/>
        </w:rPr>
        <w:t xml:space="preserve"> </w:t>
      </w:r>
      <w:r w:rsidRPr="00FC67B7">
        <w:rPr>
          <w:b w:val="0"/>
          <w:bCs/>
          <w:color w:val="auto"/>
          <w:szCs w:val="18"/>
        </w:rPr>
        <w:t xml:space="preserve">dot point may be adjusted to identify and include them in the licence. </w:t>
      </w:r>
      <w:r>
        <w:rPr>
          <w:b w:val="0"/>
          <w:bCs/>
          <w:color w:val="auto"/>
          <w:szCs w:val="18"/>
        </w:rPr>
        <w:t>C</w:t>
      </w:r>
      <w:r w:rsidRPr="00FC67B7">
        <w:rPr>
          <w:b w:val="0"/>
          <w:bCs/>
          <w:color w:val="auto"/>
        </w:rPr>
        <w:t xml:space="preserve">ontact </w:t>
      </w:r>
      <w:r w:rsidR="00B57BBC">
        <w:rPr>
          <w:b w:val="0"/>
          <w:bCs/>
          <w:color w:val="auto"/>
        </w:rPr>
        <w:t>the Knowledge Management team</w:t>
      </w:r>
      <w:r w:rsidRPr="00FC67B7">
        <w:rPr>
          <w:b w:val="0"/>
          <w:bCs/>
          <w:color w:val="auto"/>
        </w:rPr>
        <w:t xml:space="preserve"> </w:t>
      </w:r>
      <w:r>
        <w:rPr>
          <w:b w:val="0"/>
          <w:bCs/>
          <w:color w:val="auto"/>
        </w:rPr>
        <w:t xml:space="preserve">for advice </w:t>
      </w:r>
      <w:r w:rsidRPr="00FC67B7">
        <w:rPr>
          <w:b w:val="0"/>
          <w:bCs/>
          <w:color w:val="auto"/>
        </w:rPr>
        <w:t xml:space="preserve">(see </w:t>
      </w:r>
      <w:hyperlink w:anchor="Further_guidance_and_resources" w:history="1">
        <w:r w:rsidRPr="00A8488C">
          <w:rPr>
            <w:rStyle w:val="Hyperlink"/>
            <w:b w:val="0"/>
            <w:noProof/>
          </w:rPr>
          <w:t>Further Guidance and Resources</w:t>
        </w:r>
      </w:hyperlink>
      <w:r w:rsidRPr="00FC67B7">
        <w:rPr>
          <w:b w:val="0"/>
          <w:bCs/>
          <w:color w:val="auto"/>
        </w:rPr>
        <w:t>)</w:t>
      </w:r>
      <w:r>
        <w:rPr>
          <w:b w:val="0"/>
          <w:bCs/>
          <w:color w:val="auto"/>
        </w:rPr>
        <w:t>.</w:t>
      </w:r>
    </w:p>
    <w:p w14:paraId="50B727A5" w14:textId="77777777" w:rsidR="009C1D69" w:rsidRPr="008C7C08" w:rsidRDefault="009C1D69" w:rsidP="009C1D69">
      <w:pPr>
        <w:pStyle w:val="ESHeading2"/>
        <w:rPr>
          <w:color w:val="AF272F"/>
        </w:rPr>
      </w:pPr>
      <w:bookmarkStart w:id="88" w:name="_Toc335248540"/>
      <w:bookmarkStart w:id="89" w:name="_Toc530483141"/>
      <w:bookmarkStart w:id="90" w:name="_Toc335072898"/>
      <w:bookmarkStart w:id="91" w:name="_Toc335073103"/>
      <w:bookmarkStart w:id="92" w:name="_Toc335086740"/>
      <w:bookmarkStart w:id="93" w:name="_Toc335091383"/>
      <w:bookmarkEnd w:id="88"/>
      <w:r w:rsidRPr="008C7C08">
        <w:t>Delegations</w:t>
      </w:r>
      <w:bookmarkEnd w:id="89"/>
    </w:p>
    <w:p w14:paraId="1D78D45D" w14:textId="16B093CB" w:rsidR="009C1D69" w:rsidRPr="00FC67B7" w:rsidRDefault="009C1D69" w:rsidP="009C1D69">
      <w:pPr>
        <w:pStyle w:val="ESBodyText"/>
      </w:pPr>
      <w:r w:rsidRPr="008C7C08">
        <w:t xml:space="preserve">Authority to apply licences to copyright material has been </w:t>
      </w:r>
      <w:r w:rsidR="00B57BBC" w:rsidRPr="008C7C08">
        <w:t xml:space="preserve">delegated </w:t>
      </w:r>
      <w:r w:rsidRPr="008C7C08">
        <w:t xml:space="preserve">to officers listed </w:t>
      </w:r>
      <w:r w:rsidR="00316CFE" w:rsidRPr="008C7C08">
        <w:t xml:space="preserve">the </w:t>
      </w:r>
      <w:hyperlink r:id="rId34" w:history="1">
        <w:r w:rsidR="00316CFE" w:rsidRPr="008C7C08">
          <w:rPr>
            <w:rStyle w:val="Hyperlink"/>
          </w:rPr>
          <w:t xml:space="preserve">Intellectual </w:t>
        </w:r>
        <w:r w:rsidR="00316CFE" w:rsidRPr="006C002B">
          <w:rPr>
            <w:rStyle w:val="Hyperlink"/>
          </w:rPr>
          <w:t>Property Policy Delegation</w:t>
        </w:r>
      </w:hyperlink>
      <w:r w:rsidRPr="00FC67B7">
        <w:t>.</w:t>
      </w:r>
      <w:r w:rsidR="001B2C16">
        <w:t xml:space="preserve"> </w:t>
      </w:r>
      <w:r w:rsidR="00D01C69">
        <w:t>T</w:t>
      </w:r>
      <w:r w:rsidR="001B2C16">
        <w:t>his mean</w:t>
      </w:r>
      <w:r w:rsidR="00926C87">
        <w:t xml:space="preserve">s that executive level officers, principals and </w:t>
      </w:r>
      <w:r w:rsidR="006C002B">
        <w:t xml:space="preserve">deputy </w:t>
      </w:r>
      <w:r w:rsidR="00926C87">
        <w:t xml:space="preserve">principals </w:t>
      </w:r>
      <w:r w:rsidR="001B2C16">
        <w:t xml:space="preserve">are responsible for overseeing </w:t>
      </w:r>
      <w:r w:rsidR="00C6118D">
        <w:t xml:space="preserve">that copyright material is released to the public </w:t>
      </w:r>
      <w:r w:rsidR="00D01C69">
        <w:t>consistent with these guidelines.</w:t>
      </w:r>
    </w:p>
    <w:p w14:paraId="3F77AB15" w14:textId="77777777" w:rsidR="009C1D69" w:rsidRPr="00FC67B7" w:rsidRDefault="009C1D69" w:rsidP="009C1D69">
      <w:pPr>
        <w:pStyle w:val="ESHeading2"/>
      </w:pPr>
      <w:bookmarkStart w:id="94" w:name="Further_guidance_and_resources"/>
      <w:bookmarkStart w:id="95" w:name="_Toc482891932"/>
      <w:bookmarkStart w:id="96" w:name="_Toc530483142"/>
      <w:bookmarkStart w:id="97" w:name="_Toc482891931"/>
      <w:bookmarkStart w:id="98" w:name="_Toc335248541"/>
      <w:bookmarkEnd w:id="94"/>
      <w:r w:rsidRPr="00FC67B7">
        <w:t>Further guidance and resources</w:t>
      </w:r>
      <w:bookmarkEnd w:id="95"/>
      <w:bookmarkEnd w:id="96"/>
    </w:p>
    <w:bookmarkEnd w:id="90"/>
    <w:bookmarkEnd w:id="91"/>
    <w:bookmarkEnd w:id="92"/>
    <w:bookmarkEnd w:id="93"/>
    <w:bookmarkEnd w:id="97"/>
    <w:bookmarkEnd w:id="98"/>
    <w:p w14:paraId="6CEB206A" w14:textId="41BDFE7F" w:rsidR="009C1D69" w:rsidRPr="00FC67B7" w:rsidRDefault="00A66D40" w:rsidP="00F7361E">
      <w:pPr>
        <w:pStyle w:val="ESBodyText"/>
        <w:rPr>
          <w:b/>
        </w:rPr>
      </w:pPr>
      <w:r>
        <w:rPr>
          <w:b/>
        </w:rPr>
        <w:t>Help from</w:t>
      </w:r>
      <w:r w:rsidR="00FB47C6">
        <w:rPr>
          <w:b/>
        </w:rPr>
        <w:t xml:space="preserve"> the Department</w:t>
      </w:r>
    </w:p>
    <w:p w14:paraId="486E58B5" w14:textId="6294D6C9" w:rsidR="0073206A" w:rsidRDefault="00E84286" w:rsidP="00F7361E">
      <w:pPr>
        <w:pStyle w:val="ESBodyText"/>
      </w:pPr>
      <w:r w:rsidRPr="00E84286">
        <w:t xml:space="preserve">Integrity, Assurance and </w:t>
      </w:r>
      <w:r>
        <w:t xml:space="preserve">Executive </w:t>
      </w:r>
      <w:r w:rsidR="003B64D7" w:rsidRPr="00FC67B7">
        <w:t xml:space="preserve">Services Division is responsible for the Department’s </w:t>
      </w:r>
      <w:r w:rsidR="003B64D7" w:rsidRPr="00CE7706">
        <w:rPr>
          <w:i/>
        </w:rPr>
        <w:t>Intellectual Property and Copyright Policy</w:t>
      </w:r>
      <w:r w:rsidR="00F26D4D">
        <w:t xml:space="preserve">, </w:t>
      </w:r>
      <w:r w:rsidR="0045573E">
        <w:t>these guidelines, and</w:t>
      </w:r>
      <w:r w:rsidR="00F26D4D">
        <w:t xml:space="preserve"> </w:t>
      </w:r>
      <w:r w:rsidR="0045573E">
        <w:t>providing advice on copying</w:t>
      </w:r>
      <w:r w:rsidR="00F26D4D">
        <w:t xml:space="preserve"> </w:t>
      </w:r>
      <w:r w:rsidR="0045573E">
        <w:t>in schools.</w:t>
      </w:r>
    </w:p>
    <w:p w14:paraId="66177BEE" w14:textId="6C1C029A" w:rsidR="0073206A" w:rsidRDefault="00F00564" w:rsidP="00F7361E">
      <w:pPr>
        <w:pStyle w:val="ESBodyText"/>
      </w:pPr>
      <w:r>
        <w:t xml:space="preserve">Contact </w:t>
      </w:r>
      <w:r w:rsidR="006D2407">
        <w:t>the Knowledge Management team</w:t>
      </w:r>
      <w:r w:rsidR="00B6266A">
        <w:t xml:space="preserve">: phone </w:t>
      </w:r>
      <w:r w:rsidR="00D06D97">
        <w:t>1800 359 140</w:t>
      </w:r>
      <w:r w:rsidR="003B64D7" w:rsidRPr="00FC67B7">
        <w:t xml:space="preserve"> or email </w:t>
      </w:r>
      <w:hyperlink r:id="rId35" w:history="1">
        <w:r w:rsidR="003B64D7" w:rsidRPr="00FC67B7">
          <w:rPr>
            <w:rStyle w:val="Hyperlink"/>
          </w:rPr>
          <w:t>copyright@edumail.vic.gov.au</w:t>
        </w:r>
      </w:hyperlink>
      <w:r w:rsidR="003B64D7" w:rsidRPr="00FC67B7">
        <w:t xml:space="preserve"> </w:t>
      </w:r>
    </w:p>
    <w:p w14:paraId="5A93ABD4" w14:textId="0B528C11" w:rsidR="000D179F" w:rsidRPr="00F7361E" w:rsidRDefault="006C2A6F" w:rsidP="00F7361E">
      <w:pPr>
        <w:pStyle w:val="ESBodyText"/>
        <w:rPr>
          <w:rStyle w:val="Hyperlink"/>
          <w:color w:val="auto"/>
          <w:u w:val="none"/>
        </w:rPr>
      </w:pPr>
      <w:r>
        <w:t>See t</w:t>
      </w:r>
      <w:r w:rsidR="000D179F" w:rsidRPr="00FC67B7">
        <w:t xml:space="preserve">he Department’s </w:t>
      </w:r>
      <w:hyperlink r:id="rId36" w:history="1">
        <w:r w:rsidR="00C00516" w:rsidRPr="00D96C2F">
          <w:rPr>
            <w:rStyle w:val="Hyperlink"/>
            <w:i/>
          </w:rPr>
          <w:t>Intellectual Property and Copyright Policy</w:t>
        </w:r>
      </w:hyperlink>
    </w:p>
    <w:p w14:paraId="587B6A3A" w14:textId="408DBA9B" w:rsidR="002F4FFF" w:rsidRPr="00FC67B7" w:rsidRDefault="002F4FFF" w:rsidP="00F7361E">
      <w:pPr>
        <w:pStyle w:val="ESBodyText"/>
        <w:rPr>
          <w:b/>
        </w:rPr>
      </w:pPr>
      <w:r w:rsidRPr="00FC67B7">
        <w:rPr>
          <w:b/>
        </w:rPr>
        <w:t xml:space="preserve">Smartcopying </w:t>
      </w:r>
      <w:r w:rsidR="00A66D40">
        <w:rPr>
          <w:b/>
        </w:rPr>
        <w:t>website for educators</w:t>
      </w:r>
    </w:p>
    <w:p w14:paraId="11A71B73" w14:textId="02EDF486" w:rsidR="002F4FFF" w:rsidRPr="00FC67B7" w:rsidRDefault="003E6C37" w:rsidP="00F7361E">
      <w:pPr>
        <w:pStyle w:val="ESBodyText"/>
      </w:pPr>
      <w:hyperlink r:id="rId37" w:history="1">
        <w:r w:rsidR="002F4FFF" w:rsidRPr="00FC67B7">
          <w:rPr>
            <w:rStyle w:val="Hyperlink"/>
          </w:rPr>
          <w:t>Smartcopying</w:t>
        </w:r>
      </w:hyperlink>
      <w:r w:rsidR="002F4FFF" w:rsidRPr="00FC67B7">
        <w:t xml:space="preserve"> provides detailed information for schools </w:t>
      </w:r>
      <w:r w:rsidR="005D2116">
        <w:t xml:space="preserve">and TAFEs </w:t>
      </w:r>
      <w:r w:rsidR="002F4FFF" w:rsidRPr="00FC67B7">
        <w:t>on:</w:t>
      </w:r>
    </w:p>
    <w:p w14:paraId="52D4BF3A" w14:textId="77777777" w:rsidR="002F4FFF" w:rsidRPr="00FC67B7" w:rsidRDefault="003E6C37" w:rsidP="00F7361E">
      <w:pPr>
        <w:pStyle w:val="ESBodyText"/>
        <w:numPr>
          <w:ilvl w:val="0"/>
          <w:numId w:val="22"/>
        </w:numPr>
      </w:pPr>
      <w:hyperlink r:id="rId38" w:history="1">
        <w:r w:rsidR="002F4FFF" w:rsidRPr="00FC67B7">
          <w:rPr>
            <w:rStyle w:val="Hyperlink"/>
          </w:rPr>
          <w:t>the education licences</w:t>
        </w:r>
      </w:hyperlink>
      <w:r w:rsidR="002F4FFF" w:rsidRPr="00FC67B7">
        <w:t xml:space="preserve"> </w:t>
      </w:r>
    </w:p>
    <w:p w14:paraId="46B8F39B" w14:textId="77777777" w:rsidR="002F4FFF" w:rsidRPr="00FC67B7" w:rsidRDefault="003E6C37" w:rsidP="00F7361E">
      <w:pPr>
        <w:pStyle w:val="ESBodyText"/>
        <w:numPr>
          <w:ilvl w:val="0"/>
          <w:numId w:val="22"/>
        </w:numPr>
      </w:pPr>
      <w:hyperlink r:id="rId39" w:history="1">
        <w:r w:rsidR="002F4FFF" w:rsidRPr="00FC67B7">
          <w:rPr>
            <w:rStyle w:val="Hyperlink"/>
          </w:rPr>
          <w:t>Open Education Resources</w:t>
        </w:r>
      </w:hyperlink>
      <w:r w:rsidR="002F4FFF" w:rsidRPr="00FC67B7">
        <w:t xml:space="preserve"> </w:t>
      </w:r>
    </w:p>
    <w:p w14:paraId="40664B7D" w14:textId="77777777" w:rsidR="002F4FFF" w:rsidRPr="009C1D69" w:rsidRDefault="003E6C37" w:rsidP="00F7361E">
      <w:pPr>
        <w:pStyle w:val="ESBodyText"/>
        <w:numPr>
          <w:ilvl w:val="0"/>
          <w:numId w:val="22"/>
        </w:numPr>
      </w:pPr>
      <w:hyperlink r:id="rId40" w:history="1">
        <w:r w:rsidR="002F4FFF" w:rsidRPr="00FC67B7">
          <w:rPr>
            <w:rStyle w:val="Hyperlink"/>
          </w:rPr>
          <w:t>Creative Commons</w:t>
        </w:r>
      </w:hyperlink>
      <w:r w:rsidR="002F4FFF" w:rsidRPr="00FC67B7">
        <w:t xml:space="preserve"> </w:t>
      </w:r>
    </w:p>
    <w:p w14:paraId="784A618D" w14:textId="21096592" w:rsidR="0027794A" w:rsidRPr="00FC67B7" w:rsidRDefault="00A66D40" w:rsidP="00F7361E">
      <w:pPr>
        <w:pStyle w:val="ESBodyText"/>
        <w:rPr>
          <w:b/>
        </w:rPr>
      </w:pPr>
      <w:r>
        <w:rPr>
          <w:b/>
        </w:rPr>
        <w:t>How to correctly a</w:t>
      </w:r>
      <w:r w:rsidR="0027794A" w:rsidRPr="00FC67B7">
        <w:rPr>
          <w:b/>
        </w:rPr>
        <w:t>ttribut</w:t>
      </w:r>
      <w:r>
        <w:rPr>
          <w:b/>
        </w:rPr>
        <w:t>e creators</w:t>
      </w:r>
    </w:p>
    <w:p w14:paraId="588D52A9" w14:textId="0BE566F2" w:rsidR="0027794A" w:rsidRPr="00FC67B7" w:rsidRDefault="0027794A" w:rsidP="00F7361E">
      <w:pPr>
        <w:pStyle w:val="ESBodyText"/>
        <w:rPr>
          <w:rStyle w:val="Hyperlink"/>
        </w:rPr>
      </w:pPr>
      <w:r w:rsidRPr="00FC67B7">
        <w:t>Best practice attribution includes</w:t>
      </w:r>
      <w:r>
        <w:t xml:space="preserve"> the</w:t>
      </w:r>
      <w:r w:rsidRPr="00FC67B7">
        <w:t xml:space="preserve"> title</w:t>
      </w:r>
      <w:r>
        <w:t xml:space="preserve"> of the work</w:t>
      </w:r>
      <w:r w:rsidRPr="00FC67B7">
        <w:t xml:space="preserve">, </w:t>
      </w:r>
      <w:r>
        <w:t>author</w:t>
      </w:r>
      <w:r w:rsidRPr="00FC67B7">
        <w:t>, source (and link)</w:t>
      </w:r>
      <w:r>
        <w:t>,</w:t>
      </w:r>
      <w:r w:rsidRPr="00FC67B7">
        <w:t xml:space="preserve"> and licence </w:t>
      </w:r>
      <w:r>
        <w:t xml:space="preserve">name </w:t>
      </w:r>
      <w:r w:rsidRPr="00FC67B7">
        <w:t xml:space="preserve">(and </w:t>
      </w:r>
      <w:r>
        <w:t>link). T</w:t>
      </w:r>
      <w:r w:rsidRPr="00FC67B7">
        <w:t xml:space="preserve">he Creative Commons website </w:t>
      </w:r>
      <w:r w:rsidR="00BD18CA">
        <w:t xml:space="preserve">also </w:t>
      </w:r>
      <w:r w:rsidRPr="00FC67B7">
        <w:t xml:space="preserve">includes advice on attributing </w:t>
      </w:r>
      <w:r>
        <w:t xml:space="preserve">works you have </w:t>
      </w:r>
      <w:r w:rsidRPr="00FC67B7">
        <w:t>adapted</w:t>
      </w:r>
      <w:r>
        <w:t xml:space="preserve"> </w:t>
      </w:r>
      <w:r w:rsidRPr="00FC67B7">
        <w:t xml:space="preserve">and </w:t>
      </w:r>
      <w:r>
        <w:t xml:space="preserve">attributing </w:t>
      </w:r>
      <w:r w:rsidR="00BD18CA">
        <w:t>works from multiple sources.</w:t>
      </w:r>
      <w:r w:rsidRPr="00FC67B7">
        <w:t xml:space="preserve"> </w:t>
      </w:r>
      <w:r w:rsidR="00BD18CA">
        <w:t xml:space="preserve">See </w:t>
      </w:r>
      <w:hyperlink r:id="rId41" w:history="1">
        <w:r w:rsidRPr="00FC67B7">
          <w:rPr>
            <w:rStyle w:val="Hyperlink"/>
          </w:rPr>
          <w:t xml:space="preserve">Best practices for attribution </w:t>
        </w:r>
      </w:hyperlink>
    </w:p>
    <w:p w14:paraId="6B38453F" w14:textId="7D3C353B" w:rsidR="009C1D69" w:rsidRPr="00FC67B7" w:rsidRDefault="00A66D40" w:rsidP="00F7361E">
      <w:pPr>
        <w:pStyle w:val="ESBodyText"/>
      </w:pPr>
      <w:r>
        <w:rPr>
          <w:b/>
        </w:rPr>
        <w:t xml:space="preserve">About </w:t>
      </w:r>
      <w:r w:rsidR="009C1D69" w:rsidRPr="00FC67B7">
        <w:rPr>
          <w:b/>
        </w:rPr>
        <w:t>Creative Commons</w:t>
      </w:r>
    </w:p>
    <w:p w14:paraId="68C584A2" w14:textId="3BEE1014" w:rsidR="009C1D69" w:rsidRPr="00FC67B7" w:rsidRDefault="009C1D69" w:rsidP="00F7361E">
      <w:pPr>
        <w:pStyle w:val="ESBodyText"/>
      </w:pPr>
      <w:r w:rsidRPr="00FC67B7">
        <w:t xml:space="preserve">The Creative Commons </w:t>
      </w:r>
      <w:r w:rsidR="003D1B3C" w:rsidRPr="00FC67B7">
        <w:t xml:space="preserve">international </w:t>
      </w:r>
      <w:r w:rsidRPr="00FC67B7">
        <w:t xml:space="preserve">website provides information on the </w:t>
      </w:r>
      <w:r w:rsidR="00A111DA">
        <w:t xml:space="preserve">CC BY </w:t>
      </w:r>
      <w:r w:rsidRPr="00FC67B7">
        <w:t xml:space="preserve">licence used by the Department and the other types of Creative Commons licences: </w:t>
      </w:r>
    </w:p>
    <w:p w14:paraId="7C7E39B4" w14:textId="77777777" w:rsidR="009C1D69" w:rsidRPr="00FC67B7" w:rsidRDefault="003E6C37" w:rsidP="00F7361E">
      <w:pPr>
        <w:pStyle w:val="ESBodyText"/>
        <w:numPr>
          <w:ilvl w:val="0"/>
          <w:numId w:val="30"/>
        </w:numPr>
      </w:pPr>
      <w:hyperlink r:id="rId42" w:history="1">
        <w:r w:rsidR="009C1D69" w:rsidRPr="00FC67B7">
          <w:rPr>
            <w:rStyle w:val="Hyperlink"/>
          </w:rPr>
          <w:t>Share your work</w:t>
        </w:r>
      </w:hyperlink>
    </w:p>
    <w:p w14:paraId="11789C17" w14:textId="77777777" w:rsidR="009C1D69" w:rsidRPr="00FC67B7" w:rsidRDefault="003E6C37" w:rsidP="00F7361E">
      <w:pPr>
        <w:pStyle w:val="ESBodyText"/>
        <w:numPr>
          <w:ilvl w:val="0"/>
          <w:numId w:val="30"/>
        </w:numPr>
      </w:pPr>
      <w:hyperlink r:id="rId43" w:history="1">
        <w:r w:rsidR="009C1D69" w:rsidRPr="00FC67B7">
          <w:rPr>
            <w:rStyle w:val="Hyperlink"/>
          </w:rPr>
          <w:t>Licensing types</w:t>
        </w:r>
      </w:hyperlink>
    </w:p>
    <w:p w14:paraId="5B08CED5" w14:textId="18049761" w:rsidR="009C1D69" w:rsidRPr="00FC67B7" w:rsidRDefault="009C1D69" w:rsidP="00F7361E">
      <w:pPr>
        <w:pStyle w:val="ESBodyText"/>
      </w:pPr>
      <w:r w:rsidRPr="00FC67B7">
        <w:t xml:space="preserve">The </w:t>
      </w:r>
      <w:hyperlink r:id="rId44" w:history="1">
        <w:r w:rsidR="008936BA" w:rsidRPr="008936BA">
          <w:rPr>
            <w:rStyle w:val="Hyperlink"/>
          </w:rPr>
          <w:t xml:space="preserve">Creative Commons </w:t>
        </w:r>
        <w:r w:rsidRPr="008936BA">
          <w:rPr>
            <w:rStyle w:val="Hyperlink"/>
          </w:rPr>
          <w:t>Australia</w:t>
        </w:r>
      </w:hyperlink>
      <w:r w:rsidRPr="00FC67B7">
        <w:t xml:space="preserve"> website provides information </w:t>
      </w:r>
      <w:r w:rsidR="008936BA">
        <w:t>specific to</w:t>
      </w:r>
      <w:r w:rsidR="008936BA" w:rsidRPr="00FC67B7">
        <w:t xml:space="preserve"> </w:t>
      </w:r>
      <w:r w:rsidRPr="00FC67B7">
        <w:t>government</w:t>
      </w:r>
      <w:r w:rsidR="008936BA">
        <w:t>, see</w:t>
      </w:r>
      <w:r w:rsidRPr="00FC67B7">
        <w:t xml:space="preserve">: </w:t>
      </w:r>
      <w:hyperlink r:id="rId45" w:history="1">
        <w:r w:rsidR="008936BA" w:rsidRPr="00FC67B7">
          <w:rPr>
            <w:rStyle w:val="Hyperlink"/>
          </w:rPr>
          <w:t>Government and public sector information</w:t>
        </w:r>
      </w:hyperlink>
    </w:p>
    <w:p w14:paraId="65B0D681" w14:textId="0CB36CE5" w:rsidR="00E644F1" w:rsidRPr="007C16A0" w:rsidRDefault="00DD0B34" w:rsidP="00F7361E">
      <w:pPr>
        <w:pStyle w:val="ESBodyText"/>
        <w:rPr>
          <w:b/>
        </w:rPr>
      </w:pPr>
      <w:r>
        <w:rPr>
          <w:b/>
        </w:rPr>
        <w:t>P</w:t>
      </w:r>
      <w:r w:rsidR="00E644F1" w:rsidRPr="007C16A0">
        <w:rPr>
          <w:b/>
        </w:rPr>
        <w:t>rivacy</w:t>
      </w:r>
      <w:r w:rsidR="00E644F1">
        <w:rPr>
          <w:b/>
        </w:rPr>
        <w:t xml:space="preserve"> issues including use of photographs of students</w:t>
      </w:r>
    </w:p>
    <w:p w14:paraId="10C1E6DB" w14:textId="4C22001C" w:rsidR="00E644F1" w:rsidRPr="009D4092" w:rsidRDefault="00E644F1" w:rsidP="00F7361E">
      <w:pPr>
        <w:pStyle w:val="ESBodyText"/>
      </w:pPr>
      <w:r w:rsidRPr="009D4092">
        <w:t xml:space="preserve">A consent form has been developed to use when seeking permission to publish, reproduce or communicate a student’s work or image, and this is available at: </w:t>
      </w:r>
      <w:hyperlink r:id="rId46" w:history="1">
        <w:r w:rsidRPr="009D4092">
          <w:rPr>
            <w:rStyle w:val="Hyperlink"/>
          </w:rPr>
          <w:t>Consent, Acceptable Use Agreements and Online Services</w:t>
        </w:r>
      </w:hyperlink>
      <w:r w:rsidRPr="009D4092">
        <w:t xml:space="preserve"> </w:t>
      </w:r>
    </w:p>
    <w:p w14:paraId="79C20D09" w14:textId="7B713AA4" w:rsidR="00E644F1" w:rsidRPr="009D4092" w:rsidRDefault="00E644F1" w:rsidP="00F7361E">
      <w:pPr>
        <w:pStyle w:val="ESBodyText"/>
        <w:rPr>
          <w:rStyle w:val="Hyperlink"/>
          <w:color w:val="auto"/>
          <w:u w:val="none"/>
        </w:rPr>
      </w:pPr>
      <w:r w:rsidRPr="009D4092">
        <w:t xml:space="preserve">Contact </w:t>
      </w:r>
      <w:r w:rsidR="00BC3B50">
        <w:t xml:space="preserve">the </w:t>
      </w:r>
      <w:r w:rsidRPr="009D4092">
        <w:t>Legal Division</w:t>
      </w:r>
      <w:r w:rsidR="00DD0B34">
        <w:t>:</w:t>
      </w:r>
      <w:r w:rsidR="00DD0B34" w:rsidRPr="00DD0B34">
        <w:t xml:space="preserve"> </w:t>
      </w:r>
      <w:r w:rsidR="00DD0B34">
        <w:t>p</w:t>
      </w:r>
      <w:r w:rsidR="00DD0B34" w:rsidRPr="00FC67B7">
        <w:t xml:space="preserve">hone 9637 3146 or email </w:t>
      </w:r>
      <w:hyperlink r:id="rId47" w:history="1">
        <w:r w:rsidR="00DD0B34" w:rsidRPr="00FC67B7">
          <w:rPr>
            <w:rStyle w:val="Hyperlink"/>
          </w:rPr>
          <w:t>legal.services@edumail.vic.gov.au</w:t>
        </w:r>
      </w:hyperlink>
    </w:p>
    <w:p w14:paraId="247B1C4A" w14:textId="11813640" w:rsidR="00E644F1" w:rsidRPr="00FC67B7" w:rsidRDefault="00E644F1" w:rsidP="00F7361E">
      <w:pPr>
        <w:pStyle w:val="ESBodyText"/>
      </w:pPr>
      <w:r w:rsidRPr="009D4092">
        <w:t xml:space="preserve">The Department’s </w:t>
      </w:r>
      <w:r w:rsidRPr="009D4092">
        <w:rPr>
          <w:i/>
        </w:rPr>
        <w:t>Information Privacy Policy</w:t>
      </w:r>
      <w:r w:rsidRPr="009D4092">
        <w:t xml:space="preserve"> is available at: </w:t>
      </w:r>
      <w:hyperlink r:id="rId48" w:history="1">
        <w:r w:rsidRPr="009D4092">
          <w:rPr>
            <w:rStyle w:val="Hyperlink"/>
          </w:rPr>
          <w:t>Information Privacy Policy</w:t>
        </w:r>
      </w:hyperlink>
      <w:r w:rsidRPr="009D4092">
        <w:t xml:space="preserve"> </w:t>
      </w:r>
    </w:p>
    <w:p w14:paraId="57978E1D" w14:textId="644E1BD4" w:rsidR="009C1D69" w:rsidRPr="00FC67B7" w:rsidRDefault="009C1D69" w:rsidP="00F7361E">
      <w:pPr>
        <w:pStyle w:val="ESBodyText"/>
        <w:rPr>
          <w:b/>
        </w:rPr>
      </w:pPr>
      <w:r w:rsidRPr="00FC67B7">
        <w:rPr>
          <w:b/>
        </w:rPr>
        <w:t>Moral rights</w:t>
      </w:r>
    </w:p>
    <w:p w14:paraId="6854FE39" w14:textId="15333801" w:rsidR="00D84C0F" w:rsidRDefault="009C1D69" w:rsidP="00F7361E">
      <w:pPr>
        <w:pStyle w:val="ESBodyText"/>
        <w:rPr>
          <w:rStyle w:val="Hyperlink"/>
          <w:i/>
        </w:rPr>
      </w:pPr>
      <w:r w:rsidRPr="00FC67B7">
        <w:t xml:space="preserve">Moral rights are addressed in detail in the </w:t>
      </w:r>
      <w:r w:rsidR="003D1B3C">
        <w:t xml:space="preserve">Government’s </w:t>
      </w:r>
      <w:hyperlink r:id="rId49" w:history="1">
        <w:r w:rsidR="003D1B3C" w:rsidRPr="00E71CF0">
          <w:rPr>
            <w:rStyle w:val="Hyperlink"/>
            <w:i/>
          </w:rPr>
          <w:t>Intellectual Property Guidelines for the Victorian Public Sector</w:t>
        </w:r>
        <w:r w:rsidR="0066077E">
          <w:rPr>
            <w:rStyle w:val="Hyperlink"/>
            <w:i/>
          </w:rPr>
          <w:t>.</w:t>
        </w:r>
      </w:hyperlink>
    </w:p>
    <w:p w14:paraId="66DE1545" w14:textId="77777777" w:rsidR="005E4274" w:rsidRPr="00FC67B7" w:rsidRDefault="005E4274" w:rsidP="005E4274">
      <w:pPr>
        <w:pStyle w:val="ESBodyText"/>
        <w:rPr>
          <w:b/>
        </w:rPr>
      </w:pPr>
      <w:r w:rsidRPr="00FC67B7">
        <w:rPr>
          <w:b/>
        </w:rPr>
        <w:t xml:space="preserve">Obtaining permission </w:t>
      </w:r>
      <w:r>
        <w:rPr>
          <w:b/>
        </w:rPr>
        <w:t>to use works belonging to others</w:t>
      </w:r>
    </w:p>
    <w:p w14:paraId="70E2E29D" w14:textId="77777777" w:rsidR="005E4274" w:rsidRDefault="005E4274" w:rsidP="005E4274">
      <w:pPr>
        <w:pStyle w:val="ESBodyText"/>
      </w:pPr>
      <w:r w:rsidRPr="00FC67B7">
        <w:t>The Copyright Council publishes an information sheet on how to obtain permission from copyright holders</w:t>
      </w:r>
      <w:r>
        <w:t>, see</w:t>
      </w:r>
      <w:r w:rsidRPr="00D96575">
        <w:t xml:space="preserve">: </w:t>
      </w:r>
      <w:hyperlink r:id="rId50" w:history="1">
        <w:r w:rsidRPr="00253B7B">
          <w:rPr>
            <w:rStyle w:val="Hyperlink"/>
          </w:rPr>
          <w:t>Permission: How to get it</w:t>
        </w:r>
      </w:hyperlink>
    </w:p>
    <w:p w14:paraId="52D60535" w14:textId="4305AD28" w:rsidR="005E4274" w:rsidRPr="00FC67B7" w:rsidRDefault="005E4274" w:rsidP="005E4274">
      <w:pPr>
        <w:pStyle w:val="ESBodyText"/>
        <w:rPr>
          <w:b/>
        </w:rPr>
      </w:pPr>
      <w:r w:rsidRPr="00FC67B7">
        <w:rPr>
          <w:b/>
        </w:rPr>
        <w:t>Victorian Government</w:t>
      </w:r>
      <w:r w:rsidR="006200D8">
        <w:rPr>
          <w:b/>
        </w:rPr>
        <w:t xml:space="preserve"> IP Policy and </w:t>
      </w:r>
      <w:r w:rsidR="00D77341">
        <w:rPr>
          <w:b/>
        </w:rPr>
        <w:t xml:space="preserve">the </w:t>
      </w:r>
      <w:r w:rsidR="006200D8">
        <w:rPr>
          <w:b/>
        </w:rPr>
        <w:t>government licences</w:t>
      </w:r>
    </w:p>
    <w:p w14:paraId="7480D806" w14:textId="77777777" w:rsidR="00F82D53" w:rsidRDefault="005E4274" w:rsidP="00F7361E">
      <w:pPr>
        <w:pStyle w:val="ESBodyText"/>
      </w:pPr>
      <w:r w:rsidRPr="00FC67B7">
        <w:t>The Department of Treasury and Finance is responsible for the State’s intellectual property policy</w:t>
      </w:r>
      <w:r>
        <w:t xml:space="preserve"> and the licences that allow c</w:t>
      </w:r>
      <w:r w:rsidR="00F82D53">
        <w:t>opying for government purposes.</w:t>
      </w:r>
    </w:p>
    <w:p w14:paraId="50EDBA32" w14:textId="0DEC479B" w:rsidR="005E4274" w:rsidRPr="00FC67B7" w:rsidRDefault="005E4274" w:rsidP="00F7361E">
      <w:pPr>
        <w:pStyle w:val="ESBodyText"/>
      </w:pPr>
      <w:r>
        <w:t>S</w:t>
      </w:r>
      <w:r w:rsidRPr="00FC67B7">
        <w:t xml:space="preserve">ee </w:t>
      </w:r>
      <w:hyperlink r:id="rId51" w:history="1">
        <w:r w:rsidRPr="00533C7C">
          <w:rPr>
            <w:rStyle w:val="Hyperlink"/>
          </w:rPr>
          <w:t>Intellectual Property Policy</w:t>
        </w:r>
      </w:hyperlink>
      <w:r>
        <w:t xml:space="preserve"> or contact</w:t>
      </w:r>
      <w:r w:rsidRPr="00FC67B7">
        <w:t xml:space="preserve"> </w:t>
      </w:r>
      <w:hyperlink r:id="rId52" w:history="1">
        <w:r w:rsidRPr="00FC67B7">
          <w:rPr>
            <w:rStyle w:val="Hyperlink"/>
          </w:rPr>
          <w:t>IPpolicy@dtf.vic.gov.au</w:t>
        </w:r>
      </w:hyperlink>
    </w:p>
    <w:p w14:paraId="30B0AC7F" w14:textId="2715D927" w:rsidR="00F82D53" w:rsidRPr="00FC67B7" w:rsidRDefault="00C740AE" w:rsidP="00F82D53">
      <w:pPr>
        <w:pStyle w:val="ESBodyText"/>
        <w:rPr>
          <w:b/>
        </w:rPr>
      </w:pPr>
      <w:r>
        <w:rPr>
          <w:b/>
        </w:rPr>
        <w:t>C</w:t>
      </w:r>
      <w:r w:rsidR="00F82D53">
        <w:rPr>
          <w:b/>
        </w:rPr>
        <w:t xml:space="preserve">opyright </w:t>
      </w:r>
      <w:r>
        <w:rPr>
          <w:b/>
        </w:rPr>
        <w:t>basics</w:t>
      </w:r>
    </w:p>
    <w:p w14:paraId="2F9E4C33" w14:textId="36EB9C71" w:rsidR="005E4274" w:rsidRPr="009C1D69" w:rsidRDefault="00731C55" w:rsidP="00F7361E">
      <w:pPr>
        <w:pStyle w:val="ESBodyText"/>
      </w:pPr>
      <w:r>
        <w:t xml:space="preserve">Information sheets on a huge range of copyright </w:t>
      </w:r>
      <w:r w:rsidR="00713B61">
        <w:t>topics</w:t>
      </w:r>
      <w:r>
        <w:t xml:space="preserve"> is provided by the </w:t>
      </w:r>
      <w:r w:rsidRPr="00F7361E">
        <w:t>Copyright Council</w:t>
      </w:r>
      <w:r>
        <w:t xml:space="preserve">. </w:t>
      </w:r>
      <w:r w:rsidR="002F243C">
        <w:t xml:space="preserve">See the </w:t>
      </w:r>
      <w:hyperlink r:id="rId53" w:history="1">
        <w:r w:rsidR="002F243C" w:rsidRPr="002F243C">
          <w:rPr>
            <w:rStyle w:val="Hyperlink"/>
          </w:rPr>
          <w:t>A-Z list</w:t>
        </w:r>
      </w:hyperlink>
      <w:r w:rsidR="002F243C">
        <w:t>.</w:t>
      </w:r>
    </w:p>
    <w:sectPr w:rsidR="005E4274" w:rsidRPr="009C1D69" w:rsidSect="00284F7D">
      <w:headerReference w:type="default" r:id="rId54"/>
      <w:footerReference w:type="default" r:id="rId55"/>
      <w:pgSz w:w="11906" w:h="16838" w:code="9"/>
      <w:pgMar w:top="1412" w:right="697" w:bottom="1304" w:left="1304" w:header="624" w:footer="561"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9F217" w14:textId="77777777" w:rsidR="004D6936" w:rsidRDefault="004D6936" w:rsidP="008766A4">
      <w:r>
        <w:separator/>
      </w:r>
    </w:p>
  </w:endnote>
  <w:endnote w:type="continuationSeparator" w:id="0">
    <w:p w14:paraId="329940E8" w14:textId="77777777" w:rsidR="004D6936" w:rsidRDefault="004D6936"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4BEF" w14:textId="77777777" w:rsidR="00C459A1" w:rsidRPr="003E29B5" w:rsidRDefault="00C459A1" w:rsidP="008766A4">
    <w:r w:rsidRPr="003E29B5">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D8023" w14:textId="012D0081" w:rsidR="00C459A1" w:rsidRPr="003E29B5" w:rsidRDefault="00C459A1" w:rsidP="00696432">
    <w:pPr>
      <w:pStyle w:val="FootnoteText"/>
    </w:pPr>
    <w:r w:rsidRPr="00A34F02">
      <w:rPr>
        <w:noProof/>
        <w:color w:val="343741"/>
        <w:sz w:val="15"/>
        <w:szCs w:val="15"/>
        <w:lang w:eastAsia="en-AU"/>
      </w:rPr>
      <w:drawing>
        <wp:anchor distT="0" distB="0" distL="114300" distR="114300" simplePos="0" relativeHeight="251658240" behindDoc="1" locked="0" layoutInCell="1" allowOverlap="1" wp14:anchorId="36791095" wp14:editId="5BD27167">
          <wp:simplePos x="0" y="0"/>
          <wp:positionH relativeFrom="margin">
            <wp:align>center</wp:align>
          </wp:positionH>
          <wp:positionV relativeFrom="page">
            <wp:posOffset>9893935</wp:posOffset>
          </wp:positionV>
          <wp:extent cx="7527290" cy="72263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722630"/>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82A45" w14:textId="5DC5575E" w:rsidR="00C459A1" w:rsidRPr="008640DF" w:rsidRDefault="00C459A1" w:rsidP="008640DF">
    <w:pPr>
      <w:pStyle w:val="Footer"/>
      <w:rPr>
        <w:noProof/>
        <w:color w:val="343741"/>
        <w:sz w:val="15"/>
        <w:szCs w:val="15"/>
      </w:rPr>
    </w:pPr>
    <w:r w:rsidRPr="008640DF">
      <w:rPr>
        <w:noProof/>
        <w:color w:val="343741"/>
        <w:sz w:val="15"/>
        <w:szCs w:val="15"/>
        <w:lang w:eastAsia="en-AU"/>
      </w:rPr>
      <w:drawing>
        <wp:anchor distT="0" distB="0" distL="114300" distR="114300" simplePos="0" relativeHeight="251656192" behindDoc="1" locked="0" layoutInCell="1" allowOverlap="1" wp14:anchorId="56EFDE83" wp14:editId="5C4940E4">
          <wp:simplePos x="0" y="0"/>
          <wp:positionH relativeFrom="page">
            <wp:posOffset>53975</wp:posOffset>
          </wp:positionH>
          <wp:positionV relativeFrom="page">
            <wp:posOffset>9950450</wp:posOffset>
          </wp:positionV>
          <wp:extent cx="7527290" cy="72263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722630"/>
                  </a:xfrm>
                  <a:prstGeom prst="rect">
                    <a:avLst/>
                  </a:prstGeom>
                  <a:noFill/>
                </pic:spPr>
              </pic:pic>
            </a:graphicData>
          </a:graphic>
          <wp14:sizeRelH relativeFrom="margin">
            <wp14:pctWidth>0</wp14:pctWidth>
          </wp14:sizeRelH>
          <wp14:sizeRelV relativeFrom="page">
            <wp14:pctHeight>0</wp14:pctHeight>
          </wp14:sizeRelV>
        </wp:anchor>
      </w:drawing>
    </w:r>
    <w:r>
      <w:rPr>
        <w:noProof/>
        <w:color w:val="343741"/>
        <w:sz w:val="15"/>
        <w:szCs w:val="15"/>
      </w:rPr>
      <w:t>Copyright Release Guidelines</w:t>
    </w:r>
  </w:p>
  <w:p w14:paraId="147CCFF8" w14:textId="47846EEA" w:rsidR="00C459A1" w:rsidRPr="00441FCA" w:rsidRDefault="003E6C37" w:rsidP="00441FCA">
    <w:pPr>
      <w:pStyle w:val="Footer"/>
    </w:pPr>
    <w:sdt>
      <w:sdtPr>
        <w:rPr>
          <w:rFonts w:eastAsia="Arial" w:cs="Times New Roman"/>
          <w:color w:val="343741"/>
          <w:sz w:val="15"/>
          <w:szCs w:val="15"/>
        </w:rPr>
        <w:id w:val="208384299"/>
        <w:docPartObj>
          <w:docPartGallery w:val="Page Numbers (Bottom of Page)"/>
          <w:docPartUnique/>
        </w:docPartObj>
      </w:sdtPr>
      <w:sdtEndPr>
        <w:rPr>
          <w:noProof/>
        </w:rPr>
      </w:sdtEndPr>
      <w:sdtContent>
        <w:r w:rsidR="00C459A1" w:rsidRPr="004F4A3D">
          <w:rPr>
            <w:rFonts w:eastAsia="Arial" w:cs="Times New Roman"/>
            <w:color w:val="343741"/>
            <w:sz w:val="15"/>
            <w:szCs w:val="15"/>
          </w:rPr>
          <w:t xml:space="preserve">Page </w:t>
        </w:r>
        <w:r w:rsidR="00C459A1" w:rsidRPr="004F4A3D">
          <w:rPr>
            <w:rFonts w:eastAsia="Arial" w:cs="Times New Roman"/>
            <w:color w:val="343741"/>
            <w:sz w:val="15"/>
            <w:szCs w:val="15"/>
          </w:rPr>
          <w:fldChar w:fldCharType="begin"/>
        </w:r>
        <w:r w:rsidR="00C459A1" w:rsidRPr="004F4A3D">
          <w:rPr>
            <w:rFonts w:eastAsia="Arial" w:cs="Times New Roman"/>
            <w:color w:val="343741"/>
            <w:sz w:val="15"/>
            <w:szCs w:val="15"/>
          </w:rPr>
          <w:instrText xml:space="preserve"> PAGE   \* MERGEFORMAT </w:instrText>
        </w:r>
        <w:r w:rsidR="00C459A1" w:rsidRPr="004F4A3D">
          <w:rPr>
            <w:rFonts w:eastAsia="Arial" w:cs="Times New Roman"/>
            <w:color w:val="343741"/>
            <w:sz w:val="15"/>
            <w:szCs w:val="15"/>
          </w:rPr>
          <w:fldChar w:fldCharType="separate"/>
        </w:r>
        <w:r>
          <w:rPr>
            <w:rFonts w:eastAsia="Arial" w:cs="Times New Roman"/>
            <w:noProof/>
            <w:color w:val="343741"/>
            <w:sz w:val="15"/>
            <w:szCs w:val="15"/>
          </w:rPr>
          <w:t>4</w:t>
        </w:r>
        <w:r w:rsidR="00C459A1" w:rsidRPr="004F4A3D">
          <w:rPr>
            <w:rFonts w:eastAsia="Arial" w:cs="Times New Roman"/>
            <w:noProof/>
            <w:color w:val="343741"/>
            <w:sz w:val="15"/>
            <w:szCs w:val="15"/>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0DE2A" w14:textId="77777777" w:rsidR="004D6936" w:rsidRDefault="004D6936" w:rsidP="008766A4">
      <w:r>
        <w:separator/>
      </w:r>
    </w:p>
  </w:footnote>
  <w:footnote w:type="continuationSeparator" w:id="0">
    <w:p w14:paraId="13AC7E50" w14:textId="77777777" w:rsidR="004D6936" w:rsidRDefault="004D6936"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DAFA8" w14:textId="77777777" w:rsidR="00C459A1" w:rsidRDefault="00C459A1">
    <w:pPr>
      <w:pStyle w:val="Header"/>
    </w:pPr>
    <w:r>
      <w:rPr>
        <w:noProof/>
        <w:lang w:eastAsia="en-AU"/>
      </w:rPr>
      <w:drawing>
        <wp:anchor distT="0" distB="0" distL="114300" distR="114300" simplePos="0" relativeHeight="251657216" behindDoc="1" locked="0" layoutInCell="1" allowOverlap="1" wp14:anchorId="1F45A858" wp14:editId="4E580166">
          <wp:simplePos x="0" y="0"/>
          <wp:positionH relativeFrom="column">
            <wp:posOffset>-828040</wp:posOffset>
          </wp:positionH>
          <wp:positionV relativeFrom="paragraph">
            <wp:posOffset>2596817</wp:posOffset>
          </wp:positionV>
          <wp:extent cx="7579528" cy="7689553"/>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orenzadoyle/Desktop/Report%20Cover%20-%20Coloured%20(Portrait%20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9528" cy="76895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7DBF2" w14:textId="77777777" w:rsidR="00C459A1" w:rsidRPr="003E29B5" w:rsidRDefault="00C459A1" w:rsidP="008766A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8E82B" w14:textId="3D43C8AD" w:rsidR="00C459A1" w:rsidRPr="003E29B5" w:rsidRDefault="00C459A1" w:rsidP="008766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1"/>
      <w:lvlText w:val=""/>
      <w:lvlJc w:val="left"/>
      <w:pPr>
        <w:ind w:left="-600" w:hanging="360"/>
      </w:pPr>
      <w:rPr>
        <w:rFonts w:ascii="Symbol" w:hAnsi="Symbol" w:hint="default"/>
        <w:color w:val="AF272F"/>
      </w:rPr>
    </w:lvl>
    <w:lvl w:ilvl="1">
      <w:start w:val="1"/>
      <w:numFmt w:val="bullet"/>
      <w:pStyle w:val="NoteLevel21"/>
      <w:lvlText w:val=""/>
      <w:lvlJc w:val="left"/>
      <w:pPr>
        <w:tabs>
          <w:tab w:val="num" w:pos="-240"/>
        </w:tabs>
        <w:ind w:left="120" w:hanging="360"/>
      </w:pPr>
      <w:rPr>
        <w:rFonts w:ascii="Symbol" w:hAnsi="Symbol" w:hint="default"/>
      </w:rPr>
    </w:lvl>
    <w:lvl w:ilvl="2">
      <w:start w:val="1"/>
      <w:numFmt w:val="bullet"/>
      <w:pStyle w:val="NoteLevel31"/>
      <w:lvlText w:val="o"/>
      <w:lvlJc w:val="left"/>
      <w:pPr>
        <w:tabs>
          <w:tab w:val="num" w:pos="480"/>
        </w:tabs>
        <w:ind w:left="840" w:hanging="360"/>
      </w:pPr>
      <w:rPr>
        <w:rFonts w:ascii="Courier New" w:hAnsi="Courier New" w:cs="Courier New" w:hint="default"/>
      </w:rPr>
    </w:lvl>
    <w:lvl w:ilvl="3">
      <w:start w:val="1"/>
      <w:numFmt w:val="bullet"/>
      <w:pStyle w:val="NoteLevel41"/>
      <w:lvlText w:val=""/>
      <w:lvlJc w:val="left"/>
      <w:pPr>
        <w:tabs>
          <w:tab w:val="num" w:pos="1200"/>
        </w:tabs>
        <w:ind w:left="1560" w:hanging="360"/>
      </w:pPr>
      <w:rPr>
        <w:rFonts w:ascii="Wingdings" w:hAnsi="Wingdings" w:hint="default"/>
        <w:color w:val="AF272F"/>
      </w:rPr>
    </w:lvl>
    <w:lvl w:ilvl="4">
      <w:start w:val="1"/>
      <w:numFmt w:val="bullet"/>
      <w:pStyle w:val="NoteLevel51"/>
      <w:lvlText w:val=""/>
      <w:lvlJc w:val="left"/>
      <w:pPr>
        <w:tabs>
          <w:tab w:val="num" w:pos="1920"/>
        </w:tabs>
        <w:ind w:left="2280" w:hanging="360"/>
      </w:pPr>
      <w:rPr>
        <w:rFonts w:ascii="Wingdings" w:hAnsi="Wingdings" w:hint="default"/>
      </w:rPr>
    </w:lvl>
    <w:lvl w:ilvl="5">
      <w:start w:val="1"/>
      <w:numFmt w:val="bullet"/>
      <w:pStyle w:val="NoteLevel61"/>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1"/>
      <w:lvlText w:val=""/>
      <w:lvlJc w:val="left"/>
      <w:pPr>
        <w:tabs>
          <w:tab w:val="num" w:pos="4080"/>
        </w:tabs>
        <w:ind w:left="4440" w:hanging="360"/>
      </w:pPr>
      <w:rPr>
        <w:rFonts w:ascii="Wingdings" w:hAnsi="Wingdings" w:hint="default"/>
      </w:rPr>
    </w:lvl>
    <w:lvl w:ilvl="8">
      <w:start w:val="1"/>
      <w:numFmt w:val="bullet"/>
      <w:pStyle w:val="NoteLevel91"/>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93D2D"/>
    <w:multiLevelType w:val="hybridMultilevel"/>
    <w:tmpl w:val="4926C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09272B"/>
    <w:multiLevelType w:val="hybridMultilevel"/>
    <w:tmpl w:val="1C2E9346"/>
    <w:lvl w:ilvl="0" w:tplc="0DFAB56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B82839"/>
    <w:multiLevelType w:val="hybridMultilevel"/>
    <w:tmpl w:val="A2E01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7A6D6E"/>
    <w:multiLevelType w:val="hybridMultilevel"/>
    <w:tmpl w:val="1C2E9346"/>
    <w:lvl w:ilvl="0" w:tplc="0DFAB56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8D254C3"/>
    <w:multiLevelType w:val="hybridMultilevel"/>
    <w:tmpl w:val="25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B5E2E23"/>
    <w:multiLevelType w:val="hybridMultilevel"/>
    <w:tmpl w:val="82022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1E47319C"/>
    <w:multiLevelType w:val="hybridMultilevel"/>
    <w:tmpl w:val="D1A8AF4E"/>
    <w:lvl w:ilvl="0" w:tplc="04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1E777D0E"/>
    <w:multiLevelType w:val="hybridMultilevel"/>
    <w:tmpl w:val="A40C1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AC3F6F"/>
    <w:multiLevelType w:val="hybridMultilevel"/>
    <w:tmpl w:val="C38E925C"/>
    <w:lvl w:ilvl="0" w:tplc="04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30DD54AD"/>
    <w:multiLevelType w:val="hybridMultilevel"/>
    <w:tmpl w:val="879E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1D72CC"/>
    <w:multiLevelType w:val="hybridMultilevel"/>
    <w:tmpl w:val="88B04DBE"/>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4" w15:restartNumberingAfterBreak="0">
    <w:nsid w:val="3960527E"/>
    <w:multiLevelType w:val="hybridMultilevel"/>
    <w:tmpl w:val="97505B86"/>
    <w:lvl w:ilvl="0" w:tplc="A118BB48">
      <w:start w:val="1"/>
      <w:numFmt w:val="bullet"/>
      <w:pStyle w:val="ESBulletsinTable"/>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231D0F"/>
    <w:multiLevelType w:val="hybridMultilevel"/>
    <w:tmpl w:val="0C848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C55284"/>
    <w:multiLevelType w:val="hybridMultilevel"/>
    <w:tmpl w:val="B9765E4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7" w15:restartNumberingAfterBreak="0">
    <w:nsid w:val="479F74B1"/>
    <w:multiLevelType w:val="hybridMultilevel"/>
    <w:tmpl w:val="1AA45E0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751" w:hanging="360"/>
      </w:pPr>
      <w:rPr>
        <w:rFonts w:ascii="Courier New" w:hAnsi="Courier New" w:hint="default"/>
      </w:rPr>
    </w:lvl>
    <w:lvl w:ilvl="2" w:tplc="04090005" w:tentative="1">
      <w:start w:val="1"/>
      <w:numFmt w:val="bullet"/>
      <w:lvlText w:val=""/>
      <w:lvlJc w:val="left"/>
      <w:pPr>
        <w:ind w:left="2471" w:hanging="360"/>
      </w:pPr>
      <w:rPr>
        <w:rFonts w:ascii="Wingdings" w:hAnsi="Wingdings" w:hint="default"/>
      </w:rPr>
    </w:lvl>
    <w:lvl w:ilvl="3" w:tplc="04090001" w:tentative="1">
      <w:start w:val="1"/>
      <w:numFmt w:val="bullet"/>
      <w:lvlText w:val=""/>
      <w:lvlJc w:val="left"/>
      <w:pPr>
        <w:ind w:left="3191" w:hanging="360"/>
      </w:pPr>
      <w:rPr>
        <w:rFonts w:ascii="Symbol" w:hAnsi="Symbol" w:hint="default"/>
      </w:rPr>
    </w:lvl>
    <w:lvl w:ilvl="4" w:tplc="04090003" w:tentative="1">
      <w:start w:val="1"/>
      <w:numFmt w:val="bullet"/>
      <w:lvlText w:val="o"/>
      <w:lvlJc w:val="left"/>
      <w:pPr>
        <w:ind w:left="3911" w:hanging="360"/>
      </w:pPr>
      <w:rPr>
        <w:rFonts w:ascii="Courier New" w:hAnsi="Courier New" w:hint="default"/>
      </w:rPr>
    </w:lvl>
    <w:lvl w:ilvl="5" w:tplc="04090005" w:tentative="1">
      <w:start w:val="1"/>
      <w:numFmt w:val="bullet"/>
      <w:lvlText w:val=""/>
      <w:lvlJc w:val="left"/>
      <w:pPr>
        <w:ind w:left="4631" w:hanging="360"/>
      </w:pPr>
      <w:rPr>
        <w:rFonts w:ascii="Wingdings" w:hAnsi="Wingdings" w:hint="default"/>
      </w:rPr>
    </w:lvl>
    <w:lvl w:ilvl="6" w:tplc="04090001" w:tentative="1">
      <w:start w:val="1"/>
      <w:numFmt w:val="bullet"/>
      <w:lvlText w:val=""/>
      <w:lvlJc w:val="left"/>
      <w:pPr>
        <w:ind w:left="5351" w:hanging="360"/>
      </w:pPr>
      <w:rPr>
        <w:rFonts w:ascii="Symbol" w:hAnsi="Symbol" w:hint="default"/>
      </w:rPr>
    </w:lvl>
    <w:lvl w:ilvl="7" w:tplc="04090003" w:tentative="1">
      <w:start w:val="1"/>
      <w:numFmt w:val="bullet"/>
      <w:lvlText w:val="o"/>
      <w:lvlJc w:val="left"/>
      <w:pPr>
        <w:ind w:left="6071" w:hanging="360"/>
      </w:pPr>
      <w:rPr>
        <w:rFonts w:ascii="Courier New" w:hAnsi="Courier New" w:hint="default"/>
      </w:rPr>
    </w:lvl>
    <w:lvl w:ilvl="8" w:tplc="04090005" w:tentative="1">
      <w:start w:val="1"/>
      <w:numFmt w:val="bullet"/>
      <w:lvlText w:val=""/>
      <w:lvlJc w:val="left"/>
      <w:pPr>
        <w:ind w:left="6791" w:hanging="360"/>
      </w:pPr>
      <w:rPr>
        <w:rFonts w:ascii="Wingdings" w:hAnsi="Wingdings" w:hint="default"/>
      </w:rPr>
    </w:lvl>
  </w:abstractNum>
  <w:abstractNum w:abstractNumId="28" w15:restartNumberingAfterBreak="0">
    <w:nsid w:val="483320EB"/>
    <w:multiLevelType w:val="hybridMultilevel"/>
    <w:tmpl w:val="2488D54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3A27E4"/>
    <w:multiLevelType w:val="hybridMultilevel"/>
    <w:tmpl w:val="13E22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CAD5099"/>
    <w:multiLevelType w:val="hybridMultilevel"/>
    <w:tmpl w:val="637878C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1" w15:restartNumberingAfterBreak="0">
    <w:nsid w:val="4D742575"/>
    <w:multiLevelType w:val="hybridMultilevel"/>
    <w:tmpl w:val="8318D2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1C6651F"/>
    <w:multiLevelType w:val="hybridMultilevel"/>
    <w:tmpl w:val="1EFE4E3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4126E62"/>
    <w:multiLevelType w:val="hybridMultilevel"/>
    <w:tmpl w:val="F60E4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5" w15:restartNumberingAfterBreak="0">
    <w:nsid w:val="6D825F00"/>
    <w:multiLevelType w:val="hybridMultilevel"/>
    <w:tmpl w:val="9050C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BE2822"/>
    <w:multiLevelType w:val="hybridMultilevel"/>
    <w:tmpl w:val="B17425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15A510D"/>
    <w:multiLevelType w:val="hybridMultilevel"/>
    <w:tmpl w:val="5B5AE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020D33"/>
    <w:multiLevelType w:val="hybridMultilevel"/>
    <w:tmpl w:val="FEBC22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6AC058B"/>
    <w:multiLevelType w:val="hybridMultilevel"/>
    <w:tmpl w:val="A602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86164"/>
    <w:multiLevelType w:val="hybridMultilevel"/>
    <w:tmpl w:val="DCE4CDAA"/>
    <w:lvl w:ilvl="0" w:tplc="7A3EFF3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1C192A"/>
    <w:multiLevelType w:val="hybridMultilevel"/>
    <w:tmpl w:val="518492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3" w15:restartNumberingAfterBreak="0">
    <w:nsid w:val="7EB40459"/>
    <w:multiLevelType w:val="hybridMultilevel"/>
    <w:tmpl w:val="10968F2C"/>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15:restartNumberingAfterBreak="0">
    <w:nsid w:val="7FBF0E1E"/>
    <w:multiLevelType w:val="hybridMultilevel"/>
    <w:tmpl w:val="78643A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45"/>
  </w:num>
  <w:num w:numId="14">
    <w:abstractNumId w:val="34"/>
  </w:num>
  <w:num w:numId="15">
    <w:abstractNumId w:val="42"/>
  </w:num>
  <w:num w:numId="16">
    <w:abstractNumId w:val="21"/>
  </w:num>
  <w:num w:numId="17">
    <w:abstractNumId w:val="24"/>
  </w:num>
  <w:num w:numId="18">
    <w:abstractNumId w:val="1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2"/>
  </w:num>
  <w:num w:numId="24">
    <w:abstractNumId w:val="12"/>
  </w:num>
  <w:num w:numId="25">
    <w:abstractNumId w:val="15"/>
  </w:num>
  <w:num w:numId="26">
    <w:abstractNumId w:val="11"/>
  </w:num>
  <w:num w:numId="27">
    <w:abstractNumId w:val="41"/>
  </w:num>
  <w:num w:numId="28">
    <w:abstractNumId w:val="28"/>
  </w:num>
  <w:num w:numId="29">
    <w:abstractNumId w:val="14"/>
  </w:num>
  <w:num w:numId="30">
    <w:abstractNumId w:val="40"/>
  </w:num>
  <w:num w:numId="31">
    <w:abstractNumId w:val="25"/>
  </w:num>
  <w:num w:numId="32">
    <w:abstractNumId w:val="33"/>
  </w:num>
  <w:num w:numId="33">
    <w:abstractNumId w:val="43"/>
  </w:num>
  <w:num w:numId="34">
    <w:abstractNumId w:val="20"/>
  </w:num>
  <w:num w:numId="35">
    <w:abstractNumId w:val="44"/>
  </w:num>
  <w:num w:numId="36">
    <w:abstractNumId w:val="22"/>
  </w:num>
  <w:num w:numId="37">
    <w:abstractNumId w:val="23"/>
  </w:num>
  <w:num w:numId="38">
    <w:abstractNumId w:val="27"/>
  </w:num>
  <w:num w:numId="39">
    <w:abstractNumId w:val="26"/>
  </w:num>
  <w:num w:numId="40">
    <w:abstractNumId w:val="38"/>
  </w:num>
  <w:num w:numId="41">
    <w:abstractNumId w:val="35"/>
  </w:num>
  <w:num w:numId="42">
    <w:abstractNumId w:val="19"/>
  </w:num>
  <w:num w:numId="43">
    <w:abstractNumId w:val="31"/>
  </w:num>
  <w:num w:numId="44">
    <w:abstractNumId w:val="36"/>
  </w:num>
  <w:num w:numId="45">
    <w:abstractNumId w:val="29"/>
  </w:num>
  <w:num w:numId="46">
    <w:abstractNumId w:val="30"/>
  </w:num>
  <w:num w:numId="47">
    <w:abstractNumId w:val="37"/>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131078" w:nlCheck="1" w:checkStyle="0"/>
  <w:activeWritingStyle w:appName="MSWord" w:lang="en-AU" w:vendorID="64" w:dllVersion="131078" w:nlCheck="1" w:checkStyle="0"/>
  <w:stylePaneSortMethod w:val="0000"/>
  <w:documentProtection w:enforcement="0"/>
  <w:autoFormatOverride/>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44FE"/>
    <w:rsid w:val="00005EA1"/>
    <w:rsid w:val="0000718B"/>
    <w:rsid w:val="00013575"/>
    <w:rsid w:val="00013A38"/>
    <w:rsid w:val="00015498"/>
    <w:rsid w:val="00017915"/>
    <w:rsid w:val="00021D0B"/>
    <w:rsid w:val="000277A4"/>
    <w:rsid w:val="00034495"/>
    <w:rsid w:val="00042753"/>
    <w:rsid w:val="000453B9"/>
    <w:rsid w:val="00070621"/>
    <w:rsid w:val="00083B91"/>
    <w:rsid w:val="0009064B"/>
    <w:rsid w:val="0009101D"/>
    <w:rsid w:val="00093DEC"/>
    <w:rsid w:val="00095758"/>
    <w:rsid w:val="000B38AB"/>
    <w:rsid w:val="000C499D"/>
    <w:rsid w:val="000D179F"/>
    <w:rsid w:val="000D244C"/>
    <w:rsid w:val="000D5EB6"/>
    <w:rsid w:val="000E41DB"/>
    <w:rsid w:val="000F00D4"/>
    <w:rsid w:val="000F155E"/>
    <w:rsid w:val="000F3949"/>
    <w:rsid w:val="000F4C22"/>
    <w:rsid w:val="0010581C"/>
    <w:rsid w:val="00110C21"/>
    <w:rsid w:val="001120C6"/>
    <w:rsid w:val="00116567"/>
    <w:rsid w:val="00117E9E"/>
    <w:rsid w:val="00120481"/>
    <w:rsid w:val="00127682"/>
    <w:rsid w:val="001366A7"/>
    <w:rsid w:val="00137B05"/>
    <w:rsid w:val="0014310A"/>
    <w:rsid w:val="00143AE7"/>
    <w:rsid w:val="00144BDB"/>
    <w:rsid w:val="00150980"/>
    <w:rsid w:val="0017358F"/>
    <w:rsid w:val="0017522D"/>
    <w:rsid w:val="0017570E"/>
    <w:rsid w:val="00176323"/>
    <w:rsid w:val="00182BCD"/>
    <w:rsid w:val="001866C6"/>
    <w:rsid w:val="001A0588"/>
    <w:rsid w:val="001A20A9"/>
    <w:rsid w:val="001A7CC4"/>
    <w:rsid w:val="001B070A"/>
    <w:rsid w:val="001B2C16"/>
    <w:rsid w:val="001B7D34"/>
    <w:rsid w:val="001C0797"/>
    <w:rsid w:val="001C12F3"/>
    <w:rsid w:val="001C322F"/>
    <w:rsid w:val="001C3816"/>
    <w:rsid w:val="001C4953"/>
    <w:rsid w:val="001D485F"/>
    <w:rsid w:val="001E33D9"/>
    <w:rsid w:val="001E5705"/>
    <w:rsid w:val="001E5A03"/>
    <w:rsid w:val="001E631E"/>
    <w:rsid w:val="001E75C4"/>
    <w:rsid w:val="001F405B"/>
    <w:rsid w:val="001F4AE2"/>
    <w:rsid w:val="00200045"/>
    <w:rsid w:val="00201BAA"/>
    <w:rsid w:val="002078F0"/>
    <w:rsid w:val="002100E5"/>
    <w:rsid w:val="0022212D"/>
    <w:rsid w:val="00223240"/>
    <w:rsid w:val="00223FA9"/>
    <w:rsid w:val="002246A4"/>
    <w:rsid w:val="002256AD"/>
    <w:rsid w:val="00226B71"/>
    <w:rsid w:val="00250D19"/>
    <w:rsid w:val="00253826"/>
    <w:rsid w:val="00253B7B"/>
    <w:rsid w:val="0025483B"/>
    <w:rsid w:val="00255D33"/>
    <w:rsid w:val="00255E0C"/>
    <w:rsid w:val="00263AD3"/>
    <w:rsid w:val="00264922"/>
    <w:rsid w:val="00265DB5"/>
    <w:rsid w:val="0026603F"/>
    <w:rsid w:val="00267F40"/>
    <w:rsid w:val="00271520"/>
    <w:rsid w:val="00271F77"/>
    <w:rsid w:val="00272841"/>
    <w:rsid w:val="002768D8"/>
    <w:rsid w:val="0027794A"/>
    <w:rsid w:val="00284F7D"/>
    <w:rsid w:val="00285387"/>
    <w:rsid w:val="00285FB0"/>
    <w:rsid w:val="002963A5"/>
    <w:rsid w:val="002A0414"/>
    <w:rsid w:val="002A3000"/>
    <w:rsid w:val="002A4FA5"/>
    <w:rsid w:val="002A5E77"/>
    <w:rsid w:val="002A6C90"/>
    <w:rsid w:val="002B376A"/>
    <w:rsid w:val="002C2A0B"/>
    <w:rsid w:val="002C4A98"/>
    <w:rsid w:val="002C6F09"/>
    <w:rsid w:val="002D3925"/>
    <w:rsid w:val="002D4D1A"/>
    <w:rsid w:val="002D6625"/>
    <w:rsid w:val="002D722D"/>
    <w:rsid w:val="002D7BF9"/>
    <w:rsid w:val="002E0DFD"/>
    <w:rsid w:val="002F0063"/>
    <w:rsid w:val="002F108C"/>
    <w:rsid w:val="002F243C"/>
    <w:rsid w:val="002F308E"/>
    <w:rsid w:val="002F3300"/>
    <w:rsid w:val="002F3EF7"/>
    <w:rsid w:val="002F4FFF"/>
    <w:rsid w:val="002F695D"/>
    <w:rsid w:val="00300D07"/>
    <w:rsid w:val="00301A98"/>
    <w:rsid w:val="003020BB"/>
    <w:rsid w:val="003034C1"/>
    <w:rsid w:val="00303C4D"/>
    <w:rsid w:val="00306E00"/>
    <w:rsid w:val="0031308D"/>
    <w:rsid w:val="003164F0"/>
    <w:rsid w:val="00316CFE"/>
    <w:rsid w:val="00326F48"/>
    <w:rsid w:val="00331E6C"/>
    <w:rsid w:val="00336084"/>
    <w:rsid w:val="00337D6D"/>
    <w:rsid w:val="0034072B"/>
    <w:rsid w:val="00340E5B"/>
    <w:rsid w:val="00342CA1"/>
    <w:rsid w:val="00347714"/>
    <w:rsid w:val="003525AF"/>
    <w:rsid w:val="00363206"/>
    <w:rsid w:val="0036429B"/>
    <w:rsid w:val="003671EE"/>
    <w:rsid w:val="00371FAB"/>
    <w:rsid w:val="003729EB"/>
    <w:rsid w:val="00372DDE"/>
    <w:rsid w:val="0037689D"/>
    <w:rsid w:val="00376DCF"/>
    <w:rsid w:val="00377792"/>
    <w:rsid w:val="003804CC"/>
    <w:rsid w:val="003978A1"/>
    <w:rsid w:val="0039794D"/>
    <w:rsid w:val="003A192D"/>
    <w:rsid w:val="003A7B64"/>
    <w:rsid w:val="003B01B0"/>
    <w:rsid w:val="003B080C"/>
    <w:rsid w:val="003B64D7"/>
    <w:rsid w:val="003C5FD6"/>
    <w:rsid w:val="003D11BB"/>
    <w:rsid w:val="003D1B3C"/>
    <w:rsid w:val="003D3E90"/>
    <w:rsid w:val="003D64DC"/>
    <w:rsid w:val="003E1F83"/>
    <w:rsid w:val="003E2309"/>
    <w:rsid w:val="003E29B5"/>
    <w:rsid w:val="003E2B86"/>
    <w:rsid w:val="003E4103"/>
    <w:rsid w:val="003E6C37"/>
    <w:rsid w:val="003F6DA0"/>
    <w:rsid w:val="004028CE"/>
    <w:rsid w:val="00403650"/>
    <w:rsid w:val="0041325B"/>
    <w:rsid w:val="00415230"/>
    <w:rsid w:val="004152B5"/>
    <w:rsid w:val="00415340"/>
    <w:rsid w:val="00415521"/>
    <w:rsid w:val="004155F6"/>
    <w:rsid w:val="00416892"/>
    <w:rsid w:val="004234AD"/>
    <w:rsid w:val="0042385D"/>
    <w:rsid w:val="00427458"/>
    <w:rsid w:val="004274F7"/>
    <w:rsid w:val="00432DFC"/>
    <w:rsid w:val="00436195"/>
    <w:rsid w:val="004364D7"/>
    <w:rsid w:val="004378AA"/>
    <w:rsid w:val="00441FCA"/>
    <w:rsid w:val="004531A6"/>
    <w:rsid w:val="0045573E"/>
    <w:rsid w:val="004615C4"/>
    <w:rsid w:val="00465505"/>
    <w:rsid w:val="0048682E"/>
    <w:rsid w:val="00486C9E"/>
    <w:rsid w:val="00491D0B"/>
    <w:rsid w:val="00494907"/>
    <w:rsid w:val="00494BCB"/>
    <w:rsid w:val="004A1427"/>
    <w:rsid w:val="004B0BE1"/>
    <w:rsid w:val="004B28E8"/>
    <w:rsid w:val="004B6070"/>
    <w:rsid w:val="004C30F2"/>
    <w:rsid w:val="004C3D6F"/>
    <w:rsid w:val="004C516C"/>
    <w:rsid w:val="004D6936"/>
    <w:rsid w:val="004E1137"/>
    <w:rsid w:val="004E1B08"/>
    <w:rsid w:val="005025AA"/>
    <w:rsid w:val="00502CE8"/>
    <w:rsid w:val="005054BC"/>
    <w:rsid w:val="005062BF"/>
    <w:rsid w:val="0052317C"/>
    <w:rsid w:val="0052590E"/>
    <w:rsid w:val="00525B2E"/>
    <w:rsid w:val="005267A1"/>
    <w:rsid w:val="00527B8A"/>
    <w:rsid w:val="005307EC"/>
    <w:rsid w:val="0053165B"/>
    <w:rsid w:val="00532A1B"/>
    <w:rsid w:val="00533C7C"/>
    <w:rsid w:val="00534139"/>
    <w:rsid w:val="00540C44"/>
    <w:rsid w:val="00550D2E"/>
    <w:rsid w:val="00561FD4"/>
    <w:rsid w:val="00562458"/>
    <w:rsid w:val="0056361F"/>
    <w:rsid w:val="005711D2"/>
    <w:rsid w:val="0057478C"/>
    <w:rsid w:val="0057654B"/>
    <w:rsid w:val="0058006A"/>
    <w:rsid w:val="00587DFA"/>
    <w:rsid w:val="005908DF"/>
    <w:rsid w:val="00596923"/>
    <w:rsid w:val="005A1295"/>
    <w:rsid w:val="005A1AC8"/>
    <w:rsid w:val="005A23F9"/>
    <w:rsid w:val="005A4CF6"/>
    <w:rsid w:val="005B1AF2"/>
    <w:rsid w:val="005B2E3A"/>
    <w:rsid w:val="005B3A10"/>
    <w:rsid w:val="005C0474"/>
    <w:rsid w:val="005C0CFD"/>
    <w:rsid w:val="005C6EEF"/>
    <w:rsid w:val="005C7063"/>
    <w:rsid w:val="005D2116"/>
    <w:rsid w:val="005D41F5"/>
    <w:rsid w:val="005D4821"/>
    <w:rsid w:val="005D5178"/>
    <w:rsid w:val="005E4274"/>
    <w:rsid w:val="00600EB1"/>
    <w:rsid w:val="00601619"/>
    <w:rsid w:val="00605B95"/>
    <w:rsid w:val="0060673F"/>
    <w:rsid w:val="00611957"/>
    <w:rsid w:val="00611A6B"/>
    <w:rsid w:val="00616F9C"/>
    <w:rsid w:val="006200D8"/>
    <w:rsid w:val="00627CAE"/>
    <w:rsid w:val="00631A62"/>
    <w:rsid w:val="00633B4B"/>
    <w:rsid w:val="00634BA0"/>
    <w:rsid w:val="00640AFA"/>
    <w:rsid w:val="00647641"/>
    <w:rsid w:val="0066077E"/>
    <w:rsid w:val="0066565E"/>
    <w:rsid w:val="00665C75"/>
    <w:rsid w:val="00673D2E"/>
    <w:rsid w:val="0068459F"/>
    <w:rsid w:val="00685A53"/>
    <w:rsid w:val="00692237"/>
    <w:rsid w:val="006935C9"/>
    <w:rsid w:val="00693C7F"/>
    <w:rsid w:val="00696432"/>
    <w:rsid w:val="006A4424"/>
    <w:rsid w:val="006A632C"/>
    <w:rsid w:val="006B5D01"/>
    <w:rsid w:val="006C002B"/>
    <w:rsid w:val="006C0766"/>
    <w:rsid w:val="006C2A6F"/>
    <w:rsid w:val="006D2407"/>
    <w:rsid w:val="006D2E6E"/>
    <w:rsid w:val="006D3FC0"/>
    <w:rsid w:val="006D4FF6"/>
    <w:rsid w:val="006F3C95"/>
    <w:rsid w:val="006F7676"/>
    <w:rsid w:val="00713B61"/>
    <w:rsid w:val="00714F47"/>
    <w:rsid w:val="00717D8A"/>
    <w:rsid w:val="0072265F"/>
    <w:rsid w:val="007237B7"/>
    <w:rsid w:val="00725715"/>
    <w:rsid w:val="00731C55"/>
    <w:rsid w:val="0073206A"/>
    <w:rsid w:val="00732216"/>
    <w:rsid w:val="00743551"/>
    <w:rsid w:val="00745B51"/>
    <w:rsid w:val="00750CD1"/>
    <w:rsid w:val="00751081"/>
    <w:rsid w:val="00761F73"/>
    <w:rsid w:val="00765132"/>
    <w:rsid w:val="007656D3"/>
    <w:rsid w:val="00765AD1"/>
    <w:rsid w:val="00784798"/>
    <w:rsid w:val="0079274A"/>
    <w:rsid w:val="007A78F8"/>
    <w:rsid w:val="007B0F0A"/>
    <w:rsid w:val="007B4E84"/>
    <w:rsid w:val="007C16A0"/>
    <w:rsid w:val="007C3305"/>
    <w:rsid w:val="007C5902"/>
    <w:rsid w:val="007E300E"/>
    <w:rsid w:val="007E5C4E"/>
    <w:rsid w:val="007F066B"/>
    <w:rsid w:val="00800F70"/>
    <w:rsid w:val="00804D10"/>
    <w:rsid w:val="00806C1F"/>
    <w:rsid w:val="00816767"/>
    <w:rsid w:val="00816ED5"/>
    <w:rsid w:val="00816F28"/>
    <w:rsid w:val="008201A9"/>
    <w:rsid w:val="00824EEB"/>
    <w:rsid w:val="00827F5A"/>
    <w:rsid w:val="0083136A"/>
    <w:rsid w:val="00833DF0"/>
    <w:rsid w:val="008345E6"/>
    <w:rsid w:val="0083514F"/>
    <w:rsid w:val="00841F03"/>
    <w:rsid w:val="00841F2A"/>
    <w:rsid w:val="00844543"/>
    <w:rsid w:val="0084511C"/>
    <w:rsid w:val="0085222E"/>
    <w:rsid w:val="00852A95"/>
    <w:rsid w:val="008571E5"/>
    <w:rsid w:val="008640DF"/>
    <w:rsid w:val="00866BEE"/>
    <w:rsid w:val="00871D5A"/>
    <w:rsid w:val="008766A4"/>
    <w:rsid w:val="008936BA"/>
    <w:rsid w:val="008946EA"/>
    <w:rsid w:val="00895870"/>
    <w:rsid w:val="00896AEA"/>
    <w:rsid w:val="008A54FE"/>
    <w:rsid w:val="008A7A22"/>
    <w:rsid w:val="008B4148"/>
    <w:rsid w:val="008B594A"/>
    <w:rsid w:val="008C05D8"/>
    <w:rsid w:val="008C1805"/>
    <w:rsid w:val="008C6CA0"/>
    <w:rsid w:val="008C6FA8"/>
    <w:rsid w:val="008C7C08"/>
    <w:rsid w:val="008D5B74"/>
    <w:rsid w:val="008E0F94"/>
    <w:rsid w:val="008E2602"/>
    <w:rsid w:val="008E54E9"/>
    <w:rsid w:val="008F5E58"/>
    <w:rsid w:val="008F63DB"/>
    <w:rsid w:val="00900C28"/>
    <w:rsid w:val="00900D47"/>
    <w:rsid w:val="00901E04"/>
    <w:rsid w:val="00917598"/>
    <w:rsid w:val="00921ABB"/>
    <w:rsid w:val="009237D9"/>
    <w:rsid w:val="0092414D"/>
    <w:rsid w:val="00926619"/>
    <w:rsid w:val="00926C87"/>
    <w:rsid w:val="00932CF2"/>
    <w:rsid w:val="00933910"/>
    <w:rsid w:val="00934BC6"/>
    <w:rsid w:val="00940D17"/>
    <w:rsid w:val="00942F8E"/>
    <w:rsid w:val="0094471F"/>
    <w:rsid w:val="009451BC"/>
    <w:rsid w:val="0095381A"/>
    <w:rsid w:val="0097066F"/>
    <w:rsid w:val="00973830"/>
    <w:rsid w:val="00977433"/>
    <w:rsid w:val="00980015"/>
    <w:rsid w:val="0098775D"/>
    <w:rsid w:val="00995DB4"/>
    <w:rsid w:val="009A1B91"/>
    <w:rsid w:val="009A27DD"/>
    <w:rsid w:val="009A3922"/>
    <w:rsid w:val="009A3DAF"/>
    <w:rsid w:val="009A752D"/>
    <w:rsid w:val="009B1F97"/>
    <w:rsid w:val="009C10E9"/>
    <w:rsid w:val="009C1D69"/>
    <w:rsid w:val="009D27AF"/>
    <w:rsid w:val="009D4E9D"/>
    <w:rsid w:val="009D584B"/>
    <w:rsid w:val="009F09A6"/>
    <w:rsid w:val="009F2302"/>
    <w:rsid w:val="009F48CA"/>
    <w:rsid w:val="009F7421"/>
    <w:rsid w:val="00A00C2A"/>
    <w:rsid w:val="00A111DA"/>
    <w:rsid w:val="00A313D7"/>
    <w:rsid w:val="00A32B0B"/>
    <w:rsid w:val="00A34F02"/>
    <w:rsid w:val="00A40762"/>
    <w:rsid w:val="00A44436"/>
    <w:rsid w:val="00A4750A"/>
    <w:rsid w:val="00A51848"/>
    <w:rsid w:val="00A57B66"/>
    <w:rsid w:val="00A66D40"/>
    <w:rsid w:val="00A825F7"/>
    <w:rsid w:val="00A841FB"/>
    <w:rsid w:val="00A8488C"/>
    <w:rsid w:val="00A9289D"/>
    <w:rsid w:val="00A97CD5"/>
    <w:rsid w:val="00AA3DC5"/>
    <w:rsid w:val="00AA7675"/>
    <w:rsid w:val="00AD2BB1"/>
    <w:rsid w:val="00AE2F12"/>
    <w:rsid w:val="00AE592B"/>
    <w:rsid w:val="00AF2C32"/>
    <w:rsid w:val="00AF7351"/>
    <w:rsid w:val="00B00F97"/>
    <w:rsid w:val="00B034EE"/>
    <w:rsid w:val="00B14F9C"/>
    <w:rsid w:val="00B1664C"/>
    <w:rsid w:val="00B20F34"/>
    <w:rsid w:val="00B22B2F"/>
    <w:rsid w:val="00B23883"/>
    <w:rsid w:val="00B252CF"/>
    <w:rsid w:val="00B348C6"/>
    <w:rsid w:val="00B41988"/>
    <w:rsid w:val="00B57BBC"/>
    <w:rsid w:val="00B57BF4"/>
    <w:rsid w:val="00B60D6D"/>
    <w:rsid w:val="00B6266A"/>
    <w:rsid w:val="00B70B2F"/>
    <w:rsid w:val="00B770FE"/>
    <w:rsid w:val="00B840E7"/>
    <w:rsid w:val="00B84774"/>
    <w:rsid w:val="00BA2625"/>
    <w:rsid w:val="00BA37DB"/>
    <w:rsid w:val="00BA53B4"/>
    <w:rsid w:val="00BB084A"/>
    <w:rsid w:val="00BB21BC"/>
    <w:rsid w:val="00BB2F31"/>
    <w:rsid w:val="00BB65D2"/>
    <w:rsid w:val="00BB66DA"/>
    <w:rsid w:val="00BC3B50"/>
    <w:rsid w:val="00BC69BB"/>
    <w:rsid w:val="00BD18CA"/>
    <w:rsid w:val="00BD7D9D"/>
    <w:rsid w:val="00BE54E6"/>
    <w:rsid w:val="00BE6424"/>
    <w:rsid w:val="00BE7D30"/>
    <w:rsid w:val="00BF1F96"/>
    <w:rsid w:val="00C00516"/>
    <w:rsid w:val="00C052CB"/>
    <w:rsid w:val="00C1077A"/>
    <w:rsid w:val="00C12ED4"/>
    <w:rsid w:val="00C217B5"/>
    <w:rsid w:val="00C222BE"/>
    <w:rsid w:val="00C24BF6"/>
    <w:rsid w:val="00C250F7"/>
    <w:rsid w:val="00C2727B"/>
    <w:rsid w:val="00C3649D"/>
    <w:rsid w:val="00C459A1"/>
    <w:rsid w:val="00C45D3D"/>
    <w:rsid w:val="00C46A4B"/>
    <w:rsid w:val="00C606E8"/>
    <w:rsid w:val="00C6118D"/>
    <w:rsid w:val="00C6311E"/>
    <w:rsid w:val="00C732AD"/>
    <w:rsid w:val="00C740AE"/>
    <w:rsid w:val="00C74915"/>
    <w:rsid w:val="00C753FB"/>
    <w:rsid w:val="00C7741B"/>
    <w:rsid w:val="00C91AC2"/>
    <w:rsid w:val="00C924F6"/>
    <w:rsid w:val="00C9260E"/>
    <w:rsid w:val="00C93D4E"/>
    <w:rsid w:val="00C93FB5"/>
    <w:rsid w:val="00C96775"/>
    <w:rsid w:val="00C9768A"/>
    <w:rsid w:val="00C977E4"/>
    <w:rsid w:val="00CA163E"/>
    <w:rsid w:val="00CB3411"/>
    <w:rsid w:val="00CB7DC6"/>
    <w:rsid w:val="00CC3CEB"/>
    <w:rsid w:val="00CC65D9"/>
    <w:rsid w:val="00CD2F7C"/>
    <w:rsid w:val="00CE3329"/>
    <w:rsid w:val="00CE6B21"/>
    <w:rsid w:val="00CE7706"/>
    <w:rsid w:val="00CF024A"/>
    <w:rsid w:val="00CF0D82"/>
    <w:rsid w:val="00D01C69"/>
    <w:rsid w:val="00D049D0"/>
    <w:rsid w:val="00D06D97"/>
    <w:rsid w:val="00D12A80"/>
    <w:rsid w:val="00D14DDB"/>
    <w:rsid w:val="00D31299"/>
    <w:rsid w:val="00D51B20"/>
    <w:rsid w:val="00D534FA"/>
    <w:rsid w:val="00D55DD6"/>
    <w:rsid w:val="00D5633F"/>
    <w:rsid w:val="00D6479A"/>
    <w:rsid w:val="00D7544A"/>
    <w:rsid w:val="00D77341"/>
    <w:rsid w:val="00D77DFA"/>
    <w:rsid w:val="00D8495E"/>
    <w:rsid w:val="00D84C0F"/>
    <w:rsid w:val="00D872DF"/>
    <w:rsid w:val="00D916B2"/>
    <w:rsid w:val="00D9336C"/>
    <w:rsid w:val="00D96575"/>
    <w:rsid w:val="00D96C2F"/>
    <w:rsid w:val="00DA1766"/>
    <w:rsid w:val="00DA2D70"/>
    <w:rsid w:val="00DA4009"/>
    <w:rsid w:val="00DB7FC6"/>
    <w:rsid w:val="00DC1D1E"/>
    <w:rsid w:val="00DC2FE9"/>
    <w:rsid w:val="00DC484B"/>
    <w:rsid w:val="00DC56E1"/>
    <w:rsid w:val="00DC75A7"/>
    <w:rsid w:val="00DC7933"/>
    <w:rsid w:val="00DD0B34"/>
    <w:rsid w:val="00DE1BDC"/>
    <w:rsid w:val="00DE4AD1"/>
    <w:rsid w:val="00DF3AB3"/>
    <w:rsid w:val="00E06B7C"/>
    <w:rsid w:val="00E06E49"/>
    <w:rsid w:val="00E12247"/>
    <w:rsid w:val="00E1301C"/>
    <w:rsid w:val="00E1473C"/>
    <w:rsid w:val="00E1770B"/>
    <w:rsid w:val="00E248E8"/>
    <w:rsid w:val="00E30B05"/>
    <w:rsid w:val="00E42074"/>
    <w:rsid w:val="00E42E39"/>
    <w:rsid w:val="00E44D22"/>
    <w:rsid w:val="00E52AF1"/>
    <w:rsid w:val="00E63730"/>
    <w:rsid w:val="00E644F1"/>
    <w:rsid w:val="00E6688B"/>
    <w:rsid w:val="00E67C47"/>
    <w:rsid w:val="00E708E5"/>
    <w:rsid w:val="00E71CF0"/>
    <w:rsid w:val="00E7746A"/>
    <w:rsid w:val="00E84286"/>
    <w:rsid w:val="00E87B7E"/>
    <w:rsid w:val="00EB6AAA"/>
    <w:rsid w:val="00EC13B0"/>
    <w:rsid w:val="00EC5D3F"/>
    <w:rsid w:val="00ED17EB"/>
    <w:rsid w:val="00ED4147"/>
    <w:rsid w:val="00ED4846"/>
    <w:rsid w:val="00EE34DF"/>
    <w:rsid w:val="00EE5ADD"/>
    <w:rsid w:val="00EE7425"/>
    <w:rsid w:val="00EF6FAE"/>
    <w:rsid w:val="00F00564"/>
    <w:rsid w:val="00F01AFB"/>
    <w:rsid w:val="00F0230F"/>
    <w:rsid w:val="00F06BED"/>
    <w:rsid w:val="00F155D0"/>
    <w:rsid w:val="00F16D80"/>
    <w:rsid w:val="00F16EAB"/>
    <w:rsid w:val="00F229CF"/>
    <w:rsid w:val="00F26D4D"/>
    <w:rsid w:val="00F2782C"/>
    <w:rsid w:val="00F3249B"/>
    <w:rsid w:val="00F36CB9"/>
    <w:rsid w:val="00F451D5"/>
    <w:rsid w:val="00F5012A"/>
    <w:rsid w:val="00F50995"/>
    <w:rsid w:val="00F5601C"/>
    <w:rsid w:val="00F7361E"/>
    <w:rsid w:val="00F73EA7"/>
    <w:rsid w:val="00F74A6F"/>
    <w:rsid w:val="00F80675"/>
    <w:rsid w:val="00F82D53"/>
    <w:rsid w:val="00F85A39"/>
    <w:rsid w:val="00F9099D"/>
    <w:rsid w:val="00F91FB3"/>
    <w:rsid w:val="00F939C2"/>
    <w:rsid w:val="00F962D5"/>
    <w:rsid w:val="00F97B56"/>
    <w:rsid w:val="00FA20A9"/>
    <w:rsid w:val="00FA62DA"/>
    <w:rsid w:val="00FA6B94"/>
    <w:rsid w:val="00FB1B64"/>
    <w:rsid w:val="00FB47C6"/>
    <w:rsid w:val="00FC0DB2"/>
    <w:rsid w:val="00FC10E0"/>
    <w:rsid w:val="00FC20E5"/>
    <w:rsid w:val="00FC67B7"/>
    <w:rsid w:val="00FD15E4"/>
    <w:rsid w:val="00FD4854"/>
    <w:rsid w:val="00FE3693"/>
    <w:rsid w:val="00FF199F"/>
    <w:rsid w:val="00FF3130"/>
    <w:rsid w:val="00FF3499"/>
    <w:rsid w:val="00FF5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99FCCD2"/>
  <w14:defaultImageDpi w14:val="300"/>
  <w15:docId w15:val="{2ABE48BD-09F5-4B04-B53A-72DFE404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127682"/>
    <w:pPr>
      <w:spacing w:after="120" w:line="240" w:lineRule="atLeast"/>
    </w:pPr>
    <w:rPr>
      <w:rFonts w:ascii="Arial" w:hAnsi="Arial" w:cs="Arial"/>
      <w:sz w:val="18"/>
      <w:szCs w:val="18"/>
      <w:lang w:val="en-AU"/>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4E1137"/>
    <w:rPr>
      <w:color w:val="004EA8"/>
    </w:rPr>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4E1137"/>
    <w:pPr>
      <w:spacing w:before="240" w:after="120"/>
    </w:pPr>
    <w:rPr>
      <w:color w:val="004EA8"/>
    </w:r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D049D0"/>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1">
    <w:name w:val="Note Level 11"/>
    <w:basedOn w:val="Normal"/>
    <w:uiPriority w:val="99"/>
    <w:locked/>
    <w:rsid w:val="00895870"/>
    <w:pPr>
      <w:keepNext/>
      <w:numPr>
        <w:numId w:val="11"/>
      </w:numPr>
      <w:spacing w:before="120"/>
      <w:ind w:left="284"/>
      <w:contextualSpacing/>
      <w:outlineLvl w:val="0"/>
    </w:pPr>
  </w:style>
  <w:style w:type="paragraph" w:customStyle="1" w:styleId="NoteLevel21">
    <w:name w:val="Note Level 21"/>
    <w:basedOn w:val="Normal"/>
    <w:uiPriority w:val="99"/>
    <w:locked/>
    <w:rsid w:val="00D84C0F"/>
    <w:pPr>
      <w:keepNext/>
      <w:numPr>
        <w:ilvl w:val="1"/>
        <w:numId w:val="11"/>
      </w:numPr>
      <w:spacing w:after="0"/>
      <w:ind w:firstLine="164"/>
      <w:contextualSpacing/>
      <w:outlineLvl w:val="1"/>
    </w:pPr>
  </w:style>
  <w:style w:type="paragraph" w:customStyle="1" w:styleId="NoteLevel31">
    <w:name w:val="Note Level 31"/>
    <w:basedOn w:val="Normal"/>
    <w:uiPriority w:val="99"/>
    <w:locked/>
    <w:rsid w:val="00D84C0F"/>
    <w:pPr>
      <w:keepNext/>
      <w:numPr>
        <w:ilvl w:val="2"/>
        <w:numId w:val="11"/>
      </w:numPr>
      <w:spacing w:after="0"/>
      <w:ind w:firstLine="164"/>
      <w:contextualSpacing/>
      <w:outlineLvl w:val="2"/>
    </w:pPr>
  </w:style>
  <w:style w:type="paragraph" w:customStyle="1" w:styleId="NoteLevel41">
    <w:name w:val="Note Level 41"/>
    <w:basedOn w:val="Normal"/>
    <w:uiPriority w:val="99"/>
    <w:locked/>
    <w:rsid w:val="00D84C0F"/>
    <w:pPr>
      <w:keepNext/>
      <w:numPr>
        <w:ilvl w:val="3"/>
        <w:numId w:val="11"/>
      </w:numPr>
      <w:spacing w:after="0"/>
      <w:ind w:firstLine="164"/>
      <w:contextualSpacing/>
      <w:outlineLvl w:val="3"/>
    </w:pPr>
  </w:style>
  <w:style w:type="paragraph" w:customStyle="1" w:styleId="NoteLevel51">
    <w:name w:val="Note Level 51"/>
    <w:basedOn w:val="Normal"/>
    <w:uiPriority w:val="99"/>
    <w:locked/>
    <w:rsid w:val="00D84C0F"/>
    <w:pPr>
      <w:keepNext/>
      <w:numPr>
        <w:ilvl w:val="4"/>
        <w:numId w:val="11"/>
      </w:numPr>
      <w:spacing w:after="0"/>
      <w:ind w:left="1985" w:firstLine="164"/>
      <w:contextualSpacing/>
      <w:outlineLvl w:val="4"/>
    </w:pPr>
  </w:style>
  <w:style w:type="paragraph" w:customStyle="1" w:styleId="NoteLevel61">
    <w:name w:val="Note Level 61"/>
    <w:basedOn w:val="Normal"/>
    <w:uiPriority w:val="99"/>
    <w:locked/>
    <w:rsid w:val="00D84C0F"/>
    <w:pPr>
      <w:keepNext/>
      <w:numPr>
        <w:ilvl w:val="5"/>
        <w:numId w:val="11"/>
      </w:numPr>
      <w:spacing w:after="0"/>
      <w:ind w:firstLine="164"/>
      <w:contextualSpacing/>
      <w:outlineLvl w:val="5"/>
    </w:pPr>
  </w:style>
  <w:style w:type="paragraph" w:customStyle="1" w:styleId="NoteLevel71">
    <w:name w:val="Note Level 71"/>
    <w:basedOn w:val="NoteLevel51"/>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1">
    <w:name w:val="Note Level 81"/>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4E1137"/>
    <w:rPr>
      <w:color w:val="004EA8"/>
      <w:sz w:val="13"/>
      <w:szCs w:val="13"/>
      <w:vertAlign w:val="superscript"/>
    </w:rPr>
  </w:style>
  <w:style w:type="paragraph" w:customStyle="1" w:styleId="ESSubheading1">
    <w:name w:val="ES_Subheading 1"/>
    <w:basedOn w:val="ESIntroParagraph"/>
    <w:qFormat/>
    <w:rsid w:val="004E1137"/>
    <w:pPr>
      <w:ind w:left="-567"/>
    </w:pPr>
    <w:rPr>
      <w:color w:val="004EA8"/>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1">
    <w:name w:val="Note Level 91"/>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F2782C"/>
    <w:pPr>
      <w:tabs>
        <w:tab w:val="right" w:leader="dot" w:pos="9346"/>
      </w:tabs>
      <w:ind w:left="360"/>
    </w:pPr>
  </w:style>
  <w:style w:type="paragraph" w:styleId="TOC1">
    <w:name w:val="toc 1"/>
    <w:basedOn w:val="Normal"/>
    <w:next w:val="Normal"/>
    <w:autoRedefine/>
    <w:uiPriority w:val="39"/>
    <w:unhideWhenUsed/>
    <w:locked/>
    <w:rsid w:val="008201A9"/>
    <w:pPr>
      <w:tabs>
        <w:tab w:val="right" w:leader="dot" w:pos="9346"/>
      </w:tabs>
      <w:spacing w:after="100"/>
    </w:pPr>
    <w:rPr>
      <w:b/>
      <w:color w:val="004EA8"/>
    </w:rPr>
  </w:style>
  <w:style w:type="paragraph" w:styleId="TOC2">
    <w:name w:val="toc 2"/>
    <w:basedOn w:val="Normal"/>
    <w:next w:val="Normal"/>
    <w:autoRedefine/>
    <w:uiPriority w:val="39"/>
    <w:unhideWhenUsed/>
    <w:locked/>
    <w:rsid w:val="00C250F7"/>
    <w:pPr>
      <w:spacing w:after="100"/>
      <w:ind w:left="180"/>
    </w:pPr>
    <w:rPr>
      <w:color w:val="000000" w:themeColor="text1"/>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rPr>
  </w:style>
  <w:style w:type="paragraph" w:customStyle="1" w:styleId="ESWhiteTableHeading">
    <w:name w:val="ES_White Table Heading"/>
    <w:basedOn w:val="Normal"/>
    <w:qFormat/>
    <w:rsid w:val="00F85A39"/>
    <w:rPr>
      <w:rFonts w:eastAsia="Arial"/>
      <w:b/>
      <w:color w:val="FFFFFF" w:themeColor="background1"/>
      <w:sz w:val="20"/>
      <w:szCs w:val="20"/>
    </w:rPr>
  </w:style>
  <w:style w:type="character" w:styleId="Hyperlink">
    <w:name w:val="Hyperlink"/>
    <w:basedOn w:val="DefaultParagraphFont"/>
    <w:uiPriority w:val="99"/>
    <w:unhideWhenUsed/>
    <w:locked/>
    <w:rsid w:val="007237B7"/>
    <w:rPr>
      <w:color w:val="0000FF" w:themeColor="hyperlink"/>
      <w:u w:val="single"/>
    </w:rPr>
  </w:style>
  <w:style w:type="paragraph" w:styleId="CommentText">
    <w:name w:val="annotation text"/>
    <w:basedOn w:val="Normal"/>
    <w:link w:val="CommentTextChar"/>
    <w:uiPriority w:val="99"/>
    <w:semiHidden/>
    <w:unhideWhenUsed/>
    <w:locked/>
    <w:rsid w:val="00A825F7"/>
    <w:pPr>
      <w:spacing w:line="240" w:lineRule="auto"/>
    </w:pPr>
    <w:rPr>
      <w:sz w:val="24"/>
      <w:szCs w:val="24"/>
    </w:rPr>
  </w:style>
  <w:style w:type="character" w:customStyle="1" w:styleId="CommentTextChar">
    <w:name w:val="Comment Text Char"/>
    <w:basedOn w:val="DefaultParagraphFont"/>
    <w:link w:val="CommentText"/>
    <w:uiPriority w:val="99"/>
    <w:semiHidden/>
    <w:rsid w:val="00A825F7"/>
    <w:rPr>
      <w:rFonts w:ascii="Arial" w:hAnsi="Arial" w:cs="Arial"/>
    </w:rPr>
  </w:style>
  <w:style w:type="character" w:styleId="CommentReference">
    <w:name w:val="annotation reference"/>
    <w:basedOn w:val="DefaultParagraphFont"/>
    <w:uiPriority w:val="99"/>
    <w:semiHidden/>
    <w:unhideWhenUsed/>
    <w:locked/>
    <w:rsid w:val="00A825F7"/>
    <w:rPr>
      <w:sz w:val="18"/>
      <w:szCs w:val="18"/>
    </w:rPr>
  </w:style>
  <w:style w:type="paragraph" w:styleId="BalloonText">
    <w:name w:val="Balloon Text"/>
    <w:basedOn w:val="Normal"/>
    <w:link w:val="BalloonTextChar"/>
    <w:uiPriority w:val="99"/>
    <w:semiHidden/>
    <w:unhideWhenUsed/>
    <w:locked/>
    <w:rsid w:val="00A825F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A825F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locked/>
    <w:rsid w:val="00A825F7"/>
    <w:rPr>
      <w:b/>
      <w:bCs/>
      <w:sz w:val="20"/>
      <w:szCs w:val="20"/>
    </w:rPr>
  </w:style>
  <w:style w:type="character" w:customStyle="1" w:styleId="CommentSubjectChar">
    <w:name w:val="Comment Subject Char"/>
    <w:basedOn w:val="CommentTextChar"/>
    <w:link w:val="CommentSubject"/>
    <w:uiPriority w:val="99"/>
    <w:semiHidden/>
    <w:rsid w:val="00A825F7"/>
    <w:rPr>
      <w:rFonts w:ascii="Arial" w:hAnsi="Arial" w:cs="Arial"/>
      <w:b/>
      <w:bCs/>
      <w:sz w:val="20"/>
      <w:szCs w:val="20"/>
    </w:rPr>
  </w:style>
  <w:style w:type="character" w:styleId="FollowedHyperlink">
    <w:name w:val="FollowedHyperlink"/>
    <w:basedOn w:val="DefaultParagraphFont"/>
    <w:uiPriority w:val="99"/>
    <w:semiHidden/>
    <w:unhideWhenUsed/>
    <w:locked/>
    <w:rsid w:val="00F451D5"/>
    <w:rPr>
      <w:color w:val="800080" w:themeColor="followedHyperlink"/>
      <w:u w:val="single"/>
    </w:rPr>
  </w:style>
  <w:style w:type="paragraph" w:styleId="Revision">
    <w:name w:val="Revision"/>
    <w:hidden/>
    <w:uiPriority w:val="99"/>
    <w:semiHidden/>
    <w:rsid w:val="00D14DDB"/>
    <w:rPr>
      <w:rFonts w:ascii="Arial" w:hAnsi="Arial" w:cs="Arial"/>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7409">
      <w:bodyDiv w:val="1"/>
      <w:marLeft w:val="0"/>
      <w:marRight w:val="0"/>
      <w:marTop w:val="0"/>
      <w:marBottom w:val="0"/>
      <w:divBdr>
        <w:top w:val="none" w:sz="0" w:space="0" w:color="auto"/>
        <w:left w:val="none" w:sz="0" w:space="0" w:color="auto"/>
        <w:bottom w:val="none" w:sz="0" w:space="0" w:color="auto"/>
        <w:right w:val="none" w:sz="0" w:space="0" w:color="auto"/>
      </w:divBdr>
      <w:divsChild>
        <w:div w:id="1180049317">
          <w:marLeft w:val="0"/>
          <w:marRight w:val="0"/>
          <w:marTop w:val="0"/>
          <w:marBottom w:val="0"/>
          <w:divBdr>
            <w:top w:val="none" w:sz="0" w:space="0" w:color="auto"/>
            <w:left w:val="none" w:sz="0" w:space="0" w:color="auto"/>
            <w:bottom w:val="none" w:sz="0" w:space="0" w:color="auto"/>
            <w:right w:val="none" w:sz="0" w:space="0" w:color="auto"/>
          </w:divBdr>
        </w:div>
        <w:div w:id="358510784">
          <w:marLeft w:val="0"/>
          <w:marRight w:val="0"/>
          <w:marTop w:val="0"/>
          <w:marBottom w:val="0"/>
          <w:divBdr>
            <w:top w:val="none" w:sz="0" w:space="0" w:color="auto"/>
            <w:left w:val="none" w:sz="0" w:space="0" w:color="auto"/>
            <w:bottom w:val="none" w:sz="0" w:space="0" w:color="auto"/>
            <w:right w:val="none" w:sz="0" w:space="0" w:color="auto"/>
          </w:divBdr>
        </w:div>
        <w:div w:id="753016567">
          <w:marLeft w:val="0"/>
          <w:marRight w:val="0"/>
          <w:marTop w:val="0"/>
          <w:marBottom w:val="0"/>
          <w:divBdr>
            <w:top w:val="none" w:sz="0" w:space="0" w:color="auto"/>
            <w:left w:val="none" w:sz="0" w:space="0" w:color="auto"/>
            <w:bottom w:val="none" w:sz="0" w:space="0" w:color="auto"/>
            <w:right w:val="none" w:sz="0" w:space="0" w:color="auto"/>
          </w:divBdr>
        </w:div>
      </w:divsChild>
    </w:div>
    <w:div w:id="251932680">
      <w:bodyDiv w:val="1"/>
      <w:marLeft w:val="0"/>
      <w:marRight w:val="0"/>
      <w:marTop w:val="0"/>
      <w:marBottom w:val="0"/>
      <w:divBdr>
        <w:top w:val="none" w:sz="0" w:space="0" w:color="auto"/>
        <w:left w:val="none" w:sz="0" w:space="0" w:color="auto"/>
        <w:bottom w:val="none" w:sz="0" w:space="0" w:color="auto"/>
        <w:right w:val="none" w:sz="0" w:space="0" w:color="auto"/>
      </w:divBdr>
      <w:divsChild>
        <w:div w:id="91826136">
          <w:marLeft w:val="0"/>
          <w:marRight w:val="0"/>
          <w:marTop w:val="0"/>
          <w:marBottom w:val="0"/>
          <w:divBdr>
            <w:top w:val="none" w:sz="0" w:space="0" w:color="auto"/>
            <w:left w:val="none" w:sz="0" w:space="0" w:color="auto"/>
            <w:bottom w:val="none" w:sz="0" w:space="0" w:color="auto"/>
            <w:right w:val="none" w:sz="0" w:space="0" w:color="auto"/>
          </w:divBdr>
        </w:div>
      </w:divsChild>
    </w:div>
    <w:div w:id="256405891">
      <w:bodyDiv w:val="1"/>
      <w:marLeft w:val="0"/>
      <w:marRight w:val="0"/>
      <w:marTop w:val="0"/>
      <w:marBottom w:val="0"/>
      <w:divBdr>
        <w:top w:val="none" w:sz="0" w:space="0" w:color="auto"/>
        <w:left w:val="none" w:sz="0" w:space="0" w:color="auto"/>
        <w:bottom w:val="none" w:sz="0" w:space="0" w:color="auto"/>
        <w:right w:val="none" w:sz="0" w:space="0" w:color="auto"/>
      </w:divBdr>
    </w:div>
    <w:div w:id="571426686">
      <w:bodyDiv w:val="1"/>
      <w:marLeft w:val="0"/>
      <w:marRight w:val="0"/>
      <w:marTop w:val="0"/>
      <w:marBottom w:val="0"/>
      <w:divBdr>
        <w:top w:val="none" w:sz="0" w:space="0" w:color="auto"/>
        <w:left w:val="none" w:sz="0" w:space="0" w:color="auto"/>
        <w:bottom w:val="none" w:sz="0" w:space="0" w:color="auto"/>
        <w:right w:val="none" w:sz="0" w:space="0" w:color="auto"/>
      </w:divBdr>
    </w:div>
    <w:div w:id="800419027">
      <w:bodyDiv w:val="1"/>
      <w:marLeft w:val="0"/>
      <w:marRight w:val="0"/>
      <w:marTop w:val="0"/>
      <w:marBottom w:val="0"/>
      <w:divBdr>
        <w:top w:val="none" w:sz="0" w:space="0" w:color="auto"/>
        <w:left w:val="none" w:sz="0" w:space="0" w:color="auto"/>
        <w:bottom w:val="none" w:sz="0" w:space="0" w:color="auto"/>
        <w:right w:val="none" w:sz="0" w:space="0" w:color="auto"/>
      </w:divBdr>
    </w:div>
    <w:div w:id="865293562">
      <w:bodyDiv w:val="1"/>
      <w:marLeft w:val="0"/>
      <w:marRight w:val="0"/>
      <w:marTop w:val="0"/>
      <w:marBottom w:val="0"/>
      <w:divBdr>
        <w:top w:val="none" w:sz="0" w:space="0" w:color="auto"/>
        <w:left w:val="none" w:sz="0" w:space="0" w:color="auto"/>
        <w:bottom w:val="none" w:sz="0" w:space="0" w:color="auto"/>
        <w:right w:val="none" w:sz="0" w:space="0" w:color="auto"/>
      </w:divBdr>
    </w:div>
    <w:div w:id="1014386116">
      <w:bodyDiv w:val="1"/>
      <w:marLeft w:val="0"/>
      <w:marRight w:val="0"/>
      <w:marTop w:val="0"/>
      <w:marBottom w:val="0"/>
      <w:divBdr>
        <w:top w:val="none" w:sz="0" w:space="0" w:color="auto"/>
        <w:left w:val="none" w:sz="0" w:space="0" w:color="auto"/>
        <w:bottom w:val="none" w:sz="0" w:space="0" w:color="auto"/>
        <w:right w:val="none" w:sz="0" w:space="0" w:color="auto"/>
      </w:divBdr>
    </w:div>
    <w:div w:id="1177623411">
      <w:bodyDiv w:val="1"/>
      <w:marLeft w:val="0"/>
      <w:marRight w:val="0"/>
      <w:marTop w:val="0"/>
      <w:marBottom w:val="0"/>
      <w:divBdr>
        <w:top w:val="none" w:sz="0" w:space="0" w:color="auto"/>
        <w:left w:val="none" w:sz="0" w:space="0" w:color="auto"/>
        <w:bottom w:val="none" w:sz="0" w:space="0" w:color="auto"/>
        <w:right w:val="none" w:sz="0" w:space="0" w:color="auto"/>
      </w:divBdr>
    </w:div>
    <w:div w:id="1312128120">
      <w:bodyDiv w:val="1"/>
      <w:marLeft w:val="0"/>
      <w:marRight w:val="0"/>
      <w:marTop w:val="0"/>
      <w:marBottom w:val="0"/>
      <w:divBdr>
        <w:top w:val="none" w:sz="0" w:space="0" w:color="auto"/>
        <w:left w:val="none" w:sz="0" w:space="0" w:color="auto"/>
        <w:bottom w:val="none" w:sz="0" w:space="0" w:color="auto"/>
        <w:right w:val="none" w:sz="0" w:space="0" w:color="auto"/>
      </w:divBdr>
    </w:div>
    <w:div w:id="1334410301">
      <w:bodyDiv w:val="1"/>
      <w:marLeft w:val="0"/>
      <w:marRight w:val="0"/>
      <w:marTop w:val="0"/>
      <w:marBottom w:val="0"/>
      <w:divBdr>
        <w:top w:val="none" w:sz="0" w:space="0" w:color="auto"/>
        <w:left w:val="none" w:sz="0" w:space="0" w:color="auto"/>
        <w:bottom w:val="none" w:sz="0" w:space="0" w:color="auto"/>
        <w:right w:val="none" w:sz="0" w:space="0" w:color="auto"/>
      </w:divBdr>
    </w:div>
    <w:div w:id="1354574543">
      <w:bodyDiv w:val="1"/>
      <w:marLeft w:val="0"/>
      <w:marRight w:val="0"/>
      <w:marTop w:val="0"/>
      <w:marBottom w:val="0"/>
      <w:divBdr>
        <w:top w:val="none" w:sz="0" w:space="0" w:color="auto"/>
        <w:left w:val="none" w:sz="0" w:space="0" w:color="auto"/>
        <w:bottom w:val="none" w:sz="0" w:space="0" w:color="auto"/>
        <w:right w:val="none" w:sz="0" w:space="0" w:color="auto"/>
      </w:divBdr>
      <w:divsChild>
        <w:div w:id="742096673">
          <w:marLeft w:val="0"/>
          <w:marRight w:val="0"/>
          <w:marTop w:val="0"/>
          <w:marBottom w:val="0"/>
          <w:divBdr>
            <w:top w:val="none" w:sz="0" w:space="0" w:color="auto"/>
            <w:left w:val="none" w:sz="0" w:space="0" w:color="auto"/>
            <w:bottom w:val="none" w:sz="0" w:space="0" w:color="auto"/>
            <w:right w:val="none" w:sz="0" w:space="0" w:color="auto"/>
          </w:divBdr>
        </w:div>
      </w:divsChild>
    </w:div>
    <w:div w:id="1394232793">
      <w:bodyDiv w:val="1"/>
      <w:marLeft w:val="0"/>
      <w:marRight w:val="0"/>
      <w:marTop w:val="0"/>
      <w:marBottom w:val="0"/>
      <w:divBdr>
        <w:top w:val="none" w:sz="0" w:space="0" w:color="auto"/>
        <w:left w:val="none" w:sz="0" w:space="0" w:color="auto"/>
        <w:bottom w:val="none" w:sz="0" w:space="0" w:color="auto"/>
        <w:right w:val="none" w:sz="0" w:space="0" w:color="auto"/>
      </w:divBdr>
    </w:div>
    <w:div w:id="1436360933">
      <w:bodyDiv w:val="1"/>
      <w:marLeft w:val="0"/>
      <w:marRight w:val="0"/>
      <w:marTop w:val="0"/>
      <w:marBottom w:val="0"/>
      <w:divBdr>
        <w:top w:val="none" w:sz="0" w:space="0" w:color="auto"/>
        <w:left w:val="none" w:sz="0" w:space="0" w:color="auto"/>
        <w:bottom w:val="none" w:sz="0" w:space="0" w:color="auto"/>
        <w:right w:val="none" w:sz="0" w:space="0" w:color="auto"/>
      </w:divBdr>
    </w:div>
    <w:div w:id="1465393408">
      <w:bodyDiv w:val="1"/>
      <w:marLeft w:val="0"/>
      <w:marRight w:val="0"/>
      <w:marTop w:val="0"/>
      <w:marBottom w:val="0"/>
      <w:divBdr>
        <w:top w:val="none" w:sz="0" w:space="0" w:color="auto"/>
        <w:left w:val="none" w:sz="0" w:space="0" w:color="auto"/>
        <w:bottom w:val="none" w:sz="0" w:space="0" w:color="auto"/>
        <w:right w:val="none" w:sz="0" w:space="0" w:color="auto"/>
      </w:divBdr>
    </w:div>
    <w:div w:id="1467696973">
      <w:bodyDiv w:val="1"/>
      <w:marLeft w:val="0"/>
      <w:marRight w:val="0"/>
      <w:marTop w:val="0"/>
      <w:marBottom w:val="0"/>
      <w:divBdr>
        <w:top w:val="none" w:sz="0" w:space="0" w:color="auto"/>
        <w:left w:val="none" w:sz="0" w:space="0" w:color="auto"/>
        <w:bottom w:val="none" w:sz="0" w:space="0" w:color="auto"/>
        <w:right w:val="none" w:sz="0" w:space="0" w:color="auto"/>
      </w:divBdr>
    </w:div>
    <w:div w:id="1568110066">
      <w:bodyDiv w:val="1"/>
      <w:marLeft w:val="0"/>
      <w:marRight w:val="0"/>
      <w:marTop w:val="0"/>
      <w:marBottom w:val="0"/>
      <w:divBdr>
        <w:top w:val="none" w:sz="0" w:space="0" w:color="auto"/>
        <w:left w:val="none" w:sz="0" w:space="0" w:color="auto"/>
        <w:bottom w:val="none" w:sz="0" w:space="0" w:color="auto"/>
        <w:right w:val="none" w:sz="0" w:space="0" w:color="auto"/>
      </w:divBdr>
      <w:divsChild>
        <w:div w:id="271398926">
          <w:marLeft w:val="0"/>
          <w:marRight w:val="0"/>
          <w:marTop w:val="0"/>
          <w:marBottom w:val="0"/>
          <w:divBdr>
            <w:top w:val="none" w:sz="0" w:space="0" w:color="auto"/>
            <w:left w:val="none" w:sz="0" w:space="0" w:color="auto"/>
            <w:bottom w:val="none" w:sz="0" w:space="0" w:color="auto"/>
            <w:right w:val="none" w:sz="0" w:space="0" w:color="auto"/>
          </w:divBdr>
        </w:div>
        <w:div w:id="19430706">
          <w:marLeft w:val="0"/>
          <w:marRight w:val="0"/>
          <w:marTop w:val="0"/>
          <w:marBottom w:val="0"/>
          <w:divBdr>
            <w:top w:val="none" w:sz="0" w:space="0" w:color="auto"/>
            <w:left w:val="none" w:sz="0" w:space="0" w:color="auto"/>
            <w:bottom w:val="none" w:sz="0" w:space="0" w:color="auto"/>
            <w:right w:val="none" w:sz="0" w:space="0" w:color="auto"/>
          </w:divBdr>
        </w:div>
        <w:div w:id="496043504">
          <w:marLeft w:val="0"/>
          <w:marRight w:val="0"/>
          <w:marTop w:val="0"/>
          <w:marBottom w:val="0"/>
          <w:divBdr>
            <w:top w:val="none" w:sz="0" w:space="0" w:color="auto"/>
            <w:left w:val="none" w:sz="0" w:space="0" w:color="auto"/>
            <w:bottom w:val="none" w:sz="0" w:space="0" w:color="auto"/>
            <w:right w:val="none" w:sz="0" w:space="0" w:color="auto"/>
          </w:divBdr>
        </w:div>
      </w:divsChild>
    </w:div>
    <w:div w:id="1594049807">
      <w:bodyDiv w:val="1"/>
      <w:marLeft w:val="0"/>
      <w:marRight w:val="0"/>
      <w:marTop w:val="0"/>
      <w:marBottom w:val="0"/>
      <w:divBdr>
        <w:top w:val="none" w:sz="0" w:space="0" w:color="auto"/>
        <w:left w:val="none" w:sz="0" w:space="0" w:color="auto"/>
        <w:bottom w:val="none" w:sz="0" w:space="0" w:color="auto"/>
        <w:right w:val="none" w:sz="0" w:space="0" w:color="auto"/>
      </w:divBdr>
    </w:div>
    <w:div w:id="1602689917">
      <w:bodyDiv w:val="1"/>
      <w:marLeft w:val="0"/>
      <w:marRight w:val="0"/>
      <w:marTop w:val="0"/>
      <w:marBottom w:val="0"/>
      <w:divBdr>
        <w:top w:val="none" w:sz="0" w:space="0" w:color="auto"/>
        <w:left w:val="none" w:sz="0" w:space="0" w:color="auto"/>
        <w:bottom w:val="none" w:sz="0" w:space="0" w:color="auto"/>
        <w:right w:val="none" w:sz="0" w:space="0" w:color="auto"/>
      </w:divBdr>
      <w:divsChild>
        <w:div w:id="1799177162">
          <w:marLeft w:val="-225"/>
          <w:marRight w:val="-225"/>
          <w:marTop w:val="0"/>
          <w:marBottom w:val="0"/>
          <w:divBdr>
            <w:top w:val="none" w:sz="0" w:space="0" w:color="auto"/>
            <w:left w:val="none" w:sz="0" w:space="0" w:color="auto"/>
            <w:bottom w:val="none" w:sz="0" w:space="0" w:color="auto"/>
            <w:right w:val="none" w:sz="0" w:space="0" w:color="auto"/>
          </w:divBdr>
          <w:divsChild>
            <w:div w:id="196970383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645355620">
      <w:bodyDiv w:val="1"/>
      <w:marLeft w:val="0"/>
      <w:marRight w:val="0"/>
      <w:marTop w:val="0"/>
      <w:marBottom w:val="0"/>
      <w:divBdr>
        <w:top w:val="none" w:sz="0" w:space="0" w:color="auto"/>
        <w:left w:val="none" w:sz="0" w:space="0" w:color="auto"/>
        <w:bottom w:val="none" w:sz="0" w:space="0" w:color="auto"/>
        <w:right w:val="none" w:sz="0" w:space="0" w:color="auto"/>
      </w:divBdr>
    </w:div>
    <w:div w:id="1659961993">
      <w:bodyDiv w:val="1"/>
      <w:marLeft w:val="0"/>
      <w:marRight w:val="0"/>
      <w:marTop w:val="0"/>
      <w:marBottom w:val="0"/>
      <w:divBdr>
        <w:top w:val="none" w:sz="0" w:space="0" w:color="auto"/>
        <w:left w:val="none" w:sz="0" w:space="0" w:color="auto"/>
        <w:bottom w:val="none" w:sz="0" w:space="0" w:color="auto"/>
        <w:right w:val="none" w:sz="0" w:space="0" w:color="auto"/>
      </w:divBdr>
    </w:div>
    <w:div w:id="1866626041">
      <w:bodyDiv w:val="1"/>
      <w:marLeft w:val="0"/>
      <w:marRight w:val="0"/>
      <w:marTop w:val="0"/>
      <w:marBottom w:val="0"/>
      <w:divBdr>
        <w:top w:val="none" w:sz="0" w:space="0" w:color="auto"/>
        <w:left w:val="none" w:sz="0" w:space="0" w:color="auto"/>
        <w:bottom w:val="none" w:sz="0" w:space="0" w:color="auto"/>
        <w:right w:val="none" w:sz="0" w:space="0" w:color="auto"/>
      </w:divBdr>
    </w:div>
    <w:div w:id="1907104264">
      <w:bodyDiv w:val="1"/>
      <w:marLeft w:val="0"/>
      <w:marRight w:val="0"/>
      <w:marTop w:val="0"/>
      <w:marBottom w:val="0"/>
      <w:divBdr>
        <w:top w:val="none" w:sz="0" w:space="0" w:color="auto"/>
        <w:left w:val="none" w:sz="0" w:space="0" w:color="auto"/>
        <w:bottom w:val="none" w:sz="0" w:space="0" w:color="auto"/>
        <w:right w:val="none" w:sz="0" w:space="0" w:color="auto"/>
      </w:divBdr>
      <w:divsChild>
        <w:div w:id="1282415517">
          <w:marLeft w:val="0"/>
          <w:marRight w:val="0"/>
          <w:marTop w:val="0"/>
          <w:marBottom w:val="0"/>
          <w:divBdr>
            <w:top w:val="none" w:sz="0" w:space="0" w:color="auto"/>
            <w:left w:val="none" w:sz="0" w:space="0" w:color="auto"/>
            <w:bottom w:val="none" w:sz="0" w:space="0" w:color="auto"/>
            <w:right w:val="none" w:sz="0" w:space="0" w:color="auto"/>
          </w:divBdr>
        </w:div>
      </w:divsChild>
    </w:div>
    <w:div w:id="1912810885">
      <w:bodyDiv w:val="1"/>
      <w:marLeft w:val="0"/>
      <w:marRight w:val="0"/>
      <w:marTop w:val="0"/>
      <w:marBottom w:val="0"/>
      <w:divBdr>
        <w:top w:val="none" w:sz="0" w:space="0" w:color="auto"/>
        <w:left w:val="none" w:sz="0" w:space="0" w:color="auto"/>
        <w:bottom w:val="none" w:sz="0" w:space="0" w:color="auto"/>
        <w:right w:val="none" w:sz="0" w:space="0" w:color="auto"/>
      </w:divBdr>
    </w:div>
    <w:div w:id="1922446764">
      <w:bodyDiv w:val="1"/>
      <w:marLeft w:val="0"/>
      <w:marRight w:val="0"/>
      <w:marTop w:val="0"/>
      <w:marBottom w:val="0"/>
      <w:divBdr>
        <w:top w:val="none" w:sz="0" w:space="0" w:color="auto"/>
        <w:left w:val="none" w:sz="0" w:space="0" w:color="auto"/>
        <w:bottom w:val="none" w:sz="0" w:space="0" w:color="auto"/>
        <w:right w:val="none" w:sz="0" w:space="0" w:color="auto"/>
      </w:divBdr>
    </w:div>
    <w:div w:id="1948467963">
      <w:bodyDiv w:val="1"/>
      <w:marLeft w:val="0"/>
      <w:marRight w:val="0"/>
      <w:marTop w:val="0"/>
      <w:marBottom w:val="0"/>
      <w:divBdr>
        <w:top w:val="none" w:sz="0" w:space="0" w:color="auto"/>
        <w:left w:val="none" w:sz="0" w:space="0" w:color="auto"/>
        <w:bottom w:val="none" w:sz="0" w:space="0" w:color="auto"/>
        <w:right w:val="none" w:sz="0" w:space="0" w:color="auto"/>
      </w:divBdr>
    </w:div>
    <w:div w:id="1968386771">
      <w:bodyDiv w:val="1"/>
      <w:marLeft w:val="0"/>
      <w:marRight w:val="0"/>
      <w:marTop w:val="0"/>
      <w:marBottom w:val="0"/>
      <w:divBdr>
        <w:top w:val="none" w:sz="0" w:space="0" w:color="auto"/>
        <w:left w:val="none" w:sz="0" w:space="0" w:color="auto"/>
        <w:bottom w:val="none" w:sz="0" w:space="0" w:color="auto"/>
        <w:right w:val="none" w:sz="0" w:space="0" w:color="auto"/>
      </w:divBdr>
    </w:div>
    <w:div w:id="1979413401">
      <w:bodyDiv w:val="1"/>
      <w:marLeft w:val="0"/>
      <w:marRight w:val="0"/>
      <w:marTop w:val="0"/>
      <w:marBottom w:val="0"/>
      <w:divBdr>
        <w:top w:val="none" w:sz="0" w:space="0" w:color="auto"/>
        <w:left w:val="none" w:sz="0" w:space="0" w:color="auto"/>
        <w:bottom w:val="none" w:sz="0" w:space="0" w:color="auto"/>
        <w:right w:val="none" w:sz="0" w:space="0" w:color="auto"/>
      </w:divBdr>
    </w:div>
    <w:div w:id="2087025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creativecommons.org/licenses/by/4.0/" TargetMode="External"/><Relationship Id="rId26" Type="http://schemas.openxmlformats.org/officeDocument/2006/relationships/hyperlink" Target="mailto:copyright@edumail.vic.gov.au" TargetMode="External"/><Relationship Id="rId39" Type="http://schemas.openxmlformats.org/officeDocument/2006/relationships/hyperlink" Target="http://www.smartcopying.edu.au/open-education/open-education-resources" TargetMode="External"/><Relationship Id="rId21" Type="http://schemas.openxmlformats.org/officeDocument/2006/relationships/footer" Target="footer2.xml"/><Relationship Id="rId34" Type="http://schemas.openxmlformats.org/officeDocument/2006/relationships/hyperlink" Target="https://edugate.eduweb.vic.gov.au/edrms/keyprocess/delegation/Lists/Delegation/DispForm.aspx?ID=713" TargetMode="External"/><Relationship Id="rId42" Type="http://schemas.openxmlformats.org/officeDocument/2006/relationships/hyperlink" Target="https://creativecommons.org/share-your-work/" TargetMode="External"/><Relationship Id="rId47" Type="http://schemas.openxmlformats.org/officeDocument/2006/relationships/hyperlink" Target="mailto:legal.services@edumail.vic.gov.au" TargetMode="External"/><Relationship Id="rId50" Type="http://schemas.openxmlformats.org/officeDocument/2006/relationships/hyperlink" Target="http://www.copyright.org.au/ACC_Prod/ACC/Information_Sheets/Permission__How_to_Get_It.aspx" TargetMode="External"/><Relationship Id="rId55"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reativecommons.org/licenses/by/4.0/" TargetMode="External"/><Relationship Id="rId29" Type="http://schemas.openxmlformats.org/officeDocument/2006/relationships/hyperlink" Target="https://creativecommons.org/licenses/by/4.0/" TargetMode="External"/><Relationship Id="rId11" Type="http://schemas.openxmlformats.org/officeDocument/2006/relationships/endnotes" Target="endnotes.xml"/><Relationship Id="rId24" Type="http://schemas.openxmlformats.org/officeDocument/2006/relationships/image" Target="media/image5.png"/><Relationship Id="rId37" Type="http://schemas.openxmlformats.org/officeDocument/2006/relationships/hyperlink" Target="http://www.smartcopying.edu.au/home" TargetMode="External"/><Relationship Id="rId40" Type="http://schemas.openxmlformats.org/officeDocument/2006/relationships/hyperlink" Target="http://www.smartcopying.edu.au/open-education/creative-commons" TargetMode="External"/><Relationship Id="rId45" Type="http://schemas.openxmlformats.org/officeDocument/2006/relationships/hyperlink" Target="http://creativecommons.org.au/learn/government" TargetMode="External"/><Relationship Id="rId53" Type="http://schemas.openxmlformats.org/officeDocument/2006/relationships/hyperlink" Target="https://www.copyright.org.au/ACC/Find_an_Answer/ACC/Public_Content/Find_an_Answer.aspx?hkey=b0de2cd4-daa3-47da-95a5-1e7ecdc8dddc" TargetMode="Externa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mailto:copyright@edumail.vic.gov.au" TargetMode="External"/><Relationship Id="rId31" Type="http://schemas.openxmlformats.org/officeDocument/2006/relationships/hyperlink" Target="https://creativecommons.org/licenses/by/4.0/" TargetMode="External"/><Relationship Id="rId44" Type="http://schemas.openxmlformats.org/officeDocument/2006/relationships/hyperlink" Target="https://creativecommons.org.au/" TargetMode="External"/><Relationship Id="rId52" Type="http://schemas.openxmlformats.org/officeDocument/2006/relationships/hyperlink" Target="mailto:IPpolicy@dtf.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edugate.eduweb.vic.gov.au/edrms/keyprocess/delegation/Lists/Delegation/DispForm.aspx?ID=713" TargetMode="External"/><Relationship Id="rId27" Type="http://schemas.openxmlformats.org/officeDocument/2006/relationships/hyperlink" Target="https://creativecommons.org/licenses/by/4.0/" TargetMode="External"/><Relationship Id="rId30" Type="http://schemas.openxmlformats.org/officeDocument/2006/relationships/hyperlink" Target="mailto:copyright@edumail.vic.gov.au" TargetMode="External"/><Relationship Id="rId35" Type="http://schemas.openxmlformats.org/officeDocument/2006/relationships/hyperlink" Target="mailto:copyright@edumail.vic.gov.au" TargetMode="External"/><Relationship Id="rId43" Type="http://schemas.openxmlformats.org/officeDocument/2006/relationships/hyperlink" Target="https://creativecommons.org/share-your-work/licensing-types-examples/" TargetMode="External"/><Relationship Id="rId48" Type="http://schemas.openxmlformats.org/officeDocument/2006/relationships/hyperlink" Target="http://www.education.vic.gov.au/Pages/privacypolicy.aspx"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dtf.vic.gov.au/funds-programs-and-policies/intellectual-property-policy"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3.jpeg"/><Relationship Id="rId25" Type="http://schemas.openxmlformats.org/officeDocument/2006/relationships/hyperlink" Target="https://creativecommons.org/licenses/by/4.0/" TargetMode="External"/><Relationship Id="rId33" Type="http://schemas.openxmlformats.org/officeDocument/2006/relationships/hyperlink" Target="https://creativecommons.org/licenses/by/4.0/" TargetMode="External"/><Relationship Id="rId38" Type="http://schemas.openxmlformats.org/officeDocument/2006/relationships/hyperlink" Target="http://www.smartcopying.edu.au/information-sheets/tafe/education-licences" TargetMode="External"/><Relationship Id="rId46" Type="http://schemas.openxmlformats.org/officeDocument/2006/relationships/hyperlink" Target="http://www.education.vic.gov.au/about/programs/bullystoppers/Pages/lolconsent.aspx" TargetMode="External"/><Relationship Id="rId20" Type="http://schemas.openxmlformats.org/officeDocument/2006/relationships/header" Target="header2.xml"/><Relationship Id="rId41" Type="http://schemas.openxmlformats.org/officeDocument/2006/relationships/hyperlink" Target="https://wiki.creativecommons.org/wiki/Best%20practices%20for%20attribution" TargetMode="External"/><Relationship Id="rId54" Type="http://schemas.openxmlformats.org/officeDocument/2006/relationships/header" Target="header3.xml"/><Relationship Id="rId6" Type="http://schemas.openxmlformats.org/officeDocument/2006/relationships/numbering" Target="numbering.xml"/><Relationship Id="rId15" Type="http://schemas.openxmlformats.org/officeDocument/2006/relationships/hyperlink" Target="https://www.dtf.vic.gov.au/funds-programs-and-policies/intellectual-property-policy" TargetMode="External"/><Relationship Id="rId23" Type="http://schemas.openxmlformats.org/officeDocument/2006/relationships/hyperlink" Target="https://edugate.eduweb.vic.gov.au/edrms/collaboration/ISP/Intranet_linked_docs/Intellectual%20Property%20and%20Copyright%20Policy.docx" TargetMode="External"/><Relationship Id="rId28" Type="http://schemas.openxmlformats.org/officeDocument/2006/relationships/image" Target="media/image50.png"/><Relationship Id="rId36" Type="http://schemas.openxmlformats.org/officeDocument/2006/relationships/hyperlink" Target="https://edugate.eduweb.vic.gov.au/edrms/collaboration/ISP/Intranet_linked_docs/Intellectual%20Property%20and%20Copyright%20Policy.docx" TargetMode="External"/><Relationship Id="rId49" Type="http://schemas.openxmlformats.org/officeDocument/2006/relationships/hyperlink" Target="http://www.dtf.vic.gov.au/sites/default/files/2018-02/Intellectual-Property-Guidelines-for-the-Victorian-Public-Sector-Version-1-Jan-2017.docx" TargetMode="External"/><Relationship Id="rId5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118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intellectual prpperty</DEECD_Keywords>
    <PublishingExpirationDate xmlns="http://schemas.microsoft.com/sharepoint/v3" xsi:nil="true"/>
    <DEECD_Description xmlns="http://schemas.microsoft.com/sharepoint/v3">To be used by Department staff for applying a copyright licence to new material before release to the public.</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0DA42-1732-489B-A67E-EB95FFF5D96A}">
  <ds:schemaRefs>
    <ds:schemaRef ds:uri="http://schemas.microsoft.com/sharepoint/events"/>
  </ds:schemaRefs>
</ds:datastoreItem>
</file>

<file path=customXml/itemProps2.xml><?xml version="1.0" encoding="utf-8"?>
<ds:datastoreItem xmlns:ds="http://schemas.openxmlformats.org/officeDocument/2006/customXml" ds:itemID="{56802524-DC55-4B0C-873F-EC2E4B154B4C}"/>
</file>

<file path=customXml/itemProps3.xml><?xml version="1.0" encoding="utf-8"?>
<ds:datastoreItem xmlns:ds="http://schemas.openxmlformats.org/officeDocument/2006/customXml" ds:itemID="{42BA66E8-BEDF-4CC9-A9D0-A0D341F95659}">
  <ds:schemaRefs>
    <ds:schemaRef ds:uri="http://schemas.microsoft.com/office/infopath/2007/PartnerControls"/>
    <ds:schemaRef ds:uri="http://purl.org/dc/elements/1.1/"/>
    <ds:schemaRef ds:uri="http://schemas.microsoft.com/office/2006/metadata/properties"/>
    <ds:schemaRef ds:uri="http://schemas.microsoft.com/sharepoint/v3"/>
    <ds:schemaRef ds:uri="1966e606-8b69-4075-9ef8-a409e80aaa70"/>
    <ds:schemaRef ds:uri="http://purl.org/dc/terms/"/>
    <ds:schemaRef ds:uri="http://schemas.openxmlformats.org/package/2006/metadata/core-properties"/>
    <ds:schemaRef ds:uri="http://schemas.microsoft.com/office/2006/documentManagement/typ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E7F9148E-1124-459B-B211-8E339073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2890</Words>
  <Characters>16476</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Release Guidelines; How to Release Our Content Under a Copyright Licence</dc:title>
  <dc:subject/>
  <dc:creator>Dori Maniatakis</dc:creator>
  <cp:keywords/>
  <dc:description/>
  <cp:lastModifiedBy>Bance, Jennie A</cp:lastModifiedBy>
  <cp:revision>2</cp:revision>
  <cp:lastPrinted>2018-12-27T00:10:00Z</cp:lastPrinted>
  <dcterms:created xsi:type="dcterms:W3CDTF">2019-07-29T01:28:00Z</dcterms:created>
  <dcterms:modified xsi:type="dcterms:W3CDTF">2019-07-29T01:28:00Z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{49be75b5-5e01-414b-aecf-4202389053f5}</vt:lpwstr>
  </property>
  <property fmtid="{D5CDD505-2E9C-101B-9397-08002B2CF9AE}" pid="9" name="RecordPoint_ActiveItemUniqueId">
    <vt:lpwstr>{035a50a1-f7e0-4eef-a90f-eacbfaa61737}</vt:lpwstr>
  </property>
  <property fmtid="{D5CDD505-2E9C-101B-9397-08002B2CF9AE}" pid="10" name="RecordPoint_ActiveItemWebId">
    <vt:lpwstr>{ea47e426-f692-43a4-8d74-20c7028ed147}</vt:lpwstr>
  </property>
  <property fmtid="{D5CDD505-2E9C-101B-9397-08002B2CF9AE}" pid="11" name="RecordPoint_SubmissionCompleted">
    <vt:lpwstr>2019-07-09T15:22:46.3984000+10:00</vt:lpwstr>
  </property>
  <property fmtid="{D5CDD505-2E9C-101B-9397-08002B2CF9AE}" pid="12" name="RecordPoint_RecordNumberSubmitted">
    <vt:lpwstr>R20190000164</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97;#Guide / Manual|b3949c2d-9e4b-4ecf-ba30-8067d8603b3b</vt:lpwstr>
  </property>
  <property fmtid="{D5CDD505-2E9C-101B-9397-08002B2CF9AE}" pid="18" name="DEECD_SubjectCategory">
    <vt:lpwstr/>
  </property>
  <property fmtid="{D5CDD505-2E9C-101B-9397-08002B2CF9AE}" pid="19" name="DEECD_Audience">
    <vt:lpwstr>118;#Principals|a4f56333-bce8-49bd-95df-bc27ddd10ec3</vt:lpwstr>
  </property>
</Properties>
</file>