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9607D" w14:textId="77777777" w:rsidR="000A565C" w:rsidRDefault="000A565C" w:rsidP="000A565C">
      <w:pPr>
        <w:rPr>
          <w:color w:val="4BACC6" w:themeColor="accent5"/>
          <w:sz w:val="28"/>
          <w:szCs w:val="28"/>
        </w:rPr>
      </w:pPr>
      <w:bookmarkStart w:id="0" w:name="_Toc429422166"/>
      <w:bookmarkStart w:id="1" w:name="_GoBack"/>
      <w:bookmarkEnd w:id="1"/>
    </w:p>
    <w:p w14:paraId="11F26C68" w14:textId="68A91271" w:rsidR="000A565C" w:rsidRDefault="000A565C" w:rsidP="000A565C">
      <w:pPr>
        <w:rPr>
          <w:color w:val="4BACC6" w:themeColor="accent5"/>
          <w:sz w:val="28"/>
          <w:szCs w:val="28"/>
        </w:rPr>
      </w:pPr>
      <w:r>
        <w:rPr>
          <w:color w:val="4BACC6" w:themeColor="accent5"/>
          <w:sz w:val="28"/>
          <w:szCs w:val="28"/>
        </w:rPr>
        <w:t>----------------------------------------------------------------------------------------------</w:t>
      </w:r>
    </w:p>
    <w:p w14:paraId="2F249B02" w14:textId="2D444816" w:rsidR="000A565C" w:rsidRPr="000A565C" w:rsidRDefault="000A565C" w:rsidP="000A565C">
      <w:pPr>
        <w:rPr>
          <w:b/>
          <w:i/>
          <w:color w:val="4BACC6" w:themeColor="accent5"/>
          <w:sz w:val="36"/>
          <w:szCs w:val="36"/>
        </w:rPr>
      </w:pPr>
      <w:r w:rsidRPr="000A565C">
        <w:rPr>
          <w:b/>
          <w:i/>
          <w:color w:val="4BACC6" w:themeColor="accent5"/>
          <w:sz w:val="36"/>
          <w:szCs w:val="36"/>
        </w:rPr>
        <w:t xml:space="preserve">This Low Income Checklist is provided as a guide to schools </w:t>
      </w:r>
      <w:r>
        <w:rPr>
          <w:b/>
          <w:i/>
          <w:color w:val="4BACC6" w:themeColor="accent5"/>
          <w:sz w:val="36"/>
          <w:szCs w:val="36"/>
        </w:rPr>
        <w:t>for</w:t>
      </w:r>
      <w:r w:rsidRPr="000A565C">
        <w:rPr>
          <w:b/>
          <w:i/>
          <w:color w:val="4BACC6" w:themeColor="accent5"/>
          <w:sz w:val="36"/>
          <w:szCs w:val="36"/>
        </w:rPr>
        <w:t xml:space="preserve"> developing your processes for dealing with families facing </w:t>
      </w:r>
      <w:r w:rsidR="00231E51">
        <w:rPr>
          <w:b/>
          <w:i/>
          <w:color w:val="4BACC6" w:themeColor="accent5"/>
          <w:sz w:val="36"/>
          <w:szCs w:val="36"/>
        </w:rPr>
        <w:t>financial difficulties</w:t>
      </w:r>
      <w:r w:rsidRPr="000A565C">
        <w:rPr>
          <w:b/>
          <w:i/>
          <w:color w:val="4BACC6" w:themeColor="accent5"/>
          <w:sz w:val="36"/>
          <w:szCs w:val="36"/>
        </w:rPr>
        <w:t xml:space="preserve"> </w:t>
      </w:r>
    </w:p>
    <w:p w14:paraId="3D934ED3" w14:textId="39355A4F" w:rsidR="000A565C" w:rsidRDefault="000A565C" w:rsidP="000A565C">
      <w:pPr>
        <w:rPr>
          <w:color w:val="4BACC6" w:themeColor="accent5"/>
        </w:rPr>
      </w:pPr>
      <w:r>
        <w:rPr>
          <w:color w:val="4BACC6" w:themeColor="accent5"/>
        </w:rPr>
        <w:t>---------------------------------------------------------------------------------------------------------------</w:t>
      </w:r>
    </w:p>
    <w:p w14:paraId="74107E44" w14:textId="77777777" w:rsidR="00AA3706" w:rsidRDefault="00AA3706" w:rsidP="00456C21">
      <w:pPr>
        <w:pStyle w:val="Heading1"/>
        <w:spacing w:before="0"/>
        <w:jc w:val="center"/>
        <w:rPr>
          <w:rFonts w:ascii="Century Gothic" w:hAnsi="Century Gothic"/>
          <w:color w:val="1F497D" w:themeColor="text2"/>
        </w:rPr>
      </w:pPr>
      <w:r w:rsidRPr="00FC6190">
        <w:rPr>
          <w:rFonts w:ascii="Century Gothic" w:hAnsi="Century Gothic"/>
          <w:color w:val="1F497D" w:themeColor="text2"/>
        </w:rPr>
        <w:t>Sample Low Income Awareness Checklist for Schools</w:t>
      </w:r>
      <w:bookmarkEnd w:id="0"/>
    </w:p>
    <w:p w14:paraId="74107E45" w14:textId="77777777" w:rsidR="00381DDD" w:rsidRPr="00381DDD" w:rsidRDefault="00381DDD" w:rsidP="00381DDD"/>
    <w:p w14:paraId="74107E46" w14:textId="77777777" w:rsidR="00AA3706" w:rsidRDefault="00AA3706" w:rsidP="00AA3706">
      <w:pPr>
        <w:pStyle w:val="Default"/>
        <w:spacing w:after="120"/>
        <w:jc w:val="both"/>
        <w:rPr>
          <w:rFonts w:ascii="Century Gothic" w:hAnsi="Century Gothic"/>
          <w:iCs/>
          <w:sz w:val="20"/>
          <w:szCs w:val="20"/>
        </w:rPr>
      </w:pPr>
      <w:r w:rsidRPr="00FC6190">
        <w:rPr>
          <w:rFonts w:ascii="Century Gothic" w:hAnsi="Century Gothic"/>
          <w:iCs/>
          <w:sz w:val="20"/>
          <w:szCs w:val="20"/>
        </w:rPr>
        <w:t xml:space="preserve">Below are listed a series of statements which are indicators of areas where schools may need heightened awareness of the needs of low-income families and students. </w:t>
      </w:r>
    </w:p>
    <w:p w14:paraId="74107E47" w14:textId="77777777" w:rsidR="00AA3706" w:rsidRPr="00C00D42" w:rsidRDefault="00AA3706" w:rsidP="00AA3706">
      <w:pPr>
        <w:jc w:val="both"/>
        <w:rPr>
          <w:rFonts w:ascii="Century Gothic" w:hAnsi="Century Gothic"/>
          <w:sz w:val="16"/>
          <w:szCs w:val="16"/>
        </w:rPr>
      </w:pPr>
      <w:r w:rsidRPr="00C00D42">
        <w:rPr>
          <w:rFonts w:ascii="Century Gothic" w:hAnsi="Century Gothic"/>
          <w:sz w:val="16"/>
          <w:szCs w:val="16"/>
        </w:rPr>
        <w:t>Source: http://www.goodshepvic.org.au/Assets/Files/Low_Income_Awareness_Checklist.pdf</w:t>
      </w:r>
    </w:p>
    <w:p w14:paraId="74107E48" w14:textId="77777777" w:rsidR="00AA3706" w:rsidRPr="00FC6190" w:rsidRDefault="00AA3706" w:rsidP="00AA3706">
      <w:pPr>
        <w:pStyle w:val="Default"/>
        <w:spacing w:after="120"/>
        <w:jc w:val="both"/>
        <w:rPr>
          <w:rFonts w:ascii="Century Gothic" w:hAnsi="Century Gothic"/>
          <w:sz w:val="20"/>
          <w:szCs w:val="20"/>
        </w:rPr>
      </w:pPr>
    </w:p>
    <w:p w14:paraId="74107E49" w14:textId="77777777" w:rsidR="00BE12EC" w:rsidRPr="00BE12EC" w:rsidRDefault="00AA3706" w:rsidP="00BE12EC">
      <w:pPr>
        <w:pStyle w:val="Default"/>
        <w:numPr>
          <w:ilvl w:val="0"/>
          <w:numId w:val="18"/>
        </w:numPr>
        <w:spacing w:after="49"/>
        <w:jc w:val="both"/>
        <w:rPr>
          <w:rFonts w:ascii="Century Gothic" w:hAnsi="Century Gothic"/>
          <w:b/>
          <w:bCs/>
          <w:sz w:val="20"/>
          <w:szCs w:val="20"/>
        </w:rPr>
      </w:pPr>
      <w:r w:rsidRPr="00727432">
        <w:rPr>
          <w:rFonts w:ascii="Century Gothic" w:hAnsi="Century Gothic"/>
          <w:b/>
          <w:bCs/>
          <w:sz w:val="20"/>
          <w:szCs w:val="20"/>
        </w:rPr>
        <w:t xml:space="preserve">Special Provision/Advocacy/Internal Policy Development </w:t>
      </w:r>
    </w:p>
    <w:p w14:paraId="74107E4A"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 xml:space="preserve">Has developed special funds which are available to support the needs of low-income students. </w:t>
      </w:r>
    </w:p>
    <w:p w14:paraId="74107E4B"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 xml:space="preserve">Has developed special provision for students who are homeless. </w:t>
      </w:r>
    </w:p>
    <w:p w14:paraId="74107E4C"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 xml:space="preserve">Has developed special </w:t>
      </w:r>
      <w:r w:rsidR="003E1317">
        <w:rPr>
          <w:rFonts w:ascii="Century Gothic" w:hAnsi="Century Gothic"/>
          <w:sz w:val="20"/>
          <w:szCs w:val="20"/>
        </w:rPr>
        <w:t>parent payment</w:t>
      </w:r>
      <w:r w:rsidR="003E1317" w:rsidRPr="00727432">
        <w:rPr>
          <w:rFonts w:ascii="Century Gothic" w:hAnsi="Century Gothic"/>
          <w:sz w:val="20"/>
          <w:szCs w:val="20"/>
        </w:rPr>
        <w:t xml:space="preserve"> </w:t>
      </w:r>
      <w:r w:rsidRPr="00727432">
        <w:rPr>
          <w:rFonts w:ascii="Century Gothic" w:hAnsi="Century Gothic"/>
          <w:sz w:val="20"/>
          <w:szCs w:val="20"/>
        </w:rPr>
        <w:t xml:space="preserve">policies/concessions for students who are self-supporting and for families in crisis. </w:t>
      </w:r>
    </w:p>
    <w:p w14:paraId="74107E4D"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 xml:space="preserve">Has developed a special grocery-necessities supply procedure for students and families who are on a low income or homeless. </w:t>
      </w:r>
    </w:p>
    <w:p w14:paraId="74107E4E"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 xml:space="preserve">Has approached local traders and businesses to make arrangements for discounts for low-income students on school-related purchases (e.g. shoes, stationery, etc.). </w:t>
      </w:r>
    </w:p>
    <w:p w14:paraId="74107E4F"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 xml:space="preserve">Provides active support and advocacy on behalf of students who have received transit or other fines. </w:t>
      </w:r>
    </w:p>
    <w:p w14:paraId="74107E50"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 xml:space="preserve">Has developed links with agencies and organizations in the local area so that specialist support and assistance can be provided for students and families in financial crisis. </w:t>
      </w:r>
    </w:p>
    <w:p w14:paraId="74107E51"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Has developed mechanisms (</w:t>
      </w:r>
      <w:r w:rsidRPr="00B65F72">
        <w:rPr>
          <w:rFonts w:ascii="Century Gothic" w:hAnsi="Century Gothic"/>
          <w:sz w:val="20"/>
          <w:szCs w:val="20"/>
        </w:rPr>
        <w:t>e.g.</w:t>
      </w:r>
      <w:r w:rsidRPr="00727432">
        <w:rPr>
          <w:rFonts w:ascii="Century Gothic" w:hAnsi="Century Gothic"/>
          <w:sz w:val="20"/>
          <w:szCs w:val="20"/>
        </w:rPr>
        <w:t xml:space="preserve"> via school council, etc.) for researching and monitoring the impact of government social policies on low-income families and students, or has developed links with community agencies that are able to carry out such monitoring, leading to possible submissions to government for changes in policies. </w:t>
      </w:r>
    </w:p>
    <w:p w14:paraId="74107E52"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 xml:space="preserve">Has developed a policy regarding fundraising within the school, ensuring that low-income families are not pressured or embarrassed in any way. </w:t>
      </w:r>
    </w:p>
    <w:p w14:paraId="74107E53" w14:textId="77777777" w:rsidR="00AA3706" w:rsidRPr="00727432" w:rsidRDefault="00AA3706" w:rsidP="00BE12EC">
      <w:pPr>
        <w:pStyle w:val="Default"/>
        <w:numPr>
          <w:ilvl w:val="0"/>
          <w:numId w:val="15"/>
        </w:numPr>
        <w:spacing w:after="49"/>
        <w:jc w:val="both"/>
        <w:rPr>
          <w:rFonts w:ascii="Century Gothic" w:hAnsi="Century Gothic"/>
          <w:sz w:val="20"/>
          <w:szCs w:val="20"/>
        </w:rPr>
      </w:pPr>
      <w:r w:rsidRPr="00727432">
        <w:rPr>
          <w:rFonts w:ascii="Century Gothic" w:hAnsi="Century Gothic"/>
          <w:sz w:val="20"/>
          <w:szCs w:val="20"/>
        </w:rPr>
        <w:t xml:space="preserve">Has developed practices to ensure that staff members are regularly reminded of the needs of low-income families and students. </w:t>
      </w:r>
    </w:p>
    <w:p w14:paraId="74107E54" w14:textId="77777777" w:rsidR="00AA3706" w:rsidRPr="00727432" w:rsidRDefault="00AA3706" w:rsidP="00BE12EC">
      <w:pPr>
        <w:pStyle w:val="Default"/>
        <w:numPr>
          <w:ilvl w:val="0"/>
          <w:numId w:val="15"/>
        </w:numPr>
        <w:spacing w:after="49"/>
        <w:jc w:val="both"/>
        <w:rPr>
          <w:rFonts w:ascii="Century Gothic" w:hAnsi="Century Gothic"/>
          <w:sz w:val="20"/>
          <w:szCs w:val="20"/>
        </w:rPr>
      </w:pPr>
      <w:proofErr w:type="gramStart"/>
      <w:r w:rsidRPr="00727432">
        <w:rPr>
          <w:rFonts w:ascii="Century Gothic" w:hAnsi="Century Gothic"/>
          <w:sz w:val="20"/>
          <w:szCs w:val="20"/>
        </w:rPr>
        <w:t>Has policies</w:t>
      </w:r>
      <w:proofErr w:type="gramEnd"/>
      <w:r w:rsidRPr="00727432">
        <w:rPr>
          <w:rFonts w:ascii="Century Gothic" w:hAnsi="Century Gothic"/>
          <w:sz w:val="20"/>
          <w:szCs w:val="20"/>
        </w:rPr>
        <w:t xml:space="preserve"> available in languages evident in the community. </w:t>
      </w:r>
    </w:p>
    <w:p w14:paraId="74107E55" w14:textId="77777777" w:rsidR="00AA3706" w:rsidRPr="00727432" w:rsidRDefault="00AA3706" w:rsidP="00BE12EC">
      <w:pPr>
        <w:pStyle w:val="Default"/>
        <w:numPr>
          <w:ilvl w:val="0"/>
          <w:numId w:val="15"/>
        </w:numPr>
        <w:jc w:val="both"/>
        <w:rPr>
          <w:rFonts w:ascii="Century Gothic" w:hAnsi="Century Gothic"/>
          <w:sz w:val="20"/>
          <w:szCs w:val="20"/>
        </w:rPr>
      </w:pPr>
      <w:r w:rsidRPr="00727432">
        <w:rPr>
          <w:rFonts w:ascii="Century Gothic" w:hAnsi="Century Gothic"/>
          <w:sz w:val="20"/>
          <w:szCs w:val="20"/>
        </w:rPr>
        <w:t xml:space="preserve">Has access to or provides interpreters. </w:t>
      </w:r>
    </w:p>
    <w:p w14:paraId="74107E56" w14:textId="77777777" w:rsidR="00AA3706" w:rsidRPr="00727432" w:rsidRDefault="00AA3706" w:rsidP="00AA3706">
      <w:pPr>
        <w:pStyle w:val="Default"/>
        <w:jc w:val="both"/>
        <w:rPr>
          <w:rFonts w:ascii="Century Gothic" w:hAnsi="Century Gothic"/>
          <w:sz w:val="20"/>
          <w:szCs w:val="20"/>
        </w:rPr>
      </w:pPr>
    </w:p>
    <w:p w14:paraId="74107E57" w14:textId="77777777" w:rsidR="00BE12EC" w:rsidRPr="00BE12EC" w:rsidRDefault="00AA3706" w:rsidP="00BE12EC">
      <w:pPr>
        <w:pStyle w:val="Default"/>
        <w:numPr>
          <w:ilvl w:val="0"/>
          <w:numId w:val="18"/>
        </w:numPr>
        <w:spacing w:after="49"/>
        <w:jc w:val="both"/>
        <w:rPr>
          <w:rFonts w:ascii="Century Gothic" w:hAnsi="Century Gothic"/>
          <w:b/>
          <w:bCs/>
          <w:sz w:val="20"/>
          <w:szCs w:val="20"/>
        </w:rPr>
      </w:pPr>
      <w:r w:rsidRPr="00727432">
        <w:rPr>
          <w:rFonts w:ascii="Century Gothic" w:hAnsi="Century Gothic"/>
          <w:b/>
          <w:bCs/>
          <w:sz w:val="20"/>
          <w:szCs w:val="20"/>
        </w:rPr>
        <w:t xml:space="preserve">Accessing Eligible Services </w:t>
      </w:r>
    </w:p>
    <w:p w14:paraId="74107E58" w14:textId="77777777" w:rsidR="00AA3706" w:rsidRPr="00843378" w:rsidRDefault="00AA3706" w:rsidP="00BE12EC">
      <w:pPr>
        <w:pStyle w:val="Default"/>
        <w:numPr>
          <w:ilvl w:val="0"/>
          <w:numId w:val="14"/>
        </w:numPr>
        <w:spacing w:after="49"/>
        <w:jc w:val="both"/>
        <w:rPr>
          <w:rFonts w:ascii="Century Gothic" w:hAnsi="Century Gothic"/>
          <w:sz w:val="20"/>
          <w:szCs w:val="20"/>
        </w:rPr>
      </w:pPr>
      <w:r w:rsidRPr="00843378">
        <w:rPr>
          <w:rFonts w:ascii="Century Gothic" w:hAnsi="Century Gothic"/>
          <w:sz w:val="20"/>
          <w:szCs w:val="20"/>
        </w:rPr>
        <w:t>Makes every effort to ensure that low-income families are aware of their</w:t>
      </w:r>
      <w:r w:rsidR="003E1317">
        <w:rPr>
          <w:rFonts w:ascii="Century Gothic" w:hAnsi="Century Gothic"/>
          <w:sz w:val="20"/>
          <w:szCs w:val="20"/>
        </w:rPr>
        <w:t xml:space="preserve"> education-related</w:t>
      </w:r>
      <w:r w:rsidRPr="00843378">
        <w:rPr>
          <w:rFonts w:ascii="Century Gothic" w:hAnsi="Century Gothic"/>
          <w:sz w:val="20"/>
          <w:szCs w:val="20"/>
        </w:rPr>
        <w:t xml:space="preserve"> social security and government concession entitlements. This could include: information sessions, regular bulletins about updates and changes; input at parents &amp; friends meetings, display of appropriate information in school foyers, etc. </w:t>
      </w:r>
    </w:p>
    <w:p w14:paraId="74107E59" w14:textId="77777777" w:rsidR="00AA3706" w:rsidRPr="00727432" w:rsidRDefault="00AA3706" w:rsidP="00BE12EC">
      <w:pPr>
        <w:pStyle w:val="Default"/>
        <w:numPr>
          <w:ilvl w:val="0"/>
          <w:numId w:val="14"/>
        </w:numPr>
        <w:jc w:val="both"/>
        <w:rPr>
          <w:rFonts w:ascii="Century Gothic" w:hAnsi="Century Gothic"/>
          <w:sz w:val="20"/>
          <w:szCs w:val="20"/>
        </w:rPr>
      </w:pPr>
      <w:r w:rsidRPr="00727432">
        <w:rPr>
          <w:rFonts w:ascii="Century Gothic" w:hAnsi="Century Gothic"/>
          <w:sz w:val="20"/>
          <w:szCs w:val="20"/>
        </w:rPr>
        <w:lastRenderedPageBreak/>
        <w:t xml:space="preserve">Has taken special initiatives or developed specific support roles so that students and families can receive advice and support in the event of over-payment situations involving Youth Allowance (a not uncommon occurrence) or is able to direct students to agencies who can provide such support. </w:t>
      </w:r>
    </w:p>
    <w:p w14:paraId="74107E5A" w14:textId="77777777" w:rsidR="00AA3706" w:rsidRPr="00727432" w:rsidRDefault="00AA3706" w:rsidP="00AA3706">
      <w:pPr>
        <w:pStyle w:val="Default"/>
        <w:jc w:val="both"/>
        <w:rPr>
          <w:rFonts w:ascii="Century Gothic" w:hAnsi="Century Gothic"/>
          <w:sz w:val="20"/>
          <w:szCs w:val="20"/>
        </w:rPr>
      </w:pPr>
    </w:p>
    <w:p w14:paraId="74107E5B" w14:textId="77777777" w:rsidR="00BE12EC" w:rsidRPr="00BE12EC" w:rsidRDefault="003E1317" w:rsidP="00BE12EC">
      <w:pPr>
        <w:pStyle w:val="Default"/>
        <w:numPr>
          <w:ilvl w:val="0"/>
          <w:numId w:val="18"/>
        </w:numPr>
        <w:spacing w:after="49"/>
        <w:jc w:val="both"/>
        <w:rPr>
          <w:rFonts w:ascii="Century Gothic" w:hAnsi="Century Gothic"/>
          <w:b/>
          <w:bCs/>
          <w:sz w:val="20"/>
          <w:szCs w:val="20"/>
        </w:rPr>
      </w:pPr>
      <w:r>
        <w:rPr>
          <w:rFonts w:ascii="Century Gothic" w:hAnsi="Century Gothic"/>
          <w:b/>
          <w:bCs/>
          <w:sz w:val="20"/>
          <w:szCs w:val="20"/>
        </w:rPr>
        <w:t>Parent Payments</w:t>
      </w:r>
      <w:r w:rsidRPr="00727432">
        <w:rPr>
          <w:rFonts w:ascii="Century Gothic" w:hAnsi="Century Gothic"/>
          <w:b/>
          <w:bCs/>
          <w:sz w:val="20"/>
          <w:szCs w:val="20"/>
        </w:rPr>
        <w:t xml:space="preserve"> </w:t>
      </w:r>
      <w:r w:rsidR="00BE12EC">
        <w:rPr>
          <w:rFonts w:ascii="Century Gothic" w:hAnsi="Century Gothic"/>
          <w:b/>
          <w:bCs/>
          <w:sz w:val="20"/>
          <w:szCs w:val="20"/>
        </w:rPr>
        <w:t>to Schools</w:t>
      </w:r>
    </w:p>
    <w:p w14:paraId="74107E5C" w14:textId="77777777" w:rsidR="00AA3706" w:rsidRPr="00727432" w:rsidRDefault="00AA3706" w:rsidP="00BE12EC">
      <w:pPr>
        <w:pStyle w:val="Default"/>
        <w:numPr>
          <w:ilvl w:val="0"/>
          <w:numId w:val="13"/>
        </w:numPr>
        <w:spacing w:after="49"/>
        <w:jc w:val="both"/>
        <w:rPr>
          <w:rFonts w:ascii="Century Gothic" w:hAnsi="Century Gothic"/>
          <w:sz w:val="20"/>
          <w:szCs w:val="20"/>
        </w:rPr>
      </w:pPr>
      <w:r w:rsidRPr="00727432">
        <w:rPr>
          <w:rFonts w:ascii="Century Gothic" w:hAnsi="Century Gothic"/>
          <w:sz w:val="20"/>
          <w:szCs w:val="20"/>
        </w:rPr>
        <w:t xml:space="preserve">Has </w:t>
      </w:r>
      <w:proofErr w:type="gramStart"/>
      <w:r w:rsidRPr="00727432">
        <w:rPr>
          <w:rFonts w:ascii="Century Gothic" w:hAnsi="Century Gothic"/>
          <w:sz w:val="20"/>
          <w:szCs w:val="20"/>
        </w:rPr>
        <w:t>clear and fair arrangements</w:t>
      </w:r>
      <w:proofErr w:type="gramEnd"/>
      <w:r w:rsidRPr="00727432">
        <w:rPr>
          <w:rFonts w:ascii="Century Gothic" w:hAnsi="Century Gothic"/>
          <w:sz w:val="20"/>
          <w:szCs w:val="20"/>
        </w:rPr>
        <w:t xml:space="preserve"> for people to </w:t>
      </w:r>
      <w:r w:rsidR="003E1317">
        <w:rPr>
          <w:rFonts w:ascii="Century Gothic" w:hAnsi="Century Gothic"/>
          <w:sz w:val="20"/>
          <w:szCs w:val="20"/>
        </w:rPr>
        <w:t>make ‘parent payments’</w:t>
      </w:r>
      <w:r w:rsidRPr="00727432">
        <w:rPr>
          <w:rFonts w:ascii="Century Gothic" w:hAnsi="Century Gothic"/>
          <w:sz w:val="20"/>
          <w:szCs w:val="20"/>
        </w:rPr>
        <w:t xml:space="preserve"> by instalments, on a basis which conforms to their capacity to pay. </w:t>
      </w:r>
    </w:p>
    <w:p w14:paraId="74107E5D" w14:textId="77777777" w:rsidR="00AA3706" w:rsidRPr="00727432" w:rsidRDefault="00AA3706" w:rsidP="00BE12EC">
      <w:pPr>
        <w:pStyle w:val="Default"/>
        <w:numPr>
          <w:ilvl w:val="0"/>
          <w:numId w:val="13"/>
        </w:numPr>
        <w:jc w:val="both"/>
        <w:rPr>
          <w:rFonts w:ascii="Century Gothic" w:hAnsi="Century Gothic"/>
          <w:sz w:val="20"/>
          <w:szCs w:val="20"/>
        </w:rPr>
      </w:pPr>
      <w:proofErr w:type="gramStart"/>
      <w:r w:rsidRPr="00727432">
        <w:rPr>
          <w:rFonts w:ascii="Century Gothic" w:hAnsi="Century Gothic"/>
          <w:sz w:val="20"/>
          <w:szCs w:val="20"/>
        </w:rPr>
        <w:t>Has</w:t>
      </w:r>
      <w:proofErr w:type="gramEnd"/>
      <w:r w:rsidRPr="00727432">
        <w:rPr>
          <w:rFonts w:ascii="Century Gothic" w:hAnsi="Century Gothic"/>
          <w:sz w:val="20"/>
          <w:szCs w:val="20"/>
        </w:rPr>
        <w:t xml:space="preserve"> policies which ensure that students are not penalized or humiliated by their family</w:t>
      </w:r>
      <w:r>
        <w:rPr>
          <w:sz w:val="20"/>
          <w:szCs w:val="20"/>
        </w:rPr>
        <w:t>’</w:t>
      </w:r>
      <w:r w:rsidRPr="00727432">
        <w:rPr>
          <w:rFonts w:ascii="Century Gothic" w:hAnsi="Century Gothic"/>
          <w:sz w:val="20"/>
          <w:szCs w:val="20"/>
        </w:rPr>
        <w:t xml:space="preserve">s non-payment of school </w:t>
      </w:r>
      <w:r w:rsidR="003E1317">
        <w:rPr>
          <w:rFonts w:ascii="Century Gothic" w:hAnsi="Century Gothic"/>
          <w:sz w:val="20"/>
          <w:szCs w:val="20"/>
        </w:rPr>
        <w:t>payments</w:t>
      </w:r>
      <w:r w:rsidR="003E1317" w:rsidRPr="00727432">
        <w:rPr>
          <w:rFonts w:ascii="Century Gothic" w:hAnsi="Century Gothic"/>
          <w:sz w:val="20"/>
          <w:szCs w:val="20"/>
        </w:rPr>
        <w:t xml:space="preserve"> </w:t>
      </w:r>
      <w:r w:rsidRPr="00727432">
        <w:rPr>
          <w:rFonts w:ascii="Century Gothic" w:hAnsi="Century Gothic"/>
          <w:sz w:val="20"/>
          <w:szCs w:val="20"/>
        </w:rPr>
        <w:t>or levies (</w:t>
      </w:r>
      <w:r w:rsidRPr="00843378">
        <w:rPr>
          <w:rFonts w:ascii="Century Gothic" w:hAnsi="Century Gothic"/>
          <w:sz w:val="20"/>
          <w:szCs w:val="20"/>
        </w:rPr>
        <w:t>e.g.,</w:t>
      </w:r>
      <w:r w:rsidRPr="00727432">
        <w:rPr>
          <w:rFonts w:ascii="Century Gothic" w:hAnsi="Century Gothic"/>
          <w:sz w:val="20"/>
          <w:szCs w:val="20"/>
        </w:rPr>
        <w:t xml:space="preserve"> there are NO practices such as non-delivery of annual student magazine, report cover, food products for home economics classes, resulting from fee defaults). </w:t>
      </w:r>
    </w:p>
    <w:p w14:paraId="74107E5E" w14:textId="77777777" w:rsidR="00AA3706" w:rsidRPr="00727432" w:rsidRDefault="00AA3706" w:rsidP="00AA3706">
      <w:pPr>
        <w:pStyle w:val="Default"/>
        <w:jc w:val="both"/>
        <w:rPr>
          <w:rFonts w:ascii="Century Gothic" w:hAnsi="Century Gothic"/>
          <w:sz w:val="20"/>
          <w:szCs w:val="20"/>
        </w:rPr>
      </w:pPr>
    </w:p>
    <w:p w14:paraId="74107E5F" w14:textId="77777777" w:rsidR="00BE12EC" w:rsidRPr="00BE12EC" w:rsidRDefault="00AA3706" w:rsidP="00BE12EC">
      <w:pPr>
        <w:pStyle w:val="Default"/>
        <w:numPr>
          <w:ilvl w:val="0"/>
          <w:numId w:val="18"/>
        </w:numPr>
        <w:spacing w:after="49"/>
        <w:jc w:val="both"/>
        <w:rPr>
          <w:rFonts w:ascii="Century Gothic" w:hAnsi="Century Gothic"/>
          <w:b/>
          <w:bCs/>
          <w:sz w:val="20"/>
          <w:szCs w:val="20"/>
        </w:rPr>
      </w:pPr>
      <w:r w:rsidRPr="00727432">
        <w:rPr>
          <w:rFonts w:ascii="Century Gothic" w:hAnsi="Century Gothic"/>
          <w:b/>
          <w:bCs/>
          <w:sz w:val="20"/>
          <w:szCs w:val="20"/>
        </w:rPr>
        <w:t>Booklists/Equipment</w:t>
      </w:r>
      <w:r w:rsidR="003E1317">
        <w:rPr>
          <w:rFonts w:ascii="Century Gothic" w:hAnsi="Century Gothic"/>
          <w:b/>
          <w:bCs/>
          <w:sz w:val="20"/>
          <w:szCs w:val="20"/>
        </w:rPr>
        <w:t>/IT requirements</w:t>
      </w:r>
    </w:p>
    <w:p w14:paraId="74107E60" w14:textId="77777777" w:rsidR="00AA3706" w:rsidRPr="00727432" w:rsidRDefault="00AA3706" w:rsidP="00BE12EC">
      <w:pPr>
        <w:pStyle w:val="Default"/>
        <w:numPr>
          <w:ilvl w:val="0"/>
          <w:numId w:val="17"/>
        </w:numPr>
        <w:spacing w:after="49"/>
        <w:jc w:val="both"/>
        <w:rPr>
          <w:rFonts w:ascii="Century Gothic" w:hAnsi="Century Gothic"/>
          <w:sz w:val="20"/>
          <w:szCs w:val="20"/>
        </w:rPr>
      </w:pPr>
      <w:r w:rsidRPr="00727432">
        <w:rPr>
          <w:rFonts w:ascii="Century Gothic" w:hAnsi="Century Gothic"/>
          <w:sz w:val="20"/>
          <w:szCs w:val="20"/>
        </w:rPr>
        <w:t>Monitors booklists</w:t>
      </w:r>
      <w:r w:rsidR="003E1317">
        <w:rPr>
          <w:rFonts w:ascii="Century Gothic" w:hAnsi="Century Gothic"/>
          <w:sz w:val="20"/>
          <w:szCs w:val="20"/>
        </w:rPr>
        <w:t xml:space="preserve"> and other equipment requirements</w:t>
      </w:r>
      <w:r w:rsidRPr="00727432">
        <w:rPr>
          <w:rFonts w:ascii="Century Gothic" w:hAnsi="Century Gothic"/>
          <w:sz w:val="20"/>
          <w:szCs w:val="20"/>
        </w:rPr>
        <w:t xml:space="preserve"> to ensure that unnecessary items are not added as “compulsory” purchase items. </w:t>
      </w:r>
    </w:p>
    <w:p w14:paraId="74107E61" w14:textId="77777777" w:rsidR="00AA3706" w:rsidRPr="00727432" w:rsidRDefault="00AA3706" w:rsidP="00BE12EC">
      <w:pPr>
        <w:pStyle w:val="Default"/>
        <w:numPr>
          <w:ilvl w:val="0"/>
          <w:numId w:val="17"/>
        </w:numPr>
        <w:spacing w:after="49"/>
        <w:jc w:val="both"/>
        <w:rPr>
          <w:rFonts w:ascii="Century Gothic" w:hAnsi="Century Gothic"/>
          <w:sz w:val="20"/>
          <w:szCs w:val="20"/>
        </w:rPr>
      </w:pPr>
      <w:r w:rsidRPr="00727432">
        <w:rPr>
          <w:rFonts w:ascii="Century Gothic" w:hAnsi="Century Gothic"/>
          <w:sz w:val="20"/>
          <w:szCs w:val="20"/>
        </w:rPr>
        <w:t xml:space="preserve">Monitors booklists </w:t>
      </w:r>
      <w:r w:rsidR="003E1317">
        <w:rPr>
          <w:rFonts w:ascii="Century Gothic" w:hAnsi="Century Gothic"/>
          <w:sz w:val="20"/>
          <w:szCs w:val="20"/>
        </w:rPr>
        <w:t xml:space="preserve">and other equipment requirements </w:t>
      </w:r>
      <w:r w:rsidRPr="00727432">
        <w:rPr>
          <w:rFonts w:ascii="Century Gothic" w:hAnsi="Century Gothic"/>
          <w:sz w:val="20"/>
          <w:szCs w:val="20"/>
        </w:rPr>
        <w:t xml:space="preserve">to ensure that expensive items are not included without sound educational reasons being provided in a structured school forum. </w:t>
      </w:r>
    </w:p>
    <w:p w14:paraId="74107E62" w14:textId="77777777" w:rsidR="00AA3706" w:rsidRPr="00727432" w:rsidRDefault="00AA3706" w:rsidP="00BE12EC">
      <w:pPr>
        <w:pStyle w:val="Default"/>
        <w:numPr>
          <w:ilvl w:val="0"/>
          <w:numId w:val="17"/>
        </w:numPr>
        <w:spacing w:after="49"/>
        <w:jc w:val="both"/>
        <w:rPr>
          <w:rFonts w:ascii="Century Gothic" w:hAnsi="Century Gothic"/>
          <w:sz w:val="20"/>
          <w:szCs w:val="20"/>
        </w:rPr>
      </w:pPr>
      <w:r w:rsidRPr="00727432">
        <w:rPr>
          <w:rFonts w:ascii="Century Gothic" w:hAnsi="Century Gothic"/>
          <w:sz w:val="20"/>
          <w:szCs w:val="20"/>
        </w:rPr>
        <w:t xml:space="preserve">Monitors booklists to ensure that textbooks are not changed from year to year without sound reasons being explored in an appropriate forum. </w:t>
      </w:r>
    </w:p>
    <w:p w14:paraId="74107E63" w14:textId="77777777" w:rsidR="00AA3706" w:rsidRPr="00727432" w:rsidRDefault="00AA3706" w:rsidP="00BE12EC">
      <w:pPr>
        <w:pStyle w:val="Default"/>
        <w:numPr>
          <w:ilvl w:val="0"/>
          <w:numId w:val="17"/>
        </w:numPr>
        <w:spacing w:after="49"/>
        <w:jc w:val="both"/>
        <w:rPr>
          <w:rFonts w:ascii="Century Gothic" w:hAnsi="Century Gothic"/>
          <w:sz w:val="20"/>
          <w:szCs w:val="20"/>
        </w:rPr>
      </w:pPr>
      <w:r w:rsidRPr="00727432">
        <w:rPr>
          <w:rFonts w:ascii="Century Gothic" w:hAnsi="Century Gothic"/>
          <w:sz w:val="20"/>
          <w:szCs w:val="20"/>
        </w:rPr>
        <w:t xml:space="preserve">Has developed procedures to ensure that second-hand textbooks can be purchased by students. </w:t>
      </w:r>
    </w:p>
    <w:p w14:paraId="74107E64" w14:textId="77777777" w:rsidR="003E1317" w:rsidRDefault="00AA3706" w:rsidP="00BE12EC">
      <w:pPr>
        <w:pStyle w:val="Default"/>
        <w:numPr>
          <w:ilvl w:val="0"/>
          <w:numId w:val="17"/>
        </w:numPr>
        <w:jc w:val="both"/>
        <w:rPr>
          <w:rFonts w:ascii="Century Gothic" w:hAnsi="Century Gothic"/>
          <w:sz w:val="20"/>
          <w:szCs w:val="20"/>
        </w:rPr>
      </w:pPr>
      <w:r w:rsidRPr="00727432">
        <w:rPr>
          <w:rFonts w:ascii="Century Gothic" w:hAnsi="Century Gothic"/>
          <w:sz w:val="20"/>
          <w:szCs w:val="20"/>
        </w:rPr>
        <w:t>Has developed provision for access to graphic calculators</w:t>
      </w:r>
      <w:r w:rsidR="003E1317">
        <w:rPr>
          <w:rFonts w:ascii="Century Gothic" w:hAnsi="Century Gothic"/>
          <w:sz w:val="20"/>
          <w:szCs w:val="20"/>
        </w:rPr>
        <w:t>, tablets and laptop computers</w:t>
      </w:r>
      <w:r w:rsidRPr="00727432">
        <w:rPr>
          <w:rFonts w:ascii="Century Gothic" w:hAnsi="Century Gothic"/>
          <w:sz w:val="20"/>
          <w:szCs w:val="20"/>
        </w:rPr>
        <w:t xml:space="preserve"> for students on low income (</w:t>
      </w:r>
      <w:r w:rsidRPr="00843378">
        <w:rPr>
          <w:rFonts w:ascii="Century Gothic" w:hAnsi="Century Gothic"/>
          <w:sz w:val="20"/>
          <w:szCs w:val="20"/>
        </w:rPr>
        <w:t>e.g.,</w:t>
      </w:r>
      <w:r w:rsidRPr="00727432">
        <w:rPr>
          <w:rFonts w:ascii="Century Gothic" w:hAnsi="Century Gothic"/>
          <w:sz w:val="20"/>
          <w:szCs w:val="20"/>
        </w:rPr>
        <w:t xml:space="preserve"> school-owned class sets; sale of second</w:t>
      </w:r>
      <w:r>
        <w:rPr>
          <w:rFonts w:ascii="Century Gothic" w:hAnsi="Century Gothic"/>
          <w:sz w:val="20"/>
          <w:szCs w:val="20"/>
        </w:rPr>
        <w:t>-</w:t>
      </w:r>
      <w:r w:rsidRPr="00727432">
        <w:rPr>
          <w:rFonts w:ascii="Century Gothic" w:hAnsi="Century Gothic"/>
          <w:sz w:val="20"/>
          <w:szCs w:val="20"/>
        </w:rPr>
        <w:t xml:space="preserve">hand calculators). </w:t>
      </w:r>
    </w:p>
    <w:p w14:paraId="74107E65" w14:textId="77777777" w:rsidR="003E1317" w:rsidRPr="003E1317" w:rsidRDefault="003E1317" w:rsidP="00BE12EC">
      <w:pPr>
        <w:pStyle w:val="Default"/>
        <w:numPr>
          <w:ilvl w:val="0"/>
          <w:numId w:val="17"/>
        </w:numPr>
        <w:jc w:val="both"/>
        <w:rPr>
          <w:rFonts w:ascii="Century Gothic" w:hAnsi="Century Gothic"/>
          <w:sz w:val="20"/>
          <w:szCs w:val="20"/>
        </w:rPr>
      </w:pPr>
      <w:r>
        <w:rPr>
          <w:rFonts w:ascii="Century Gothic" w:hAnsi="Century Gothic"/>
          <w:sz w:val="20"/>
          <w:szCs w:val="20"/>
        </w:rPr>
        <w:t xml:space="preserve">Ensures </w:t>
      </w:r>
      <w:r w:rsidR="00A80BB9">
        <w:rPr>
          <w:rFonts w:ascii="Century Gothic" w:hAnsi="Century Gothic"/>
          <w:sz w:val="20"/>
          <w:szCs w:val="20"/>
        </w:rPr>
        <w:t xml:space="preserve">that </w:t>
      </w:r>
      <w:r>
        <w:rPr>
          <w:rFonts w:ascii="Century Gothic" w:hAnsi="Century Gothic"/>
          <w:sz w:val="20"/>
          <w:szCs w:val="20"/>
        </w:rPr>
        <w:t>printing for educational materials is available at the school without cost for students</w:t>
      </w:r>
      <w:r w:rsidR="00A80BB9">
        <w:rPr>
          <w:rFonts w:ascii="Century Gothic" w:hAnsi="Century Gothic"/>
          <w:sz w:val="20"/>
          <w:szCs w:val="20"/>
        </w:rPr>
        <w:t>,</w:t>
      </w:r>
      <w:r>
        <w:rPr>
          <w:rFonts w:ascii="Century Gothic" w:hAnsi="Century Gothic"/>
          <w:sz w:val="20"/>
          <w:szCs w:val="20"/>
        </w:rPr>
        <w:t xml:space="preserve"> </w:t>
      </w:r>
      <w:r w:rsidR="00A80BB9">
        <w:rPr>
          <w:rFonts w:ascii="Century Gothic" w:hAnsi="Century Gothic"/>
          <w:sz w:val="20"/>
          <w:szCs w:val="20"/>
        </w:rPr>
        <w:t>when necessary.</w:t>
      </w:r>
    </w:p>
    <w:p w14:paraId="74107E66" w14:textId="77777777" w:rsidR="00AA3706" w:rsidRPr="00727432" w:rsidRDefault="00AA3706" w:rsidP="00BE12EC">
      <w:pPr>
        <w:pStyle w:val="Default"/>
        <w:jc w:val="both"/>
        <w:rPr>
          <w:rFonts w:ascii="Century Gothic" w:hAnsi="Century Gothic"/>
          <w:sz w:val="20"/>
          <w:szCs w:val="20"/>
        </w:rPr>
      </w:pPr>
    </w:p>
    <w:p w14:paraId="74107E67" w14:textId="77777777" w:rsidR="00BE12EC" w:rsidRPr="00BE12EC" w:rsidRDefault="00AA3706" w:rsidP="00BE12EC">
      <w:pPr>
        <w:pStyle w:val="Default"/>
        <w:numPr>
          <w:ilvl w:val="0"/>
          <w:numId w:val="18"/>
        </w:numPr>
        <w:spacing w:after="49"/>
        <w:jc w:val="both"/>
        <w:rPr>
          <w:rFonts w:ascii="Century Gothic" w:hAnsi="Century Gothic"/>
          <w:b/>
          <w:bCs/>
          <w:sz w:val="20"/>
          <w:szCs w:val="20"/>
        </w:rPr>
      </w:pPr>
      <w:r w:rsidRPr="00727432">
        <w:rPr>
          <w:rFonts w:ascii="Century Gothic" w:hAnsi="Century Gothic"/>
          <w:b/>
          <w:bCs/>
          <w:sz w:val="20"/>
          <w:szCs w:val="20"/>
        </w:rPr>
        <w:t xml:space="preserve">Uniforms </w:t>
      </w:r>
    </w:p>
    <w:p w14:paraId="74107E68" w14:textId="77777777" w:rsidR="00AA3706" w:rsidRPr="00727432" w:rsidRDefault="00AA3706" w:rsidP="00BE12EC">
      <w:pPr>
        <w:pStyle w:val="Default"/>
        <w:numPr>
          <w:ilvl w:val="0"/>
          <w:numId w:val="10"/>
        </w:numPr>
        <w:spacing w:after="49"/>
        <w:jc w:val="both"/>
        <w:rPr>
          <w:rFonts w:ascii="Century Gothic" w:hAnsi="Century Gothic"/>
          <w:sz w:val="20"/>
          <w:szCs w:val="20"/>
        </w:rPr>
      </w:pPr>
      <w:r w:rsidRPr="00727432">
        <w:rPr>
          <w:rFonts w:ascii="Century Gothic" w:hAnsi="Century Gothic"/>
          <w:sz w:val="20"/>
          <w:szCs w:val="20"/>
        </w:rPr>
        <w:t xml:space="preserve">Has a low-cost uniform and has defined what is meant by “low cost”. </w:t>
      </w:r>
    </w:p>
    <w:p w14:paraId="74107E69" w14:textId="77777777" w:rsidR="00AA3706" w:rsidRPr="00727432" w:rsidRDefault="00AA3706" w:rsidP="00BE12EC">
      <w:pPr>
        <w:pStyle w:val="Default"/>
        <w:numPr>
          <w:ilvl w:val="0"/>
          <w:numId w:val="10"/>
        </w:numPr>
        <w:spacing w:after="49"/>
        <w:jc w:val="both"/>
        <w:rPr>
          <w:rFonts w:ascii="Century Gothic" w:hAnsi="Century Gothic"/>
          <w:sz w:val="20"/>
          <w:szCs w:val="20"/>
        </w:rPr>
      </w:pPr>
      <w:r w:rsidRPr="00727432">
        <w:rPr>
          <w:rFonts w:ascii="Century Gothic" w:hAnsi="Century Gothic"/>
          <w:sz w:val="20"/>
          <w:szCs w:val="20"/>
        </w:rPr>
        <w:t xml:space="preserve">Has a policy regarding maintaining a low-cost uniform. </w:t>
      </w:r>
    </w:p>
    <w:p w14:paraId="74107E6A" w14:textId="77777777" w:rsidR="00AA3706" w:rsidRPr="00727432" w:rsidRDefault="00AA3706" w:rsidP="00BE12EC">
      <w:pPr>
        <w:pStyle w:val="Default"/>
        <w:numPr>
          <w:ilvl w:val="0"/>
          <w:numId w:val="10"/>
        </w:numPr>
        <w:spacing w:after="49"/>
        <w:jc w:val="both"/>
        <w:rPr>
          <w:rFonts w:ascii="Century Gothic" w:hAnsi="Century Gothic"/>
          <w:sz w:val="20"/>
          <w:szCs w:val="20"/>
        </w:rPr>
      </w:pPr>
      <w:r w:rsidRPr="00727432">
        <w:rPr>
          <w:rFonts w:ascii="Century Gothic" w:hAnsi="Century Gothic"/>
          <w:sz w:val="20"/>
          <w:szCs w:val="20"/>
        </w:rPr>
        <w:t>Has a second</w:t>
      </w:r>
      <w:r>
        <w:rPr>
          <w:rFonts w:ascii="Century Gothic" w:hAnsi="Century Gothic"/>
          <w:sz w:val="20"/>
          <w:szCs w:val="20"/>
        </w:rPr>
        <w:t>-</w:t>
      </w:r>
      <w:r w:rsidRPr="00727432">
        <w:rPr>
          <w:rFonts w:ascii="Century Gothic" w:hAnsi="Century Gothic"/>
          <w:sz w:val="20"/>
          <w:szCs w:val="20"/>
        </w:rPr>
        <w:t xml:space="preserve">hand uniform shop/supply available for all parents. </w:t>
      </w:r>
    </w:p>
    <w:p w14:paraId="74107E6B" w14:textId="77777777" w:rsidR="00AA3706" w:rsidRPr="00727432" w:rsidRDefault="00AA3706" w:rsidP="00BE12EC">
      <w:pPr>
        <w:pStyle w:val="Default"/>
        <w:numPr>
          <w:ilvl w:val="0"/>
          <w:numId w:val="10"/>
        </w:numPr>
        <w:spacing w:after="49"/>
        <w:jc w:val="both"/>
        <w:rPr>
          <w:rFonts w:ascii="Century Gothic" w:hAnsi="Century Gothic"/>
          <w:sz w:val="20"/>
          <w:szCs w:val="20"/>
        </w:rPr>
      </w:pPr>
      <w:r w:rsidRPr="00727432">
        <w:rPr>
          <w:rFonts w:ascii="Century Gothic" w:hAnsi="Century Gothic"/>
          <w:sz w:val="20"/>
          <w:szCs w:val="20"/>
        </w:rPr>
        <w:t xml:space="preserve">Provides uniforms through more than one supplier to keep costs down. </w:t>
      </w:r>
    </w:p>
    <w:p w14:paraId="74107E6C" w14:textId="77777777" w:rsidR="00AA3706" w:rsidRPr="00727432" w:rsidRDefault="00AA3706" w:rsidP="00BE12EC">
      <w:pPr>
        <w:pStyle w:val="Default"/>
        <w:numPr>
          <w:ilvl w:val="0"/>
          <w:numId w:val="10"/>
        </w:numPr>
        <w:spacing w:after="49"/>
        <w:jc w:val="both"/>
        <w:rPr>
          <w:rFonts w:ascii="Century Gothic" w:hAnsi="Century Gothic"/>
          <w:sz w:val="20"/>
          <w:szCs w:val="20"/>
        </w:rPr>
      </w:pPr>
      <w:r w:rsidRPr="00727432">
        <w:rPr>
          <w:rFonts w:ascii="Century Gothic" w:hAnsi="Century Gothic"/>
          <w:sz w:val="20"/>
          <w:szCs w:val="20"/>
        </w:rPr>
        <w:t xml:space="preserve">Ensures that as many uniform items as possible, such as socks, sports gear, </w:t>
      </w:r>
      <w:r w:rsidRPr="00843378">
        <w:rPr>
          <w:rFonts w:ascii="Century Gothic" w:hAnsi="Century Gothic"/>
          <w:sz w:val="20"/>
          <w:szCs w:val="20"/>
        </w:rPr>
        <w:t>etc.</w:t>
      </w:r>
      <w:r w:rsidRPr="00727432">
        <w:rPr>
          <w:rFonts w:ascii="Century Gothic" w:hAnsi="Century Gothic"/>
          <w:sz w:val="20"/>
          <w:szCs w:val="20"/>
        </w:rPr>
        <w:t xml:space="preserve">, can be sourced at low-cost clothing stores. </w:t>
      </w:r>
    </w:p>
    <w:p w14:paraId="74107E6D" w14:textId="77777777" w:rsidR="00AA3706" w:rsidRPr="00727432" w:rsidRDefault="00AA3706" w:rsidP="00BE12EC">
      <w:pPr>
        <w:pStyle w:val="Default"/>
        <w:numPr>
          <w:ilvl w:val="0"/>
          <w:numId w:val="10"/>
        </w:numPr>
        <w:spacing w:after="49"/>
        <w:jc w:val="both"/>
        <w:rPr>
          <w:rFonts w:ascii="Century Gothic" w:hAnsi="Century Gothic"/>
          <w:sz w:val="20"/>
          <w:szCs w:val="20"/>
        </w:rPr>
      </w:pPr>
      <w:r w:rsidRPr="00727432">
        <w:rPr>
          <w:rFonts w:ascii="Century Gothic" w:hAnsi="Century Gothic"/>
          <w:sz w:val="20"/>
          <w:szCs w:val="20"/>
        </w:rPr>
        <w:t xml:space="preserve">Provides patterns and access to material so that families can make their own uniform items. </w:t>
      </w:r>
    </w:p>
    <w:p w14:paraId="74107E6E" w14:textId="77777777" w:rsidR="00AA3706" w:rsidRPr="00727432" w:rsidRDefault="00AA3706" w:rsidP="00BE12EC">
      <w:pPr>
        <w:pStyle w:val="Default"/>
        <w:numPr>
          <w:ilvl w:val="0"/>
          <w:numId w:val="10"/>
        </w:numPr>
        <w:spacing w:after="49"/>
        <w:jc w:val="both"/>
        <w:rPr>
          <w:rFonts w:ascii="Century Gothic" w:hAnsi="Century Gothic"/>
          <w:sz w:val="20"/>
          <w:szCs w:val="20"/>
        </w:rPr>
      </w:pPr>
      <w:r w:rsidRPr="00727432">
        <w:rPr>
          <w:rFonts w:ascii="Century Gothic" w:hAnsi="Century Gothic"/>
          <w:sz w:val="20"/>
          <w:szCs w:val="20"/>
        </w:rPr>
        <w:t xml:space="preserve">Will provide uniform at no cost, when necessary, via a dignified and discreet process. </w:t>
      </w:r>
    </w:p>
    <w:p w14:paraId="74107E6F" w14:textId="77777777" w:rsidR="00AA3706" w:rsidRPr="00727432" w:rsidRDefault="00AA3706" w:rsidP="00BE12EC">
      <w:pPr>
        <w:pStyle w:val="Default"/>
        <w:numPr>
          <w:ilvl w:val="0"/>
          <w:numId w:val="10"/>
        </w:numPr>
        <w:jc w:val="both"/>
        <w:rPr>
          <w:rFonts w:ascii="Century Gothic" w:hAnsi="Century Gothic"/>
          <w:sz w:val="20"/>
          <w:szCs w:val="20"/>
        </w:rPr>
      </w:pPr>
      <w:r w:rsidRPr="00727432">
        <w:rPr>
          <w:rFonts w:ascii="Century Gothic" w:hAnsi="Century Gothic"/>
          <w:sz w:val="20"/>
          <w:szCs w:val="20"/>
        </w:rPr>
        <w:t xml:space="preserve">Has eliminated unnecessary compulsory uniform items such as special monogrammed school bags and sports bags. </w:t>
      </w:r>
    </w:p>
    <w:p w14:paraId="74107E70" w14:textId="77777777" w:rsidR="00AA3706" w:rsidRPr="00727432" w:rsidRDefault="00AA3706" w:rsidP="00AA3706">
      <w:pPr>
        <w:pStyle w:val="Default"/>
        <w:jc w:val="both"/>
        <w:rPr>
          <w:rFonts w:ascii="Century Gothic" w:hAnsi="Century Gothic"/>
          <w:sz w:val="20"/>
          <w:szCs w:val="20"/>
        </w:rPr>
      </w:pPr>
    </w:p>
    <w:p w14:paraId="74107E71" w14:textId="77777777" w:rsidR="00BE12EC" w:rsidRPr="00BE12EC" w:rsidRDefault="00AA3706" w:rsidP="00BE12EC">
      <w:pPr>
        <w:pStyle w:val="Default"/>
        <w:numPr>
          <w:ilvl w:val="0"/>
          <w:numId w:val="18"/>
        </w:numPr>
        <w:spacing w:after="50"/>
        <w:jc w:val="both"/>
        <w:rPr>
          <w:rFonts w:ascii="Century Gothic" w:hAnsi="Century Gothic"/>
          <w:b/>
          <w:bCs/>
          <w:sz w:val="20"/>
          <w:szCs w:val="20"/>
        </w:rPr>
      </w:pPr>
      <w:r w:rsidRPr="00727432">
        <w:rPr>
          <w:rFonts w:ascii="Century Gothic" w:hAnsi="Century Gothic"/>
          <w:b/>
          <w:bCs/>
          <w:sz w:val="20"/>
          <w:szCs w:val="20"/>
        </w:rPr>
        <w:t xml:space="preserve">Excursions/Socials </w:t>
      </w:r>
    </w:p>
    <w:p w14:paraId="74107E72" w14:textId="77777777" w:rsidR="00AA3706" w:rsidRPr="00727432" w:rsidRDefault="00AA3706" w:rsidP="00BE12EC">
      <w:pPr>
        <w:pStyle w:val="Default"/>
        <w:numPr>
          <w:ilvl w:val="0"/>
          <w:numId w:val="19"/>
        </w:numPr>
        <w:spacing w:after="50"/>
        <w:jc w:val="both"/>
        <w:rPr>
          <w:rFonts w:ascii="Century Gothic" w:hAnsi="Century Gothic"/>
          <w:sz w:val="20"/>
          <w:szCs w:val="20"/>
        </w:rPr>
      </w:pPr>
      <w:proofErr w:type="gramStart"/>
      <w:r w:rsidRPr="00727432">
        <w:rPr>
          <w:rFonts w:ascii="Century Gothic" w:hAnsi="Century Gothic"/>
          <w:sz w:val="20"/>
          <w:szCs w:val="20"/>
        </w:rPr>
        <w:t>Has policies</w:t>
      </w:r>
      <w:proofErr w:type="gramEnd"/>
      <w:r w:rsidRPr="00727432">
        <w:rPr>
          <w:rFonts w:ascii="Century Gothic" w:hAnsi="Century Gothic"/>
          <w:sz w:val="20"/>
          <w:szCs w:val="20"/>
        </w:rPr>
        <w:t xml:space="preserve"> to monitor excursion costs to ensure that costs are kept to a minimum at each year level. </w:t>
      </w:r>
    </w:p>
    <w:p w14:paraId="74107E73" w14:textId="77777777" w:rsidR="00AA3706" w:rsidRPr="00727432" w:rsidRDefault="00AA3706" w:rsidP="00BE12EC">
      <w:pPr>
        <w:pStyle w:val="Default"/>
        <w:numPr>
          <w:ilvl w:val="0"/>
          <w:numId w:val="19"/>
        </w:numPr>
        <w:spacing w:after="50"/>
        <w:jc w:val="both"/>
        <w:rPr>
          <w:rFonts w:ascii="Century Gothic" w:hAnsi="Century Gothic"/>
          <w:sz w:val="20"/>
          <w:szCs w:val="20"/>
        </w:rPr>
      </w:pPr>
      <w:r w:rsidRPr="00727432">
        <w:rPr>
          <w:rFonts w:ascii="Century Gothic" w:hAnsi="Century Gothic"/>
          <w:sz w:val="20"/>
          <w:szCs w:val="20"/>
        </w:rPr>
        <w:t xml:space="preserve">Makes dignified and discreet provision for families who cannot afford even low-cost excursions for students to participate at no cost. </w:t>
      </w:r>
    </w:p>
    <w:p w14:paraId="74107E74" w14:textId="77777777" w:rsidR="00AA3706" w:rsidRPr="00727432" w:rsidRDefault="00AA3706" w:rsidP="00BE12EC">
      <w:pPr>
        <w:pStyle w:val="Default"/>
        <w:numPr>
          <w:ilvl w:val="0"/>
          <w:numId w:val="19"/>
        </w:numPr>
        <w:spacing w:after="50"/>
        <w:jc w:val="both"/>
        <w:rPr>
          <w:rFonts w:ascii="Century Gothic" w:hAnsi="Century Gothic"/>
          <w:sz w:val="20"/>
          <w:szCs w:val="20"/>
        </w:rPr>
      </w:pPr>
      <w:r w:rsidRPr="00727432">
        <w:rPr>
          <w:rFonts w:ascii="Century Gothic" w:hAnsi="Century Gothic"/>
          <w:sz w:val="20"/>
          <w:szCs w:val="20"/>
        </w:rPr>
        <w:t xml:space="preserve">Ensures that students who miss excursions are followed up discreetly; did they ring in “sick” because the family could not afford the excursion, etc.? </w:t>
      </w:r>
    </w:p>
    <w:p w14:paraId="74107E75" w14:textId="77777777" w:rsidR="00AA3706" w:rsidRPr="00727432" w:rsidRDefault="00AA3706" w:rsidP="00BE12EC">
      <w:pPr>
        <w:pStyle w:val="Default"/>
        <w:numPr>
          <w:ilvl w:val="0"/>
          <w:numId w:val="19"/>
        </w:numPr>
        <w:spacing w:after="50"/>
        <w:jc w:val="both"/>
        <w:rPr>
          <w:rFonts w:ascii="Century Gothic" w:hAnsi="Century Gothic"/>
          <w:sz w:val="20"/>
          <w:szCs w:val="20"/>
        </w:rPr>
      </w:pPr>
      <w:r w:rsidRPr="00727432">
        <w:rPr>
          <w:rFonts w:ascii="Century Gothic" w:hAnsi="Century Gothic"/>
          <w:sz w:val="20"/>
          <w:szCs w:val="20"/>
        </w:rPr>
        <w:t xml:space="preserve">Ensure that excursions do not include lunch stop-overs at fast food “restaurants” where students on low income could be embarrassed. </w:t>
      </w:r>
    </w:p>
    <w:p w14:paraId="74107E76" w14:textId="77777777" w:rsidR="00AA3706" w:rsidRPr="00727432" w:rsidRDefault="00AA3706" w:rsidP="00BE12EC">
      <w:pPr>
        <w:pStyle w:val="Default"/>
        <w:numPr>
          <w:ilvl w:val="0"/>
          <w:numId w:val="19"/>
        </w:numPr>
        <w:spacing w:after="50"/>
        <w:jc w:val="both"/>
        <w:rPr>
          <w:rFonts w:ascii="Century Gothic" w:hAnsi="Century Gothic"/>
          <w:sz w:val="20"/>
          <w:szCs w:val="20"/>
        </w:rPr>
      </w:pPr>
      <w:r w:rsidRPr="00727432">
        <w:rPr>
          <w:rFonts w:ascii="Century Gothic" w:hAnsi="Century Gothic"/>
          <w:sz w:val="20"/>
          <w:szCs w:val="20"/>
        </w:rPr>
        <w:lastRenderedPageBreak/>
        <w:t xml:space="preserve">Has a policy regarding trips, camps and large-scale excursions to ensure that costs are kept as low as possible and that provision is made to subsidise or totally cover costs of low income students if necessary. </w:t>
      </w:r>
    </w:p>
    <w:p w14:paraId="74107E77" w14:textId="77777777" w:rsidR="00AA3706" w:rsidRPr="00727432" w:rsidRDefault="00AA3706" w:rsidP="00BE12EC">
      <w:pPr>
        <w:pStyle w:val="Default"/>
        <w:numPr>
          <w:ilvl w:val="0"/>
          <w:numId w:val="19"/>
        </w:numPr>
        <w:jc w:val="both"/>
        <w:rPr>
          <w:rFonts w:ascii="Century Gothic" w:hAnsi="Century Gothic"/>
          <w:sz w:val="20"/>
          <w:szCs w:val="20"/>
        </w:rPr>
      </w:pPr>
      <w:r w:rsidRPr="00727432">
        <w:rPr>
          <w:rFonts w:ascii="Century Gothic" w:hAnsi="Century Gothic"/>
          <w:sz w:val="20"/>
          <w:szCs w:val="20"/>
        </w:rPr>
        <w:t xml:space="preserve">Has policies regarding end of term and end of year “socials” to ensure that venues are accessible in terms of cost, and that dress codes involved do not require students to purchase expensive clothing as a matter of course. </w:t>
      </w:r>
    </w:p>
    <w:p w14:paraId="74107E78" w14:textId="77777777" w:rsidR="00AA3706" w:rsidRDefault="00AA3706" w:rsidP="00AA3706">
      <w:pPr>
        <w:pStyle w:val="Default"/>
        <w:jc w:val="both"/>
        <w:rPr>
          <w:rFonts w:ascii="Century Gothic" w:hAnsi="Century Gothic"/>
          <w:sz w:val="20"/>
          <w:szCs w:val="20"/>
        </w:rPr>
      </w:pPr>
    </w:p>
    <w:p w14:paraId="74107E79" w14:textId="77777777" w:rsidR="00BE12EC" w:rsidRPr="00727432" w:rsidRDefault="00BE12EC" w:rsidP="00AA3706">
      <w:pPr>
        <w:pStyle w:val="Default"/>
        <w:jc w:val="both"/>
        <w:rPr>
          <w:rFonts w:ascii="Century Gothic" w:hAnsi="Century Gothic"/>
          <w:sz w:val="20"/>
          <w:szCs w:val="20"/>
        </w:rPr>
      </w:pPr>
    </w:p>
    <w:p w14:paraId="74107E7A" w14:textId="77777777" w:rsidR="00BE12EC" w:rsidRPr="00BE12EC" w:rsidRDefault="00AA3706" w:rsidP="00BE12EC">
      <w:pPr>
        <w:pStyle w:val="Default"/>
        <w:numPr>
          <w:ilvl w:val="0"/>
          <w:numId w:val="18"/>
        </w:numPr>
        <w:spacing w:after="49"/>
        <w:jc w:val="both"/>
        <w:rPr>
          <w:rFonts w:ascii="Century Gothic" w:hAnsi="Century Gothic"/>
          <w:b/>
          <w:bCs/>
          <w:sz w:val="20"/>
          <w:szCs w:val="20"/>
        </w:rPr>
      </w:pPr>
      <w:r w:rsidRPr="00727432">
        <w:rPr>
          <w:rFonts w:ascii="Century Gothic" w:hAnsi="Century Gothic"/>
          <w:b/>
          <w:bCs/>
          <w:sz w:val="20"/>
          <w:szCs w:val="20"/>
        </w:rPr>
        <w:t xml:space="preserve">Homework </w:t>
      </w:r>
    </w:p>
    <w:p w14:paraId="74107E7B" w14:textId="77777777" w:rsidR="00AA3706" w:rsidRPr="00BE12EC" w:rsidRDefault="00AA3706" w:rsidP="00BE12EC">
      <w:pPr>
        <w:pStyle w:val="Default"/>
        <w:numPr>
          <w:ilvl w:val="0"/>
          <w:numId w:val="20"/>
        </w:numPr>
        <w:spacing w:after="49"/>
        <w:jc w:val="both"/>
        <w:rPr>
          <w:rFonts w:ascii="Century Gothic" w:hAnsi="Century Gothic"/>
          <w:sz w:val="20"/>
          <w:szCs w:val="20"/>
        </w:rPr>
      </w:pPr>
      <w:r w:rsidRPr="00BE12EC">
        <w:rPr>
          <w:rFonts w:ascii="Century Gothic" w:hAnsi="Century Gothic"/>
          <w:sz w:val="20"/>
          <w:szCs w:val="20"/>
        </w:rPr>
        <w:t xml:space="preserve">Has developed approaches for the use of computer and other information technology which does not assume students have access to one in their own homes (e.g., a special computer lab set aside for non-teaching, student use). </w:t>
      </w:r>
    </w:p>
    <w:p w14:paraId="74107E7C" w14:textId="77777777" w:rsidR="00AA3706" w:rsidRPr="00BE12EC" w:rsidRDefault="00AA3706" w:rsidP="00BE12EC">
      <w:pPr>
        <w:pStyle w:val="Default"/>
        <w:numPr>
          <w:ilvl w:val="0"/>
          <w:numId w:val="20"/>
        </w:numPr>
        <w:jc w:val="both"/>
        <w:rPr>
          <w:rFonts w:ascii="Century Gothic" w:hAnsi="Century Gothic"/>
          <w:sz w:val="20"/>
          <w:szCs w:val="20"/>
        </w:rPr>
      </w:pPr>
      <w:r w:rsidRPr="00BE12EC">
        <w:rPr>
          <w:rFonts w:ascii="Century Gothic" w:hAnsi="Century Gothic"/>
          <w:sz w:val="20"/>
          <w:szCs w:val="20"/>
        </w:rPr>
        <w:t xml:space="preserve">Has developed an approach to the setting of homework that does not assume that every student has a quiet, dedicated space to study at home, or has made provision for a homework space/program at school for students. </w:t>
      </w:r>
    </w:p>
    <w:p w14:paraId="74107E7D" w14:textId="77777777" w:rsidR="00BE12EC" w:rsidRPr="00BE12EC" w:rsidRDefault="00BE12EC" w:rsidP="00AA3706">
      <w:pPr>
        <w:pStyle w:val="Default"/>
        <w:spacing w:after="51"/>
        <w:jc w:val="both"/>
        <w:rPr>
          <w:rFonts w:ascii="Century Gothic" w:hAnsi="Century Gothic"/>
          <w:b/>
          <w:bCs/>
          <w:sz w:val="20"/>
          <w:szCs w:val="20"/>
        </w:rPr>
      </w:pPr>
    </w:p>
    <w:p w14:paraId="74107E7E" w14:textId="77777777" w:rsidR="00AA3706" w:rsidRPr="00BE12EC" w:rsidRDefault="00AA3706" w:rsidP="00BE12EC">
      <w:pPr>
        <w:pStyle w:val="Default"/>
        <w:numPr>
          <w:ilvl w:val="0"/>
          <w:numId w:val="18"/>
        </w:numPr>
        <w:spacing w:after="51"/>
        <w:jc w:val="both"/>
        <w:rPr>
          <w:rFonts w:ascii="Century Gothic" w:hAnsi="Century Gothic"/>
          <w:b/>
          <w:sz w:val="20"/>
          <w:szCs w:val="20"/>
        </w:rPr>
      </w:pPr>
      <w:r w:rsidRPr="00BE12EC">
        <w:rPr>
          <w:rFonts w:ascii="Century Gothic" w:hAnsi="Century Gothic"/>
          <w:b/>
          <w:bCs/>
          <w:sz w:val="20"/>
          <w:szCs w:val="20"/>
        </w:rPr>
        <w:t xml:space="preserve">Nutrition </w:t>
      </w:r>
    </w:p>
    <w:p w14:paraId="74107E7F" w14:textId="77777777" w:rsidR="00AA3706" w:rsidRPr="00727432" w:rsidRDefault="00AA3706" w:rsidP="00BE12EC">
      <w:pPr>
        <w:pStyle w:val="Default"/>
        <w:numPr>
          <w:ilvl w:val="0"/>
          <w:numId w:val="22"/>
        </w:numPr>
        <w:spacing w:after="51"/>
        <w:jc w:val="both"/>
        <w:rPr>
          <w:rFonts w:ascii="Century Gothic" w:hAnsi="Century Gothic"/>
          <w:sz w:val="20"/>
          <w:szCs w:val="20"/>
        </w:rPr>
      </w:pPr>
      <w:r w:rsidRPr="00727432">
        <w:rPr>
          <w:rFonts w:ascii="Century Gothic" w:hAnsi="Century Gothic"/>
          <w:sz w:val="20"/>
          <w:szCs w:val="20"/>
        </w:rPr>
        <w:t xml:space="preserve">Has developed a canteen policy which enables the dignified provision of nutritious food supply to needy students when necessary. </w:t>
      </w:r>
    </w:p>
    <w:p w14:paraId="74107E80" w14:textId="77777777" w:rsidR="00AA3706" w:rsidRPr="00C00D42" w:rsidRDefault="00AA3706" w:rsidP="00BE12EC">
      <w:pPr>
        <w:pStyle w:val="Default"/>
        <w:numPr>
          <w:ilvl w:val="0"/>
          <w:numId w:val="22"/>
        </w:numPr>
        <w:jc w:val="both"/>
        <w:rPr>
          <w:rFonts w:ascii="Century Gothic" w:hAnsi="Century Gothic"/>
          <w:sz w:val="20"/>
          <w:szCs w:val="20"/>
        </w:rPr>
      </w:pPr>
      <w:r w:rsidRPr="00727432">
        <w:rPr>
          <w:rFonts w:ascii="Century Gothic" w:hAnsi="Century Gothic"/>
          <w:sz w:val="20"/>
          <w:szCs w:val="20"/>
        </w:rPr>
        <w:t xml:space="preserve">Has developed </w:t>
      </w:r>
      <w:proofErr w:type="gramStart"/>
      <w:r w:rsidRPr="00727432">
        <w:rPr>
          <w:rFonts w:ascii="Century Gothic" w:hAnsi="Century Gothic"/>
          <w:sz w:val="20"/>
          <w:szCs w:val="20"/>
        </w:rPr>
        <w:t>a</w:t>
      </w:r>
      <w:r w:rsidR="00BE12EC">
        <w:rPr>
          <w:rFonts w:ascii="Century Gothic" w:hAnsi="Century Gothic"/>
          <w:sz w:val="20"/>
          <w:szCs w:val="20"/>
        </w:rPr>
        <w:t xml:space="preserve"> </w:t>
      </w:r>
      <w:r w:rsidRPr="00B65F72">
        <w:rPr>
          <w:rFonts w:ascii="Century Gothic" w:hAnsi="Century Gothic"/>
          <w:sz w:val="20"/>
          <w:szCs w:val="20"/>
        </w:rPr>
        <w:t>”</w:t>
      </w:r>
      <w:proofErr w:type="gramEnd"/>
      <w:r w:rsidRPr="00B65F72">
        <w:rPr>
          <w:rFonts w:ascii="Century Gothic" w:hAnsi="Century Gothic"/>
          <w:sz w:val="20"/>
          <w:szCs w:val="20"/>
        </w:rPr>
        <w:t>breakfast club”</w:t>
      </w:r>
      <w:r w:rsidRPr="00727432">
        <w:rPr>
          <w:rFonts w:ascii="Century Gothic" w:hAnsi="Century Gothic"/>
          <w:sz w:val="20"/>
          <w:szCs w:val="20"/>
        </w:rPr>
        <w:t xml:space="preserve"> providing basic breakfast food for students at nominal cost on a daily basis. </w:t>
      </w:r>
    </w:p>
    <w:p w14:paraId="74107E81" w14:textId="77777777" w:rsidR="00AA3706" w:rsidRDefault="00AA3706" w:rsidP="00AA3706">
      <w:pPr>
        <w:jc w:val="both"/>
        <w:rPr>
          <w:rFonts w:ascii="Century Gothic" w:hAnsi="Century Gothic"/>
          <w:sz w:val="16"/>
          <w:szCs w:val="16"/>
        </w:rPr>
      </w:pPr>
    </w:p>
    <w:p w14:paraId="74107E82" w14:textId="77777777" w:rsidR="00304E81" w:rsidRDefault="00304E81"/>
    <w:sectPr w:rsidR="00304E81" w:rsidSect="00E03CEF">
      <w:headerReference w:type="even" r:id="rId12"/>
      <w:headerReference w:type="default" r:id="rId13"/>
      <w:footerReference w:type="even" r:id="rId14"/>
      <w:footerReference w:type="default" r:id="rId15"/>
      <w:headerReference w:type="first" r:id="rId16"/>
      <w:footerReference w:type="first" r:id="rId17"/>
      <w:pgSz w:w="11900" w:h="16840"/>
      <w:pgMar w:top="1440" w:right="1410" w:bottom="1135" w:left="1800" w:header="708" w:footer="708" w:gutter="0"/>
      <w:pgNumType w:start="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107E85" w14:textId="77777777" w:rsidR="00AB0C67" w:rsidRDefault="00AB0C67">
      <w:r>
        <w:separator/>
      </w:r>
    </w:p>
  </w:endnote>
  <w:endnote w:type="continuationSeparator" w:id="0">
    <w:p w14:paraId="74107E86" w14:textId="77777777" w:rsidR="00AB0C67" w:rsidRDefault="00AB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7E89" w14:textId="77777777" w:rsidR="00795644" w:rsidRDefault="00AA3706" w:rsidP="00547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7E8A" w14:textId="77777777" w:rsidR="00795644" w:rsidRDefault="00ED7520" w:rsidP="00547BF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7E8B" w14:textId="77777777" w:rsidR="00795644" w:rsidRDefault="00AA3706" w:rsidP="00547BF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7520">
      <w:rPr>
        <w:rStyle w:val="PageNumber"/>
        <w:noProof/>
      </w:rPr>
      <w:t>1</w:t>
    </w:r>
    <w:r>
      <w:rPr>
        <w:rStyle w:val="PageNumber"/>
      </w:rPr>
      <w:fldChar w:fldCharType="end"/>
    </w:r>
  </w:p>
  <w:p w14:paraId="74107E8C" w14:textId="77777777" w:rsidR="00BE12EC" w:rsidRPr="00BE12EC" w:rsidRDefault="00BE12EC" w:rsidP="00BE12EC">
    <w:pPr>
      <w:pStyle w:val="Footer"/>
      <w:rPr>
        <w:sz w:val="18"/>
        <w:szCs w:val="18"/>
      </w:rPr>
    </w:pPr>
    <w:r w:rsidRPr="00BE12EC">
      <w:rPr>
        <w:sz w:val="18"/>
        <w:szCs w:val="18"/>
      </w:rPr>
      <w:t>Low Income Awareness Checklist</w:t>
    </w:r>
    <w:r>
      <w:rPr>
        <w:sz w:val="18"/>
        <w:szCs w:val="18"/>
      </w:rPr>
      <w:t>, Good Shepherd Australia New Zealand, Abbotsford,</w:t>
    </w:r>
    <w:r w:rsidRPr="00BE12EC">
      <w:rPr>
        <w:sz w:val="18"/>
        <w:szCs w:val="18"/>
      </w:rPr>
      <w:t xml:space="preserve"> </w:t>
    </w:r>
    <w:r>
      <w:rPr>
        <w:sz w:val="18"/>
        <w:szCs w:val="18"/>
      </w:rPr>
      <w:t xml:space="preserve">September </w:t>
    </w:r>
    <w:r w:rsidRPr="00BE12EC">
      <w:rPr>
        <w:sz w:val="18"/>
        <w:szCs w:val="18"/>
      </w:rPr>
      <w:t xml:space="preserve">2015 </w:t>
    </w:r>
  </w:p>
  <w:p w14:paraId="74107E8D" w14:textId="77777777" w:rsidR="00BE12EC" w:rsidRDefault="00BE12EC" w:rsidP="00BE12EC">
    <w:pPr>
      <w:pStyle w:val="Footer"/>
    </w:pPr>
  </w:p>
  <w:p w14:paraId="74107E8E" w14:textId="77777777" w:rsidR="00795644" w:rsidRDefault="00ED7520" w:rsidP="00547BF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7E90" w14:textId="77777777" w:rsidR="00757D73" w:rsidRPr="00BE12EC" w:rsidRDefault="00757D73">
    <w:pPr>
      <w:pStyle w:val="Footer"/>
      <w:rPr>
        <w:sz w:val="18"/>
        <w:szCs w:val="18"/>
      </w:rPr>
    </w:pPr>
    <w:r w:rsidRPr="00BE12EC">
      <w:rPr>
        <w:sz w:val="18"/>
        <w:szCs w:val="18"/>
      </w:rPr>
      <w:t>Low Income Awareness Checklist</w:t>
    </w:r>
    <w:r w:rsidR="00BE12EC">
      <w:rPr>
        <w:sz w:val="18"/>
        <w:szCs w:val="18"/>
      </w:rPr>
      <w:t xml:space="preserve"> for Schools</w:t>
    </w:r>
    <w:r>
      <w:rPr>
        <w:sz w:val="18"/>
        <w:szCs w:val="18"/>
      </w:rPr>
      <w:t>, Good Shepherd Australia New Zealand, Abbotsford,</w:t>
    </w:r>
    <w:r w:rsidRPr="00BE12EC">
      <w:rPr>
        <w:sz w:val="18"/>
        <w:szCs w:val="18"/>
      </w:rPr>
      <w:t xml:space="preserve"> </w:t>
    </w:r>
    <w:r>
      <w:rPr>
        <w:sz w:val="18"/>
        <w:szCs w:val="18"/>
      </w:rPr>
      <w:t xml:space="preserve">September </w:t>
    </w:r>
    <w:r w:rsidRPr="00BE12EC">
      <w:rPr>
        <w:sz w:val="18"/>
        <w:szCs w:val="18"/>
      </w:rPr>
      <w:t xml:space="preserve">2015 </w:t>
    </w:r>
  </w:p>
  <w:p w14:paraId="74107E91" w14:textId="77777777" w:rsidR="00757D73" w:rsidRDefault="00757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107E83" w14:textId="77777777" w:rsidR="00AB0C67" w:rsidRDefault="00AB0C67">
      <w:r>
        <w:separator/>
      </w:r>
    </w:p>
  </w:footnote>
  <w:footnote w:type="continuationSeparator" w:id="0">
    <w:p w14:paraId="74107E84" w14:textId="77777777" w:rsidR="00AB0C67" w:rsidRDefault="00AB0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7E87" w14:textId="77777777" w:rsidR="00BE12EC" w:rsidRDefault="00BE12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7E88" w14:textId="77777777" w:rsidR="00BE12EC" w:rsidRDefault="00BE12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07E8F" w14:textId="77777777" w:rsidR="00BE12EC" w:rsidRDefault="00BE12EC" w:rsidP="00BE12EC">
    <w:pPr>
      <w:pStyle w:val="Header"/>
      <w:jc w:val="center"/>
    </w:pPr>
    <w:r w:rsidRPr="003E1317">
      <w:rPr>
        <w:rFonts w:ascii="Century Gothic" w:hAnsi="Century Gothic"/>
        <w:noProof/>
        <w:color w:val="1F497D" w:themeColor="text2"/>
        <w:lang w:val="en-AU" w:eastAsia="en-AU"/>
      </w:rPr>
      <w:drawing>
        <wp:inline distT="0" distB="0" distL="0" distR="0" wp14:anchorId="74107E92" wp14:editId="74107E93">
          <wp:extent cx="2849880" cy="838200"/>
          <wp:effectExtent l="0" t="0" r="7620" b="0"/>
          <wp:docPr id="1" name="Picture 1" descr="T:\GSYFS (I Drive)\Johnston\Social Policy Research Unit\Administration\Communications\logos\GOOD SHEPHERD ANZ LOGO HORIZONTAL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GSYFS (I Drive)\Johnston\Social Policy Research Unit\Administration\Communications\logos\GOOD SHEPHERD ANZ LOGO HORIZONTAL 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65275" cy="84272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F4"/>
    <w:multiLevelType w:val="hybridMultilevel"/>
    <w:tmpl w:val="E53CCADE"/>
    <w:lvl w:ilvl="0" w:tplc="A50090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F2B0BEE"/>
    <w:multiLevelType w:val="hybridMultilevel"/>
    <w:tmpl w:val="982C340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7CB710F"/>
    <w:multiLevelType w:val="hybridMultilevel"/>
    <w:tmpl w:val="17A685B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1D9A5652"/>
    <w:multiLevelType w:val="hybridMultilevel"/>
    <w:tmpl w:val="895C1FB6"/>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24256095"/>
    <w:multiLevelType w:val="hybridMultilevel"/>
    <w:tmpl w:val="DA14C48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27CA1915"/>
    <w:multiLevelType w:val="hybridMultilevel"/>
    <w:tmpl w:val="BE60DCE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2D971E1"/>
    <w:multiLevelType w:val="hybridMultilevel"/>
    <w:tmpl w:val="43A8012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45425F7"/>
    <w:multiLevelType w:val="hybridMultilevel"/>
    <w:tmpl w:val="366E6C7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9BE7549"/>
    <w:multiLevelType w:val="hybridMultilevel"/>
    <w:tmpl w:val="9EC0B1C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nsid w:val="39D559B4"/>
    <w:multiLevelType w:val="hybridMultilevel"/>
    <w:tmpl w:val="4698C52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CD756CA"/>
    <w:multiLevelType w:val="hybridMultilevel"/>
    <w:tmpl w:val="AE1E630C"/>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45271A4C"/>
    <w:multiLevelType w:val="hybridMultilevel"/>
    <w:tmpl w:val="F516CD5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526F28A9"/>
    <w:multiLevelType w:val="hybridMultilevel"/>
    <w:tmpl w:val="2D84A9B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53553315"/>
    <w:multiLevelType w:val="hybridMultilevel"/>
    <w:tmpl w:val="C2A608D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560955F9"/>
    <w:multiLevelType w:val="hybridMultilevel"/>
    <w:tmpl w:val="F2703AA4"/>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5AFB11A6"/>
    <w:multiLevelType w:val="hybridMultilevel"/>
    <w:tmpl w:val="05C4A6D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691105F2"/>
    <w:multiLevelType w:val="hybridMultilevel"/>
    <w:tmpl w:val="A808AF12"/>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69412A35"/>
    <w:multiLevelType w:val="hybridMultilevel"/>
    <w:tmpl w:val="C5C2591E"/>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6C5261BE"/>
    <w:multiLevelType w:val="hybridMultilevel"/>
    <w:tmpl w:val="6E6CA1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DEC3857"/>
    <w:multiLevelType w:val="hybridMultilevel"/>
    <w:tmpl w:val="57D60288"/>
    <w:lvl w:ilvl="0" w:tplc="0C090011">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71B9281C"/>
    <w:multiLevelType w:val="hybridMultilevel"/>
    <w:tmpl w:val="65E473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7C7C04C8"/>
    <w:multiLevelType w:val="hybridMultilevel"/>
    <w:tmpl w:val="58B0B40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16"/>
  </w:num>
  <w:num w:numId="3">
    <w:abstractNumId w:val="7"/>
  </w:num>
  <w:num w:numId="4">
    <w:abstractNumId w:val="6"/>
  </w:num>
  <w:num w:numId="5">
    <w:abstractNumId w:val="13"/>
  </w:num>
  <w:num w:numId="6">
    <w:abstractNumId w:val="20"/>
  </w:num>
  <w:num w:numId="7">
    <w:abstractNumId w:val="15"/>
  </w:num>
  <w:num w:numId="8">
    <w:abstractNumId w:val="18"/>
  </w:num>
  <w:num w:numId="9">
    <w:abstractNumId w:val="1"/>
  </w:num>
  <w:num w:numId="10">
    <w:abstractNumId w:val="19"/>
  </w:num>
  <w:num w:numId="11">
    <w:abstractNumId w:val="21"/>
  </w:num>
  <w:num w:numId="12">
    <w:abstractNumId w:val="9"/>
  </w:num>
  <w:num w:numId="13">
    <w:abstractNumId w:val="8"/>
  </w:num>
  <w:num w:numId="14">
    <w:abstractNumId w:val="2"/>
  </w:num>
  <w:num w:numId="15">
    <w:abstractNumId w:val="17"/>
  </w:num>
  <w:num w:numId="16">
    <w:abstractNumId w:val="5"/>
  </w:num>
  <w:num w:numId="17">
    <w:abstractNumId w:val="3"/>
  </w:num>
  <w:num w:numId="18">
    <w:abstractNumId w:val="0"/>
  </w:num>
  <w:num w:numId="19">
    <w:abstractNumId w:val="10"/>
  </w:num>
  <w:num w:numId="20">
    <w:abstractNumId w:val="14"/>
  </w:num>
  <w:num w:numId="21">
    <w:abstractNumId w:val="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706"/>
    <w:rsid w:val="000525EE"/>
    <w:rsid w:val="000A565C"/>
    <w:rsid w:val="00231E51"/>
    <w:rsid w:val="00280548"/>
    <w:rsid w:val="002C48C8"/>
    <w:rsid w:val="00304E81"/>
    <w:rsid w:val="00381DDD"/>
    <w:rsid w:val="003E1317"/>
    <w:rsid w:val="00456C21"/>
    <w:rsid w:val="00757D73"/>
    <w:rsid w:val="007F76CF"/>
    <w:rsid w:val="008B1DC0"/>
    <w:rsid w:val="00A80BB9"/>
    <w:rsid w:val="00AA3706"/>
    <w:rsid w:val="00AB0C67"/>
    <w:rsid w:val="00BE12EC"/>
    <w:rsid w:val="00C1166A"/>
    <w:rsid w:val="00ED75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7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b/>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706"/>
    <w:pPr>
      <w:jc w:val="left"/>
    </w:pPr>
    <w:rPr>
      <w:rFonts w:asciiTheme="minorHAnsi" w:eastAsiaTheme="minorEastAsia" w:hAnsiTheme="minorHAnsi"/>
      <w:b w:val="0"/>
      <w:lang w:val="en-US"/>
    </w:rPr>
  </w:style>
  <w:style w:type="paragraph" w:styleId="Heading1">
    <w:name w:val="heading 1"/>
    <w:basedOn w:val="Normal"/>
    <w:next w:val="Normal"/>
    <w:link w:val="Heading1Char"/>
    <w:uiPriority w:val="9"/>
    <w:qFormat/>
    <w:rsid w:val="00AA37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706"/>
    <w:rPr>
      <w:rFonts w:asciiTheme="majorHAnsi" w:eastAsiaTheme="majorEastAsia" w:hAnsiTheme="majorHAnsi" w:cstheme="majorBidi"/>
      <w:bCs/>
      <w:color w:val="345A8A" w:themeColor="accent1" w:themeShade="B5"/>
      <w:sz w:val="32"/>
      <w:szCs w:val="32"/>
      <w:lang w:val="en-US"/>
    </w:rPr>
  </w:style>
  <w:style w:type="paragraph" w:styleId="Footer">
    <w:name w:val="footer"/>
    <w:basedOn w:val="Normal"/>
    <w:link w:val="FooterChar"/>
    <w:uiPriority w:val="99"/>
    <w:unhideWhenUsed/>
    <w:rsid w:val="00AA3706"/>
    <w:pPr>
      <w:tabs>
        <w:tab w:val="center" w:pos="4320"/>
        <w:tab w:val="right" w:pos="8640"/>
      </w:tabs>
    </w:pPr>
  </w:style>
  <w:style w:type="character" w:customStyle="1" w:styleId="FooterChar">
    <w:name w:val="Footer Char"/>
    <w:basedOn w:val="DefaultParagraphFont"/>
    <w:link w:val="Footer"/>
    <w:uiPriority w:val="99"/>
    <w:rsid w:val="00AA3706"/>
    <w:rPr>
      <w:rFonts w:asciiTheme="minorHAnsi" w:eastAsiaTheme="minorEastAsia" w:hAnsiTheme="minorHAnsi"/>
      <w:b w:val="0"/>
      <w:lang w:val="en-US"/>
    </w:rPr>
  </w:style>
  <w:style w:type="character" w:styleId="PageNumber">
    <w:name w:val="page number"/>
    <w:basedOn w:val="DefaultParagraphFont"/>
    <w:uiPriority w:val="99"/>
    <w:semiHidden/>
    <w:unhideWhenUsed/>
    <w:rsid w:val="00AA3706"/>
  </w:style>
  <w:style w:type="paragraph" w:customStyle="1" w:styleId="Default">
    <w:name w:val="Default"/>
    <w:rsid w:val="00AA3706"/>
    <w:pPr>
      <w:autoSpaceDE w:val="0"/>
      <w:autoSpaceDN w:val="0"/>
      <w:adjustRightInd w:val="0"/>
      <w:jc w:val="left"/>
    </w:pPr>
    <w:rPr>
      <w:rFonts w:eastAsia="Times New Roman" w:cs="Arial"/>
      <w:b w:val="0"/>
      <w:color w:val="000000"/>
      <w:lang w:eastAsia="en-AU"/>
    </w:rPr>
  </w:style>
  <w:style w:type="paragraph" w:styleId="BalloonText">
    <w:name w:val="Balloon Text"/>
    <w:basedOn w:val="Normal"/>
    <w:link w:val="BalloonTextChar"/>
    <w:uiPriority w:val="99"/>
    <w:semiHidden/>
    <w:unhideWhenUsed/>
    <w:rsid w:val="003E1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17"/>
    <w:rPr>
      <w:rFonts w:ascii="Segoe UI" w:eastAsiaTheme="minorEastAsia" w:hAnsi="Segoe UI" w:cs="Segoe UI"/>
      <w:b w:val="0"/>
      <w:sz w:val="18"/>
      <w:szCs w:val="18"/>
      <w:lang w:val="en-US"/>
    </w:rPr>
  </w:style>
  <w:style w:type="paragraph" w:styleId="Header">
    <w:name w:val="header"/>
    <w:basedOn w:val="Normal"/>
    <w:link w:val="HeaderChar"/>
    <w:uiPriority w:val="99"/>
    <w:unhideWhenUsed/>
    <w:rsid w:val="00757D73"/>
    <w:pPr>
      <w:tabs>
        <w:tab w:val="center" w:pos="4513"/>
        <w:tab w:val="right" w:pos="9026"/>
      </w:tabs>
    </w:pPr>
  </w:style>
  <w:style w:type="character" w:customStyle="1" w:styleId="HeaderChar">
    <w:name w:val="Header Char"/>
    <w:basedOn w:val="DefaultParagraphFont"/>
    <w:link w:val="Header"/>
    <w:uiPriority w:val="99"/>
    <w:rsid w:val="00757D73"/>
    <w:rPr>
      <w:rFonts w:asciiTheme="minorHAnsi" w:eastAsiaTheme="minorEastAsia" w:hAnsiTheme="minorHAnsi"/>
      <w:b w:val="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b/>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706"/>
    <w:pPr>
      <w:jc w:val="left"/>
    </w:pPr>
    <w:rPr>
      <w:rFonts w:asciiTheme="minorHAnsi" w:eastAsiaTheme="minorEastAsia" w:hAnsiTheme="minorHAnsi"/>
      <w:b w:val="0"/>
      <w:lang w:val="en-US"/>
    </w:rPr>
  </w:style>
  <w:style w:type="paragraph" w:styleId="Heading1">
    <w:name w:val="heading 1"/>
    <w:basedOn w:val="Normal"/>
    <w:next w:val="Normal"/>
    <w:link w:val="Heading1Char"/>
    <w:uiPriority w:val="9"/>
    <w:qFormat/>
    <w:rsid w:val="00AA370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706"/>
    <w:rPr>
      <w:rFonts w:asciiTheme="majorHAnsi" w:eastAsiaTheme="majorEastAsia" w:hAnsiTheme="majorHAnsi" w:cstheme="majorBidi"/>
      <w:bCs/>
      <w:color w:val="345A8A" w:themeColor="accent1" w:themeShade="B5"/>
      <w:sz w:val="32"/>
      <w:szCs w:val="32"/>
      <w:lang w:val="en-US"/>
    </w:rPr>
  </w:style>
  <w:style w:type="paragraph" w:styleId="Footer">
    <w:name w:val="footer"/>
    <w:basedOn w:val="Normal"/>
    <w:link w:val="FooterChar"/>
    <w:uiPriority w:val="99"/>
    <w:unhideWhenUsed/>
    <w:rsid w:val="00AA3706"/>
    <w:pPr>
      <w:tabs>
        <w:tab w:val="center" w:pos="4320"/>
        <w:tab w:val="right" w:pos="8640"/>
      </w:tabs>
    </w:pPr>
  </w:style>
  <w:style w:type="character" w:customStyle="1" w:styleId="FooterChar">
    <w:name w:val="Footer Char"/>
    <w:basedOn w:val="DefaultParagraphFont"/>
    <w:link w:val="Footer"/>
    <w:uiPriority w:val="99"/>
    <w:rsid w:val="00AA3706"/>
    <w:rPr>
      <w:rFonts w:asciiTheme="minorHAnsi" w:eastAsiaTheme="minorEastAsia" w:hAnsiTheme="minorHAnsi"/>
      <w:b w:val="0"/>
      <w:lang w:val="en-US"/>
    </w:rPr>
  </w:style>
  <w:style w:type="character" w:styleId="PageNumber">
    <w:name w:val="page number"/>
    <w:basedOn w:val="DefaultParagraphFont"/>
    <w:uiPriority w:val="99"/>
    <w:semiHidden/>
    <w:unhideWhenUsed/>
    <w:rsid w:val="00AA3706"/>
  </w:style>
  <w:style w:type="paragraph" w:customStyle="1" w:styleId="Default">
    <w:name w:val="Default"/>
    <w:rsid w:val="00AA3706"/>
    <w:pPr>
      <w:autoSpaceDE w:val="0"/>
      <w:autoSpaceDN w:val="0"/>
      <w:adjustRightInd w:val="0"/>
      <w:jc w:val="left"/>
    </w:pPr>
    <w:rPr>
      <w:rFonts w:eastAsia="Times New Roman" w:cs="Arial"/>
      <w:b w:val="0"/>
      <w:color w:val="000000"/>
      <w:lang w:eastAsia="en-AU"/>
    </w:rPr>
  </w:style>
  <w:style w:type="paragraph" w:styleId="BalloonText">
    <w:name w:val="Balloon Text"/>
    <w:basedOn w:val="Normal"/>
    <w:link w:val="BalloonTextChar"/>
    <w:uiPriority w:val="99"/>
    <w:semiHidden/>
    <w:unhideWhenUsed/>
    <w:rsid w:val="003E13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317"/>
    <w:rPr>
      <w:rFonts w:ascii="Segoe UI" w:eastAsiaTheme="minorEastAsia" w:hAnsi="Segoe UI" w:cs="Segoe UI"/>
      <w:b w:val="0"/>
      <w:sz w:val="18"/>
      <w:szCs w:val="18"/>
      <w:lang w:val="en-US"/>
    </w:rPr>
  </w:style>
  <w:style w:type="paragraph" w:styleId="Header">
    <w:name w:val="header"/>
    <w:basedOn w:val="Normal"/>
    <w:link w:val="HeaderChar"/>
    <w:uiPriority w:val="99"/>
    <w:unhideWhenUsed/>
    <w:rsid w:val="00757D73"/>
    <w:pPr>
      <w:tabs>
        <w:tab w:val="center" w:pos="4513"/>
        <w:tab w:val="right" w:pos="9026"/>
      </w:tabs>
    </w:pPr>
  </w:style>
  <w:style w:type="character" w:customStyle="1" w:styleId="HeaderChar">
    <w:name w:val="Header Char"/>
    <w:basedOn w:val="DefaultParagraphFont"/>
    <w:link w:val="Header"/>
    <w:uiPriority w:val="99"/>
    <w:rsid w:val="00757D73"/>
    <w:rPr>
      <w:rFonts w:asciiTheme="minorHAnsi" w:eastAsiaTheme="minorEastAsia" w:hAnsiTheme="minorHAnsi"/>
      <w:b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34</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13.1.1 Outward Facing Policy</TermName>
          <TermId xmlns="http://schemas.microsoft.com/office/infopath/2007/PartnerControls">c167ca3e-8c60-41a9-853e-4dd20761c000</TermId>
        </TermInfo>
      </Terms>
    </DET_EDRMS_RCSTaxHTField0>
  </documentManagement>
</p:properties>
</file>

<file path=customXml/itemProps1.xml><?xml version="1.0" encoding="utf-8"?>
<ds:datastoreItem xmlns:ds="http://schemas.openxmlformats.org/officeDocument/2006/customXml" ds:itemID="{5C591090-8D59-44D1-9E12-C6CCAF9CB049}"/>
</file>

<file path=customXml/itemProps2.xml><?xml version="1.0" encoding="utf-8"?>
<ds:datastoreItem xmlns:ds="http://schemas.openxmlformats.org/officeDocument/2006/customXml" ds:itemID="{AAC7BAFB-13C5-47DB-ABF4-F6D7DB2886FC}"/>
</file>

<file path=customXml/itemProps3.xml><?xml version="1.0" encoding="utf-8"?>
<ds:datastoreItem xmlns:ds="http://schemas.openxmlformats.org/officeDocument/2006/customXml" ds:itemID="{B47E6895-BD10-431F-BEF7-217235E9645C}"/>
</file>

<file path=customXml/itemProps4.xml><?xml version="1.0" encoding="utf-8"?>
<ds:datastoreItem xmlns:ds="http://schemas.openxmlformats.org/officeDocument/2006/customXml" ds:itemID="{AAC7BAFB-13C5-47DB-ABF4-F6D7DB2886FC}">
  <ds:schemaRefs>
    <ds:schemaRef ds:uri="http://schemas.microsoft.com/office/2006/documentManagement/types"/>
    <ds:schemaRef ds:uri="http://schemas.microsoft.com/office/infopath/2007/PartnerControls"/>
    <ds:schemaRef ds:uri="http://schemas.microsoft.com/sharepoint/v3"/>
    <ds:schemaRef ds:uri="http://schemas.microsoft.com/office/2006/metadata/properties"/>
    <ds:schemaRef ds:uri="http://schemas.microsoft.com/sharepoint/v4"/>
    <ds:schemaRef ds:uri="http://purl.org/dc/elements/1.1/"/>
    <ds:schemaRef ds:uri="http://schemas.openxmlformats.org/package/2006/metadata/core-properties"/>
    <ds:schemaRef ds:uri="http://purl.org/dc/dcmitype/"/>
    <ds:schemaRef ds:uri="1966e606-8b69-4075-9ef8-a409e80aaa70"/>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5658</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Payments - Good Shepherd Low Income Checklist</dc:title>
  <dc:creator>Mccann, Bernadette I</dc:creator>
  <cp:lastModifiedBy>Bance, Jennie A</cp:lastModifiedBy>
  <cp:revision>2</cp:revision>
  <cp:lastPrinted>2015-10-21T04:39:00Z</cp:lastPrinted>
  <dcterms:created xsi:type="dcterms:W3CDTF">2016-06-20T06:30:00Z</dcterms:created>
  <dcterms:modified xsi:type="dcterms:W3CDTF">2016-06-20T06:30:00Z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34;#13.1.1 Outward Facing Policy|c167ca3e-8c60-41a9-853e-4dd20761c000</vt:lpwstr>
  </property>
  <property fmtid="{D5CDD505-2E9C-101B-9397-08002B2CF9AE}" pid="4" name="DET_EDRMS_BusUnit">
    <vt:lpwstr/>
  </property>
  <property fmtid="{D5CDD505-2E9C-101B-9397-08002B2CF9AE}" pid="5" name="DET_EDRMS_SecClass">
    <vt:lpwstr/>
  </property>
  <property fmtid="{D5CDD505-2E9C-101B-9397-08002B2CF9AE}" pid="6" name="_docset_NoMedatataSyncRequired">
    <vt:lpwstr>False</vt:lpwstr>
  </property>
  <property fmtid="{D5CDD505-2E9C-101B-9397-08002B2CF9AE}" pid="7" name="RecordPoint_WorkflowType">
    <vt:lpwstr>ActiveSubmitStub</vt:lpwstr>
  </property>
  <property fmtid="{D5CDD505-2E9C-101B-9397-08002B2CF9AE}" pid="8" name="RecordPoint_ActiveItemListId">
    <vt:lpwstr>{24d4cbab-1b33-4e8b-a1ca-6038b47c2cdf}</vt:lpwstr>
  </property>
  <property fmtid="{D5CDD505-2E9C-101B-9397-08002B2CF9AE}" pid="9" name="RecordPoint_ActiveItemUniqueId">
    <vt:lpwstr>{32f8368b-85e3-45e7-b5d3-81fea2f82474}</vt:lpwstr>
  </property>
  <property fmtid="{D5CDD505-2E9C-101B-9397-08002B2CF9AE}" pid="10" name="RecordPoint_ActiveItemWebId">
    <vt:lpwstr>{47fe8251-ecf1-42a0-aa87-b8a7e5df83b8}</vt:lpwstr>
  </property>
  <property fmtid="{D5CDD505-2E9C-101B-9397-08002B2CF9AE}" pid="11" name="RecordPoint_ActiveItemSiteId">
    <vt:lpwstr>{03dc8113-b288-4f44-a289-6e7ea0196235}</vt:lpwstr>
  </property>
  <property fmtid="{D5CDD505-2E9C-101B-9397-08002B2CF9AE}" pid="12" name="RecordPoint_SubmissionCompleted">
    <vt:lpwstr/>
  </property>
  <property fmtid="{D5CDD505-2E9C-101B-9397-08002B2CF9AE}" pid="13" name="RecordPoint_RecordNumberSubmitted">
    <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ECD_Author">
    <vt:lpwstr>94;#Education|5232e41c-5101-41fe-b638-7d41d1371531</vt:lpwstr>
  </property>
  <property fmtid="{D5CDD505-2E9C-101B-9397-08002B2CF9AE}" pid="18" name="DEECD_ItemType">
    <vt:lpwstr>101;#Page|eb523acf-a821-456c-a76b-7607578309d7</vt:lpwstr>
  </property>
  <property fmtid="{D5CDD505-2E9C-101B-9397-08002B2CF9AE}" pid="19" name="DEECD_SubjectCategory">
    <vt:lpwstr/>
  </property>
  <property fmtid="{D5CDD505-2E9C-101B-9397-08002B2CF9AE}" pid="20" name="DEECD_Audience">
    <vt:lpwstr/>
  </property>
</Properties>
</file>