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EB145" w14:textId="77777777" w:rsidR="00D301A9" w:rsidRPr="00D301A9" w:rsidRDefault="00D301A9" w:rsidP="00D301A9">
      <w:pPr>
        <w:pStyle w:val="DHSReportHd2"/>
        <w:rPr>
          <w:rFonts w:ascii="Arial" w:eastAsiaTheme="majorEastAsia" w:hAnsi="Arial" w:cstheme="majorBidi"/>
          <w:caps/>
          <w:color w:val="AF272F"/>
          <w:sz w:val="32"/>
          <w:szCs w:val="32"/>
          <w:lang w:val="en-US"/>
        </w:rPr>
      </w:pPr>
      <w:r w:rsidRPr="00D301A9">
        <w:rPr>
          <w:rFonts w:ascii="Arial" w:eastAsiaTheme="majorEastAsia" w:hAnsi="Arial" w:cstheme="majorBidi"/>
          <w:caps/>
          <w:color w:val="AF272F"/>
          <w:sz w:val="32"/>
          <w:szCs w:val="32"/>
          <w:lang w:val="en-US"/>
        </w:rPr>
        <w:t>Assessing Sponsorship Checklist</w:t>
      </w:r>
    </w:p>
    <w:p w14:paraId="63735ECF" w14:textId="77777777" w:rsidR="00D301A9" w:rsidRDefault="00D301A9" w:rsidP="00D301A9">
      <w:pPr>
        <w:pStyle w:val="DHSReportHd2"/>
      </w:pPr>
    </w:p>
    <w:p w14:paraId="5C09149F" w14:textId="408A761B" w:rsidR="00D301A9" w:rsidRPr="001228F8" w:rsidRDefault="00FA042D" w:rsidP="00D301A9">
      <w:pPr>
        <w:pStyle w:val="DHSBodyText"/>
        <w:rPr>
          <w:rFonts w:ascii="Arial" w:hAnsi="Arial" w:cs="Arial"/>
        </w:rPr>
      </w:pPr>
      <w:r>
        <w:rPr>
          <w:rFonts w:ascii="Arial" w:hAnsi="Arial" w:cs="Arial"/>
        </w:rPr>
        <w:t>This checklist must be used to ensure the sponsorship is compliant.</w:t>
      </w:r>
    </w:p>
    <w:p w14:paraId="63690767" w14:textId="77777777" w:rsidR="00D301A9" w:rsidRPr="001228F8" w:rsidRDefault="00D301A9" w:rsidP="00D301A9">
      <w:pPr>
        <w:pStyle w:val="DHSBodyText"/>
        <w:rPr>
          <w:rFonts w:ascii="Arial" w:hAnsi="Arial" w:cs="Arial"/>
        </w:rPr>
      </w:pPr>
    </w:p>
    <w:p w14:paraId="4F4DECFC" w14:textId="1AE1AE12" w:rsidR="00D301A9" w:rsidRPr="001228F8" w:rsidRDefault="00D301A9" w:rsidP="00D301A9">
      <w:pPr>
        <w:pStyle w:val="DHSBodyText"/>
        <w:rPr>
          <w:rFonts w:ascii="Arial" w:hAnsi="Arial" w:cs="Arial"/>
        </w:rPr>
      </w:pPr>
      <w:r w:rsidRPr="001228F8">
        <w:rPr>
          <w:rFonts w:ascii="Arial" w:hAnsi="Arial" w:cs="Arial"/>
        </w:rPr>
        <w:t xml:space="preserve">There are additional tools to help assess sponsorship that can be accessed via the </w:t>
      </w:r>
      <w:hyperlink r:id="rId12" w:anchor="/app/content/2725/support_and_service_(corp)%252Fcommunications%252Fadvice_and_guidelines%252Fsponsorship" w:history="1">
        <w:r w:rsidR="001228F8" w:rsidRPr="001228F8">
          <w:rPr>
            <w:rStyle w:val="Hyperlink"/>
            <w:rFonts w:ascii="Arial" w:hAnsi="Arial" w:cs="Arial"/>
          </w:rPr>
          <w:t>EduGat</w:t>
        </w:r>
        <w:bookmarkStart w:id="0" w:name="_GoBack"/>
        <w:bookmarkEnd w:id="0"/>
        <w:r w:rsidR="001228F8" w:rsidRPr="001228F8">
          <w:rPr>
            <w:rStyle w:val="Hyperlink"/>
            <w:rFonts w:ascii="Arial" w:hAnsi="Arial" w:cs="Arial"/>
          </w:rPr>
          <w:t>e Sponsorship page</w:t>
        </w:r>
      </w:hyperlink>
      <w:r w:rsidR="001228F8" w:rsidRPr="001228F8">
        <w:rPr>
          <w:rFonts w:ascii="Arial" w:hAnsi="Arial" w:cs="Arial"/>
        </w:rPr>
        <w:t xml:space="preserve"> </w:t>
      </w:r>
    </w:p>
    <w:p w14:paraId="7B894EF8" w14:textId="77777777" w:rsidR="00D301A9" w:rsidRPr="001228F8" w:rsidRDefault="00D301A9" w:rsidP="00D301A9">
      <w:pPr>
        <w:pStyle w:val="DHSBodyText"/>
        <w:rPr>
          <w:rFonts w:ascii="Arial" w:hAnsi="Arial" w:cs="Arial"/>
        </w:rPr>
      </w:pPr>
    </w:p>
    <w:p w14:paraId="6AB86E29" w14:textId="3132EA2C" w:rsidR="00FA042D" w:rsidRPr="00FA042D" w:rsidRDefault="00D301A9" w:rsidP="00FA042D">
      <w:pPr>
        <w:pStyle w:val="DHSBodyText"/>
        <w:rPr>
          <w:rFonts w:ascii="Arial" w:hAnsi="Arial" w:cs="Arial"/>
          <w:iCs/>
        </w:rPr>
      </w:pPr>
      <w:r w:rsidRPr="001228F8">
        <w:rPr>
          <w:rFonts w:ascii="Arial" w:hAnsi="Arial" w:cs="Arial"/>
        </w:rPr>
        <w:t xml:space="preserve">If you do not have adequate material to </w:t>
      </w:r>
      <w:r w:rsidR="00FA042D">
        <w:rPr>
          <w:rFonts w:ascii="Arial" w:hAnsi="Arial" w:cs="Arial"/>
        </w:rPr>
        <w:t>complete this</w:t>
      </w:r>
      <w:r w:rsidRPr="001228F8">
        <w:rPr>
          <w:rFonts w:ascii="Arial" w:hAnsi="Arial" w:cs="Arial"/>
        </w:rPr>
        <w:t xml:space="preserve"> request further information from the</w:t>
      </w:r>
      <w:r w:rsidR="00FA042D">
        <w:rPr>
          <w:rFonts w:ascii="Arial" w:hAnsi="Arial" w:cs="Arial"/>
        </w:rPr>
        <w:t xml:space="preserve"> potential sponsor</w:t>
      </w:r>
      <w:r w:rsidRPr="001228F8">
        <w:rPr>
          <w:rFonts w:ascii="Arial" w:hAnsi="Arial" w:cs="Arial"/>
        </w:rPr>
        <w:t xml:space="preserve">. </w:t>
      </w:r>
      <w:r w:rsidRPr="001228F8">
        <w:rPr>
          <w:rFonts w:ascii="Arial" w:hAnsi="Arial" w:cs="Arial"/>
        </w:rPr>
        <w:br/>
      </w:r>
      <w:r w:rsidR="004E571D">
        <w:rPr>
          <w:rFonts w:ascii="Arial" w:hAnsi="Arial" w:cs="Arial"/>
          <w:iCs/>
        </w:rPr>
        <w:t>The sponsorship must answer yes against all criteria (except where additional information can be provided as indicated).</w:t>
      </w:r>
      <w:r w:rsidR="00FA042D">
        <w:rPr>
          <w:rFonts w:ascii="Arial" w:hAnsi="Arial" w:cs="Arial"/>
          <w:iCs/>
        </w:rPr>
        <w:t xml:space="preserve">  </w:t>
      </w:r>
    </w:p>
    <w:p w14:paraId="13DDA639" w14:textId="77777777" w:rsidR="00D301A9" w:rsidRPr="001228F8" w:rsidRDefault="00D301A9" w:rsidP="00D301A9">
      <w:pPr>
        <w:pStyle w:val="DHSBodyText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7"/>
        <w:gridCol w:w="2332"/>
      </w:tblGrid>
      <w:tr w:rsidR="00D5688D" w:rsidRPr="00D5688D" w14:paraId="1CCBD47C" w14:textId="77777777" w:rsidTr="16E2C7C8">
        <w:trPr>
          <w:trHeight w:val="355"/>
          <w:jc w:val="center"/>
        </w:trPr>
        <w:tc>
          <w:tcPr>
            <w:tcW w:w="3816" w:type="pct"/>
            <w:shd w:val="clear" w:color="auto" w:fill="D9D9D9" w:themeFill="background1" w:themeFillShade="D9"/>
          </w:tcPr>
          <w:p w14:paraId="516840A2" w14:textId="6E9BC1E3" w:rsidR="00D5688D" w:rsidRPr="00D85206" w:rsidRDefault="00D5688D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Criteria</w:t>
            </w:r>
          </w:p>
        </w:tc>
        <w:tc>
          <w:tcPr>
            <w:tcW w:w="1184" w:type="pct"/>
            <w:shd w:val="clear" w:color="auto" w:fill="D9D9D9" w:themeFill="background1" w:themeFillShade="D9"/>
          </w:tcPr>
          <w:p w14:paraId="278462B7" w14:textId="363DC830" w:rsidR="00D5688D" w:rsidRPr="00D85206" w:rsidRDefault="00D5688D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Assessment</w:t>
            </w:r>
          </w:p>
        </w:tc>
      </w:tr>
      <w:tr w:rsidR="00D5688D" w:rsidRPr="00D5688D" w14:paraId="1E7938CE" w14:textId="77777777" w:rsidTr="16E2C7C8">
        <w:trPr>
          <w:trHeight w:val="355"/>
          <w:jc w:val="center"/>
        </w:trPr>
        <w:tc>
          <w:tcPr>
            <w:tcW w:w="3816" w:type="pct"/>
            <w:vAlign w:val="center"/>
          </w:tcPr>
          <w:p w14:paraId="2F80670F" w14:textId="1427C4C9" w:rsidR="00D5688D" w:rsidRPr="00D85206" w:rsidRDefault="00FA042D">
            <w:pPr>
              <w:pStyle w:val="DHSBodyText"/>
              <w:numPr>
                <w:ilvl w:val="0"/>
                <w:numId w:val="25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sponsorship must be for school</w:t>
            </w:r>
            <w:r w:rsidR="006243A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related purposes.</w:t>
            </w:r>
          </w:p>
        </w:tc>
        <w:tc>
          <w:tcPr>
            <w:tcW w:w="1184" w:type="pct"/>
            <w:vAlign w:val="center"/>
          </w:tcPr>
          <w:p w14:paraId="6BFE8675" w14:textId="77777777" w:rsidR="00D5688D" w:rsidRPr="00D85206" w:rsidRDefault="00D5688D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Yes/No</w:t>
            </w:r>
          </w:p>
        </w:tc>
      </w:tr>
      <w:tr w:rsidR="006243A5" w:rsidRPr="00D5688D" w14:paraId="5ECF4F0A" w14:textId="77777777" w:rsidTr="16E2C7C8">
        <w:trPr>
          <w:trHeight w:val="355"/>
          <w:jc w:val="center"/>
        </w:trPr>
        <w:tc>
          <w:tcPr>
            <w:tcW w:w="3816" w:type="pct"/>
            <w:vAlign w:val="center"/>
          </w:tcPr>
          <w:p w14:paraId="4C9C0420" w14:textId="001D612C" w:rsidR="006243A5" w:rsidRDefault="006243A5" w:rsidP="006243A5">
            <w:pPr>
              <w:pStyle w:val="DHSBodyText"/>
              <w:numPr>
                <w:ilvl w:val="0"/>
                <w:numId w:val="25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D85206">
              <w:rPr>
                <w:rFonts w:ascii="Arial" w:hAnsi="Arial" w:cs="Arial"/>
              </w:rPr>
              <w:t xml:space="preserve">external sponsor’s business activity </w:t>
            </w:r>
            <w:r>
              <w:rPr>
                <w:rFonts w:ascii="Arial" w:hAnsi="Arial" w:cs="Arial"/>
              </w:rPr>
              <w:t xml:space="preserve">is appropriate to engage with (it </w:t>
            </w:r>
            <w:r w:rsidRPr="009707C4">
              <w:rPr>
                <w:rFonts w:ascii="Arial" w:hAnsi="Arial" w:cs="Arial"/>
                <w:b/>
              </w:rPr>
              <w:t>does not</w:t>
            </w:r>
            <w:r>
              <w:rPr>
                <w:rFonts w:ascii="Arial" w:hAnsi="Arial" w:cs="Arial"/>
              </w:rPr>
              <w:t xml:space="preserve"> </w:t>
            </w:r>
            <w:r w:rsidRPr="00E816AF">
              <w:rPr>
                <w:rFonts w:ascii="Arial" w:eastAsia="Arial" w:hAnsi="Arial" w:cs="Arial"/>
              </w:rPr>
              <w:t>appear on the inappropriate</w:t>
            </w:r>
            <w:r w:rsidR="16E2C7C8" w:rsidRPr="00E816AF">
              <w:rPr>
                <w:rFonts w:ascii="Arial" w:eastAsia="Arial" w:hAnsi="Arial" w:cs="Arial"/>
              </w:rPr>
              <w:t xml:space="preserve"> activities</w:t>
            </w:r>
            <w:r w:rsidRPr="00E816AF">
              <w:rPr>
                <w:rFonts w:ascii="Arial" w:eastAsia="Arial" w:hAnsi="Arial" w:cs="Arial"/>
              </w:rPr>
              <w:t xml:space="preserve"> list</w:t>
            </w:r>
            <w:r w:rsidR="16E2C7C8" w:rsidRPr="00E816AF">
              <w:rPr>
                <w:rFonts w:ascii="Arial" w:eastAsia="Arial" w:hAnsi="Arial" w:cs="Arial"/>
              </w:rPr>
              <w:t xml:space="preserve"> (</w:t>
            </w:r>
            <w:r w:rsidRPr="00E816AF">
              <w:rPr>
                <w:rFonts w:ascii="Arial" w:eastAsia="Arial" w:hAnsi="Arial" w:cs="Arial"/>
              </w:rPr>
              <w:t xml:space="preserve">refer to the </w:t>
            </w:r>
            <w:r w:rsidR="16E2C7C8" w:rsidRPr="00E816AF">
              <w:rPr>
                <w:rFonts w:ascii="Arial" w:eastAsia="Arial" w:hAnsi="Arial" w:cs="Arial"/>
              </w:rPr>
              <w:t xml:space="preserve">sponsorship </w:t>
            </w:r>
            <w:r w:rsidRPr="00E816AF">
              <w:rPr>
                <w:rFonts w:ascii="Arial" w:eastAsia="Arial" w:hAnsi="Arial" w:cs="Arial"/>
              </w:rPr>
              <w:t>procedure</w:t>
            </w:r>
            <w:r w:rsidR="16E2C7C8" w:rsidRPr="00E816AF">
              <w:rPr>
                <w:rFonts w:ascii="Arial" w:eastAsia="Arial" w:hAnsi="Arial" w:cs="Arial"/>
              </w:rPr>
              <w:t xml:space="preserve"> - schools</w:t>
            </w:r>
            <w:r w:rsidRPr="00E816AF">
              <w:rPr>
                <w:rFonts w:ascii="Arial" w:eastAsia="Arial" w:hAnsi="Arial" w:cs="Arial"/>
              </w:rPr>
              <w:t>)?</w:t>
            </w:r>
          </w:p>
        </w:tc>
        <w:tc>
          <w:tcPr>
            <w:tcW w:w="1184" w:type="pct"/>
            <w:vAlign w:val="center"/>
          </w:tcPr>
          <w:p w14:paraId="18570E61" w14:textId="07753E06" w:rsidR="006243A5" w:rsidRPr="00D85206" w:rsidRDefault="006243A5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Yes/No</w:t>
            </w:r>
          </w:p>
        </w:tc>
      </w:tr>
      <w:tr w:rsidR="00FA042D" w:rsidRPr="00D5688D" w14:paraId="027F1866" w14:textId="77777777" w:rsidTr="16E2C7C8">
        <w:trPr>
          <w:trHeight w:val="355"/>
          <w:jc w:val="center"/>
        </w:trPr>
        <w:tc>
          <w:tcPr>
            <w:tcW w:w="3816" w:type="pct"/>
            <w:vAlign w:val="center"/>
          </w:tcPr>
          <w:p w14:paraId="261719D0" w14:textId="446E52F4" w:rsidR="0051091C" w:rsidRDefault="00FA042D">
            <w:pPr>
              <w:pStyle w:val="DHSBodyText"/>
              <w:numPr>
                <w:ilvl w:val="0"/>
                <w:numId w:val="25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 opportunity advertised?</w:t>
            </w:r>
            <w:r w:rsidR="0051091C">
              <w:rPr>
                <w:rFonts w:ascii="Arial" w:hAnsi="Arial" w:cs="Arial"/>
              </w:rPr>
              <w:t xml:space="preserve">  If not document the rationale as to why it was not advertised</w:t>
            </w:r>
            <w:r w:rsidR="000A2EDB">
              <w:rPr>
                <w:rFonts w:ascii="Arial" w:hAnsi="Arial" w:cs="Arial"/>
              </w:rPr>
              <w:t xml:space="preserve"> below</w:t>
            </w:r>
            <w:r w:rsidR="00EE139C">
              <w:rPr>
                <w:rFonts w:ascii="Arial" w:hAnsi="Arial" w:cs="Arial"/>
              </w:rPr>
              <w:t>:</w:t>
            </w:r>
            <w:r w:rsidR="000A2EDB">
              <w:rPr>
                <w:rFonts w:ascii="Arial" w:hAnsi="Arial" w:cs="Arial"/>
              </w:rPr>
              <w:t xml:space="preserve"> (for instance small value or small size of market)</w:t>
            </w:r>
          </w:p>
          <w:p w14:paraId="234CA498" w14:textId="77777777" w:rsidR="00EE139C" w:rsidRDefault="00EE139C" w:rsidP="005C7B30">
            <w:pPr>
              <w:pStyle w:val="DHSBodyText"/>
              <w:spacing w:before="120"/>
              <w:rPr>
                <w:rFonts w:ascii="Arial" w:hAnsi="Arial" w:cs="Arial"/>
              </w:rPr>
            </w:pPr>
          </w:p>
          <w:p w14:paraId="674467D9" w14:textId="77777777" w:rsidR="00EE139C" w:rsidRDefault="00EE139C" w:rsidP="005C7B30">
            <w:pPr>
              <w:pStyle w:val="DHSBodyText"/>
              <w:spacing w:before="120"/>
              <w:rPr>
                <w:rFonts w:ascii="Arial" w:hAnsi="Arial" w:cs="Arial"/>
              </w:rPr>
            </w:pPr>
          </w:p>
          <w:p w14:paraId="24895AD5" w14:textId="77777777" w:rsidR="00EE139C" w:rsidRDefault="00EE139C" w:rsidP="005C7B30">
            <w:pPr>
              <w:pStyle w:val="DHSBodyText"/>
              <w:spacing w:before="120"/>
              <w:rPr>
                <w:rFonts w:ascii="Arial" w:hAnsi="Arial" w:cs="Arial"/>
              </w:rPr>
            </w:pPr>
          </w:p>
          <w:p w14:paraId="1B3C5047" w14:textId="4650CB05" w:rsidR="00EE139C" w:rsidRDefault="00EE139C" w:rsidP="005C7B30">
            <w:pPr>
              <w:pStyle w:val="DHSBodyText"/>
              <w:spacing w:before="120"/>
              <w:rPr>
                <w:rFonts w:ascii="Arial" w:hAnsi="Arial" w:cs="Arial"/>
              </w:rPr>
            </w:pPr>
          </w:p>
        </w:tc>
        <w:tc>
          <w:tcPr>
            <w:tcW w:w="1184" w:type="pct"/>
            <w:vAlign w:val="center"/>
          </w:tcPr>
          <w:p w14:paraId="73E06492" w14:textId="0C81B8A1" w:rsidR="00FA042D" w:rsidRPr="00D85206" w:rsidRDefault="0010686E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Yes/No</w:t>
            </w:r>
          </w:p>
        </w:tc>
      </w:tr>
      <w:tr w:rsidR="00FA042D" w:rsidRPr="00D5688D" w14:paraId="7045D3AB" w14:textId="77777777" w:rsidTr="16E2C7C8">
        <w:trPr>
          <w:trHeight w:val="355"/>
          <w:jc w:val="center"/>
        </w:trPr>
        <w:tc>
          <w:tcPr>
            <w:tcW w:w="3816" w:type="pct"/>
            <w:vAlign w:val="center"/>
          </w:tcPr>
          <w:p w14:paraId="75240287" w14:textId="64AEA010" w:rsidR="00FA042D" w:rsidRDefault="0051091C" w:rsidP="00D85206">
            <w:pPr>
              <w:pStyle w:val="DHSBodyText"/>
              <w:numPr>
                <w:ilvl w:val="0"/>
                <w:numId w:val="25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</w:t>
            </w:r>
            <w:r w:rsidR="0010686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opportunity was advertised, selection criteria were used to evaluate the responses.  </w:t>
            </w:r>
          </w:p>
        </w:tc>
        <w:tc>
          <w:tcPr>
            <w:tcW w:w="1184" w:type="pct"/>
            <w:vAlign w:val="center"/>
          </w:tcPr>
          <w:p w14:paraId="0181EBF5" w14:textId="6794A1B2" w:rsidR="00FA042D" w:rsidRPr="00D85206" w:rsidRDefault="0010686E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Yes/No</w:t>
            </w:r>
          </w:p>
        </w:tc>
      </w:tr>
      <w:tr w:rsidR="00D5688D" w:rsidRPr="00D5688D" w14:paraId="7F16E4B3" w14:textId="77777777" w:rsidTr="16E2C7C8">
        <w:trPr>
          <w:trHeight w:val="355"/>
          <w:jc w:val="center"/>
        </w:trPr>
        <w:tc>
          <w:tcPr>
            <w:tcW w:w="3816" w:type="pct"/>
            <w:vAlign w:val="center"/>
          </w:tcPr>
          <w:p w14:paraId="2B850BE2" w14:textId="7187E786" w:rsidR="00D5688D" w:rsidRPr="00D85206" w:rsidRDefault="00F7419D" w:rsidP="00FD6976">
            <w:pPr>
              <w:pStyle w:val="DHSBodyText"/>
              <w:numPr>
                <w:ilvl w:val="0"/>
                <w:numId w:val="25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Principles of fairness and ethical dealings were applied in securing this sponsorship and</w:t>
            </w:r>
            <w:r w:rsidR="0051091C">
              <w:rPr>
                <w:rFonts w:ascii="Arial" w:hAnsi="Arial" w:cs="Arial"/>
              </w:rPr>
              <w:t xml:space="preserve"> conflicts of interests were identified and managed.</w:t>
            </w:r>
          </w:p>
        </w:tc>
        <w:tc>
          <w:tcPr>
            <w:tcW w:w="1184" w:type="pct"/>
            <w:vAlign w:val="center"/>
          </w:tcPr>
          <w:p w14:paraId="2A2596CC" w14:textId="77777777" w:rsidR="00D5688D" w:rsidRPr="00D85206" w:rsidRDefault="00D5688D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Yes/No</w:t>
            </w:r>
          </w:p>
        </w:tc>
      </w:tr>
      <w:tr w:rsidR="00D5688D" w:rsidRPr="00D5688D" w14:paraId="08D0B728" w14:textId="77777777" w:rsidTr="16E2C7C8">
        <w:trPr>
          <w:trHeight w:val="554"/>
          <w:jc w:val="center"/>
        </w:trPr>
        <w:tc>
          <w:tcPr>
            <w:tcW w:w="3816" w:type="pct"/>
            <w:vAlign w:val="center"/>
          </w:tcPr>
          <w:p w14:paraId="2C50AA01" w14:textId="77777777" w:rsidR="00D5688D" w:rsidRPr="00D85206" w:rsidRDefault="00D5688D" w:rsidP="00D85206">
            <w:pPr>
              <w:pStyle w:val="DHSBodyText"/>
              <w:numPr>
                <w:ilvl w:val="0"/>
                <w:numId w:val="25"/>
              </w:numPr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The sponsor represents a reputable organisation and is consistent with the ethos and values of the school.</w:t>
            </w:r>
          </w:p>
        </w:tc>
        <w:tc>
          <w:tcPr>
            <w:tcW w:w="1184" w:type="pct"/>
            <w:vAlign w:val="center"/>
          </w:tcPr>
          <w:p w14:paraId="2D96AF52" w14:textId="77777777" w:rsidR="00D5688D" w:rsidRPr="00D85206" w:rsidRDefault="00D5688D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Yes/No</w:t>
            </w:r>
          </w:p>
        </w:tc>
      </w:tr>
      <w:tr w:rsidR="00D5688D" w:rsidRPr="00D5688D" w14:paraId="27CDEF0D" w14:textId="77777777" w:rsidTr="16E2C7C8">
        <w:trPr>
          <w:trHeight w:val="562"/>
          <w:jc w:val="center"/>
        </w:trPr>
        <w:tc>
          <w:tcPr>
            <w:tcW w:w="3816" w:type="pct"/>
            <w:vAlign w:val="center"/>
          </w:tcPr>
          <w:p w14:paraId="373A12B9" w14:textId="77777777" w:rsidR="00D5688D" w:rsidRPr="00D85206" w:rsidRDefault="00D5688D" w:rsidP="00D85206">
            <w:pPr>
              <w:pStyle w:val="DHSBodyText"/>
              <w:numPr>
                <w:ilvl w:val="0"/>
                <w:numId w:val="25"/>
              </w:numPr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The sponsorship positively enhances the schools image and there is no possibility of damage to the school’s reputation and image.</w:t>
            </w:r>
          </w:p>
        </w:tc>
        <w:tc>
          <w:tcPr>
            <w:tcW w:w="1184" w:type="pct"/>
            <w:vAlign w:val="center"/>
          </w:tcPr>
          <w:p w14:paraId="49ED1866" w14:textId="77777777" w:rsidR="00D5688D" w:rsidRPr="00D85206" w:rsidRDefault="00D5688D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Yes/No</w:t>
            </w:r>
          </w:p>
        </w:tc>
      </w:tr>
      <w:tr w:rsidR="00D5688D" w:rsidRPr="00D5688D" w14:paraId="72C5F869" w14:textId="77777777" w:rsidTr="16E2C7C8">
        <w:trPr>
          <w:trHeight w:val="556"/>
          <w:jc w:val="center"/>
        </w:trPr>
        <w:tc>
          <w:tcPr>
            <w:tcW w:w="3816" w:type="pct"/>
            <w:vAlign w:val="center"/>
          </w:tcPr>
          <w:p w14:paraId="156D1E10" w14:textId="227FFBDB" w:rsidR="00D5688D" w:rsidRPr="00D85206" w:rsidRDefault="00EE139C" w:rsidP="00EE139C">
            <w:pPr>
              <w:pStyle w:val="DHSBodyText"/>
              <w:numPr>
                <w:ilvl w:val="0"/>
                <w:numId w:val="25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D5688D" w:rsidRPr="00D85206">
              <w:rPr>
                <w:rFonts w:ascii="Arial" w:hAnsi="Arial" w:cs="Arial"/>
              </w:rPr>
              <w:t xml:space="preserve"> sponsorship agreement </w:t>
            </w:r>
            <w:r>
              <w:rPr>
                <w:rFonts w:ascii="Arial" w:hAnsi="Arial" w:cs="Arial"/>
              </w:rPr>
              <w:t xml:space="preserve">has </w:t>
            </w:r>
            <w:r w:rsidR="00D85206">
              <w:rPr>
                <w:rFonts w:ascii="Arial" w:hAnsi="Arial" w:cs="Arial"/>
              </w:rPr>
              <w:t>commencement and end dates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84" w:type="pct"/>
            <w:vAlign w:val="center"/>
          </w:tcPr>
          <w:p w14:paraId="16270A61" w14:textId="77777777" w:rsidR="00D5688D" w:rsidRPr="00D85206" w:rsidRDefault="00D5688D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Yes/No</w:t>
            </w:r>
          </w:p>
        </w:tc>
      </w:tr>
      <w:tr w:rsidR="00D5688D" w:rsidRPr="00D5688D" w14:paraId="3A20E298" w14:textId="77777777" w:rsidTr="16E2C7C8">
        <w:trPr>
          <w:trHeight w:val="687"/>
          <w:jc w:val="center"/>
        </w:trPr>
        <w:tc>
          <w:tcPr>
            <w:tcW w:w="3816" w:type="pct"/>
            <w:vAlign w:val="center"/>
          </w:tcPr>
          <w:p w14:paraId="2FD7D7CB" w14:textId="047F551A" w:rsidR="00D5688D" w:rsidRPr="00D85206" w:rsidRDefault="00D5688D" w:rsidP="00D85206">
            <w:pPr>
              <w:pStyle w:val="DHSBodyText"/>
              <w:numPr>
                <w:ilvl w:val="0"/>
                <w:numId w:val="25"/>
              </w:numPr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The sponsorship agreement</w:t>
            </w:r>
            <w:r w:rsidR="00EE139C">
              <w:rPr>
                <w:rFonts w:ascii="Arial" w:hAnsi="Arial" w:cs="Arial"/>
              </w:rPr>
              <w:t>/ engagement letter</w:t>
            </w:r>
            <w:r w:rsidRPr="00D85206">
              <w:rPr>
                <w:rFonts w:ascii="Arial" w:hAnsi="Arial" w:cs="Arial"/>
              </w:rPr>
              <w:t xml:space="preserve"> does not imply that a product or service is recommended by the school.</w:t>
            </w:r>
          </w:p>
        </w:tc>
        <w:tc>
          <w:tcPr>
            <w:tcW w:w="1184" w:type="pct"/>
            <w:vAlign w:val="center"/>
          </w:tcPr>
          <w:p w14:paraId="067E6622" w14:textId="77777777" w:rsidR="00D5688D" w:rsidRPr="00D85206" w:rsidRDefault="00D5688D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Yes/No</w:t>
            </w:r>
          </w:p>
        </w:tc>
      </w:tr>
      <w:tr w:rsidR="00D5688D" w:rsidRPr="00D5688D" w14:paraId="65A46005" w14:textId="77777777" w:rsidTr="16E2C7C8">
        <w:trPr>
          <w:jc w:val="center"/>
        </w:trPr>
        <w:tc>
          <w:tcPr>
            <w:tcW w:w="3816" w:type="pct"/>
            <w:vAlign w:val="center"/>
          </w:tcPr>
          <w:p w14:paraId="58CCDEF2" w14:textId="05CA02A9" w:rsidR="00D5688D" w:rsidRPr="00D85206" w:rsidRDefault="00D5688D" w:rsidP="000A2EDB">
            <w:pPr>
              <w:pStyle w:val="DHSBodyText"/>
              <w:numPr>
                <w:ilvl w:val="0"/>
                <w:numId w:val="25"/>
              </w:numPr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Privacy of students, their families and school staff is not compromised by the proposal</w:t>
            </w:r>
            <w:r w:rsidR="000A2EDB">
              <w:rPr>
                <w:rFonts w:ascii="Arial" w:hAnsi="Arial" w:cs="Arial"/>
              </w:rPr>
              <w:t>. Names and other details are not being provided as a benefit to the sponsor.</w:t>
            </w:r>
          </w:p>
        </w:tc>
        <w:tc>
          <w:tcPr>
            <w:tcW w:w="1184" w:type="pct"/>
            <w:vAlign w:val="center"/>
          </w:tcPr>
          <w:p w14:paraId="4691E253" w14:textId="77777777" w:rsidR="00D5688D" w:rsidRPr="00D85206" w:rsidRDefault="00D5688D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Yes/No</w:t>
            </w:r>
          </w:p>
        </w:tc>
      </w:tr>
      <w:tr w:rsidR="00D5688D" w:rsidRPr="00D5688D" w14:paraId="640F04D0" w14:textId="77777777" w:rsidTr="16E2C7C8">
        <w:trPr>
          <w:jc w:val="center"/>
        </w:trPr>
        <w:tc>
          <w:tcPr>
            <w:tcW w:w="3816" w:type="pct"/>
            <w:vAlign w:val="center"/>
          </w:tcPr>
          <w:p w14:paraId="6E047FCC" w14:textId="47239D46" w:rsidR="00D5688D" w:rsidRPr="00D85206" w:rsidRDefault="00D5688D" w:rsidP="00F7419D">
            <w:pPr>
              <w:pStyle w:val="DHSBodyText"/>
              <w:numPr>
                <w:ilvl w:val="0"/>
                <w:numId w:val="25"/>
              </w:numPr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 xml:space="preserve">The </w:t>
            </w:r>
            <w:r w:rsidR="00F7419D">
              <w:rPr>
                <w:rFonts w:ascii="Arial" w:hAnsi="Arial" w:cs="Arial"/>
              </w:rPr>
              <w:t>sponsorship</w:t>
            </w:r>
            <w:r w:rsidRPr="00D85206">
              <w:rPr>
                <w:rFonts w:ascii="Arial" w:hAnsi="Arial" w:cs="Arial"/>
              </w:rPr>
              <w:t xml:space="preserve"> would be able to stand up to public scrutiny and maintain public trust.</w:t>
            </w:r>
          </w:p>
        </w:tc>
        <w:tc>
          <w:tcPr>
            <w:tcW w:w="1184" w:type="pct"/>
            <w:vAlign w:val="center"/>
          </w:tcPr>
          <w:p w14:paraId="3DA7A919" w14:textId="77777777" w:rsidR="00D5688D" w:rsidRPr="00D85206" w:rsidRDefault="00D5688D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Yes/No</w:t>
            </w:r>
          </w:p>
        </w:tc>
      </w:tr>
      <w:tr w:rsidR="00D5688D" w:rsidRPr="00D5688D" w14:paraId="09C963DE" w14:textId="77777777" w:rsidTr="16E2C7C8">
        <w:trPr>
          <w:trHeight w:val="419"/>
          <w:jc w:val="center"/>
        </w:trPr>
        <w:tc>
          <w:tcPr>
            <w:tcW w:w="3816" w:type="pct"/>
            <w:vAlign w:val="center"/>
          </w:tcPr>
          <w:p w14:paraId="2F388C82" w14:textId="32EB3E08" w:rsidR="00D5688D" w:rsidRPr="00D85206" w:rsidRDefault="00D5688D" w:rsidP="00D85206">
            <w:pPr>
              <w:pStyle w:val="DHSBodyText"/>
              <w:numPr>
                <w:ilvl w:val="0"/>
                <w:numId w:val="25"/>
              </w:numPr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lastRenderedPageBreak/>
              <w:t>The sponsor has provided details on how the funds are to be spent.</w:t>
            </w:r>
            <w:r w:rsidR="00F7419D">
              <w:rPr>
                <w:rFonts w:ascii="Arial" w:hAnsi="Arial" w:cs="Arial"/>
              </w:rPr>
              <w:t xml:space="preserve"> (outgoing sponsorships only)</w:t>
            </w:r>
          </w:p>
        </w:tc>
        <w:tc>
          <w:tcPr>
            <w:tcW w:w="1184" w:type="pct"/>
            <w:vAlign w:val="center"/>
          </w:tcPr>
          <w:p w14:paraId="2773351D" w14:textId="7E4D2133" w:rsidR="00D5688D" w:rsidRPr="00D85206" w:rsidRDefault="00D5688D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Yes/No</w:t>
            </w:r>
          </w:p>
        </w:tc>
      </w:tr>
      <w:tr w:rsidR="00D5688D" w:rsidRPr="00D5688D" w14:paraId="56AAA280" w14:textId="77777777" w:rsidTr="16E2C7C8">
        <w:trPr>
          <w:trHeight w:val="859"/>
          <w:jc w:val="center"/>
        </w:trPr>
        <w:tc>
          <w:tcPr>
            <w:tcW w:w="3816" w:type="pct"/>
            <w:vAlign w:val="center"/>
          </w:tcPr>
          <w:p w14:paraId="0E08F652" w14:textId="3C556284" w:rsidR="00D5688D" w:rsidRPr="00D85206" w:rsidRDefault="00D5688D" w:rsidP="000A2EDB">
            <w:pPr>
              <w:pStyle w:val="DHSBodyText"/>
              <w:numPr>
                <w:ilvl w:val="0"/>
                <w:numId w:val="25"/>
              </w:numPr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 xml:space="preserve">The extent of acknowledgement </w:t>
            </w:r>
            <w:r w:rsidR="000A2EDB">
              <w:rPr>
                <w:rFonts w:ascii="Arial" w:hAnsi="Arial" w:cs="Arial"/>
              </w:rPr>
              <w:t xml:space="preserve">and benefits </w:t>
            </w:r>
            <w:r w:rsidRPr="00D85206">
              <w:rPr>
                <w:rFonts w:ascii="Arial" w:hAnsi="Arial" w:cs="Arial"/>
              </w:rPr>
              <w:t>provided to sponsors is consistent with the</w:t>
            </w:r>
            <w:r w:rsidR="000A2EDB">
              <w:rPr>
                <w:rFonts w:ascii="Arial" w:hAnsi="Arial" w:cs="Arial"/>
              </w:rPr>
              <w:t xml:space="preserve"> amount</w:t>
            </w:r>
            <w:r w:rsidRPr="00D85206">
              <w:rPr>
                <w:rFonts w:ascii="Arial" w:hAnsi="Arial" w:cs="Arial"/>
              </w:rPr>
              <w:t xml:space="preserve"> of sponsorship.</w:t>
            </w:r>
          </w:p>
        </w:tc>
        <w:tc>
          <w:tcPr>
            <w:tcW w:w="1184" w:type="pct"/>
            <w:vAlign w:val="center"/>
          </w:tcPr>
          <w:p w14:paraId="08DE63E3" w14:textId="77777777" w:rsidR="00D5688D" w:rsidRPr="00D85206" w:rsidRDefault="00D5688D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Yes/No</w:t>
            </w:r>
          </w:p>
        </w:tc>
      </w:tr>
      <w:tr w:rsidR="00D5688D" w:rsidRPr="00D5688D" w14:paraId="3955ECB9" w14:textId="77777777" w:rsidTr="16E2C7C8">
        <w:trPr>
          <w:trHeight w:val="567"/>
          <w:jc w:val="center"/>
        </w:trPr>
        <w:tc>
          <w:tcPr>
            <w:tcW w:w="3816" w:type="pct"/>
            <w:vAlign w:val="center"/>
          </w:tcPr>
          <w:p w14:paraId="6B28FAB0" w14:textId="77777777" w:rsidR="00D5688D" w:rsidRPr="00D85206" w:rsidRDefault="00D5688D" w:rsidP="00D85206">
            <w:pPr>
              <w:pStyle w:val="DHSBodyText"/>
              <w:numPr>
                <w:ilvl w:val="0"/>
                <w:numId w:val="25"/>
              </w:numPr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 xml:space="preserve">Acceptance of the sponsor’s products or services will not give the sponsor exclusive rights in relation to the school or student activities. </w:t>
            </w:r>
          </w:p>
        </w:tc>
        <w:tc>
          <w:tcPr>
            <w:tcW w:w="1184" w:type="pct"/>
            <w:vAlign w:val="center"/>
          </w:tcPr>
          <w:p w14:paraId="1E262B40" w14:textId="77777777" w:rsidR="00D5688D" w:rsidRPr="00D85206" w:rsidRDefault="00D5688D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Yes/No</w:t>
            </w:r>
          </w:p>
        </w:tc>
      </w:tr>
      <w:tr w:rsidR="00B237F7" w:rsidRPr="00D5688D" w14:paraId="29C80416" w14:textId="77777777" w:rsidTr="16E2C7C8">
        <w:trPr>
          <w:trHeight w:val="567"/>
          <w:jc w:val="center"/>
        </w:trPr>
        <w:tc>
          <w:tcPr>
            <w:tcW w:w="3816" w:type="pct"/>
            <w:vAlign w:val="center"/>
          </w:tcPr>
          <w:p w14:paraId="22CA9A5B" w14:textId="55AB7CC5" w:rsidR="00B237F7" w:rsidRPr="00D85206" w:rsidRDefault="00F7419D" w:rsidP="00F7419D">
            <w:pPr>
              <w:pStyle w:val="DHSBodyText"/>
              <w:numPr>
                <w:ilvl w:val="0"/>
                <w:numId w:val="25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B237F7">
              <w:rPr>
                <w:rFonts w:ascii="Arial" w:hAnsi="Arial" w:cs="Arial"/>
              </w:rPr>
              <w:t xml:space="preserve"> </w:t>
            </w:r>
            <w:r w:rsidR="00B237F7" w:rsidRPr="00B237F7">
              <w:rPr>
                <w:rFonts w:ascii="Arial" w:hAnsi="Arial" w:cs="Arial"/>
              </w:rPr>
              <w:t xml:space="preserve">sponsorship agreement </w:t>
            </w:r>
            <w:r w:rsidRPr="00684944">
              <w:rPr>
                <w:rFonts w:ascii="Arial" w:hAnsi="Arial" w:cs="Arial"/>
                <w:b/>
              </w:rPr>
              <w:t>does not</w:t>
            </w:r>
            <w:r>
              <w:rPr>
                <w:rFonts w:ascii="Arial" w:hAnsi="Arial" w:cs="Arial"/>
              </w:rPr>
              <w:t xml:space="preserve"> </w:t>
            </w:r>
            <w:r w:rsidR="00B237F7">
              <w:rPr>
                <w:rFonts w:ascii="Arial" w:hAnsi="Arial" w:cs="Arial"/>
              </w:rPr>
              <w:t>give</w:t>
            </w:r>
            <w:r w:rsidR="00B237F7" w:rsidRPr="00B237F7">
              <w:rPr>
                <w:rFonts w:ascii="Arial" w:hAnsi="Arial" w:cs="Arial"/>
              </w:rPr>
              <w:t xml:space="preserve"> naming rights for a Governmental asset, event or initiative to an external organisation</w:t>
            </w:r>
            <w:r w:rsidR="00B237F7">
              <w:rPr>
                <w:rFonts w:ascii="Arial" w:hAnsi="Arial" w:cs="Arial"/>
              </w:rPr>
              <w:t>, if</w:t>
            </w:r>
            <w:r>
              <w:rPr>
                <w:rFonts w:ascii="Arial" w:hAnsi="Arial" w:cs="Arial"/>
              </w:rPr>
              <w:t xml:space="preserve"> it does, the</w:t>
            </w:r>
            <w:r w:rsidR="00FD6976">
              <w:rPr>
                <w:rFonts w:ascii="Arial" w:hAnsi="Arial" w:cs="Arial"/>
              </w:rPr>
              <w:t xml:space="preserve"> </w:t>
            </w:r>
            <w:r w:rsidR="00B237F7" w:rsidRPr="00B237F7">
              <w:rPr>
                <w:rFonts w:ascii="Arial" w:hAnsi="Arial" w:cs="Arial"/>
              </w:rPr>
              <w:t xml:space="preserve">approval </w:t>
            </w:r>
            <w:r w:rsidR="006465D0">
              <w:rPr>
                <w:rFonts w:ascii="Arial" w:hAnsi="Arial" w:cs="Arial"/>
              </w:rPr>
              <w:t xml:space="preserve">of relevant Minister must be obtained. </w:t>
            </w:r>
            <w:r w:rsidR="00B237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4" w:type="pct"/>
            <w:vAlign w:val="center"/>
          </w:tcPr>
          <w:p w14:paraId="5190598B" w14:textId="2651B959" w:rsidR="00B237F7" w:rsidRPr="00D85206" w:rsidRDefault="00B237F7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D5688D" w:rsidRPr="00D5688D" w14:paraId="208CA1A1" w14:textId="77777777" w:rsidTr="16E2C7C8">
        <w:trPr>
          <w:trHeight w:val="439"/>
          <w:jc w:val="center"/>
        </w:trPr>
        <w:tc>
          <w:tcPr>
            <w:tcW w:w="3816" w:type="pct"/>
            <w:vAlign w:val="center"/>
          </w:tcPr>
          <w:p w14:paraId="0776EB94" w14:textId="77777777" w:rsidR="00D5688D" w:rsidRPr="00D85206" w:rsidRDefault="00D5688D" w:rsidP="00D85206">
            <w:pPr>
              <w:pStyle w:val="DHSBodyText"/>
              <w:numPr>
                <w:ilvl w:val="0"/>
                <w:numId w:val="25"/>
              </w:numPr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The sponsor has adequate insurance cover.</w:t>
            </w:r>
          </w:p>
        </w:tc>
        <w:tc>
          <w:tcPr>
            <w:tcW w:w="1184" w:type="pct"/>
            <w:vAlign w:val="center"/>
          </w:tcPr>
          <w:p w14:paraId="78383D17" w14:textId="77777777" w:rsidR="00D5688D" w:rsidRPr="00D85206" w:rsidRDefault="00D5688D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Yes/No</w:t>
            </w:r>
          </w:p>
        </w:tc>
      </w:tr>
      <w:tr w:rsidR="00D5688D" w:rsidRPr="00D5688D" w14:paraId="48765DD1" w14:textId="77777777" w:rsidTr="16E2C7C8">
        <w:trPr>
          <w:trHeight w:val="416"/>
          <w:jc w:val="center"/>
        </w:trPr>
        <w:tc>
          <w:tcPr>
            <w:tcW w:w="3816" w:type="pct"/>
            <w:vAlign w:val="center"/>
          </w:tcPr>
          <w:p w14:paraId="4E216425" w14:textId="5AFA9813" w:rsidR="00D5688D" w:rsidRPr="00D85206" w:rsidRDefault="00D5688D">
            <w:pPr>
              <w:pStyle w:val="DHSBodyText"/>
              <w:numPr>
                <w:ilvl w:val="0"/>
                <w:numId w:val="25"/>
              </w:numPr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 xml:space="preserve">A financial viability check has been conducted and there are no potential financial risks identified. </w:t>
            </w:r>
            <w:r w:rsidR="00D434C5">
              <w:rPr>
                <w:rFonts w:ascii="Arial" w:hAnsi="Arial" w:cs="Arial"/>
              </w:rPr>
              <w:t xml:space="preserve">Examples of how this can be completed is through conducting a credit check or </w:t>
            </w:r>
            <w:r w:rsidR="006E6DFB">
              <w:rPr>
                <w:rFonts w:ascii="Arial" w:hAnsi="Arial" w:cs="Arial"/>
              </w:rPr>
              <w:t>check through</w:t>
            </w:r>
            <w:r w:rsidR="00D434C5">
              <w:rPr>
                <w:rFonts w:ascii="Arial" w:hAnsi="Arial" w:cs="Arial"/>
              </w:rPr>
              <w:t xml:space="preserve"> Australian Securit</w:t>
            </w:r>
            <w:r w:rsidR="004E571D">
              <w:rPr>
                <w:rFonts w:ascii="Arial" w:hAnsi="Arial" w:cs="Arial"/>
              </w:rPr>
              <w:t>i</w:t>
            </w:r>
            <w:r w:rsidR="00D434C5">
              <w:rPr>
                <w:rFonts w:ascii="Arial" w:hAnsi="Arial" w:cs="Arial"/>
              </w:rPr>
              <w:t>es Investments Commission Company</w:t>
            </w:r>
            <w:r w:rsidR="006E6DFB">
              <w:rPr>
                <w:rFonts w:ascii="Arial" w:hAnsi="Arial" w:cs="Arial"/>
              </w:rPr>
              <w:t xml:space="preserve"> (ASIC)</w:t>
            </w:r>
            <w:r w:rsidR="00D434C5">
              <w:rPr>
                <w:rFonts w:ascii="Arial" w:hAnsi="Arial" w:cs="Arial"/>
              </w:rPr>
              <w:t xml:space="preserve"> and </w:t>
            </w:r>
            <w:r w:rsidR="006E6DFB">
              <w:rPr>
                <w:rFonts w:ascii="Arial" w:hAnsi="Arial" w:cs="Arial"/>
              </w:rPr>
              <w:t>direct</w:t>
            </w:r>
            <w:r w:rsidR="00D434C5">
              <w:rPr>
                <w:rFonts w:ascii="Arial" w:hAnsi="Arial" w:cs="Arial"/>
              </w:rPr>
              <w:t xml:space="preserve"> search.</w:t>
            </w:r>
          </w:p>
        </w:tc>
        <w:tc>
          <w:tcPr>
            <w:tcW w:w="1184" w:type="pct"/>
            <w:vAlign w:val="center"/>
          </w:tcPr>
          <w:p w14:paraId="720BC44B" w14:textId="77777777" w:rsidR="00D5688D" w:rsidRPr="00D85206" w:rsidRDefault="00D5688D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Yes/No</w:t>
            </w:r>
          </w:p>
        </w:tc>
      </w:tr>
      <w:tr w:rsidR="00D5688D" w:rsidRPr="00D5688D" w14:paraId="3D149F9D" w14:textId="77777777" w:rsidTr="16E2C7C8">
        <w:trPr>
          <w:trHeight w:val="477"/>
          <w:jc w:val="center"/>
        </w:trPr>
        <w:tc>
          <w:tcPr>
            <w:tcW w:w="3816" w:type="pct"/>
            <w:vAlign w:val="center"/>
          </w:tcPr>
          <w:p w14:paraId="7FF9FC67" w14:textId="77777777" w:rsidR="00D5688D" w:rsidRPr="00D85206" w:rsidRDefault="00D5688D" w:rsidP="00D85206">
            <w:pPr>
              <w:pStyle w:val="DHSBodyText"/>
              <w:numPr>
                <w:ilvl w:val="0"/>
                <w:numId w:val="25"/>
              </w:numPr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 xml:space="preserve">There is no conflict of interest and no personal benefits can be received by school staff and school council members. </w:t>
            </w:r>
          </w:p>
        </w:tc>
        <w:tc>
          <w:tcPr>
            <w:tcW w:w="1184" w:type="pct"/>
            <w:vAlign w:val="center"/>
          </w:tcPr>
          <w:p w14:paraId="345507AF" w14:textId="7BFE171E" w:rsidR="00D5688D" w:rsidRPr="00D85206" w:rsidRDefault="00D5688D" w:rsidP="00D5688D">
            <w:pPr>
              <w:pStyle w:val="DHSBodyText"/>
              <w:spacing w:before="120"/>
              <w:rPr>
                <w:rFonts w:ascii="Arial" w:hAnsi="Arial" w:cs="Arial"/>
              </w:rPr>
            </w:pPr>
            <w:r w:rsidRPr="00D85206">
              <w:rPr>
                <w:rFonts w:ascii="Arial" w:hAnsi="Arial" w:cs="Arial"/>
              </w:rPr>
              <w:t>Yes/No</w:t>
            </w:r>
          </w:p>
        </w:tc>
      </w:tr>
    </w:tbl>
    <w:p w14:paraId="170BAD23" w14:textId="77777777" w:rsidR="00D301A9" w:rsidRPr="001228F8" w:rsidRDefault="00D301A9" w:rsidP="00200657">
      <w:pPr>
        <w:pStyle w:val="DHSBodyText"/>
        <w:spacing w:before="120"/>
        <w:rPr>
          <w:rFonts w:ascii="Arial" w:hAnsi="Arial" w:cs="Arial"/>
          <w:highlight w:val="yellow"/>
        </w:rPr>
      </w:pPr>
    </w:p>
    <w:p w14:paraId="10024DC1" w14:textId="3908D0F1" w:rsidR="00200657" w:rsidRPr="001228F8" w:rsidRDefault="00200657" w:rsidP="00D301A9">
      <w:pPr>
        <w:pStyle w:val="DHSBodyText"/>
        <w:spacing w:before="120"/>
        <w:rPr>
          <w:rFonts w:ascii="Arial" w:hAnsi="Arial" w:cs="Arial"/>
        </w:rPr>
      </w:pPr>
    </w:p>
    <w:p w14:paraId="436DA5A0" w14:textId="77777777" w:rsidR="00200657" w:rsidRPr="001228F8" w:rsidRDefault="00200657" w:rsidP="00200657">
      <w:pPr>
        <w:rPr>
          <w:lang w:val="en-AU"/>
        </w:rPr>
      </w:pPr>
    </w:p>
    <w:p w14:paraId="39B1A4FB" w14:textId="4685FC50" w:rsidR="00FE0FAA" w:rsidRPr="001228F8" w:rsidRDefault="00FE0FAA" w:rsidP="00200657">
      <w:pPr>
        <w:ind w:left="0"/>
      </w:pPr>
    </w:p>
    <w:sectPr w:rsidR="00FE0FAA" w:rsidRPr="001228F8" w:rsidSect="00E816AF">
      <w:headerReference w:type="default" r:id="rId13"/>
      <w:footerReference w:type="default" r:id="rId14"/>
      <w:type w:val="continuous"/>
      <w:pgSz w:w="11900" w:h="16840"/>
      <w:pgMar w:top="3175" w:right="737" w:bottom="1304" w:left="1304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7A721" w14:textId="77777777" w:rsidR="00BB41D2" w:rsidRDefault="00BB41D2" w:rsidP="00544CE7">
      <w:r>
        <w:separator/>
      </w:r>
    </w:p>
  </w:endnote>
  <w:endnote w:type="continuationSeparator" w:id="0">
    <w:p w14:paraId="6AC093B9" w14:textId="77777777" w:rsidR="00BB41D2" w:rsidRDefault="00BB41D2" w:rsidP="0054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544CE7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1B2C72E1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CDFD5" w14:textId="77777777" w:rsidR="00BB41D2" w:rsidRDefault="00BB41D2" w:rsidP="00544CE7">
      <w:r>
        <w:separator/>
      </w:r>
    </w:p>
  </w:footnote>
  <w:footnote w:type="continuationSeparator" w:id="0">
    <w:p w14:paraId="3C475C77" w14:textId="77777777" w:rsidR="00BB41D2" w:rsidRDefault="00BB41D2" w:rsidP="0054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13539145" w:rsidR="003E29B5" w:rsidRPr="003E29B5" w:rsidRDefault="00D8739C" w:rsidP="00544CE7">
    <w:r w:rsidRPr="003E29B5"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07F8C81B" wp14:editId="6F46EB59">
          <wp:simplePos x="0" y="0"/>
          <wp:positionH relativeFrom="page">
            <wp:posOffset>-11105</wp:posOffset>
          </wp:positionH>
          <wp:positionV relativeFrom="page">
            <wp:posOffset>25238</wp:posOffset>
          </wp:positionV>
          <wp:extent cx="7562088" cy="2017776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8E4F32"/>
    <w:multiLevelType w:val="hybridMultilevel"/>
    <w:tmpl w:val="DDCA3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60F39"/>
    <w:multiLevelType w:val="hybridMultilevel"/>
    <w:tmpl w:val="8624BBB2"/>
    <w:lvl w:ilvl="0" w:tplc="FB28F2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92DBF"/>
    <w:multiLevelType w:val="hybridMultilevel"/>
    <w:tmpl w:val="8EB091A6"/>
    <w:lvl w:ilvl="0" w:tplc="C46A883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AF272F"/>
        <w:sz w:val="16"/>
      </w:rPr>
    </w:lvl>
    <w:lvl w:ilvl="1" w:tplc="11ECFE50">
      <w:start w:val="1"/>
      <w:numFmt w:val="bullet"/>
      <w:pStyle w:val="LIstLevel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CE669C"/>
    <w:multiLevelType w:val="hybridMultilevel"/>
    <w:tmpl w:val="A38A5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AF6D3E"/>
    <w:multiLevelType w:val="hybridMultilevel"/>
    <w:tmpl w:val="5EAA0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26F64"/>
    <w:multiLevelType w:val="hybridMultilevel"/>
    <w:tmpl w:val="191CC21A"/>
    <w:lvl w:ilvl="0" w:tplc="FB28F2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6402A"/>
    <w:multiLevelType w:val="hybridMultilevel"/>
    <w:tmpl w:val="820C6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30B62"/>
    <w:multiLevelType w:val="hybridMultilevel"/>
    <w:tmpl w:val="A38A5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005FE2"/>
    <w:multiLevelType w:val="hybridMultilevel"/>
    <w:tmpl w:val="D7BE40FC"/>
    <w:lvl w:ilvl="0" w:tplc="A3D22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F46EBA"/>
    <w:multiLevelType w:val="hybridMultilevel"/>
    <w:tmpl w:val="6E0AE036"/>
    <w:lvl w:ilvl="0" w:tplc="FB28F2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742B3"/>
    <w:multiLevelType w:val="hybridMultilevel"/>
    <w:tmpl w:val="44803FE2"/>
    <w:lvl w:ilvl="0" w:tplc="FB28F2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B35DC"/>
    <w:multiLevelType w:val="hybridMultilevel"/>
    <w:tmpl w:val="0FCC7930"/>
    <w:lvl w:ilvl="0" w:tplc="FB28F2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B0EF2"/>
    <w:multiLevelType w:val="hybridMultilevel"/>
    <w:tmpl w:val="F93E70BA"/>
    <w:lvl w:ilvl="0" w:tplc="B9068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3338C"/>
    <w:multiLevelType w:val="hybridMultilevel"/>
    <w:tmpl w:val="74C2D302"/>
    <w:lvl w:ilvl="0" w:tplc="FB28F2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3"/>
  </w:num>
  <w:num w:numId="14">
    <w:abstractNumId w:val="23"/>
  </w:num>
  <w:num w:numId="15">
    <w:abstractNumId w:val="16"/>
  </w:num>
  <w:num w:numId="16">
    <w:abstractNumId w:val="21"/>
  </w:num>
  <w:num w:numId="17">
    <w:abstractNumId w:val="12"/>
  </w:num>
  <w:num w:numId="18">
    <w:abstractNumId w:val="22"/>
  </w:num>
  <w:num w:numId="19">
    <w:abstractNumId w:val="20"/>
  </w:num>
  <w:num w:numId="20">
    <w:abstractNumId w:val="24"/>
  </w:num>
  <w:num w:numId="21">
    <w:abstractNumId w:val="17"/>
  </w:num>
  <w:num w:numId="22">
    <w:abstractNumId w:val="18"/>
  </w:num>
  <w:num w:numId="23">
    <w:abstractNumId w:val="14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22E1E"/>
    <w:rsid w:val="000507E3"/>
    <w:rsid w:val="000A2EDB"/>
    <w:rsid w:val="000B158F"/>
    <w:rsid w:val="000C499D"/>
    <w:rsid w:val="000E050F"/>
    <w:rsid w:val="00103F93"/>
    <w:rsid w:val="00105B20"/>
    <w:rsid w:val="0010686E"/>
    <w:rsid w:val="001228F8"/>
    <w:rsid w:val="0014083A"/>
    <w:rsid w:val="0014310A"/>
    <w:rsid w:val="001C19BD"/>
    <w:rsid w:val="00200657"/>
    <w:rsid w:val="0022212D"/>
    <w:rsid w:val="002553E5"/>
    <w:rsid w:val="00287A13"/>
    <w:rsid w:val="00300129"/>
    <w:rsid w:val="00326F48"/>
    <w:rsid w:val="003B01B0"/>
    <w:rsid w:val="003E29B5"/>
    <w:rsid w:val="004537D8"/>
    <w:rsid w:val="004571BE"/>
    <w:rsid w:val="004735F2"/>
    <w:rsid w:val="004A732B"/>
    <w:rsid w:val="004E571D"/>
    <w:rsid w:val="0051091C"/>
    <w:rsid w:val="00527125"/>
    <w:rsid w:val="00544CE7"/>
    <w:rsid w:val="00596923"/>
    <w:rsid w:val="005C7B30"/>
    <w:rsid w:val="00600EB1"/>
    <w:rsid w:val="006072C3"/>
    <w:rsid w:val="006243A5"/>
    <w:rsid w:val="006465D0"/>
    <w:rsid w:val="00660DC2"/>
    <w:rsid w:val="00684944"/>
    <w:rsid w:val="00691B3C"/>
    <w:rsid w:val="006E6DFB"/>
    <w:rsid w:val="006F09AC"/>
    <w:rsid w:val="00706247"/>
    <w:rsid w:val="00767B23"/>
    <w:rsid w:val="00784798"/>
    <w:rsid w:val="00795A6D"/>
    <w:rsid w:val="008035E0"/>
    <w:rsid w:val="00816ED5"/>
    <w:rsid w:val="008766A4"/>
    <w:rsid w:val="008B5DD3"/>
    <w:rsid w:val="008D1C68"/>
    <w:rsid w:val="00980015"/>
    <w:rsid w:val="009A77B1"/>
    <w:rsid w:val="009F2302"/>
    <w:rsid w:val="00A05C2D"/>
    <w:rsid w:val="00A603C7"/>
    <w:rsid w:val="00A741DA"/>
    <w:rsid w:val="00A826F4"/>
    <w:rsid w:val="00B237F7"/>
    <w:rsid w:val="00BB071D"/>
    <w:rsid w:val="00BB41D2"/>
    <w:rsid w:val="00BF4016"/>
    <w:rsid w:val="00C926CF"/>
    <w:rsid w:val="00D301A9"/>
    <w:rsid w:val="00D31299"/>
    <w:rsid w:val="00D434C5"/>
    <w:rsid w:val="00D5688D"/>
    <w:rsid w:val="00D60B14"/>
    <w:rsid w:val="00D85206"/>
    <w:rsid w:val="00D8739C"/>
    <w:rsid w:val="00E5778D"/>
    <w:rsid w:val="00E816AF"/>
    <w:rsid w:val="00EE139C"/>
    <w:rsid w:val="00F10D19"/>
    <w:rsid w:val="00F21983"/>
    <w:rsid w:val="00F37586"/>
    <w:rsid w:val="00F46359"/>
    <w:rsid w:val="00F7419D"/>
    <w:rsid w:val="00FA042D"/>
    <w:rsid w:val="00FD6976"/>
    <w:rsid w:val="00FE0FAA"/>
    <w:rsid w:val="16E2C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E7"/>
    <w:pPr>
      <w:spacing w:after="120" w:line="240" w:lineRule="atLeast"/>
      <w:ind w:left="-284"/>
    </w:pPr>
    <w:rPr>
      <w:rFonts w:ascii="Arial" w:hAnsi="Arial" w:cs="Arial"/>
      <w:sz w:val="18"/>
      <w:szCs w:val="18"/>
    </w:rPr>
  </w:style>
  <w:style w:type="paragraph" w:styleId="Heading1">
    <w:name w:val="heading 1"/>
    <w:aliases w:val="Within Table Heading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05B20"/>
    <w:pPr>
      <w:spacing w:before="80" w:after="12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  <w:ind w:left="-284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aliases w:val="Within Table Heading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105B20"/>
    <w:pPr>
      <w:spacing w:after="120" w:line="340" w:lineRule="atLeast"/>
      <w:ind w:left="-284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B20"/>
    <w:rPr>
      <w:rFonts w:ascii="Arial" w:eastAsiaTheme="majorEastAsia" w:hAnsi="Arial" w:cstheme="majorBidi"/>
      <w:b/>
      <w:color w:val="AF272F"/>
      <w:spacing w:val="5"/>
      <w:kern w:val="28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05B20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table" w:styleId="TableGrid">
    <w:name w:val="Table Grid"/>
    <w:basedOn w:val="TableNormal"/>
    <w:uiPriority w:val="59"/>
    <w:rsid w:val="008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C68"/>
    <w:pPr>
      <w:numPr>
        <w:numId w:val="13"/>
      </w:numPr>
      <w:ind w:left="709"/>
      <w:contextualSpacing/>
    </w:pPr>
  </w:style>
  <w:style w:type="paragraph" w:customStyle="1" w:styleId="DateStyle">
    <w:name w:val="Date Style"/>
    <w:basedOn w:val="Normal"/>
    <w:qFormat/>
    <w:rsid w:val="00544CE7"/>
    <w:pPr>
      <w:spacing w:after="360"/>
    </w:pPr>
    <w:rPr>
      <w:color w:val="C00000"/>
    </w:rPr>
  </w:style>
  <w:style w:type="paragraph" w:customStyle="1" w:styleId="LIstLevel2">
    <w:name w:val="LIst Level 2"/>
    <w:basedOn w:val="ListParagraph"/>
    <w:qFormat/>
    <w:rsid w:val="00D8739C"/>
    <w:pPr>
      <w:numPr>
        <w:ilvl w:val="1"/>
      </w:numPr>
      <w:ind w:left="1208" w:hanging="357"/>
    </w:pPr>
  </w:style>
  <w:style w:type="paragraph" w:styleId="BodyText">
    <w:name w:val="Body Text"/>
    <w:basedOn w:val="Normal"/>
    <w:link w:val="BodyTextChar"/>
    <w:rsid w:val="00200657"/>
    <w:pPr>
      <w:spacing w:after="0" w:line="240" w:lineRule="auto"/>
      <w:ind w:left="0"/>
    </w:pPr>
    <w:rPr>
      <w:rFonts w:ascii="Verdana" w:eastAsia="Times New Roman" w:hAnsi="Verdana" w:cs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200657"/>
    <w:rPr>
      <w:rFonts w:ascii="Verdana" w:eastAsia="Times New Roman" w:hAnsi="Verdana" w:cs="Times New Roman"/>
      <w:sz w:val="18"/>
      <w:szCs w:val="20"/>
      <w:lang w:val="en-AU"/>
    </w:rPr>
  </w:style>
  <w:style w:type="paragraph" w:customStyle="1" w:styleId="DHSBodyText">
    <w:name w:val="DHS Body Text"/>
    <w:basedOn w:val="Normal"/>
    <w:rsid w:val="00200657"/>
    <w:pPr>
      <w:spacing w:after="0" w:line="240" w:lineRule="exact"/>
      <w:ind w:left="0"/>
    </w:pPr>
    <w:rPr>
      <w:rFonts w:ascii="Verdana" w:eastAsia="Times New Roman" w:hAnsi="Verdana" w:cs="Times New Roman"/>
      <w:sz w:val="20"/>
      <w:szCs w:val="20"/>
      <w:lang w:val="en-AU"/>
    </w:rPr>
  </w:style>
  <w:style w:type="paragraph" w:customStyle="1" w:styleId="DHSReportHd2">
    <w:name w:val="DHS Report Hd 2"/>
    <w:basedOn w:val="Normal"/>
    <w:next w:val="Normal"/>
    <w:rsid w:val="00D301A9"/>
    <w:pPr>
      <w:spacing w:after="0" w:line="240" w:lineRule="auto"/>
      <w:ind w:left="0"/>
    </w:pPr>
    <w:rPr>
      <w:rFonts w:ascii="Verdana" w:eastAsia="Times New Roman" w:hAnsi="Verdana" w:cs="Times New Roman"/>
      <w:b/>
      <w:sz w:val="24"/>
      <w:szCs w:val="20"/>
      <w:lang w:val="en-AU"/>
    </w:rPr>
  </w:style>
  <w:style w:type="character" w:styleId="Hyperlink">
    <w:name w:val="Hyperlink"/>
    <w:basedOn w:val="DefaultParagraphFont"/>
    <w:rsid w:val="00D301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8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6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6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dugate.eduweb.vic.gov.au/sites/i/pages/produc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TaxCatchAll xmlns="cb9114c1-daad-44dd-acad-30f4246641f2">
      <Value>94</Value>
      <Value>97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For use in assessing compliance with Sponsorship Policy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FB55F-2208-4623-ABCF-943F5B52ECB1}"/>
</file>

<file path=customXml/itemProps4.xml><?xml version="1.0" encoding="utf-8"?>
<ds:datastoreItem xmlns:ds="http://schemas.openxmlformats.org/officeDocument/2006/customXml" ds:itemID="{B7CDB0E2-2179-4D5A-AF7A-8E6A4EBDE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8527C54-916E-4A6E-B0FB-F5C9B65C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Sponsorship Checklist</dc:title>
  <dc:subject/>
  <dc:creator>Dori Maniatakis</dc:creator>
  <cp:keywords/>
  <dc:description/>
  <cp:lastModifiedBy>Bance, Jennie A</cp:lastModifiedBy>
  <cp:revision>2</cp:revision>
  <cp:lastPrinted>2018-09-21T04:49:00Z</cp:lastPrinted>
  <dcterms:created xsi:type="dcterms:W3CDTF">2019-07-16T00:17:00Z</dcterms:created>
  <dcterms:modified xsi:type="dcterms:W3CDTF">2019-07-16T00:17:00Z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{03dc8113-b288-4f44-a289-6e7ea0196235}</vt:lpwstr>
  </property>
  <property fmtid="{D5CDD505-2E9C-101B-9397-08002B2CF9AE}" pid="5" name="RecordPoint_ActiveItemListId">
    <vt:lpwstr>{990142b6-deff-4623-915a-937f57abd2ea}</vt:lpwstr>
  </property>
  <property fmtid="{D5CDD505-2E9C-101B-9397-08002B2CF9AE}" pid="6" name="RecordPoint_ActiveItemUniqueId">
    <vt:lpwstr>{3526f831-e413-4eb9-96a4-1aae0372aa9f}</vt:lpwstr>
  </property>
  <property fmtid="{D5CDD505-2E9C-101B-9397-08002B2CF9AE}" pid="7" name="RecordPoint_ActiveItemWebId">
    <vt:lpwstr>{93e5d3d8-b9fb-46a4-86a5-b6d866266d73}</vt:lpwstr>
  </property>
  <property fmtid="{D5CDD505-2E9C-101B-9397-08002B2CF9AE}" pid="8" name="RecordPoint_RecordNumberSubmitted">
    <vt:lpwstr>R2018-0969474</vt:lpwstr>
  </property>
  <property fmtid="{D5CDD505-2E9C-101B-9397-08002B2CF9AE}" pid="9" name="RecordPoint_SubmissionCompleted">
    <vt:lpwstr>2018-10-19T00:12:05.0570323+11:00</vt:lpwstr>
  </property>
  <property fmtid="{D5CDD505-2E9C-101B-9397-08002B2CF9AE}" pid="10" name="DET_EDRMS_RCS">
    <vt:lpwstr/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97;#Guide / Manual|b3949c2d-9e4b-4ecf-ba30-8067d8603b3b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