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0E" w:rsidRDefault="0063790E" w:rsidP="0063790E">
      <w:pPr>
        <w:autoSpaceDE w:val="0"/>
        <w:autoSpaceDN w:val="0"/>
        <w:adjustRightInd w:val="0"/>
        <w:spacing w:after="0" w:line="240" w:lineRule="auto"/>
        <w:rPr>
          <w:rFonts w:cs="MetaPlusBook-Roman"/>
          <w:color w:val="000000"/>
          <w:lang w:eastAsia="en-AU"/>
        </w:rPr>
      </w:pPr>
      <w:bookmarkStart w:id="0" w:name="_GoBack"/>
      <w:r>
        <w:rPr>
          <w:rFonts w:cs="MetaPlusBook-Roman"/>
          <w:noProof/>
          <w:color w:val="000000"/>
          <w:lang w:eastAsia="en-AU"/>
        </w:rPr>
        <w:drawing>
          <wp:anchor distT="0" distB="0" distL="114300" distR="114300" simplePos="0" relativeHeight="251658239" behindDoc="0" locked="0" layoutInCell="1" allowOverlap="1" wp14:anchorId="33E9095C" wp14:editId="0E18CDBD">
            <wp:simplePos x="0" y="0"/>
            <wp:positionH relativeFrom="column">
              <wp:posOffset>1818640</wp:posOffset>
            </wp:positionH>
            <wp:positionV relativeFrom="paragraph">
              <wp:posOffset>-146685</wp:posOffset>
            </wp:positionV>
            <wp:extent cx="8076565" cy="6962775"/>
            <wp:effectExtent l="0" t="0" r="635" b="9525"/>
            <wp:wrapSquare wrapText="bothSides"/>
            <wp:docPr id="1" name="Picture 1" descr="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ch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6565" cy="6962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3790E">
        <w:rPr>
          <w:rFonts w:cs="MetaPlusBook-Roman"/>
          <w:noProof/>
          <w:color w:val="000000"/>
          <w:lang w:eastAsia="en-AU"/>
        </w:rPr>
        <mc:AlternateContent>
          <mc:Choice Requires="wps">
            <w:drawing>
              <wp:anchor distT="0" distB="0" distL="114300" distR="114300" simplePos="0" relativeHeight="251659264" behindDoc="0" locked="0" layoutInCell="1" allowOverlap="1" wp14:anchorId="5542A23C" wp14:editId="7856C5A3">
                <wp:simplePos x="0" y="0"/>
                <wp:positionH relativeFrom="column">
                  <wp:posOffset>-667385</wp:posOffset>
                </wp:positionH>
                <wp:positionV relativeFrom="paragraph">
                  <wp:posOffset>-210820</wp:posOffset>
                </wp:positionV>
                <wp:extent cx="2714625" cy="7172325"/>
                <wp:effectExtent l="0" t="0" r="9525"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7172325"/>
                        </a:xfrm>
                        <a:prstGeom prst="rect">
                          <a:avLst/>
                        </a:prstGeom>
                        <a:solidFill>
                          <a:srgbClr val="FFFFFF"/>
                        </a:solidFill>
                        <a:ln w="9525">
                          <a:noFill/>
                          <a:miter lim="800000"/>
                          <a:headEnd/>
                          <a:tailEnd/>
                        </a:ln>
                      </wps:spPr>
                      <wps:txbx>
                        <w:txbxContent>
                          <w:p w:rsidR="0063790E" w:rsidRDefault="0063790E">
                            <w:pPr>
                              <w:rPr>
                                <w:rFonts w:cs="MetaPlusBook-Roman"/>
                                <w:color w:val="0A9AD7"/>
                                <w:sz w:val="36"/>
                                <w:szCs w:val="46"/>
                                <w:lang w:eastAsia="en-AU"/>
                              </w:rPr>
                            </w:pPr>
                            <w:r w:rsidRPr="0063790E">
                              <w:rPr>
                                <w:rFonts w:cs="MetaPlusBook-Roman"/>
                                <w:color w:val="0A9AD7"/>
                                <w:sz w:val="36"/>
                                <w:szCs w:val="46"/>
                                <w:lang w:eastAsia="en-AU"/>
                              </w:rPr>
                              <w:t>School Bus Program – Eligibility guide for families</w:t>
                            </w:r>
                          </w:p>
                          <w:p w:rsidR="0063790E" w:rsidRPr="0063790E" w:rsidRDefault="0063790E" w:rsidP="0063790E">
                            <w:pPr>
                              <w:autoSpaceDE w:val="0"/>
                              <w:autoSpaceDN w:val="0"/>
                              <w:adjustRightInd w:val="0"/>
                              <w:spacing w:after="120" w:line="240" w:lineRule="auto"/>
                              <w:rPr>
                                <w:rFonts w:cs="MetaPlusBook-Roman"/>
                                <w:color w:val="000000"/>
                                <w:sz w:val="20"/>
                                <w:szCs w:val="20"/>
                                <w:lang w:eastAsia="en-AU"/>
                              </w:rPr>
                            </w:pPr>
                            <w:r w:rsidRPr="0063790E">
                              <w:rPr>
                                <w:rFonts w:cs="MetaPlusBook-Roman"/>
                                <w:color w:val="000000"/>
                                <w:sz w:val="20"/>
                                <w:szCs w:val="20"/>
                                <w:lang w:eastAsia="en-AU"/>
                              </w:rPr>
                              <w:t xml:space="preserve">This </w:t>
                            </w:r>
                            <w:r w:rsidR="00941543">
                              <w:rPr>
                                <w:rFonts w:cs="MetaPlusBook-Roman"/>
                                <w:color w:val="000000"/>
                                <w:sz w:val="20"/>
                                <w:szCs w:val="20"/>
                                <w:lang w:eastAsia="en-AU"/>
                              </w:rPr>
                              <w:t>leaflet</w:t>
                            </w:r>
                            <w:r w:rsidRPr="0063790E">
                              <w:rPr>
                                <w:rFonts w:cs="MetaPlusBook-Roman"/>
                                <w:color w:val="000000"/>
                                <w:sz w:val="20"/>
                                <w:szCs w:val="20"/>
                                <w:lang w:eastAsia="en-AU"/>
                              </w:rPr>
                              <w:t xml:space="preserve"> will help explain the School Bus Program and assist you in determining your child’s eligibility to travel on a school bus.  While parents/guardians are primarily responsible for getting their children to and from school, the School Bus Program assists families in rural and regional Victoria by transporting students to school.  The School Bus Program services both government and non-government schools.</w:t>
                            </w:r>
                          </w:p>
                          <w:p w:rsidR="0063790E" w:rsidRPr="0063790E" w:rsidRDefault="0063790E" w:rsidP="0063790E">
                            <w:pPr>
                              <w:autoSpaceDE w:val="0"/>
                              <w:autoSpaceDN w:val="0"/>
                              <w:adjustRightInd w:val="0"/>
                              <w:spacing w:after="0" w:line="240" w:lineRule="auto"/>
                              <w:rPr>
                                <w:rFonts w:cs="MetaPlusBook-Roman"/>
                                <w:color w:val="000000"/>
                                <w:sz w:val="20"/>
                                <w:szCs w:val="20"/>
                                <w:lang w:eastAsia="en-AU"/>
                              </w:rPr>
                            </w:pPr>
                            <w:r w:rsidRPr="0063790E">
                              <w:rPr>
                                <w:rFonts w:cs="MetaPlusBook-Roman"/>
                                <w:color w:val="000000"/>
                                <w:sz w:val="20"/>
                                <w:szCs w:val="20"/>
                                <w:lang w:eastAsia="en-AU"/>
                              </w:rPr>
                              <w:t>Categories of eligibility determine whether a student travels at no cost or travels upon the payment of a fare. Students wishing to access a seat on a bus must complete an application form and parents/guardians must agree to the conditions of travel including, if applicable, the payment of a fare.</w:t>
                            </w:r>
                          </w:p>
                          <w:p w:rsidR="0063790E" w:rsidRPr="0063790E" w:rsidRDefault="0063790E" w:rsidP="0063790E">
                            <w:pPr>
                              <w:autoSpaceDE w:val="0"/>
                              <w:autoSpaceDN w:val="0"/>
                              <w:adjustRightInd w:val="0"/>
                              <w:spacing w:after="0" w:line="240" w:lineRule="auto"/>
                              <w:rPr>
                                <w:rFonts w:cs="MetaPlusBook-Roman"/>
                                <w:color w:val="000000"/>
                                <w:sz w:val="20"/>
                                <w:szCs w:val="20"/>
                                <w:lang w:eastAsia="en-AU"/>
                              </w:rPr>
                            </w:pPr>
                          </w:p>
                          <w:p w:rsidR="0063790E" w:rsidRPr="0063790E" w:rsidRDefault="0063790E" w:rsidP="0063790E">
                            <w:pPr>
                              <w:autoSpaceDE w:val="0"/>
                              <w:autoSpaceDN w:val="0"/>
                              <w:adjustRightInd w:val="0"/>
                              <w:spacing w:after="0" w:line="240" w:lineRule="auto"/>
                              <w:rPr>
                                <w:rFonts w:cs="MetaPlusBook-Roman"/>
                                <w:color w:val="000000"/>
                                <w:sz w:val="20"/>
                                <w:szCs w:val="20"/>
                                <w:lang w:eastAsia="en-AU"/>
                              </w:rPr>
                            </w:pPr>
                            <w:r w:rsidRPr="0063790E">
                              <w:rPr>
                                <w:rFonts w:cs="MetaPlusBook-Roman"/>
                                <w:color w:val="000000"/>
                                <w:sz w:val="20"/>
                                <w:szCs w:val="20"/>
                                <w:lang w:eastAsia="en-AU"/>
                              </w:rPr>
                              <w:t>Public Transport Victoria (PTV) administers the School Bus Program as directed by the policy.  The Student Transport Unit of the Department of Education and Early Childhood Development (DEECD) sets the policy and provides general transport advice to regional offices and schools.</w:t>
                            </w:r>
                          </w:p>
                          <w:p w:rsidR="0063790E" w:rsidRPr="0063790E" w:rsidRDefault="0063790E" w:rsidP="0063790E">
                            <w:pPr>
                              <w:autoSpaceDE w:val="0"/>
                              <w:autoSpaceDN w:val="0"/>
                              <w:adjustRightInd w:val="0"/>
                              <w:spacing w:before="120" w:after="120" w:line="240" w:lineRule="auto"/>
                              <w:rPr>
                                <w:rFonts w:cs="MetaPlusBook-Roman"/>
                                <w:color w:val="000000"/>
                                <w:sz w:val="20"/>
                                <w:szCs w:val="20"/>
                                <w:lang w:eastAsia="en-AU"/>
                              </w:rPr>
                            </w:pPr>
                            <w:r w:rsidRPr="0063790E">
                              <w:rPr>
                                <w:rFonts w:cs="MetaPlusBook-Roman"/>
                                <w:color w:val="000000"/>
                                <w:sz w:val="20"/>
                                <w:szCs w:val="20"/>
                                <w:lang w:eastAsia="en-AU"/>
                              </w:rPr>
                              <w:t>To be eligible for a seat on a bus at no cost a student must:</w:t>
                            </w:r>
                          </w:p>
                          <w:p w:rsidR="0063790E" w:rsidRPr="0063790E" w:rsidRDefault="0063790E" w:rsidP="0063790E">
                            <w:pPr>
                              <w:numPr>
                                <w:ilvl w:val="0"/>
                                <w:numId w:val="16"/>
                              </w:numPr>
                              <w:autoSpaceDE w:val="0"/>
                              <w:autoSpaceDN w:val="0"/>
                              <w:adjustRightInd w:val="0"/>
                              <w:spacing w:after="120" w:line="240" w:lineRule="auto"/>
                              <w:rPr>
                                <w:rFonts w:cs="MetaPlusBook-Roman"/>
                                <w:color w:val="000000"/>
                                <w:sz w:val="20"/>
                                <w:szCs w:val="20"/>
                                <w:lang w:eastAsia="en-AU"/>
                              </w:rPr>
                            </w:pPr>
                            <w:r w:rsidRPr="0063790E">
                              <w:rPr>
                                <w:rFonts w:cs="MetaPlusBook-Roman"/>
                                <w:color w:val="000000"/>
                                <w:sz w:val="20"/>
                                <w:szCs w:val="20"/>
                                <w:lang w:eastAsia="en-AU"/>
                              </w:rPr>
                              <w:t>Attend their closest government school or closest appropriate non-government school, which is determined by the denomination of the school</w:t>
                            </w:r>
                          </w:p>
                          <w:p w:rsidR="0063790E" w:rsidRPr="0063790E" w:rsidRDefault="0063790E" w:rsidP="0063790E">
                            <w:pPr>
                              <w:numPr>
                                <w:ilvl w:val="0"/>
                                <w:numId w:val="16"/>
                              </w:numPr>
                              <w:autoSpaceDE w:val="0"/>
                              <w:autoSpaceDN w:val="0"/>
                              <w:adjustRightInd w:val="0"/>
                              <w:spacing w:after="120" w:line="240" w:lineRule="auto"/>
                              <w:rPr>
                                <w:rFonts w:cs="MetaPlusBook-Roman"/>
                                <w:color w:val="000000"/>
                                <w:sz w:val="20"/>
                                <w:szCs w:val="20"/>
                                <w:lang w:eastAsia="en-AU"/>
                              </w:rPr>
                            </w:pPr>
                            <w:r w:rsidRPr="0063790E">
                              <w:rPr>
                                <w:rFonts w:cs="MetaPlusBook-Roman"/>
                                <w:color w:val="000000"/>
                                <w:sz w:val="20"/>
                                <w:szCs w:val="20"/>
                                <w:lang w:eastAsia="en-AU"/>
                              </w:rPr>
                              <w:t>Reside 4.8 km or more from the school</w:t>
                            </w:r>
                          </w:p>
                          <w:p w:rsidR="0063790E" w:rsidRPr="0063790E" w:rsidRDefault="0063790E" w:rsidP="0063790E">
                            <w:pPr>
                              <w:numPr>
                                <w:ilvl w:val="0"/>
                                <w:numId w:val="16"/>
                              </w:numPr>
                              <w:autoSpaceDE w:val="0"/>
                              <w:autoSpaceDN w:val="0"/>
                              <w:adjustRightInd w:val="0"/>
                              <w:spacing w:after="0" w:line="240" w:lineRule="auto"/>
                              <w:rPr>
                                <w:rFonts w:cs="MetaPlusBook-Roman"/>
                                <w:color w:val="000000"/>
                                <w:sz w:val="20"/>
                                <w:szCs w:val="20"/>
                                <w:lang w:eastAsia="en-AU"/>
                              </w:rPr>
                            </w:pPr>
                            <w:r w:rsidRPr="0063790E">
                              <w:rPr>
                                <w:rFonts w:cs="MetaPlusBook-Roman"/>
                                <w:color w:val="000000"/>
                                <w:sz w:val="20"/>
                                <w:szCs w:val="20"/>
                                <w:lang w:eastAsia="en-AU"/>
                              </w:rPr>
                              <w:t>Reside in Victoria.</w:t>
                            </w:r>
                          </w:p>
                          <w:p w:rsidR="0063790E" w:rsidRPr="0063790E" w:rsidRDefault="0063790E" w:rsidP="0063790E">
                            <w:pPr>
                              <w:autoSpaceDE w:val="0"/>
                              <w:autoSpaceDN w:val="0"/>
                              <w:adjustRightInd w:val="0"/>
                              <w:spacing w:after="120" w:line="240" w:lineRule="auto"/>
                              <w:ind w:firstLine="360"/>
                              <w:rPr>
                                <w:rFonts w:cs="MetaPlusBook-Roman"/>
                                <w:color w:val="000000"/>
                                <w:sz w:val="20"/>
                                <w:szCs w:val="20"/>
                                <w:lang w:eastAsia="en-AU"/>
                              </w:rPr>
                            </w:pPr>
                          </w:p>
                          <w:p w:rsidR="0063790E" w:rsidRPr="0063790E" w:rsidRDefault="0063790E" w:rsidP="0063790E">
                            <w:pPr>
                              <w:autoSpaceDE w:val="0"/>
                              <w:autoSpaceDN w:val="0"/>
                              <w:adjustRightInd w:val="0"/>
                              <w:spacing w:after="0" w:line="240" w:lineRule="auto"/>
                              <w:rPr>
                                <w:rFonts w:cs="MetaPlusBook-Roman"/>
                                <w:color w:val="000000"/>
                                <w:sz w:val="20"/>
                                <w:szCs w:val="20"/>
                                <w:lang w:eastAsia="en-AU"/>
                              </w:rPr>
                            </w:pPr>
                            <w:r w:rsidRPr="0063790E">
                              <w:rPr>
                                <w:rFonts w:cs="MetaPlusBook-Roman"/>
                                <w:color w:val="000000"/>
                                <w:sz w:val="20"/>
                                <w:szCs w:val="20"/>
                                <w:lang w:eastAsia="en-AU"/>
                              </w:rPr>
                              <w:t>Students are expected to access public transport if it is within 1.6 km of their home or closer than their nearest school bus service.</w:t>
                            </w:r>
                          </w:p>
                          <w:p w:rsidR="0063790E" w:rsidRPr="0063790E" w:rsidRDefault="0063790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5pt;margin-top:-16.6pt;width:213.75pt;height:5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szIQIAAB4EAAAOAAAAZHJzL2Uyb0RvYy54bWysU9tu2zAMfR+wfxD0vvjSpGmNOEWXLsOA&#10;7gK0+wBZlmNhkqhJSuzu60vJaZptb8P0IJAieUgeUqubUStyEM5LMDUtZjklwnBopdnV9Pvj9t0V&#10;JT4w0zIFRtT0SXh6s377ZjXYSpTQg2qFIwhifDXYmvYh2CrLPO+FZn4GVhg0duA0C6i6XdY6NiC6&#10;VlmZ55fZAK61DrjwHl/vJiNdJ/yuEzx87TovAlE1xdpCul26m3hn6xWrdo7ZXvJjGewfqtBMGkx6&#10;grpjgZG9k39BackdeOjCjIPOoOskF6kH7KbI/+jmoWdWpF6QHG9PNPn/B8u/HL45ItuaXuRLSgzT&#10;OKRHMQbyHkZSRn4G6yt0e7DoGEZ8xjmnXr29B/7DEwObnpmduHUOhl6wFusrYmR2Fjrh+AjSDJ+h&#10;xTRsHyABjZ3TkTykgyA6zunpNJtYCsfHclnML8sFJRxty2JZXqASc7DqJdw6Hz4K0CQKNXU4/ATP&#10;Dvc+TK4vLjGbByXbrVQqKW7XbJQjB4aLsk3niP6bmzJkqOn1AnPHKAMxHqFZpWXARVZS1/QqjyeG&#10;syrS8cG0SQ5MqknGopU58hMpmcgJYzOiYyStgfYJmXIwLSx+MBR6cL8oGXBZa+p/7pkTlKhPBtm+&#10;LubzuN1JmS+WJSru3NKcW5jhCFXTQMkkbkL6EVNHtziVTia+Xis51opLmBg/fpi45ed68nr91utn&#10;AAAA//8DAFBLAwQUAAYACAAAACEAzJEACuEAAAANAQAADwAAAGRycy9kb3ducmV2LnhtbEyPy07D&#10;MBBF90j8gzVIbFDrPNqUhjgVIIHYtvQDnHiaRMTjKHab9O8ZVnQ3ozm6c26xm20vLjj6zpGCeBmB&#10;QKqd6ahRcPz+WDyD8EGT0b0jVHBFD7vy/q7QuXET7fFyCI3gEPK5VtCGMORS+rpFq/3SDUh8O7nR&#10;6sDr2Egz6onDbS+TKMqk1R3xh1YP+N5i/XM4WwWnr+lpvZ2qz3Dc7FfZm+42lbsq9fgwv76ACDiH&#10;fxj+9FkdSnaq3JmMF72CRRytY2Z5StMEBCNpkqxAVMxG2ywFWRbytkX5CwAA//8DAFBLAQItABQA&#10;BgAIAAAAIQC2gziS/gAAAOEBAAATAAAAAAAAAAAAAAAAAAAAAABbQ29udGVudF9UeXBlc10ueG1s&#10;UEsBAi0AFAAGAAgAAAAhADj9If/WAAAAlAEAAAsAAAAAAAAAAAAAAAAALwEAAF9yZWxzLy5yZWxz&#10;UEsBAi0AFAAGAAgAAAAhALmd+zMhAgAAHgQAAA4AAAAAAAAAAAAAAAAALgIAAGRycy9lMm9Eb2Mu&#10;eG1sUEsBAi0AFAAGAAgAAAAhAMyRAArhAAAADQEAAA8AAAAAAAAAAAAAAAAAewQAAGRycy9kb3du&#10;cmV2LnhtbFBLBQYAAAAABAAEAPMAAACJBQAAAAA=&#10;" stroked="f">
                <v:textbox>
                  <w:txbxContent>
                    <w:p w:rsidR="0063790E" w:rsidRDefault="0063790E">
                      <w:pPr>
                        <w:rPr>
                          <w:rFonts w:cs="MetaPlusBook-Roman"/>
                          <w:color w:val="0A9AD7"/>
                          <w:sz w:val="36"/>
                          <w:szCs w:val="46"/>
                          <w:lang w:eastAsia="en-AU"/>
                        </w:rPr>
                      </w:pPr>
                      <w:r w:rsidRPr="0063790E">
                        <w:rPr>
                          <w:rFonts w:cs="MetaPlusBook-Roman"/>
                          <w:color w:val="0A9AD7"/>
                          <w:sz w:val="36"/>
                          <w:szCs w:val="46"/>
                          <w:lang w:eastAsia="en-AU"/>
                        </w:rPr>
                        <w:t>School Bus Program – Eligibility guide for families</w:t>
                      </w:r>
                    </w:p>
                    <w:p w:rsidR="0063790E" w:rsidRPr="0063790E" w:rsidRDefault="0063790E" w:rsidP="0063790E">
                      <w:pPr>
                        <w:autoSpaceDE w:val="0"/>
                        <w:autoSpaceDN w:val="0"/>
                        <w:adjustRightInd w:val="0"/>
                        <w:spacing w:after="120" w:line="240" w:lineRule="auto"/>
                        <w:rPr>
                          <w:rFonts w:cs="MetaPlusBook-Roman"/>
                          <w:color w:val="000000"/>
                          <w:sz w:val="20"/>
                          <w:szCs w:val="20"/>
                          <w:lang w:eastAsia="en-AU"/>
                        </w:rPr>
                      </w:pPr>
                      <w:r w:rsidRPr="0063790E">
                        <w:rPr>
                          <w:rFonts w:cs="MetaPlusBook-Roman"/>
                          <w:color w:val="000000"/>
                          <w:sz w:val="20"/>
                          <w:szCs w:val="20"/>
                          <w:lang w:eastAsia="en-AU"/>
                        </w:rPr>
                        <w:t xml:space="preserve">This </w:t>
                      </w:r>
                      <w:r w:rsidR="00941543">
                        <w:rPr>
                          <w:rFonts w:cs="MetaPlusBook-Roman"/>
                          <w:color w:val="000000"/>
                          <w:sz w:val="20"/>
                          <w:szCs w:val="20"/>
                          <w:lang w:eastAsia="en-AU"/>
                        </w:rPr>
                        <w:t>leaflet</w:t>
                      </w:r>
                      <w:r w:rsidRPr="0063790E">
                        <w:rPr>
                          <w:rFonts w:cs="MetaPlusBook-Roman"/>
                          <w:color w:val="000000"/>
                          <w:sz w:val="20"/>
                          <w:szCs w:val="20"/>
                          <w:lang w:eastAsia="en-AU"/>
                        </w:rPr>
                        <w:t xml:space="preserve"> will help explain the School Bus Program and assist you in determining your child’s eligibility to travel on a school bus.  While parents/guardians are primarily responsible for getting their children to and from school, the School Bus Program assists families in rural and regional Victoria by transporting students to school.  The School Bus Program services both government and non-government schools.</w:t>
                      </w:r>
                    </w:p>
                    <w:p w:rsidR="0063790E" w:rsidRPr="0063790E" w:rsidRDefault="0063790E" w:rsidP="0063790E">
                      <w:pPr>
                        <w:autoSpaceDE w:val="0"/>
                        <w:autoSpaceDN w:val="0"/>
                        <w:adjustRightInd w:val="0"/>
                        <w:spacing w:after="0" w:line="240" w:lineRule="auto"/>
                        <w:rPr>
                          <w:rFonts w:cs="MetaPlusBook-Roman"/>
                          <w:color w:val="000000"/>
                          <w:sz w:val="20"/>
                          <w:szCs w:val="20"/>
                          <w:lang w:eastAsia="en-AU"/>
                        </w:rPr>
                      </w:pPr>
                      <w:r w:rsidRPr="0063790E">
                        <w:rPr>
                          <w:rFonts w:cs="MetaPlusBook-Roman"/>
                          <w:color w:val="000000"/>
                          <w:sz w:val="20"/>
                          <w:szCs w:val="20"/>
                          <w:lang w:eastAsia="en-AU"/>
                        </w:rPr>
                        <w:t>Categories of eligibility determine whether a student travels at no cost or travels upon the payment of a fare. Students wishing to access a seat on a bus must complete an application form and parents/guardians must agree to the conditions of travel including, if applicable, the payment of a fare.</w:t>
                      </w:r>
                    </w:p>
                    <w:p w:rsidR="0063790E" w:rsidRPr="0063790E" w:rsidRDefault="0063790E" w:rsidP="0063790E">
                      <w:pPr>
                        <w:autoSpaceDE w:val="0"/>
                        <w:autoSpaceDN w:val="0"/>
                        <w:adjustRightInd w:val="0"/>
                        <w:spacing w:after="0" w:line="240" w:lineRule="auto"/>
                        <w:rPr>
                          <w:rFonts w:cs="MetaPlusBook-Roman"/>
                          <w:color w:val="000000"/>
                          <w:sz w:val="20"/>
                          <w:szCs w:val="20"/>
                          <w:lang w:eastAsia="en-AU"/>
                        </w:rPr>
                      </w:pPr>
                    </w:p>
                    <w:p w:rsidR="0063790E" w:rsidRPr="0063790E" w:rsidRDefault="0063790E" w:rsidP="0063790E">
                      <w:pPr>
                        <w:autoSpaceDE w:val="0"/>
                        <w:autoSpaceDN w:val="0"/>
                        <w:adjustRightInd w:val="0"/>
                        <w:spacing w:after="0" w:line="240" w:lineRule="auto"/>
                        <w:rPr>
                          <w:rFonts w:cs="MetaPlusBook-Roman"/>
                          <w:color w:val="000000"/>
                          <w:sz w:val="20"/>
                          <w:szCs w:val="20"/>
                          <w:lang w:eastAsia="en-AU"/>
                        </w:rPr>
                      </w:pPr>
                      <w:r w:rsidRPr="0063790E">
                        <w:rPr>
                          <w:rFonts w:cs="MetaPlusBook-Roman"/>
                          <w:color w:val="000000"/>
                          <w:sz w:val="20"/>
                          <w:szCs w:val="20"/>
                          <w:lang w:eastAsia="en-AU"/>
                        </w:rPr>
                        <w:t>Public Transport Victoria (PTV) administers the School Bus Program as directed by the policy.  The Student Transport Unit of the Department of Education and Early Childhood Development (DEECD) sets the policy and provides general transport advice to regional offices and schools.</w:t>
                      </w:r>
                    </w:p>
                    <w:p w:rsidR="0063790E" w:rsidRPr="0063790E" w:rsidRDefault="0063790E" w:rsidP="0063790E">
                      <w:pPr>
                        <w:autoSpaceDE w:val="0"/>
                        <w:autoSpaceDN w:val="0"/>
                        <w:adjustRightInd w:val="0"/>
                        <w:spacing w:before="120" w:after="120" w:line="240" w:lineRule="auto"/>
                        <w:rPr>
                          <w:rFonts w:cs="MetaPlusBook-Roman"/>
                          <w:color w:val="000000"/>
                          <w:sz w:val="20"/>
                          <w:szCs w:val="20"/>
                          <w:lang w:eastAsia="en-AU"/>
                        </w:rPr>
                      </w:pPr>
                      <w:r w:rsidRPr="0063790E">
                        <w:rPr>
                          <w:rFonts w:cs="MetaPlusBook-Roman"/>
                          <w:color w:val="000000"/>
                          <w:sz w:val="20"/>
                          <w:szCs w:val="20"/>
                          <w:lang w:eastAsia="en-AU"/>
                        </w:rPr>
                        <w:t>To be eligible for a seat on a bus at no cost a student must:</w:t>
                      </w:r>
                    </w:p>
                    <w:p w:rsidR="0063790E" w:rsidRPr="0063790E" w:rsidRDefault="0063790E" w:rsidP="0063790E">
                      <w:pPr>
                        <w:numPr>
                          <w:ilvl w:val="0"/>
                          <w:numId w:val="16"/>
                        </w:numPr>
                        <w:autoSpaceDE w:val="0"/>
                        <w:autoSpaceDN w:val="0"/>
                        <w:adjustRightInd w:val="0"/>
                        <w:spacing w:after="120" w:line="240" w:lineRule="auto"/>
                        <w:rPr>
                          <w:rFonts w:cs="MetaPlusBook-Roman"/>
                          <w:color w:val="000000"/>
                          <w:sz w:val="20"/>
                          <w:szCs w:val="20"/>
                          <w:lang w:eastAsia="en-AU"/>
                        </w:rPr>
                      </w:pPr>
                      <w:r w:rsidRPr="0063790E">
                        <w:rPr>
                          <w:rFonts w:cs="MetaPlusBook-Roman"/>
                          <w:color w:val="000000"/>
                          <w:sz w:val="20"/>
                          <w:szCs w:val="20"/>
                          <w:lang w:eastAsia="en-AU"/>
                        </w:rPr>
                        <w:t>Attend their closest government school or closest appropriate non-government school, which is determined by the denomination of the school</w:t>
                      </w:r>
                    </w:p>
                    <w:p w:rsidR="0063790E" w:rsidRPr="0063790E" w:rsidRDefault="0063790E" w:rsidP="0063790E">
                      <w:pPr>
                        <w:numPr>
                          <w:ilvl w:val="0"/>
                          <w:numId w:val="16"/>
                        </w:numPr>
                        <w:autoSpaceDE w:val="0"/>
                        <w:autoSpaceDN w:val="0"/>
                        <w:adjustRightInd w:val="0"/>
                        <w:spacing w:after="120" w:line="240" w:lineRule="auto"/>
                        <w:rPr>
                          <w:rFonts w:cs="MetaPlusBook-Roman"/>
                          <w:color w:val="000000"/>
                          <w:sz w:val="20"/>
                          <w:szCs w:val="20"/>
                          <w:lang w:eastAsia="en-AU"/>
                        </w:rPr>
                      </w:pPr>
                      <w:r w:rsidRPr="0063790E">
                        <w:rPr>
                          <w:rFonts w:cs="MetaPlusBook-Roman"/>
                          <w:color w:val="000000"/>
                          <w:sz w:val="20"/>
                          <w:szCs w:val="20"/>
                          <w:lang w:eastAsia="en-AU"/>
                        </w:rPr>
                        <w:t>Reside 4.8 km or more from the school</w:t>
                      </w:r>
                    </w:p>
                    <w:p w:rsidR="0063790E" w:rsidRPr="0063790E" w:rsidRDefault="0063790E" w:rsidP="0063790E">
                      <w:pPr>
                        <w:numPr>
                          <w:ilvl w:val="0"/>
                          <w:numId w:val="16"/>
                        </w:numPr>
                        <w:autoSpaceDE w:val="0"/>
                        <w:autoSpaceDN w:val="0"/>
                        <w:adjustRightInd w:val="0"/>
                        <w:spacing w:after="0" w:line="240" w:lineRule="auto"/>
                        <w:rPr>
                          <w:rFonts w:cs="MetaPlusBook-Roman"/>
                          <w:color w:val="000000"/>
                          <w:sz w:val="20"/>
                          <w:szCs w:val="20"/>
                          <w:lang w:eastAsia="en-AU"/>
                        </w:rPr>
                      </w:pPr>
                      <w:r w:rsidRPr="0063790E">
                        <w:rPr>
                          <w:rFonts w:cs="MetaPlusBook-Roman"/>
                          <w:color w:val="000000"/>
                          <w:sz w:val="20"/>
                          <w:szCs w:val="20"/>
                          <w:lang w:eastAsia="en-AU"/>
                        </w:rPr>
                        <w:t>Reside in Victoria.</w:t>
                      </w:r>
                    </w:p>
                    <w:p w:rsidR="0063790E" w:rsidRPr="0063790E" w:rsidRDefault="0063790E" w:rsidP="0063790E">
                      <w:pPr>
                        <w:autoSpaceDE w:val="0"/>
                        <w:autoSpaceDN w:val="0"/>
                        <w:adjustRightInd w:val="0"/>
                        <w:spacing w:after="120" w:line="240" w:lineRule="auto"/>
                        <w:ind w:firstLine="360"/>
                        <w:rPr>
                          <w:rFonts w:cs="MetaPlusBook-Roman"/>
                          <w:color w:val="000000"/>
                          <w:sz w:val="20"/>
                          <w:szCs w:val="20"/>
                          <w:lang w:eastAsia="en-AU"/>
                        </w:rPr>
                      </w:pPr>
                    </w:p>
                    <w:p w:rsidR="0063790E" w:rsidRPr="0063790E" w:rsidRDefault="0063790E" w:rsidP="0063790E">
                      <w:pPr>
                        <w:autoSpaceDE w:val="0"/>
                        <w:autoSpaceDN w:val="0"/>
                        <w:adjustRightInd w:val="0"/>
                        <w:spacing w:after="0" w:line="240" w:lineRule="auto"/>
                        <w:rPr>
                          <w:rFonts w:cs="MetaPlusBook-Roman"/>
                          <w:color w:val="000000"/>
                          <w:sz w:val="20"/>
                          <w:szCs w:val="20"/>
                          <w:lang w:eastAsia="en-AU"/>
                        </w:rPr>
                      </w:pPr>
                      <w:r w:rsidRPr="0063790E">
                        <w:rPr>
                          <w:rFonts w:cs="MetaPlusBook-Roman"/>
                          <w:color w:val="000000"/>
                          <w:sz w:val="20"/>
                          <w:szCs w:val="20"/>
                          <w:lang w:eastAsia="en-AU"/>
                        </w:rPr>
                        <w:t>Students are expected to access public transport if it is within 1.6 km of their home or closer than their nearest school bus service.</w:t>
                      </w:r>
                    </w:p>
                    <w:p w:rsidR="0063790E" w:rsidRPr="0063790E" w:rsidRDefault="0063790E">
                      <w:pPr>
                        <w:rPr>
                          <w:sz w:val="18"/>
                          <w:szCs w:val="18"/>
                        </w:rPr>
                      </w:pPr>
                    </w:p>
                  </w:txbxContent>
                </v:textbox>
                <w10:wrap type="square"/>
              </v:shape>
            </w:pict>
          </mc:Fallback>
        </mc:AlternateContent>
      </w:r>
    </w:p>
    <w:p w:rsidR="0063790E" w:rsidRDefault="0063790E" w:rsidP="00BC763F">
      <w:pPr>
        <w:autoSpaceDE w:val="0"/>
        <w:autoSpaceDN w:val="0"/>
        <w:adjustRightInd w:val="0"/>
        <w:spacing w:after="0" w:line="240" w:lineRule="auto"/>
        <w:rPr>
          <w:rFonts w:cs="MetaBold-Roman"/>
          <w:b/>
          <w:bCs/>
          <w:color w:val="0080CD"/>
          <w:lang w:eastAsia="en-AU"/>
        </w:rPr>
      </w:pPr>
    </w:p>
    <w:p w:rsidR="0063790E" w:rsidRPr="0063790E" w:rsidRDefault="0063790E" w:rsidP="0063790E">
      <w:pPr>
        <w:rPr>
          <w:rFonts w:cs="MetaPlusBook-Roman"/>
          <w:color w:val="0A9AD7"/>
          <w:sz w:val="36"/>
          <w:szCs w:val="46"/>
          <w:lang w:eastAsia="en-AU"/>
        </w:rPr>
      </w:pPr>
      <w:r>
        <w:rPr>
          <w:rFonts w:cs="MetaPlusBook-Roman"/>
          <w:color w:val="0A9AD7"/>
          <w:sz w:val="36"/>
          <w:szCs w:val="46"/>
          <w:lang w:eastAsia="en-AU"/>
        </w:rPr>
        <w:t>Notes</w:t>
      </w:r>
    </w:p>
    <w:p w:rsidR="00BC763F" w:rsidRPr="0063790E" w:rsidRDefault="0063790E" w:rsidP="0063790E">
      <w:pPr>
        <w:autoSpaceDE w:val="0"/>
        <w:autoSpaceDN w:val="0"/>
        <w:adjustRightInd w:val="0"/>
        <w:spacing w:before="100" w:beforeAutospacing="1" w:after="100" w:afterAutospacing="1" w:line="240" w:lineRule="auto"/>
        <w:rPr>
          <w:rFonts w:cs="MetaBold-Roman"/>
          <w:b/>
          <w:bCs/>
          <w:color w:val="0080CD"/>
          <w:sz w:val="20"/>
          <w:szCs w:val="20"/>
          <w:lang w:eastAsia="en-AU"/>
        </w:rPr>
      </w:pPr>
      <w:r w:rsidRPr="0063790E">
        <w:rPr>
          <w:rFonts w:cs="MetaBold-Roman"/>
          <w:b/>
          <w:bCs/>
          <w:color w:val="0080CD"/>
          <w:sz w:val="20"/>
          <w:szCs w:val="20"/>
          <w:lang w:eastAsia="en-AU"/>
        </w:rPr>
        <w:t>Clo</w:t>
      </w:r>
      <w:r w:rsidR="00BC763F" w:rsidRPr="0063790E">
        <w:rPr>
          <w:rFonts w:cs="MetaBold-Roman"/>
          <w:b/>
          <w:bCs/>
          <w:color w:val="0080CD"/>
          <w:sz w:val="20"/>
          <w:szCs w:val="20"/>
          <w:lang w:eastAsia="en-AU"/>
        </w:rPr>
        <w:t>sest government school or closest appropriate non-government school</w:t>
      </w:r>
    </w:p>
    <w:p w:rsidR="00BC763F" w:rsidRPr="0063790E" w:rsidRDefault="00BC763F" w:rsidP="0063790E">
      <w:pPr>
        <w:numPr>
          <w:ilvl w:val="0"/>
          <w:numId w:val="15"/>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To be eligible for travel on a school bus at no cost, government students must attend their closest school while non-government students must attend their closest appropriate school, which is determined by the denomination of the school.</w:t>
      </w:r>
    </w:p>
    <w:p w:rsidR="00BC763F" w:rsidRPr="0063790E" w:rsidRDefault="00BC763F" w:rsidP="0063790E">
      <w:pPr>
        <w:numPr>
          <w:ilvl w:val="0"/>
          <w:numId w:val="15"/>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Students not attending their closest school may be accommodated on a bus service as long as they pay a fare and seating capacity exists.</w:t>
      </w:r>
    </w:p>
    <w:p w:rsidR="00EC2796" w:rsidRPr="0063790E" w:rsidRDefault="00BC763F" w:rsidP="0063790E">
      <w:pPr>
        <w:numPr>
          <w:ilvl w:val="0"/>
          <w:numId w:val="15"/>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Students must reside 4.8 km or more from the school. The distance is measured by the shortest practicable route from the student’s front gate to the school’s main entrance.</w:t>
      </w:r>
    </w:p>
    <w:p w:rsidR="00BC763F" w:rsidRPr="0063790E" w:rsidRDefault="00BC763F" w:rsidP="0063790E">
      <w:pPr>
        <w:autoSpaceDE w:val="0"/>
        <w:autoSpaceDN w:val="0"/>
        <w:adjustRightInd w:val="0"/>
        <w:spacing w:before="100" w:beforeAutospacing="1" w:after="100" w:afterAutospacing="1" w:line="240" w:lineRule="auto"/>
        <w:rPr>
          <w:rFonts w:cs="MetaBold-Roman"/>
          <w:b/>
          <w:bCs/>
          <w:color w:val="0080CD"/>
          <w:sz w:val="20"/>
          <w:szCs w:val="20"/>
          <w:lang w:eastAsia="en-AU"/>
        </w:rPr>
      </w:pPr>
      <w:r w:rsidRPr="0063790E">
        <w:rPr>
          <w:rFonts w:cs="MetaBold-Roman"/>
          <w:b/>
          <w:bCs/>
          <w:color w:val="0080CD"/>
          <w:sz w:val="20"/>
          <w:szCs w:val="20"/>
          <w:lang w:eastAsia="en-AU"/>
        </w:rPr>
        <w:t>Non-government school students</w:t>
      </w:r>
    </w:p>
    <w:p w:rsidR="00BC763F" w:rsidRPr="0063790E" w:rsidRDefault="00BC763F" w:rsidP="0063790E">
      <w:pPr>
        <w:numPr>
          <w:ilvl w:val="0"/>
          <w:numId w:val="13"/>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Eligible government students have priority over eligible non-government students when being accommodated on services.</w:t>
      </w:r>
    </w:p>
    <w:p w:rsidR="00BC763F" w:rsidRPr="0063790E" w:rsidRDefault="00BC763F" w:rsidP="0063790E">
      <w:pPr>
        <w:numPr>
          <w:ilvl w:val="0"/>
          <w:numId w:val="13"/>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Non-government students may be accommodated where capacity exists.</w:t>
      </w:r>
    </w:p>
    <w:p w:rsidR="00BC763F" w:rsidRDefault="00BC763F" w:rsidP="0063790E">
      <w:pPr>
        <w:numPr>
          <w:ilvl w:val="0"/>
          <w:numId w:val="13"/>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Non-government students on their own do not form a case for the establishment of a new school bus service or an extension to a route.</w:t>
      </w:r>
    </w:p>
    <w:p w:rsidR="00217C70" w:rsidRDefault="00217C70" w:rsidP="00217C70">
      <w:pPr>
        <w:autoSpaceDE w:val="0"/>
        <w:autoSpaceDN w:val="0"/>
        <w:adjustRightInd w:val="0"/>
        <w:spacing w:before="100" w:beforeAutospacing="1" w:after="100" w:afterAutospacing="1" w:line="240" w:lineRule="auto"/>
        <w:rPr>
          <w:rFonts w:cs="MetaPlusBook-Roman"/>
          <w:color w:val="000000"/>
          <w:sz w:val="20"/>
          <w:szCs w:val="20"/>
          <w:lang w:eastAsia="en-AU"/>
        </w:rPr>
      </w:pPr>
    </w:p>
    <w:p w:rsidR="00217C70" w:rsidRPr="0063790E" w:rsidRDefault="00217C70" w:rsidP="00217C70">
      <w:pPr>
        <w:autoSpaceDE w:val="0"/>
        <w:autoSpaceDN w:val="0"/>
        <w:adjustRightInd w:val="0"/>
        <w:spacing w:before="100" w:beforeAutospacing="1" w:after="100" w:afterAutospacing="1" w:line="240" w:lineRule="auto"/>
        <w:rPr>
          <w:rFonts w:cs="MetaPlusBook-Roman"/>
          <w:color w:val="000000"/>
          <w:sz w:val="20"/>
          <w:szCs w:val="20"/>
          <w:lang w:eastAsia="en-AU"/>
        </w:rPr>
      </w:pPr>
    </w:p>
    <w:p w:rsidR="00BC763F" w:rsidRPr="0063790E" w:rsidRDefault="00BC763F" w:rsidP="0063790E">
      <w:pPr>
        <w:autoSpaceDE w:val="0"/>
        <w:autoSpaceDN w:val="0"/>
        <w:adjustRightInd w:val="0"/>
        <w:spacing w:before="100" w:beforeAutospacing="1" w:after="100" w:afterAutospacing="1" w:line="240" w:lineRule="auto"/>
        <w:rPr>
          <w:rFonts w:cs="MetaBold-Roman"/>
          <w:b/>
          <w:bCs/>
          <w:color w:val="0080CD"/>
          <w:sz w:val="20"/>
          <w:szCs w:val="20"/>
          <w:lang w:eastAsia="en-AU"/>
        </w:rPr>
      </w:pPr>
      <w:r w:rsidRPr="0063790E">
        <w:rPr>
          <w:rFonts w:cs="MetaBold-Roman"/>
          <w:b/>
          <w:bCs/>
          <w:color w:val="0080CD"/>
          <w:sz w:val="20"/>
          <w:szCs w:val="20"/>
          <w:lang w:eastAsia="en-AU"/>
        </w:rPr>
        <w:lastRenderedPageBreak/>
        <w:t>Exemptions</w:t>
      </w:r>
    </w:p>
    <w:p w:rsidR="00BC763F" w:rsidRPr="0063790E" w:rsidRDefault="00BC763F" w:rsidP="0063790E">
      <w:pPr>
        <w:numPr>
          <w:ilvl w:val="0"/>
          <w:numId w:val="11"/>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The policy has some exemptions where a student may be granted access to a bus service at no cost. These exemptions are limited and specific.</w:t>
      </w:r>
    </w:p>
    <w:p w:rsidR="00BC763F" w:rsidRPr="0063790E" w:rsidRDefault="00BC763F" w:rsidP="0063790E">
      <w:pPr>
        <w:numPr>
          <w:ilvl w:val="0"/>
          <w:numId w:val="11"/>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Exemptions are not granted on the basis of financial hardship.</w:t>
      </w:r>
    </w:p>
    <w:p w:rsidR="00BC763F" w:rsidRPr="0063790E" w:rsidRDefault="00BC763F" w:rsidP="0063790E">
      <w:pPr>
        <w:autoSpaceDE w:val="0"/>
        <w:autoSpaceDN w:val="0"/>
        <w:adjustRightInd w:val="0"/>
        <w:spacing w:before="100" w:beforeAutospacing="1" w:after="100" w:afterAutospacing="1" w:line="240" w:lineRule="auto"/>
        <w:rPr>
          <w:rFonts w:cs="MetaBold-Roman"/>
          <w:b/>
          <w:bCs/>
          <w:color w:val="0080CD"/>
          <w:sz w:val="20"/>
          <w:szCs w:val="20"/>
          <w:lang w:eastAsia="en-AU"/>
        </w:rPr>
      </w:pPr>
      <w:r w:rsidRPr="0063790E">
        <w:rPr>
          <w:rFonts w:cs="MetaBold-Roman"/>
          <w:b/>
          <w:bCs/>
          <w:color w:val="0080CD"/>
          <w:sz w:val="20"/>
          <w:szCs w:val="20"/>
          <w:lang w:eastAsia="en-AU"/>
        </w:rPr>
        <w:t>Fare paying</w:t>
      </w:r>
    </w:p>
    <w:p w:rsidR="00BC763F" w:rsidRPr="0063790E" w:rsidRDefault="00BC763F" w:rsidP="0063790E">
      <w:pPr>
        <w:numPr>
          <w:ilvl w:val="0"/>
          <w:numId w:val="8"/>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Government and non-government students not attending their closest appropriate school are required to pay</w:t>
      </w:r>
      <w:r w:rsidR="00EC2796" w:rsidRPr="0063790E">
        <w:rPr>
          <w:rFonts w:cs="MetaPlusBook-Roman"/>
          <w:color w:val="000000"/>
          <w:sz w:val="20"/>
          <w:szCs w:val="20"/>
          <w:lang w:eastAsia="en-AU"/>
        </w:rPr>
        <w:t xml:space="preserve"> </w:t>
      </w:r>
      <w:r w:rsidRPr="0063790E">
        <w:rPr>
          <w:rFonts w:cs="MetaPlusBook-Roman"/>
          <w:color w:val="000000"/>
          <w:sz w:val="20"/>
          <w:szCs w:val="20"/>
          <w:lang w:eastAsia="en-AU"/>
        </w:rPr>
        <w:t>a fare as set by PTV.</w:t>
      </w:r>
    </w:p>
    <w:p w:rsidR="00BC763F" w:rsidRPr="0063790E" w:rsidRDefault="00BC763F" w:rsidP="0063790E">
      <w:pPr>
        <w:numPr>
          <w:ilvl w:val="0"/>
          <w:numId w:val="8"/>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A fare paying student may be required to relinquish their seat if the service is at capacity and an eligible non-fare</w:t>
      </w:r>
      <w:r w:rsidR="00EC2796" w:rsidRPr="0063790E">
        <w:rPr>
          <w:rFonts w:cs="MetaPlusBook-Roman"/>
          <w:color w:val="000000"/>
          <w:sz w:val="20"/>
          <w:szCs w:val="20"/>
          <w:lang w:eastAsia="en-AU"/>
        </w:rPr>
        <w:t xml:space="preserve"> </w:t>
      </w:r>
      <w:r w:rsidRPr="0063790E">
        <w:rPr>
          <w:rFonts w:cs="MetaPlusBook-Roman"/>
          <w:color w:val="000000"/>
          <w:sz w:val="20"/>
          <w:szCs w:val="20"/>
          <w:lang w:eastAsia="en-AU"/>
        </w:rPr>
        <w:t>paying student (government and nongovernment) wishes to access the service.  The status of fare paying students is assessed each term.</w:t>
      </w:r>
    </w:p>
    <w:p w:rsidR="00BC763F" w:rsidRPr="0063790E" w:rsidRDefault="00BC763F" w:rsidP="0063790E">
      <w:pPr>
        <w:numPr>
          <w:ilvl w:val="0"/>
          <w:numId w:val="8"/>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Parents/guardians must agree in writing that their child will travel as long as they pay a fare and seating capacity exists.</w:t>
      </w:r>
    </w:p>
    <w:p w:rsidR="00BC763F" w:rsidRPr="0063790E" w:rsidRDefault="00BC763F" w:rsidP="0063790E">
      <w:pPr>
        <w:numPr>
          <w:ilvl w:val="0"/>
          <w:numId w:val="8"/>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Parents/guardians agree to make alternative travel arrangements should their child be required to relinquish their seat.</w:t>
      </w:r>
    </w:p>
    <w:p w:rsidR="00BC763F" w:rsidRPr="0063790E" w:rsidRDefault="00BC763F" w:rsidP="0063790E">
      <w:pPr>
        <w:numPr>
          <w:ilvl w:val="0"/>
          <w:numId w:val="8"/>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Fare paying students do not form a case for service retention.</w:t>
      </w:r>
    </w:p>
    <w:p w:rsidR="00BC763F" w:rsidRPr="0063790E" w:rsidRDefault="00BC763F" w:rsidP="0063790E">
      <w:pPr>
        <w:autoSpaceDE w:val="0"/>
        <w:autoSpaceDN w:val="0"/>
        <w:adjustRightInd w:val="0"/>
        <w:spacing w:before="100" w:beforeAutospacing="1" w:after="100" w:afterAutospacing="1" w:line="240" w:lineRule="auto"/>
        <w:rPr>
          <w:rFonts w:cs="MetaBold-Roman"/>
          <w:b/>
          <w:bCs/>
          <w:color w:val="0080CD"/>
          <w:sz w:val="20"/>
          <w:szCs w:val="20"/>
          <w:lang w:eastAsia="en-AU"/>
        </w:rPr>
      </w:pPr>
      <w:r w:rsidRPr="0063790E">
        <w:rPr>
          <w:rFonts w:cs="MetaBold-Roman"/>
          <w:b/>
          <w:bCs/>
          <w:color w:val="0080CD"/>
          <w:sz w:val="20"/>
          <w:szCs w:val="20"/>
          <w:lang w:eastAsia="en-AU"/>
        </w:rPr>
        <w:t>Conditions of travel and parental responsibilities</w:t>
      </w:r>
    </w:p>
    <w:p w:rsidR="00BC763F" w:rsidRPr="0063790E" w:rsidRDefault="00BC763F" w:rsidP="0063790E">
      <w:pPr>
        <w:numPr>
          <w:ilvl w:val="0"/>
          <w:numId w:val="7"/>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Students and parents/guardians must agree to comply with the conditions of bus travel as stated on the back of all School Bus Program travel application forms.</w:t>
      </w:r>
    </w:p>
    <w:p w:rsidR="00BC763F" w:rsidRPr="0063790E" w:rsidRDefault="00BC763F" w:rsidP="0063790E">
      <w:pPr>
        <w:numPr>
          <w:ilvl w:val="0"/>
          <w:numId w:val="7"/>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lastRenderedPageBreak/>
        <w:t>Parents/guardians understand that school bus travel is a privilege and not a right.</w:t>
      </w:r>
    </w:p>
    <w:p w:rsidR="00BC763F" w:rsidRPr="0063790E" w:rsidRDefault="00BC763F" w:rsidP="0063790E">
      <w:pPr>
        <w:autoSpaceDE w:val="0"/>
        <w:autoSpaceDN w:val="0"/>
        <w:adjustRightInd w:val="0"/>
        <w:spacing w:before="100" w:beforeAutospacing="1" w:after="100" w:afterAutospacing="1" w:line="240" w:lineRule="auto"/>
        <w:rPr>
          <w:rFonts w:cs="MetaBold-Roman"/>
          <w:b/>
          <w:bCs/>
          <w:color w:val="0080CD"/>
          <w:sz w:val="20"/>
          <w:szCs w:val="20"/>
          <w:lang w:eastAsia="en-AU"/>
        </w:rPr>
      </w:pPr>
      <w:r w:rsidRPr="0063790E">
        <w:rPr>
          <w:rFonts w:cs="MetaBold-Roman"/>
          <w:b/>
          <w:bCs/>
          <w:color w:val="0080CD"/>
          <w:sz w:val="20"/>
          <w:szCs w:val="20"/>
          <w:lang w:eastAsia="en-AU"/>
        </w:rPr>
        <w:t>Special cases</w:t>
      </w:r>
    </w:p>
    <w:p w:rsidR="00BC763F" w:rsidRPr="0063790E" w:rsidRDefault="00BC763F" w:rsidP="0063790E">
      <w:pPr>
        <w:numPr>
          <w:ilvl w:val="0"/>
          <w:numId w:val="5"/>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Families may apply for special consideration in complex and challenging transport circumstances (not including financial hardship). An application for special case consideration can be made through the school and requires DEECD regional endorsement and any documentation that supports the case.</w:t>
      </w:r>
    </w:p>
    <w:p w:rsidR="00BC763F" w:rsidRPr="0063790E" w:rsidRDefault="00BC763F" w:rsidP="0063790E">
      <w:pPr>
        <w:numPr>
          <w:ilvl w:val="0"/>
          <w:numId w:val="5"/>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Speak to your school’s bus coordinator for further information on special case consideration.</w:t>
      </w:r>
    </w:p>
    <w:p w:rsidR="00BC763F" w:rsidRPr="0063790E" w:rsidRDefault="00BC763F" w:rsidP="0063790E">
      <w:pPr>
        <w:autoSpaceDE w:val="0"/>
        <w:autoSpaceDN w:val="0"/>
        <w:adjustRightInd w:val="0"/>
        <w:spacing w:before="100" w:beforeAutospacing="1" w:after="100" w:afterAutospacing="1" w:line="240" w:lineRule="auto"/>
        <w:rPr>
          <w:rFonts w:cs="MetaBold-Roman"/>
          <w:b/>
          <w:bCs/>
          <w:color w:val="0080CD"/>
          <w:sz w:val="20"/>
          <w:szCs w:val="20"/>
          <w:lang w:eastAsia="en-AU"/>
        </w:rPr>
      </w:pPr>
      <w:r w:rsidRPr="0063790E">
        <w:rPr>
          <w:rFonts w:cs="MetaBold-Roman"/>
          <w:b/>
          <w:bCs/>
          <w:color w:val="0080CD"/>
          <w:sz w:val="20"/>
          <w:szCs w:val="20"/>
          <w:lang w:eastAsia="en-AU"/>
        </w:rPr>
        <w:t>Emergency management</w:t>
      </w:r>
    </w:p>
    <w:p w:rsidR="00BC763F" w:rsidRPr="0063790E" w:rsidRDefault="00BC763F" w:rsidP="0063790E">
      <w:pPr>
        <w:numPr>
          <w:ilvl w:val="0"/>
          <w:numId w:val="3"/>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In a forecast emergency school bus services will be cancelled if any part of the route is deemed at risk.</w:t>
      </w:r>
    </w:p>
    <w:p w:rsidR="00BC763F" w:rsidRPr="0063790E" w:rsidRDefault="00BC763F" w:rsidP="0063790E">
      <w:pPr>
        <w:numPr>
          <w:ilvl w:val="0"/>
          <w:numId w:val="3"/>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A rapid onset emergency may result in service cancellations and buses being held at the school or if in transit, the buses returning to the school.</w:t>
      </w:r>
    </w:p>
    <w:p w:rsidR="00BC763F" w:rsidRPr="0063790E" w:rsidRDefault="00BC763F" w:rsidP="0063790E">
      <w:pPr>
        <w:numPr>
          <w:ilvl w:val="0"/>
          <w:numId w:val="3"/>
        </w:numPr>
        <w:autoSpaceDE w:val="0"/>
        <w:autoSpaceDN w:val="0"/>
        <w:adjustRightInd w:val="0"/>
        <w:spacing w:before="100" w:beforeAutospacing="1" w:after="100" w:afterAutospacing="1" w:line="240" w:lineRule="auto"/>
        <w:rPr>
          <w:rFonts w:cs="MetaPlusBook-Roman"/>
          <w:color w:val="000000"/>
          <w:sz w:val="20"/>
          <w:szCs w:val="20"/>
          <w:lang w:eastAsia="en-AU"/>
        </w:rPr>
      </w:pPr>
      <w:r w:rsidRPr="0063790E">
        <w:rPr>
          <w:rFonts w:cs="MetaPlusBook-Roman"/>
          <w:color w:val="000000"/>
          <w:sz w:val="20"/>
          <w:szCs w:val="20"/>
          <w:lang w:eastAsia="en-AU"/>
        </w:rPr>
        <w:t>Parents/guardians should familiarise themselves with the school’s school bus emergency management plans.</w:t>
      </w:r>
    </w:p>
    <w:p w:rsidR="00BC763F" w:rsidRPr="0063790E" w:rsidRDefault="00BC763F" w:rsidP="0063790E">
      <w:pPr>
        <w:autoSpaceDE w:val="0"/>
        <w:autoSpaceDN w:val="0"/>
        <w:adjustRightInd w:val="0"/>
        <w:spacing w:before="100" w:beforeAutospacing="1" w:after="100" w:afterAutospacing="1" w:line="240" w:lineRule="auto"/>
        <w:rPr>
          <w:rFonts w:cs="MetaBold-Roman"/>
          <w:b/>
          <w:bCs/>
          <w:color w:val="0080CD"/>
          <w:sz w:val="20"/>
          <w:szCs w:val="20"/>
          <w:lang w:eastAsia="en-AU"/>
        </w:rPr>
      </w:pPr>
      <w:r w:rsidRPr="0063790E">
        <w:rPr>
          <w:rFonts w:cs="MetaBold-Roman"/>
          <w:b/>
          <w:bCs/>
          <w:color w:val="0080CD"/>
          <w:sz w:val="20"/>
          <w:szCs w:val="20"/>
          <w:lang w:eastAsia="en-AU"/>
        </w:rPr>
        <w:t>Further information</w:t>
      </w:r>
    </w:p>
    <w:p w:rsidR="0063790E" w:rsidRPr="0063790E" w:rsidRDefault="00BC763F" w:rsidP="0063790E">
      <w:pPr>
        <w:autoSpaceDE w:val="0"/>
        <w:autoSpaceDN w:val="0"/>
        <w:adjustRightInd w:val="0"/>
        <w:spacing w:before="100" w:beforeAutospacing="1" w:after="100" w:afterAutospacing="1" w:line="240" w:lineRule="auto"/>
        <w:rPr>
          <w:rFonts w:cs="MetaBold-Roman"/>
          <w:b/>
          <w:bCs/>
          <w:color w:val="000000"/>
          <w:sz w:val="20"/>
          <w:szCs w:val="20"/>
          <w:lang w:eastAsia="en-AU"/>
        </w:rPr>
        <w:sectPr w:rsidR="0063790E" w:rsidRPr="0063790E" w:rsidSect="0063790E">
          <w:footerReference w:type="default" r:id="rId10"/>
          <w:type w:val="continuous"/>
          <w:pgSz w:w="16838" w:h="11906" w:orient="landscape"/>
          <w:pgMar w:top="737" w:right="1247" w:bottom="794" w:left="1247" w:header="709" w:footer="113" w:gutter="0"/>
          <w:cols w:num="3" w:space="708"/>
          <w:docGrid w:linePitch="360"/>
        </w:sectPr>
      </w:pPr>
      <w:r w:rsidRPr="0063790E">
        <w:rPr>
          <w:rFonts w:cs="MetaPlusBook-Roman"/>
          <w:color w:val="000000"/>
          <w:sz w:val="20"/>
          <w:szCs w:val="20"/>
          <w:lang w:eastAsia="en-AU"/>
        </w:rPr>
        <w:t xml:space="preserve">Go to </w:t>
      </w:r>
      <w:hyperlink r:id="rId11" w:history="1">
        <w:r w:rsidR="0016601D" w:rsidRPr="0063790E">
          <w:rPr>
            <w:rStyle w:val="Hyperlink"/>
            <w:rFonts w:cs="MetaBold-Roman"/>
            <w:b/>
            <w:bCs/>
            <w:sz w:val="20"/>
            <w:szCs w:val="20"/>
            <w:lang w:eastAsia="en-AU"/>
          </w:rPr>
          <w:t>www.education.vic.gov.au/travellingtoschool</w:t>
        </w:r>
      </w:hyperlink>
      <w:r w:rsidR="0016601D" w:rsidRPr="0063790E">
        <w:rPr>
          <w:rFonts w:cs="MetaBold-Roman"/>
          <w:b/>
          <w:bCs/>
          <w:color w:val="000000"/>
          <w:sz w:val="20"/>
          <w:szCs w:val="20"/>
          <w:lang w:eastAsia="en-AU"/>
        </w:rPr>
        <w:t xml:space="preserve"> </w:t>
      </w:r>
      <w:r w:rsidRPr="0063790E">
        <w:rPr>
          <w:rFonts w:cs="MetaPlusBook-Roman"/>
          <w:color w:val="000000"/>
          <w:sz w:val="20"/>
          <w:szCs w:val="20"/>
          <w:lang w:eastAsia="en-AU"/>
        </w:rPr>
        <w:t xml:space="preserve">for travel application forms and the School Bus Program’s policy and procedures. </w:t>
      </w:r>
      <w:r w:rsidR="004020CB" w:rsidRPr="0063790E">
        <w:rPr>
          <w:rFonts w:cs="MetaPlusBook-Roman"/>
          <w:color w:val="000000"/>
          <w:sz w:val="20"/>
          <w:szCs w:val="20"/>
          <w:lang w:eastAsia="en-AU"/>
        </w:rPr>
        <w:t xml:space="preserve"> </w:t>
      </w:r>
      <w:r w:rsidRPr="0063790E">
        <w:rPr>
          <w:rFonts w:cs="MetaPlusBook-Roman"/>
          <w:color w:val="000000"/>
          <w:sz w:val="20"/>
          <w:szCs w:val="20"/>
          <w:lang w:eastAsia="en-AU"/>
        </w:rPr>
        <w:t xml:space="preserve"> For further assistance with your application, please contact the bus coordinator at the scho</w:t>
      </w:r>
      <w:r w:rsidR="0063790E">
        <w:rPr>
          <w:rFonts w:cs="MetaPlusBook-Roman"/>
          <w:color w:val="000000"/>
          <w:sz w:val="20"/>
          <w:szCs w:val="20"/>
          <w:lang w:eastAsia="en-AU"/>
        </w:rPr>
        <w:t>ol your child will be attending.</w:t>
      </w:r>
    </w:p>
    <w:p w:rsidR="000156A2" w:rsidRDefault="000156A2" w:rsidP="0063790E">
      <w:pPr>
        <w:autoSpaceDE w:val="0"/>
        <w:autoSpaceDN w:val="0"/>
        <w:adjustRightInd w:val="0"/>
        <w:spacing w:before="100" w:beforeAutospacing="1" w:after="100" w:afterAutospacing="1" w:line="240" w:lineRule="auto"/>
        <w:rPr>
          <w:rFonts w:cs="MetaPlusBook-Roman"/>
          <w:color w:val="000000"/>
          <w:lang w:eastAsia="en-AU"/>
        </w:rPr>
      </w:pPr>
    </w:p>
    <w:sectPr w:rsidR="000156A2" w:rsidSect="0063790E">
      <w:type w:val="continuous"/>
      <w:pgSz w:w="16838" w:h="11906" w:orient="landscape"/>
      <w:pgMar w:top="737" w:right="1247" w:bottom="794" w:left="1247"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BE" w:rsidRDefault="005343BE" w:rsidP="00EC2796">
      <w:pPr>
        <w:spacing w:after="0" w:line="240" w:lineRule="auto"/>
      </w:pPr>
      <w:r>
        <w:separator/>
      </w:r>
    </w:p>
  </w:endnote>
  <w:endnote w:type="continuationSeparator" w:id="0">
    <w:p w:rsidR="005343BE" w:rsidRDefault="005343BE" w:rsidP="00EC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etaPlusBook-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lusBold-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l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96" w:rsidRDefault="00EC2796">
    <w:pPr>
      <w:pStyle w:val="Footer"/>
      <w:jc w:val="right"/>
    </w:pPr>
    <w:r>
      <w:fldChar w:fldCharType="begin"/>
    </w:r>
    <w:r>
      <w:instrText xml:space="preserve"> PAGE   \* MERGEFORMAT </w:instrText>
    </w:r>
    <w:r>
      <w:fldChar w:fldCharType="separate"/>
    </w:r>
    <w:r w:rsidR="00941543">
      <w:rPr>
        <w:noProof/>
      </w:rPr>
      <w:t>1</w:t>
    </w:r>
    <w:r>
      <w:rPr>
        <w:noProof/>
      </w:rPr>
      <w:fldChar w:fldCharType="end"/>
    </w:r>
  </w:p>
  <w:p w:rsidR="00EC2796" w:rsidRDefault="00EC2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BE" w:rsidRDefault="005343BE" w:rsidP="00EC2796">
      <w:pPr>
        <w:spacing w:after="0" w:line="240" w:lineRule="auto"/>
      </w:pPr>
      <w:r>
        <w:separator/>
      </w:r>
    </w:p>
  </w:footnote>
  <w:footnote w:type="continuationSeparator" w:id="0">
    <w:p w:rsidR="005343BE" w:rsidRDefault="005343BE" w:rsidP="00EC2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23B"/>
    <w:multiLevelType w:val="hybridMultilevel"/>
    <w:tmpl w:val="147A07C8"/>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48279A"/>
    <w:multiLevelType w:val="hybridMultilevel"/>
    <w:tmpl w:val="FCF83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140A37"/>
    <w:multiLevelType w:val="hybridMultilevel"/>
    <w:tmpl w:val="52E47182"/>
    <w:lvl w:ilvl="0" w:tplc="3FC282C6">
      <w:numFmt w:val="bullet"/>
      <w:lvlText w:val="•"/>
      <w:lvlJc w:val="left"/>
      <w:pPr>
        <w:ind w:left="720" w:hanging="360"/>
      </w:pPr>
      <w:rPr>
        <w:rFonts w:ascii="MetaPlusBook-Roman" w:eastAsia="Calibri" w:hAnsi="MetaPlusBook-Roman"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E871B9"/>
    <w:multiLevelType w:val="hybridMultilevel"/>
    <w:tmpl w:val="9D9CE020"/>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D955BA"/>
    <w:multiLevelType w:val="hybridMultilevel"/>
    <w:tmpl w:val="4C9A3530"/>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7F3AAD"/>
    <w:multiLevelType w:val="hybridMultilevel"/>
    <w:tmpl w:val="6736F0DE"/>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E434F4"/>
    <w:multiLevelType w:val="hybridMultilevel"/>
    <w:tmpl w:val="30EADF22"/>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ED511C"/>
    <w:multiLevelType w:val="hybridMultilevel"/>
    <w:tmpl w:val="AA40E89C"/>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63318E"/>
    <w:multiLevelType w:val="hybridMultilevel"/>
    <w:tmpl w:val="9120FAFC"/>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112EF1"/>
    <w:multiLevelType w:val="hybridMultilevel"/>
    <w:tmpl w:val="EC60C01E"/>
    <w:lvl w:ilvl="0" w:tplc="75B64E08">
      <w:start w:val="1"/>
      <w:numFmt w:val="decimal"/>
      <w:lvlText w:val="%1."/>
      <w:lvlJc w:val="left"/>
      <w:pPr>
        <w:ind w:left="720" w:hanging="360"/>
      </w:pPr>
      <w:rPr>
        <w:rFonts w:ascii="MetaPlusBold-Roman" w:hAnsi="MetaPlusBold-Roman" w:cs="MetaPlusBold-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ABB0671"/>
    <w:multiLevelType w:val="hybridMultilevel"/>
    <w:tmpl w:val="9E3C101E"/>
    <w:lvl w:ilvl="0" w:tplc="75B64E08">
      <w:start w:val="1"/>
      <w:numFmt w:val="decimal"/>
      <w:lvlText w:val="%1."/>
      <w:lvlJc w:val="left"/>
      <w:pPr>
        <w:ind w:left="720" w:hanging="360"/>
      </w:pPr>
      <w:rPr>
        <w:rFonts w:ascii="MetaPlusBold-Roman" w:hAnsi="MetaPlusBold-Roman" w:cs="MetaPlusBold-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E133FB4"/>
    <w:multiLevelType w:val="hybridMultilevel"/>
    <w:tmpl w:val="FE2C9D64"/>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1D2796D"/>
    <w:multiLevelType w:val="hybridMultilevel"/>
    <w:tmpl w:val="4E22C334"/>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414B7A"/>
    <w:multiLevelType w:val="hybridMultilevel"/>
    <w:tmpl w:val="A2D42F6E"/>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9B7405E"/>
    <w:multiLevelType w:val="hybridMultilevel"/>
    <w:tmpl w:val="0FA0BCFC"/>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C8E3223"/>
    <w:multiLevelType w:val="hybridMultilevel"/>
    <w:tmpl w:val="A3104AD8"/>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4"/>
  </w:num>
  <w:num w:numId="5">
    <w:abstractNumId w:val="6"/>
  </w:num>
  <w:num w:numId="6">
    <w:abstractNumId w:val="5"/>
  </w:num>
  <w:num w:numId="7">
    <w:abstractNumId w:val="15"/>
  </w:num>
  <w:num w:numId="8">
    <w:abstractNumId w:val="0"/>
  </w:num>
  <w:num w:numId="9">
    <w:abstractNumId w:val="11"/>
  </w:num>
  <w:num w:numId="10">
    <w:abstractNumId w:val="7"/>
  </w:num>
  <w:num w:numId="11">
    <w:abstractNumId w:val="3"/>
  </w:num>
  <w:num w:numId="12">
    <w:abstractNumId w:val="13"/>
  </w:num>
  <w:num w:numId="13">
    <w:abstractNumId w:val="8"/>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3F"/>
    <w:rsid w:val="000156A2"/>
    <w:rsid w:val="0016601D"/>
    <w:rsid w:val="00217C70"/>
    <w:rsid w:val="004020CB"/>
    <w:rsid w:val="005343BE"/>
    <w:rsid w:val="0063790E"/>
    <w:rsid w:val="00941543"/>
    <w:rsid w:val="00944BAE"/>
    <w:rsid w:val="00BC763F"/>
    <w:rsid w:val="00D97AE3"/>
    <w:rsid w:val="00EC2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96"/>
    <w:pPr>
      <w:tabs>
        <w:tab w:val="center" w:pos="4513"/>
        <w:tab w:val="right" w:pos="9026"/>
      </w:tabs>
    </w:pPr>
  </w:style>
  <w:style w:type="character" w:customStyle="1" w:styleId="HeaderChar">
    <w:name w:val="Header Char"/>
    <w:link w:val="Header"/>
    <w:uiPriority w:val="99"/>
    <w:rsid w:val="00EC2796"/>
    <w:rPr>
      <w:sz w:val="22"/>
      <w:szCs w:val="22"/>
      <w:lang w:eastAsia="en-US"/>
    </w:rPr>
  </w:style>
  <w:style w:type="paragraph" w:styleId="Footer">
    <w:name w:val="footer"/>
    <w:basedOn w:val="Normal"/>
    <w:link w:val="FooterChar"/>
    <w:uiPriority w:val="99"/>
    <w:unhideWhenUsed/>
    <w:rsid w:val="00EC2796"/>
    <w:pPr>
      <w:tabs>
        <w:tab w:val="center" w:pos="4513"/>
        <w:tab w:val="right" w:pos="9026"/>
      </w:tabs>
    </w:pPr>
  </w:style>
  <w:style w:type="character" w:customStyle="1" w:styleId="FooterChar">
    <w:name w:val="Footer Char"/>
    <w:link w:val="Footer"/>
    <w:uiPriority w:val="99"/>
    <w:rsid w:val="00EC2796"/>
    <w:rPr>
      <w:sz w:val="22"/>
      <w:szCs w:val="22"/>
      <w:lang w:eastAsia="en-US"/>
    </w:rPr>
  </w:style>
  <w:style w:type="paragraph" w:styleId="BalloonText">
    <w:name w:val="Balloon Text"/>
    <w:basedOn w:val="Normal"/>
    <w:link w:val="BalloonTextChar"/>
    <w:uiPriority w:val="99"/>
    <w:semiHidden/>
    <w:unhideWhenUsed/>
    <w:rsid w:val="0016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1D"/>
    <w:rPr>
      <w:rFonts w:ascii="Tahoma" w:hAnsi="Tahoma" w:cs="Tahoma"/>
      <w:sz w:val="16"/>
      <w:szCs w:val="16"/>
      <w:lang w:eastAsia="en-US"/>
    </w:rPr>
  </w:style>
  <w:style w:type="character" w:styleId="Hyperlink">
    <w:name w:val="Hyperlink"/>
    <w:basedOn w:val="DefaultParagraphFont"/>
    <w:uiPriority w:val="99"/>
    <w:unhideWhenUsed/>
    <w:rsid w:val="001660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96"/>
    <w:pPr>
      <w:tabs>
        <w:tab w:val="center" w:pos="4513"/>
        <w:tab w:val="right" w:pos="9026"/>
      </w:tabs>
    </w:pPr>
  </w:style>
  <w:style w:type="character" w:customStyle="1" w:styleId="HeaderChar">
    <w:name w:val="Header Char"/>
    <w:link w:val="Header"/>
    <w:uiPriority w:val="99"/>
    <w:rsid w:val="00EC2796"/>
    <w:rPr>
      <w:sz w:val="22"/>
      <w:szCs w:val="22"/>
      <w:lang w:eastAsia="en-US"/>
    </w:rPr>
  </w:style>
  <w:style w:type="paragraph" w:styleId="Footer">
    <w:name w:val="footer"/>
    <w:basedOn w:val="Normal"/>
    <w:link w:val="FooterChar"/>
    <w:uiPriority w:val="99"/>
    <w:unhideWhenUsed/>
    <w:rsid w:val="00EC2796"/>
    <w:pPr>
      <w:tabs>
        <w:tab w:val="center" w:pos="4513"/>
        <w:tab w:val="right" w:pos="9026"/>
      </w:tabs>
    </w:pPr>
  </w:style>
  <w:style w:type="character" w:customStyle="1" w:styleId="FooterChar">
    <w:name w:val="Footer Char"/>
    <w:link w:val="Footer"/>
    <w:uiPriority w:val="99"/>
    <w:rsid w:val="00EC2796"/>
    <w:rPr>
      <w:sz w:val="22"/>
      <w:szCs w:val="22"/>
      <w:lang w:eastAsia="en-US"/>
    </w:rPr>
  </w:style>
  <w:style w:type="paragraph" w:styleId="BalloonText">
    <w:name w:val="Balloon Text"/>
    <w:basedOn w:val="Normal"/>
    <w:link w:val="BalloonTextChar"/>
    <w:uiPriority w:val="99"/>
    <w:semiHidden/>
    <w:unhideWhenUsed/>
    <w:rsid w:val="0016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1D"/>
    <w:rPr>
      <w:rFonts w:ascii="Tahoma" w:hAnsi="Tahoma" w:cs="Tahoma"/>
      <w:sz w:val="16"/>
      <w:szCs w:val="16"/>
      <w:lang w:eastAsia="en-US"/>
    </w:rPr>
  </w:style>
  <w:style w:type="character" w:styleId="Hyperlink">
    <w:name w:val="Hyperlink"/>
    <w:basedOn w:val="DefaultParagraphFont"/>
    <w:uiPriority w:val="99"/>
    <w:unhideWhenUsed/>
    <w:rsid w:val="00166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vic.gov.au/travellingtoschool"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sbp, school bus, school bus program, eligibility, school bus eligibility, parent brochure</DEECD_Keywords>
    <DEECD_Publisher xmlns="http://schemas.microsoft.com/sharepoint/v3">Department of Education and early Childhood Development</DEECD_Publisher>
    <TaxCatchAll xmlns="cb9114c1-daad-44dd-acad-30f4246641f2">
      <Value>94</Value>
      <Value>101</Value>
    </TaxCatchAll>
    <b1688cb4a3a940449dc8286705012a42 xmlns="76b566cd-adb9-46c2-964b-22eba181fd0b">
      <Terms xmlns="http://schemas.microsoft.com/office/infopath/2007/PartnerControls"/>
    </b1688cb4a3a940449dc8286705012a42>
    <DEECD_Description xmlns="http://schemas.microsoft.com/sharepoint/v3"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D076F13-1FB6-4E9A-9CA7-4F90B3A30F42}"/>
</file>

<file path=customXml/itemProps2.xml><?xml version="1.0" encoding="utf-8"?>
<ds:datastoreItem xmlns:ds="http://schemas.openxmlformats.org/officeDocument/2006/customXml" ds:itemID="{2BB4B10D-2DBE-41B2-9911-89D07120617D}"/>
</file>

<file path=customXml/itemProps3.xml><?xml version="1.0" encoding="utf-8"?>
<ds:datastoreItem xmlns:ds="http://schemas.openxmlformats.org/officeDocument/2006/customXml" ds:itemID="{A3F41CE3-8031-4C9B-80AD-575B82CEC42B}"/>
</file>

<file path=customXml/itemProps4.xml><?xml version="1.0" encoding="utf-8"?>
<ds:datastoreItem xmlns:ds="http://schemas.openxmlformats.org/officeDocument/2006/customXml" ds:itemID="{C5D478E7-91FF-415B-A82E-8ADFD41381CA}"/>
</file>

<file path=docProps/app.xml><?xml version="1.0" encoding="utf-8"?>
<Properties xmlns="http://schemas.openxmlformats.org/officeDocument/2006/extended-properties" xmlns:vt="http://schemas.openxmlformats.org/officeDocument/2006/docPropsVTypes">
  <Template>Normal.dotm</Template>
  <TotalTime>7</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Program Eligibility Guide for Families</dc:title>
  <dc:creator>Thomson, Jane T</dc:creator>
  <cp:lastModifiedBy>Rebecca Clark</cp:lastModifiedBy>
  <cp:revision>5</cp:revision>
  <dcterms:created xsi:type="dcterms:W3CDTF">2013-11-06T04:57:00Z</dcterms:created>
  <dcterms:modified xsi:type="dcterms:W3CDTF">2014-05-05T04:22:00Z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101;#Page|eb523acf-a821-456c-a76b-7607578309d7</vt:lpwstr>
  </property>
  <property fmtid="{D5CDD505-2E9C-101B-9397-08002B2CF9AE}" pid="6" name="DEECD_Audience">
    <vt:lpwstr/>
  </property>
</Properties>
</file>