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F2AB48" w14:textId="77777777" w:rsidR="00624A55" w:rsidRPr="00624A55" w:rsidRDefault="004E2E62" w:rsidP="00624A55">
      <w:pPr>
        <w:pStyle w:val="Heading1"/>
        <w:rPr>
          <w:lang w:val="en-AU"/>
        </w:rPr>
      </w:pPr>
      <w:r>
        <w:rPr>
          <w:lang w:val="en-AU"/>
        </w:rPr>
        <w:t>teacher recruitment difficulty census</w:t>
      </w:r>
    </w:p>
    <w:p w14:paraId="1FA1D940" w14:textId="77777777" w:rsidR="00624A55" w:rsidRPr="00624A55" w:rsidRDefault="004E2E62" w:rsidP="00624A55">
      <w:pPr>
        <w:pStyle w:val="Heading2"/>
        <w:rPr>
          <w:lang w:val="en-AU"/>
        </w:rPr>
      </w:pPr>
      <w:r>
        <w:rPr>
          <w:lang w:val="en-AU"/>
        </w:rPr>
        <w:t>frequently asked questions</w:t>
      </w:r>
    </w:p>
    <w:p w14:paraId="1F183BE7" w14:textId="77777777" w:rsidR="00630A25" w:rsidRPr="00140979" w:rsidRDefault="004E2E62" w:rsidP="00140979">
      <w:pPr>
        <w:pStyle w:val="Heading3"/>
        <w:rPr>
          <w:rStyle w:val="Heading3Char"/>
          <w:b/>
        </w:rPr>
      </w:pPr>
      <w:r w:rsidRPr="00140979">
        <w:rPr>
          <w:rStyle w:val="Heading3Char"/>
          <w:b/>
        </w:rPr>
        <w:t>Q. What is the Teacher Recruitment Difficulty Census?</w:t>
      </w:r>
    </w:p>
    <w:p w14:paraId="7FBEC39D" w14:textId="77777777" w:rsidR="004E2E62" w:rsidRDefault="004E2E62" w:rsidP="00630A25">
      <w:r w:rsidRPr="00F7503A">
        <w:t>The Teacher Recruitment</w:t>
      </w:r>
      <w:r>
        <w:t xml:space="preserve"> Difficulty</w:t>
      </w:r>
      <w:r w:rsidRPr="00F7503A">
        <w:t xml:space="preserve"> Census</w:t>
      </w:r>
      <w:r w:rsidR="00E23717">
        <w:t xml:space="preserve"> (TRD Census)</w:t>
      </w:r>
      <w:r w:rsidRPr="00F7503A">
        <w:t xml:space="preserve"> has been conducted in</w:t>
      </w:r>
      <w:r>
        <w:t xml:space="preserve"> each</w:t>
      </w:r>
      <w:r w:rsidRPr="00F7503A">
        <w:t xml:space="preserve"> </w:t>
      </w:r>
      <w:r>
        <w:t>February</w:t>
      </w:r>
      <w:r w:rsidRPr="00F7503A">
        <w:t xml:space="preserve"> </w:t>
      </w:r>
      <w:r>
        <w:t xml:space="preserve">Census </w:t>
      </w:r>
      <w:r w:rsidRPr="00F7503A">
        <w:t xml:space="preserve">since 2000.  </w:t>
      </w:r>
      <w:r>
        <w:t xml:space="preserve">Census day is the last school day in February. </w:t>
      </w:r>
    </w:p>
    <w:p w14:paraId="54634ECD" w14:textId="77777777" w:rsidR="004D3F2B" w:rsidRDefault="004D3F2B" w:rsidP="004D3F2B">
      <w:pPr>
        <w:spacing w:after="40"/>
      </w:pPr>
      <w:r>
        <w:t>The census asks schools:</w:t>
      </w:r>
    </w:p>
    <w:p w14:paraId="00D2F68D" w14:textId="77777777" w:rsidR="004D3F2B" w:rsidRDefault="004E2E62" w:rsidP="004D3F2B">
      <w:pPr>
        <w:pStyle w:val="Bullet1"/>
        <w:spacing w:after="40"/>
      </w:pPr>
      <w:r w:rsidRPr="00240D4F">
        <w:t>whether they employed Teaching staff in the reference period</w:t>
      </w:r>
      <w:r>
        <w:t xml:space="preserve"> for the current school year</w:t>
      </w:r>
    </w:p>
    <w:p w14:paraId="38493E2A" w14:textId="77777777" w:rsidR="004D3F2B" w:rsidRDefault="004E2E62" w:rsidP="004D3F2B">
      <w:pPr>
        <w:pStyle w:val="Bullet1"/>
        <w:spacing w:after="40"/>
      </w:pPr>
      <w:r w:rsidRPr="00240D4F">
        <w:t xml:space="preserve">whether they experienced difficulties recruiting </w:t>
      </w:r>
      <w:r>
        <w:t>teaching staff</w:t>
      </w:r>
      <w:r w:rsidRPr="00240D4F">
        <w:t xml:space="preserve"> during the reference period</w:t>
      </w:r>
    </w:p>
    <w:p w14:paraId="6CE29AE9" w14:textId="77777777" w:rsidR="004D3F2B" w:rsidRDefault="004D3F2B" w:rsidP="004D3F2B">
      <w:pPr>
        <w:pStyle w:val="Bullet1"/>
        <w:spacing w:after="40"/>
      </w:pPr>
      <w:r>
        <w:t>t</w:t>
      </w:r>
      <w:r w:rsidR="004E2E62" w:rsidRPr="00240D4F">
        <w:t>he subject area</w:t>
      </w:r>
      <w:r w:rsidR="004E2E62">
        <w:t>s</w:t>
      </w:r>
      <w:r w:rsidR="004E2E62" w:rsidRPr="00240D4F">
        <w:t xml:space="preserve"> that were difficult to recruit </w:t>
      </w:r>
      <w:r w:rsidR="004E2E62">
        <w:t>teachers</w:t>
      </w:r>
      <w:r w:rsidR="004E2E62" w:rsidRPr="00240D4F">
        <w:t xml:space="preserve"> for</w:t>
      </w:r>
    </w:p>
    <w:p w14:paraId="4C5DD727" w14:textId="77777777" w:rsidR="004D3F2B" w:rsidRDefault="004E2E62" w:rsidP="004D3F2B">
      <w:pPr>
        <w:pStyle w:val="Bullet1"/>
        <w:spacing w:after="40"/>
      </w:pPr>
      <w:r w:rsidRPr="00240D4F">
        <w:t xml:space="preserve">the </w:t>
      </w:r>
      <w:r>
        <w:t>strategies employed to fill difficult vacancies</w:t>
      </w:r>
    </w:p>
    <w:p w14:paraId="4713CC68" w14:textId="77777777" w:rsidR="004E2E62" w:rsidRPr="00240D4F" w:rsidRDefault="004E2E62" w:rsidP="004D3F2B">
      <w:pPr>
        <w:pStyle w:val="Bullet1"/>
      </w:pPr>
      <w:r>
        <w:t>any subjects schools were forced to drop for want of suitably qualified teachers.</w:t>
      </w:r>
    </w:p>
    <w:p w14:paraId="5D95986E" w14:textId="77777777" w:rsidR="00630A25" w:rsidRPr="00140979" w:rsidRDefault="004E2E62" w:rsidP="00630A25">
      <w:pPr>
        <w:rPr>
          <w:rStyle w:val="normaltext1"/>
          <w:sz w:val="20"/>
          <w:szCs w:val="20"/>
        </w:rPr>
      </w:pPr>
      <w:r w:rsidRPr="00140979">
        <w:rPr>
          <w:rStyle w:val="normaltext1"/>
          <w:sz w:val="20"/>
          <w:szCs w:val="20"/>
        </w:rPr>
        <w:t>This data will enable the Department to assess more accurately which localities and in which subject or specialist areas schools may be experiencing difficulties recruiting teachers. The Department uses the data in devising strategies to assist schools to overcome these problems.</w:t>
      </w:r>
    </w:p>
    <w:p w14:paraId="4F05AE51" w14:textId="77777777" w:rsidR="005D4754" w:rsidRPr="00D87239" w:rsidRDefault="004E2E62" w:rsidP="00630A25">
      <w:r w:rsidRPr="005D4754">
        <w:rPr>
          <w:rStyle w:val="normaltext1"/>
          <w:sz w:val="20"/>
          <w:szCs w:val="20"/>
        </w:rPr>
        <w:t xml:space="preserve">The </w:t>
      </w:r>
      <w:r w:rsidR="004D3F2B">
        <w:rPr>
          <w:rStyle w:val="normaltext1"/>
          <w:sz w:val="20"/>
          <w:szCs w:val="20"/>
        </w:rPr>
        <w:t xml:space="preserve">TRD Census </w:t>
      </w:r>
      <w:r w:rsidRPr="005D4754">
        <w:rPr>
          <w:rStyle w:val="normaltext1"/>
          <w:sz w:val="20"/>
          <w:szCs w:val="20"/>
        </w:rPr>
        <w:t xml:space="preserve">is to be completed </w:t>
      </w:r>
      <w:r w:rsidR="004D3F2B">
        <w:rPr>
          <w:rStyle w:val="normaltext1"/>
          <w:sz w:val="20"/>
          <w:szCs w:val="20"/>
        </w:rPr>
        <w:t>online</w:t>
      </w:r>
      <w:r w:rsidRPr="005D4754">
        <w:rPr>
          <w:rStyle w:val="normaltext1"/>
          <w:sz w:val="20"/>
          <w:szCs w:val="20"/>
        </w:rPr>
        <w:t xml:space="preserve"> and submitted </w:t>
      </w:r>
      <w:r w:rsidRPr="005D4754">
        <w:rPr>
          <w:rStyle w:val="normaltext1"/>
          <w:b/>
          <w:sz w:val="20"/>
          <w:szCs w:val="20"/>
        </w:rPr>
        <w:t>by</w:t>
      </w:r>
      <w:r w:rsidRPr="005D4754">
        <w:rPr>
          <w:rStyle w:val="normaltext1"/>
          <w:sz w:val="20"/>
          <w:szCs w:val="20"/>
        </w:rPr>
        <w:t xml:space="preserve"> </w:t>
      </w:r>
      <w:r w:rsidRPr="005D4754">
        <w:rPr>
          <w:rStyle w:val="normaltext1"/>
          <w:b/>
          <w:bCs/>
          <w:sz w:val="20"/>
          <w:szCs w:val="20"/>
        </w:rPr>
        <w:t>all schools</w:t>
      </w:r>
      <w:r w:rsidRPr="005D4754">
        <w:rPr>
          <w:rStyle w:val="normaltext1"/>
          <w:sz w:val="20"/>
          <w:szCs w:val="20"/>
        </w:rPr>
        <w:t xml:space="preserve"> by the closing date</w:t>
      </w:r>
      <w:r w:rsidRPr="005D4754">
        <w:rPr>
          <w:b/>
          <w:i/>
          <w:szCs w:val="20"/>
        </w:rPr>
        <w:t>.</w:t>
      </w:r>
      <w:r w:rsidR="00D87239">
        <w:rPr>
          <w:b/>
          <w:i/>
          <w:szCs w:val="20"/>
        </w:rPr>
        <w:t xml:space="preserve"> </w:t>
      </w:r>
      <w:r w:rsidR="00D87239" w:rsidRPr="00D87239">
        <w:t>See</w:t>
      </w:r>
      <w:r w:rsidR="00D87239" w:rsidRPr="00D87239">
        <w:rPr>
          <w:b/>
        </w:rPr>
        <w:t xml:space="preserve">: </w:t>
      </w:r>
      <w:hyperlink r:id="rId11" w:history="1">
        <w:r w:rsidR="00D87239" w:rsidRPr="00D87239">
          <w:rPr>
            <w:rStyle w:val="Hyperlink"/>
            <w:rFonts w:cs="Times New Roman"/>
            <w:b/>
            <w:szCs w:val="24"/>
          </w:rPr>
          <w:t>Teacher Recruitment Difficulty Census</w:t>
        </w:r>
      </w:hyperlink>
    </w:p>
    <w:p w14:paraId="27FD4B05" w14:textId="77777777" w:rsidR="004E2E62" w:rsidRPr="00240D4F" w:rsidRDefault="004E2E62" w:rsidP="00630A25">
      <w:r w:rsidRPr="00240D4F">
        <w:t>Enquiries relating to th</w:t>
      </w:r>
      <w:r w:rsidR="00D46F8D">
        <w:t xml:space="preserve">e </w:t>
      </w:r>
      <w:r w:rsidR="00D46F8D" w:rsidRPr="00A40554">
        <w:t>TRD Census</w:t>
      </w:r>
      <w:r w:rsidRPr="00A40554">
        <w:t xml:space="preserve"> can be directed to the School Census Hotline on (03) </w:t>
      </w:r>
      <w:r w:rsidR="005D4754" w:rsidRPr="00A40554">
        <w:t>7022 0359</w:t>
      </w:r>
      <w:r w:rsidRPr="00A40554">
        <w:t>.</w:t>
      </w:r>
    </w:p>
    <w:p w14:paraId="3B33C061" w14:textId="77777777" w:rsidR="00630A25" w:rsidRPr="00140979" w:rsidRDefault="004E2E62" w:rsidP="00140979">
      <w:pPr>
        <w:pStyle w:val="Heading3"/>
        <w:rPr>
          <w:rStyle w:val="Heading3Char"/>
          <w:b/>
        </w:rPr>
      </w:pPr>
      <w:r w:rsidRPr="00140979">
        <w:rPr>
          <w:rStyle w:val="Heading3Char"/>
          <w:b/>
        </w:rPr>
        <w:t>Q. I did not recruit any teachers for this year. Do I need to complete the census?</w:t>
      </w:r>
    </w:p>
    <w:p w14:paraId="4B68209B" w14:textId="77777777" w:rsidR="00630A25" w:rsidRPr="005D4754" w:rsidRDefault="004E2E62" w:rsidP="00630A25">
      <w:pPr>
        <w:rPr>
          <w:rStyle w:val="normaltext1"/>
          <w:sz w:val="20"/>
          <w:szCs w:val="20"/>
        </w:rPr>
      </w:pPr>
      <w:r w:rsidRPr="005D4754">
        <w:rPr>
          <w:rStyle w:val="normaltext1"/>
          <w:sz w:val="20"/>
          <w:szCs w:val="20"/>
        </w:rPr>
        <w:t>Yes, all schools need to complete the census including those schools with a nil return.</w:t>
      </w:r>
      <w:r w:rsidRPr="005D4754">
        <w:rPr>
          <w:szCs w:val="20"/>
        </w:rPr>
        <w:br/>
      </w:r>
      <w:r w:rsidRPr="005D4754">
        <w:rPr>
          <w:rStyle w:val="normaltext1"/>
          <w:sz w:val="20"/>
          <w:szCs w:val="20"/>
        </w:rPr>
        <w:t>Schools not recruiting any teachers will still need to answer questions 1, 2, 10, 11 and 12 and the Prin</w:t>
      </w:r>
      <w:r w:rsidR="00E23717">
        <w:rPr>
          <w:rStyle w:val="normaltext1"/>
          <w:sz w:val="20"/>
          <w:szCs w:val="20"/>
        </w:rPr>
        <w:t>cipal will need to endorse the TRD Census</w:t>
      </w:r>
      <w:r w:rsidRPr="005D4754">
        <w:rPr>
          <w:rStyle w:val="normaltext1"/>
          <w:sz w:val="20"/>
          <w:szCs w:val="20"/>
        </w:rPr>
        <w:t xml:space="preserve">, before submitting it back to the Department of Education and </w:t>
      </w:r>
      <w:r w:rsidR="005D4754" w:rsidRPr="005D4754">
        <w:rPr>
          <w:rStyle w:val="normaltext1"/>
          <w:sz w:val="20"/>
          <w:szCs w:val="20"/>
        </w:rPr>
        <w:t>Training</w:t>
      </w:r>
      <w:r w:rsidRPr="005D4754">
        <w:rPr>
          <w:rStyle w:val="normaltext1"/>
          <w:sz w:val="20"/>
          <w:szCs w:val="20"/>
        </w:rPr>
        <w:t>.</w:t>
      </w:r>
    </w:p>
    <w:p w14:paraId="74B7AC34" w14:textId="77777777" w:rsidR="00630A25" w:rsidRPr="00D919D1" w:rsidRDefault="004E2E62" w:rsidP="00630A25">
      <w:pPr>
        <w:pStyle w:val="Heading3"/>
        <w:rPr>
          <w:rStyle w:val="normaltext1"/>
          <w:rFonts w:cs="Times New Roman"/>
          <w:sz w:val="22"/>
          <w:szCs w:val="24"/>
        </w:rPr>
      </w:pPr>
      <w:r w:rsidRPr="00D919D1">
        <w:rPr>
          <w:rStyle w:val="normaltext1"/>
          <w:rFonts w:cs="Times New Roman"/>
          <w:sz w:val="22"/>
          <w:szCs w:val="24"/>
        </w:rPr>
        <w:lastRenderedPageBreak/>
        <w:t>Q. What happens if I am half way through completing the Teacher Recruitment Difficulty census and I need to stop?</w:t>
      </w:r>
    </w:p>
    <w:p w14:paraId="4556352F" w14:textId="77777777" w:rsidR="00630A25" w:rsidRPr="005D4754" w:rsidRDefault="004E2E62" w:rsidP="00630A25">
      <w:pPr>
        <w:rPr>
          <w:rStyle w:val="normaltext1"/>
          <w:sz w:val="20"/>
          <w:szCs w:val="20"/>
        </w:rPr>
      </w:pPr>
      <w:r w:rsidRPr="005D4754">
        <w:rPr>
          <w:rStyle w:val="normaltext1"/>
          <w:sz w:val="20"/>
          <w:szCs w:val="20"/>
        </w:rPr>
        <w:t xml:space="preserve">You can save the census as a draft and re-enter the website to complete it at a later time. Your information will not be lost if you click on the 'Save as Draft' button located at the bottom of the census page. Do not exit before you do this, otherwise you will lose all the information that you have entered. </w:t>
      </w:r>
    </w:p>
    <w:p w14:paraId="1743344D" w14:textId="77777777" w:rsidR="00630A25" w:rsidRPr="005D4754" w:rsidRDefault="004E2E62" w:rsidP="00630A25">
      <w:pPr>
        <w:rPr>
          <w:szCs w:val="20"/>
        </w:rPr>
      </w:pPr>
      <w:r w:rsidRPr="005D4754">
        <w:rPr>
          <w:szCs w:val="20"/>
        </w:rPr>
        <w:t>However, if you have saved the Teacher Recruitment Difficulty census as a draft r</w:t>
      </w:r>
      <w:r w:rsidRPr="005D4754">
        <w:rPr>
          <w:rStyle w:val="normaltext1"/>
          <w:sz w:val="20"/>
          <w:szCs w:val="20"/>
        </w:rPr>
        <w:t>emember to complete and submit the census prior to the expiration of the census closing da</w:t>
      </w:r>
      <w:r w:rsidRPr="005D4754">
        <w:rPr>
          <w:szCs w:val="20"/>
        </w:rPr>
        <w:t>te.</w:t>
      </w:r>
    </w:p>
    <w:p w14:paraId="083A3ADA" w14:textId="77777777" w:rsidR="00630A25" w:rsidRPr="00D919D1" w:rsidRDefault="004E2E62" w:rsidP="00630A25">
      <w:pPr>
        <w:pStyle w:val="Heading3"/>
        <w:rPr>
          <w:rStyle w:val="normaltext1"/>
          <w:rFonts w:cs="Times New Roman"/>
          <w:sz w:val="22"/>
          <w:szCs w:val="24"/>
        </w:rPr>
      </w:pPr>
      <w:r w:rsidRPr="00D919D1">
        <w:rPr>
          <w:rStyle w:val="normaltext1"/>
          <w:rFonts w:cs="Times New Roman"/>
          <w:sz w:val="22"/>
          <w:szCs w:val="24"/>
        </w:rPr>
        <w:t>Q. What happens if I submit the Teacher Recruitment Difficulty census, but realise there are mistakes?</w:t>
      </w:r>
    </w:p>
    <w:p w14:paraId="3CF07E9C" w14:textId="77777777" w:rsidR="00630A25" w:rsidRPr="005D4754" w:rsidRDefault="004E2E62" w:rsidP="00630A25">
      <w:pPr>
        <w:rPr>
          <w:rStyle w:val="normaltext1"/>
          <w:sz w:val="20"/>
          <w:szCs w:val="20"/>
        </w:rPr>
      </w:pPr>
      <w:r w:rsidRPr="005D4754">
        <w:rPr>
          <w:rStyle w:val="normaltext1"/>
          <w:sz w:val="20"/>
          <w:szCs w:val="20"/>
        </w:rPr>
        <w:t>If the closing date has not expired, then go to the website. All your data will appear as you have entered it. Make the necessary changes and resubmit.  Only the latest return from your school will be used.</w:t>
      </w:r>
    </w:p>
    <w:p w14:paraId="7135F019" w14:textId="77777777" w:rsidR="00CB1943" w:rsidRDefault="00CB1943" w:rsidP="00630A25">
      <w:pPr>
        <w:rPr>
          <w:rStyle w:val="normaltext1"/>
          <w:sz w:val="20"/>
          <w:szCs w:val="20"/>
        </w:rPr>
      </w:pPr>
      <w:r>
        <w:rPr>
          <w:rStyle w:val="normaltext1"/>
          <w:sz w:val="20"/>
          <w:szCs w:val="20"/>
        </w:rPr>
        <w:t>Print a copy of the census before you submit so you have a copy for reference after the census has closed.</w:t>
      </w:r>
    </w:p>
    <w:p w14:paraId="3D48EF96" w14:textId="77777777" w:rsidR="00630A25" w:rsidRPr="005D4754" w:rsidRDefault="004E2E62" w:rsidP="00630A25">
      <w:pPr>
        <w:rPr>
          <w:rStyle w:val="normaltext1"/>
          <w:sz w:val="20"/>
          <w:szCs w:val="20"/>
        </w:rPr>
      </w:pPr>
      <w:r w:rsidRPr="005D4754">
        <w:rPr>
          <w:rStyle w:val="normaltext1"/>
          <w:sz w:val="20"/>
          <w:szCs w:val="20"/>
        </w:rPr>
        <w:t xml:space="preserve">If the closing date has expired, then </w:t>
      </w:r>
      <w:r w:rsidRPr="00A40554">
        <w:rPr>
          <w:rStyle w:val="normaltext1"/>
          <w:sz w:val="20"/>
          <w:szCs w:val="20"/>
        </w:rPr>
        <w:t xml:space="preserve">please direct your enquiries to the </w:t>
      </w:r>
      <w:r w:rsidR="00522575" w:rsidRPr="00A40554">
        <w:rPr>
          <w:rStyle w:val="normaltext1"/>
          <w:sz w:val="20"/>
          <w:szCs w:val="20"/>
        </w:rPr>
        <w:t>Census H</w:t>
      </w:r>
      <w:r w:rsidRPr="00A40554">
        <w:rPr>
          <w:rStyle w:val="normaltext1"/>
          <w:sz w:val="20"/>
          <w:szCs w:val="20"/>
        </w:rPr>
        <w:t xml:space="preserve">otline at email: </w:t>
      </w:r>
      <w:hyperlink r:id="rId12" w:history="1">
        <w:r w:rsidRPr="00A40554">
          <w:rPr>
            <w:rStyle w:val="Hyperlink"/>
          </w:rPr>
          <w:t>census@edumail.vic.gov.au</w:t>
        </w:r>
      </w:hyperlink>
      <w:r w:rsidRPr="00A40554">
        <w:rPr>
          <w:rStyle w:val="normaltext1"/>
          <w:sz w:val="20"/>
          <w:szCs w:val="20"/>
        </w:rPr>
        <w:t xml:space="preserve"> or by phone on (03) </w:t>
      </w:r>
      <w:r w:rsidR="005D4754" w:rsidRPr="00A40554">
        <w:rPr>
          <w:rStyle w:val="normaltext1"/>
          <w:sz w:val="20"/>
          <w:szCs w:val="20"/>
        </w:rPr>
        <w:t>7022 0359</w:t>
      </w:r>
      <w:r w:rsidRPr="00A40554">
        <w:rPr>
          <w:rStyle w:val="normaltext1"/>
          <w:sz w:val="20"/>
          <w:szCs w:val="20"/>
        </w:rPr>
        <w:t>.</w:t>
      </w:r>
    </w:p>
    <w:p w14:paraId="321C14C0" w14:textId="77777777" w:rsidR="004E2E62" w:rsidRDefault="00522575" w:rsidP="00140979">
      <w:pPr>
        <w:pStyle w:val="Heading2"/>
      </w:pPr>
      <w:bookmarkStart w:id="0" w:name="_How_to_logon"/>
      <w:bookmarkEnd w:id="0"/>
      <w:r>
        <w:t>complet</w:t>
      </w:r>
      <w:r w:rsidR="004D3F2B">
        <w:t>ing</w:t>
      </w:r>
      <w:r>
        <w:t xml:space="preserve"> the TRD Census</w:t>
      </w:r>
      <w:bookmarkStart w:id="1" w:name="_GoBack"/>
      <w:bookmarkEnd w:id="1"/>
    </w:p>
    <w:p w14:paraId="7A54D99F" w14:textId="77777777" w:rsidR="004D3F2B" w:rsidRPr="00240D4F" w:rsidRDefault="004D3F2B" w:rsidP="004D3F2B">
      <w:r>
        <w:t xml:space="preserve">The </w:t>
      </w:r>
      <w:hyperlink r:id="rId13" w:history="1">
        <w:r w:rsidRPr="00D919D1">
          <w:rPr>
            <w:rStyle w:val="Hyperlink"/>
            <w:rFonts w:cs="Times New Roman"/>
            <w:szCs w:val="24"/>
          </w:rPr>
          <w:t>TRD Census</w:t>
        </w:r>
      </w:hyperlink>
      <w:r>
        <w:t xml:space="preserve"> web</w:t>
      </w:r>
      <w:r w:rsidRPr="00240D4F">
        <w:t xml:space="preserve">site can be accessed using either the </w:t>
      </w:r>
      <w:r>
        <w:t>S</w:t>
      </w:r>
      <w:r w:rsidRPr="00240D4F">
        <w:t xml:space="preserve">chool </w:t>
      </w:r>
      <w:r>
        <w:t>EduMail</w:t>
      </w:r>
      <w:r w:rsidRPr="00240D4F">
        <w:t xml:space="preserve"> account or the </w:t>
      </w:r>
      <w:r>
        <w:t>P</w:t>
      </w:r>
      <w:r w:rsidRPr="00240D4F">
        <w:t xml:space="preserve">rincipal’s </w:t>
      </w:r>
      <w:r>
        <w:t>EduMail</w:t>
      </w:r>
      <w:r w:rsidRPr="00240D4F">
        <w:t xml:space="preserve"> account.</w:t>
      </w:r>
      <w:r>
        <w:t xml:space="preserve"> </w:t>
      </w:r>
      <w:r w:rsidRPr="00240D4F">
        <w:t xml:space="preserve">The </w:t>
      </w:r>
      <w:r>
        <w:t xml:space="preserve">TRD </w:t>
      </w:r>
      <w:r w:rsidRPr="00240D4F">
        <w:t>census takes approximately 10 minut</w:t>
      </w:r>
      <w:r>
        <w:t xml:space="preserve">es to complete.  </w:t>
      </w:r>
    </w:p>
    <w:p w14:paraId="242D9ABB" w14:textId="77777777" w:rsidR="004E2E62" w:rsidRPr="004D3F2B" w:rsidRDefault="00522575" w:rsidP="00140979">
      <w:pPr>
        <w:pStyle w:val="Numberlist"/>
        <w:numPr>
          <w:ilvl w:val="0"/>
          <w:numId w:val="20"/>
        </w:numPr>
        <w:rPr>
          <w:color w:val="696969"/>
          <w:szCs w:val="20"/>
        </w:rPr>
      </w:pPr>
      <w:r w:rsidRPr="004D3F2B">
        <w:rPr>
          <w:szCs w:val="20"/>
        </w:rPr>
        <w:t>Go to</w:t>
      </w:r>
      <w:r w:rsidR="004E2E62" w:rsidRPr="004D3F2B">
        <w:rPr>
          <w:szCs w:val="20"/>
        </w:rPr>
        <w:t xml:space="preserve">: </w:t>
      </w:r>
      <w:hyperlink r:id="rId14" w:history="1">
        <w:r w:rsidR="004E2E62" w:rsidRPr="004D3F2B">
          <w:rPr>
            <w:rStyle w:val="Hyperlink"/>
            <w:b/>
            <w:u w:val="single"/>
          </w:rPr>
          <w:t>www.eduweb.vic.gov.au/forms/school/trd</w:t>
        </w:r>
      </w:hyperlink>
    </w:p>
    <w:p w14:paraId="0495B60E" w14:textId="77777777" w:rsidR="00522575" w:rsidRPr="005D4754" w:rsidRDefault="00522575" w:rsidP="00D46F8D">
      <w:pPr>
        <w:pStyle w:val="Numberlist"/>
        <w:rPr>
          <w:rStyle w:val="normaltext1"/>
          <w:sz w:val="20"/>
          <w:szCs w:val="20"/>
        </w:rPr>
      </w:pPr>
      <w:r>
        <w:t>L</w:t>
      </w:r>
      <w:r w:rsidR="004E2E62" w:rsidRPr="00972951">
        <w:t xml:space="preserve">og </w:t>
      </w:r>
      <w:r>
        <w:t xml:space="preserve">in </w:t>
      </w:r>
      <w:r w:rsidR="004E2E62" w:rsidRPr="00972951">
        <w:t>to the website</w:t>
      </w:r>
      <w:r>
        <w:t xml:space="preserve"> </w:t>
      </w:r>
      <w:r w:rsidR="00D46F8D" w:rsidRPr="00D919D1">
        <w:rPr>
          <w:rStyle w:val="normaltext1"/>
          <w:rFonts w:cs="Times New Roman"/>
          <w:sz w:val="22"/>
          <w:szCs w:val="24"/>
        </w:rPr>
        <w:t xml:space="preserve">using </w:t>
      </w:r>
      <w:r w:rsidRPr="004D3F2B">
        <w:rPr>
          <w:rStyle w:val="normaltext1"/>
          <w:i/>
          <w:sz w:val="20"/>
          <w:szCs w:val="20"/>
        </w:rPr>
        <w:t xml:space="preserve">either the </w:t>
      </w:r>
      <w:r w:rsidRPr="004D3F2B">
        <w:rPr>
          <w:rStyle w:val="normaltext1"/>
          <w:i/>
          <w:iCs/>
          <w:sz w:val="20"/>
          <w:szCs w:val="20"/>
        </w:rPr>
        <w:t>School EduMail account or the Principal’s EduMail account</w:t>
      </w:r>
      <w:r w:rsidRPr="004D3F2B">
        <w:rPr>
          <w:rStyle w:val="normaltext1"/>
          <w:i/>
          <w:sz w:val="20"/>
          <w:szCs w:val="20"/>
        </w:rPr>
        <w:t>.</w:t>
      </w:r>
    </w:p>
    <w:p w14:paraId="7E75DA73" w14:textId="339CDD25" w:rsidR="004E2E62" w:rsidRDefault="00E1100A" w:rsidP="004E2E62">
      <w:pPr>
        <w:spacing w:before="100" w:beforeAutospacing="1" w:after="100" w:afterAutospacing="1"/>
        <w:ind w:left="720"/>
        <w:jc w:val="center"/>
        <w:rPr>
          <w:rFonts w:cs="Arial"/>
          <w:color w:val="696969"/>
          <w:sz w:val="18"/>
          <w:szCs w:val="18"/>
        </w:rPr>
      </w:pPr>
      <w:r>
        <w:rPr>
          <w:rFonts w:cs="Arial"/>
          <w:noProof/>
          <w:color w:val="696969"/>
          <w:sz w:val="18"/>
          <w:szCs w:val="18"/>
          <w:lang w:val="en-AU" w:eastAsia="en-AU"/>
        </w:rPr>
        <w:lastRenderedPageBreak/>
        <w:drawing>
          <wp:inline distT="0" distB="0" distL="0" distR="0" wp14:anchorId="21A726A1" wp14:editId="780A0633">
            <wp:extent cx="3486150" cy="2381250"/>
            <wp:effectExtent l="0" t="0" r="0" b="0"/>
            <wp:docPr id="2" name="Picture 1" descr="StaffCensus_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ffCensus_log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86150" cy="2381250"/>
                    </a:xfrm>
                    <a:prstGeom prst="rect">
                      <a:avLst/>
                    </a:prstGeom>
                    <a:noFill/>
                    <a:ln>
                      <a:noFill/>
                    </a:ln>
                  </pic:spPr>
                </pic:pic>
              </a:graphicData>
            </a:graphic>
          </wp:inline>
        </w:drawing>
      </w:r>
    </w:p>
    <w:p w14:paraId="0A4A63CB" w14:textId="77777777" w:rsidR="00CB1943" w:rsidRDefault="004D3F2B" w:rsidP="004D3F2B">
      <w:pPr>
        <w:pStyle w:val="Numberlist"/>
      </w:pPr>
      <w:r>
        <w:t>Complete the questions</w:t>
      </w:r>
    </w:p>
    <w:p w14:paraId="62E31984" w14:textId="77777777" w:rsidR="00CB1943" w:rsidRDefault="00CB1943" w:rsidP="004D3F2B">
      <w:pPr>
        <w:pStyle w:val="Numberlist"/>
      </w:pPr>
      <w:r>
        <w:t>P</w:t>
      </w:r>
      <w:r w:rsidR="00173EAE">
        <w:t>rint a copy for your re</w:t>
      </w:r>
      <w:r>
        <w:t>ference after the census has closed</w:t>
      </w:r>
    </w:p>
    <w:p w14:paraId="3D56D4B0" w14:textId="77777777" w:rsidR="00E23717" w:rsidRDefault="00CB1943" w:rsidP="004D3F2B">
      <w:pPr>
        <w:pStyle w:val="Numberlist"/>
      </w:pPr>
      <w:r>
        <w:t>S</w:t>
      </w:r>
      <w:r w:rsidR="004D3F2B">
        <w:t>ubmit.</w:t>
      </w:r>
    </w:p>
    <w:p w14:paraId="472A47D1" w14:textId="77777777" w:rsidR="004D3F2B" w:rsidRDefault="004D3F2B" w:rsidP="00D46F8D">
      <w:pPr>
        <w:pStyle w:val="Heading3"/>
      </w:pPr>
    </w:p>
    <w:p w14:paraId="3C11FBA3" w14:textId="77777777" w:rsidR="00D46F8D" w:rsidRDefault="00513DDF" w:rsidP="00D46F8D">
      <w:pPr>
        <w:pStyle w:val="Heading3"/>
      </w:pPr>
      <w:r>
        <w:t>School EduM</w:t>
      </w:r>
      <w:r w:rsidR="00D46F8D">
        <w:t>ail accounts</w:t>
      </w:r>
    </w:p>
    <w:p w14:paraId="18EF6679" w14:textId="77777777" w:rsidR="00E23717" w:rsidRPr="0002699F" w:rsidRDefault="00E23717" w:rsidP="00E23717">
      <w:pPr>
        <w:spacing w:after="240"/>
        <w:rPr>
          <w:rFonts w:cs="Arial"/>
          <w:szCs w:val="20"/>
        </w:rPr>
      </w:pPr>
      <w:r w:rsidRPr="0002699F">
        <w:rPr>
          <w:rFonts w:cs="Arial"/>
          <w:szCs w:val="20"/>
        </w:rPr>
        <w:t>The User Name for the school account will take the form of:</w:t>
      </w:r>
      <w:r>
        <w:rPr>
          <w:rFonts w:cs="Arial"/>
          <w:szCs w:val="20"/>
        </w:rPr>
        <w:t xml:space="preserve"> </w:t>
      </w:r>
      <w:r w:rsidRPr="0002699F">
        <w:rPr>
          <w:rFonts w:cs="Arial"/>
          <w:b/>
          <w:bCs/>
          <w:szCs w:val="20"/>
        </w:rPr>
        <w:t>SXXXXYY</w:t>
      </w:r>
    </w:p>
    <w:p w14:paraId="333AE3A9" w14:textId="77777777" w:rsidR="004D3F2B" w:rsidRDefault="00E23717" w:rsidP="00E23717">
      <w:pPr>
        <w:rPr>
          <w:rFonts w:cs="Arial"/>
          <w:szCs w:val="20"/>
        </w:rPr>
      </w:pPr>
      <w:r w:rsidRPr="0002699F">
        <w:rPr>
          <w:rFonts w:cs="Arial"/>
          <w:b/>
          <w:bCs/>
          <w:szCs w:val="20"/>
        </w:rPr>
        <w:t>where:</w:t>
      </w:r>
      <w:r w:rsidRPr="0002699F">
        <w:rPr>
          <w:rFonts w:cs="Arial"/>
          <w:szCs w:val="20"/>
        </w:rPr>
        <w:t xml:space="preserve"> </w:t>
      </w:r>
      <w:r w:rsidRPr="0002699F">
        <w:rPr>
          <w:rFonts w:cs="Arial"/>
          <w:szCs w:val="20"/>
        </w:rPr>
        <w:br/>
        <w:t>XXXX = School number (e.g. Ararat Prima</w:t>
      </w:r>
      <w:r w:rsidR="004D3F2B">
        <w:rPr>
          <w:rFonts w:cs="Arial"/>
          <w:szCs w:val="20"/>
        </w:rPr>
        <w:t>ry school number is 800 = 0800)</w:t>
      </w:r>
      <w:r w:rsidR="004D3F2B">
        <w:rPr>
          <w:rFonts w:cs="Arial"/>
          <w:szCs w:val="20"/>
        </w:rPr>
        <w:br/>
      </w:r>
      <w:r w:rsidRPr="0002699F">
        <w:rPr>
          <w:rFonts w:cs="Arial"/>
          <w:szCs w:val="20"/>
        </w:rPr>
        <w:t>YY = Admin Centre Campus Number (E.g. Admin Centre Campus is 1 = 01)</w:t>
      </w:r>
    </w:p>
    <w:p w14:paraId="753C8A9B" w14:textId="77777777" w:rsidR="004D3F2B" w:rsidRDefault="00E23717" w:rsidP="00E23717">
      <w:pPr>
        <w:rPr>
          <w:rFonts w:cs="Arial"/>
          <w:szCs w:val="20"/>
        </w:rPr>
      </w:pPr>
      <w:r w:rsidRPr="0002699F">
        <w:rPr>
          <w:rFonts w:cs="Arial"/>
          <w:b/>
          <w:bCs/>
          <w:szCs w:val="20"/>
        </w:rPr>
        <w:t>Thus the User Name for Ararat Primary School's school account would be S080001</w:t>
      </w:r>
    </w:p>
    <w:p w14:paraId="2E9E4FB3" w14:textId="77777777" w:rsidR="00E23717" w:rsidRDefault="00E23717" w:rsidP="00E23717">
      <w:pPr>
        <w:rPr>
          <w:rFonts w:cs="Arial"/>
          <w:szCs w:val="20"/>
        </w:rPr>
      </w:pPr>
      <w:r w:rsidRPr="0002699F">
        <w:rPr>
          <w:rFonts w:cs="Arial"/>
          <w:szCs w:val="20"/>
        </w:rPr>
        <w:t xml:space="preserve">If you are </w:t>
      </w:r>
      <w:r w:rsidRPr="0002699F">
        <w:rPr>
          <w:rFonts w:cs="Arial"/>
          <w:b/>
          <w:bCs/>
          <w:szCs w:val="20"/>
        </w:rPr>
        <w:t>unaware</w:t>
      </w:r>
      <w:r w:rsidRPr="0002699F">
        <w:rPr>
          <w:rFonts w:cs="Arial"/>
          <w:szCs w:val="20"/>
        </w:rPr>
        <w:t xml:space="preserve"> of the </w:t>
      </w:r>
      <w:r w:rsidRPr="0002699F">
        <w:rPr>
          <w:rFonts w:cs="Arial"/>
          <w:b/>
          <w:bCs/>
          <w:szCs w:val="20"/>
        </w:rPr>
        <w:t>password</w:t>
      </w:r>
      <w:r w:rsidRPr="0002699F">
        <w:rPr>
          <w:rFonts w:cs="Arial"/>
          <w:szCs w:val="20"/>
        </w:rPr>
        <w:t xml:space="preserve"> for the school account, both the Principal and the delegate have the permission to reset the password. </w:t>
      </w:r>
    </w:p>
    <w:p w14:paraId="0A645561" w14:textId="77777777" w:rsidR="00E23717" w:rsidRPr="0002699F" w:rsidRDefault="00E23717" w:rsidP="00E23717">
      <w:pPr>
        <w:rPr>
          <w:rFonts w:cs="Arial"/>
          <w:szCs w:val="20"/>
        </w:rPr>
      </w:pPr>
      <w:r w:rsidRPr="0002699F">
        <w:rPr>
          <w:rFonts w:cs="Arial"/>
          <w:szCs w:val="20"/>
        </w:rPr>
        <w:t xml:space="preserve">To change the password: </w:t>
      </w:r>
    </w:p>
    <w:p w14:paraId="462C2B6D" w14:textId="77777777" w:rsidR="00E23717" w:rsidRPr="00972951" w:rsidRDefault="00E23717" w:rsidP="00E23717">
      <w:pPr>
        <w:pStyle w:val="Numberlist"/>
        <w:numPr>
          <w:ilvl w:val="0"/>
          <w:numId w:val="22"/>
        </w:numPr>
      </w:pPr>
      <w:r w:rsidRPr="00972951">
        <w:t xml:space="preserve">Access the EduMail Homepage through the Principal’s or the delegate’s account. The web address for the EduMail homepage is: </w:t>
      </w:r>
      <w:hyperlink r:id="rId16" w:history="1">
        <w:r w:rsidRPr="00972951">
          <w:rPr>
            <w:rStyle w:val="Hyperlink"/>
          </w:rPr>
          <w:t>www.EduMail.vic.gov.au</w:t>
        </w:r>
      </w:hyperlink>
      <w:r w:rsidRPr="00972951">
        <w:t xml:space="preserve"> </w:t>
      </w:r>
    </w:p>
    <w:p w14:paraId="278ACF7D" w14:textId="77777777" w:rsidR="00E23717" w:rsidRPr="00972951" w:rsidRDefault="00E23717" w:rsidP="00E23717">
      <w:pPr>
        <w:pStyle w:val="Numberlist"/>
      </w:pPr>
      <w:r w:rsidRPr="00972951">
        <w:t xml:space="preserve">Click on Support, then select 'EduMail Account Administration'. </w:t>
      </w:r>
    </w:p>
    <w:p w14:paraId="1346AE8D" w14:textId="77777777" w:rsidR="00E23717" w:rsidRPr="00972951" w:rsidRDefault="00E23717" w:rsidP="00E23717">
      <w:pPr>
        <w:pStyle w:val="Numberlist"/>
      </w:pPr>
      <w:r w:rsidRPr="00972951">
        <w:t>By choosing 'Account Management', a list of all staff members register</w:t>
      </w:r>
      <w:r>
        <w:t xml:space="preserve">ed at your school will appear. </w:t>
      </w:r>
      <w:r w:rsidRPr="00972951">
        <w:t xml:space="preserve"> </w:t>
      </w:r>
    </w:p>
    <w:p w14:paraId="19A31D49" w14:textId="77777777" w:rsidR="00122369" w:rsidRPr="004D3F2B" w:rsidRDefault="00E23717" w:rsidP="00A9718A">
      <w:pPr>
        <w:pStyle w:val="Numberlist"/>
      </w:pPr>
      <w:r w:rsidRPr="00972951">
        <w:t>Select the account for which you wish to reset the password, and click 'Reset this user's password'.</w:t>
      </w:r>
    </w:p>
    <w:sectPr w:rsidR="00122369" w:rsidRPr="004D3F2B" w:rsidSect="00CB1943">
      <w:headerReference w:type="even" r:id="rId17"/>
      <w:headerReference w:type="default" r:id="rId18"/>
      <w:footerReference w:type="even" r:id="rId19"/>
      <w:footerReference w:type="default" r:id="rId20"/>
      <w:headerReference w:type="first" r:id="rId21"/>
      <w:footerReference w:type="first" r:id="rId22"/>
      <w:pgSz w:w="11900" w:h="16840"/>
      <w:pgMar w:top="2835" w:right="1021" w:bottom="226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4CD006" w14:textId="77777777" w:rsidR="00B55DF7" w:rsidRDefault="00B55DF7" w:rsidP="003967DD">
      <w:pPr>
        <w:spacing w:after="0"/>
      </w:pPr>
      <w:r>
        <w:separator/>
      </w:r>
    </w:p>
  </w:endnote>
  <w:endnote w:type="continuationSeparator" w:id="0">
    <w:p w14:paraId="14F3EBFC" w14:textId="77777777" w:rsidR="00B55DF7" w:rsidRDefault="00B55DF7"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E6325" w14:textId="77777777" w:rsidR="00A31926" w:rsidRDefault="00A31926" w:rsidP="00A9718A">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17FE61A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1F189" w14:textId="6E0C33C6" w:rsidR="00A31926" w:rsidRDefault="00A31926" w:rsidP="00A9718A">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E1100A">
      <w:rPr>
        <w:rStyle w:val="PageNumber"/>
        <w:noProof/>
      </w:rPr>
      <w:t>2</w:t>
    </w:r>
    <w:r>
      <w:rPr>
        <w:rStyle w:val="PageNumber"/>
      </w:rPr>
      <w:fldChar w:fldCharType="end"/>
    </w:r>
  </w:p>
  <w:p w14:paraId="630BD79B" w14:textId="77777777"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099C7" w14:textId="77777777" w:rsidR="00E1100A" w:rsidRDefault="00E110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2EFB62" w14:textId="77777777" w:rsidR="00B55DF7" w:rsidRDefault="00B55DF7" w:rsidP="003967DD">
      <w:pPr>
        <w:spacing w:after="0"/>
      </w:pPr>
      <w:r>
        <w:separator/>
      </w:r>
    </w:p>
  </w:footnote>
  <w:footnote w:type="continuationSeparator" w:id="0">
    <w:p w14:paraId="30E32185" w14:textId="77777777" w:rsidR="00B55DF7" w:rsidRDefault="00B55DF7"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E2613" w14:textId="77777777" w:rsidR="00E1100A" w:rsidRDefault="00E110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65274" w14:textId="42FF0A12" w:rsidR="003967DD" w:rsidRDefault="00E1100A">
    <w:pPr>
      <w:pStyle w:val="Header"/>
    </w:pPr>
    <w:r>
      <w:rPr>
        <w:noProof/>
        <w:lang w:val="en-AU" w:eastAsia="en-AU"/>
      </w:rPr>
      <w:drawing>
        <wp:anchor distT="0" distB="0" distL="114300" distR="114300" simplePos="0" relativeHeight="251657728" behindDoc="1" locked="0" layoutInCell="1" allowOverlap="1" wp14:anchorId="6EC084CF" wp14:editId="5FEDDB33">
          <wp:simplePos x="0" y="0"/>
          <wp:positionH relativeFrom="page">
            <wp:align>left</wp:align>
          </wp:positionH>
          <wp:positionV relativeFrom="page">
            <wp:align>top</wp:align>
          </wp:positionV>
          <wp:extent cx="7560310" cy="10688320"/>
          <wp:effectExtent l="0" t="0" r="0"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883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F14ED" w14:textId="77777777" w:rsidR="00E1100A" w:rsidRDefault="00E110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6492C1F"/>
    <w:multiLevelType w:val="multilevel"/>
    <w:tmpl w:val="FD565E36"/>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3"/>
  </w:num>
  <w:num w:numId="13">
    <w:abstractNumId w:val="16"/>
  </w:num>
  <w:num w:numId="14">
    <w:abstractNumId w:val="17"/>
  </w:num>
  <w:num w:numId="15">
    <w:abstractNumId w:val="11"/>
  </w:num>
  <w:num w:numId="16">
    <w:abstractNumId w:val="14"/>
  </w:num>
  <w:num w:numId="17">
    <w:abstractNumId w:val="12"/>
  </w:num>
  <w:num w:numId="18">
    <w:abstractNumId w:val="15"/>
  </w:num>
  <w:num w:numId="19">
    <w:abstractNumId w:val="15"/>
    <w:lvlOverride w:ilvl="0">
      <w:lvl w:ilvl="0">
        <w:start w:val="1"/>
        <w:numFmt w:val="decimal"/>
        <w:lvlText w:val="%1."/>
        <w:lvlJc w:val="left"/>
        <w:pPr>
          <w:tabs>
            <w:tab w:val="num" w:pos="720"/>
          </w:tabs>
          <w:ind w:left="720" w:hanging="360"/>
        </w:pPr>
        <w:rPr>
          <w:rFonts w:ascii="Arial" w:hAnsi="Arial" w:cs="Arial" w:hint="default"/>
          <w:sz w:val="18"/>
          <w:szCs w:val="18"/>
        </w:rPr>
      </w:lvl>
    </w:lvlOverride>
    <w:lvlOverride w:ilvl="1">
      <w:lvl w:ilvl="1">
        <w:start w:val="1"/>
        <w:numFmt w:val="decimal"/>
        <w:lvlText w:val="%2."/>
        <w:lvlJc w:val="left"/>
        <w:pPr>
          <w:tabs>
            <w:tab w:val="num" w:pos="1440"/>
          </w:tabs>
          <w:ind w:left="1440" w:hanging="360"/>
        </w:pPr>
        <w:rPr>
          <w:rFonts w:hint="default"/>
        </w:rPr>
      </w:lvl>
    </w:lvlOverride>
    <w:lvlOverride w:ilvl="2">
      <w:lvl w:ilvl="2">
        <w:start w:val="1"/>
        <w:numFmt w:val="decimal"/>
        <w:lvlText w:val="%3."/>
        <w:lvlJc w:val="left"/>
        <w:pPr>
          <w:tabs>
            <w:tab w:val="num" w:pos="2160"/>
          </w:tabs>
          <w:ind w:left="2160" w:hanging="36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decimal"/>
        <w:lvlText w:val="%5."/>
        <w:lvlJc w:val="left"/>
        <w:pPr>
          <w:tabs>
            <w:tab w:val="num" w:pos="3600"/>
          </w:tabs>
          <w:ind w:left="3600" w:hanging="360"/>
        </w:pPr>
        <w:rPr>
          <w:rFonts w:hint="default"/>
        </w:rPr>
      </w:lvl>
    </w:lvlOverride>
    <w:lvlOverride w:ilvl="5">
      <w:lvl w:ilvl="5">
        <w:start w:val="1"/>
        <w:numFmt w:val="decimal"/>
        <w:lvlText w:val="%6."/>
        <w:lvlJc w:val="left"/>
        <w:pPr>
          <w:tabs>
            <w:tab w:val="num" w:pos="4320"/>
          </w:tabs>
          <w:ind w:left="4320" w:hanging="36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decimal"/>
        <w:lvlText w:val="%8."/>
        <w:lvlJc w:val="left"/>
        <w:pPr>
          <w:tabs>
            <w:tab w:val="num" w:pos="5760"/>
          </w:tabs>
          <w:ind w:left="5760" w:hanging="360"/>
        </w:pPr>
        <w:rPr>
          <w:rFonts w:hint="default"/>
        </w:rPr>
      </w:lvl>
    </w:lvlOverride>
    <w:lvlOverride w:ilvl="8">
      <w:lvl w:ilvl="8">
        <w:start w:val="1"/>
        <w:numFmt w:val="decimal"/>
        <w:lvlText w:val="%9."/>
        <w:lvlJc w:val="left"/>
        <w:pPr>
          <w:tabs>
            <w:tab w:val="num" w:pos="6480"/>
          </w:tabs>
          <w:ind w:left="6480" w:hanging="360"/>
        </w:pPr>
        <w:rPr>
          <w:rFonts w:hint="default"/>
        </w:rPr>
      </w:lvl>
    </w:lvlOverride>
  </w:num>
  <w:num w:numId="20">
    <w:abstractNumId w:val="12"/>
    <w:lvlOverride w:ilvl="0">
      <w:startOverride w:val="1"/>
    </w:lvlOverride>
  </w:num>
  <w:num w:numId="21">
    <w:abstractNumId w:val="12"/>
  </w:num>
  <w:num w:numId="22">
    <w:abstractNumId w:val="12"/>
    <w:lvlOverride w:ilvl="0">
      <w:startOverride w:val="1"/>
    </w:lvlOverride>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3339"/>
    <w:rsid w:val="00015F96"/>
    <w:rsid w:val="00050143"/>
    <w:rsid w:val="00087882"/>
    <w:rsid w:val="000A47D4"/>
    <w:rsid w:val="00122369"/>
    <w:rsid w:val="00140979"/>
    <w:rsid w:val="00173EAE"/>
    <w:rsid w:val="002A4A96"/>
    <w:rsid w:val="002E3BED"/>
    <w:rsid w:val="00307155"/>
    <w:rsid w:val="00312720"/>
    <w:rsid w:val="003138B6"/>
    <w:rsid w:val="00360AE3"/>
    <w:rsid w:val="003967DD"/>
    <w:rsid w:val="004B2ED6"/>
    <w:rsid w:val="004D3F2B"/>
    <w:rsid w:val="004E17FB"/>
    <w:rsid w:val="004E2E62"/>
    <w:rsid w:val="00513DDF"/>
    <w:rsid w:val="00522575"/>
    <w:rsid w:val="00582393"/>
    <w:rsid w:val="00584366"/>
    <w:rsid w:val="005D4754"/>
    <w:rsid w:val="00624A55"/>
    <w:rsid w:val="00630A25"/>
    <w:rsid w:val="006A25AC"/>
    <w:rsid w:val="00775DCC"/>
    <w:rsid w:val="007B556E"/>
    <w:rsid w:val="007D3E38"/>
    <w:rsid w:val="007E5657"/>
    <w:rsid w:val="008A3C70"/>
    <w:rsid w:val="008B1737"/>
    <w:rsid w:val="00911021"/>
    <w:rsid w:val="00A31926"/>
    <w:rsid w:val="00A40554"/>
    <w:rsid w:val="00A9718A"/>
    <w:rsid w:val="00B403F1"/>
    <w:rsid w:val="00B55DF7"/>
    <w:rsid w:val="00C751A7"/>
    <w:rsid w:val="00CB1943"/>
    <w:rsid w:val="00D46F8D"/>
    <w:rsid w:val="00D87239"/>
    <w:rsid w:val="00D919D1"/>
    <w:rsid w:val="00E1100A"/>
    <w:rsid w:val="00E23717"/>
    <w:rsid w:val="00E87F52"/>
    <w:rsid w:val="00FB4B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11BC40E6"/>
  <w14:defaultImageDpi w14:val="330"/>
  <w15:chartTrackingRefBased/>
  <w15:docId w15:val="{E8E32EB0-14F5-485B-9FCC-1E7D18F81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3BED"/>
    <w:pPr>
      <w:spacing w:after="120"/>
    </w:pPr>
    <w:rPr>
      <w:szCs w:val="24"/>
      <w:lang w:val="en-GB" w:eastAsia="en-US"/>
    </w:rPr>
  </w:style>
  <w:style w:type="paragraph" w:styleId="Heading1">
    <w:name w:val="heading 1"/>
    <w:basedOn w:val="Normal"/>
    <w:next w:val="Normal"/>
    <w:link w:val="Heading1Char"/>
    <w:uiPriority w:val="9"/>
    <w:qFormat/>
    <w:rsid w:val="003967DD"/>
    <w:pPr>
      <w:keepNext/>
      <w:keepLines/>
      <w:spacing w:before="240"/>
      <w:outlineLvl w:val="0"/>
    </w:pPr>
    <w:rPr>
      <w:rFonts w:eastAsia="Times New Roman"/>
      <w:b/>
      <w:caps/>
      <w:color w:val="AF272F"/>
      <w:sz w:val="44"/>
      <w:szCs w:val="32"/>
    </w:rPr>
  </w:style>
  <w:style w:type="paragraph" w:styleId="Heading2">
    <w:name w:val="heading 2"/>
    <w:basedOn w:val="Normal"/>
    <w:next w:val="Normal"/>
    <w:link w:val="Heading2Char"/>
    <w:uiPriority w:val="9"/>
    <w:unhideWhenUsed/>
    <w:qFormat/>
    <w:rsid w:val="00522575"/>
    <w:pPr>
      <w:keepNext/>
      <w:keepLines/>
      <w:spacing w:before="240"/>
      <w:outlineLvl w:val="1"/>
    </w:pPr>
    <w:rPr>
      <w:rFonts w:eastAsia="Times New Roman"/>
      <w:b/>
      <w:caps/>
      <w:color w:val="AF272F"/>
      <w:sz w:val="26"/>
      <w:szCs w:val="26"/>
    </w:rPr>
  </w:style>
  <w:style w:type="paragraph" w:styleId="Heading3">
    <w:name w:val="heading 3"/>
    <w:basedOn w:val="Normal"/>
    <w:next w:val="Normal"/>
    <w:link w:val="Heading3Char"/>
    <w:uiPriority w:val="9"/>
    <w:unhideWhenUsed/>
    <w:qFormat/>
    <w:rsid w:val="005D4754"/>
    <w:pPr>
      <w:keepNext/>
      <w:keepLines/>
      <w:spacing w:before="40"/>
      <w:outlineLvl w:val="2"/>
    </w:pPr>
    <w:rPr>
      <w:rFonts w:eastAsia="Times New Roman"/>
      <w:b/>
      <w:color w:val="000000"/>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link w:val="Heading1"/>
    <w:uiPriority w:val="9"/>
    <w:rsid w:val="003967DD"/>
    <w:rPr>
      <w:rFonts w:ascii="Arial" w:eastAsia="Times New Roman" w:hAnsi="Arial" w:cs="Times New Roman"/>
      <w:b/>
      <w:caps/>
      <w:color w:val="AF272F"/>
      <w:sz w:val="44"/>
      <w:szCs w:val="32"/>
    </w:rPr>
  </w:style>
  <w:style w:type="paragraph" w:customStyle="1" w:styleId="Intro">
    <w:name w:val="Intro"/>
    <w:basedOn w:val="Normal"/>
    <w:qFormat/>
    <w:rsid w:val="00624A55"/>
    <w:pPr>
      <w:pBdr>
        <w:top w:val="single" w:sz="4" w:space="1" w:color="AF272F"/>
      </w:pBdr>
    </w:pPr>
    <w:rPr>
      <w:color w:val="AF272F"/>
      <w:lang w:val="en-AU"/>
    </w:rPr>
  </w:style>
  <w:style w:type="character" w:customStyle="1" w:styleId="Heading2Char">
    <w:name w:val="Heading 2 Char"/>
    <w:link w:val="Heading2"/>
    <w:uiPriority w:val="9"/>
    <w:rsid w:val="00522575"/>
    <w:rPr>
      <w:rFonts w:ascii="Arial" w:eastAsia="Times New Roman" w:hAnsi="Arial" w:cs="Times New Roman"/>
      <w:b/>
      <w:caps/>
      <w:color w:val="AF272F"/>
      <w:sz w:val="26"/>
      <w:szCs w:val="26"/>
    </w:rPr>
  </w:style>
  <w:style w:type="character" w:customStyle="1" w:styleId="Heading3Char">
    <w:name w:val="Heading 3 Char"/>
    <w:link w:val="Heading3"/>
    <w:uiPriority w:val="9"/>
    <w:rsid w:val="005D4754"/>
    <w:rPr>
      <w:rFonts w:ascii="Arial" w:eastAsia="Times New Roman" w:hAnsi="Arial" w:cs="Times New Roman"/>
      <w:b/>
      <w:color w:val="000000"/>
      <w:sz w:val="22"/>
    </w:rPr>
  </w:style>
  <w:style w:type="paragraph" w:styleId="Quote">
    <w:name w:val="Quote"/>
    <w:basedOn w:val="Normal"/>
    <w:next w:val="Normal"/>
    <w:link w:val="QuoteChar"/>
    <w:uiPriority w:val="29"/>
    <w:qFormat/>
    <w:rsid w:val="002E3BED"/>
    <w:pPr>
      <w:spacing w:before="120"/>
      <w:ind w:left="284" w:right="284"/>
    </w:pPr>
    <w:rPr>
      <w:i/>
      <w:iCs/>
      <w:color w:val="53565A"/>
    </w:rPr>
  </w:style>
  <w:style w:type="character" w:customStyle="1" w:styleId="QuoteChar">
    <w:name w:val="Quote Char"/>
    <w:link w:val="Quote"/>
    <w:uiPriority w:val="29"/>
    <w:rsid w:val="002E3BED"/>
    <w:rPr>
      <w:i/>
      <w:iCs/>
      <w:color w:val="53565A"/>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CB1943"/>
    <w:pPr>
      <w:numPr>
        <w:numId w:val="17"/>
      </w:numPr>
      <w:spacing w:after="60"/>
      <w:ind w:left="714" w:hanging="357"/>
    </w:pPr>
    <w:rPr>
      <w:lang w:val="en-AU"/>
    </w:rPr>
  </w:style>
  <w:style w:type="table" w:styleId="TableGrid">
    <w:name w:val="Table Grid"/>
    <w:basedOn w:val="TableNormal"/>
    <w:uiPriority w:val="39"/>
    <w:rsid w:val="007B556E"/>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Mar>
        <w:top w:w="57" w:type="dxa"/>
        <w:bottom w:w="57" w:type="dxa"/>
      </w:tcMar>
    </w:tcPr>
    <w:tblStylePr w:type="firstRow">
      <w:rPr>
        <w:b/>
        <w:color w:val="FFFFFF"/>
      </w:rPr>
      <w:tblPr/>
      <w:tcPr>
        <w:tcBorders>
          <w:insideH w:val="single" w:sz="4" w:space="0" w:color="FFFFFF"/>
          <w:insideV w:val="single" w:sz="4" w:space="0" w:color="FFFFFF"/>
        </w:tcBorders>
        <w:shd w:val="clear" w:color="auto" w:fill="AF272F"/>
      </w:tcPr>
    </w:tblStylePr>
    <w:tblStylePr w:type="firstCol">
      <w:rPr>
        <w:color w:val="AF272F"/>
      </w:rPr>
    </w:tblStylePr>
  </w:style>
  <w:style w:type="paragraph" w:customStyle="1" w:styleId="TableHead">
    <w:name w:val="Table Head"/>
    <w:basedOn w:val="Normal"/>
    <w:qFormat/>
    <w:rsid w:val="00122369"/>
    <w:rPr>
      <w:b/>
      <w:color w:val="FFFFFF"/>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Hyperlink">
    <w:name w:val="Hyperlink"/>
    <w:rsid w:val="004E2E62"/>
    <w:rPr>
      <w:rFonts w:ascii="Arial" w:hAnsi="Arial" w:cs="Arial" w:hint="default"/>
      <w:strike w:val="0"/>
      <w:dstrike w:val="0"/>
      <w:color w:val="0000FF"/>
      <w:sz w:val="20"/>
      <w:szCs w:val="20"/>
      <w:u w:val="none"/>
      <w:effect w:val="none"/>
    </w:rPr>
  </w:style>
  <w:style w:type="character" w:customStyle="1" w:styleId="normaltext1">
    <w:name w:val="normaltext1"/>
    <w:rsid w:val="004E2E62"/>
    <w:rPr>
      <w:rFonts w:ascii="Arial" w:hAnsi="Arial" w:cs="Arial" w:hint="default"/>
      <w:strike w:val="0"/>
      <w:dstrike w:val="0"/>
      <w:sz w:val="18"/>
      <w:szCs w:val="18"/>
      <w:u w:val="none"/>
      <w:effect w:val="none"/>
    </w:rPr>
  </w:style>
  <w:style w:type="character" w:styleId="FollowedHyperlink">
    <w:name w:val="FollowedHyperlink"/>
    <w:uiPriority w:val="99"/>
    <w:semiHidden/>
    <w:unhideWhenUsed/>
    <w:rsid w:val="00E23717"/>
    <w:rPr>
      <w:color w:val="87189D"/>
      <w:u w:val="single"/>
    </w:rPr>
  </w:style>
  <w:style w:type="paragraph" w:styleId="BalloonText">
    <w:name w:val="Balloon Text"/>
    <w:basedOn w:val="Normal"/>
    <w:link w:val="BalloonTextChar"/>
    <w:uiPriority w:val="99"/>
    <w:semiHidden/>
    <w:unhideWhenUsed/>
    <w:rsid w:val="004D3F2B"/>
    <w:pPr>
      <w:spacing w:after="0"/>
    </w:pPr>
    <w:rPr>
      <w:rFonts w:ascii="Segoe UI" w:hAnsi="Segoe UI" w:cs="Segoe UI"/>
      <w:sz w:val="18"/>
      <w:szCs w:val="18"/>
    </w:rPr>
  </w:style>
  <w:style w:type="character" w:customStyle="1" w:styleId="BalloonTextChar">
    <w:name w:val="Balloon Text Char"/>
    <w:link w:val="BalloonText"/>
    <w:uiPriority w:val="99"/>
    <w:semiHidden/>
    <w:rsid w:val="004D3F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duweb.vic.gov.au/forms/school/trd"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mailto:census@edumail.vic.gov.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eduweb.vic.gov.au/include/WEBHelp/www.edumail.vic.gov.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duweb.vic.gov.au/forms/school/trd"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1.jpe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duweb.vic.gov.au/forms/school/trd"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early Childhood Development</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118</Value>
      <Value>101</Value>
      <Value>94</Value>
    </TaxCatchAll>
    <DEECD_Expired xmlns="http://schemas.microsoft.com/sharepoint/v3">false</DEECD_Expired>
    <DEECD_Keywords xmlns="http://schemas.microsoft.com/sharepoint/v3">census</DEECD_Keywords>
    <PublishingExpirationDate xmlns="http://schemas.microsoft.com/sharepoint/v3" xsi:nil="true"/>
    <DEECD_Description xmlns="http://schemas.microsoft.com/sharepoint/v3">Teacher Recruitment Difficulty Census</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Principals</TermName>
          <TermId xmlns="http://schemas.microsoft.com/office/infopath/2007/PartnerControls">a4f56333-bce8-49bd-95df-bc27ddd10ec3</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AA568B-3315-418D-B16E-FD182AF53851}"/>
</file>

<file path=customXml/itemProps2.xml><?xml version="1.0" encoding="utf-8"?>
<ds:datastoreItem xmlns:ds="http://schemas.openxmlformats.org/officeDocument/2006/customXml" ds:itemID="{006E8C2B-4F9B-412C-AF24-AC676030B1D1}"/>
</file>

<file path=customXml/itemProps3.xml><?xml version="1.0" encoding="utf-8"?>
<ds:datastoreItem xmlns:ds="http://schemas.openxmlformats.org/officeDocument/2006/customXml" ds:itemID="{CA2ECDD1-EABA-477E-916A-1020C36153CA}"/>
</file>

<file path=customXml/itemProps4.xml><?xml version="1.0" encoding="utf-8"?>
<ds:datastoreItem xmlns:ds="http://schemas.openxmlformats.org/officeDocument/2006/customXml" ds:itemID="{373F1E0F-F304-46E4-B3DA-22A5DEC88876}"/>
</file>

<file path=docProps/app.xml><?xml version="1.0" encoding="utf-8"?>
<Properties xmlns="http://schemas.openxmlformats.org/officeDocument/2006/extended-properties" xmlns:vt="http://schemas.openxmlformats.org/officeDocument/2006/docPropsVTypes">
  <Template>Normal</Template>
  <TotalTime>0</TotalTime>
  <Pages>2</Pages>
  <Words>659</Words>
  <Characters>3759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Teacher Recruitment Difficulty Census FAQ's</vt:lpstr>
    </vt:vector>
  </TitlesOfParts>
  <Company/>
  <LinksUpToDate>false</LinksUpToDate>
  <CharactersWithSpaces>4410</CharactersWithSpaces>
  <SharedDoc>false</SharedDoc>
  <HLinks>
    <vt:vector size="30" baseType="variant">
      <vt:variant>
        <vt:i4>1048586</vt:i4>
      </vt:variant>
      <vt:variant>
        <vt:i4>18</vt:i4>
      </vt:variant>
      <vt:variant>
        <vt:i4>0</vt:i4>
      </vt:variant>
      <vt:variant>
        <vt:i4>5</vt:i4>
      </vt:variant>
      <vt:variant>
        <vt:lpwstr>https://www.eduweb.vic.gov.au/include/WEBHelp/www.edumail.vic.gov.au</vt:lpwstr>
      </vt:variant>
      <vt:variant>
        <vt:lpwstr/>
      </vt:variant>
      <vt:variant>
        <vt:i4>5046354</vt:i4>
      </vt:variant>
      <vt:variant>
        <vt:i4>9</vt:i4>
      </vt:variant>
      <vt:variant>
        <vt:i4>0</vt:i4>
      </vt:variant>
      <vt:variant>
        <vt:i4>5</vt:i4>
      </vt:variant>
      <vt:variant>
        <vt:lpwstr>http://www.eduweb.vic.gov.au/forms/school/trd</vt:lpwstr>
      </vt:variant>
      <vt:variant>
        <vt:lpwstr/>
      </vt:variant>
      <vt:variant>
        <vt:i4>5046354</vt:i4>
      </vt:variant>
      <vt:variant>
        <vt:i4>6</vt:i4>
      </vt:variant>
      <vt:variant>
        <vt:i4>0</vt:i4>
      </vt:variant>
      <vt:variant>
        <vt:i4>5</vt:i4>
      </vt:variant>
      <vt:variant>
        <vt:lpwstr>http://www.eduweb.vic.gov.au/forms/school/trd</vt:lpwstr>
      </vt:variant>
      <vt:variant>
        <vt:lpwstr/>
      </vt:variant>
      <vt:variant>
        <vt:i4>6750295</vt:i4>
      </vt:variant>
      <vt:variant>
        <vt:i4>3</vt:i4>
      </vt:variant>
      <vt:variant>
        <vt:i4>0</vt:i4>
      </vt:variant>
      <vt:variant>
        <vt:i4>5</vt:i4>
      </vt:variant>
      <vt:variant>
        <vt:lpwstr>mailto:census@edumail.vic.gov.au</vt:lpwstr>
      </vt:variant>
      <vt:variant>
        <vt:lpwstr/>
      </vt:variant>
      <vt:variant>
        <vt:i4>5046354</vt:i4>
      </vt:variant>
      <vt:variant>
        <vt:i4>0</vt:i4>
      </vt:variant>
      <vt:variant>
        <vt:i4>0</vt:i4>
      </vt:variant>
      <vt:variant>
        <vt:i4>5</vt:i4>
      </vt:variant>
      <vt:variant>
        <vt:lpwstr>http://www.eduweb.vic.gov.au/forms/school/trd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Recruitment Difficulty Census FAQ's</dc:title>
  <dc:subject/>
  <dc:creator>Kristine Copal</dc:creator>
  <cp:keywords/>
  <dc:description/>
  <cp:lastModifiedBy>Kristine Copal</cp:lastModifiedBy>
  <cp:revision>2</cp:revision>
  <dcterms:created xsi:type="dcterms:W3CDTF">2018-02-11T22:44:00Z</dcterms:created>
  <dcterms:modified xsi:type="dcterms:W3CDTF">2018-02-11T22:44:00Z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94;#Education|5232e41c-5101-41fe-b638-7d41d1371531</vt:lpwstr>
  </property>
  <property fmtid="{D5CDD505-2E9C-101B-9397-08002B2CF9AE}" pid="3" name="DEECD_SubjectCategory">
    <vt:lpwstr/>
  </property>
  <property fmtid="{D5CDD505-2E9C-101B-9397-08002B2CF9AE}" pid="4" name="DEECD_Audience">
    <vt:lpwstr>118;#Principals|a4f56333-bce8-49bd-95df-bc27ddd10ec3</vt:lpwstr>
  </property>
  <property fmtid="{D5CDD505-2E9C-101B-9397-08002B2CF9AE}" pid="5" name="DEECD_ItemType">
    <vt:lpwstr>101;#Page|eb523acf-a821-456c-a76b-7607578309d7</vt:lpwstr>
  </property>
  <property fmtid="{D5CDD505-2E9C-101B-9397-08002B2CF9AE}" pid="6" name="ContentTypeId">
    <vt:lpwstr>0x0101008840106FE30D4F50BC61A726A7CA6E3800A01D47DD30CBB54F95863B7DC80A2CEC</vt:lpwstr>
  </property>
</Properties>
</file>