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2471"/>
        <w:tblW w:w="0" w:type="auto"/>
        <w:tblLook w:val="04A0" w:firstRow="1" w:lastRow="0" w:firstColumn="1" w:lastColumn="0" w:noHBand="0" w:noVBand="1"/>
      </w:tblPr>
      <w:tblGrid>
        <w:gridCol w:w="4219"/>
        <w:gridCol w:w="4394"/>
        <w:gridCol w:w="2069"/>
      </w:tblGrid>
      <w:tr w:rsidR="00242255" w:rsidTr="00D362DD">
        <w:tc>
          <w:tcPr>
            <w:tcW w:w="4219" w:type="dxa"/>
            <w:shd w:val="clear" w:color="auto" w:fill="auto"/>
          </w:tcPr>
          <w:p w:rsidR="00242255" w:rsidRDefault="00D362DD" w:rsidP="00D362DD">
            <w:bookmarkStart w:id="0" w:name="_GoBack"/>
            <w:bookmarkEnd w:id="0"/>
            <w:r w:rsidRPr="00496CF1">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Users\02546094\Desktop\DEECD_logoBLUE-mmd-v1_00-20080823.png" style="width:199.65pt;height:55.65pt;visibility:visible">
                  <v:imagedata r:id="rId8" o:title="DEECD_logoBLUE-mmd-v1_00-20080823"/>
                </v:shape>
              </w:pict>
            </w:r>
          </w:p>
        </w:tc>
        <w:tc>
          <w:tcPr>
            <w:tcW w:w="4394" w:type="dxa"/>
            <w:shd w:val="clear" w:color="auto" w:fill="auto"/>
          </w:tcPr>
          <w:p w:rsidR="00242255" w:rsidRDefault="00242255" w:rsidP="00D362DD"/>
          <w:p w:rsidR="00242255" w:rsidRDefault="00242255" w:rsidP="00D362DD">
            <w:r>
              <w:br/>
            </w:r>
            <w:r>
              <w:br/>
            </w:r>
            <w:r>
              <w:br/>
            </w:r>
            <w:r w:rsidR="00D362DD">
              <w:rPr>
                <w:noProof/>
              </w:rPr>
              <w:pict>
                <v:shape id="Picture 8" o:spid="_x0000_s1048" type="#_x0000_t75" style="position:absolute;margin-left:7.5pt;margin-top:-.45pt;width:191.85pt;height:47pt;z-index:251663360;visibility:visible;mso-position-horizontal-relative:text;mso-position-vertical-relative:text">
                  <v:imagedata r:id="rId9" o:title=""/>
                </v:shape>
              </w:pict>
            </w:r>
          </w:p>
        </w:tc>
        <w:tc>
          <w:tcPr>
            <w:tcW w:w="2069" w:type="dxa"/>
            <w:shd w:val="clear" w:color="auto" w:fill="auto"/>
          </w:tcPr>
          <w:p w:rsidR="00242255" w:rsidRDefault="00D362DD" w:rsidP="00D362DD">
            <w:r w:rsidRPr="00496CF1">
              <w:rPr>
                <w:noProof/>
                <w:lang w:eastAsia="en-AU"/>
              </w:rPr>
              <w:pict>
                <v:shape id="Picture 4" o:spid="_x0000_i1026" type="#_x0000_t75" alt="Description: C:\Users\02546094\AppData\Local\Microsoft\Windows\Temporary Internet Files\Content.Word\ISV_4COLOUR_CMYK_PORT_FA.EPS" style="width:84pt;height:103.65pt;visibility:visible">
                  <v:imagedata r:id="rId10" o:title="ISV_4COLOUR_CMYK_PORT_FA"/>
                </v:shape>
              </w:pict>
            </w:r>
          </w:p>
        </w:tc>
      </w:tr>
    </w:tbl>
    <w:p w:rsidR="00242255" w:rsidRDefault="00D362DD">
      <w:r>
        <w:rPr>
          <w:noProof/>
        </w:rPr>
        <w:pict>
          <v:shape id="Picture 1" o:spid="_x0000_s1047" type="#_x0000_t75" alt="Description: collage" style="position:absolute;margin-left:-31.2pt;margin-top:217.55pt;width:580.85pt;height:109.2pt;z-index:251656192;visibility:visible;mso-position-horizontal-relative:text;mso-position-vertical-relative:text" wrapcoords="-28 0 -28 21452 21600 21452 21600 0 -28 0">
            <v:imagedata r:id="rId11" o:title="collage"/>
            <w10:wrap type="tight"/>
          </v:shape>
        </w:pict>
      </w:r>
      <w:r w:rsidR="00F174B8">
        <w:rPr>
          <w:noProof/>
          <w:lang w:eastAsia="en-AU"/>
        </w:rPr>
        <w:pict>
          <v:group id="Group 26" o:spid="_x0000_s1040" style="position:absolute;margin-left:321.4pt;margin-top:-39pt;width:237.95pt;height:658.25pt;z-index:251652096;mso-position-horizontal-relative:text;mso-position-vertical-relative:text" coordorigin="7146" coordsize="4759,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">
            <v:rect id="Rectangle 21" o:spid="_x0000_s1041" style="position:absolute;left:7342;width:4563;height:16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wCusAA&#10;AADbAAAADwAAAGRycy9kb3ducmV2LnhtbERPTWuDQBC9B/oflin0EpJVoabYrBIChTa3qvQ8uBOV&#10;urPirsb++26g0Ns83ucci9UMYqHJ9ZYVxPsIBHFjdc+tgrp6272AcB5Z42CZFPyQgyJ/2Bwx0/bG&#10;n7SUvhUhhF2GCjrvx0xK13Rk0O3tSBy4q50M+gCnVuoJbyHcDDKJolQa7Dk0dDjSuaPmu5yNgkN6&#10;+tq25xSXEpPqYy6j5PlSK/X0uJ5eQXha/b/4z/2uw/wY7r+EA2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8wCusAAAADbAAAADwAAAAAAAAAAAAAAAACYAgAAZHJzL2Rvd25y&#10;ZXYueG1sUEsFBgAAAAAEAAQA9QAAAIUDAAAAAA==&#10;" fillcolor="#31849b" stroked="f" strokecolor="#d8d8d8"/>
            <v:rect id="Rectangle 22" o:spid="_x0000_s1042" alt="Light vertical" style="position:absolute;left:7146;top:10;width:197;height:168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SY7wA&#10;AADbAAAADwAAAGRycy9kb3ducmV2LnhtbERPvQrCMBDeBd8hnOCmqQoi1SiiKA4uVgfHozmbYnMp&#10;TdT69kYQ3O7j+73FqrWVeFLjS8cKRsMEBHHudMmFgst5N5iB8AFZY+WYFLzJw2rZ7Sww1e7FJ3pm&#10;oRAxhH2KCkwIdSqlzw1Z9ENXE0fu5hqLIcKmkLrBVwy3lRwnyVRaLDk2GKxpYyi/Zw+rYEKZkaU/&#10;zfbb2zU/Bnet3t4p1e+16zmIQG34i3/ug47zx/D9JR4gl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kU9JjvAAAANsAAAAPAAAAAAAAAAAAAAAAAJgCAABkcnMvZG93bnJldi54&#10;bWxQSwUGAAAAAAQABAD1AAAAgQMAAAAA&#10;" fillcolor="#4bacc6" stroked="f" strokecolor="white" strokeweight="1pt">
              <v:fill r:id="rId12" o:title="" opacity="52428f" o:opacity2="52428f" type="pattern"/>
              <v:shadow color="#d8d8d8" offset="3pt,3pt"/>
            </v:rect>
          </v:group>
        </w:pict>
      </w:r>
      <w:r w:rsidR="00F174B8">
        <w:rPr>
          <w:noProof/>
          <w:lang w:eastAsia="en-AU"/>
        </w:rPr>
        <w:pict>
          <v:shapetype id="_x0000_t202" coordsize="21600,21600" o:spt="202" path="m,l,21600r21600,l21600,xe">
            <v:stroke joinstyle="miter"/>
            <v:path gradientshapeok="t" o:connecttype="rect"/>
          </v:shapetype>
          <v:shape id="Text Box 78" o:spid="_x0000_s1033" type="#_x0000_t202" style="position:absolute;margin-left:11.4pt;margin-top:354.95pt;width:217.25pt;height:153pt;z-index:-251656192;visibility:visible;mso-position-horizontal-relative:text;mso-position-vertical-relative:text;mso-width-relative:margin;mso-height-relative:margin" wrapcoords="-74 0 -74 21494 21600 21494 21600 0 -7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EiAIAABgFAAAOAAAAZHJzL2Uyb0RvYy54bWysVNuO2yAQfa/Uf0C8Z32ps46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" stroked="f">
            <v:textbox>
              <w:txbxContent>
                <w:p w:rsidR="00242255" w:rsidRPr="00D362DD" w:rsidRDefault="00242255">
                  <w:pPr>
                    <w:rPr>
                      <w:rFonts w:cs="Calibri"/>
                      <w:b/>
                      <w:color w:val="31849B"/>
                      <w:sz w:val="40"/>
                    </w:rPr>
                  </w:pPr>
                  <w:r w:rsidRPr="00D362DD">
                    <w:rPr>
                      <w:rFonts w:cs="Calibri"/>
                      <w:b/>
                      <w:color w:val="31849B"/>
                      <w:sz w:val="40"/>
                    </w:rPr>
                    <w:t>A resource to assist schools to reflect on drug education programs and practices and plan for the future</w:t>
                  </w:r>
                </w:p>
              </w:txbxContent>
            </v:textbox>
            <w10:wrap type="tight"/>
          </v:shape>
        </w:pict>
      </w:r>
      <w:r w:rsidR="00F174B8">
        <w:rPr>
          <w:noProof/>
          <w:lang w:eastAsia="en-AU"/>
        </w:rPr>
        <w:pict>
          <v:shape id="Text Box 27" o:spid="_x0000_s1034" type="#_x0000_t202" style="position:absolute;margin-left:354.6pt;margin-top:504.9pt;width:165pt;height:44.35pt;z-index:251657216;visibility:visible;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" filled="f" fillcolor="#00dbd6" stroked="f">
            <v:textbox>
              <w:txbxContent>
                <w:p w:rsidR="00242255" w:rsidRPr="001610A1" w:rsidRDefault="00242255" w:rsidP="001610A1">
                  <w:pPr>
                    <w:rPr>
                      <w:szCs w:val="56"/>
                    </w:rPr>
                  </w:pPr>
                </w:p>
              </w:txbxContent>
            </v:textbox>
            <w10:wrap type="tight"/>
          </v:shape>
        </w:pict>
      </w:r>
      <w:r w:rsidR="00F174B8">
        <w:rPr>
          <w:noProof/>
          <w:lang w:eastAsia="en-AU"/>
        </w:rPr>
        <w:pict>
          <v:rect id="Rectangle 25" o:spid="_x0000_s1029" style="position:absolute;margin-left:4.2pt;margin-top:205.6pt;width:428.4pt;height:58.65pt;z-index:2516551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" o:allowincell="f" fillcolor="#00dbd6" strokecolor="white" strokeweight="1pt">
            <v:shadow color="#d8d8d8" offset="3pt,3pt"/>
            <v:textbox inset="14.4pt,,14.4pt">
              <w:txbxContent>
                <w:p w:rsidR="00242255" w:rsidRPr="001E723E" w:rsidRDefault="00242255" w:rsidP="00C57A68">
                  <w:pPr>
                    <w:pStyle w:val="NoSpacing"/>
                    <w:jc w:val="center"/>
                    <w:rPr>
                      <w:rFonts w:ascii="Cambria" w:hAnsi="Cambria"/>
                      <w:color w:val="FFFFFF"/>
                      <w:sz w:val="72"/>
                      <w:szCs w:val="72"/>
                    </w:rPr>
                  </w:pPr>
                  <w:r w:rsidRPr="001E723E">
                    <w:rPr>
                      <w:rFonts w:cs="Calibri"/>
                      <w:color w:val="FFFFFF"/>
                      <w:sz w:val="72"/>
                      <w:szCs w:val="72"/>
                      <w:lang w:val="en-AU"/>
                    </w:rPr>
                    <w:t>Drug Education</w:t>
                  </w:r>
                </w:p>
              </w:txbxContent>
            </v:textbox>
            <w10:wrap anchorx="page" anchory="page"/>
          </v:rect>
        </w:pict>
      </w:r>
      <w:r w:rsidR="00F174B8">
        <w:rPr>
          <w:noProof/>
          <w:lang w:eastAsia="en-AU"/>
        </w:rPr>
        <w:pict>
          <v:rect id="Rectangle 24" o:spid="_x0000_s1030" style="position:absolute;margin-left:357.2pt;margin-top:530.5pt;width:237.9pt;height:237.15pt;z-index:251654144;visibility:visible;mso-width-percent:400;mso-position-horizontal-relative:page;mso-position-vertical-relative:margin;mso-width-percent:40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" o:allowincell="f" filled="f" stroked="f" strokecolor="white" strokeweight="1pt">
            <v:fill opacity="52428f"/>
            <v:textbox inset="28.8pt,14.4pt,14.4pt,14.4pt">
              <w:txbxContent>
                <w:p w:rsidR="00242255" w:rsidRPr="001E723E" w:rsidRDefault="00242255">
                  <w:pPr>
                    <w:pStyle w:val="NoSpacing"/>
                    <w:spacing w:line="360" w:lineRule="auto"/>
                    <w:rPr>
                      <w:color w:val="FFFFFF"/>
                    </w:rPr>
                  </w:pPr>
                </w:p>
              </w:txbxContent>
            </v:textbox>
            <w10:wrap anchorx="page" anchory="margin"/>
          </v:rect>
        </w:pict>
      </w:r>
      <w:r w:rsidR="008F2BF6">
        <w:br w:type="page"/>
      </w:r>
    </w:p>
    <w:p w:rsidR="008F2BF6" w:rsidRDefault="008F2BF6"/>
    <w:p w:rsidR="006D751C" w:rsidRPr="00D362DD" w:rsidRDefault="006D751C" w:rsidP="001A5110">
      <w:pPr>
        <w:spacing w:before="120" w:after="0"/>
        <w:rPr>
          <w:b/>
          <w:color w:val="31849B"/>
          <w:sz w:val="28"/>
        </w:rPr>
      </w:pPr>
      <w:r w:rsidRPr="00D362DD">
        <w:rPr>
          <w:b/>
          <w:color w:val="31849B"/>
          <w:sz w:val="28"/>
        </w:rPr>
        <w:t>Introduction</w:t>
      </w:r>
    </w:p>
    <w:p w:rsidR="006D751C" w:rsidRPr="006D751C" w:rsidRDefault="006D751C" w:rsidP="001A5110">
      <w:pPr>
        <w:spacing w:after="0"/>
        <w:jc w:val="both"/>
      </w:pPr>
      <w:r w:rsidRPr="006D751C">
        <w:t>Schools implement drug education to maximise young people’s health and wellbeing. The model in Victorian schools uses a broad health promotion and early intervention prevention approach to student wellbeing and engagement in learning</w:t>
      </w:r>
      <w:r w:rsidR="008C30D0">
        <w:t xml:space="preserve">. </w:t>
      </w:r>
    </w:p>
    <w:p w:rsidR="003A76F9" w:rsidRPr="00D362DD" w:rsidRDefault="003A76F9" w:rsidP="001A5110">
      <w:pPr>
        <w:spacing w:before="120" w:after="0"/>
        <w:rPr>
          <w:b/>
          <w:color w:val="31849B"/>
          <w:sz w:val="28"/>
        </w:rPr>
      </w:pPr>
      <w:r w:rsidRPr="00D362DD">
        <w:rPr>
          <w:b/>
          <w:color w:val="31849B"/>
          <w:sz w:val="28"/>
        </w:rPr>
        <w:t>Purpose of this resource</w:t>
      </w:r>
    </w:p>
    <w:p w:rsidR="001862F8" w:rsidRPr="00AA03AE" w:rsidRDefault="003A76F9" w:rsidP="001A5110">
      <w:pPr>
        <w:spacing w:after="0"/>
        <w:jc w:val="both"/>
      </w:pPr>
      <w:r w:rsidRPr="00AA03AE">
        <w:t xml:space="preserve">This resource has been developed for schools to use to reflect on </w:t>
      </w:r>
      <w:r w:rsidR="0036338C" w:rsidRPr="00AA03AE">
        <w:t xml:space="preserve">and plan </w:t>
      </w:r>
      <w:r w:rsidRPr="00AA03AE">
        <w:t>their drug education programs and practices</w:t>
      </w:r>
      <w:r w:rsidR="0036338C" w:rsidRPr="00AA03AE">
        <w:t>.</w:t>
      </w:r>
      <w:r w:rsidRPr="00AA03AE">
        <w:t xml:space="preserve"> The resource</w:t>
      </w:r>
      <w:r w:rsidR="0036338C" w:rsidRPr="00AA03AE">
        <w:t xml:space="preserve"> </w:t>
      </w:r>
      <w:r w:rsidRPr="00AA03AE">
        <w:t>provides information on how to impl</w:t>
      </w:r>
      <w:r w:rsidR="0036338C" w:rsidRPr="00AA03AE">
        <w:t xml:space="preserve">ement effective drug education and </w:t>
      </w:r>
      <w:r w:rsidRPr="00AA03AE">
        <w:t>includes activities f</w:t>
      </w:r>
      <w:r w:rsidR="0036338C" w:rsidRPr="00AA03AE">
        <w:t xml:space="preserve">or school teams to work through, </w:t>
      </w:r>
      <w:r w:rsidRPr="00AA03AE">
        <w:t>to assist in drug education review and planning</w:t>
      </w:r>
      <w:r w:rsidR="0036338C" w:rsidRPr="00AA03AE">
        <w:t>.</w:t>
      </w:r>
      <w:r w:rsidR="001862F8" w:rsidRPr="00AA03AE">
        <w:t xml:space="preserve"> The resource will also support schools to deliver effective drug education with a minimum of 10 hours of drug education per year, per year level. </w:t>
      </w:r>
    </w:p>
    <w:p w:rsidR="0084037B" w:rsidRPr="00D362DD" w:rsidRDefault="0084037B" w:rsidP="001A5110">
      <w:pPr>
        <w:spacing w:before="120" w:after="0"/>
        <w:rPr>
          <w:b/>
          <w:color w:val="31849B"/>
          <w:sz w:val="28"/>
        </w:rPr>
      </w:pPr>
      <w:r w:rsidRPr="00D362DD">
        <w:rPr>
          <w:b/>
          <w:color w:val="31849B"/>
          <w:sz w:val="28"/>
        </w:rPr>
        <w:t>What is a whole school approach to drug education?</w:t>
      </w:r>
    </w:p>
    <w:p w:rsidR="00794ABA" w:rsidRDefault="0084037B" w:rsidP="001A5110">
      <w:pPr>
        <w:spacing w:after="0"/>
        <w:jc w:val="both"/>
      </w:pPr>
      <w:r>
        <w:t xml:space="preserve">A comprehensive whole school approach is widely acknowledged as best practice in working holistically to promote student health and wellbeing.  Through the inter-relationship of curriculum, ethos and environment and parents and community, classroom based drug education is consolidated </w:t>
      </w:r>
      <w:r w:rsidR="00056463">
        <w:t>by a s</w:t>
      </w:r>
      <w:r>
        <w:t>upportive school environment and effective links to family and the community</w:t>
      </w:r>
      <w:r w:rsidR="00794ABA">
        <w:t>.  A whole-school approach is dependent on schools, parents and communities working together to plan, implement, support and sustain drug education strategies and practices within the school community.</w:t>
      </w:r>
    </w:p>
    <w:p w:rsidR="001A5110" w:rsidRDefault="001A5110" w:rsidP="00794ABA">
      <w:pPr>
        <w:spacing w:after="0"/>
      </w:pPr>
    </w:p>
    <w:p w:rsidR="00F33406" w:rsidRDefault="00F33406" w:rsidP="00794ABA">
      <w:pPr>
        <w:spacing w:after="0"/>
      </w:pPr>
      <w:r>
        <w:t xml:space="preserve">Research which led to the development of the </w:t>
      </w:r>
      <w:r w:rsidRPr="00F33406">
        <w:rPr>
          <w:i/>
        </w:rPr>
        <w:t xml:space="preserve">Principles for </w:t>
      </w:r>
      <w:r>
        <w:rPr>
          <w:i/>
        </w:rPr>
        <w:t>s</w:t>
      </w:r>
      <w:r w:rsidRPr="00F33406">
        <w:rPr>
          <w:i/>
        </w:rPr>
        <w:t xml:space="preserve">chool </w:t>
      </w:r>
      <w:r>
        <w:rPr>
          <w:i/>
        </w:rPr>
        <w:t>d</w:t>
      </w:r>
      <w:r w:rsidRPr="00F33406">
        <w:rPr>
          <w:i/>
        </w:rPr>
        <w:t xml:space="preserve">rug </w:t>
      </w:r>
      <w:r>
        <w:rPr>
          <w:i/>
        </w:rPr>
        <w:t>e</w:t>
      </w:r>
      <w:r w:rsidRPr="00F33406">
        <w:rPr>
          <w:i/>
        </w:rPr>
        <w:t>ducation</w:t>
      </w:r>
      <w:r>
        <w:t xml:space="preserve"> demonstrates that drug education is more likely to achieve positive outcomes when schools, parents and communities work together. </w:t>
      </w:r>
    </w:p>
    <w:p w:rsidR="0084037B" w:rsidRDefault="00447F58" w:rsidP="00794ABA">
      <w:pPr>
        <w:spacing w:after="0"/>
      </w:pPr>
      <w:r>
        <w:t xml:space="preserve">National </w:t>
      </w:r>
      <w:hyperlink r:id="rId13" w:history="1">
        <w:r w:rsidR="00F33406" w:rsidRPr="00BD01A5">
          <w:rPr>
            <w:rStyle w:val="Hyperlink"/>
            <w:i/>
          </w:rPr>
          <w:t>Principles for school drug education</w:t>
        </w:r>
      </w:hyperlink>
    </w:p>
    <w:p w:rsidR="003A76F9" w:rsidRDefault="003A76F9" w:rsidP="00794ABA">
      <w:pPr>
        <w:spacing w:after="0"/>
      </w:pPr>
      <w:r w:rsidRPr="003A76F9">
        <w:t>http://www.deewr.gov.au/Schooling/Programs/REDI/readingroom/profile/Pages/principles_school_drug_ed.aspx</w:t>
      </w:r>
    </w:p>
    <w:p w:rsidR="0084037B" w:rsidRDefault="0084037B" w:rsidP="00794ABA">
      <w:pPr>
        <w:spacing w:after="0"/>
      </w:pPr>
    </w:p>
    <w:p w:rsidR="0084037B" w:rsidRDefault="00D362DD" w:rsidP="00794ABA">
      <w:pPr>
        <w:spacing w:after="0"/>
      </w:pPr>
      <w:r>
        <w:rPr>
          <w:noProof/>
        </w:rPr>
        <w:pict>
          <v:shape id="Picture 41" o:spid="_x0000_s1046" type="#_x0000_t75" style="position:absolute;margin-left:431.65pt;margin-top:1.45pt;width:87.65pt;height:126pt;rotation:313623fd;z-index:-251658240;visibility:visible" wrapcoords="-185 -129 -185 21600 21785 21600 21785 -129 -185 -129" stroked="t" strokecolor="#205867">
            <v:imagedata r:id="rId14" o:title=""/>
            <w10:wrap type="tight"/>
          </v:shape>
        </w:pict>
      </w:r>
      <w:r w:rsidR="00F33406">
        <w:t xml:space="preserve">By using the </w:t>
      </w:r>
      <w:r w:rsidR="00F33406" w:rsidRPr="00056463">
        <w:rPr>
          <w:i/>
        </w:rPr>
        <w:t>Principles for School Drug Education</w:t>
      </w:r>
      <w:r w:rsidR="00F33406">
        <w:t xml:space="preserve"> as a guide, school communities can be assured that:</w:t>
      </w:r>
    </w:p>
    <w:p w:rsidR="00F33406" w:rsidRDefault="00F33406" w:rsidP="00056463">
      <w:pPr>
        <w:pStyle w:val="ListParagraph"/>
        <w:numPr>
          <w:ilvl w:val="0"/>
          <w:numId w:val="3"/>
        </w:numPr>
        <w:spacing w:after="0"/>
      </w:pPr>
      <w:r>
        <w:t>They are following an evidence-based guideline which will promote the effectiveness of their school’s drug education approach</w:t>
      </w:r>
      <w:r w:rsidR="006D0DE5">
        <w:t>.</w:t>
      </w:r>
    </w:p>
    <w:p w:rsidR="00F33406" w:rsidRDefault="00F33406" w:rsidP="00056463">
      <w:pPr>
        <w:pStyle w:val="ListParagraph"/>
        <w:numPr>
          <w:ilvl w:val="0"/>
          <w:numId w:val="3"/>
        </w:numPr>
        <w:spacing w:after="0"/>
      </w:pPr>
      <w:r>
        <w:t xml:space="preserve">Drug </w:t>
      </w:r>
      <w:r w:rsidR="00056463">
        <w:t xml:space="preserve">education will form </w:t>
      </w:r>
      <w:r>
        <w:t>part of a broader health and well-being focus which can be applied to meet local needs and priorities</w:t>
      </w:r>
      <w:r w:rsidR="006D0DE5">
        <w:t>.</w:t>
      </w:r>
    </w:p>
    <w:p w:rsidR="00056463" w:rsidRDefault="001C1960" w:rsidP="00027FAB">
      <w:pPr>
        <w:pStyle w:val="ListParagraph"/>
        <w:numPr>
          <w:ilvl w:val="0"/>
          <w:numId w:val="3"/>
        </w:numPr>
        <w:spacing w:after="0"/>
      </w:pPr>
      <w:r>
        <w:t xml:space="preserve">Areas of strength </w:t>
      </w:r>
      <w:r w:rsidR="006D0DE5">
        <w:t>and</w:t>
      </w:r>
      <w:r>
        <w:t xml:space="preserve"> areas which may require further planning</w:t>
      </w:r>
      <w:r w:rsidR="006D0DE5">
        <w:t xml:space="preserve"> will be identified.</w:t>
      </w:r>
    </w:p>
    <w:p w:rsidR="001C1960" w:rsidRDefault="006D0DE5" w:rsidP="00027FAB">
      <w:pPr>
        <w:pStyle w:val="ListParagraph"/>
        <w:numPr>
          <w:ilvl w:val="0"/>
          <w:numId w:val="3"/>
        </w:numPr>
        <w:spacing w:after="0"/>
      </w:pPr>
      <w:r>
        <w:t>T</w:t>
      </w:r>
      <w:r w:rsidR="001C1960">
        <w:t>he best opportunity for improving health and wellbeing outcomes for young people</w:t>
      </w:r>
      <w:r>
        <w:t xml:space="preserve"> will be provided.</w:t>
      </w:r>
    </w:p>
    <w:p w:rsidR="00AE546A" w:rsidRPr="00D362DD" w:rsidRDefault="00AE546A" w:rsidP="001A5110">
      <w:pPr>
        <w:spacing w:before="120" w:after="0"/>
        <w:rPr>
          <w:b/>
          <w:color w:val="31849B"/>
          <w:sz w:val="28"/>
        </w:rPr>
      </w:pPr>
      <w:r w:rsidRPr="00D362DD">
        <w:rPr>
          <w:b/>
          <w:color w:val="31849B"/>
          <w:sz w:val="28"/>
        </w:rPr>
        <w:t>Harm Minimisation</w:t>
      </w:r>
    </w:p>
    <w:p w:rsidR="00AE546A" w:rsidRDefault="00AE546A" w:rsidP="001A5110">
      <w:pPr>
        <w:spacing w:after="0"/>
        <w:rPr>
          <w:rFonts w:cs="Arial"/>
        </w:rPr>
      </w:pPr>
      <w:r>
        <w:rPr>
          <w:rFonts w:cs="Arial"/>
        </w:rPr>
        <w:t xml:space="preserve"> </w:t>
      </w:r>
      <w:r w:rsidRPr="00300334">
        <w:rPr>
          <w:rFonts w:cs="Arial"/>
        </w:rPr>
        <w:t>Harm minimisation refers to policies and programs designed to reduce drug-related harm</w:t>
      </w:r>
      <w:r>
        <w:rPr>
          <w:rFonts w:cs="Arial"/>
        </w:rPr>
        <w:t xml:space="preserve">.   Harm Minimisation aims to build safe and </w:t>
      </w:r>
      <w:r w:rsidRPr="001A5110">
        <w:t>healthy</w:t>
      </w:r>
      <w:r>
        <w:rPr>
          <w:rFonts w:cs="Arial"/>
        </w:rPr>
        <w:t xml:space="preserve"> communities by preventing and minimising alcohol, tobacco and other drug related health, social and economic harms among individuals</w:t>
      </w:r>
      <w:r w:rsidR="008F5361">
        <w:rPr>
          <w:rFonts w:cs="Arial"/>
        </w:rPr>
        <w:t>,</w:t>
      </w:r>
      <w:r>
        <w:rPr>
          <w:rFonts w:cs="Arial"/>
        </w:rPr>
        <w:t xml:space="preserve"> families and communities.    </w:t>
      </w:r>
    </w:p>
    <w:p w:rsidR="00AE546A" w:rsidRDefault="00AE546A" w:rsidP="008F5361">
      <w:pPr>
        <w:spacing w:after="0"/>
        <w:rPr>
          <w:rFonts w:cs="Arial"/>
        </w:rPr>
      </w:pPr>
      <w:r>
        <w:rPr>
          <w:rFonts w:cs="Arial"/>
        </w:rPr>
        <w:t>Harm minimisation</w:t>
      </w:r>
      <w:r w:rsidRPr="00300334">
        <w:rPr>
          <w:rFonts w:cs="Arial"/>
        </w:rPr>
        <w:t xml:space="preserve"> encompasses a wide range of approache</w:t>
      </w:r>
      <w:r>
        <w:rPr>
          <w:rFonts w:cs="Arial"/>
        </w:rPr>
        <w:t>s including:</w:t>
      </w:r>
    </w:p>
    <w:p w:rsidR="00AE546A" w:rsidRPr="008F5361" w:rsidRDefault="00AE546A" w:rsidP="008F5361">
      <w:pPr>
        <w:spacing w:after="0"/>
        <w:rPr>
          <w:rFonts w:cs="Arial"/>
          <w:b/>
        </w:rPr>
      </w:pPr>
      <w:r w:rsidRPr="008F5361">
        <w:rPr>
          <w:rFonts w:cs="Arial"/>
          <w:b/>
        </w:rPr>
        <w:t>Demand reduction</w:t>
      </w:r>
    </w:p>
    <w:p w:rsidR="00AE546A" w:rsidRDefault="00AE546A" w:rsidP="008F5361">
      <w:pPr>
        <w:pStyle w:val="ListParagraph"/>
        <w:numPr>
          <w:ilvl w:val="0"/>
          <w:numId w:val="7"/>
        </w:numPr>
        <w:spacing w:after="0"/>
        <w:ind w:left="714" w:hanging="357"/>
        <w:rPr>
          <w:rFonts w:cs="Arial"/>
        </w:rPr>
      </w:pPr>
      <w:r>
        <w:rPr>
          <w:rFonts w:cs="Arial"/>
        </w:rPr>
        <w:t>Prevent uptake and delay onset of drug use</w:t>
      </w:r>
    </w:p>
    <w:p w:rsidR="00AE546A" w:rsidRDefault="00AE546A" w:rsidP="008F5361">
      <w:pPr>
        <w:pStyle w:val="ListParagraph"/>
        <w:numPr>
          <w:ilvl w:val="0"/>
          <w:numId w:val="7"/>
        </w:numPr>
        <w:spacing w:after="0"/>
        <w:ind w:left="714" w:hanging="357"/>
        <w:rPr>
          <w:rFonts w:cs="Arial"/>
        </w:rPr>
      </w:pPr>
      <w:r>
        <w:rPr>
          <w:rFonts w:cs="Arial"/>
        </w:rPr>
        <w:t>Reduce use of drugs in the community</w:t>
      </w:r>
    </w:p>
    <w:p w:rsidR="00AE546A" w:rsidRDefault="00AE546A" w:rsidP="008F5361">
      <w:pPr>
        <w:pStyle w:val="ListParagraph"/>
        <w:numPr>
          <w:ilvl w:val="0"/>
          <w:numId w:val="7"/>
        </w:numPr>
        <w:spacing w:after="0"/>
        <w:ind w:left="714" w:hanging="357"/>
        <w:rPr>
          <w:rFonts w:cs="Arial"/>
        </w:rPr>
      </w:pPr>
      <w:r>
        <w:rPr>
          <w:rFonts w:cs="Arial"/>
        </w:rPr>
        <w:t>Support people to recover from dependence and reconnect with the community</w:t>
      </w:r>
    </w:p>
    <w:p w:rsidR="00AE546A" w:rsidRDefault="00AE546A" w:rsidP="008F5361">
      <w:pPr>
        <w:pStyle w:val="ListParagraph"/>
        <w:numPr>
          <w:ilvl w:val="0"/>
          <w:numId w:val="7"/>
        </w:numPr>
        <w:spacing w:after="0"/>
        <w:ind w:left="714" w:hanging="357"/>
        <w:rPr>
          <w:rFonts w:cs="Arial"/>
        </w:rPr>
      </w:pPr>
      <w:r>
        <w:rPr>
          <w:rFonts w:cs="Arial"/>
        </w:rPr>
        <w:t>Support efforts to promote social inclusion and resilient individuals families and communities</w:t>
      </w:r>
    </w:p>
    <w:p w:rsidR="00AE546A" w:rsidRPr="008F5361" w:rsidRDefault="00AE546A" w:rsidP="008F5361">
      <w:pPr>
        <w:spacing w:after="0"/>
        <w:rPr>
          <w:rFonts w:cs="Arial"/>
          <w:b/>
        </w:rPr>
      </w:pPr>
      <w:r w:rsidRPr="008F5361">
        <w:rPr>
          <w:rFonts w:cs="Arial"/>
          <w:b/>
        </w:rPr>
        <w:t>Supply reduction</w:t>
      </w:r>
    </w:p>
    <w:p w:rsidR="00AE546A" w:rsidRDefault="00AE546A" w:rsidP="008F5361">
      <w:pPr>
        <w:pStyle w:val="ListParagraph"/>
        <w:numPr>
          <w:ilvl w:val="0"/>
          <w:numId w:val="8"/>
        </w:numPr>
        <w:spacing w:after="0"/>
        <w:rPr>
          <w:rFonts w:cs="Arial"/>
        </w:rPr>
      </w:pPr>
      <w:r>
        <w:rPr>
          <w:rFonts w:cs="Arial"/>
        </w:rPr>
        <w:t>Reduce the supply of illegal drugs</w:t>
      </w:r>
    </w:p>
    <w:p w:rsidR="00AE546A" w:rsidRDefault="00F174B8" w:rsidP="008F5361">
      <w:pPr>
        <w:pStyle w:val="ListParagraph"/>
        <w:numPr>
          <w:ilvl w:val="0"/>
          <w:numId w:val="8"/>
        </w:numPr>
        <w:spacing w:after="0"/>
        <w:rPr>
          <w:rFonts w:cs="Arial"/>
        </w:rPr>
      </w:pPr>
      <w:r>
        <w:rPr>
          <w:rFonts w:cs="Arial"/>
          <w:noProof/>
          <w:lang w:eastAsia="en-AU"/>
        </w:rPr>
        <w:lastRenderedPageBreak/>
        <w:pict>
          <v:roundrect id="AutoShape 42" o:spid="_x0000_s1031" style="position:absolute;left:0;text-align:left;margin-left:322.5pt;margin-top:12.75pt;width:196.8pt;height:60.75pt;z-index:-251657216;visibility:visible" arcsize="10923f" wrapcoords="907 -267 -82 267 -82 19467 495 21333 21023 21333 21353 21067 21682 18400 21682 2400 21023 -267 20528 -267 907 -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" fillcolor="#31849b" strokecolor="#31849b">
            <v:textbox>
              <w:txbxContent>
                <w:p w:rsidR="00242255" w:rsidRPr="005A5766" w:rsidRDefault="00242255" w:rsidP="00337E74">
                  <w:pPr>
                    <w:rPr>
                      <w:color w:val="FFFFFF"/>
                    </w:rPr>
                  </w:pPr>
                  <w:r w:rsidRPr="005A5766">
                    <w:rPr>
                      <w:color w:val="FFFFFF"/>
                    </w:rPr>
                    <w:t>In this resource, ‘drug’ refers to alcohol, tobacco, illicit drugs, volatile substances and pharmaceutical drugs.</w:t>
                  </w:r>
                </w:p>
                <w:p w:rsidR="00242255" w:rsidRDefault="00242255"/>
              </w:txbxContent>
            </v:textbox>
            <w10:wrap type="tight"/>
          </v:roundrect>
        </w:pict>
      </w:r>
      <w:r w:rsidR="00AE546A" w:rsidRPr="00FD24E3">
        <w:rPr>
          <w:rFonts w:cs="Arial"/>
        </w:rPr>
        <w:t>Control an</w:t>
      </w:r>
      <w:r w:rsidR="00AE546A">
        <w:rPr>
          <w:rFonts w:cs="Arial"/>
        </w:rPr>
        <w:t>d</w:t>
      </w:r>
      <w:r w:rsidR="00AE546A" w:rsidRPr="00FD24E3">
        <w:rPr>
          <w:rFonts w:cs="Arial"/>
        </w:rPr>
        <w:t xml:space="preserve"> manage the supply of alcohol, tobacco and other legal drugs</w:t>
      </w:r>
    </w:p>
    <w:p w:rsidR="00AE546A" w:rsidRPr="008F5361" w:rsidRDefault="00AE546A" w:rsidP="008F5361">
      <w:pPr>
        <w:spacing w:after="0"/>
        <w:rPr>
          <w:rFonts w:cs="Arial"/>
          <w:b/>
        </w:rPr>
      </w:pPr>
      <w:r w:rsidRPr="008F5361">
        <w:rPr>
          <w:rFonts w:cs="Arial"/>
          <w:b/>
        </w:rPr>
        <w:t>Harm reduction</w:t>
      </w:r>
    </w:p>
    <w:p w:rsidR="00AE546A" w:rsidRPr="00FD24E3" w:rsidRDefault="00AE546A" w:rsidP="008F5361">
      <w:pPr>
        <w:pStyle w:val="ListParagraph"/>
        <w:numPr>
          <w:ilvl w:val="0"/>
          <w:numId w:val="9"/>
        </w:numPr>
        <w:spacing w:after="0"/>
        <w:rPr>
          <w:rFonts w:cs="Arial"/>
        </w:rPr>
      </w:pPr>
      <w:r w:rsidRPr="00FD24E3">
        <w:rPr>
          <w:rFonts w:cs="Arial"/>
        </w:rPr>
        <w:t>Reduce harms to community, safety and amenity</w:t>
      </w:r>
    </w:p>
    <w:p w:rsidR="00AE546A" w:rsidRPr="00FD24E3" w:rsidRDefault="00AE546A" w:rsidP="008F5361">
      <w:pPr>
        <w:pStyle w:val="ListParagraph"/>
        <w:numPr>
          <w:ilvl w:val="0"/>
          <w:numId w:val="9"/>
        </w:numPr>
        <w:spacing w:after="0"/>
        <w:rPr>
          <w:rFonts w:cs="Arial"/>
        </w:rPr>
      </w:pPr>
      <w:r w:rsidRPr="00FD24E3">
        <w:rPr>
          <w:rFonts w:cs="Arial"/>
        </w:rPr>
        <w:t>Reduce harms to</w:t>
      </w:r>
      <w:r>
        <w:rPr>
          <w:rFonts w:cs="Arial"/>
        </w:rPr>
        <w:t xml:space="preserve"> f</w:t>
      </w:r>
      <w:r w:rsidRPr="00FD24E3">
        <w:rPr>
          <w:rFonts w:cs="Arial"/>
        </w:rPr>
        <w:t>amilies</w:t>
      </w:r>
    </w:p>
    <w:p w:rsidR="00AE546A" w:rsidRDefault="00AE546A" w:rsidP="008F5361">
      <w:pPr>
        <w:pStyle w:val="ListParagraph"/>
        <w:numPr>
          <w:ilvl w:val="0"/>
          <w:numId w:val="9"/>
        </w:numPr>
        <w:spacing w:after="0"/>
        <w:rPr>
          <w:rFonts w:cs="Arial"/>
        </w:rPr>
      </w:pPr>
      <w:r w:rsidRPr="00FD24E3">
        <w:rPr>
          <w:rFonts w:cs="Arial"/>
        </w:rPr>
        <w:t>Reduce harms to individuals</w:t>
      </w:r>
    </w:p>
    <w:p w:rsidR="00AE546A" w:rsidRPr="00337E74" w:rsidRDefault="00337E74" w:rsidP="008F5361">
      <w:pPr>
        <w:pStyle w:val="ListParagraph"/>
        <w:spacing w:after="0"/>
        <w:rPr>
          <w:rFonts w:cs="Arial"/>
          <w:i/>
          <w:sz w:val="20"/>
          <w:szCs w:val="20"/>
        </w:rPr>
      </w:pPr>
      <w:r w:rsidRPr="00337E74">
        <w:rPr>
          <w:rFonts w:cs="Arial"/>
          <w:i/>
          <w:sz w:val="20"/>
          <w:szCs w:val="20"/>
        </w:rPr>
        <w:t>(Commonwealth of Australia, National Drug Strategy 2010-15)</w:t>
      </w:r>
    </w:p>
    <w:p w:rsidR="00FB36B8" w:rsidRPr="00D362DD" w:rsidRDefault="00FB36B8" w:rsidP="001A5110">
      <w:pPr>
        <w:spacing w:before="120" w:after="0"/>
        <w:rPr>
          <w:b/>
          <w:color w:val="31849B"/>
          <w:sz w:val="28"/>
        </w:rPr>
      </w:pPr>
      <w:r w:rsidRPr="00D362DD">
        <w:rPr>
          <w:b/>
          <w:color w:val="31849B"/>
          <w:sz w:val="28"/>
        </w:rPr>
        <w:t>Effective School Drug Education Model</w:t>
      </w:r>
    </w:p>
    <w:p w:rsidR="00201444" w:rsidRPr="001A5110" w:rsidRDefault="00201444" w:rsidP="001A5110">
      <w:pPr>
        <w:spacing w:after="0"/>
        <w:jc w:val="both"/>
      </w:pPr>
      <w:r w:rsidRPr="001A5110">
        <w:t xml:space="preserve">The model for drug education in Victoria is based on a whole school approach that utilises research and evidence based practice, effective pedagogy and encourages a positive school climate and strong partnerships. </w:t>
      </w:r>
      <w:r w:rsidR="007469F8" w:rsidRPr="001A5110">
        <w:t>Research which led to the development of the Principles for School Drug Education demonstrated that drug education is likely to achieve positive outcomes when schools, parents and communities work together</w:t>
      </w:r>
      <w:r w:rsidRPr="001A5110">
        <w:t xml:space="preserve"> </w:t>
      </w:r>
      <w:r w:rsidR="007469F8" w:rsidRPr="001A5110">
        <w:t xml:space="preserve">to </w:t>
      </w:r>
      <w:r w:rsidRPr="001A5110">
        <w:t>protect young people against a range of harms associated with drugs, emotional distress and problem behavio</w:t>
      </w:r>
      <w:r w:rsidR="006863F6" w:rsidRPr="001A5110">
        <w:t>u</w:t>
      </w:r>
      <w:r w:rsidRPr="001A5110">
        <w:t>rs.</w:t>
      </w:r>
    </w:p>
    <w:p w:rsidR="007469F8" w:rsidRPr="00B3397F" w:rsidRDefault="007469F8" w:rsidP="001A5110">
      <w:pPr>
        <w:spacing w:after="0"/>
        <w:jc w:val="both"/>
      </w:pPr>
      <w:r>
        <w:t>T</w:t>
      </w:r>
      <w:r w:rsidR="006863F6">
        <w:t xml:space="preserve">he </w:t>
      </w:r>
      <w:r w:rsidR="006863F6" w:rsidRPr="001A5110">
        <w:t xml:space="preserve">Health Promoting Schools Framework </w:t>
      </w:r>
      <w:r w:rsidR="006863F6" w:rsidRPr="006863F6">
        <w:t>developed</w:t>
      </w:r>
      <w:r w:rsidR="006863F6">
        <w:t xml:space="preserve"> by the Worl</w:t>
      </w:r>
      <w:r>
        <w:t>d Health Organisation in 1986 is widely acknowledged as best practice in working holistically to promote student health and wellbeing.</w:t>
      </w:r>
      <w:r w:rsidRPr="007469F8">
        <w:t xml:space="preserve"> </w:t>
      </w:r>
      <w:r>
        <w:t xml:space="preserve">The model below combines the </w:t>
      </w:r>
      <w:r w:rsidRPr="001A5110">
        <w:t>Principles for School Drug Education</w:t>
      </w:r>
      <w:r>
        <w:t xml:space="preserve"> with the </w:t>
      </w:r>
      <w:r w:rsidRPr="001A5110">
        <w:t>Health Promoting Schools Framework</w:t>
      </w:r>
      <w:r>
        <w:t>.</w:t>
      </w:r>
    </w:p>
    <w:p w:rsidR="002B30A1" w:rsidRDefault="00D362DD">
      <w:r>
        <w:rPr>
          <w:noProof/>
        </w:rPr>
        <w:pict>
          <v:shape id="Picture 4" o:spid="_x0000_s1045" type="#_x0000_t75" alt="Description: D:\Users\01889749\Pictures\effective drug ed model.JPG" style="position:absolute;margin-left:36.3pt;margin-top:.5pt;width:425.1pt;height:403.8pt;z-index:-251663360;visibility:visible" wrapcoords="-38 0 -38 21560 21600 21560 21600 0 -38 0">
            <v:imagedata r:id="rId15" o:title="effective drug ed model"/>
            <w10:wrap type="tight"/>
          </v:shape>
        </w:pict>
      </w:r>
    </w:p>
    <w:p w:rsidR="002B30A1" w:rsidRDefault="002B30A1"/>
    <w:p w:rsidR="002B30A1" w:rsidRDefault="002B30A1"/>
    <w:p w:rsidR="002B30A1" w:rsidRDefault="002B30A1"/>
    <w:p w:rsidR="00A42F14" w:rsidRDefault="00A42F14"/>
    <w:p w:rsidR="002B30A1" w:rsidRDefault="002B30A1"/>
    <w:p w:rsidR="002B30A1" w:rsidRDefault="002B30A1"/>
    <w:p w:rsidR="002B30A1" w:rsidRDefault="002B30A1"/>
    <w:p w:rsidR="002B30A1" w:rsidRDefault="002B30A1"/>
    <w:p w:rsidR="002B30A1" w:rsidRDefault="002B30A1"/>
    <w:p w:rsidR="002B30A1" w:rsidRDefault="002B30A1"/>
    <w:p w:rsidR="002B30A1" w:rsidRDefault="002B30A1"/>
    <w:p w:rsidR="002B30A1" w:rsidRDefault="002B30A1"/>
    <w:p w:rsidR="002B30A1" w:rsidRDefault="00F174B8">
      <w:r>
        <w:rPr>
          <w:rFonts w:cs="Arial"/>
          <w:noProof/>
          <w:lang w:eastAsia="en-AU"/>
        </w:rPr>
        <w:pict>
          <v:shape id="Text Box 118" o:spid="_x0000_s1032" type="#_x0000_t202" style="position:absolute;margin-left:388.2pt;margin-top:14.15pt;width:156pt;height:49.8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" stroked="f">
            <v:textbox>
              <w:txbxContent>
                <w:p w:rsidR="00242255" w:rsidRPr="00904355" w:rsidRDefault="00242255" w:rsidP="006863F6">
                  <w:pPr>
                    <w:rPr>
                      <w:sz w:val="16"/>
                      <w:szCs w:val="16"/>
                    </w:rPr>
                  </w:pPr>
                  <w:r w:rsidRPr="00904355">
                    <w:rPr>
                      <w:sz w:val="16"/>
                      <w:szCs w:val="16"/>
                    </w:rPr>
                    <w:t xml:space="preserve">Adapted from SDERA, 2010, </w:t>
                  </w:r>
                  <w:proofErr w:type="gramStart"/>
                  <w:r w:rsidRPr="00904355">
                    <w:rPr>
                      <w:sz w:val="16"/>
                      <w:szCs w:val="16"/>
                    </w:rPr>
                    <w:t>Getting</w:t>
                  </w:r>
                  <w:proofErr w:type="gramEnd"/>
                  <w:r w:rsidRPr="00904355">
                    <w:rPr>
                      <w:i/>
                      <w:sz w:val="16"/>
                      <w:szCs w:val="16"/>
                    </w:rPr>
                    <w:t xml:space="preserve"> it Together: A Whole-School Approach to Drug Education</w:t>
                  </w:r>
                  <w:r w:rsidRPr="00904355">
                    <w:rPr>
                      <w:sz w:val="16"/>
                      <w:szCs w:val="16"/>
                    </w:rPr>
                    <w:t>, Government of Western Australia</w:t>
                  </w:r>
                </w:p>
                <w:p w:rsidR="00242255" w:rsidRDefault="00242255" w:rsidP="006863F6">
                  <w:pPr>
                    <w:ind w:left="5760"/>
                    <w:rPr>
                      <w:rFonts w:cs="Arial"/>
                    </w:rPr>
                  </w:pPr>
                  <w:r>
                    <w:rPr>
                      <w:rFonts w:cs="Arial"/>
                    </w:rPr>
                    <w:t xml:space="preserve">Adapted from </w:t>
                  </w:r>
                  <w:proofErr w:type="gramStart"/>
                  <w:r>
                    <w:rPr>
                      <w:rFonts w:cs="Arial"/>
                    </w:rPr>
                    <w:t>Getting</w:t>
                  </w:r>
                  <w:proofErr w:type="gramEnd"/>
                  <w:r>
                    <w:rPr>
                      <w:rFonts w:cs="Arial"/>
                    </w:rPr>
                    <w:t xml:space="preserve"> it Together, A whole school approach to Drug Education</w:t>
                  </w:r>
                </w:p>
                <w:p w:rsidR="00242255" w:rsidRDefault="00242255"/>
              </w:txbxContent>
            </v:textbox>
          </v:shape>
        </w:pict>
      </w:r>
    </w:p>
    <w:p w:rsidR="002B30A1" w:rsidRDefault="002B30A1"/>
    <w:p w:rsidR="002B30A1" w:rsidRPr="00B3397F" w:rsidRDefault="002B30A1"/>
    <w:p w:rsidR="002B30A1" w:rsidRDefault="002B30A1" w:rsidP="006D134D">
      <w:pPr>
        <w:rPr>
          <w:rFonts w:cs="Arial"/>
        </w:rPr>
      </w:pPr>
      <w:r w:rsidRPr="003E57F2">
        <w:rPr>
          <w:rFonts w:cs="Arial"/>
        </w:rPr>
        <w:t xml:space="preserve">For more information about Principles for School Drug Education visit </w:t>
      </w:r>
      <w:hyperlink r:id="rId16" w:history="1">
        <w:r w:rsidR="003E57F2" w:rsidRPr="00E633A5">
          <w:rPr>
            <w:rStyle w:val="Hyperlink"/>
            <w:rFonts w:cs="Arial"/>
          </w:rPr>
          <w:t>http://www.deewr.gov.au/Schooling/Programs/REDI/readingroom/profile/Pages/principles_school_drug_ed.aspx</w:t>
        </w:r>
      </w:hyperlink>
    </w:p>
    <w:p w:rsidR="001A5110" w:rsidRPr="00D362DD" w:rsidRDefault="001A5110">
      <w:pPr>
        <w:spacing w:after="0" w:line="240" w:lineRule="auto"/>
        <w:rPr>
          <w:rFonts w:cs="Arial"/>
          <w:b/>
          <w:color w:val="31849B"/>
          <w:sz w:val="24"/>
          <w:szCs w:val="24"/>
        </w:rPr>
      </w:pPr>
      <w:r w:rsidRPr="00D362DD">
        <w:rPr>
          <w:rFonts w:cs="Arial"/>
          <w:b/>
          <w:color w:val="31849B"/>
          <w:sz w:val="24"/>
          <w:szCs w:val="24"/>
        </w:rPr>
        <w:br w:type="page"/>
      </w:r>
    </w:p>
    <w:p w:rsidR="00AE546A" w:rsidRPr="00D362DD" w:rsidRDefault="002B30A1" w:rsidP="001A5110">
      <w:pPr>
        <w:spacing w:after="120"/>
        <w:rPr>
          <w:rFonts w:cs="Arial"/>
          <w:b/>
          <w:color w:val="31849B"/>
          <w:sz w:val="24"/>
          <w:szCs w:val="24"/>
        </w:rPr>
      </w:pPr>
      <w:r w:rsidRPr="00D362DD">
        <w:rPr>
          <w:rFonts w:cs="Arial"/>
          <w:b/>
          <w:color w:val="31849B"/>
          <w:sz w:val="24"/>
          <w:szCs w:val="24"/>
        </w:rPr>
        <w:t>Victorian government schools compliance</w:t>
      </w:r>
      <w:r w:rsidR="00B3397F" w:rsidRPr="00D362DD">
        <w:rPr>
          <w:rFonts w:cs="Arial"/>
          <w:b/>
          <w:color w:val="31849B"/>
          <w:sz w:val="24"/>
          <w:szCs w:val="24"/>
        </w:rPr>
        <w:t xml:space="preserve"> checklist items</w:t>
      </w:r>
    </w:p>
    <w:p w:rsidR="00C70F18" w:rsidRPr="00D362DD" w:rsidRDefault="00C70F18" w:rsidP="001A5110">
      <w:pPr>
        <w:spacing w:before="120" w:after="0" w:line="312" w:lineRule="atLeast"/>
        <w:rPr>
          <w:rFonts w:eastAsia="Times New Roman" w:cs="Calibri"/>
          <w:lang w:eastAsia="en-AU"/>
        </w:rPr>
      </w:pPr>
      <w:r w:rsidRPr="00D362DD">
        <w:rPr>
          <w:rFonts w:eastAsia="Times New Roman" w:cs="Calibri"/>
          <w:lang w:eastAsia="en-AU"/>
        </w:rPr>
        <w:t xml:space="preserve">This school: </w:t>
      </w:r>
    </w:p>
    <w:p w:rsidR="002B30A1" w:rsidRPr="00D362DD" w:rsidRDefault="002B30A1" w:rsidP="003E57F2">
      <w:pPr>
        <w:pStyle w:val="ListParagraph"/>
        <w:numPr>
          <w:ilvl w:val="0"/>
          <w:numId w:val="14"/>
        </w:numPr>
        <w:spacing w:after="0" w:line="312" w:lineRule="atLeast"/>
        <w:rPr>
          <w:rFonts w:eastAsia="Times New Roman" w:cs="Calibri"/>
          <w:lang w:eastAsia="en-AU"/>
        </w:rPr>
      </w:pPr>
      <w:r w:rsidRPr="00D362DD">
        <w:rPr>
          <w:rFonts w:eastAsia="Times New Roman" w:cs="Calibri"/>
          <w:lang w:eastAsia="en-AU"/>
        </w:rPr>
        <w:t>has an effective drug education program supported by whole school policies which include procedures to respond to drug related incidents</w:t>
      </w:r>
    </w:p>
    <w:p w:rsidR="002B30A1" w:rsidRPr="00D362DD" w:rsidRDefault="002B30A1" w:rsidP="003E57F2">
      <w:pPr>
        <w:pStyle w:val="ListParagraph"/>
        <w:numPr>
          <w:ilvl w:val="0"/>
          <w:numId w:val="14"/>
        </w:numPr>
        <w:spacing w:after="0" w:line="312" w:lineRule="atLeast"/>
        <w:rPr>
          <w:rFonts w:eastAsia="Times New Roman" w:cs="Calibri"/>
          <w:lang w:eastAsia="en-AU"/>
        </w:rPr>
      </w:pPr>
      <w:r w:rsidRPr="00D362DD">
        <w:rPr>
          <w:rFonts w:eastAsia="Times New Roman" w:cs="Calibri"/>
          <w:lang w:eastAsia="en-AU"/>
        </w:rPr>
        <w:t>reviews its drug education strategy every four years</w:t>
      </w:r>
    </w:p>
    <w:p w:rsidR="002B30A1" w:rsidRPr="00D362DD" w:rsidRDefault="002B30A1" w:rsidP="003E57F2">
      <w:pPr>
        <w:pStyle w:val="ListParagraph"/>
        <w:numPr>
          <w:ilvl w:val="0"/>
          <w:numId w:val="14"/>
        </w:numPr>
        <w:spacing w:after="0" w:line="312" w:lineRule="atLeast"/>
        <w:rPr>
          <w:rFonts w:eastAsia="Times New Roman" w:cs="Calibri"/>
          <w:lang w:eastAsia="en-AU"/>
        </w:rPr>
      </w:pPr>
      <w:r w:rsidRPr="00D362DD">
        <w:rPr>
          <w:rFonts w:eastAsia="Times New Roman" w:cs="Calibri"/>
          <w:lang w:eastAsia="en-AU"/>
        </w:rPr>
        <w:t>completes a minimum of 10 hours of drug education per year, per year level</w:t>
      </w:r>
    </w:p>
    <w:p w:rsidR="002B30A1" w:rsidRPr="00D362DD" w:rsidRDefault="002B30A1">
      <w:pPr>
        <w:rPr>
          <w:color w:val="4BACC6"/>
          <w:sz w:val="28"/>
        </w:rPr>
      </w:pPr>
    </w:p>
    <w:p w:rsidR="007C5C2D" w:rsidRPr="00D362DD" w:rsidRDefault="006D134D" w:rsidP="001A5110">
      <w:pPr>
        <w:spacing w:before="120" w:after="0"/>
        <w:rPr>
          <w:b/>
          <w:color w:val="31849B"/>
          <w:sz w:val="28"/>
        </w:rPr>
      </w:pPr>
      <w:r w:rsidRPr="00D362DD">
        <w:rPr>
          <w:b/>
          <w:color w:val="31849B"/>
          <w:sz w:val="28"/>
        </w:rPr>
        <w:t xml:space="preserve"> </w:t>
      </w:r>
      <w:r w:rsidR="007C5C2D" w:rsidRPr="00D362DD">
        <w:rPr>
          <w:b/>
          <w:color w:val="31849B"/>
          <w:sz w:val="28"/>
        </w:rPr>
        <w:t>Activity one</w:t>
      </w:r>
    </w:p>
    <w:p w:rsidR="008F2BF6" w:rsidRPr="00D362DD" w:rsidRDefault="008F2BF6" w:rsidP="0089534E">
      <w:pPr>
        <w:pStyle w:val="ListParagraph"/>
        <w:numPr>
          <w:ilvl w:val="0"/>
          <w:numId w:val="5"/>
        </w:numPr>
        <w:rPr>
          <w:b/>
          <w:color w:val="31849B"/>
          <w:sz w:val="24"/>
        </w:rPr>
      </w:pPr>
      <w:r w:rsidRPr="00D362DD">
        <w:rPr>
          <w:b/>
          <w:color w:val="31849B"/>
          <w:sz w:val="24"/>
        </w:rPr>
        <w:t>Defining the future?</w:t>
      </w:r>
    </w:p>
    <w:p w:rsidR="008F2BF6" w:rsidRPr="00D362DD" w:rsidRDefault="008F2BF6" w:rsidP="0089534E">
      <w:pPr>
        <w:pStyle w:val="ListParagraph"/>
        <w:numPr>
          <w:ilvl w:val="0"/>
          <w:numId w:val="5"/>
        </w:numPr>
        <w:rPr>
          <w:b/>
          <w:color w:val="31849B"/>
          <w:sz w:val="24"/>
        </w:rPr>
      </w:pPr>
      <w:r w:rsidRPr="00D362DD">
        <w:rPr>
          <w:b/>
          <w:color w:val="31849B"/>
          <w:sz w:val="24"/>
        </w:rPr>
        <w:t>What will success look like?</w:t>
      </w:r>
    </w:p>
    <w:p w:rsidR="008F2BF6" w:rsidRPr="00AA03AE" w:rsidRDefault="008F2BF6" w:rsidP="001A5110">
      <w:pPr>
        <w:spacing w:after="0"/>
        <w:jc w:val="both"/>
      </w:pPr>
      <w:r w:rsidRPr="00AA03AE">
        <w:t>Imagine</w:t>
      </w:r>
      <w:r w:rsidR="002A3D8C" w:rsidRPr="00AA03AE">
        <w:t xml:space="preserve"> your ideal drug education program – that is, the drug education program you believe will be the most successful within your school. </w:t>
      </w:r>
      <w:r w:rsidR="005E09D4" w:rsidRPr="00AA03AE">
        <w:t>Brainstorm in a small group</w:t>
      </w:r>
      <w:r w:rsidR="0089534E" w:rsidRPr="00AA03AE">
        <w:t xml:space="preserve"> the ideal drug education program. </w:t>
      </w:r>
      <w:r w:rsidR="005E09D4" w:rsidRPr="00AA03AE">
        <w:t xml:space="preserve"> Use words and /or pictures.</w:t>
      </w:r>
      <w:r w:rsidR="0089534E" w:rsidRPr="00AA03AE">
        <w:t xml:space="preserve"> </w:t>
      </w:r>
    </w:p>
    <w:p w:rsidR="002430FC" w:rsidRPr="00AA03AE" w:rsidRDefault="002430FC" w:rsidP="001A5110">
      <w:pPr>
        <w:spacing w:after="0"/>
        <w:jc w:val="both"/>
      </w:pPr>
      <w:r w:rsidRPr="00AA03AE">
        <w:t xml:space="preserve">For example, </w:t>
      </w:r>
      <w:r w:rsidR="0036338C" w:rsidRPr="00AA03AE">
        <w:t xml:space="preserve">elements of </w:t>
      </w:r>
      <w:r w:rsidRPr="00AA03AE">
        <w:t>an ideal drug education program would</w:t>
      </w:r>
      <w:r w:rsidR="0036338C" w:rsidRPr="00AA03AE">
        <w:t xml:space="preserve"> be</w:t>
      </w:r>
      <w:r w:rsidRPr="00AA03AE">
        <w:t xml:space="preserve">: </w:t>
      </w:r>
    </w:p>
    <w:p w:rsidR="002430FC" w:rsidRPr="00AA03AE" w:rsidRDefault="002430FC" w:rsidP="002430FC">
      <w:pPr>
        <w:pStyle w:val="ListParagraph"/>
        <w:numPr>
          <w:ilvl w:val="0"/>
          <w:numId w:val="15"/>
        </w:numPr>
      </w:pPr>
      <w:r w:rsidRPr="00AA03AE">
        <w:t>delivered as a comprehensive program</w:t>
      </w:r>
    </w:p>
    <w:p w:rsidR="002430FC" w:rsidRPr="00AA03AE" w:rsidRDefault="00447F58" w:rsidP="002430FC">
      <w:pPr>
        <w:pStyle w:val="ListParagraph"/>
        <w:numPr>
          <w:ilvl w:val="0"/>
          <w:numId w:val="15"/>
        </w:numPr>
      </w:pPr>
      <w:r w:rsidRPr="00AA03AE">
        <w:t>use</w:t>
      </w:r>
      <w:r w:rsidR="002430FC" w:rsidRPr="00AA03AE">
        <w:t xml:space="preserve"> participatory and interactive teaching approaches </w:t>
      </w:r>
    </w:p>
    <w:p w:rsidR="0036338C" w:rsidRPr="00AA03AE" w:rsidRDefault="0036338C" w:rsidP="002430FC">
      <w:pPr>
        <w:pStyle w:val="ListParagraph"/>
        <w:numPr>
          <w:ilvl w:val="0"/>
          <w:numId w:val="15"/>
        </w:numPr>
      </w:pPr>
      <w:r w:rsidRPr="00AA03AE">
        <w:t>strongly supported by school leaders</w:t>
      </w:r>
    </w:p>
    <w:p w:rsidR="002430FC" w:rsidRPr="00AA03AE" w:rsidRDefault="00CD77C0" w:rsidP="0036338C">
      <w:pPr>
        <w:pStyle w:val="ListParagraph"/>
        <w:numPr>
          <w:ilvl w:val="0"/>
          <w:numId w:val="15"/>
        </w:numPr>
      </w:pPr>
      <w:proofErr w:type="gramStart"/>
      <w:r w:rsidRPr="00AA03AE">
        <w:t>element</w:t>
      </w:r>
      <w:proofErr w:type="gramEnd"/>
      <w:r w:rsidRPr="00AA03AE">
        <w:t xml:space="preserve"> of an integrated </w:t>
      </w:r>
      <w:r w:rsidR="002430FC" w:rsidRPr="00AA03AE">
        <w:t>whole school approach to promote young people’s health and wellbeing</w:t>
      </w:r>
      <w:r w:rsidR="0036338C" w:rsidRPr="00AA03AE">
        <w:t>.</w:t>
      </w:r>
    </w:p>
    <w:p w:rsidR="00514EE6" w:rsidRPr="00D362DD" w:rsidRDefault="00514EE6">
      <w:pPr>
        <w:rPr>
          <w:color w:val="31849B"/>
          <w:sz w:val="24"/>
          <w:szCs w:val="20"/>
        </w:rPr>
      </w:pPr>
      <w:r w:rsidRPr="00D362DD">
        <w:rPr>
          <w:color w:val="31849B"/>
          <w:sz w:val="24"/>
          <w:szCs w:val="20"/>
        </w:rPr>
        <w:t>When I think of the ideal drug education program</w:t>
      </w:r>
      <w:r w:rsidR="00B3397F" w:rsidRPr="00D362DD">
        <w:rPr>
          <w:color w:val="31849B"/>
          <w:sz w:val="24"/>
          <w:szCs w:val="20"/>
        </w:rPr>
        <w:t xml:space="preserve"> for my school</w:t>
      </w:r>
      <w:r w:rsidRPr="00D362DD">
        <w:rPr>
          <w:color w:val="31849B"/>
          <w:sz w:val="24"/>
          <w:szCs w:val="20"/>
        </w:rPr>
        <w:t xml:space="preserve">, I think of a program which </w:t>
      </w:r>
      <w:r w:rsidR="00B3397F" w:rsidRPr="00D362DD">
        <w:rPr>
          <w:color w:val="31849B"/>
          <w:sz w:val="24"/>
          <w:szCs w:val="20"/>
        </w:rPr>
        <w:t>has the following success indicators.</w:t>
      </w:r>
    </w:p>
    <w:p w:rsidR="00514EE6" w:rsidRPr="00D362DD" w:rsidRDefault="00514EE6">
      <w:pPr>
        <w:rPr>
          <w:color w:val="4BACC6"/>
          <w:sz w:val="24"/>
          <w:szCs w:val="24"/>
        </w:rPr>
      </w:pPr>
      <w:r w:rsidRPr="00D362DD">
        <w:rPr>
          <w:color w:val="4BACC6"/>
          <w:sz w:val="24"/>
          <w:szCs w:val="24"/>
        </w:rPr>
        <w:t>1.</w:t>
      </w:r>
    </w:p>
    <w:p w:rsidR="00514EE6" w:rsidRPr="00D362DD" w:rsidRDefault="00514EE6">
      <w:pPr>
        <w:rPr>
          <w:color w:val="4BACC6"/>
          <w:sz w:val="24"/>
          <w:szCs w:val="24"/>
        </w:rPr>
      </w:pPr>
    </w:p>
    <w:p w:rsidR="00514EE6" w:rsidRPr="00D362DD" w:rsidRDefault="00514EE6">
      <w:pPr>
        <w:rPr>
          <w:color w:val="4BACC6"/>
          <w:sz w:val="24"/>
          <w:szCs w:val="24"/>
        </w:rPr>
      </w:pPr>
      <w:r w:rsidRPr="00D362DD">
        <w:rPr>
          <w:color w:val="4BACC6"/>
          <w:sz w:val="24"/>
          <w:szCs w:val="24"/>
        </w:rPr>
        <w:t>2.</w:t>
      </w:r>
    </w:p>
    <w:p w:rsidR="00514EE6" w:rsidRPr="00D362DD" w:rsidRDefault="00514EE6">
      <w:pPr>
        <w:rPr>
          <w:color w:val="4BACC6"/>
          <w:sz w:val="24"/>
          <w:szCs w:val="24"/>
        </w:rPr>
      </w:pPr>
    </w:p>
    <w:p w:rsidR="00514EE6" w:rsidRPr="00D362DD" w:rsidRDefault="00514EE6">
      <w:pPr>
        <w:rPr>
          <w:color w:val="4BACC6"/>
          <w:sz w:val="24"/>
          <w:szCs w:val="24"/>
        </w:rPr>
      </w:pPr>
      <w:r w:rsidRPr="00D362DD">
        <w:rPr>
          <w:color w:val="4BACC6"/>
          <w:sz w:val="24"/>
          <w:szCs w:val="24"/>
        </w:rPr>
        <w:t>3.</w:t>
      </w:r>
    </w:p>
    <w:p w:rsidR="00514EE6" w:rsidRPr="00D362DD" w:rsidRDefault="00514EE6">
      <w:pPr>
        <w:rPr>
          <w:color w:val="4BACC6"/>
          <w:sz w:val="24"/>
          <w:szCs w:val="24"/>
        </w:rPr>
      </w:pPr>
    </w:p>
    <w:p w:rsidR="00514EE6" w:rsidRPr="00D362DD" w:rsidRDefault="00514EE6">
      <w:pPr>
        <w:rPr>
          <w:color w:val="4BACC6"/>
          <w:sz w:val="24"/>
          <w:szCs w:val="24"/>
        </w:rPr>
      </w:pPr>
      <w:r w:rsidRPr="00D362DD">
        <w:rPr>
          <w:color w:val="4BACC6"/>
          <w:sz w:val="24"/>
          <w:szCs w:val="24"/>
        </w:rPr>
        <w:t>4.</w:t>
      </w:r>
    </w:p>
    <w:p w:rsidR="00514EE6" w:rsidRPr="00D362DD" w:rsidRDefault="00514EE6">
      <w:pPr>
        <w:rPr>
          <w:color w:val="4BACC6"/>
          <w:sz w:val="24"/>
          <w:szCs w:val="24"/>
        </w:rPr>
      </w:pPr>
    </w:p>
    <w:p w:rsidR="00514EE6" w:rsidRPr="00D362DD" w:rsidRDefault="00514EE6">
      <w:pPr>
        <w:rPr>
          <w:color w:val="4BACC6"/>
          <w:sz w:val="24"/>
          <w:szCs w:val="24"/>
        </w:rPr>
      </w:pPr>
      <w:r w:rsidRPr="00D362DD">
        <w:rPr>
          <w:color w:val="4BACC6"/>
          <w:sz w:val="24"/>
          <w:szCs w:val="24"/>
        </w:rPr>
        <w:t>5.</w:t>
      </w:r>
    </w:p>
    <w:p w:rsidR="002430FC" w:rsidRDefault="002430FC">
      <w:pPr>
        <w:rPr>
          <w:sz w:val="24"/>
        </w:rPr>
      </w:pPr>
    </w:p>
    <w:p w:rsidR="00AA03AE" w:rsidRDefault="00AA03AE">
      <w:pPr>
        <w:spacing w:after="0" w:line="240" w:lineRule="auto"/>
        <w:rPr>
          <w:sz w:val="24"/>
        </w:rPr>
      </w:pPr>
      <w:r>
        <w:rPr>
          <w:sz w:val="24"/>
        </w:rPr>
        <w:br w:type="page"/>
      </w:r>
    </w:p>
    <w:p w:rsidR="00E02B5E" w:rsidRPr="00514EE6" w:rsidRDefault="00F27410">
      <w:pPr>
        <w:rPr>
          <w:sz w:val="24"/>
        </w:rPr>
      </w:pPr>
      <w:r>
        <w:rPr>
          <w:sz w:val="24"/>
        </w:rPr>
        <w:t>Share your ideas with your table group.  Are there common themes?</w:t>
      </w:r>
      <w:r w:rsidR="00514EE6">
        <w:rPr>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5245"/>
      </w:tblGrid>
      <w:tr w:rsidR="00F27410" w:rsidRPr="001E723E" w:rsidTr="00D362DD">
        <w:tc>
          <w:tcPr>
            <w:tcW w:w="5211" w:type="dxa"/>
            <w:tcBorders>
              <w:top w:val="thinThickLargeGap" w:sz="12" w:space="0" w:color="31849B"/>
              <w:left w:val="thinThickLargeGap" w:sz="12" w:space="0" w:color="31849B"/>
              <w:bottom w:val="thinThickLargeGap" w:sz="12" w:space="0" w:color="31849B"/>
              <w:right w:val="thinThickLargeGap" w:sz="12" w:space="0" w:color="31849B"/>
            </w:tcBorders>
          </w:tcPr>
          <w:p w:rsidR="00F27410" w:rsidRPr="00D362DD" w:rsidRDefault="00F27410" w:rsidP="001E723E">
            <w:pPr>
              <w:spacing w:after="0" w:line="240" w:lineRule="auto"/>
              <w:rPr>
                <w:b/>
                <w:sz w:val="24"/>
              </w:rPr>
            </w:pPr>
            <w:r w:rsidRPr="00D362DD">
              <w:rPr>
                <w:b/>
                <w:sz w:val="24"/>
              </w:rPr>
              <w:t>Common themes from table group</w:t>
            </w:r>
          </w:p>
        </w:tc>
        <w:tc>
          <w:tcPr>
            <w:tcW w:w="5245" w:type="dxa"/>
            <w:tcBorders>
              <w:top w:val="thinThickLargeGap" w:sz="12" w:space="0" w:color="31849B"/>
              <w:left w:val="thinThickLargeGap" w:sz="12" w:space="0" w:color="31849B"/>
              <w:bottom w:val="thinThickLargeGap" w:sz="12" w:space="0" w:color="31849B"/>
              <w:right w:val="thinThickLargeGap" w:sz="12" w:space="0" w:color="31849B"/>
            </w:tcBorders>
          </w:tcPr>
          <w:p w:rsidR="00F27410" w:rsidRPr="00D362DD" w:rsidRDefault="00337E74" w:rsidP="001E723E">
            <w:pPr>
              <w:spacing w:after="0" w:line="240" w:lineRule="auto"/>
              <w:rPr>
                <w:b/>
                <w:sz w:val="24"/>
              </w:rPr>
            </w:pPr>
            <w:r w:rsidRPr="00D362DD">
              <w:rPr>
                <w:b/>
                <w:sz w:val="24"/>
              </w:rPr>
              <w:t>C</w:t>
            </w:r>
            <w:r w:rsidR="00F27410" w:rsidRPr="00D362DD">
              <w:rPr>
                <w:b/>
                <w:sz w:val="24"/>
              </w:rPr>
              <w:t>ommon themes</w:t>
            </w:r>
            <w:r w:rsidRPr="00D362DD">
              <w:rPr>
                <w:b/>
                <w:sz w:val="24"/>
              </w:rPr>
              <w:t xml:space="preserve"> from whole group</w:t>
            </w:r>
          </w:p>
        </w:tc>
      </w:tr>
      <w:tr w:rsidR="00F27410" w:rsidRPr="001E723E" w:rsidTr="00D362DD">
        <w:trPr>
          <w:trHeight w:val="5279"/>
        </w:trPr>
        <w:tc>
          <w:tcPr>
            <w:tcW w:w="5211" w:type="dxa"/>
            <w:tcBorders>
              <w:top w:val="thinThickLargeGap" w:sz="12" w:space="0" w:color="31849B"/>
              <w:left w:val="thinThickLargeGap" w:sz="12" w:space="0" w:color="31849B"/>
              <w:bottom w:val="thinThickLargeGap" w:sz="12" w:space="0" w:color="31849B"/>
              <w:right w:val="thinThickLargeGap" w:sz="12" w:space="0" w:color="31849B"/>
            </w:tcBorders>
          </w:tcPr>
          <w:p w:rsidR="00F27410" w:rsidRPr="00D362DD" w:rsidRDefault="00F27410" w:rsidP="001E723E">
            <w:pPr>
              <w:spacing w:after="0" w:line="240" w:lineRule="auto"/>
              <w:rPr>
                <w:b/>
                <w:color w:val="31849B"/>
                <w:sz w:val="24"/>
              </w:rPr>
            </w:pPr>
          </w:p>
          <w:p w:rsidR="00F27410" w:rsidRPr="00D362DD" w:rsidRDefault="00F27410" w:rsidP="001E723E">
            <w:pPr>
              <w:spacing w:after="0" w:line="240" w:lineRule="auto"/>
              <w:rPr>
                <w:b/>
                <w:color w:val="31849B"/>
                <w:sz w:val="24"/>
              </w:rPr>
            </w:pPr>
          </w:p>
          <w:p w:rsidR="00F27410" w:rsidRPr="00D362DD" w:rsidRDefault="00F27410" w:rsidP="001E723E">
            <w:pPr>
              <w:spacing w:after="0" w:line="240" w:lineRule="auto"/>
              <w:rPr>
                <w:b/>
                <w:color w:val="31849B"/>
                <w:sz w:val="24"/>
              </w:rPr>
            </w:pPr>
          </w:p>
          <w:p w:rsidR="00F27410" w:rsidRPr="00D362DD" w:rsidRDefault="00F27410" w:rsidP="001E723E">
            <w:pPr>
              <w:spacing w:after="0" w:line="240" w:lineRule="auto"/>
              <w:rPr>
                <w:b/>
                <w:color w:val="31849B"/>
                <w:sz w:val="24"/>
              </w:rPr>
            </w:pPr>
          </w:p>
          <w:p w:rsidR="00F27410" w:rsidRPr="00D362DD" w:rsidRDefault="00F27410" w:rsidP="001E723E">
            <w:pPr>
              <w:spacing w:after="0" w:line="240" w:lineRule="auto"/>
              <w:rPr>
                <w:b/>
                <w:color w:val="31849B"/>
                <w:sz w:val="24"/>
              </w:rPr>
            </w:pPr>
          </w:p>
          <w:p w:rsidR="00F27410" w:rsidRPr="00D362DD" w:rsidRDefault="00F27410" w:rsidP="001E723E">
            <w:pPr>
              <w:spacing w:after="0" w:line="240" w:lineRule="auto"/>
              <w:rPr>
                <w:b/>
                <w:color w:val="31849B"/>
                <w:sz w:val="24"/>
              </w:rPr>
            </w:pPr>
          </w:p>
          <w:p w:rsidR="00F27410" w:rsidRPr="00D362DD" w:rsidRDefault="00F27410" w:rsidP="001E723E">
            <w:pPr>
              <w:spacing w:after="0" w:line="240" w:lineRule="auto"/>
              <w:rPr>
                <w:b/>
                <w:color w:val="31849B"/>
                <w:sz w:val="24"/>
              </w:rPr>
            </w:pPr>
          </w:p>
          <w:p w:rsidR="00F27410" w:rsidRPr="00D362DD" w:rsidRDefault="00F27410" w:rsidP="001E723E">
            <w:pPr>
              <w:spacing w:after="0" w:line="240" w:lineRule="auto"/>
              <w:rPr>
                <w:b/>
                <w:color w:val="31849B"/>
                <w:sz w:val="24"/>
              </w:rPr>
            </w:pPr>
          </w:p>
          <w:p w:rsidR="00F27410" w:rsidRPr="00D362DD" w:rsidRDefault="00F27410" w:rsidP="001E723E">
            <w:pPr>
              <w:spacing w:after="0" w:line="240" w:lineRule="auto"/>
              <w:rPr>
                <w:b/>
                <w:color w:val="31849B"/>
                <w:sz w:val="24"/>
              </w:rPr>
            </w:pPr>
          </w:p>
          <w:p w:rsidR="00F27410" w:rsidRPr="00D362DD" w:rsidRDefault="00F27410" w:rsidP="001E723E">
            <w:pPr>
              <w:spacing w:after="0" w:line="240" w:lineRule="auto"/>
              <w:rPr>
                <w:b/>
                <w:color w:val="31849B"/>
                <w:sz w:val="24"/>
              </w:rPr>
            </w:pPr>
          </w:p>
          <w:p w:rsidR="00F27410" w:rsidRPr="00D362DD" w:rsidRDefault="00F27410" w:rsidP="001E723E">
            <w:pPr>
              <w:spacing w:after="0" w:line="240" w:lineRule="auto"/>
              <w:rPr>
                <w:b/>
                <w:color w:val="31849B"/>
                <w:sz w:val="24"/>
              </w:rPr>
            </w:pPr>
          </w:p>
          <w:p w:rsidR="00F27410" w:rsidRPr="00D362DD" w:rsidRDefault="00F27410" w:rsidP="001E723E">
            <w:pPr>
              <w:spacing w:after="0" w:line="240" w:lineRule="auto"/>
              <w:rPr>
                <w:b/>
                <w:color w:val="31849B"/>
                <w:sz w:val="24"/>
              </w:rPr>
            </w:pPr>
          </w:p>
          <w:p w:rsidR="00F27410" w:rsidRPr="00D362DD" w:rsidRDefault="00F27410" w:rsidP="001E723E">
            <w:pPr>
              <w:spacing w:after="0" w:line="240" w:lineRule="auto"/>
              <w:rPr>
                <w:b/>
                <w:color w:val="31849B"/>
                <w:sz w:val="24"/>
              </w:rPr>
            </w:pPr>
          </w:p>
          <w:p w:rsidR="00F27410" w:rsidRPr="00D362DD" w:rsidRDefault="00F27410" w:rsidP="001E723E">
            <w:pPr>
              <w:spacing w:after="0" w:line="240" w:lineRule="auto"/>
              <w:rPr>
                <w:b/>
                <w:color w:val="31849B"/>
                <w:sz w:val="24"/>
              </w:rPr>
            </w:pPr>
          </w:p>
        </w:tc>
        <w:tc>
          <w:tcPr>
            <w:tcW w:w="5245" w:type="dxa"/>
            <w:tcBorders>
              <w:top w:val="thinThickLargeGap" w:sz="12" w:space="0" w:color="31849B"/>
              <w:left w:val="thinThickLargeGap" w:sz="12" w:space="0" w:color="31849B"/>
              <w:bottom w:val="thinThickLargeGap" w:sz="12" w:space="0" w:color="31849B"/>
              <w:right w:val="thinThickLargeGap" w:sz="12" w:space="0" w:color="31849B"/>
            </w:tcBorders>
          </w:tcPr>
          <w:p w:rsidR="00F27410" w:rsidRPr="00D362DD" w:rsidRDefault="00F27410" w:rsidP="001E723E">
            <w:pPr>
              <w:spacing w:after="0" w:line="240" w:lineRule="auto"/>
              <w:rPr>
                <w:b/>
                <w:color w:val="31849B"/>
                <w:sz w:val="24"/>
              </w:rPr>
            </w:pPr>
          </w:p>
        </w:tc>
      </w:tr>
    </w:tbl>
    <w:p w:rsidR="00027FAB" w:rsidRPr="00D362DD" w:rsidRDefault="00027FAB">
      <w:pPr>
        <w:rPr>
          <w:b/>
          <w:color w:val="31849B"/>
          <w:sz w:val="24"/>
        </w:rPr>
      </w:pPr>
    </w:p>
    <w:p w:rsidR="008E4ECD" w:rsidRPr="00D362DD" w:rsidRDefault="00B724AE" w:rsidP="001A5110">
      <w:pPr>
        <w:spacing w:before="120" w:after="0"/>
        <w:rPr>
          <w:b/>
          <w:color w:val="31849B"/>
          <w:sz w:val="28"/>
        </w:rPr>
      </w:pPr>
      <w:r w:rsidRPr="00D362DD">
        <w:rPr>
          <w:b/>
          <w:color w:val="31849B"/>
          <w:sz w:val="28"/>
        </w:rPr>
        <w:t xml:space="preserve">Activity </w:t>
      </w:r>
      <w:r w:rsidR="000D0D33" w:rsidRPr="00D362DD">
        <w:rPr>
          <w:b/>
          <w:color w:val="31849B"/>
          <w:sz w:val="28"/>
        </w:rPr>
        <w:t>two</w:t>
      </w:r>
    </w:p>
    <w:p w:rsidR="00324F9B" w:rsidRDefault="00324F9B" w:rsidP="001A5110">
      <w:pPr>
        <w:spacing w:after="0"/>
        <w:jc w:val="both"/>
        <w:rPr>
          <w:sz w:val="24"/>
        </w:rPr>
      </w:pPr>
      <w:r>
        <w:rPr>
          <w:sz w:val="24"/>
        </w:rPr>
        <w:t xml:space="preserve">View and </w:t>
      </w:r>
      <w:r w:rsidRPr="001A5110">
        <w:t>dis</w:t>
      </w:r>
      <w:r w:rsidR="002E1DEF" w:rsidRPr="001A5110">
        <w:t>cuss</w:t>
      </w:r>
      <w:r w:rsidR="002E1DEF">
        <w:rPr>
          <w:sz w:val="24"/>
        </w:rPr>
        <w:t xml:space="preserve"> Professor Richard Midford’s </w:t>
      </w:r>
      <w:r>
        <w:rPr>
          <w:sz w:val="24"/>
        </w:rPr>
        <w:t>or</w:t>
      </w:r>
      <w:r w:rsidRPr="000D0D33">
        <w:rPr>
          <w:sz w:val="24"/>
        </w:rPr>
        <w:t xml:space="preserve"> </w:t>
      </w:r>
      <w:r>
        <w:rPr>
          <w:sz w:val="24"/>
        </w:rPr>
        <w:t xml:space="preserve">Professor Steve </w:t>
      </w:r>
      <w:r w:rsidRPr="000D0D33">
        <w:rPr>
          <w:sz w:val="24"/>
        </w:rPr>
        <w:t>Allsop</w:t>
      </w:r>
      <w:r w:rsidR="002E1DEF">
        <w:rPr>
          <w:sz w:val="24"/>
        </w:rPr>
        <w:t>’s</w:t>
      </w:r>
      <w:r w:rsidRPr="000D0D33">
        <w:rPr>
          <w:sz w:val="24"/>
        </w:rPr>
        <w:t xml:space="preserve"> </w:t>
      </w:r>
      <w:r>
        <w:rPr>
          <w:sz w:val="24"/>
        </w:rPr>
        <w:t>video clip</w:t>
      </w:r>
    </w:p>
    <w:p w:rsidR="00094DBB" w:rsidRDefault="00F174B8">
      <w:pPr>
        <w:rPr>
          <w:sz w:val="24"/>
        </w:rPr>
      </w:pPr>
      <w:hyperlink r:id="rId17" w:history="1">
        <w:r w:rsidR="00094DBB" w:rsidRPr="00E70B7C">
          <w:rPr>
            <w:rStyle w:val="Hyperlink"/>
            <w:sz w:val="24"/>
          </w:rPr>
          <w:t>http://www.education.vic.gov.au/studentlearning/programs/drugeducation/videoresources.htm</w:t>
        </w:r>
      </w:hyperlink>
    </w:p>
    <w:p w:rsidR="00324F9B" w:rsidRPr="00D362DD" w:rsidRDefault="00324F9B" w:rsidP="00324F9B">
      <w:pPr>
        <w:spacing w:after="0" w:line="240" w:lineRule="auto"/>
        <w:rPr>
          <w:rFonts w:eastAsia="Times New Roman" w:cs="Calibri"/>
          <w:b/>
          <w:sz w:val="24"/>
          <w:szCs w:val="24"/>
          <w:lang w:eastAsia="en-AU"/>
        </w:rPr>
      </w:pPr>
      <w:r w:rsidRPr="00D362DD">
        <w:rPr>
          <w:rFonts w:eastAsia="Times New Roman" w:cs="Calibri"/>
          <w:b/>
          <w:sz w:val="24"/>
          <w:szCs w:val="24"/>
          <w:lang w:eastAsia="en-AU"/>
        </w:rPr>
        <w:t>About the video clips</w:t>
      </w:r>
    </w:p>
    <w:p w:rsidR="00CD77C0" w:rsidRPr="00D362DD" w:rsidRDefault="00CD77C0" w:rsidP="001A5110">
      <w:pPr>
        <w:spacing w:after="0"/>
        <w:jc w:val="both"/>
        <w:rPr>
          <w:rFonts w:eastAsia="Times New Roman" w:cs="Calibri"/>
          <w:sz w:val="24"/>
          <w:szCs w:val="24"/>
          <w:lang w:eastAsia="en-AU"/>
        </w:rPr>
      </w:pPr>
      <w:r w:rsidRPr="00D362DD">
        <w:rPr>
          <w:rFonts w:eastAsia="Times New Roman" w:cs="Calibri"/>
          <w:sz w:val="24"/>
          <w:szCs w:val="24"/>
          <w:lang w:eastAsia="en-AU"/>
        </w:rPr>
        <w:t>T</w:t>
      </w:r>
      <w:r w:rsidR="009B0B5B" w:rsidRPr="00D362DD">
        <w:rPr>
          <w:rFonts w:eastAsia="Times New Roman" w:cs="Calibri"/>
          <w:sz w:val="24"/>
          <w:szCs w:val="24"/>
          <w:lang w:eastAsia="en-AU"/>
        </w:rPr>
        <w:t>he</w:t>
      </w:r>
      <w:r w:rsidRPr="00D362DD">
        <w:rPr>
          <w:rFonts w:eastAsia="Times New Roman" w:cs="Calibri"/>
          <w:sz w:val="24"/>
          <w:szCs w:val="24"/>
          <w:lang w:eastAsia="en-AU"/>
        </w:rPr>
        <w:t>s</w:t>
      </w:r>
      <w:r w:rsidR="009B0B5B" w:rsidRPr="00D362DD">
        <w:rPr>
          <w:rFonts w:eastAsia="Times New Roman" w:cs="Calibri"/>
          <w:sz w:val="24"/>
          <w:szCs w:val="24"/>
          <w:lang w:eastAsia="en-AU"/>
        </w:rPr>
        <w:t>e</w:t>
      </w:r>
      <w:r w:rsidRPr="00D362DD">
        <w:rPr>
          <w:rFonts w:eastAsia="Times New Roman" w:cs="Calibri"/>
          <w:sz w:val="24"/>
          <w:szCs w:val="24"/>
          <w:lang w:eastAsia="en-AU"/>
        </w:rPr>
        <w:t xml:space="preserve"> very informative video</w:t>
      </w:r>
      <w:r w:rsidR="009B0B5B" w:rsidRPr="00D362DD">
        <w:rPr>
          <w:rFonts w:eastAsia="Times New Roman" w:cs="Calibri"/>
          <w:sz w:val="24"/>
          <w:szCs w:val="24"/>
          <w:lang w:eastAsia="en-AU"/>
        </w:rPr>
        <w:t xml:space="preserve">s are </w:t>
      </w:r>
      <w:r w:rsidRPr="00D362DD">
        <w:rPr>
          <w:rFonts w:eastAsia="Times New Roman" w:cs="Calibri"/>
          <w:sz w:val="24"/>
          <w:szCs w:val="24"/>
          <w:lang w:eastAsia="en-AU"/>
        </w:rPr>
        <w:t xml:space="preserve">a great way to stimulate discussion </w:t>
      </w:r>
      <w:r w:rsidR="009B0B5B" w:rsidRPr="00D362DD">
        <w:rPr>
          <w:rFonts w:eastAsia="Times New Roman" w:cs="Calibri"/>
          <w:sz w:val="24"/>
          <w:szCs w:val="24"/>
          <w:lang w:eastAsia="en-AU"/>
        </w:rPr>
        <w:t>and promote interactive teaching and learning approaches.</w:t>
      </w:r>
    </w:p>
    <w:p w:rsidR="00094DBB" w:rsidRPr="00D362DD" w:rsidRDefault="00324F9B" w:rsidP="001A5110">
      <w:pPr>
        <w:numPr>
          <w:ilvl w:val="0"/>
          <w:numId w:val="10"/>
        </w:numPr>
        <w:spacing w:after="0" w:line="240" w:lineRule="auto"/>
        <w:jc w:val="both"/>
        <w:rPr>
          <w:rFonts w:eastAsia="Times New Roman" w:cs="Calibri"/>
          <w:lang w:eastAsia="en-AU"/>
        </w:rPr>
      </w:pPr>
      <w:r w:rsidRPr="00D362DD">
        <w:rPr>
          <w:rFonts w:eastAsia="Times New Roman" w:cs="Calibri"/>
          <w:lang w:eastAsia="en-AU"/>
        </w:rPr>
        <w:t>Professor</w:t>
      </w:r>
      <w:r w:rsidR="00094DBB" w:rsidRPr="00D362DD">
        <w:rPr>
          <w:rFonts w:eastAsia="Times New Roman" w:cs="Calibri"/>
          <w:lang w:eastAsia="en-AU"/>
        </w:rPr>
        <w:t xml:space="preserve"> Midford explains why the one-off or single approach to drug education does not work and why it’s best to implement interactive programs that are proven to work best. Richard also explains how important it is for students to develop skills that prepare them for making informed decisions when faced with confronting situations in their lives.</w:t>
      </w:r>
    </w:p>
    <w:p w:rsidR="000D0D33" w:rsidRPr="00D362DD" w:rsidRDefault="000D0D33" w:rsidP="001A5110">
      <w:pPr>
        <w:numPr>
          <w:ilvl w:val="0"/>
          <w:numId w:val="10"/>
        </w:numPr>
        <w:spacing w:before="100" w:beforeAutospacing="1" w:after="100" w:afterAutospacing="1" w:line="240" w:lineRule="auto"/>
        <w:jc w:val="both"/>
        <w:rPr>
          <w:rFonts w:eastAsia="Times New Roman" w:cs="Calibri"/>
          <w:lang w:eastAsia="en-AU"/>
        </w:rPr>
      </w:pPr>
      <w:r w:rsidRPr="00D362DD">
        <w:rPr>
          <w:rFonts w:eastAsia="Times New Roman" w:cs="Calibri"/>
          <w:lang w:eastAsia="en-AU"/>
        </w:rPr>
        <w:t xml:space="preserve">Professor Allsop explains </w:t>
      </w:r>
      <w:r w:rsidR="006D0DE5" w:rsidRPr="00D362DD">
        <w:rPr>
          <w:rFonts w:eastAsia="Times New Roman" w:cs="Calibri"/>
          <w:lang w:eastAsia="en-AU"/>
        </w:rPr>
        <w:t>the reasons why it is</w:t>
      </w:r>
      <w:r w:rsidRPr="00D362DD">
        <w:rPr>
          <w:rFonts w:eastAsia="Times New Roman" w:cs="Calibri"/>
          <w:lang w:eastAsia="en-AU"/>
        </w:rPr>
        <w:t xml:space="preserve"> important for schools to have a whole school community approach to drug education. He also articulates why teachers are best placed to educate our young people, the skills and strategies for managing challenging situations they may face throughout their school years and beyond.</w:t>
      </w:r>
    </w:p>
    <w:p w:rsidR="00163C6E" w:rsidRPr="00D362DD" w:rsidRDefault="00163C6E">
      <w:pPr>
        <w:rPr>
          <w:b/>
          <w:color w:val="31849B"/>
          <w:sz w:val="28"/>
          <w:szCs w:val="28"/>
        </w:rPr>
      </w:pPr>
    </w:p>
    <w:p w:rsidR="002430FC" w:rsidRPr="00D362DD" w:rsidRDefault="002430FC">
      <w:pPr>
        <w:rPr>
          <w:b/>
          <w:color w:val="31849B"/>
          <w:sz w:val="28"/>
          <w:szCs w:val="28"/>
        </w:rPr>
      </w:pPr>
    </w:p>
    <w:p w:rsidR="002430FC" w:rsidRPr="00D362DD" w:rsidRDefault="002430FC">
      <w:pPr>
        <w:rPr>
          <w:b/>
          <w:color w:val="31849B"/>
          <w:sz w:val="28"/>
          <w:szCs w:val="28"/>
        </w:rPr>
      </w:pPr>
    </w:p>
    <w:p w:rsidR="002430FC" w:rsidRPr="00D362DD" w:rsidRDefault="002430FC">
      <w:pPr>
        <w:rPr>
          <w:b/>
          <w:color w:val="31849B"/>
          <w:sz w:val="28"/>
          <w:szCs w:val="28"/>
        </w:rPr>
      </w:pPr>
    </w:p>
    <w:p w:rsidR="002430FC" w:rsidRPr="00D362DD" w:rsidRDefault="002430FC">
      <w:pPr>
        <w:rPr>
          <w:b/>
          <w:color w:val="31849B"/>
          <w:sz w:val="28"/>
          <w:szCs w:val="28"/>
        </w:rPr>
      </w:pPr>
    </w:p>
    <w:p w:rsidR="002430FC" w:rsidRPr="00D362DD" w:rsidRDefault="002430FC">
      <w:pPr>
        <w:rPr>
          <w:b/>
          <w:color w:val="31849B"/>
          <w:sz w:val="28"/>
          <w:szCs w:val="28"/>
        </w:rPr>
      </w:pPr>
    </w:p>
    <w:p w:rsidR="00B724AE" w:rsidRPr="00D362DD" w:rsidRDefault="00B724AE" w:rsidP="001A5110">
      <w:pPr>
        <w:spacing w:before="120" w:after="0"/>
        <w:rPr>
          <w:b/>
          <w:color w:val="31849B"/>
          <w:sz w:val="28"/>
        </w:rPr>
      </w:pPr>
      <w:r w:rsidRPr="00D362DD">
        <w:rPr>
          <w:b/>
          <w:color w:val="31849B"/>
          <w:sz w:val="28"/>
        </w:rPr>
        <w:lastRenderedPageBreak/>
        <w:t xml:space="preserve">Activity </w:t>
      </w:r>
      <w:r w:rsidR="000D0D33" w:rsidRPr="00D362DD">
        <w:rPr>
          <w:b/>
          <w:color w:val="31849B"/>
          <w:sz w:val="28"/>
        </w:rPr>
        <w:t>three</w:t>
      </w:r>
    </w:p>
    <w:p w:rsidR="00B724AE" w:rsidRPr="000D0D33" w:rsidRDefault="00B724AE">
      <w:pPr>
        <w:rPr>
          <w:sz w:val="24"/>
        </w:rPr>
      </w:pPr>
      <w:r w:rsidRPr="000D0D33">
        <w:rPr>
          <w:sz w:val="24"/>
        </w:rPr>
        <w:t xml:space="preserve">What are the </w:t>
      </w:r>
      <w:r w:rsidR="002430FC">
        <w:rPr>
          <w:sz w:val="24"/>
        </w:rPr>
        <w:t xml:space="preserve">enablers and barriers </w:t>
      </w:r>
      <w:r w:rsidRPr="000D0D33">
        <w:rPr>
          <w:sz w:val="24"/>
        </w:rPr>
        <w:t xml:space="preserve">for </w:t>
      </w:r>
      <w:r w:rsidR="002430FC">
        <w:rPr>
          <w:sz w:val="24"/>
        </w:rPr>
        <w:t xml:space="preserve">successful delivery of </w:t>
      </w:r>
      <w:r w:rsidRPr="000D0D33">
        <w:rPr>
          <w:sz w:val="24"/>
        </w:rPr>
        <w:t>school dru</w:t>
      </w:r>
      <w:r w:rsidR="00324F9B">
        <w:rPr>
          <w:sz w:val="24"/>
        </w:rPr>
        <w:t xml:space="preserve">g education </w:t>
      </w:r>
      <w:r w:rsidR="00447F58">
        <w:rPr>
          <w:sz w:val="24"/>
        </w:rPr>
        <w:t>programs?</w:t>
      </w:r>
      <w:r w:rsidR="00324F9B">
        <w:rPr>
          <w:sz w:val="24"/>
        </w:rPr>
        <w:t xml:space="preserve"> Discuss</w:t>
      </w:r>
    </w:p>
    <w:p w:rsidR="00B724AE" w:rsidRPr="00D362DD" w:rsidRDefault="00D362DD">
      <w:pPr>
        <w:rPr>
          <w:b/>
          <w:color w:val="31849B"/>
          <w:sz w:val="24"/>
        </w:rPr>
      </w:pPr>
      <w:r w:rsidRPr="00D362DD">
        <w:rPr>
          <w:b/>
          <w:noProof/>
          <w:color w:val="31849B"/>
          <w:sz w:val="24"/>
          <w:lang w:eastAsia="en-AU"/>
        </w:rPr>
        <w:pict>
          <v:shape id="_x0000_i1027" type="#_x0000_t75" style="width:523.65pt;height:374.2pt;visibility:visible">
            <v:imagedata r:id="rId18" o:title=""/>
          </v:shape>
        </w:pict>
      </w:r>
    </w:p>
    <w:p w:rsidR="00242255" w:rsidRPr="00D362DD" w:rsidRDefault="00242255">
      <w:pPr>
        <w:rPr>
          <w:b/>
          <w:color w:val="31849B"/>
          <w:sz w:val="24"/>
        </w:rPr>
      </w:pPr>
    </w:p>
    <w:p w:rsidR="00242255" w:rsidRPr="00D362DD" w:rsidRDefault="00242255" w:rsidP="00242255">
      <w:pPr>
        <w:spacing w:before="120" w:after="0"/>
        <w:rPr>
          <w:b/>
          <w:color w:val="31849B"/>
          <w:sz w:val="28"/>
        </w:rPr>
      </w:pPr>
      <w:r w:rsidRPr="00D362DD">
        <w:rPr>
          <w:b/>
          <w:color w:val="31849B"/>
          <w:sz w:val="28"/>
        </w:rPr>
        <w:t xml:space="preserve">Activity four </w:t>
      </w:r>
    </w:p>
    <w:p w:rsidR="00242255" w:rsidRPr="00D362DD" w:rsidRDefault="00242255" w:rsidP="00242255">
      <w:pPr>
        <w:spacing w:before="120" w:after="0"/>
        <w:rPr>
          <w:b/>
          <w:color w:val="31849B"/>
          <w:sz w:val="28"/>
        </w:rPr>
      </w:pPr>
      <w:r w:rsidRPr="00D362DD">
        <w:rPr>
          <w:b/>
          <w:color w:val="31849B"/>
          <w:sz w:val="28"/>
        </w:rPr>
        <w:t xml:space="preserve">Drug Education and School Strategic Planning </w:t>
      </w:r>
    </w:p>
    <w:p w:rsidR="00242255" w:rsidRDefault="00242255" w:rsidP="00242255">
      <w:pPr>
        <w:spacing w:after="0"/>
        <w:jc w:val="both"/>
      </w:pPr>
      <w:r>
        <w:t>This reflection of whole school drug education will provide valuable input for the school leadership team in the development of the school Strategic Plan for the coming four years.  To ensure alignment between drug education core team planning and whole school strategic planning, it is recommended that both groups collaborate.  The core team has a role in ensuring that these drug education priorities are considered and recognised in the School Strategic Plan.  Identify below how your drug education recommended actions contribute to the School Strategic Plan/Annual Implementation Plan.</w:t>
      </w:r>
    </w:p>
    <w:p w:rsidR="00242255" w:rsidRPr="00D362DD" w:rsidRDefault="00242255" w:rsidP="00242255">
      <w:pPr>
        <w:rPr>
          <w:b/>
          <w:color w:val="31849B"/>
          <w:sz w:val="24"/>
        </w:rPr>
      </w:pPr>
      <w:r>
        <w:t xml:space="preserve">For further information on drug education planning, go to the Department’s drug education </w:t>
      </w:r>
      <w:proofErr w:type="gramStart"/>
      <w:r>
        <w:t xml:space="preserve">website </w:t>
      </w:r>
      <w:hyperlink r:id="rId19" w:anchor="H2N1010B" w:history="1">
        <w:r>
          <w:rPr>
            <w:rStyle w:val="Hyperlink"/>
          </w:rPr>
          <w:t>School</w:t>
        </w:r>
        <w:proofErr w:type="gramEnd"/>
        <w:r>
          <w:rPr>
            <w:rStyle w:val="Hyperlink"/>
          </w:rPr>
          <w:t xml:space="preserve"> Drug Education Planning </w:t>
        </w:r>
      </w:hyperlink>
      <w:r>
        <w:t xml:space="preserve"> </w:t>
      </w:r>
      <w:r w:rsidRPr="00322CAF">
        <w:t>http://www.education.vic.gov.au/studentlearning/programs/drugeducation/policy.htm#H2N1010B</w:t>
      </w:r>
    </w:p>
    <w:p w:rsidR="00242255" w:rsidRPr="00D362DD" w:rsidRDefault="00242255">
      <w:pPr>
        <w:rPr>
          <w:b/>
          <w:color w:val="31849B"/>
          <w:sz w:val="24"/>
        </w:rPr>
      </w:pPr>
    </w:p>
    <w:p w:rsidR="00E46AB5" w:rsidRPr="00D362DD" w:rsidRDefault="00E46AB5">
      <w:pPr>
        <w:spacing w:after="0" w:line="240" w:lineRule="auto"/>
        <w:rPr>
          <w:b/>
          <w:color w:val="31849B"/>
          <w:sz w:val="28"/>
          <w:szCs w:val="28"/>
        </w:rPr>
      </w:pPr>
      <w:r w:rsidRPr="00D362DD">
        <w:rPr>
          <w:b/>
          <w:color w:val="31849B"/>
          <w:sz w:val="28"/>
          <w:szCs w:val="28"/>
        </w:rPr>
        <w:br w:type="page"/>
      </w:r>
    </w:p>
    <w:p w:rsidR="00242255" w:rsidRPr="00D362DD" w:rsidRDefault="00242255">
      <w:pPr>
        <w:spacing w:after="0" w:line="240" w:lineRule="auto"/>
        <w:rPr>
          <w:b/>
          <w:color w:val="31849B"/>
          <w:sz w:val="28"/>
          <w:szCs w:val="28"/>
        </w:rPr>
      </w:pPr>
    </w:p>
    <w:p w:rsidR="00EC69E8" w:rsidRPr="00D362DD" w:rsidRDefault="00EC69E8" w:rsidP="00EC69E8">
      <w:pPr>
        <w:rPr>
          <w:color w:val="31849B"/>
        </w:rPr>
      </w:pPr>
      <w:r w:rsidRPr="00D362DD">
        <w:rPr>
          <w:color w:val="31849B"/>
        </w:rPr>
        <w:t>Government schools</w:t>
      </w:r>
    </w:p>
    <w:tbl>
      <w:tblPr>
        <w:tblW w:w="0" w:type="auto"/>
        <w:tblBorders>
          <w:top w:val="thinThickLargeGap" w:sz="12" w:space="0" w:color="31849B"/>
          <w:left w:val="thinThickLargeGap" w:sz="12" w:space="0" w:color="31849B"/>
          <w:bottom w:val="thinThickLargeGap" w:sz="12" w:space="0" w:color="31849B"/>
          <w:right w:val="thinThickLargeGap" w:sz="12" w:space="0" w:color="31849B"/>
          <w:insideH w:val="thinThickLargeGap" w:sz="12" w:space="0" w:color="31849B"/>
          <w:insideV w:val="thinThickLargeGap" w:sz="12" w:space="0" w:color="31849B"/>
        </w:tblBorders>
        <w:tblLook w:val="04A0" w:firstRow="1" w:lastRow="0" w:firstColumn="1" w:lastColumn="0" w:noHBand="0" w:noVBand="1"/>
      </w:tblPr>
      <w:tblGrid>
        <w:gridCol w:w="3936"/>
        <w:gridCol w:w="6746"/>
      </w:tblGrid>
      <w:tr w:rsidR="00EC69E8" w:rsidRPr="001E723E" w:rsidTr="00D362DD">
        <w:trPr>
          <w:trHeight w:val="612"/>
        </w:trPr>
        <w:tc>
          <w:tcPr>
            <w:tcW w:w="3936" w:type="dxa"/>
            <w:vAlign w:val="center"/>
          </w:tcPr>
          <w:p w:rsidR="00EC69E8" w:rsidRPr="00D362DD" w:rsidRDefault="00EC69E8" w:rsidP="00D351F8">
            <w:pPr>
              <w:spacing w:after="0" w:line="240" w:lineRule="auto"/>
              <w:rPr>
                <w:b/>
              </w:rPr>
            </w:pPr>
            <w:r w:rsidRPr="00D362DD">
              <w:rPr>
                <w:b/>
              </w:rPr>
              <w:t>Student Learning</w:t>
            </w:r>
          </w:p>
          <w:p w:rsidR="00EC69E8" w:rsidRPr="00D362DD" w:rsidRDefault="00EC69E8" w:rsidP="00D351F8">
            <w:pPr>
              <w:spacing w:after="0" w:line="240" w:lineRule="auto"/>
              <w:rPr>
                <w:i/>
                <w:sz w:val="18"/>
                <w:szCs w:val="18"/>
              </w:rPr>
            </w:pPr>
            <w:r w:rsidRPr="00D362DD">
              <w:rPr>
                <w:i/>
                <w:sz w:val="18"/>
                <w:szCs w:val="18"/>
              </w:rPr>
              <w:t>Student Learning outcomes relate to what students know and can do</w:t>
            </w:r>
          </w:p>
        </w:tc>
        <w:tc>
          <w:tcPr>
            <w:tcW w:w="6746" w:type="dxa"/>
          </w:tcPr>
          <w:p w:rsidR="00EC69E8" w:rsidRPr="00D362DD" w:rsidRDefault="00EC69E8" w:rsidP="00D351F8">
            <w:pPr>
              <w:spacing w:after="0" w:line="240" w:lineRule="auto"/>
            </w:pPr>
          </w:p>
          <w:p w:rsidR="00EC69E8" w:rsidRPr="00D362DD" w:rsidRDefault="00EC69E8" w:rsidP="00D351F8">
            <w:pPr>
              <w:spacing w:after="0" w:line="240" w:lineRule="auto"/>
            </w:pPr>
          </w:p>
          <w:p w:rsidR="00EC69E8" w:rsidRPr="00D362DD" w:rsidRDefault="00EC69E8" w:rsidP="00D351F8">
            <w:pPr>
              <w:spacing w:after="0" w:line="240" w:lineRule="auto"/>
            </w:pPr>
          </w:p>
          <w:p w:rsidR="00EC69E8" w:rsidRPr="00D362DD" w:rsidRDefault="00EC69E8" w:rsidP="00D351F8">
            <w:pPr>
              <w:spacing w:after="0" w:line="240" w:lineRule="auto"/>
            </w:pPr>
          </w:p>
          <w:p w:rsidR="00EC69E8" w:rsidRPr="00D362DD" w:rsidRDefault="00EC69E8" w:rsidP="00D351F8">
            <w:pPr>
              <w:spacing w:after="0" w:line="240" w:lineRule="auto"/>
            </w:pPr>
          </w:p>
        </w:tc>
      </w:tr>
      <w:tr w:rsidR="00EC69E8" w:rsidRPr="001E723E" w:rsidTr="00D362DD">
        <w:trPr>
          <w:trHeight w:val="649"/>
        </w:trPr>
        <w:tc>
          <w:tcPr>
            <w:tcW w:w="3936" w:type="dxa"/>
            <w:vAlign w:val="center"/>
          </w:tcPr>
          <w:p w:rsidR="00EC69E8" w:rsidRPr="00D362DD" w:rsidRDefault="00EC69E8" w:rsidP="00D351F8">
            <w:pPr>
              <w:spacing w:after="0" w:line="240" w:lineRule="auto"/>
              <w:rPr>
                <w:b/>
              </w:rPr>
            </w:pPr>
            <w:r w:rsidRPr="00D362DD">
              <w:rPr>
                <w:b/>
              </w:rPr>
              <w:t>Student Wellbeing and Engagement</w:t>
            </w:r>
          </w:p>
          <w:p w:rsidR="00EC69E8" w:rsidRPr="00D362DD" w:rsidRDefault="00EC69E8" w:rsidP="00D351F8">
            <w:pPr>
              <w:spacing w:after="0" w:line="240" w:lineRule="auto"/>
              <w:rPr>
                <w:i/>
                <w:sz w:val="18"/>
                <w:szCs w:val="18"/>
              </w:rPr>
            </w:pPr>
            <w:r w:rsidRPr="00D362DD">
              <w:rPr>
                <w:i/>
                <w:sz w:val="18"/>
                <w:szCs w:val="18"/>
              </w:rPr>
              <w:t>Student Wellbeing and Engagement outcomes relate to the extent to which students feel safe, secure and stimulated to learn at school</w:t>
            </w:r>
          </w:p>
        </w:tc>
        <w:tc>
          <w:tcPr>
            <w:tcW w:w="6746" w:type="dxa"/>
          </w:tcPr>
          <w:p w:rsidR="00EC69E8" w:rsidRPr="00D362DD" w:rsidRDefault="00EC69E8" w:rsidP="00D351F8">
            <w:pPr>
              <w:spacing w:after="0" w:line="240" w:lineRule="auto"/>
            </w:pPr>
          </w:p>
          <w:p w:rsidR="00EC69E8" w:rsidRPr="00D362DD" w:rsidRDefault="00EC69E8" w:rsidP="00D351F8">
            <w:pPr>
              <w:spacing w:after="0" w:line="240" w:lineRule="auto"/>
            </w:pPr>
          </w:p>
          <w:p w:rsidR="00EC69E8" w:rsidRPr="00D362DD" w:rsidRDefault="00EC69E8" w:rsidP="00D351F8">
            <w:pPr>
              <w:spacing w:after="0" w:line="240" w:lineRule="auto"/>
            </w:pPr>
          </w:p>
          <w:p w:rsidR="00EC69E8" w:rsidRPr="00D362DD" w:rsidRDefault="00EC69E8" w:rsidP="00D351F8">
            <w:pPr>
              <w:spacing w:after="0" w:line="240" w:lineRule="auto"/>
            </w:pPr>
          </w:p>
          <w:p w:rsidR="00EC69E8" w:rsidRPr="00D362DD" w:rsidRDefault="00EC69E8" w:rsidP="00D351F8">
            <w:pPr>
              <w:spacing w:after="0" w:line="240" w:lineRule="auto"/>
            </w:pPr>
          </w:p>
        </w:tc>
      </w:tr>
      <w:tr w:rsidR="00EC69E8" w:rsidRPr="001E723E" w:rsidTr="00D362DD">
        <w:trPr>
          <w:trHeight w:val="787"/>
        </w:trPr>
        <w:tc>
          <w:tcPr>
            <w:tcW w:w="3936" w:type="dxa"/>
            <w:vAlign w:val="center"/>
          </w:tcPr>
          <w:p w:rsidR="00EC69E8" w:rsidRPr="00D362DD" w:rsidRDefault="00EC69E8" w:rsidP="00D351F8">
            <w:pPr>
              <w:spacing w:after="0" w:line="240" w:lineRule="auto"/>
              <w:rPr>
                <w:b/>
              </w:rPr>
            </w:pPr>
            <w:r w:rsidRPr="00D362DD">
              <w:rPr>
                <w:b/>
              </w:rPr>
              <w:t>Pathways and Transitions</w:t>
            </w:r>
          </w:p>
          <w:p w:rsidR="00EC69E8" w:rsidRPr="00D362DD" w:rsidRDefault="00EC69E8" w:rsidP="00D351F8">
            <w:pPr>
              <w:spacing w:after="0" w:line="240" w:lineRule="auto"/>
              <w:rPr>
                <w:i/>
                <w:sz w:val="18"/>
                <w:szCs w:val="18"/>
              </w:rPr>
            </w:pPr>
            <w:r w:rsidRPr="00D362DD">
              <w:rPr>
                <w:i/>
                <w:sz w:val="18"/>
                <w:szCs w:val="18"/>
              </w:rPr>
              <w:t>Student Pathways and Transitions outcomes relate to the quality of student transition into, through and out of a particular educational context and the extent to which pathways meet the needs of students</w:t>
            </w:r>
          </w:p>
        </w:tc>
        <w:tc>
          <w:tcPr>
            <w:tcW w:w="6746" w:type="dxa"/>
          </w:tcPr>
          <w:p w:rsidR="00EC69E8" w:rsidRPr="00D362DD" w:rsidRDefault="00EC69E8" w:rsidP="00D351F8">
            <w:pPr>
              <w:spacing w:after="0" w:line="240" w:lineRule="auto"/>
            </w:pPr>
          </w:p>
          <w:p w:rsidR="00EC69E8" w:rsidRPr="00D362DD" w:rsidRDefault="00EC69E8" w:rsidP="00D351F8">
            <w:pPr>
              <w:spacing w:after="0" w:line="240" w:lineRule="auto"/>
            </w:pPr>
          </w:p>
          <w:p w:rsidR="00EC69E8" w:rsidRPr="00D362DD" w:rsidRDefault="00EC69E8" w:rsidP="00D351F8">
            <w:pPr>
              <w:spacing w:after="0" w:line="240" w:lineRule="auto"/>
            </w:pPr>
          </w:p>
          <w:p w:rsidR="00EC69E8" w:rsidRPr="00D362DD" w:rsidRDefault="00EC69E8" w:rsidP="00D351F8">
            <w:pPr>
              <w:spacing w:after="0" w:line="240" w:lineRule="auto"/>
            </w:pPr>
          </w:p>
          <w:p w:rsidR="00EC69E8" w:rsidRPr="00D362DD" w:rsidRDefault="00EC69E8" w:rsidP="00D351F8">
            <w:pPr>
              <w:spacing w:after="0" w:line="240" w:lineRule="auto"/>
            </w:pPr>
          </w:p>
        </w:tc>
      </w:tr>
    </w:tbl>
    <w:p w:rsidR="00EC69E8" w:rsidRDefault="00EC69E8" w:rsidP="00EC69E8"/>
    <w:p w:rsidR="00EC69E8" w:rsidRPr="00D362DD" w:rsidRDefault="00EC69E8" w:rsidP="00EC69E8">
      <w:pPr>
        <w:rPr>
          <w:color w:val="31849B"/>
        </w:rPr>
      </w:pPr>
      <w:r w:rsidRPr="00D362DD">
        <w:rPr>
          <w:color w:val="31849B"/>
        </w:rPr>
        <w:t>Catholic schools</w:t>
      </w:r>
    </w:p>
    <w:tbl>
      <w:tblPr>
        <w:tblW w:w="0" w:type="auto"/>
        <w:tblBorders>
          <w:top w:val="thinThickLargeGap" w:sz="12" w:space="0" w:color="31849B"/>
          <w:left w:val="thinThickLargeGap" w:sz="12" w:space="0" w:color="31849B"/>
          <w:bottom w:val="thinThickLargeGap" w:sz="12" w:space="0" w:color="31849B"/>
          <w:right w:val="thinThickLargeGap" w:sz="12" w:space="0" w:color="31849B"/>
          <w:insideH w:val="thinThickLargeGap" w:sz="12" w:space="0" w:color="31849B"/>
          <w:insideV w:val="thinThickLargeGap" w:sz="12" w:space="0" w:color="31849B"/>
        </w:tblBorders>
        <w:tblLook w:val="04A0" w:firstRow="1" w:lastRow="0" w:firstColumn="1" w:lastColumn="0" w:noHBand="0" w:noVBand="1"/>
      </w:tblPr>
      <w:tblGrid>
        <w:gridCol w:w="3936"/>
        <w:gridCol w:w="6746"/>
      </w:tblGrid>
      <w:tr w:rsidR="00EC69E8" w:rsidRPr="001E723E" w:rsidTr="00D362DD">
        <w:trPr>
          <w:trHeight w:val="560"/>
        </w:trPr>
        <w:tc>
          <w:tcPr>
            <w:tcW w:w="3936" w:type="dxa"/>
            <w:vAlign w:val="center"/>
          </w:tcPr>
          <w:p w:rsidR="00EC69E8" w:rsidRPr="00D362DD" w:rsidRDefault="00EC69E8" w:rsidP="00D351F8">
            <w:pPr>
              <w:spacing w:after="0" w:line="240" w:lineRule="auto"/>
              <w:rPr>
                <w:b/>
              </w:rPr>
            </w:pPr>
            <w:r w:rsidRPr="00D362DD">
              <w:rPr>
                <w:b/>
              </w:rPr>
              <w:t>Learning and Teaching</w:t>
            </w:r>
          </w:p>
          <w:p w:rsidR="00EC69E8" w:rsidRPr="00D362DD" w:rsidRDefault="00EC69E8" w:rsidP="00D351F8">
            <w:pPr>
              <w:spacing w:after="0" w:line="240" w:lineRule="auto"/>
            </w:pPr>
          </w:p>
          <w:p w:rsidR="00EC69E8" w:rsidRPr="00D362DD" w:rsidRDefault="00EC69E8" w:rsidP="00D351F8">
            <w:pPr>
              <w:spacing w:after="0" w:line="240" w:lineRule="auto"/>
            </w:pPr>
          </w:p>
        </w:tc>
        <w:tc>
          <w:tcPr>
            <w:tcW w:w="6746" w:type="dxa"/>
          </w:tcPr>
          <w:p w:rsidR="00EC69E8" w:rsidRPr="00D362DD" w:rsidRDefault="00EC69E8" w:rsidP="00D351F8">
            <w:pPr>
              <w:spacing w:after="0" w:line="240" w:lineRule="auto"/>
            </w:pPr>
          </w:p>
          <w:p w:rsidR="00EC69E8" w:rsidRPr="00D362DD" w:rsidRDefault="00EC69E8" w:rsidP="00D351F8">
            <w:pPr>
              <w:spacing w:after="0" w:line="240" w:lineRule="auto"/>
            </w:pPr>
          </w:p>
          <w:p w:rsidR="00EC69E8" w:rsidRPr="00D362DD" w:rsidRDefault="00EC69E8" w:rsidP="00D351F8">
            <w:pPr>
              <w:spacing w:after="0" w:line="240" w:lineRule="auto"/>
            </w:pPr>
          </w:p>
          <w:p w:rsidR="00EC69E8" w:rsidRPr="00D362DD" w:rsidRDefault="00EC69E8" w:rsidP="00D351F8">
            <w:pPr>
              <w:spacing w:after="0" w:line="240" w:lineRule="auto"/>
            </w:pPr>
          </w:p>
        </w:tc>
      </w:tr>
      <w:tr w:rsidR="00EC69E8" w:rsidRPr="001E723E" w:rsidTr="00D362DD">
        <w:trPr>
          <w:trHeight w:val="654"/>
        </w:trPr>
        <w:tc>
          <w:tcPr>
            <w:tcW w:w="3936" w:type="dxa"/>
            <w:vAlign w:val="center"/>
          </w:tcPr>
          <w:p w:rsidR="00EC69E8" w:rsidRPr="00D362DD" w:rsidRDefault="00EC69E8" w:rsidP="00D351F8">
            <w:pPr>
              <w:spacing w:after="0" w:line="240" w:lineRule="auto"/>
              <w:rPr>
                <w:b/>
              </w:rPr>
            </w:pPr>
            <w:r w:rsidRPr="00D362DD">
              <w:rPr>
                <w:b/>
              </w:rPr>
              <w:t>Student Wellbeing</w:t>
            </w:r>
          </w:p>
          <w:p w:rsidR="00EC69E8" w:rsidRPr="00D362DD" w:rsidRDefault="00EC69E8" w:rsidP="00D351F8">
            <w:pPr>
              <w:spacing w:after="0" w:line="240" w:lineRule="auto"/>
            </w:pPr>
          </w:p>
          <w:p w:rsidR="00EC69E8" w:rsidRPr="00D362DD" w:rsidRDefault="00EC69E8" w:rsidP="00D351F8">
            <w:pPr>
              <w:spacing w:after="0" w:line="240" w:lineRule="auto"/>
            </w:pPr>
          </w:p>
        </w:tc>
        <w:tc>
          <w:tcPr>
            <w:tcW w:w="6746" w:type="dxa"/>
          </w:tcPr>
          <w:p w:rsidR="00EC69E8" w:rsidRPr="00D362DD" w:rsidRDefault="00EC69E8" w:rsidP="00D351F8">
            <w:pPr>
              <w:spacing w:after="0" w:line="240" w:lineRule="auto"/>
            </w:pPr>
          </w:p>
          <w:p w:rsidR="00EC69E8" w:rsidRPr="00D362DD" w:rsidRDefault="00EC69E8" w:rsidP="00D351F8">
            <w:pPr>
              <w:spacing w:after="0" w:line="240" w:lineRule="auto"/>
            </w:pPr>
          </w:p>
          <w:p w:rsidR="00EC69E8" w:rsidRPr="00D362DD" w:rsidRDefault="00EC69E8" w:rsidP="00D351F8">
            <w:pPr>
              <w:spacing w:after="0" w:line="240" w:lineRule="auto"/>
            </w:pPr>
          </w:p>
          <w:p w:rsidR="00EC69E8" w:rsidRPr="00D362DD" w:rsidRDefault="00EC69E8" w:rsidP="00D351F8">
            <w:pPr>
              <w:spacing w:after="0" w:line="240" w:lineRule="auto"/>
            </w:pPr>
          </w:p>
        </w:tc>
      </w:tr>
      <w:tr w:rsidR="00EC69E8" w:rsidRPr="001E723E" w:rsidTr="00D362DD">
        <w:trPr>
          <w:trHeight w:val="649"/>
        </w:trPr>
        <w:tc>
          <w:tcPr>
            <w:tcW w:w="3936" w:type="dxa"/>
            <w:vAlign w:val="center"/>
          </w:tcPr>
          <w:p w:rsidR="00EC69E8" w:rsidRPr="00D362DD" w:rsidRDefault="00EC69E8" w:rsidP="00D351F8">
            <w:pPr>
              <w:spacing w:after="0" w:line="240" w:lineRule="auto"/>
              <w:rPr>
                <w:b/>
              </w:rPr>
            </w:pPr>
            <w:r w:rsidRPr="00D362DD">
              <w:rPr>
                <w:b/>
              </w:rPr>
              <w:t>School Community</w:t>
            </w:r>
          </w:p>
          <w:p w:rsidR="00EC69E8" w:rsidRPr="00D362DD" w:rsidRDefault="00EC69E8" w:rsidP="00D351F8">
            <w:pPr>
              <w:spacing w:after="0" w:line="240" w:lineRule="auto"/>
            </w:pPr>
          </w:p>
          <w:p w:rsidR="00EC69E8" w:rsidRPr="00D362DD" w:rsidRDefault="00EC69E8" w:rsidP="00D351F8">
            <w:pPr>
              <w:spacing w:after="0" w:line="240" w:lineRule="auto"/>
            </w:pPr>
          </w:p>
        </w:tc>
        <w:tc>
          <w:tcPr>
            <w:tcW w:w="6746" w:type="dxa"/>
          </w:tcPr>
          <w:p w:rsidR="00EC69E8" w:rsidRPr="00D362DD" w:rsidRDefault="00EC69E8" w:rsidP="00D351F8">
            <w:pPr>
              <w:spacing w:after="0" w:line="240" w:lineRule="auto"/>
            </w:pPr>
          </w:p>
          <w:p w:rsidR="00EC69E8" w:rsidRPr="00D362DD" w:rsidRDefault="00EC69E8" w:rsidP="00D351F8">
            <w:pPr>
              <w:spacing w:after="0" w:line="240" w:lineRule="auto"/>
            </w:pPr>
          </w:p>
          <w:p w:rsidR="00EC69E8" w:rsidRPr="00D362DD" w:rsidRDefault="00EC69E8" w:rsidP="00D351F8">
            <w:pPr>
              <w:spacing w:after="0" w:line="240" w:lineRule="auto"/>
            </w:pPr>
          </w:p>
          <w:p w:rsidR="00EC69E8" w:rsidRPr="00D362DD" w:rsidRDefault="00EC69E8" w:rsidP="00D351F8">
            <w:pPr>
              <w:spacing w:after="0" w:line="240" w:lineRule="auto"/>
            </w:pPr>
          </w:p>
        </w:tc>
      </w:tr>
      <w:tr w:rsidR="00EC69E8" w:rsidRPr="001E723E" w:rsidTr="00D362DD">
        <w:trPr>
          <w:trHeight w:val="659"/>
        </w:trPr>
        <w:tc>
          <w:tcPr>
            <w:tcW w:w="3936" w:type="dxa"/>
            <w:vAlign w:val="center"/>
          </w:tcPr>
          <w:p w:rsidR="00EC69E8" w:rsidRPr="00D362DD" w:rsidRDefault="00EC69E8" w:rsidP="00D351F8">
            <w:pPr>
              <w:spacing w:after="0" w:line="240" w:lineRule="auto"/>
              <w:rPr>
                <w:b/>
              </w:rPr>
            </w:pPr>
            <w:r w:rsidRPr="00D362DD">
              <w:rPr>
                <w:b/>
              </w:rPr>
              <w:t>Leadership and Management</w:t>
            </w:r>
          </w:p>
          <w:p w:rsidR="00EC69E8" w:rsidRPr="00D362DD" w:rsidRDefault="00EC69E8" w:rsidP="00D351F8">
            <w:pPr>
              <w:spacing w:after="0" w:line="240" w:lineRule="auto"/>
            </w:pPr>
          </w:p>
          <w:p w:rsidR="00EC69E8" w:rsidRPr="00D362DD" w:rsidRDefault="00EC69E8" w:rsidP="00D351F8">
            <w:pPr>
              <w:spacing w:after="0" w:line="240" w:lineRule="auto"/>
            </w:pPr>
          </w:p>
        </w:tc>
        <w:tc>
          <w:tcPr>
            <w:tcW w:w="6746" w:type="dxa"/>
          </w:tcPr>
          <w:p w:rsidR="00EC69E8" w:rsidRPr="00D362DD" w:rsidRDefault="00EC69E8" w:rsidP="00D351F8">
            <w:pPr>
              <w:spacing w:after="0" w:line="240" w:lineRule="auto"/>
            </w:pPr>
          </w:p>
          <w:p w:rsidR="00EC69E8" w:rsidRPr="00D362DD" w:rsidRDefault="00EC69E8" w:rsidP="00D351F8">
            <w:pPr>
              <w:spacing w:after="0" w:line="240" w:lineRule="auto"/>
            </w:pPr>
          </w:p>
          <w:p w:rsidR="00EC69E8" w:rsidRPr="00D362DD" w:rsidRDefault="00EC69E8" w:rsidP="00D351F8">
            <w:pPr>
              <w:spacing w:after="0" w:line="240" w:lineRule="auto"/>
            </w:pPr>
          </w:p>
          <w:p w:rsidR="00EC69E8" w:rsidRPr="00D362DD" w:rsidRDefault="00EC69E8" w:rsidP="00D351F8">
            <w:pPr>
              <w:spacing w:after="0" w:line="240" w:lineRule="auto"/>
            </w:pPr>
          </w:p>
        </w:tc>
      </w:tr>
      <w:tr w:rsidR="00EC69E8" w:rsidRPr="001E723E" w:rsidTr="00D362DD">
        <w:trPr>
          <w:trHeight w:val="784"/>
        </w:trPr>
        <w:tc>
          <w:tcPr>
            <w:tcW w:w="3936" w:type="dxa"/>
            <w:vAlign w:val="center"/>
          </w:tcPr>
          <w:p w:rsidR="00EC69E8" w:rsidRPr="00D362DD" w:rsidRDefault="00EC69E8" w:rsidP="00D351F8">
            <w:pPr>
              <w:spacing w:after="0" w:line="240" w:lineRule="auto"/>
              <w:rPr>
                <w:b/>
              </w:rPr>
            </w:pPr>
            <w:r w:rsidRPr="00D362DD">
              <w:rPr>
                <w:b/>
              </w:rPr>
              <w:t>Education in Faith</w:t>
            </w:r>
          </w:p>
          <w:p w:rsidR="00EC69E8" w:rsidRPr="00D362DD" w:rsidRDefault="00EC69E8" w:rsidP="00D351F8">
            <w:pPr>
              <w:spacing w:after="0" w:line="240" w:lineRule="auto"/>
            </w:pPr>
          </w:p>
          <w:p w:rsidR="00EC69E8" w:rsidRPr="00D362DD" w:rsidRDefault="00EC69E8" w:rsidP="00D351F8">
            <w:pPr>
              <w:spacing w:after="0" w:line="240" w:lineRule="auto"/>
            </w:pPr>
          </w:p>
        </w:tc>
        <w:tc>
          <w:tcPr>
            <w:tcW w:w="6746" w:type="dxa"/>
          </w:tcPr>
          <w:p w:rsidR="00EC69E8" w:rsidRPr="00D362DD" w:rsidRDefault="00EC69E8" w:rsidP="00D351F8">
            <w:pPr>
              <w:spacing w:after="0" w:line="240" w:lineRule="auto"/>
            </w:pPr>
          </w:p>
          <w:p w:rsidR="00EC69E8" w:rsidRPr="00D362DD" w:rsidRDefault="00EC69E8" w:rsidP="00D351F8">
            <w:pPr>
              <w:spacing w:after="0" w:line="240" w:lineRule="auto"/>
            </w:pPr>
          </w:p>
          <w:p w:rsidR="00EC69E8" w:rsidRPr="00D362DD" w:rsidRDefault="00EC69E8" w:rsidP="00D351F8">
            <w:pPr>
              <w:spacing w:after="0" w:line="240" w:lineRule="auto"/>
            </w:pPr>
          </w:p>
          <w:p w:rsidR="00EC69E8" w:rsidRPr="00D362DD" w:rsidRDefault="00EC69E8" w:rsidP="00D351F8">
            <w:pPr>
              <w:spacing w:after="0" w:line="240" w:lineRule="auto"/>
            </w:pPr>
          </w:p>
        </w:tc>
      </w:tr>
    </w:tbl>
    <w:p w:rsidR="009B0B5B" w:rsidRPr="00D362DD" w:rsidRDefault="009B0B5B">
      <w:pPr>
        <w:rPr>
          <w:b/>
          <w:color w:val="31849B"/>
          <w:sz w:val="28"/>
          <w:szCs w:val="28"/>
        </w:rPr>
      </w:pPr>
    </w:p>
    <w:p w:rsidR="009B0B5B" w:rsidRPr="00D362DD" w:rsidRDefault="00080C01">
      <w:pPr>
        <w:rPr>
          <w:color w:val="31849B"/>
        </w:rPr>
      </w:pPr>
      <w:r w:rsidRPr="00D362DD">
        <w:rPr>
          <w:color w:val="31849B"/>
        </w:rPr>
        <w:t xml:space="preserve">Independent schools </w:t>
      </w:r>
    </w:p>
    <w:p w:rsidR="009B0B5B" w:rsidRPr="00D362DD" w:rsidRDefault="009B0B5B" w:rsidP="001A5110">
      <w:pPr>
        <w:spacing w:after="0"/>
        <w:jc w:val="both"/>
        <w:rPr>
          <w:rFonts w:eastAsia="Times New Roman" w:cs="Calibri"/>
          <w:lang w:eastAsia="en-AU"/>
        </w:rPr>
      </w:pPr>
      <w:r w:rsidRPr="00D362DD">
        <w:rPr>
          <w:rFonts w:eastAsia="Times New Roman" w:cs="Calibri"/>
          <w:lang w:eastAsia="en-AU"/>
        </w:rPr>
        <w:t xml:space="preserve">Independent schools </w:t>
      </w:r>
      <w:r w:rsidRPr="001A5110">
        <w:t>ensure</w:t>
      </w:r>
      <w:r w:rsidRPr="00D362DD">
        <w:rPr>
          <w:rFonts w:eastAsia="Times New Roman" w:cs="Calibri"/>
          <w:lang w:eastAsia="en-AU"/>
        </w:rPr>
        <w:t xml:space="preserve"> that students are provided with a supportive environment, where the care, safety and wellbeing of all individuals </w:t>
      </w:r>
      <w:proofErr w:type="gramStart"/>
      <w:r w:rsidRPr="00D362DD">
        <w:rPr>
          <w:rFonts w:eastAsia="Times New Roman" w:cs="Calibri"/>
          <w:lang w:eastAsia="en-AU"/>
        </w:rPr>
        <w:t>is</w:t>
      </w:r>
      <w:proofErr w:type="gramEnd"/>
      <w:r w:rsidRPr="00D362DD">
        <w:rPr>
          <w:rFonts w:eastAsia="Times New Roman" w:cs="Calibri"/>
          <w:lang w:eastAsia="en-AU"/>
        </w:rPr>
        <w:t xml:space="preserve"> incorporated into every aspect of school life.</w:t>
      </w:r>
    </w:p>
    <w:p w:rsidR="00242255" w:rsidRPr="00D362DD" w:rsidRDefault="00242255">
      <w:pPr>
        <w:spacing w:after="0" w:line="240" w:lineRule="auto"/>
        <w:rPr>
          <w:rFonts w:eastAsia="Times New Roman" w:cs="Calibri"/>
          <w:lang w:eastAsia="en-AU"/>
        </w:rPr>
      </w:pPr>
      <w:r w:rsidRPr="00D362DD">
        <w:rPr>
          <w:rFonts w:eastAsia="Times New Roman" w:cs="Calibri"/>
          <w:lang w:eastAsia="en-AU"/>
        </w:rPr>
        <w:br w:type="page"/>
      </w:r>
    </w:p>
    <w:p w:rsidR="00636378" w:rsidRPr="00D362DD" w:rsidRDefault="00B724AE" w:rsidP="001A5110">
      <w:pPr>
        <w:spacing w:before="120" w:after="0"/>
        <w:rPr>
          <w:b/>
          <w:color w:val="31849B"/>
          <w:sz w:val="28"/>
        </w:rPr>
      </w:pPr>
      <w:r w:rsidRPr="00D362DD">
        <w:rPr>
          <w:b/>
          <w:color w:val="31849B"/>
          <w:sz w:val="28"/>
        </w:rPr>
        <w:t xml:space="preserve">Activity </w:t>
      </w:r>
      <w:r w:rsidR="00324F9B" w:rsidRPr="00D362DD">
        <w:rPr>
          <w:b/>
          <w:color w:val="31849B"/>
          <w:sz w:val="28"/>
        </w:rPr>
        <w:t>f</w:t>
      </w:r>
      <w:r w:rsidR="00EC69E8" w:rsidRPr="00D362DD">
        <w:rPr>
          <w:b/>
          <w:color w:val="31849B"/>
          <w:sz w:val="28"/>
        </w:rPr>
        <w:t>ive</w:t>
      </w:r>
    </w:p>
    <w:p w:rsidR="00E02B5E" w:rsidRPr="00AA03AE" w:rsidRDefault="00636378" w:rsidP="001A5110">
      <w:pPr>
        <w:spacing w:after="0"/>
        <w:jc w:val="both"/>
      </w:pPr>
      <w:r w:rsidRPr="00AA03AE">
        <w:t>The focus of drug education in schools is one of continuous improvement. Ha</w:t>
      </w:r>
      <w:r w:rsidR="00297587" w:rsidRPr="00AA03AE">
        <w:t xml:space="preserve">ving implemented </w:t>
      </w:r>
      <w:r w:rsidRPr="00AA03AE">
        <w:t>comprehensive drug education programs</w:t>
      </w:r>
      <w:r w:rsidR="00297587" w:rsidRPr="00AA03AE">
        <w:t xml:space="preserve"> that encompass the elements of teaching and learning, school organisation</w:t>
      </w:r>
      <w:r w:rsidR="00324F9B" w:rsidRPr="00AA03AE">
        <w:t>,</w:t>
      </w:r>
      <w:r w:rsidR="00297587" w:rsidRPr="00AA03AE">
        <w:t xml:space="preserve"> ethos</w:t>
      </w:r>
      <w:r w:rsidRPr="00AA03AE">
        <w:t xml:space="preserve"> </w:t>
      </w:r>
      <w:r w:rsidR="00297587" w:rsidRPr="00AA03AE">
        <w:t>and environment and community partnerships and services, t</w:t>
      </w:r>
      <w:r w:rsidRPr="00AA03AE">
        <w:t>his activity has bee</w:t>
      </w:r>
      <w:r w:rsidR="00297587" w:rsidRPr="00AA03AE">
        <w:t>n</w:t>
      </w:r>
      <w:r w:rsidRPr="00AA03AE">
        <w:t xml:space="preserve"> develo</w:t>
      </w:r>
      <w:r w:rsidR="00297587" w:rsidRPr="00AA03AE">
        <w:t>p</w:t>
      </w:r>
      <w:r w:rsidRPr="00AA03AE">
        <w:t xml:space="preserve">ed to assist </w:t>
      </w:r>
      <w:r w:rsidR="002434A8" w:rsidRPr="00AA03AE">
        <w:t xml:space="preserve">drug education core teams </w:t>
      </w:r>
      <w:r w:rsidR="002430FC" w:rsidRPr="00AA03AE">
        <w:t xml:space="preserve">with future </w:t>
      </w:r>
      <w:r w:rsidR="00297587" w:rsidRPr="00AA03AE">
        <w:t>planning.</w:t>
      </w:r>
      <w:r w:rsidR="002434A8" w:rsidRPr="00AA03AE">
        <w:t xml:space="preserve"> </w:t>
      </w:r>
    </w:p>
    <w:p w:rsidR="00C64789" w:rsidRPr="00D362DD" w:rsidRDefault="00C64789">
      <w:pPr>
        <w:rPr>
          <w:b/>
          <w:color w:val="31849B"/>
          <w:sz w:val="24"/>
        </w:rPr>
      </w:pPr>
    </w:p>
    <w:p w:rsidR="007C5C2D" w:rsidRPr="00D362DD" w:rsidRDefault="00C64789" w:rsidP="001A5110">
      <w:pPr>
        <w:spacing w:before="120" w:after="0"/>
        <w:rPr>
          <w:b/>
          <w:color w:val="31849B"/>
          <w:sz w:val="28"/>
        </w:rPr>
      </w:pPr>
      <w:r w:rsidRPr="00D362DD">
        <w:rPr>
          <w:b/>
          <w:color w:val="31849B"/>
          <w:sz w:val="28"/>
        </w:rPr>
        <w:t>Self Reflection</w:t>
      </w:r>
    </w:p>
    <w:p w:rsidR="00C64789" w:rsidRPr="00D362DD" w:rsidRDefault="00C64789" w:rsidP="005A5766">
      <w:pPr>
        <w:rPr>
          <w:b/>
          <w:color w:val="31849B"/>
          <w:sz w:val="24"/>
        </w:rPr>
      </w:pPr>
      <w:r w:rsidRPr="00D362DD">
        <w:rPr>
          <w:b/>
          <w:color w:val="31849B"/>
          <w:sz w:val="24"/>
        </w:rPr>
        <w:t>Community partnerships and services</w:t>
      </w:r>
    </w:p>
    <w:tbl>
      <w:tblPr>
        <w:tblpPr w:leftFromText="180" w:rightFromText="180" w:vertAnchor="text" w:tblpY="1"/>
        <w:tblOverlap w:val="never"/>
        <w:tblW w:w="10881" w:type="dxa"/>
        <w:tblBorders>
          <w:top w:val="thinThickLargeGap" w:sz="12" w:space="0" w:color="31849B"/>
          <w:left w:val="thinThickLargeGap" w:sz="12" w:space="0" w:color="31849B"/>
          <w:bottom w:val="thinThickLargeGap" w:sz="12" w:space="0" w:color="31849B"/>
          <w:right w:val="thinThickLargeGap" w:sz="12" w:space="0" w:color="31849B"/>
          <w:insideH w:val="thinThickLargeGap" w:sz="12" w:space="0" w:color="31849B"/>
          <w:insideV w:val="thinThickLargeGap" w:sz="12" w:space="0" w:color="31849B"/>
        </w:tblBorders>
        <w:tblLook w:val="04A0" w:firstRow="1" w:lastRow="0" w:firstColumn="1" w:lastColumn="0" w:noHBand="0" w:noVBand="1"/>
      </w:tblPr>
      <w:tblGrid>
        <w:gridCol w:w="10881"/>
      </w:tblGrid>
      <w:tr w:rsidR="00C64789" w:rsidRPr="001E723E" w:rsidTr="00D362DD">
        <w:tc>
          <w:tcPr>
            <w:tcW w:w="10881" w:type="dxa"/>
          </w:tcPr>
          <w:p w:rsidR="00C64789" w:rsidRPr="00D362DD" w:rsidRDefault="007247CF" w:rsidP="00023F6A">
            <w:pPr>
              <w:spacing w:after="0" w:line="240" w:lineRule="auto"/>
            </w:pPr>
            <w:r w:rsidRPr="00D362DD">
              <w:t>What would successful community</w:t>
            </w:r>
            <w:r w:rsidR="00C64789" w:rsidRPr="00D362DD">
              <w:t xml:space="preserve"> partnerships and services in drug education </w:t>
            </w:r>
            <w:r w:rsidRPr="00D362DD">
              <w:t>look like</w:t>
            </w:r>
            <w:r w:rsidR="006D0DE5" w:rsidRPr="00D362DD">
              <w:t>?  R</w:t>
            </w:r>
            <w:r w:rsidR="00425B4F" w:rsidRPr="00D362DD">
              <w:t>eflect on your thinking from A</w:t>
            </w:r>
            <w:r w:rsidR="00C64789" w:rsidRPr="00D362DD">
              <w:t>ctivity one</w:t>
            </w:r>
            <w:r w:rsidR="006D0DE5" w:rsidRPr="00D362DD">
              <w:t>.</w:t>
            </w:r>
          </w:p>
          <w:p w:rsidR="00C64789" w:rsidRPr="00D362DD" w:rsidRDefault="00557D75" w:rsidP="001A5110">
            <w:pPr>
              <w:spacing w:after="0"/>
              <w:jc w:val="both"/>
            </w:pPr>
            <w:r w:rsidRPr="00D362DD">
              <w:rPr>
                <w:i/>
              </w:rPr>
              <w:t>For example</w:t>
            </w:r>
            <w:r w:rsidRPr="00D362DD">
              <w:t xml:space="preserve">, </w:t>
            </w:r>
            <w:r w:rsidR="009563E5" w:rsidRPr="00D362DD">
              <w:t xml:space="preserve">a school </w:t>
            </w:r>
            <w:r w:rsidR="00C82AF1" w:rsidRPr="00D362DD">
              <w:t>i</w:t>
            </w:r>
            <w:r w:rsidR="00425B4F" w:rsidRPr="00D362DD">
              <w:t xml:space="preserve">s welcoming of </w:t>
            </w:r>
            <w:r w:rsidR="009563E5" w:rsidRPr="00D362DD">
              <w:t xml:space="preserve">parents and is clear on how parents and the broader and the community can be </w:t>
            </w:r>
            <w:r w:rsidR="00C82AF1" w:rsidRPr="00D362DD">
              <w:t xml:space="preserve">positively engaged, </w:t>
            </w:r>
            <w:r w:rsidR="009563E5" w:rsidRPr="00D362DD">
              <w:t xml:space="preserve"> understanding that some parents can be more directly involved than other parents. Some parents may prefer to receive information on school activities. Projects that involve parents and </w:t>
            </w:r>
            <w:r w:rsidR="00C82AF1" w:rsidRPr="00D362DD">
              <w:t>students working</w:t>
            </w:r>
            <w:r w:rsidR="009563E5" w:rsidRPr="00D362DD">
              <w:t xml:space="preserve"> together are particularly successful, </w:t>
            </w:r>
            <w:r w:rsidR="00C82AF1" w:rsidRPr="00D362DD">
              <w:t xml:space="preserve">especially </w:t>
            </w:r>
            <w:r w:rsidR="009563E5" w:rsidRPr="00D362DD">
              <w:t>those where the students ‘teach’ their parents.</w:t>
            </w:r>
          </w:p>
          <w:p w:rsidR="009563E5" w:rsidRPr="00D362DD" w:rsidRDefault="009563E5" w:rsidP="009563E5">
            <w:pPr>
              <w:spacing w:after="0" w:line="240" w:lineRule="auto"/>
            </w:pPr>
          </w:p>
        </w:tc>
      </w:tr>
    </w:tbl>
    <w:p w:rsidR="00C64789" w:rsidRPr="00B07434" w:rsidRDefault="00C64789" w:rsidP="00C64789">
      <w:pPr>
        <w:rPr>
          <w:sz w:val="16"/>
          <w:szCs w:val="16"/>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0"/>
        <w:gridCol w:w="480"/>
        <w:gridCol w:w="567"/>
        <w:gridCol w:w="567"/>
        <w:gridCol w:w="567"/>
        <w:gridCol w:w="567"/>
        <w:gridCol w:w="2693"/>
      </w:tblGrid>
      <w:tr w:rsidR="00C64789" w:rsidRPr="001E723E" w:rsidTr="00D362DD">
        <w:trPr>
          <w:cantSplit/>
          <w:trHeight w:val="1358"/>
        </w:trPr>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r w:rsidRPr="00D362DD">
              <w:t>Self Assessment</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extDirection w:val="btLr"/>
          </w:tcPr>
          <w:p w:rsidR="00C64789" w:rsidRPr="00D362DD" w:rsidRDefault="00C64789" w:rsidP="00D351F8">
            <w:pPr>
              <w:spacing w:after="0" w:line="240" w:lineRule="auto"/>
              <w:ind w:left="113" w:right="113"/>
              <w:rPr>
                <w:sz w:val="18"/>
                <w:szCs w:val="18"/>
              </w:rPr>
            </w:pPr>
            <w:r w:rsidRPr="00D362DD">
              <w:rPr>
                <w:sz w:val="18"/>
                <w:szCs w:val="18"/>
              </w:rPr>
              <w:t>Fully implemented</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extDirection w:val="btLr"/>
          </w:tcPr>
          <w:p w:rsidR="00C64789" w:rsidRPr="00D362DD" w:rsidRDefault="00C64789" w:rsidP="00D351F8">
            <w:pPr>
              <w:spacing w:after="0" w:line="240" w:lineRule="auto"/>
              <w:ind w:left="113" w:right="113"/>
              <w:rPr>
                <w:sz w:val="18"/>
                <w:szCs w:val="18"/>
              </w:rPr>
            </w:pPr>
            <w:r w:rsidRPr="00D362DD">
              <w:rPr>
                <w:sz w:val="18"/>
                <w:szCs w:val="18"/>
              </w:rPr>
              <w:t>Partially implemented</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extDirection w:val="btLr"/>
          </w:tcPr>
          <w:p w:rsidR="00C64789" w:rsidRPr="00D362DD" w:rsidRDefault="00C64789" w:rsidP="00D351F8">
            <w:pPr>
              <w:spacing w:after="0" w:line="240" w:lineRule="auto"/>
              <w:ind w:left="113" w:right="113"/>
              <w:rPr>
                <w:sz w:val="18"/>
                <w:szCs w:val="18"/>
              </w:rPr>
            </w:pPr>
            <w:r w:rsidRPr="00D362DD">
              <w:rPr>
                <w:sz w:val="18"/>
                <w:szCs w:val="18"/>
              </w:rPr>
              <w:t>Not implemented</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extDirection w:val="btLr"/>
          </w:tcPr>
          <w:p w:rsidR="00C64789" w:rsidRPr="00D362DD" w:rsidRDefault="00C64789" w:rsidP="00D351F8">
            <w:pPr>
              <w:spacing w:after="0" w:line="240" w:lineRule="auto"/>
              <w:ind w:left="113" w:right="113"/>
              <w:rPr>
                <w:sz w:val="18"/>
                <w:szCs w:val="18"/>
              </w:rPr>
            </w:pPr>
            <w:r w:rsidRPr="00D362DD">
              <w:rPr>
                <w:sz w:val="18"/>
                <w:szCs w:val="18"/>
              </w:rPr>
              <w:t>Don’t</w:t>
            </w:r>
          </w:p>
          <w:p w:rsidR="00C64789" w:rsidRPr="00D362DD" w:rsidRDefault="00C64789" w:rsidP="00D351F8">
            <w:pPr>
              <w:spacing w:after="0" w:line="240" w:lineRule="auto"/>
              <w:ind w:left="113" w:right="113"/>
              <w:rPr>
                <w:sz w:val="18"/>
                <w:szCs w:val="18"/>
              </w:rPr>
            </w:pPr>
            <w:r w:rsidRPr="00D362DD">
              <w:rPr>
                <w:sz w:val="18"/>
                <w:szCs w:val="18"/>
              </w:rPr>
              <w:t>know</w:t>
            </w:r>
          </w:p>
        </w:tc>
        <w:tc>
          <w:tcPr>
            <w:tcW w:w="2693" w:type="dxa"/>
            <w:tcBorders>
              <w:top w:val="thinThickLargeGap" w:sz="12" w:space="0" w:color="31849B"/>
              <w:left w:val="thinThickLargeGap" w:sz="12" w:space="0" w:color="31849B"/>
              <w:bottom w:val="thinThickLargeGap" w:sz="12" w:space="0" w:color="31849B"/>
              <w:right w:val="thinThickLargeGap" w:sz="12" w:space="0" w:color="31849B"/>
            </w:tcBorders>
            <w:vAlign w:val="center"/>
          </w:tcPr>
          <w:p w:rsidR="00C64789" w:rsidRPr="00D362DD" w:rsidRDefault="00C64789" w:rsidP="00D351F8">
            <w:pPr>
              <w:spacing w:after="0" w:line="240" w:lineRule="auto"/>
              <w:jc w:val="center"/>
            </w:pPr>
            <w:r w:rsidRPr="00D362DD">
              <w:t>comments</w:t>
            </w:r>
          </w:p>
        </w:tc>
      </w:tr>
      <w:tr w:rsidR="00C64789"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r w:rsidRPr="00D362DD">
              <w:t xml:space="preserve">Our school promotes collaborative and inclusive partnerships with parents and the school community </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2693" w:type="dxa"/>
            <w:vMerge w:val="restart"/>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r>
      <w:tr w:rsidR="00C64789"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r w:rsidRPr="00D362DD">
              <w:t>Collaborative and inclusive partnerships with local agencies support whole school drug education approaches</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r>
      <w:tr w:rsidR="00C64789"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r w:rsidRPr="00D362DD">
              <w:t>Our school invites parents to be involved in drug education initiatives</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r>
      <w:tr w:rsidR="00C64789"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r w:rsidRPr="00D362DD">
              <w:t>Our school develops referral processes and protocols with community agencies and health services</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r>
      <w:tr w:rsidR="00C64789"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r w:rsidRPr="00D362DD">
              <w:t>Our school has a current and comprehensive list of drug related resources and agencies in the local area</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r>
      <w:tr w:rsidR="00C64789"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r w:rsidRPr="00D362DD">
              <w:t>Our school provides a spectrum of opportunities for parent and community involvement and participation</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r>
      <w:tr w:rsidR="00C64789"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r w:rsidRPr="00D362DD">
              <w:t>Our school ensures that external agency and student support staff work within a harm minimisation framework</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r>
      <w:tr w:rsidR="00C64789" w:rsidRPr="001E723E" w:rsidTr="00D362DD">
        <w:tc>
          <w:tcPr>
            <w:tcW w:w="5920" w:type="dxa"/>
            <w:gridSpan w:val="2"/>
            <w:tcBorders>
              <w:top w:val="thinThickLargeGap" w:sz="12" w:space="0" w:color="31849B"/>
              <w:left w:val="nil"/>
              <w:bottom w:val="thinThickLargeGap" w:sz="12" w:space="0" w:color="31849B"/>
              <w:right w:val="nil"/>
            </w:tcBorders>
          </w:tcPr>
          <w:p w:rsidR="00C64789" w:rsidRPr="00D362DD" w:rsidRDefault="00C64789" w:rsidP="00D351F8">
            <w:pPr>
              <w:spacing w:after="0" w:line="240" w:lineRule="auto"/>
            </w:pPr>
          </w:p>
        </w:tc>
        <w:tc>
          <w:tcPr>
            <w:tcW w:w="567" w:type="dxa"/>
            <w:tcBorders>
              <w:top w:val="thinThickLargeGap" w:sz="12" w:space="0" w:color="31849B"/>
              <w:left w:val="nil"/>
              <w:bottom w:val="thinThickLargeGap" w:sz="12" w:space="0" w:color="31849B"/>
              <w:right w:val="nil"/>
            </w:tcBorders>
          </w:tcPr>
          <w:p w:rsidR="00C64789" w:rsidRPr="00D362DD" w:rsidRDefault="00C64789" w:rsidP="00D351F8">
            <w:pPr>
              <w:spacing w:after="0" w:line="240" w:lineRule="auto"/>
            </w:pPr>
          </w:p>
        </w:tc>
        <w:tc>
          <w:tcPr>
            <w:tcW w:w="567" w:type="dxa"/>
            <w:tcBorders>
              <w:top w:val="thinThickLargeGap" w:sz="12" w:space="0" w:color="31849B"/>
              <w:left w:val="nil"/>
              <w:bottom w:val="thinThickLargeGap" w:sz="12" w:space="0" w:color="31849B"/>
              <w:right w:val="nil"/>
            </w:tcBorders>
          </w:tcPr>
          <w:p w:rsidR="00C64789" w:rsidRPr="00D362DD" w:rsidRDefault="00C64789" w:rsidP="00D351F8">
            <w:pPr>
              <w:spacing w:after="0" w:line="240" w:lineRule="auto"/>
            </w:pPr>
          </w:p>
        </w:tc>
        <w:tc>
          <w:tcPr>
            <w:tcW w:w="567" w:type="dxa"/>
            <w:tcBorders>
              <w:top w:val="thinThickLargeGap" w:sz="12" w:space="0" w:color="31849B"/>
              <w:left w:val="nil"/>
              <w:bottom w:val="thinThickLargeGap" w:sz="12" w:space="0" w:color="31849B"/>
              <w:right w:val="nil"/>
            </w:tcBorders>
          </w:tcPr>
          <w:p w:rsidR="00C64789" w:rsidRPr="00D362DD" w:rsidRDefault="00C64789" w:rsidP="00D351F8">
            <w:pPr>
              <w:spacing w:after="0" w:line="240" w:lineRule="auto"/>
            </w:pPr>
          </w:p>
        </w:tc>
        <w:tc>
          <w:tcPr>
            <w:tcW w:w="567" w:type="dxa"/>
            <w:tcBorders>
              <w:top w:val="thinThickLargeGap" w:sz="12" w:space="0" w:color="31849B"/>
              <w:left w:val="nil"/>
              <w:bottom w:val="thinThickLargeGap" w:sz="12" w:space="0" w:color="31849B"/>
              <w:right w:val="nil"/>
            </w:tcBorders>
          </w:tcPr>
          <w:p w:rsidR="00C64789" w:rsidRPr="00D362DD" w:rsidRDefault="00C64789" w:rsidP="00D351F8">
            <w:pPr>
              <w:spacing w:after="0" w:line="240" w:lineRule="auto"/>
            </w:pPr>
          </w:p>
        </w:tc>
        <w:tc>
          <w:tcPr>
            <w:tcW w:w="2693" w:type="dxa"/>
            <w:tcBorders>
              <w:top w:val="thinThickLargeGap" w:sz="12" w:space="0" w:color="31849B"/>
              <w:left w:val="nil"/>
              <w:bottom w:val="thinThickLargeGap" w:sz="12" w:space="0" w:color="31849B"/>
              <w:right w:val="nil"/>
            </w:tcBorders>
          </w:tcPr>
          <w:p w:rsidR="00C64789" w:rsidRPr="00D362DD" w:rsidRDefault="00C64789" w:rsidP="00D351F8">
            <w:pPr>
              <w:spacing w:after="0" w:line="240" w:lineRule="auto"/>
            </w:pPr>
          </w:p>
        </w:tc>
      </w:tr>
      <w:tr w:rsidR="00C64789" w:rsidRPr="001E723E" w:rsidTr="00D362DD">
        <w:trPr>
          <w:trHeight w:val="400"/>
        </w:trPr>
        <w:tc>
          <w:tcPr>
            <w:tcW w:w="5440"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r w:rsidRPr="00D362DD">
              <w:rPr>
                <w:b/>
              </w:rPr>
              <w:t>We should do more of……………..</w:t>
            </w:r>
          </w:p>
        </w:tc>
        <w:tc>
          <w:tcPr>
            <w:tcW w:w="5441" w:type="dxa"/>
            <w:gridSpan w:val="6"/>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r w:rsidRPr="00D362DD">
              <w:rPr>
                <w:b/>
              </w:rPr>
              <w:t>We should do less of……………..</w:t>
            </w:r>
          </w:p>
        </w:tc>
      </w:tr>
      <w:tr w:rsidR="00C64789" w:rsidRPr="001E723E" w:rsidTr="00D362DD">
        <w:trPr>
          <w:trHeight w:val="2666"/>
        </w:trPr>
        <w:tc>
          <w:tcPr>
            <w:tcW w:w="5440" w:type="dxa"/>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c>
          <w:tcPr>
            <w:tcW w:w="5441" w:type="dxa"/>
            <w:gridSpan w:val="6"/>
            <w:tcBorders>
              <w:top w:val="thinThickLargeGap" w:sz="12" w:space="0" w:color="31849B"/>
              <w:left w:val="thinThickLargeGap" w:sz="12" w:space="0" w:color="31849B"/>
              <w:bottom w:val="thinThickLargeGap" w:sz="12" w:space="0" w:color="31849B"/>
              <w:right w:val="thinThickLargeGap" w:sz="12" w:space="0" w:color="31849B"/>
            </w:tcBorders>
          </w:tcPr>
          <w:p w:rsidR="00C64789" w:rsidRPr="00D362DD" w:rsidRDefault="00C64789" w:rsidP="00D351F8">
            <w:pPr>
              <w:spacing w:after="0" w:line="240" w:lineRule="auto"/>
            </w:pPr>
          </w:p>
        </w:tc>
      </w:tr>
    </w:tbl>
    <w:p w:rsidR="00027FAB" w:rsidRPr="00D362DD" w:rsidRDefault="00636378" w:rsidP="00BA3283">
      <w:pPr>
        <w:spacing w:after="0"/>
        <w:rPr>
          <w:b/>
          <w:color w:val="31849B"/>
          <w:sz w:val="28"/>
        </w:rPr>
      </w:pPr>
      <w:r w:rsidRPr="00D362DD">
        <w:rPr>
          <w:b/>
          <w:color w:val="31849B"/>
          <w:sz w:val="28"/>
        </w:rPr>
        <w:t>T</w:t>
      </w:r>
      <w:r w:rsidR="00027FAB" w:rsidRPr="00D362DD">
        <w:rPr>
          <w:b/>
          <w:color w:val="31849B"/>
          <w:sz w:val="28"/>
        </w:rPr>
        <w:t>eaching and learning</w:t>
      </w:r>
    </w:p>
    <w:tbl>
      <w:tblPr>
        <w:tblW w:w="10881" w:type="dxa"/>
        <w:tblBorders>
          <w:top w:val="thinThickLargeGap" w:sz="12" w:space="0" w:color="31849B"/>
          <w:left w:val="thinThickLargeGap" w:sz="12" w:space="0" w:color="31849B"/>
          <w:bottom w:val="thinThickLargeGap" w:sz="12" w:space="0" w:color="31849B"/>
          <w:right w:val="thinThickLargeGap" w:sz="12" w:space="0" w:color="31849B"/>
          <w:insideH w:val="thinThickLargeGap" w:sz="12" w:space="0" w:color="31849B"/>
          <w:insideV w:val="thinThickLargeGap" w:sz="12" w:space="0" w:color="31849B"/>
        </w:tblBorders>
        <w:tblLook w:val="04A0" w:firstRow="1" w:lastRow="0" w:firstColumn="1" w:lastColumn="0" w:noHBand="0" w:noVBand="1"/>
      </w:tblPr>
      <w:tblGrid>
        <w:gridCol w:w="10881"/>
      </w:tblGrid>
      <w:tr w:rsidR="00027FAB" w:rsidRPr="001E723E" w:rsidTr="00D362DD">
        <w:tc>
          <w:tcPr>
            <w:tcW w:w="10881" w:type="dxa"/>
          </w:tcPr>
          <w:p w:rsidR="00297587" w:rsidRPr="00D362DD" w:rsidRDefault="007247CF" w:rsidP="001A5110">
            <w:pPr>
              <w:spacing w:after="0"/>
              <w:jc w:val="both"/>
            </w:pPr>
            <w:r w:rsidRPr="00D362DD">
              <w:t xml:space="preserve">What would </w:t>
            </w:r>
            <w:r w:rsidRPr="001A5110">
              <w:t>successful</w:t>
            </w:r>
            <w:r w:rsidR="00297587" w:rsidRPr="00D362DD">
              <w:t xml:space="preserve"> teaching and learning in drug education</w:t>
            </w:r>
            <w:r w:rsidRPr="00D362DD">
              <w:t xml:space="preserve"> look like</w:t>
            </w:r>
            <w:r w:rsidR="006D0DE5" w:rsidRPr="00D362DD">
              <w:t xml:space="preserve">? </w:t>
            </w:r>
            <w:r w:rsidR="00297587" w:rsidRPr="00D362DD">
              <w:t xml:space="preserve"> </w:t>
            </w:r>
            <w:r w:rsidR="006D0DE5" w:rsidRPr="00D362DD">
              <w:t>R</w:t>
            </w:r>
            <w:r w:rsidR="00425B4F" w:rsidRPr="00D362DD">
              <w:t>eflect on your thinking from A</w:t>
            </w:r>
            <w:r w:rsidR="00297587" w:rsidRPr="00D362DD">
              <w:t>ctivity one</w:t>
            </w:r>
            <w:r w:rsidR="006D0DE5" w:rsidRPr="00D362DD">
              <w:t>.</w:t>
            </w:r>
          </w:p>
          <w:p w:rsidR="00841BC0" w:rsidRPr="00D362DD" w:rsidRDefault="00841BC0" w:rsidP="001A5110">
            <w:pPr>
              <w:spacing w:after="0"/>
              <w:jc w:val="both"/>
            </w:pPr>
            <w:r w:rsidRPr="00D362DD">
              <w:rPr>
                <w:i/>
              </w:rPr>
              <w:t>For example</w:t>
            </w:r>
            <w:r w:rsidRPr="00D362DD">
              <w:t xml:space="preserve">, </w:t>
            </w:r>
            <w:r w:rsidRPr="001A5110">
              <w:t>successful</w:t>
            </w:r>
            <w:r w:rsidRPr="00D362DD">
              <w:t xml:space="preserve"> teaching and learning in drug education would </w:t>
            </w:r>
            <w:r w:rsidR="00425B4F" w:rsidRPr="00D362DD">
              <w:t xml:space="preserve">send high expectations about what students can do and </w:t>
            </w:r>
            <w:r w:rsidRPr="00D362DD">
              <w:t>have students</w:t>
            </w:r>
            <w:r w:rsidR="007E6B3D" w:rsidRPr="00D362DD">
              <w:t>:</w:t>
            </w:r>
          </w:p>
          <w:p w:rsidR="0036338C" w:rsidRPr="00D362DD" w:rsidRDefault="00841BC0" w:rsidP="007E6B3D">
            <w:pPr>
              <w:pStyle w:val="ListParagraph"/>
              <w:numPr>
                <w:ilvl w:val="0"/>
                <w:numId w:val="16"/>
              </w:numPr>
              <w:spacing w:after="0" w:line="240" w:lineRule="auto"/>
            </w:pPr>
            <w:r w:rsidRPr="00D362DD">
              <w:t>acquire useful knowledge</w:t>
            </w:r>
            <w:r w:rsidR="007E6B3D" w:rsidRPr="00D362DD">
              <w:t xml:space="preserve"> and skills </w:t>
            </w:r>
          </w:p>
          <w:p w:rsidR="007E6B3D" w:rsidRPr="00D362DD" w:rsidRDefault="007E6B3D" w:rsidP="007E6B3D">
            <w:pPr>
              <w:pStyle w:val="ListParagraph"/>
              <w:numPr>
                <w:ilvl w:val="0"/>
                <w:numId w:val="16"/>
              </w:numPr>
              <w:spacing w:after="0" w:line="240" w:lineRule="auto"/>
            </w:pPr>
            <w:r w:rsidRPr="00D362DD">
              <w:t>develop their problem solving skills</w:t>
            </w:r>
          </w:p>
          <w:p w:rsidR="007E6B3D" w:rsidRPr="00D362DD" w:rsidRDefault="007E6B3D" w:rsidP="007E6B3D">
            <w:pPr>
              <w:pStyle w:val="ListParagraph"/>
              <w:numPr>
                <w:ilvl w:val="0"/>
                <w:numId w:val="16"/>
              </w:numPr>
              <w:spacing w:after="0" w:line="240" w:lineRule="auto"/>
            </w:pPr>
            <w:r w:rsidRPr="00D362DD">
              <w:t>think about their own and others’ safety and develop and rehearse strategies and solutions to minimise or avoid harm</w:t>
            </w:r>
          </w:p>
          <w:p w:rsidR="00425B4F" w:rsidRPr="00D362DD" w:rsidRDefault="007E6B3D" w:rsidP="0036338C">
            <w:pPr>
              <w:pStyle w:val="ListParagraph"/>
              <w:numPr>
                <w:ilvl w:val="0"/>
                <w:numId w:val="16"/>
              </w:numPr>
              <w:spacing w:after="0" w:line="240" w:lineRule="auto"/>
            </w:pPr>
            <w:r w:rsidRPr="00D362DD">
              <w:t>examine the social influences impacting on drug use</w:t>
            </w:r>
          </w:p>
          <w:p w:rsidR="00425B4F" w:rsidRPr="00D362DD" w:rsidRDefault="00425B4F" w:rsidP="00425B4F">
            <w:pPr>
              <w:pStyle w:val="ListParagraph"/>
              <w:spacing w:after="0" w:line="240" w:lineRule="auto"/>
            </w:pPr>
          </w:p>
        </w:tc>
      </w:tr>
    </w:tbl>
    <w:p w:rsidR="00027FAB" w:rsidRPr="00B07434" w:rsidRDefault="00027FAB" w:rsidP="00027FAB">
      <w:pPr>
        <w:rPr>
          <w:sz w:val="16"/>
          <w:szCs w:val="16"/>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0"/>
        <w:gridCol w:w="480"/>
        <w:gridCol w:w="567"/>
        <w:gridCol w:w="567"/>
        <w:gridCol w:w="567"/>
        <w:gridCol w:w="567"/>
        <w:gridCol w:w="2693"/>
      </w:tblGrid>
      <w:tr w:rsidR="008F5361" w:rsidRPr="001E723E" w:rsidTr="00D362DD">
        <w:trPr>
          <w:cantSplit/>
          <w:trHeight w:val="1358"/>
        </w:trPr>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r w:rsidRPr="00D362DD">
              <w:t>Self Assessment</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extDirection w:val="btLr"/>
          </w:tcPr>
          <w:p w:rsidR="00027FAB" w:rsidRPr="00D362DD" w:rsidRDefault="00027FAB" w:rsidP="001E723E">
            <w:pPr>
              <w:spacing w:after="0" w:line="240" w:lineRule="auto"/>
              <w:ind w:left="113" w:right="113"/>
              <w:rPr>
                <w:sz w:val="18"/>
                <w:szCs w:val="18"/>
              </w:rPr>
            </w:pPr>
            <w:r w:rsidRPr="00D362DD">
              <w:rPr>
                <w:sz w:val="18"/>
                <w:szCs w:val="18"/>
              </w:rPr>
              <w:t>Fully implemented</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extDirection w:val="btLr"/>
          </w:tcPr>
          <w:p w:rsidR="00027FAB" w:rsidRPr="00D362DD" w:rsidRDefault="00027FAB" w:rsidP="001E723E">
            <w:pPr>
              <w:spacing w:after="0" w:line="240" w:lineRule="auto"/>
              <w:ind w:left="113" w:right="113"/>
              <w:rPr>
                <w:sz w:val="18"/>
                <w:szCs w:val="18"/>
              </w:rPr>
            </w:pPr>
            <w:r w:rsidRPr="00D362DD">
              <w:rPr>
                <w:sz w:val="18"/>
                <w:szCs w:val="18"/>
              </w:rPr>
              <w:t>Partially implemented</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extDirection w:val="btLr"/>
          </w:tcPr>
          <w:p w:rsidR="00027FAB" w:rsidRPr="00D362DD" w:rsidRDefault="00027FAB" w:rsidP="001E723E">
            <w:pPr>
              <w:spacing w:after="0" w:line="240" w:lineRule="auto"/>
              <w:ind w:left="113" w:right="113"/>
              <w:rPr>
                <w:sz w:val="18"/>
                <w:szCs w:val="18"/>
              </w:rPr>
            </w:pPr>
            <w:r w:rsidRPr="00D362DD">
              <w:rPr>
                <w:sz w:val="18"/>
                <w:szCs w:val="18"/>
              </w:rPr>
              <w:t>Not implemented</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extDirection w:val="btLr"/>
          </w:tcPr>
          <w:p w:rsidR="00027FAB" w:rsidRPr="00D362DD" w:rsidRDefault="00027FAB" w:rsidP="001E723E">
            <w:pPr>
              <w:spacing w:after="0" w:line="240" w:lineRule="auto"/>
              <w:ind w:left="113" w:right="113"/>
              <w:rPr>
                <w:sz w:val="18"/>
                <w:szCs w:val="18"/>
              </w:rPr>
            </w:pPr>
            <w:r w:rsidRPr="00D362DD">
              <w:rPr>
                <w:sz w:val="18"/>
                <w:szCs w:val="18"/>
              </w:rPr>
              <w:t>Don’t</w:t>
            </w:r>
          </w:p>
          <w:p w:rsidR="00027FAB" w:rsidRPr="00D362DD" w:rsidRDefault="00027FAB" w:rsidP="001E723E">
            <w:pPr>
              <w:spacing w:after="0" w:line="240" w:lineRule="auto"/>
              <w:ind w:left="113" w:right="113"/>
              <w:rPr>
                <w:sz w:val="18"/>
                <w:szCs w:val="18"/>
              </w:rPr>
            </w:pPr>
            <w:r w:rsidRPr="00D362DD">
              <w:rPr>
                <w:sz w:val="18"/>
                <w:szCs w:val="18"/>
              </w:rPr>
              <w:t>know</w:t>
            </w:r>
          </w:p>
        </w:tc>
        <w:tc>
          <w:tcPr>
            <w:tcW w:w="2693" w:type="dxa"/>
            <w:tcBorders>
              <w:top w:val="thinThickLargeGap" w:sz="12" w:space="0" w:color="31849B"/>
              <w:left w:val="thinThickLargeGap" w:sz="12" w:space="0" w:color="31849B"/>
              <w:bottom w:val="thinThickLargeGap" w:sz="12" w:space="0" w:color="31849B"/>
              <w:right w:val="thinThickLargeGap" w:sz="12" w:space="0" w:color="31849B"/>
            </w:tcBorders>
            <w:vAlign w:val="center"/>
          </w:tcPr>
          <w:p w:rsidR="00027FAB" w:rsidRPr="00D362DD" w:rsidRDefault="00027FAB" w:rsidP="001E723E">
            <w:pPr>
              <w:spacing w:after="0" w:line="240" w:lineRule="auto"/>
              <w:jc w:val="center"/>
            </w:pPr>
            <w:r w:rsidRPr="00D362DD">
              <w:t>comments</w:t>
            </w: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324F9B" w:rsidRPr="00D362DD" w:rsidRDefault="00324F9B" w:rsidP="00324F9B">
            <w:pPr>
              <w:pStyle w:val="ListParagraph"/>
              <w:spacing w:after="0" w:line="240" w:lineRule="auto"/>
              <w:ind w:left="0"/>
            </w:pPr>
            <w:r w:rsidRPr="00D362DD">
              <w:t>Drug education programs at our school:</w:t>
            </w:r>
          </w:p>
          <w:p w:rsidR="00027FAB" w:rsidRPr="00D362DD" w:rsidRDefault="00027FAB" w:rsidP="001E723E">
            <w:pPr>
              <w:pStyle w:val="ListParagraph"/>
              <w:numPr>
                <w:ilvl w:val="0"/>
                <w:numId w:val="2"/>
              </w:numPr>
              <w:spacing w:after="0" w:line="240" w:lineRule="auto"/>
            </w:pPr>
            <w:r w:rsidRPr="00D362DD">
              <w:t>are based on accurate, age-appropriate information on licit and illicit drugs</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2693" w:type="dxa"/>
            <w:vMerge w:val="restart"/>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pStyle w:val="ListParagraph"/>
              <w:numPr>
                <w:ilvl w:val="0"/>
                <w:numId w:val="2"/>
              </w:numPr>
              <w:spacing w:after="0" w:line="240" w:lineRule="auto"/>
            </w:pPr>
            <w:r w:rsidRPr="00D362DD">
              <w:t>have a minimum of 10 hours per year of drug specific information to ensure program fidelity</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pStyle w:val="ListParagraph"/>
              <w:numPr>
                <w:ilvl w:val="0"/>
                <w:numId w:val="2"/>
              </w:numPr>
              <w:spacing w:after="0" w:line="240" w:lineRule="auto"/>
            </w:pPr>
            <w:r w:rsidRPr="00D362DD">
              <w:t>are developmentally, culturally and gender appropriate</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pStyle w:val="ListParagraph"/>
              <w:numPr>
                <w:ilvl w:val="0"/>
                <w:numId w:val="2"/>
              </w:numPr>
              <w:spacing w:after="0" w:line="240" w:lineRule="auto"/>
            </w:pPr>
            <w:r w:rsidRPr="00D362DD">
              <w:t>assist students in making informed choices to keep themselves healthy</w:t>
            </w:r>
            <w:r w:rsidRPr="00D362DD">
              <w:rPr>
                <w:color w:val="FF0000"/>
              </w:rPr>
              <w:t xml:space="preserve"> </w:t>
            </w:r>
            <w:r w:rsidRPr="00D362DD">
              <w:t>and safe</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pStyle w:val="ListParagraph"/>
              <w:numPr>
                <w:ilvl w:val="0"/>
                <w:numId w:val="2"/>
              </w:numPr>
              <w:spacing w:after="0" w:line="240" w:lineRule="auto"/>
            </w:pPr>
            <w:r w:rsidRPr="00D362DD">
              <w:t>use interactive strategies to engage all students by using a range of learning styles</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297587" w:rsidP="001E723E">
            <w:pPr>
              <w:pStyle w:val="ListParagraph"/>
              <w:numPr>
                <w:ilvl w:val="0"/>
                <w:numId w:val="2"/>
              </w:numPr>
              <w:spacing w:after="0" w:line="240" w:lineRule="auto"/>
            </w:pPr>
            <w:r w:rsidRPr="00D362DD">
              <w:t>are student centre</w:t>
            </w:r>
            <w:r w:rsidR="00027FAB" w:rsidRPr="00D362DD">
              <w:t>d and collaborative</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pStyle w:val="ListParagraph"/>
              <w:numPr>
                <w:ilvl w:val="0"/>
                <w:numId w:val="2"/>
              </w:numPr>
              <w:spacing w:after="0" w:line="240" w:lineRule="auto"/>
            </w:pPr>
            <w:r w:rsidRPr="00D362DD">
              <w:t>include small group activities, discussions and role-plays</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pStyle w:val="ListParagraph"/>
              <w:numPr>
                <w:ilvl w:val="0"/>
                <w:numId w:val="2"/>
              </w:numPr>
              <w:spacing w:after="0" w:line="240" w:lineRule="auto"/>
            </w:pPr>
            <w:r w:rsidRPr="00D362DD">
              <w:t>develop critical thinking, problem solving,</w:t>
            </w:r>
            <w:r w:rsidR="00425B4F" w:rsidRPr="00D362DD">
              <w:t xml:space="preserve"> self-confidence,</w:t>
            </w:r>
            <w:r w:rsidRPr="00D362DD">
              <w:t xml:space="preserve"> decision making, help seeking, and refusal skills</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pStyle w:val="ListParagraph"/>
              <w:numPr>
                <w:ilvl w:val="0"/>
                <w:numId w:val="2"/>
              </w:numPr>
              <w:spacing w:after="0" w:line="240" w:lineRule="auto"/>
            </w:pPr>
            <w:r w:rsidRPr="00D362DD">
              <w:t>use current evidence based resources</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pStyle w:val="ListParagraph"/>
              <w:numPr>
                <w:ilvl w:val="0"/>
                <w:numId w:val="2"/>
              </w:numPr>
              <w:spacing w:after="0" w:line="240" w:lineRule="auto"/>
            </w:pPr>
            <w:r w:rsidRPr="00D362DD">
              <w:t>are normative, debunk myths and discuss assumptions</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165F7E" w:rsidP="001E723E">
            <w:pPr>
              <w:spacing w:after="0" w:line="240" w:lineRule="auto"/>
            </w:pPr>
            <w:r w:rsidRPr="00D362DD">
              <w:t>Our school regularly provides t</w:t>
            </w:r>
            <w:r w:rsidR="00027FAB" w:rsidRPr="00D362DD">
              <w:t>raining and professional learning activities for teachers</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r w:rsidRPr="00D362DD">
              <w:t>All teachers</w:t>
            </w:r>
            <w:r w:rsidR="00165F7E" w:rsidRPr="00D362DD">
              <w:t xml:space="preserve"> at our school</w:t>
            </w:r>
            <w:r w:rsidRPr="00D362DD">
              <w:t xml:space="preserve"> delivering drug education programs have participated in drug specific professional learning activities</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165F7E" w:rsidP="001E723E">
            <w:pPr>
              <w:spacing w:after="0" w:line="240" w:lineRule="auto"/>
            </w:pPr>
            <w:r w:rsidRPr="00D362DD">
              <w:t>Our school b</w:t>
            </w:r>
            <w:r w:rsidR="00027FAB" w:rsidRPr="00D362DD">
              <w:t>uilds a climate of respect and inclusivity</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165F7E" w:rsidP="001E723E">
            <w:pPr>
              <w:spacing w:after="0" w:line="240" w:lineRule="auto"/>
            </w:pPr>
            <w:r w:rsidRPr="00D362DD">
              <w:lastRenderedPageBreak/>
              <w:t>Our school drug education program h</w:t>
            </w:r>
            <w:r w:rsidR="00027FAB" w:rsidRPr="00D362DD">
              <w:t>as a focus on skill development</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165F7E" w:rsidP="001E723E">
            <w:pPr>
              <w:spacing w:after="0" w:line="240" w:lineRule="auto"/>
            </w:pPr>
            <w:r w:rsidRPr="00D362DD">
              <w:t>Our school p</w:t>
            </w:r>
            <w:r w:rsidR="00027FAB" w:rsidRPr="00D362DD">
              <w:t>rotects the safety and privacy of all students</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2693" w:type="dxa"/>
            <w:vMerge/>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r>
      <w:tr w:rsidR="008F5361" w:rsidRPr="001E723E" w:rsidTr="00D362DD">
        <w:tc>
          <w:tcPr>
            <w:tcW w:w="5920" w:type="dxa"/>
            <w:gridSpan w:val="2"/>
            <w:tcBorders>
              <w:top w:val="thinThickLargeGap" w:sz="12" w:space="0" w:color="31849B"/>
              <w:left w:val="nil"/>
              <w:bottom w:val="thinThickLargeGap" w:sz="12" w:space="0" w:color="31849B"/>
              <w:right w:val="nil"/>
            </w:tcBorders>
          </w:tcPr>
          <w:p w:rsidR="00165F7E" w:rsidRPr="00D362DD" w:rsidRDefault="00165F7E" w:rsidP="001E723E">
            <w:pPr>
              <w:spacing w:after="0" w:line="240" w:lineRule="auto"/>
            </w:pPr>
          </w:p>
        </w:tc>
        <w:tc>
          <w:tcPr>
            <w:tcW w:w="567" w:type="dxa"/>
            <w:tcBorders>
              <w:top w:val="thinThickLargeGap" w:sz="12" w:space="0" w:color="31849B"/>
              <w:left w:val="nil"/>
              <w:bottom w:val="thinThickLargeGap" w:sz="12" w:space="0" w:color="31849B"/>
              <w:right w:val="nil"/>
            </w:tcBorders>
          </w:tcPr>
          <w:p w:rsidR="00027FAB" w:rsidRPr="00D362DD" w:rsidRDefault="00027FAB" w:rsidP="001E723E">
            <w:pPr>
              <w:spacing w:after="0" w:line="240" w:lineRule="auto"/>
            </w:pPr>
          </w:p>
        </w:tc>
        <w:tc>
          <w:tcPr>
            <w:tcW w:w="567" w:type="dxa"/>
            <w:tcBorders>
              <w:top w:val="thinThickLargeGap" w:sz="12" w:space="0" w:color="31849B"/>
              <w:left w:val="nil"/>
              <w:bottom w:val="thinThickLargeGap" w:sz="12" w:space="0" w:color="31849B"/>
              <w:right w:val="nil"/>
            </w:tcBorders>
          </w:tcPr>
          <w:p w:rsidR="00027FAB" w:rsidRPr="00D362DD" w:rsidRDefault="00027FAB" w:rsidP="001E723E">
            <w:pPr>
              <w:spacing w:after="0" w:line="240" w:lineRule="auto"/>
            </w:pPr>
          </w:p>
        </w:tc>
        <w:tc>
          <w:tcPr>
            <w:tcW w:w="567" w:type="dxa"/>
            <w:tcBorders>
              <w:top w:val="thinThickLargeGap" w:sz="12" w:space="0" w:color="31849B"/>
              <w:left w:val="nil"/>
              <w:bottom w:val="thinThickLargeGap" w:sz="12" w:space="0" w:color="31849B"/>
              <w:right w:val="nil"/>
            </w:tcBorders>
          </w:tcPr>
          <w:p w:rsidR="00027FAB" w:rsidRPr="00D362DD" w:rsidRDefault="00027FAB" w:rsidP="001E723E">
            <w:pPr>
              <w:spacing w:after="0" w:line="240" w:lineRule="auto"/>
            </w:pPr>
          </w:p>
        </w:tc>
        <w:tc>
          <w:tcPr>
            <w:tcW w:w="567" w:type="dxa"/>
            <w:tcBorders>
              <w:top w:val="thinThickLargeGap" w:sz="12" w:space="0" w:color="31849B"/>
              <w:left w:val="nil"/>
              <w:bottom w:val="thinThickLargeGap" w:sz="12" w:space="0" w:color="31849B"/>
              <w:right w:val="nil"/>
            </w:tcBorders>
          </w:tcPr>
          <w:p w:rsidR="00027FAB" w:rsidRPr="00D362DD" w:rsidRDefault="00027FAB" w:rsidP="001E723E">
            <w:pPr>
              <w:spacing w:after="0" w:line="240" w:lineRule="auto"/>
            </w:pPr>
          </w:p>
        </w:tc>
        <w:tc>
          <w:tcPr>
            <w:tcW w:w="2693" w:type="dxa"/>
            <w:tcBorders>
              <w:top w:val="thinThickLargeGap" w:sz="12" w:space="0" w:color="31849B"/>
              <w:left w:val="nil"/>
              <w:bottom w:val="thinThickLargeGap" w:sz="12" w:space="0" w:color="31849B"/>
              <w:right w:val="nil"/>
            </w:tcBorders>
          </w:tcPr>
          <w:p w:rsidR="00027FAB" w:rsidRPr="00D362DD" w:rsidRDefault="00027FAB" w:rsidP="001E723E">
            <w:pPr>
              <w:spacing w:after="0" w:line="240" w:lineRule="auto"/>
            </w:pPr>
          </w:p>
        </w:tc>
      </w:tr>
      <w:tr w:rsidR="00027FAB" w:rsidRPr="001E723E" w:rsidTr="00D362DD">
        <w:trPr>
          <w:trHeight w:val="330"/>
        </w:trPr>
        <w:tc>
          <w:tcPr>
            <w:tcW w:w="5440"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r w:rsidRPr="00D362DD">
              <w:rPr>
                <w:b/>
              </w:rPr>
              <w:t>We should do more of……………..</w:t>
            </w:r>
          </w:p>
        </w:tc>
        <w:tc>
          <w:tcPr>
            <w:tcW w:w="5441" w:type="dxa"/>
            <w:gridSpan w:val="6"/>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r w:rsidRPr="00D362DD">
              <w:rPr>
                <w:b/>
              </w:rPr>
              <w:t>We should do less of……………..</w:t>
            </w:r>
          </w:p>
        </w:tc>
      </w:tr>
      <w:tr w:rsidR="00027FAB" w:rsidRPr="001E723E" w:rsidTr="00D362DD">
        <w:trPr>
          <w:trHeight w:val="1343"/>
        </w:trPr>
        <w:tc>
          <w:tcPr>
            <w:tcW w:w="5440" w:type="dxa"/>
            <w:tcBorders>
              <w:top w:val="thinThickLargeGap" w:sz="12" w:space="0" w:color="31849B"/>
              <w:left w:val="thinThickLargeGap" w:sz="12" w:space="0" w:color="31849B"/>
              <w:bottom w:val="thinThickLargeGap" w:sz="12" w:space="0" w:color="31849B"/>
              <w:right w:val="thinThickLargeGap" w:sz="12" w:space="0" w:color="31849B"/>
            </w:tcBorders>
          </w:tcPr>
          <w:p w:rsidR="007247CF" w:rsidRPr="00D362DD" w:rsidRDefault="007247CF" w:rsidP="001E723E">
            <w:pPr>
              <w:spacing w:after="0" w:line="240" w:lineRule="auto"/>
            </w:pPr>
          </w:p>
        </w:tc>
        <w:tc>
          <w:tcPr>
            <w:tcW w:w="5441" w:type="dxa"/>
            <w:gridSpan w:val="6"/>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r>
    </w:tbl>
    <w:p w:rsidR="00D7270D" w:rsidRPr="00D362DD" w:rsidRDefault="00056463" w:rsidP="001A5110">
      <w:pPr>
        <w:spacing w:before="120" w:after="0"/>
        <w:rPr>
          <w:b/>
          <w:color w:val="31849B"/>
          <w:sz w:val="28"/>
        </w:rPr>
      </w:pPr>
      <w:r w:rsidRPr="00D362DD">
        <w:rPr>
          <w:b/>
          <w:color w:val="31849B"/>
          <w:sz w:val="28"/>
        </w:rPr>
        <w:t>School organisation e</w:t>
      </w:r>
      <w:r w:rsidR="00D7270D" w:rsidRPr="00D362DD">
        <w:rPr>
          <w:b/>
          <w:color w:val="31849B"/>
          <w:sz w:val="28"/>
        </w:rPr>
        <w:t xml:space="preserve">thos and </w:t>
      </w:r>
      <w:r w:rsidRPr="00D362DD">
        <w:rPr>
          <w:b/>
          <w:color w:val="31849B"/>
          <w:sz w:val="28"/>
        </w:rPr>
        <w:t>e</w:t>
      </w:r>
      <w:r w:rsidR="00D7270D" w:rsidRPr="00D362DD">
        <w:rPr>
          <w:b/>
          <w:color w:val="31849B"/>
          <w:sz w:val="28"/>
        </w:rPr>
        <w:t>nvironment</w:t>
      </w:r>
    </w:p>
    <w:tbl>
      <w:tblPr>
        <w:tblW w:w="10740" w:type="dxa"/>
        <w:tblBorders>
          <w:top w:val="thinThickLargeGap" w:sz="12" w:space="0" w:color="31849B"/>
          <w:left w:val="thinThickLargeGap" w:sz="12" w:space="0" w:color="31849B"/>
          <w:bottom w:val="thinThickLargeGap" w:sz="12" w:space="0" w:color="31849B"/>
          <w:right w:val="thinThickLargeGap" w:sz="12" w:space="0" w:color="31849B"/>
          <w:insideH w:val="thinThickLargeGap" w:sz="12" w:space="0" w:color="31849B"/>
          <w:insideV w:val="thinThickLargeGap" w:sz="12" w:space="0" w:color="31849B"/>
        </w:tblBorders>
        <w:tblLook w:val="04A0" w:firstRow="1" w:lastRow="0" w:firstColumn="1" w:lastColumn="0" w:noHBand="0" w:noVBand="1"/>
      </w:tblPr>
      <w:tblGrid>
        <w:gridCol w:w="10740"/>
      </w:tblGrid>
      <w:tr w:rsidR="00D7270D" w:rsidRPr="001E723E" w:rsidTr="00D362DD">
        <w:tc>
          <w:tcPr>
            <w:tcW w:w="10740" w:type="dxa"/>
          </w:tcPr>
          <w:p w:rsidR="00297587" w:rsidRPr="00D362DD" w:rsidRDefault="007247CF" w:rsidP="001A5110">
            <w:pPr>
              <w:spacing w:after="0"/>
              <w:jc w:val="both"/>
            </w:pPr>
            <w:r w:rsidRPr="00D362DD">
              <w:t xml:space="preserve">What would </w:t>
            </w:r>
            <w:r w:rsidRPr="001A5110">
              <w:t>successful</w:t>
            </w:r>
            <w:r w:rsidR="00297587" w:rsidRPr="00D362DD">
              <w:t xml:space="preserve"> school organisation, ethos and environment in drug education</w:t>
            </w:r>
            <w:r w:rsidRPr="00D362DD">
              <w:t xml:space="preserve"> look like</w:t>
            </w:r>
            <w:r w:rsidR="006D0DE5" w:rsidRPr="00D362DD">
              <w:t xml:space="preserve">? </w:t>
            </w:r>
            <w:r w:rsidR="00297587" w:rsidRPr="00D362DD">
              <w:t xml:space="preserve"> </w:t>
            </w:r>
            <w:r w:rsidR="006D0DE5" w:rsidRPr="00D362DD">
              <w:t>R</w:t>
            </w:r>
            <w:r w:rsidR="00297587" w:rsidRPr="00D362DD">
              <w:t>eflect on your thinkin</w:t>
            </w:r>
            <w:r w:rsidR="00CC42B8" w:rsidRPr="00D362DD">
              <w:t>g</w:t>
            </w:r>
            <w:r w:rsidR="00425B4F" w:rsidRPr="00D362DD">
              <w:t xml:space="preserve"> from A</w:t>
            </w:r>
            <w:r w:rsidR="00297587" w:rsidRPr="00D362DD">
              <w:t>ctivity one</w:t>
            </w:r>
            <w:r w:rsidR="006D0DE5" w:rsidRPr="00D362DD">
              <w:t>.</w:t>
            </w:r>
          </w:p>
          <w:p w:rsidR="001E3D28" w:rsidRPr="00D362DD" w:rsidRDefault="007E6B3D" w:rsidP="001A5110">
            <w:pPr>
              <w:spacing w:after="0"/>
              <w:jc w:val="both"/>
            </w:pPr>
            <w:r w:rsidRPr="00D362DD">
              <w:rPr>
                <w:i/>
              </w:rPr>
              <w:t>For example</w:t>
            </w:r>
            <w:r w:rsidRPr="00D362DD">
              <w:t xml:space="preserve">, </w:t>
            </w:r>
            <w:r w:rsidR="008A2017" w:rsidRPr="00D362DD">
              <w:t xml:space="preserve">a </w:t>
            </w:r>
            <w:r w:rsidR="008A2017" w:rsidRPr="001A5110">
              <w:t>school</w:t>
            </w:r>
            <w:r w:rsidR="0034276B" w:rsidRPr="00D362DD">
              <w:t xml:space="preserve"> </w:t>
            </w:r>
            <w:r w:rsidR="008A2017" w:rsidRPr="00D362DD">
              <w:t>builds</w:t>
            </w:r>
            <w:r w:rsidR="0034276B" w:rsidRPr="00D362DD">
              <w:t xml:space="preserve"> a safe, supportive and inclusive environment </w:t>
            </w:r>
            <w:r w:rsidR="001E3D28" w:rsidRPr="00D362DD">
              <w:t xml:space="preserve">with consistent approaches to harm minimisation </w:t>
            </w:r>
            <w:r w:rsidR="0034276B" w:rsidRPr="00D362DD">
              <w:t xml:space="preserve">to promote resilience and wellbeing in students and staff. </w:t>
            </w:r>
            <w:r w:rsidR="008A2017" w:rsidRPr="00D362DD">
              <w:t>The s</w:t>
            </w:r>
            <w:r w:rsidR="0034276B" w:rsidRPr="00D362DD">
              <w:t xml:space="preserve">chool leaders support implementation of effective programs and development of policies and support professional learning for teachers. </w:t>
            </w:r>
          </w:p>
          <w:p w:rsidR="001E3D28" w:rsidRPr="00D362DD" w:rsidRDefault="001E3D28" w:rsidP="001E723E">
            <w:pPr>
              <w:spacing w:after="0" w:line="240" w:lineRule="auto"/>
            </w:pPr>
          </w:p>
          <w:p w:rsidR="00CC42B8" w:rsidRPr="00D362DD" w:rsidRDefault="001E3D28" w:rsidP="001A5110">
            <w:pPr>
              <w:spacing w:after="0"/>
              <w:jc w:val="both"/>
            </w:pPr>
            <w:r w:rsidRPr="00D362DD">
              <w:t xml:space="preserve">The school has a </w:t>
            </w:r>
            <w:r w:rsidRPr="001A5110">
              <w:t>whole</w:t>
            </w:r>
            <w:r w:rsidRPr="00D362DD">
              <w:t xml:space="preserve"> school approach where healthy practices are embedded within the school’s values and mission. </w:t>
            </w:r>
            <w:r w:rsidR="0034276B" w:rsidRPr="00D362DD">
              <w:t xml:space="preserve">Positive and collaborative relationships between students, staff, families and the broader community are supported. </w:t>
            </w:r>
            <w:r w:rsidR="00425B4F" w:rsidRPr="00D362DD">
              <w:t xml:space="preserve"> </w:t>
            </w:r>
          </w:p>
          <w:p w:rsidR="00D7270D" w:rsidRPr="00D362DD" w:rsidRDefault="00D7270D" w:rsidP="001E723E">
            <w:pPr>
              <w:spacing w:after="0" w:line="240" w:lineRule="auto"/>
            </w:pPr>
          </w:p>
        </w:tc>
      </w:tr>
    </w:tbl>
    <w:p w:rsidR="00D351F8" w:rsidRPr="00F24442" w:rsidRDefault="00D351F8" w:rsidP="00AA03AE">
      <w:pPr>
        <w:spacing w:after="60"/>
        <w:rPr>
          <w:sz w:val="16"/>
          <w:szCs w:val="16"/>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0"/>
        <w:gridCol w:w="550"/>
        <w:gridCol w:w="567"/>
        <w:gridCol w:w="567"/>
        <w:gridCol w:w="567"/>
        <w:gridCol w:w="567"/>
        <w:gridCol w:w="2552"/>
      </w:tblGrid>
      <w:tr w:rsidR="008F5361" w:rsidRPr="001E723E" w:rsidTr="00D362DD">
        <w:trPr>
          <w:cantSplit/>
          <w:trHeight w:val="1358"/>
        </w:trPr>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D7270D" w:rsidRPr="00D362DD" w:rsidRDefault="00CC42B8" w:rsidP="001E723E">
            <w:pPr>
              <w:spacing w:after="0" w:line="240" w:lineRule="auto"/>
            </w:pPr>
            <w:r w:rsidRPr="00D362DD">
              <w:t xml:space="preserve">Self </w:t>
            </w:r>
            <w:r w:rsidR="00D7270D" w:rsidRPr="00D362DD">
              <w:t>Assessment</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extDirection w:val="btLr"/>
          </w:tcPr>
          <w:p w:rsidR="00D7270D" w:rsidRPr="00D362DD" w:rsidRDefault="00D7270D" w:rsidP="001E723E">
            <w:pPr>
              <w:spacing w:after="0" w:line="240" w:lineRule="auto"/>
              <w:ind w:left="113" w:right="113"/>
              <w:rPr>
                <w:sz w:val="18"/>
                <w:szCs w:val="18"/>
              </w:rPr>
            </w:pPr>
            <w:r w:rsidRPr="00D362DD">
              <w:rPr>
                <w:sz w:val="18"/>
                <w:szCs w:val="18"/>
              </w:rPr>
              <w:t>Fully implemented</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extDirection w:val="btLr"/>
          </w:tcPr>
          <w:p w:rsidR="00D7270D" w:rsidRPr="00D362DD" w:rsidRDefault="00D7270D" w:rsidP="001E723E">
            <w:pPr>
              <w:spacing w:after="0" w:line="240" w:lineRule="auto"/>
              <w:ind w:left="113" w:right="113"/>
              <w:rPr>
                <w:sz w:val="18"/>
                <w:szCs w:val="18"/>
              </w:rPr>
            </w:pPr>
            <w:r w:rsidRPr="00D362DD">
              <w:rPr>
                <w:sz w:val="18"/>
                <w:szCs w:val="18"/>
              </w:rPr>
              <w:t>Partially implemented</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extDirection w:val="btLr"/>
          </w:tcPr>
          <w:p w:rsidR="00D7270D" w:rsidRPr="00D362DD" w:rsidRDefault="00D7270D" w:rsidP="001E723E">
            <w:pPr>
              <w:spacing w:after="0" w:line="240" w:lineRule="auto"/>
              <w:ind w:left="113" w:right="113"/>
              <w:rPr>
                <w:sz w:val="18"/>
                <w:szCs w:val="18"/>
              </w:rPr>
            </w:pPr>
            <w:r w:rsidRPr="00D362DD">
              <w:rPr>
                <w:sz w:val="18"/>
                <w:szCs w:val="18"/>
              </w:rPr>
              <w:t>Not impleme</w:t>
            </w:r>
            <w:r w:rsidR="00B07434" w:rsidRPr="00D362DD">
              <w:rPr>
                <w:sz w:val="18"/>
                <w:szCs w:val="18"/>
              </w:rPr>
              <w:t>n</w:t>
            </w:r>
            <w:r w:rsidRPr="00D362DD">
              <w:rPr>
                <w:sz w:val="18"/>
                <w:szCs w:val="18"/>
              </w:rPr>
              <w:t>te</w:t>
            </w:r>
            <w:r w:rsidR="00B07434" w:rsidRPr="00D362DD">
              <w:rPr>
                <w:sz w:val="18"/>
                <w:szCs w:val="18"/>
              </w:rPr>
              <w:t>d</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extDirection w:val="btLr"/>
          </w:tcPr>
          <w:p w:rsidR="00D7270D" w:rsidRPr="00D362DD" w:rsidRDefault="00D7270D" w:rsidP="001E723E">
            <w:pPr>
              <w:spacing w:after="0" w:line="240" w:lineRule="auto"/>
              <w:ind w:left="113" w:right="113"/>
              <w:rPr>
                <w:sz w:val="18"/>
                <w:szCs w:val="18"/>
              </w:rPr>
            </w:pPr>
            <w:r w:rsidRPr="00D362DD">
              <w:rPr>
                <w:sz w:val="18"/>
                <w:szCs w:val="18"/>
              </w:rPr>
              <w:t>Don’t</w:t>
            </w:r>
          </w:p>
          <w:p w:rsidR="00D7270D" w:rsidRPr="00D362DD" w:rsidRDefault="00D7270D" w:rsidP="001E723E">
            <w:pPr>
              <w:spacing w:after="0" w:line="240" w:lineRule="auto"/>
              <w:ind w:left="113" w:right="113"/>
              <w:rPr>
                <w:sz w:val="18"/>
                <w:szCs w:val="18"/>
              </w:rPr>
            </w:pPr>
            <w:r w:rsidRPr="00D362DD">
              <w:rPr>
                <w:sz w:val="18"/>
                <w:szCs w:val="18"/>
              </w:rPr>
              <w:t>know</w:t>
            </w:r>
          </w:p>
        </w:tc>
        <w:tc>
          <w:tcPr>
            <w:tcW w:w="2552" w:type="dxa"/>
            <w:tcBorders>
              <w:top w:val="thinThickLargeGap" w:sz="12" w:space="0" w:color="31849B"/>
              <w:left w:val="thinThickLargeGap" w:sz="12" w:space="0" w:color="31849B"/>
              <w:bottom w:val="thinThickLargeGap" w:sz="12" w:space="0" w:color="31849B"/>
              <w:right w:val="thinThickLargeGap" w:sz="12" w:space="0" w:color="31849B"/>
            </w:tcBorders>
            <w:vAlign w:val="center"/>
          </w:tcPr>
          <w:p w:rsidR="00D7270D" w:rsidRPr="00D362DD" w:rsidRDefault="00DD6803" w:rsidP="001E723E">
            <w:pPr>
              <w:spacing w:after="0" w:line="240" w:lineRule="auto"/>
              <w:jc w:val="center"/>
            </w:pPr>
            <w:r w:rsidRPr="00D362DD">
              <w:t>comments</w:t>
            </w: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DD6803" w:rsidRPr="00D362DD" w:rsidRDefault="001A2F29" w:rsidP="007247CF">
            <w:pPr>
              <w:spacing w:after="0" w:line="240" w:lineRule="auto"/>
              <w:rPr>
                <w:sz w:val="20"/>
                <w:szCs w:val="20"/>
              </w:rPr>
            </w:pPr>
            <w:r w:rsidRPr="00D362DD">
              <w:rPr>
                <w:sz w:val="20"/>
                <w:szCs w:val="20"/>
              </w:rPr>
              <w:t>Our s</w:t>
            </w:r>
            <w:r w:rsidR="00947ED8" w:rsidRPr="00D362DD">
              <w:rPr>
                <w:sz w:val="20"/>
                <w:szCs w:val="20"/>
              </w:rPr>
              <w:t>chool promotes a safe, supportive and inclusive environment as part of seeking to prevent or reduce drug-related harm</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DD6803" w:rsidRPr="00D362DD" w:rsidRDefault="00DD6803"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DD6803" w:rsidRPr="00D362DD" w:rsidRDefault="00DD6803"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DD6803" w:rsidRPr="00D362DD" w:rsidRDefault="00DD6803"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DD6803" w:rsidRPr="00D362DD" w:rsidRDefault="00DD6803" w:rsidP="001E723E">
            <w:pPr>
              <w:spacing w:after="0" w:line="240" w:lineRule="auto"/>
              <w:rPr>
                <w:sz w:val="20"/>
                <w:szCs w:val="20"/>
              </w:rPr>
            </w:pPr>
          </w:p>
        </w:tc>
        <w:tc>
          <w:tcPr>
            <w:tcW w:w="2552" w:type="dxa"/>
            <w:vMerge w:val="restart"/>
            <w:tcBorders>
              <w:top w:val="thinThickLargeGap" w:sz="12" w:space="0" w:color="31849B"/>
              <w:left w:val="thinThickLargeGap" w:sz="12" w:space="0" w:color="31849B"/>
              <w:bottom w:val="thinThickLargeGap" w:sz="12" w:space="0" w:color="31849B"/>
              <w:right w:val="thinThickLargeGap" w:sz="12" w:space="0" w:color="31849B"/>
            </w:tcBorders>
          </w:tcPr>
          <w:p w:rsidR="00DD6803" w:rsidRPr="00D362DD" w:rsidRDefault="00DD6803"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056463" w:rsidRPr="00D362DD" w:rsidRDefault="00056463" w:rsidP="001E723E">
            <w:pPr>
              <w:spacing w:after="0" w:line="240" w:lineRule="auto"/>
              <w:rPr>
                <w:sz w:val="20"/>
                <w:szCs w:val="20"/>
              </w:rPr>
            </w:pPr>
            <w:r w:rsidRPr="00D362DD">
              <w:rPr>
                <w:sz w:val="20"/>
                <w:szCs w:val="20"/>
              </w:rPr>
              <w:t>Our school is engaging and inclusive and recognises and responds to the diverse needs of our students</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56463" w:rsidRPr="00D362DD" w:rsidRDefault="00056463"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56463" w:rsidRPr="00D362DD" w:rsidRDefault="00056463"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56463" w:rsidRPr="00D362DD" w:rsidRDefault="00056463"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056463" w:rsidRPr="00D362DD" w:rsidRDefault="00056463" w:rsidP="001E723E">
            <w:pPr>
              <w:spacing w:after="0" w:line="240" w:lineRule="auto"/>
              <w:rPr>
                <w:sz w:val="20"/>
                <w:szCs w:val="20"/>
              </w:rPr>
            </w:pPr>
          </w:p>
        </w:tc>
        <w:tc>
          <w:tcPr>
            <w:tcW w:w="2552" w:type="dxa"/>
            <w:vMerge/>
            <w:tcBorders>
              <w:top w:val="thinThickLargeGap" w:sz="12" w:space="0" w:color="31849B"/>
              <w:left w:val="thinThickLargeGap" w:sz="12" w:space="0" w:color="31849B"/>
              <w:bottom w:val="thinThickLargeGap" w:sz="12" w:space="0" w:color="31849B"/>
              <w:right w:val="thinThickLargeGap" w:sz="12" w:space="0" w:color="31849B"/>
            </w:tcBorders>
          </w:tcPr>
          <w:p w:rsidR="00056463" w:rsidRPr="00D362DD" w:rsidRDefault="00056463"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4A3541" w:rsidP="001E723E">
            <w:pPr>
              <w:spacing w:after="0" w:line="240" w:lineRule="auto"/>
              <w:rPr>
                <w:sz w:val="20"/>
                <w:szCs w:val="20"/>
              </w:rPr>
            </w:pPr>
            <w:r w:rsidRPr="00D362DD">
              <w:rPr>
                <w:sz w:val="20"/>
                <w:szCs w:val="20"/>
              </w:rPr>
              <w:t>Social and emotional learning is highly regarded and reflected in programs and practices</w:t>
            </w:r>
            <w:r w:rsidR="001A2F29" w:rsidRPr="00D362DD">
              <w:rPr>
                <w:sz w:val="20"/>
                <w:szCs w:val="20"/>
              </w:rPr>
              <w:t xml:space="preserve"> in our school</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2552" w:type="dxa"/>
            <w:vMerge/>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1A2F29" w:rsidP="001E723E">
            <w:pPr>
              <w:spacing w:after="0" w:line="240" w:lineRule="auto"/>
              <w:rPr>
                <w:sz w:val="20"/>
                <w:szCs w:val="20"/>
              </w:rPr>
            </w:pPr>
            <w:r w:rsidRPr="00D362DD">
              <w:rPr>
                <w:sz w:val="20"/>
                <w:szCs w:val="20"/>
              </w:rPr>
              <w:t xml:space="preserve">Our school uses the </w:t>
            </w:r>
            <w:r w:rsidR="00947ED8" w:rsidRPr="00D362DD">
              <w:rPr>
                <w:sz w:val="20"/>
                <w:szCs w:val="20"/>
              </w:rPr>
              <w:t xml:space="preserve">Attitudes to </w:t>
            </w:r>
            <w:r w:rsidRPr="00D362DD">
              <w:rPr>
                <w:sz w:val="20"/>
                <w:szCs w:val="20"/>
              </w:rPr>
              <w:t>S</w:t>
            </w:r>
            <w:r w:rsidR="00947ED8" w:rsidRPr="00D362DD">
              <w:rPr>
                <w:sz w:val="20"/>
                <w:szCs w:val="20"/>
              </w:rPr>
              <w:t>chool and local data, especially safety, and connectedness to school, teachers and peers, to revise and improve local practice</w:t>
            </w:r>
            <w:r w:rsidRPr="00D362DD">
              <w:rPr>
                <w:sz w:val="20"/>
                <w:szCs w:val="20"/>
              </w:rPr>
              <w:t xml:space="preserve"> </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2552" w:type="dxa"/>
            <w:vMerge/>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4A3541" w:rsidP="001E723E">
            <w:pPr>
              <w:spacing w:after="0" w:line="240" w:lineRule="auto"/>
              <w:rPr>
                <w:sz w:val="20"/>
                <w:szCs w:val="20"/>
              </w:rPr>
            </w:pPr>
            <w:r w:rsidRPr="00D362DD">
              <w:rPr>
                <w:sz w:val="20"/>
                <w:szCs w:val="20"/>
              </w:rPr>
              <w:t>Students have access to specialised support services as needed</w:t>
            </w:r>
            <w:r w:rsidR="001A2F29" w:rsidRPr="00D362DD">
              <w:rPr>
                <w:sz w:val="20"/>
                <w:szCs w:val="20"/>
              </w:rPr>
              <w:t xml:space="preserve"> in our school</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2552" w:type="dxa"/>
            <w:vMerge/>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4A3541" w:rsidP="001E723E">
            <w:pPr>
              <w:spacing w:after="0" w:line="240" w:lineRule="auto"/>
              <w:rPr>
                <w:sz w:val="20"/>
                <w:szCs w:val="20"/>
              </w:rPr>
            </w:pPr>
            <w:r w:rsidRPr="00D362DD">
              <w:rPr>
                <w:sz w:val="20"/>
                <w:szCs w:val="20"/>
              </w:rPr>
              <w:t>Our school is engaging, inclusive and recognises and responds to the diverse needs of our students</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2552" w:type="dxa"/>
            <w:vMerge/>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4A3541" w:rsidP="001E723E">
            <w:pPr>
              <w:spacing w:after="0" w:line="240" w:lineRule="auto"/>
              <w:rPr>
                <w:sz w:val="20"/>
                <w:szCs w:val="20"/>
              </w:rPr>
            </w:pPr>
            <w:r w:rsidRPr="00D362DD">
              <w:rPr>
                <w:sz w:val="20"/>
                <w:szCs w:val="20"/>
              </w:rPr>
              <w:t>Positive and respectful relationships</w:t>
            </w:r>
            <w:r w:rsidR="001A2F29" w:rsidRPr="00D362DD">
              <w:rPr>
                <w:sz w:val="20"/>
                <w:szCs w:val="20"/>
              </w:rPr>
              <w:t xml:space="preserve"> are evident in our school</w:t>
            </w:r>
            <w:r w:rsidR="001E3D28" w:rsidRPr="00D362DD">
              <w:rPr>
                <w:sz w:val="20"/>
                <w:szCs w:val="20"/>
              </w:rPr>
              <w:t xml:space="preserve"> demonstrated through appropriate language and behaviours</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2552" w:type="dxa"/>
            <w:vMerge/>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1A2F29" w:rsidP="001E723E">
            <w:pPr>
              <w:spacing w:after="0" w:line="240" w:lineRule="auto"/>
              <w:rPr>
                <w:sz w:val="20"/>
                <w:szCs w:val="20"/>
              </w:rPr>
            </w:pPr>
            <w:r w:rsidRPr="00D362DD">
              <w:rPr>
                <w:sz w:val="20"/>
                <w:szCs w:val="20"/>
              </w:rPr>
              <w:t>Our school provides d</w:t>
            </w:r>
            <w:r w:rsidR="004A3541" w:rsidRPr="00D362DD">
              <w:rPr>
                <w:sz w:val="20"/>
                <w:szCs w:val="20"/>
              </w:rPr>
              <w:t>rug education in a</w:t>
            </w:r>
            <w:r w:rsidR="0084037B" w:rsidRPr="00D362DD">
              <w:rPr>
                <w:sz w:val="20"/>
                <w:szCs w:val="20"/>
              </w:rPr>
              <w:t xml:space="preserve"> </w:t>
            </w:r>
            <w:r w:rsidR="004A3541" w:rsidRPr="00D362DD">
              <w:rPr>
                <w:sz w:val="20"/>
                <w:szCs w:val="20"/>
              </w:rPr>
              <w:t>manner that is sensitive to cultural and experient</w:t>
            </w:r>
            <w:r w:rsidRPr="00D362DD">
              <w:rPr>
                <w:sz w:val="20"/>
                <w:szCs w:val="20"/>
              </w:rPr>
              <w:t>i</w:t>
            </w:r>
            <w:r w:rsidR="004A3541" w:rsidRPr="00D362DD">
              <w:rPr>
                <w:sz w:val="20"/>
                <w:szCs w:val="20"/>
              </w:rPr>
              <w:t>al backgrounds of students</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2552" w:type="dxa"/>
            <w:vMerge/>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4A3541" w:rsidP="001E723E">
            <w:pPr>
              <w:spacing w:after="0" w:line="240" w:lineRule="auto"/>
              <w:rPr>
                <w:sz w:val="20"/>
                <w:szCs w:val="20"/>
              </w:rPr>
            </w:pPr>
            <w:r w:rsidRPr="00D362DD">
              <w:rPr>
                <w:sz w:val="20"/>
                <w:szCs w:val="20"/>
              </w:rPr>
              <w:t xml:space="preserve">In responding to drug related incidents </w:t>
            </w:r>
            <w:r w:rsidR="001A2F29" w:rsidRPr="00D362DD">
              <w:rPr>
                <w:sz w:val="20"/>
                <w:szCs w:val="20"/>
              </w:rPr>
              <w:t>our</w:t>
            </w:r>
            <w:r w:rsidRPr="00D362DD">
              <w:rPr>
                <w:sz w:val="20"/>
                <w:szCs w:val="20"/>
              </w:rPr>
              <w:t xml:space="preserve"> school takes a broad health approach and focuses primarily on the safety and wellbeing of those students directly and indirectly affected</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2552" w:type="dxa"/>
            <w:vMerge/>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4A3541" w:rsidP="001E723E">
            <w:pPr>
              <w:spacing w:after="0" w:line="240" w:lineRule="auto"/>
              <w:rPr>
                <w:sz w:val="20"/>
                <w:szCs w:val="20"/>
              </w:rPr>
            </w:pPr>
            <w:r w:rsidRPr="00D362DD">
              <w:rPr>
                <w:sz w:val="20"/>
                <w:szCs w:val="20"/>
              </w:rPr>
              <w:t xml:space="preserve">Harm minimisation underpins </w:t>
            </w:r>
            <w:r w:rsidR="001A2F29" w:rsidRPr="00D362DD">
              <w:rPr>
                <w:sz w:val="20"/>
                <w:szCs w:val="20"/>
              </w:rPr>
              <w:t>our</w:t>
            </w:r>
            <w:r w:rsidRPr="00D362DD">
              <w:rPr>
                <w:sz w:val="20"/>
                <w:szCs w:val="20"/>
              </w:rPr>
              <w:t xml:space="preserve"> school’s response and procedures in relation to managing drug related incidents</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2552" w:type="dxa"/>
            <w:vMerge/>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1A2F29" w:rsidP="00080C01">
            <w:pPr>
              <w:spacing w:after="0" w:line="240" w:lineRule="auto"/>
              <w:rPr>
                <w:sz w:val="20"/>
                <w:szCs w:val="20"/>
              </w:rPr>
            </w:pPr>
            <w:r w:rsidRPr="00D362DD">
              <w:rPr>
                <w:sz w:val="20"/>
                <w:szCs w:val="20"/>
              </w:rPr>
              <w:t xml:space="preserve">Our school uses the </w:t>
            </w:r>
            <w:r w:rsidR="004A3541" w:rsidRPr="00D362DD">
              <w:rPr>
                <w:sz w:val="20"/>
                <w:szCs w:val="20"/>
              </w:rPr>
              <w:t xml:space="preserve">Student </w:t>
            </w:r>
            <w:r w:rsidRPr="00D362DD">
              <w:rPr>
                <w:sz w:val="20"/>
                <w:szCs w:val="20"/>
              </w:rPr>
              <w:t>E</w:t>
            </w:r>
            <w:r w:rsidR="004A3541" w:rsidRPr="00D362DD">
              <w:rPr>
                <w:sz w:val="20"/>
                <w:szCs w:val="20"/>
              </w:rPr>
              <w:t xml:space="preserve">ngagement </w:t>
            </w:r>
            <w:r w:rsidRPr="00D362DD">
              <w:rPr>
                <w:sz w:val="20"/>
                <w:szCs w:val="20"/>
              </w:rPr>
              <w:t>Guidelines/</w:t>
            </w:r>
            <w:r w:rsidR="004A3541" w:rsidRPr="00D362DD">
              <w:rPr>
                <w:sz w:val="20"/>
                <w:szCs w:val="20"/>
              </w:rPr>
              <w:t xml:space="preserve"> pastoral care </w:t>
            </w:r>
            <w:r w:rsidR="004A3541" w:rsidRPr="00D362DD">
              <w:rPr>
                <w:sz w:val="20"/>
                <w:szCs w:val="20"/>
              </w:rPr>
              <w:lastRenderedPageBreak/>
              <w:t>policies to inform whol</w:t>
            </w:r>
            <w:r w:rsidR="00F24442" w:rsidRPr="00D362DD">
              <w:rPr>
                <w:sz w:val="20"/>
                <w:szCs w:val="20"/>
              </w:rPr>
              <w:t>e</w:t>
            </w:r>
            <w:r w:rsidR="004A3541" w:rsidRPr="00D362DD">
              <w:rPr>
                <w:sz w:val="20"/>
                <w:szCs w:val="20"/>
              </w:rPr>
              <w:t xml:space="preserve"> school approaches to wellbeing </w:t>
            </w:r>
            <w:r w:rsidR="001E3D28" w:rsidRPr="00D362DD">
              <w:rPr>
                <w:sz w:val="20"/>
                <w:szCs w:val="20"/>
              </w:rPr>
              <w:t>to engage</w:t>
            </w:r>
            <w:r w:rsidR="00080C01" w:rsidRPr="00D362DD">
              <w:rPr>
                <w:sz w:val="20"/>
                <w:szCs w:val="20"/>
              </w:rPr>
              <w:t>, encourage and empower young people</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2552" w:type="dxa"/>
            <w:vMerge/>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1A2F29" w:rsidP="001E723E">
            <w:pPr>
              <w:spacing w:after="0" w:line="240" w:lineRule="auto"/>
              <w:rPr>
                <w:sz w:val="20"/>
                <w:szCs w:val="20"/>
              </w:rPr>
            </w:pPr>
            <w:r w:rsidRPr="00D362DD">
              <w:rPr>
                <w:sz w:val="20"/>
                <w:szCs w:val="20"/>
              </w:rPr>
              <w:lastRenderedPageBreak/>
              <w:t>Our s</w:t>
            </w:r>
            <w:r w:rsidR="004A3541" w:rsidRPr="00D362DD">
              <w:rPr>
                <w:sz w:val="20"/>
                <w:szCs w:val="20"/>
              </w:rPr>
              <w:t>chool increases protective factors and reduces risk factors</w:t>
            </w:r>
            <w:r w:rsidRPr="00D362DD">
              <w:rPr>
                <w:sz w:val="20"/>
                <w:szCs w:val="20"/>
              </w:rPr>
              <w:t xml:space="preserve"> for all students</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2552" w:type="dxa"/>
            <w:vMerge/>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1A2F29" w:rsidP="001E723E">
            <w:pPr>
              <w:spacing w:after="0" w:line="240" w:lineRule="auto"/>
              <w:rPr>
                <w:sz w:val="20"/>
                <w:szCs w:val="20"/>
              </w:rPr>
            </w:pPr>
            <w:r w:rsidRPr="00D362DD">
              <w:rPr>
                <w:sz w:val="20"/>
                <w:szCs w:val="20"/>
              </w:rPr>
              <w:t xml:space="preserve">Our school </w:t>
            </w:r>
            <w:r w:rsidR="00BE77FD" w:rsidRPr="00D362DD">
              <w:rPr>
                <w:sz w:val="20"/>
                <w:szCs w:val="20"/>
              </w:rPr>
              <w:t>supports staff</w:t>
            </w:r>
            <w:r w:rsidR="004A3541" w:rsidRPr="00D362DD">
              <w:rPr>
                <w:sz w:val="20"/>
                <w:szCs w:val="20"/>
              </w:rPr>
              <w:t xml:space="preserve"> to develop knowledge on the complexity and interrelationship of risk and protective factors</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2552" w:type="dxa"/>
            <w:vMerge/>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BE77FD" w:rsidP="001E723E">
            <w:pPr>
              <w:spacing w:after="0" w:line="240" w:lineRule="auto"/>
              <w:rPr>
                <w:sz w:val="20"/>
                <w:szCs w:val="20"/>
              </w:rPr>
            </w:pPr>
            <w:r w:rsidRPr="00D362DD">
              <w:rPr>
                <w:sz w:val="20"/>
                <w:szCs w:val="20"/>
              </w:rPr>
              <w:t>Our school has c</w:t>
            </w:r>
            <w:r w:rsidR="004A3541" w:rsidRPr="00D362DD">
              <w:rPr>
                <w:sz w:val="20"/>
                <w:szCs w:val="20"/>
              </w:rPr>
              <w:t xml:space="preserve">lear procedures for responding to drug related incidents </w:t>
            </w:r>
            <w:r w:rsidRPr="00D362DD">
              <w:rPr>
                <w:sz w:val="20"/>
                <w:szCs w:val="20"/>
              </w:rPr>
              <w:t xml:space="preserve">that </w:t>
            </w:r>
            <w:r w:rsidR="004A3541" w:rsidRPr="00D362DD">
              <w:rPr>
                <w:sz w:val="20"/>
                <w:szCs w:val="20"/>
              </w:rPr>
              <w:t>have been developed in consultation with students and parents</w:t>
            </w:r>
            <w:r w:rsidR="00080C01" w:rsidRPr="00D362DD">
              <w:rPr>
                <w:sz w:val="20"/>
                <w:szCs w:val="20"/>
              </w:rPr>
              <w:t xml:space="preserve"> and respect  confidentiality</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2552" w:type="dxa"/>
            <w:vMerge/>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pPr>
          </w:p>
        </w:tc>
      </w:tr>
      <w:tr w:rsidR="008F5361" w:rsidRPr="001E723E" w:rsidTr="00D362DD">
        <w:tc>
          <w:tcPr>
            <w:tcW w:w="5920" w:type="dxa"/>
            <w:gridSpan w:val="2"/>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BE77FD" w:rsidP="001E723E">
            <w:pPr>
              <w:spacing w:after="0" w:line="240" w:lineRule="auto"/>
              <w:rPr>
                <w:sz w:val="20"/>
                <w:szCs w:val="20"/>
              </w:rPr>
            </w:pPr>
            <w:r w:rsidRPr="00D362DD">
              <w:rPr>
                <w:sz w:val="20"/>
                <w:szCs w:val="20"/>
              </w:rPr>
              <w:t>Our school updates s</w:t>
            </w:r>
            <w:r w:rsidR="004A3541" w:rsidRPr="00D362DD">
              <w:rPr>
                <w:sz w:val="20"/>
                <w:szCs w:val="20"/>
              </w:rPr>
              <w:t xml:space="preserve">taff on appropriate responses to drug related incidents </w:t>
            </w: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567" w:type="dxa"/>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rPr>
                <w:sz w:val="20"/>
                <w:szCs w:val="20"/>
              </w:rPr>
            </w:pPr>
          </w:p>
        </w:tc>
        <w:tc>
          <w:tcPr>
            <w:tcW w:w="2552" w:type="dxa"/>
            <w:vMerge/>
            <w:tcBorders>
              <w:top w:val="thinThickLargeGap" w:sz="12" w:space="0" w:color="31849B"/>
              <w:left w:val="thinThickLargeGap" w:sz="12" w:space="0" w:color="31849B"/>
              <w:bottom w:val="thinThickLargeGap" w:sz="12" w:space="0" w:color="31849B"/>
              <w:right w:val="thinThickLargeGap" w:sz="12" w:space="0" w:color="31849B"/>
            </w:tcBorders>
          </w:tcPr>
          <w:p w:rsidR="008D39DE" w:rsidRPr="00D362DD" w:rsidRDefault="008D39DE" w:rsidP="001E723E">
            <w:pPr>
              <w:spacing w:after="0" w:line="240" w:lineRule="auto"/>
            </w:pPr>
          </w:p>
        </w:tc>
      </w:tr>
      <w:tr w:rsidR="00027FAB" w:rsidRPr="001E723E" w:rsidTr="00D362DD">
        <w:trPr>
          <w:trHeight w:val="436"/>
        </w:trPr>
        <w:tc>
          <w:tcPr>
            <w:tcW w:w="5370"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rPr>
                <w:b/>
              </w:rPr>
            </w:pPr>
            <w:r w:rsidRPr="00D362DD">
              <w:rPr>
                <w:b/>
              </w:rPr>
              <w:t>We should do more of……………..</w:t>
            </w:r>
          </w:p>
        </w:tc>
        <w:tc>
          <w:tcPr>
            <w:tcW w:w="5370" w:type="dxa"/>
            <w:gridSpan w:val="6"/>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rPr>
                <w:b/>
              </w:rPr>
            </w:pPr>
            <w:r w:rsidRPr="00D362DD">
              <w:rPr>
                <w:b/>
              </w:rPr>
              <w:t>We should do less of……….</w:t>
            </w:r>
          </w:p>
        </w:tc>
      </w:tr>
      <w:tr w:rsidR="00027FAB" w:rsidRPr="001E723E" w:rsidTr="00D362DD">
        <w:trPr>
          <w:trHeight w:val="1572"/>
        </w:trPr>
        <w:tc>
          <w:tcPr>
            <w:tcW w:w="5370" w:type="dxa"/>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c>
          <w:tcPr>
            <w:tcW w:w="5370" w:type="dxa"/>
            <w:gridSpan w:val="6"/>
            <w:tcBorders>
              <w:top w:val="thinThickLargeGap" w:sz="12" w:space="0" w:color="31849B"/>
              <w:left w:val="thinThickLargeGap" w:sz="12" w:space="0" w:color="31849B"/>
              <w:bottom w:val="thinThickLargeGap" w:sz="12" w:space="0" w:color="31849B"/>
              <w:right w:val="thinThickLargeGap" w:sz="12" w:space="0" w:color="31849B"/>
            </w:tcBorders>
          </w:tcPr>
          <w:p w:rsidR="00027FAB" w:rsidRPr="00D362DD" w:rsidRDefault="00027FAB" w:rsidP="001E723E">
            <w:pPr>
              <w:spacing w:after="0" w:line="240" w:lineRule="auto"/>
            </w:pPr>
          </w:p>
        </w:tc>
      </w:tr>
    </w:tbl>
    <w:p w:rsidR="002434A8" w:rsidRPr="00D362DD" w:rsidRDefault="00307DEF" w:rsidP="001A5110">
      <w:pPr>
        <w:spacing w:before="120" w:after="0"/>
        <w:rPr>
          <w:b/>
          <w:color w:val="31849B"/>
          <w:sz w:val="28"/>
        </w:rPr>
      </w:pPr>
      <w:r w:rsidRPr="00D362DD">
        <w:rPr>
          <w:b/>
          <w:color w:val="31849B"/>
          <w:sz w:val="28"/>
        </w:rPr>
        <w:t>Ac</w:t>
      </w:r>
      <w:r w:rsidR="002434A8" w:rsidRPr="00D362DD">
        <w:rPr>
          <w:b/>
          <w:color w:val="31849B"/>
          <w:sz w:val="28"/>
        </w:rPr>
        <w:t xml:space="preserve">tivity </w:t>
      </w:r>
      <w:r w:rsidR="00EC69E8" w:rsidRPr="00D362DD">
        <w:rPr>
          <w:b/>
          <w:color w:val="31849B"/>
          <w:sz w:val="28"/>
        </w:rPr>
        <w:t>six</w:t>
      </w:r>
    </w:p>
    <w:p w:rsidR="00447F58" w:rsidRPr="00D362DD" w:rsidRDefault="00165F7E" w:rsidP="001A5110">
      <w:pPr>
        <w:spacing w:after="0"/>
        <w:jc w:val="both"/>
        <w:rPr>
          <w:b/>
          <w:color w:val="31849B"/>
          <w:sz w:val="28"/>
        </w:rPr>
      </w:pPr>
      <w:r>
        <w:t>After completing t</w:t>
      </w:r>
      <w:r w:rsidR="002434A8">
        <w:t>he self reflection and review</w:t>
      </w:r>
      <w:r>
        <w:t xml:space="preserve"> of </w:t>
      </w:r>
      <w:r w:rsidR="002430FC">
        <w:t xml:space="preserve">school </w:t>
      </w:r>
      <w:r>
        <w:t>data</w:t>
      </w:r>
      <w:r w:rsidR="008A2017">
        <w:t>,</w:t>
      </w:r>
      <w:r w:rsidR="002430FC">
        <w:t xml:space="preserve"> such as the Attitudes to School data</w:t>
      </w:r>
      <w:r w:rsidR="008A2017">
        <w:t>,</w:t>
      </w:r>
      <w:r>
        <w:t xml:space="preserve"> </w:t>
      </w:r>
      <w:r w:rsidR="002434A8">
        <w:t xml:space="preserve">and to </w:t>
      </w:r>
      <w:r w:rsidR="006D0DE5">
        <w:t>work</w:t>
      </w:r>
      <w:r w:rsidR="002434A8">
        <w:t xml:space="preserve"> towards th</w:t>
      </w:r>
      <w:r w:rsidR="006D0DE5">
        <w:t>e ideal whole school approach t</w:t>
      </w:r>
      <w:r w:rsidR="002434A8">
        <w:t xml:space="preserve">he following are the </w:t>
      </w:r>
      <w:r w:rsidR="00307DEF">
        <w:t xml:space="preserve">recommended </w:t>
      </w:r>
      <w:r w:rsidR="00B724AE">
        <w:t>actions for our school.</w:t>
      </w:r>
      <w:r w:rsidR="00447F58" w:rsidRPr="00D362DD">
        <w:rPr>
          <w:b/>
          <w:color w:val="31849B"/>
          <w:sz w:val="28"/>
        </w:rPr>
        <w:t xml:space="preserve"> </w:t>
      </w:r>
    </w:p>
    <w:p w:rsidR="00447F58" w:rsidRPr="00447F58" w:rsidRDefault="00447F58" w:rsidP="00447F58">
      <w:pPr>
        <w:spacing w:after="120"/>
        <w:rPr>
          <w:b/>
        </w:rPr>
      </w:pPr>
      <w:r w:rsidRPr="00447F58">
        <w:rPr>
          <w:b/>
        </w:rPr>
        <w:t>Converting priorities to action consider:</w:t>
      </w:r>
    </w:p>
    <w:p w:rsidR="00447F58" w:rsidRPr="00D362DD" w:rsidRDefault="00447F58" w:rsidP="00447F58">
      <w:pPr>
        <w:pStyle w:val="ListParagraph"/>
        <w:numPr>
          <w:ilvl w:val="0"/>
          <w:numId w:val="11"/>
        </w:numPr>
        <w:spacing w:after="120" w:line="240" w:lineRule="auto"/>
        <w:ind w:left="714" w:hanging="357"/>
        <w:rPr>
          <w:b/>
        </w:rPr>
      </w:pPr>
      <w:r w:rsidRPr="00D362DD">
        <w:rPr>
          <w:b/>
        </w:rPr>
        <w:t xml:space="preserve">How </w:t>
      </w:r>
      <w:r w:rsidRPr="00D362DD">
        <w:t>(activities, budget, equipment, IT, learning time, learning space)</w:t>
      </w:r>
    </w:p>
    <w:p w:rsidR="00447F58" w:rsidRPr="00D362DD" w:rsidRDefault="00447F58" w:rsidP="00447F58">
      <w:pPr>
        <w:pStyle w:val="ListParagraph"/>
        <w:numPr>
          <w:ilvl w:val="0"/>
          <w:numId w:val="11"/>
        </w:numPr>
        <w:spacing w:after="120" w:line="240" w:lineRule="auto"/>
        <w:ind w:left="714" w:hanging="357"/>
        <w:rPr>
          <w:b/>
        </w:rPr>
      </w:pPr>
      <w:r w:rsidRPr="00D362DD">
        <w:rPr>
          <w:b/>
        </w:rPr>
        <w:t xml:space="preserve">Who </w:t>
      </w:r>
      <w:r w:rsidRPr="00D362DD">
        <w:t>(individual or team responsible)</w:t>
      </w:r>
    </w:p>
    <w:p w:rsidR="00447F58" w:rsidRPr="00D362DD" w:rsidRDefault="00447F58" w:rsidP="00447F58">
      <w:pPr>
        <w:pStyle w:val="ListParagraph"/>
        <w:numPr>
          <w:ilvl w:val="0"/>
          <w:numId w:val="11"/>
        </w:numPr>
        <w:spacing w:after="120" w:line="240" w:lineRule="auto"/>
        <w:ind w:left="714" w:hanging="357"/>
        <w:rPr>
          <w:b/>
        </w:rPr>
      </w:pPr>
      <w:r w:rsidRPr="00D362DD">
        <w:rPr>
          <w:b/>
        </w:rPr>
        <w:t>When</w:t>
      </w:r>
    </w:p>
    <w:p w:rsidR="00447F58" w:rsidRPr="00D362DD" w:rsidRDefault="00447F58" w:rsidP="00447F58">
      <w:pPr>
        <w:pStyle w:val="ListParagraph"/>
        <w:numPr>
          <w:ilvl w:val="0"/>
          <w:numId w:val="11"/>
        </w:numPr>
        <w:spacing w:after="120" w:line="240" w:lineRule="auto"/>
        <w:ind w:left="714" w:hanging="357"/>
        <w:rPr>
          <w:b/>
        </w:rPr>
      </w:pPr>
      <w:r w:rsidRPr="00D362DD">
        <w:rPr>
          <w:b/>
        </w:rPr>
        <w:t xml:space="preserve">Achievement Milestones </w:t>
      </w:r>
      <w:r w:rsidRPr="00D362DD">
        <w:t>(what will it look like)</w:t>
      </w:r>
    </w:p>
    <w:p w:rsidR="002434A8" w:rsidRDefault="002434A8"/>
    <w:tbl>
      <w:tblPr>
        <w:tblW w:w="0" w:type="auto"/>
        <w:tblBorders>
          <w:top w:val="thinThickSmallGap" w:sz="12" w:space="0" w:color="31849B"/>
          <w:left w:val="thinThickSmallGap" w:sz="12" w:space="0" w:color="31849B"/>
          <w:bottom w:val="thinThickSmallGap" w:sz="12" w:space="0" w:color="31849B"/>
          <w:right w:val="thinThickSmallGap" w:sz="12" w:space="0" w:color="31849B"/>
          <w:insideH w:val="thinThickSmallGap" w:sz="12" w:space="0" w:color="31849B"/>
          <w:insideV w:val="thinThickSmallGap" w:sz="12" w:space="0" w:color="31849B"/>
        </w:tblBorders>
        <w:tblLook w:val="04A0" w:firstRow="1" w:lastRow="0" w:firstColumn="1" w:lastColumn="0" w:noHBand="0" w:noVBand="1"/>
      </w:tblPr>
      <w:tblGrid>
        <w:gridCol w:w="2943"/>
        <w:gridCol w:w="2835"/>
        <w:gridCol w:w="1538"/>
        <w:gridCol w:w="2064"/>
      </w:tblGrid>
      <w:tr w:rsidR="00447F58" w:rsidRPr="001E723E" w:rsidTr="00D362DD">
        <w:tc>
          <w:tcPr>
            <w:tcW w:w="2943" w:type="dxa"/>
          </w:tcPr>
          <w:p w:rsidR="00447F58" w:rsidRPr="00D362DD" w:rsidRDefault="00447F58" w:rsidP="005F7E5A">
            <w:pPr>
              <w:spacing w:before="120" w:after="360" w:line="240" w:lineRule="auto"/>
              <w:rPr>
                <w:b/>
              </w:rPr>
            </w:pPr>
            <w:r w:rsidRPr="00D362DD">
              <w:rPr>
                <w:b/>
              </w:rPr>
              <w:t>Action</w:t>
            </w:r>
            <w:r w:rsidR="008A2017" w:rsidRPr="00D362DD">
              <w:rPr>
                <w:b/>
              </w:rPr>
              <w:t>s</w:t>
            </w:r>
          </w:p>
        </w:tc>
        <w:tc>
          <w:tcPr>
            <w:tcW w:w="2835" w:type="dxa"/>
          </w:tcPr>
          <w:p w:rsidR="00447F58" w:rsidRPr="00D362DD" w:rsidRDefault="00447F58" w:rsidP="005F7E5A">
            <w:pPr>
              <w:spacing w:before="120" w:after="360" w:line="240" w:lineRule="auto"/>
              <w:rPr>
                <w:b/>
              </w:rPr>
            </w:pPr>
            <w:r w:rsidRPr="00D362DD">
              <w:rPr>
                <w:b/>
              </w:rPr>
              <w:t>How</w:t>
            </w:r>
          </w:p>
        </w:tc>
        <w:tc>
          <w:tcPr>
            <w:tcW w:w="1538" w:type="dxa"/>
          </w:tcPr>
          <w:p w:rsidR="00447F58" w:rsidRPr="00D362DD" w:rsidRDefault="00447F58" w:rsidP="005F7E5A">
            <w:pPr>
              <w:spacing w:before="120" w:after="360" w:line="240" w:lineRule="auto"/>
              <w:rPr>
                <w:b/>
              </w:rPr>
            </w:pPr>
            <w:r w:rsidRPr="00D362DD">
              <w:rPr>
                <w:b/>
              </w:rPr>
              <w:t>Who</w:t>
            </w:r>
          </w:p>
        </w:tc>
        <w:tc>
          <w:tcPr>
            <w:tcW w:w="2064" w:type="dxa"/>
          </w:tcPr>
          <w:p w:rsidR="00447F58" w:rsidRPr="00D362DD" w:rsidRDefault="00447F58" w:rsidP="005F7E5A">
            <w:pPr>
              <w:spacing w:before="120" w:after="360" w:line="240" w:lineRule="auto"/>
              <w:rPr>
                <w:b/>
              </w:rPr>
            </w:pPr>
            <w:r w:rsidRPr="00D362DD">
              <w:rPr>
                <w:b/>
              </w:rPr>
              <w:t>When/Achievement Milestone</w:t>
            </w:r>
          </w:p>
        </w:tc>
      </w:tr>
      <w:tr w:rsidR="00447F58" w:rsidRPr="001E723E" w:rsidTr="00D362DD">
        <w:tc>
          <w:tcPr>
            <w:tcW w:w="2943" w:type="dxa"/>
          </w:tcPr>
          <w:p w:rsidR="00447F58" w:rsidRPr="00D362DD" w:rsidRDefault="00447F58" w:rsidP="005F7E5A">
            <w:pPr>
              <w:spacing w:before="120" w:after="360" w:line="240" w:lineRule="auto"/>
            </w:pPr>
            <w:r w:rsidRPr="00D362DD">
              <w:t>Immediate</w:t>
            </w:r>
          </w:p>
          <w:p w:rsidR="00447F58" w:rsidRPr="00D362DD" w:rsidRDefault="00447F58" w:rsidP="005F7E5A">
            <w:pPr>
              <w:spacing w:before="120" w:after="360" w:line="240" w:lineRule="auto"/>
            </w:pPr>
            <w:r w:rsidRPr="00D362DD">
              <w:t>1.</w:t>
            </w:r>
          </w:p>
          <w:p w:rsidR="00447F58" w:rsidRPr="00D362DD" w:rsidRDefault="00447F58" w:rsidP="005F7E5A">
            <w:pPr>
              <w:spacing w:before="120" w:after="360" w:line="240" w:lineRule="auto"/>
            </w:pPr>
            <w:r w:rsidRPr="00D362DD">
              <w:t>2.</w:t>
            </w:r>
          </w:p>
          <w:p w:rsidR="00447F58" w:rsidRPr="00D362DD" w:rsidRDefault="00447F58" w:rsidP="005F7E5A">
            <w:pPr>
              <w:spacing w:before="120" w:after="360" w:line="240" w:lineRule="auto"/>
            </w:pPr>
            <w:r w:rsidRPr="00D362DD">
              <w:t>3.</w:t>
            </w:r>
          </w:p>
        </w:tc>
        <w:tc>
          <w:tcPr>
            <w:tcW w:w="2835" w:type="dxa"/>
          </w:tcPr>
          <w:p w:rsidR="00447F58" w:rsidRPr="00D362DD" w:rsidRDefault="00447F58" w:rsidP="005F7E5A">
            <w:pPr>
              <w:spacing w:before="120" w:after="360" w:line="240" w:lineRule="auto"/>
            </w:pPr>
          </w:p>
        </w:tc>
        <w:tc>
          <w:tcPr>
            <w:tcW w:w="1538" w:type="dxa"/>
          </w:tcPr>
          <w:p w:rsidR="00447F58" w:rsidRPr="00D362DD" w:rsidRDefault="00447F58" w:rsidP="005F7E5A">
            <w:pPr>
              <w:spacing w:before="120" w:after="360" w:line="240" w:lineRule="auto"/>
            </w:pPr>
          </w:p>
        </w:tc>
        <w:tc>
          <w:tcPr>
            <w:tcW w:w="2064" w:type="dxa"/>
          </w:tcPr>
          <w:p w:rsidR="00447F58" w:rsidRPr="00D362DD" w:rsidRDefault="00447F58" w:rsidP="005F7E5A">
            <w:pPr>
              <w:spacing w:before="120" w:after="360" w:line="240" w:lineRule="auto"/>
            </w:pPr>
          </w:p>
        </w:tc>
      </w:tr>
      <w:tr w:rsidR="00447F58" w:rsidRPr="001E723E" w:rsidTr="00D362DD">
        <w:tc>
          <w:tcPr>
            <w:tcW w:w="2943" w:type="dxa"/>
          </w:tcPr>
          <w:p w:rsidR="00447F58" w:rsidRPr="00D362DD" w:rsidRDefault="00447F58" w:rsidP="00447F58">
            <w:pPr>
              <w:spacing w:after="0" w:line="240" w:lineRule="auto"/>
            </w:pPr>
            <w:r w:rsidRPr="00D362DD">
              <w:t xml:space="preserve">Short Term - 6 – 12 months </w:t>
            </w:r>
          </w:p>
          <w:p w:rsidR="00447F58" w:rsidRPr="00D362DD" w:rsidRDefault="00447F58" w:rsidP="00447F58">
            <w:pPr>
              <w:spacing w:before="120" w:after="360" w:line="240" w:lineRule="auto"/>
            </w:pPr>
            <w:r w:rsidRPr="00D362DD">
              <w:t>1.</w:t>
            </w:r>
          </w:p>
          <w:p w:rsidR="00447F58" w:rsidRPr="00D362DD" w:rsidRDefault="00447F58" w:rsidP="005F7E5A">
            <w:pPr>
              <w:spacing w:before="120" w:after="360" w:line="240" w:lineRule="auto"/>
            </w:pPr>
            <w:r w:rsidRPr="00D362DD">
              <w:t>2.</w:t>
            </w:r>
          </w:p>
          <w:p w:rsidR="00447F58" w:rsidRPr="00D362DD" w:rsidRDefault="00447F58" w:rsidP="005F7E5A">
            <w:pPr>
              <w:spacing w:before="120" w:after="360" w:line="240" w:lineRule="auto"/>
            </w:pPr>
            <w:r w:rsidRPr="00D362DD">
              <w:t>3.</w:t>
            </w:r>
          </w:p>
        </w:tc>
        <w:tc>
          <w:tcPr>
            <w:tcW w:w="2835" w:type="dxa"/>
          </w:tcPr>
          <w:p w:rsidR="00447F58" w:rsidRPr="00D362DD" w:rsidRDefault="00447F58" w:rsidP="005F7E5A">
            <w:pPr>
              <w:spacing w:before="120" w:after="360" w:line="240" w:lineRule="auto"/>
            </w:pPr>
          </w:p>
        </w:tc>
        <w:tc>
          <w:tcPr>
            <w:tcW w:w="1538" w:type="dxa"/>
          </w:tcPr>
          <w:p w:rsidR="00447F58" w:rsidRPr="00D362DD" w:rsidRDefault="00447F58" w:rsidP="005F7E5A">
            <w:pPr>
              <w:spacing w:before="120" w:after="360" w:line="240" w:lineRule="auto"/>
            </w:pPr>
          </w:p>
        </w:tc>
        <w:tc>
          <w:tcPr>
            <w:tcW w:w="2064" w:type="dxa"/>
          </w:tcPr>
          <w:p w:rsidR="00447F58" w:rsidRPr="00D362DD" w:rsidRDefault="00447F58" w:rsidP="005F7E5A">
            <w:pPr>
              <w:spacing w:before="120" w:after="360" w:line="240" w:lineRule="auto"/>
            </w:pPr>
          </w:p>
        </w:tc>
      </w:tr>
      <w:tr w:rsidR="00447F58" w:rsidRPr="001E723E" w:rsidTr="00D362DD">
        <w:tc>
          <w:tcPr>
            <w:tcW w:w="2943" w:type="dxa"/>
          </w:tcPr>
          <w:p w:rsidR="00447F58" w:rsidRPr="00D362DD" w:rsidRDefault="008A2017" w:rsidP="00447F58">
            <w:pPr>
              <w:spacing w:after="0" w:line="240" w:lineRule="auto"/>
            </w:pPr>
            <w:r w:rsidRPr="00D362DD">
              <w:lastRenderedPageBreak/>
              <w:t xml:space="preserve">Longer Term </w:t>
            </w:r>
            <w:r w:rsidR="00447F58" w:rsidRPr="00D362DD">
              <w:t>- 1-3 years</w:t>
            </w:r>
          </w:p>
          <w:p w:rsidR="00447F58" w:rsidRPr="00D362DD" w:rsidRDefault="00447F58" w:rsidP="005F7E5A">
            <w:pPr>
              <w:spacing w:before="120" w:after="360" w:line="240" w:lineRule="auto"/>
            </w:pPr>
            <w:r w:rsidRPr="00D362DD">
              <w:t>1.</w:t>
            </w:r>
          </w:p>
          <w:p w:rsidR="00447F58" w:rsidRPr="00D362DD" w:rsidRDefault="00447F58" w:rsidP="005F7E5A">
            <w:pPr>
              <w:spacing w:before="120" w:after="360" w:line="240" w:lineRule="auto"/>
            </w:pPr>
            <w:r w:rsidRPr="00D362DD">
              <w:t>2.</w:t>
            </w:r>
          </w:p>
          <w:p w:rsidR="00447F58" w:rsidRPr="00D362DD" w:rsidRDefault="00447F58" w:rsidP="005F7E5A">
            <w:pPr>
              <w:spacing w:before="120" w:after="360" w:line="240" w:lineRule="auto"/>
            </w:pPr>
            <w:r w:rsidRPr="00D362DD">
              <w:t>3.</w:t>
            </w:r>
          </w:p>
        </w:tc>
        <w:tc>
          <w:tcPr>
            <w:tcW w:w="2835" w:type="dxa"/>
          </w:tcPr>
          <w:p w:rsidR="00447F58" w:rsidRPr="00D362DD" w:rsidRDefault="00447F58" w:rsidP="005F7E5A">
            <w:pPr>
              <w:spacing w:before="120" w:after="360" w:line="240" w:lineRule="auto"/>
            </w:pPr>
          </w:p>
        </w:tc>
        <w:tc>
          <w:tcPr>
            <w:tcW w:w="1538" w:type="dxa"/>
          </w:tcPr>
          <w:p w:rsidR="00447F58" w:rsidRPr="00D362DD" w:rsidRDefault="00447F58" w:rsidP="005F7E5A">
            <w:pPr>
              <w:spacing w:before="120" w:after="360" w:line="240" w:lineRule="auto"/>
            </w:pPr>
          </w:p>
        </w:tc>
        <w:tc>
          <w:tcPr>
            <w:tcW w:w="2064" w:type="dxa"/>
          </w:tcPr>
          <w:p w:rsidR="00447F58" w:rsidRPr="00D362DD" w:rsidRDefault="00447F58" w:rsidP="005F7E5A">
            <w:pPr>
              <w:spacing w:before="120" w:after="360" w:line="240" w:lineRule="auto"/>
            </w:pPr>
          </w:p>
        </w:tc>
      </w:tr>
    </w:tbl>
    <w:p w:rsidR="00EC69E8" w:rsidRPr="00D362DD" w:rsidRDefault="00EC69E8">
      <w:pPr>
        <w:rPr>
          <w:b/>
          <w:color w:val="31849B"/>
          <w:sz w:val="16"/>
          <w:szCs w:val="16"/>
        </w:rPr>
      </w:pPr>
    </w:p>
    <w:p w:rsidR="0010380D" w:rsidRPr="00EC69E8" w:rsidRDefault="0010380D" w:rsidP="005F7E5A">
      <w:pPr>
        <w:spacing w:before="120"/>
        <w:rPr>
          <w:b/>
        </w:rPr>
      </w:pPr>
      <w:r w:rsidRPr="00D362DD">
        <w:rPr>
          <w:b/>
          <w:color w:val="31849B"/>
          <w:sz w:val="24"/>
          <w:szCs w:val="24"/>
        </w:rPr>
        <w:t>What conversations/action</w:t>
      </w:r>
      <w:r w:rsidR="00B51E37" w:rsidRPr="00D362DD">
        <w:rPr>
          <w:b/>
          <w:color w:val="31849B"/>
          <w:sz w:val="24"/>
          <w:szCs w:val="24"/>
        </w:rPr>
        <w:t xml:space="preserve">s do I need to have </w:t>
      </w:r>
      <w:r w:rsidRPr="00D362DD">
        <w:rPr>
          <w:b/>
          <w:color w:val="31849B"/>
          <w:sz w:val="24"/>
          <w:szCs w:val="24"/>
        </w:rPr>
        <w:t xml:space="preserve">to ensure the whole school shares the thinking I have done </w:t>
      </w:r>
      <w:r w:rsidR="00447F58" w:rsidRPr="00D362DD">
        <w:rPr>
          <w:b/>
          <w:color w:val="31849B"/>
          <w:sz w:val="24"/>
          <w:szCs w:val="24"/>
        </w:rPr>
        <w:t>today</w:t>
      </w:r>
      <w:r w:rsidR="00447F58" w:rsidRPr="00D362DD">
        <w:rPr>
          <w:b/>
          <w:color w:val="31849B"/>
        </w:rPr>
        <w:t>?</w:t>
      </w:r>
    </w:p>
    <w:tbl>
      <w:tblPr>
        <w:tblW w:w="0" w:type="auto"/>
        <w:tblBorders>
          <w:top w:val="thinThickLargeGap" w:sz="12" w:space="0" w:color="31849B"/>
          <w:left w:val="thinThickLargeGap" w:sz="12" w:space="0" w:color="31849B"/>
          <w:bottom w:val="thinThickLargeGap" w:sz="12" w:space="0" w:color="31849B"/>
          <w:right w:val="thinThickLargeGap" w:sz="12" w:space="0" w:color="31849B"/>
          <w:insideH w:val="thinThickLargeGap" w:sz="12" w:space="0" w:color="31849B"/>
          <w:insideV w:val="thinThickLargeGap" w:sz="12" w:space="0" w:color="31849B"/>
        </w:tblBorders>
        <w:tblLook w:val="04A0" w:firstRow="1" w:lastRow="0" w:firstColumn="1" w:lastColumn="0" w:noHBand="0" w:noVBand="1"/>
      </w:tblPr>
      <w:tblGrid>
        <w:gridCol w:w="10682"/>
      </w:tblGrid>
      <w:tr w:rsidR="005A5766" w:rsidRPr="005A5766" w:rsidTr="00D362DD">
        <w:tc>
          <w:tcPr>
            <w:tcW w:w="10682" w:type="dxa"/>
          </w:tcPr>
          <w:p w:rsidR="005A5766" w:rsidRDefault="00023F6A" w:rsidP="00D351F8">
            <w:r>
              <w:t xml:space="preserve">With the </w:t>
            </w:r>
            <w:r w:rsidR="005A5766" w:rsidRPr="005A5766">
              <w:t>Principal</w:t>
            </w:r>
            <w:r>
              <w:t xml:space="preserve"> and Leadership team</w:t>
            </w:r>
          </w:p>
          <w:p w:rsidR="005F7E5A" w:rsidRPr="005A5766" w:rsidRDefault="005F7E5A" w:rsidP="00D351F8"/>
        </w:tc>
      </w:tr>
      <w:tr w:rsidR="005A5766" w:rsidRPr="005A5766" w:rsidTr="00D362DD">
        <w:tc>
          <w:tcPr>
            <w:tcW w:w="10682" w:type="dxa"/>
          </w:tcPr>
          <w:p w:rsidR="005A5766" w:rsidRDefault="005A5766" w:rsidP="00D351F8">
            <w:r w:rsidRPr="005A5766">
              <w:t>With other staff</w:t>
            </w:r>
          </w:p>
          <w:p w:rsidR="005A5766" w:rsidRPr="005A5766" w:rsidRDefault="005A5766" w:rsidP="00D351F8"/>
        </w:tc>
      </w:tr>
      <w:tr w:rsidR="005A5766" w:rsidRPr="005A5766" w:rsidTr="00D362DD">
        <w:tc>
          <w:tcPr>
            <w:tcW w:w="10682" w:type="dxa"/>
          </w:tcPr>
          <w:p w:rsidR="005A5766" w:rsidRDefault="005A5766" w:rsidP="00D351F8">
            <w:r w:rsidRPr="005A5766">
              <w:t xml:space="preserve">With </w:t>
            </w:r>
            <w:r w:rsidR="00EC69E8">
              <w:t xml:space="preserve">the </w:t>
            </w:r>
            <w:r w:rsidRPr="005A5766">
              <w:t>core team</w:t>
            </w:r>
          </w:p>
          <w:p w:rsidR="005A5766" w:rsidRPr="005A5766" w:rsidRDefault="005A5766" w:rsidP="00D351F8"/>
        </w:tc>
      </w:tr>
    </w:tbl>
    <w:p w:rsidR="008E4ECD" w:rsidRPr="00D362DD" w:rsidRDefault="008E4ECD" w:rsidP="001A5110">
      <w:pPr>
        <w:spacing w:before="120" w:after="0"/>
        <w:rPr>
          <w:b/>
          <w:color w:val="31849B"/>
          <w:sz w:val="28"/>
        </w:rPr>
      </w:pPr>
      <w:r w:rsidRPr="00D362DD">
        <w:rPr>
          <w:b/>
          <w:color w:val="31849B"/>
          <w:sz w:val="28"/>
        </w:rPr>
        <w:t>Regional contacts:</w:t>
      </w:r>
    </w:p>
    <w:tbl>
      <w:tblPr>
        <w:tblW w:w="0" w:type="auto"/>
        <w:tblBorders>
          <w:top w:val="thinThickLargeGap" w:sz="12" w:space="0" w:color="31849B"/>
          <w:left w:val="thinThickLargeGap" w:sz="12" w:space="0" w:color="31849B"/>
          <w:bottom w:val="thinThickLargeGap" w:sz="12" w:space="0" w:color="31849B"/>
          <w:right w:val="thinThickLargeGap" w:sz="12" w:space="0" w:color="31849B"/>
          <w:insideH w:val="thinThickLargeGap" w:sz="12" w:space="0" w:color="31849B"/>
          <w:insideV w:val="thinThickLargeGap" w:sz="12" w:space="0" w:color="31849B"/>
        </w:tblBorders>
        <w:tblLook w:val="04A0" w:firstRow="1" w:lastRow="0" w:firstColumn="1" w:lastColumn="0" w:noHBand="0" w:noVBand="1"/>
      </w:tblPr>
      <w:tblGrid>
        <w:gridCol w:w="3227"/>
        <w:gridCol w:w="4678"/>
        <w:gridCol w:w="2126"/>
      </w:tblGrid>
      <w:tr w:rsidR="008E4ECD" w:rsidRPr="001E723E" w:rsidTr="00D362DD">
        <w:tc>
          <w:tcPr>
            <w:tcW w:w="3227" w:type="dxa"/>
            <w:shd w:val="clear" w:color="auto" w:fill="DAEEF3"/>
          </w:tcPr>
          <w:p w:rsidR="008E4ECD" w:rsidRPr="00D362DD" w:rsidRDefault="00495843" w:rsidP="001E723E">
            <w:pPr>
              <w:spacing w:after="0" w:line="240" w:lineRule="auto"/>
              <w:rPr>
                <w:b/>
              </w:rPr>
            </w:pPr>
            <w:r w:rsidRPr="00D362DD">
              <w:rPr>
                <w:b/>
              </w:rPr>
              <w:t>Region</w:t>
            </w:r>
          </w:p>
        </w:tc>
        <w:tc>
          <w:tcPr>
            <w:tcW w:w="4678" w:type="dxa"/>
            <w:shd w:val="clear" w:color="auto" w:fill="DAEEF3"/>
          </w:tcPr>
          <w:p w:rsidR="008E4ECD" w:rsidRPr="00D362DD" w:rsidRDefault="00BD163B" w:rsidP="00023F6A">
            <w:pPr>
              <w:spacing w:after="0" w:line="240" w:lineRule="auto"/>
              <w:rPr>
                <w:b/>
              </w:rPr>
            </w:pPr>
            <w:r w:rsidRPr="00D362DD">
              <w:rPr>
                <w:b/>
              </w:rPr>
              <w:t xml:space="preserve">Senior Program Officers, Drug </w:t>
            </w:r>
            <w:r w:rsidR="00023F6A" w:rsidRPr="00D362DD">
              <w:rPr>
                <w:b/>
              </w:rPr>
              <w:t>E</w:t>
            </w:r>
            <w:r w:rsidRPr="00D362DD">
              <w:rPr>
                <w:b/>
              </w:rPr>
              <w:t>ducation and Student Wellbeing</w:t>
            </w:r>
          </w:p>
        </w:tc>
        <w:tc>
          <w:tcPr>
            <w:tcW w:w="2126" w:type="dxa"/>
            <w:shd w:val="clear" w:color="auto" w:fill="DAEEF3"/>
          </w:tcPr>
          <w:p w:rsidR="008E4ECD" w:rsidRPr="00D362DD" w:rsidRDefault="00BD163B" w:rsidP="001E723E">
            <w:pPr>
              <w:spacing w:after="0" w:line="240" w:lineRule="auto"/>
              <w:rPr>
                <w:b/>
              </w:rPr>
            </w:pPr>
            <w:r w:rsidRPr="00D362DD">
              <w:rPr>
                <w:b/>
              </w:rPr>
              <w:t>Phone</w:t>
            </w:r>
          </w:p>
        </w:tc>
      </w:tr>
      <w:tr w:rsidR="008E4ECD" w:rsidRPr="001E723E" w:rsidTr="00D362DD">
        <w:tc>
          <w:tcPr>
            <w:tcW w:w="3227" w:type="dxa"/>
          </w:tcPr>
          <w:p w:rsidR="008E4ECD" w:rsidRPr="00D362DD" w:rsidRDefault="008E4ECD" w:rsidP="001E723E">
            <w:pPr>
              <w:spacing w:after="0" w:line="240" w:lineRule="auto"/>
            </w:pPr>
            <w:r w:rsidRPr="00D362DD">
              <w:t xml:space="preserve">Barwon South Western </w:t>
            </w:r>
          </w:p>
        </w:tc>
        <w:tc>
          <w:tcPr>
            <w:tcW w:w="4678" w:type="dxa"/>
          </w:tcPr>
          <w:p w:rsidR="008E4ECD" w:rsidRPr="00D362DD" w:rsidRDefault="005A5766" w:rsidP="00265110">
            <w:pPr>
              <w:spacing w:after="120" w:line="240" w:lineRule="auto"/>
            </w:pPr>
            <w:r w:rsidRPr="00D362DD">
              <w:t>Virginia Cherry</w:t>
            </w:r>
          </w:p>
          <w:p w:rsidR="005A5766" w:rsidRPr="00D362DD" w:rsidRDefault="005A5766" w:rsidP="00265110">
            <w:pPr>
              <w:spacing w:after="120" w:line="240" w:lineRule="auto"/>
            </w:pPr>
            <w:r w:rsidRPr="00D362DD">
              <w:t>Jane Langley</w:t>
            </w:r>
            <w:r w:rsidR="00265110" w:rsidRPr="00D362DD">
              <w:t xml:space="preserve"> – Hamilton office</w:t>
            </w:r>
          </w:p>
        </w:tc>
        <w:tc>
          <w:tcPr>
            <w:tcW w:w="2126" w:type="dxa"/>
          </w:tcPr>
          <w:p w:rsidR="008E4ECD" w:rsidRPr="00D362DD" w:rsidRDefault="005A5766" w:rsidP="00265110">
            <w:pPr>
              <w:spacing w:after="120" w:line="240" w:lineRule="auto"/>
            </w:pPr>
            <w:r w:rsidRPr="00D362DD">
              <w:t>5225 1033</w:t>
            </w:r>
          </w:p>
          <w:p w:rsidR="005A5766" w:rsidRPr="00D362DD" w:rsidRDefault="005A5766" w:rsidP="00265110">
            <w:pPr>
              <w:spacing w:after="120" w:line="240" w:lineRule="auto"/>
            </w:pPr>
            <w:r w:rsidRPr="00D362DD">
              <w:t>5571 2940</w:t>
            </w:r>
          </w:p>
        </w:tc>
      </w:tr>
      <w:tr w:rsidR="008E4ECD" w:rsidRPr="001E723E" w:rsidTr="00D362DD">
        <w:tc>
          <w:tcPr>
            <w:tcW w:w="3227" w:type="dxa"/>
          </w:tcPr>
          <w:p w:rsidR="008E4ECD" w:rsidRPr="00D362DD" w:rsidRDefault="008E4ECD" w:rsidP="001E723E">
            <w:pPr>
              <w:spacing w:after="0" w:line="240" w:lineRule="auto"/>
            </w:pPr>
            <w:r w:rsidRPr="00D362DD">
              <w:t>Grampians</w:t>
            </w:r>
          </w:p>
        </w:tc>
        <w:tc>
          <w:tcPr>
            <w:tcW w:w="4678" w:type="dxa"/>
          </w:tcPr>
          <w:p w:rsidR="008E4ECD" w:rsidRPr="00D362DD" w:rsidRDefault="00265110" w:rsidP="00265110">
            <w:pPr>
              <w:spacing w:after="120" w:line="240" w:lineRule="auto"/>
            </w:pPr>
            <w:r w:rsidRPr="00D362DD">
              <w:t>Margaret Bolton</w:t>
            </w:r>
            <w:r w:rsidR="007360F9" w:rsidRPr="00D362DD">
              <w:t xml:space="preserve">  </w:t>
            </w:r>
            <w:r w:rsidR="00AA03AE" w:rsidRPr="00D362DD">
              <w:t>–</w:t>
            </w:r>
            <w:r w:rsidR="007360F9" w:rsidRPr="00D362DD">
              <w:t xml:space="preserve"> Ballarat Office</w:t>
            </w:r>
          </w:p>
          <w:p w:rsidR="00AA03AE" w:rsidRPr="00D362DD" w:rsidRDefault="00AA03AE" w:rsidP="00265110">
            <w:pPr>
              <w:spacing w:after="120" w:line="240" w:lineRule="auto"/>
            </w:pPr>
            <w:r w:rsidRPr="00D362DD">
              <w:t>Sue Jackson – Ballarat Office</w:t>
            </w:r>
          </w:p>
          <w:p w:rsidR="005A5766" w:rsidRPr="00D362DD" w:rsidRDefault="005A5766" w:rsidP="00265110">
            <w:pPr>
              <w:spacing w:after="120" w:line="240" w:lineRule="auto"/>
            </w:pPr>
            <w:r w:rsidRPr="00D362DD">
              <w:t>Kristy Price</w:t>
            </w:r>
            <w:r w:rsidR="00265110" w:rsidRPr="00D362DD">
              <w:t xml:space="preserve"> – Ararat office</w:t>
            </w:r>
          </w:p>
        </w:tc>
        <w:tc>
          <w:tcPr>
            <w:tcW w:w="2126" w:type="dxa"/>
          </w:tcPr>
          <w:p w:rsidR="008E4ECD" w:rsidRPr="00D362DD" w:rsidRDefault="00265110" w:rsidP="00265110">
            <w:pPr>
              <w:spacing w:after="120" w:line="240" w:lineRule="auto"/>
            </w:pPr>
            <w:r w:rsidRPr="00D362DD">
              <w:t>5337 8444</w:t>
            </w:r>
          </w:p>
          <w:p w:rsidR="00265110" w:rsidRPr="00D362DD" w:rsidRDefault="00265110" w:rsidP="00265110">
            <w:pPr>
              <w:spacing w:after="120" w:line="240" w:lineRule="auto"/>
            </w:pPr>
            <w:r w:rsidRPr="00D362DD">
              <w:t>5352 5644</w:t>
            </w:r>
          </w:p>
        </w:tc>
      </w:tr>
      <w:tr w:rsidR="008E4ECD" w:rsidRPr="001E723E" w:rsidTr="00D362DD">
        <w:tc>
          <w:tcPr>
            <w:tcW w:w="3227" w:type="dxa"/>
          </w:tcPr>
          <w:p w:rsidR="008E4ECD" w:rsidRPr="00D362DD" w:rsidRDefault="008E4ECD" w:rsidP="001E723E">
            <w:pPr>
              <w:spacing w:after="0" w:line="240" w:lineRule="auto"/>
            </w:pPr>
            <w:r w:rsidRPr="00D362DD">
              <w:t xml:space="preserve">Eastern Metropolitan </w:t>
            </w:r>
          </w:p>
        </w:tc>
        <w:tc>
          <w:tcPr>
            <w:tcW w:w="4678" w:type="dxa"/>
          </w:tcPr>
          <w:p w:rsidR="008E4ECD" w:rsidRPr="00D362DD" w:rsidRDefault="00AA03AE" w:rsidP="00265110">
            <w:pPr>
              <w:spacing w:after="120" w:line="240" w:lineRule="auto"/>
            </w:pPr>
            <w:r w:rsidRPr="00D362DD">
              <w:t>Kristen Douglas</w:t>
            </w:r>
          </w:p>
          <w:p w:rsidR="005A5766" w:rsidRPr="00D362DD" w:rsidRDefault="00AA03AE" w:rsidP="007360F9">
            <w:pPr>
              <w:spacing w:after="120" w:line="240" w:lineRule="auto"/>
            </w:pPr>
            <w:r w:rsidRPr="00D362DD">
              <w:t>Sandra Rogers-Neal</w:t>
            </w:r>
          </w:p>
        </w:tc>
        <w:tc>
          <w:tcPr>
            <w:tcW w:w="2126" w:type="dxa"/>
          </w:tcPr>
          <w:p w:rsidR="008E4ECD" w:rsidRPr="00D362DD" w:rsidRDefault="00265110" w:rsidP="00265110">
            <w:pPr>
              <w:spacing w:after="120" w:line="240" w:lineRule="auto"/>
            </w:pPr>
            <w:r w:rsidRPr="00D362DD">
              <w:t>9265 2427</w:t>
            </w:r>
          </w:p>
          <w:p w:rsidR="00265110" w:rsidRPr="00D362DD" w:rsidRDefault="00265110" w:rsidP="00265110">
            <w:pPr>
              <w:spacing w:after="120" w:line="240" w:lineRule="auto"/>
            </w:pPr>
            <w:r w:rsidRPr="00D362DD">
              <w:t>9265 2426</w:t>
            </w:r>
          </w:p>
        </w:tc>
      </w:tr>
      <w:tr w:rsidR="008E4ECD" w:rsidRPr="001E723E" w:rsidTr="00D362DD">
        <w:tc>
          <w:tcPr>
            <w:tcW w:w="3227" w:type="dxa"/>
          </w:tcPr>
          <w:p w:rsidR="008E4ECD" w:rsidRPr="00D362DD" w:rsidRDefault="00495843" w:rsidP="001E723E">
            <w:pPr>
              <w:spacing w:after="0" w:line="240" w:lineRule="auto"/>
            </w:pPr>
            <w:r w:rsidRPr="00D362DD">
              <w:t>Gippsland</w:t>
            </w:r>
          </w:p>
        </w:tc>
        <w:tc>
          <w:tcPr>
            <w:tcW w:w="4678" w:type="dxa"/>
          </w:tcPr>
          <w:p w:rsidR="008E4ECD" w:rsidRPr="00D362DD" w:rsidRDefault="00344A51" w:rsidP="00265110">
            <w:pPr>
              <w:spacing w:after="120" w:line="240" w:lineRule="auto"/>
            </w:pPr>
            <w:r w:rsidRPr="00D362DD">
              <w:t>Anne Outhred</w:t>
            </w:r>
          </w:p>
          <w:p w:rsidR="00344A51" w:rsidRPr="00D362DD" w:rsidRDefault="00344A51" w:rsidP="00265110">
            <w:pPr>
              <w:spacing w:after="120" w:line="240" w:lineRule="auto"/>
            </w:pPr>
            <w:r w:rsidRPr="00D362DD">
              <w:t>Rowena Cann</w:t>
            </w:r>
          </w:p>
        </w:tc>
        <w:tc>
          <w:tcPr>
            <w:tcW w:w="2126" w:type="dxa"/>
          </w:tcPr>
          <w:p w:rsidR="008E4ECD" w:rsidRPr="00D362DD" w:rsidRDefault="00265110" w:rsidP="00265110">
            <w:pPr>
              <w:spacing w:after="120" w:line="240" w:lineRule="auto"/>
            </w:pPr>
            <w:r w:rsidRPr="00D362DD">
              <w:t>5127 0406</w:t>
            </w:r>
          </w:p>
          <w:p w:rsidR="00265110" w:rsidRPr="00D362DD" w:rsidRDefault="00265110" w:rsidP="00265110">
            <w:pPr>
              <w:spacing w:after="120" w:line="240" w:lineRule="auto"/>
            </w:pPr>
            <w:r w:rsidRPr="00D362DD">
              <w:t>5127 0400</w:t>
            </w:r>
          </w:p>
        </w:tc>
      </w:tr>
      <w:tr w:rsidR="008E4ECD" w:rsidRPr="001E723E" w:rsidTr="00D362DD">
        <w:tc>
          <w:tcPr>
            <w:tcW w:w="3227" w:type="dxa"/>
          </w:tcPr>
          <w:p w:rsidR="008E4ECD" w:rsidRPr="00D362DD" w:rsidRDefault="00495843" w:rsidP="001E723E">
            <w:pPr>
              <w:spacing w:after="0" w:line="240" w:lineRule="auto"/>
            </w:pPr>
            <w:r w:rsidRPr="00D362DD">
              <w:t>Hume</w:t>
            </w:r>
          </w:p>
        </w:tc>
        <w:tc>
          <w:tcPr>
            <w:tcW w:w="4678" w:type="dxa"/>
          </w:tcPr>
          <w:p w:rsidR="008E4ECD" w:rsidRPr="00D362DD" w:rsidRDefault="00344A51" w:rsidP="00265110">
            <w:pPr>
              <w:spacing w:after="120" w:line="240" w:lineRule="auto"/>
            </w:pPr>
            <w:r w:rsidRPr="00D362DD">
              <w:t>Karen McNamara</w:t>
            </w:r>
          </w:p>
          <w:p w:rsidR="00344A51" w:rsidRPr="00D362DD" w:rsidRDefault="00AA03AE" w:rsidP="00265110">
            <w:pPr>
              <w:spacing w:after="120" w:line="240" w:lineRule="auto"/>
            </w:pPr>
            <w:r w:rsidRPr="00D362DD">
              <w:t>Claire Russell</w:t>
            </w:r>
          </w:p>
        </w:tc>
        <w:tc>
          <w:tcPr>
            <w:tcW w:w="2126" w:type="dxa"/>
          </w:tcPr>
          <w:p w:rsidR="008E4ECD" w:rsidRPr="00D362DD" w:rsidRDefault="00265110" w:rsidP="00265110">
            <w:pPr>
              <w:spacing w:after="120" w:line="240" w:lineRule="auto"/>
            </w:pPr>
            <w:r w:rsidRPr="00D362DD">
              <w:t>5761 2135</w:t>
            </w:r>
          </w:p>
          <w:p w:rsidR="00265110" w:rsidRPr="00D362DD" w:rsidRDefault="00265110" w:rsidP="00265110">
            <w:pPr>
              <w:spacing w:after="120" w:line="240" w:lineRule="auto"/>
            </w:pPr>
            <w:r w:rsidRPr="00D362DD">
              <w:t>5761 2157</w:t>
            </w:r>
          </w:p>
        </w:tc>
      </w:tr>
      <w:tr w:rsidR="008E4ECD" w:rsidRPr="001E723E" w:rsidTr="00D362DD">
        <w:tc>
          <w:tcPr>
            <w:tcW w:w="3227" w:type="dxa"/>
          </w:tcPr>
          <w:p w:rsidR="008E4ECD" w:rsidRPr="00D362DD" w:rsidRDefault="00495843" w:rsidP="001E723E">
            <w:pPr>
              <w:spacing w:after="0" w:line="240" w:lineRule="auto"/>
            </w:pPr>
            <w:r w:rsidRPr="00D362DD">
              <w:t>Loddon Mallee</w:t>
            </w:r>
          </w:p>
        </w:tc>
        <w:tc>
          <w:tcPr>
            <w:tcW w:w="4678" w:type="dxa"/>
          </w:tcPr>
          <w:p w:rsidR="008E4ECD" w:rsidRPr="00D362DD" w:rsidRDefault="00344A51" w:rsidP="00265110">
            <w:pPr>
              <w:spacing w:after="120" w:line="240" w:lineRule="auto"/>
            </w:pPr>
            <w:r w:rsidRPr="00D362DD">
              <w:t>Lee Baxter</w:t>
            </w:r>
          </w:p>
          <w:p w:rsidR="00344A51" w:rsidRPr="00D362DD" w:rsidRDefault="00344A51" w:rsidP="00265110">
            <w:pPr>
              <w:spacing w:after="120" w:line="240" w:lineRule="auto"/>
            </w:pPr>
            <w:r w:rsidRPr="00D362DD">
              <w:t>Amanda Wheeler</w:t>
            </w:r>
            <w:r w:rsidR="00265110" w:rsidRPr="00D362DD">
              <w:t xml:space="preserve"> – Mildura office</w:t>
            </w:r>
          </w:p>
        </w:tc>
        <w:tc>
          <w:tcPr>
            <w:tcW w:w="2126" w:type="dxa"/>
          </w:tcPr>
          <w:p w:rsidR="008E4ECD" w:rsidRPr="00D362DD" w:rsidRDefault="00265110" w:rsidP="00265110">
            <w:pPr>
              <w:spacing w:after="120" w:line="240" w:lineRule="auto"/>
            </w:pPr>
            <w:r w:rsidRPr="00D362DD">
              <w:t>5440 3121</w:t>
            </w:r>
          </w:p>
          <w:p w:rsidR="00265110" w:rsidRPr="00D362DD" w:rsidRDefault="00265110" w:rsidP="00265110">
            <w:pPr>
              <w:spacing w:after="120" w:line="240" w:lineRule="auto"/>
            </w:pPr>
            <w:r w:rsidRPr="00D362DD">
              <w:t>5051 1304</w:t>
            </w:r>
          </w:p>
        </w:tc>
      </w:tr>
      <w:tr w:rsidR="008E4ECD" w:rsidRPr="001E723E" w:rsidTr="00D362DD">
        <w:tc>
          <w:tcPr>
            <w:tcW w:w="3227" w:type="dxa"/>
          </w:tcPr>
          <w:p w:rsidR="008E4ECD" w:rsidRPr="00D362DD" w:rsidRDefault="00495843" w:rsidP="001E723E">
            <w:pPr>
              <w:spacing w:after="0" w:line="240" w:lineRule="auto"/>
            </w:pPr>
            <w:r w:rsidRPr="00D362DD">
              <w:t>Northern Metropolitan</w:t>
            </w:r>
          </w:p>
        </w:tc>
        <w:tc>
          <w:tcPr>
            <w:tcW w:w="4678" w:type="dxa"/>
          </w:tcPr>
          <w:p w:rsidR="008E4ECD" w:rsidRPr="00D362DD" w:rsidRDefault="00265110" w:rsidP="00265110">
            <w:pPr>
              <w:spacing w:after="120" w:line="240" w:lineRule="auto"/>
            </w:pPr>
            <w:r w:rsidRPr="00D362DD">
              <w:t>Paul Bowman</w:t>
            </w:r>
          </w:p>
          <w:p w:rsidR="00265110" w:rsidRPr="00D362DD" w:rsidRDefault="00265110" w:rsidP="00265110">
            <w:pPr>
              <w:spacing w:after="120" w:line="240" w:lineRule="auto"/>
            </w:pPr>
            <w:r w:rsidRPr="00D362DD">
              <w:t>Ben Sacco</w:t>
            </w:r>
          </w:p>
        </w:tc>
        <w:tc>
          <w:tcPr>
            <w:tcW w:w="2126" w:type="dxa"/>
          </w:tcPr>
          <w:p w:rsidR="008E4ECD" w:rsidRPr="00D362DD" w:rsidRDefault="00265110" w:rsidP="00265110">
            <w:pPr>
              <w:spacing w:after="120" w:line="240" w:lineRule="auto"/>
            </w:pPr>
            <w:r w:rsidRPr="00D362DD">
              <w:t>9488 9448</w:t>
            </w:r>
          </w:p>
          <w:p w:rsidR="00265110" w:rsidRPr="00D362DD" w:rsidRDefault="00265110" w:rsidP="00265110">
            <w:pPr>
              <w:spacing w:after="120" w:line="240" w:lineRule="auto"/>
            </w:pPr>
            <w:r w:rsidRPr="00D362DD">
              <w:t>9488 9417</w:t>
            </w:r>
          </w:p>
        </w:tc>
      </w:tr>
      <w:tr w:rsidR="008E4ECD" w:rsidRPr="001E723E" w:rsidTr="00D362DD">
        <w:tc>
          <w:tcPr>
            <w:tcW w:w="3227" w:type="dxa"/>
          </w:tcPr>
          <w:p w:rsidR="008E4ECD" w:rsidRPr="00D362DD" w:rsidRDefault="00495843" w:rsidP="001E723E">
            <w:pPr>
              <w:spacing w:after="0" w:line="240" w:lineRule="auto"/>
            </w:pPr>
            <w:r w:rsidRPr="00D362DD">
              <w:t>Southern Metropolitan</w:t>
            </w:r>
          </w:p>
        </w:tc>
        <w:tc>
          <w:tcPr>
            <w:tcW w:w="4678" w:type="dxa"/>
          </w:tcPr>
          <w:p w:rsidR="008E4ECD" w:rsidRPr="00D362DD" w:rsidRDefault="007360F9" w:rsidP="00265110">
            <w:pPr>
              <w:spacing w:after="120" w:line="240" w:lineRule="auto"/>
            </w:pPr>
            <w:r w:rsidRPr="00D362DD">
              <w:t>Lynne Venning</w:t>
            </w:r>
          </w:p>
          <w:p w:rsidR="00265110" w:rsidRPr="00D362DD" w:rsidRDefault="007360F9" w:rsidP="00265110">
            <w:pPr>
              <w:spacing w:after="120" w:line="240" w:lineRule="auto"/>
            </w:pPr>
            <w:r w:rsidRPr="00D362DD">
              <w:lastRenderedPageBreak/>
              <w:t>Donna Dalling</w:t>
            </w:r>
          </w:p>
        </w:tc>
        <w:tc>
          <w:tcPr>
            <w:tcW w:w="2126" w:type="dxa"/>
          </w:tcPr>
          <w:p w:rsidR="008E4ECD" w:rsidRPr="00D362DD" w:rsidRDefault="00BB3996" w:rsidP="00265110">
            <w:pPr>
              <w:spacing w:after="120" w:line="240" w:lineRule="auto"/>
            </w:pPr>
            <w:r>
              <w:lastRenderedPageBreak/>
              <w:t>8765 5637</w:t>
            </w:r>
          </w:p>
          <w:p w:rsidR="00265110" w:rsidRPr="00D362DD" w:rsidRDefault="00BB3996" w:rsidP="00265110">
            <w:pPr>
              <w:spacing w:after="120" w:line="240" w:lineRule="auto"/>
            </w:pPr>
            <w:r>
              <w:lastRenderedPageBreak/>
              <w:t>8765 5636</w:t>
            </w:r>
          </w:p>
        </w:tc>
      </w:tr>
      <w:tr w:rsidR="00495843" w:rsidRPr="001E723E" w:rsidTr="00D362DD">
        <w:tc>
          <w:tcPr>
            <w:tcW w:w="3227" w:type="dxa"/>
          </w:tcPr>
          <w:p w:rsidR="00495843" w:rsidRPr="00D362DD" w:rsidRDefault="00495843" w:rsidP="001E723E">
            <w:pPr>
              <w:spacing w:after="0" w:line="240" w:lineRule="auto"/>
            </w:pPr>
            <w:r w:rsidRPr="00D362DD">
              <w:lastRenderedPageBreak/>
              <w:t>Western Metropolitan</w:t>
            </w:r>
          </w:p>
        </w:tc>
        <w:tc>
          <w:tcPr>
            <w:tcW w:w="4678" w:type="dxa"/>
          </w:tcPr>
          <w:p w:rsidR="00495843" w:rsidRPr="00D362DD" w:rsidRDefault="00265110" w:rsidP="00265110">
            <w:pPr>
              <w:spacing w:after="120" w:line="240" w:lineRule="auto"/>
            </w:pPr>
            <w:r w:rsidRPr="00D362DD">
              <w:t>Karen Marsh</w:t>
            </w:r>
          </w:p>
          <w:p w:rsidR="00265110" w:rsidRPr="00D362DD" w:rsidRDefault="00265110" w:rsidP="00265110">
            <w:pPr>
              <w:spacing w:after="120" w:line="240" w:lineRule="auto"/>
            </w:pPr>
            <w:r w:rsidRPr="00D362DD">
              <w:t>Sue Wannan</w:t>
            </w:r>
          </w:p>
        </w:tc>
        <w:tc>
          <w:tcPr>
            <w:tcW w:w="2126" w:type="dxa"/>
          </w:tcPr>
          <w:p w:rsidR="00495843" w:rsidRPr="00D362DD" w:rsidRDefault="00265110" w:rsidP="00265110">
            <w:pPr>
              <w:spacing w:after="120" w:line="240" w:lineRule="auto"/>
            </w:pPr>
            <w:r w:rsidRPr="00D362DD">
              <w:t>9291 6508</w:t>
            </w:r>
          </w:p>
          <w:p w:rsidR="00265110" w:rsidRPr="00D362DD" w:rsidRDefault="00265110" w:rsidP="00265110">
            <w:pPr>
              <w:spacing w:after="120" w:line="240" w:lineRule="auto"/>
            </w:pPr>
            <w:r w:rsidRPr="00D362DD">
              <w:t>9291 6561</w:t>
            </w:r>
          </w:p>
        </w:tc>
      </w:tr>
    </w:tbl>
    <w:p w:rsidR="008E4ECD" w:rsidRPr="00D362DD" w:rsidRDefault="00265110" w:rsidP="001A5110">
      <w:pPr>
        <w:spacing w:before="120" w:after="0"/>
        <w:rPr>
          <w:b/>
          <w:color w:val="31849B"/>
          <w:sz w:val="28"/>
        </w:rPr>
      </w:pPr>
      <w:r w:rsidRPr="00D362DD">
        <w:rPr>
          <w:b/>
          <w:color w:val="31849B"/>
          <w:sz w:val="28"/>
        </w:rPr>
        <w:t>Department of Education and Early Childhood Development Drug Education Website</w:t>
      </w:r>
      <w:r w:rsidR="008E4ECD" w:rsidRPr="00D362DD">
        <w:rPr>
          <w:b/>
          <w:color w:val="31849B"/>
          <w:sz w:val="28"/>
        </w:rPr>
        <w:t>:</w:t>
      </w:r>
    </w:p>
    <w:p w:rsidR="00265110" w:rsidRDefault="00F174B8" w:rsidP="00265110">
      <w:pPr>
        <w:spacing w:after="0"/>
      </w:pPr>
      <w:hyperlink r:id="rId20" w:history="1">
        <w:r w:rsidR="00265110" w:rsidRPr="00115D6E">
          <w:rPr>
            <w:rStyle w:val="Hyperlink"/>
          </w:rPr>
          <w:t>www.education.vic.gov.au/drugeducation</w:t>
        </w:r>
      </w:hyperlink>
      <w:r w:rsidR="00265110">
        <w:t xml:space="preserve"> </w:t>
      </w:r>
    </w:p>
    <w:p w:rsidR="00BD163B" w:rsidRDefault="00D362DD">
      <w:r>
        <w:rPr>
          <w:noProof/>
        </w:rPr>
        <w:pict>
          <v:shape id="Picture 22" o:spid="_x0000_s1044" type="#_x0000_t75" style="position:absolute;margin-left:-8.1pt;margin-top:.8pt;width:498.9pt;height:277.2pt;z-index:-251654144;visibility:visible" wrapcoords="-32 0 -32 21542 21600 21542 21600 0 -32 0">
            <v:imagedata r:id="rId21" o:title="" cropbottom="9295f"/>
            <w10:wrap type="tight"/>
          </v:shape>
        </w:pict>
      </w:r>
    </w:p>
    <w:p w:rsidR="001A3AAB" w:rsidRDefault="001A3AAB"/>
    <w:p w:rsidR="001A3AAB" w:rsidRDefault="001A3AAB"/>
    <w:p w:rsidR="00A53BB4" w:rsidRDefault="00A53BB4"/>
    <w:p w:rsidR="00A53BB4" w:rsidRDefault="00A53BB4"/>
    <w:p w:rsidR="00A53BB4" w:rsidRDefault="00A53BB4"/>
    <w:p w:rsidR="00A53BB4" w:rsidRDefault="00A53BB4"/>
    <w:p w:rsidR="00A53BB4" w:rsidRDefault="00A53BB4"/>
    <w:p w:rsidR="00A53BB4" w:rsidRDefault="00A53BB4"/>
    <w:p w:rsidR="00A53BB4" w:rsidRDefault="00A53BB4"/>
    <w:p w:rsidR="00A53BB4" w:rsidRDefault="00A53BB4"/>
    <w:p w:rsidR="00A53BB4" w:rsidRDefault="00A53BB4"/>
    <w:p w:rsidR="00A53BB4" w:rsidRDefault="00A53BB4" w:rsidP="00AA03AE"/>
    <w:sectPr w:rsidR="00A53BB4" w:rsidSect="00242255">
      <w:footerReference w:type="default" r:id="rId22"/>
      <w:headerReference w:type="first" r:id="rId23"/>
      <w:pgSz w:w="11906" w:h="16838"/>
      <w:pgMar w:top="720" w:right="720" w:bottom="720" w:left="720" w:header="51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E8E" w:rsidRDefault="00956E8E" w:rsidP="000A4FF3">
      <w:pPr>
        <w:spacing w:after="0" w:line="240" w:lineRule="auto"/>
      </w:pPr>
      <w:r>
        <w:separator/>
      </w:r>
    </w:p>
  </w:endnote>
  <w:endnote w:type="continuationSeparator" w:id="0">
    <w:p w:rsidR="00956E8E" w:rsidRDefault="00956E8E" w:rsidP="000A4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255" w:rsidRDefault="00520DB3" w:rsidP="00D362DD">
    <w:pPr>
      <w:pStyle w:val="Footer"/>
      <w:pBdr>
        <w:top w:val="single" w:sz="4" w:space="1" w:color="D9D9D9"/>
      </w:pBdr>
      <w:jc w:val="right"/>
      <w:rPr>
        <w:b/>
      </w:rPr>
    </w:pPr>
    <w:r>
      <w:fldChar w:fldCharType="begin"/>
    </w:r>
    <w:r w:rsidR="00242255">
      <w:instrText xml:space="preserve"> PAGE   \* MERGEFORMAT </w:instrText>
    </w:r>
    <w:r>
      <w:fldChar w:fldCharType="separate"/>
    </w:r>
    <w:r w:rsidR="009E055C" w:rsidRPr="009E055C">
      <w:rPr>
        <w:b/>
        <w:noProof/>
      </w:rPr>
      <w:t>2</w:t>
    </w:r>
    <w:r>
      <w:rPr>
        <w:b/>
        <w:noProof/>
      </w:rPr>
      <w:fldChar w:fldCharType="end"/>
    </w:r>
    <w:r w:rsidR="00242255">
      <w:rPr>
        <w:b/>
      </w:rPr>
      <w:t xml:space="preserve"> | </w:t>
    </w:r>
    <w:r w:rsidR="00242255" w:rsidRPr="00D362DD">
      <w:rPr>
        <w:color w:val="7F7F7F"/>
        <w:spacing w:val="60"/>
      </w:rPr>
      <w:t>Page</w:t>
    </w:r>
  </w:p>
  <w:p w:rsidR="00242255" w:rsidRDefault="00242255" w:rsidP="00BD01A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E8E" w:rsidRDefault="00956E8E" w:rsidP="000A4FF3">
      <w:pPr>
        <w:spacing w:after="0" w:line="240" w:lineRule="auto"/>
      </w:pPr>
      <w:r>
        <w:separator/>
      </w:r>
    </w:p>
  </w:footnote>
  <w:footnote w:type="continuationSeparator" w:id="0">
    <w:p w:rsidR="00956E8E" w:rsidRDefault="00956E8E" w:rsidP="000A4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255" w:rsidRDefault="002422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1286"/>
    <w:multiLevelType w:val="hybridMultilevel"/>
    <w:tmpl w:val="980C9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A5C7569"/>
    <w:multiLevelType w:val="hybridMultilevel"/>
    <w:tmpl w:val="3984C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374F9E"/>
    <w:multiLevelType w:val="hybridMultilevel"/>
    <w:tmpl w:val="5A642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0133969"/>
    <w:multiLevelType w:val="hybridMultilevel"/>
    <w:tmpl w:val="46F6A78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8F4471E"/>
    <w:multiLevelType w:val="hybridMultilevel"/>
    <w:tmpl w:val="1B3C3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802248"/>
    <w:multiLevelType w:val="hybridMultilevel"/>
    <w:tmpl w:val="9EF00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3018F9"/>
    <w:multiLevelType w:val="hybridMultilevel"/>
    <w:tmpl w:val="86341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25A74DD"/>
    <w:multiLevelType w:val="hybridMultilevel"/>
    <w:tmpl w:val="2A2E78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5F4C5E"/>
    <w:multiLevelType w:val="hybridMultilevel"/>
    <w:tmpl w:val="926A7BBA"/>
    <w:lvl w:ilvl="0" w:tplc="8C7AB2D8">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1B1163"/>
    <w:multiLevelType w:val="hybridMultilevel"/>
    <w:tmpl w:val="8BBC4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5AD1CFE"/>
    <w:multiLevelType w:val="hybridMultilevel"/>
    <w:tmpl w:val="3C0AC2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5DC16ED0"/>
    <w:multiLevelType w:val="hybridMultilevel"/>
    <w:tmpl w:val="F9747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0AD2AFC"/>
    <w:multiLevelType w:val="hybridMultilevel"/>
    <w:tmpl w:val="60A2B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2744A22"/>
    <w:multiLevelType w:val="hybridMultilevel"/>
    <w:tmpl w:val="71EE3EB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57048A4"/>
    <w:multiLevelType w:val="hybridMultilevel"/>
    <w:tmpl w:val="E7AE8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7152792"/>
    <w:multiLevelType w:val="hybridMultilevel"/>
    <w:tmpl w:val="9CC6E9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AE870EC"/>
    <w:multiLevelType w:val="hybridMultilevel"/>
    <w:tmpl w:val="9FAE6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B164500"/>
    <w:multiLevelType w:val="hybridMultilevel"/>
    <w:tmpl w:val="A5EE0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2"/>
  </w:num>
  <w:num w:numId="5">
    <w:abstractNumId w:val="4"/>
  </w:num>
  <w:num w:numId="6">
    <w:abstractNumId w:val="11"/>
  </w:num>
  <w:num w:numId="7">
    <w:abstractNumId w:val="14"/>
  </w:num>
  <w:num w:numId="8">
    <w:abstractNumId w:val="5"/>
  </w:num>
  <w:num w:numId="9">
    <w:abstractNumId w:val="16"/>
  </w:num>
  <w:num w:numId="10">
    <w:abstractNumId w:val="6"/>
  </w:num>
  <w:num w:numId="11">
    <w:abstractNumId w:val="1"/>
  </w:num>
  <w:num w:numId="12">
    <w:abstractNumId w:val="0"/>
  </w:num>
  <w:num w:numId="13">
    <w:abstractNumId w:val="3"/>
  </w:num>
  <w:num w:numId="14">
    <w:abstractNumId w:val="8"/>
  </w:num>
  <w:num w:numId="15">
    <w:abstractNumId w:val="17"/>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grammar="clean"/>
  <w:doNotTrackMoves/>
  <w:defaultTabStop w:val="720"/>
  <w:drawingGridHorizontalSpacing w:val="110"/>
  <w:displayHorizontalDrawingGridEvery w:val="2"/>
  <w:characterSpacingControl w:val="doNotCompress"/>
  <w:hdrShapeDefaults>
    <o:shapedefaults v:ext="edit" spidmax="3074">
      <o:colormru v:ext="edit" colors="#00cafa,#33dafb,#00f0ea,#00dbd6"/>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70D"/>
    <w:rsid w:val="00023758"/>
    <w:rsid w:val="000239AB"/>
    <w:rsid w:val="00023F6A"/>
    <w:rsid w:val="00027FAB"/>
    <w:rsid w:val="00056463"/>
    <w:rsid w:val="00062E15"/>
    <w:rsid w:val="00070A95"/>
    <w:rsid w:val="00080C01"/>
    <w:rsid w:val="000822E6"/>
    <w:rsid w:val="00094DBB"/>
    <w:rsid w:val="000A4F2F"/>
    <w:rsid w:val="000A4FF3"/>
    <w:rsid w:val="000C3023"/>
    <w:rsid w:val="000C61E4"/>
    <w:rsid w:val="000C75B4"/>
    <w:rsid w:val="000D0D33"/>
    <w:rsid w:val="000F7EE0"/>
    <w:rsid w:val="0010380D"/>
    <w:rsid w:val="00121870"/>
    <w:rsid w:val="0013532D"/>
    <w:rsid w:val="001610A1"/>
    <w:rsid w:val="00163C6E"/>
    <w:rsid w:val="00165F7E"/>
    <w:rsid w:val="001862F8"/>
    <w:rsid w:val="00197E8D"/>
    <w:rsid w:val="001A2F29"/>
    <w:rsid w:val="001A3AAB"/>
    <w:rsid w:val="001A49D9"/>
    <w:rsid w:val="001A5110"/>
    <w:rsid w:val="001B5547"/>
    <w:rsid w:val="001C1960"/>
    <w:rsid w:val="001E3D28"/>
    <w:rsid w:val="001E723E"/>
    <w:rsid w:val="00201444"/>
    <w:rsid w:val="00233161"/>
    <w:rsid w:val="00242255"/>
    <w:rsid w:val="002428AA"/>
    <w:rsid w:val="002430FC"/>
    <w:rsid w:val="002434A8"/>
    <w:rsid w:val="002548D5"/>
    <w:rsid w:val="00265110"/>
    <w:rsid w:val="00292E1A"/>
    <w:rsid w:val="00297587"/>
    <w:rsid w:val="002A25A8"/>
    <w:rsid w:val="002A3D8C"/>
    <w:rsid w:val="002B223A"/>
    <w:rsid w:val="002B30A1"/>
    <w:rsid w:val="002C1978"/>
    <w:rsid w:val="002D5E4C"/>
    <w:rsid w:val="002E1DEF"/>
    <w:rsid w:val="00307DEF"/>
    <w:rsid w:val="00322CAF"/>
    <w:rsid w:val="00324F9B"/>
    <w:rsid w:val="00331BAE"/>
    <w:rsid w:val="00337E74"/>
    <w:rsid w:val="0034276B"/>
    <w:rsid w:val="00343CFB"/>
    <w:rsid w:val="00344A51"/>
    <w:rsid w:val="0036180C"/>
    <w:rsid w:val="0036338C"/>
    <w:rsid w:val="00366A57"/>
    <w:rsid w:val="003871B9"/>
    <w:rsid w:val="003A76F9"/>
    <w:rsid w:val="003B4888"/>
    <w:rsid w:val="003C36EC"/>
    <w:rsid w:val="003D6784"/>
    <w:rsid w:val="003E57F2"/>
    <w:rsid w:val="003F1392"/>
    <w:rsid w:val="00402F4A"/>
    <w:rsid w:val="00410790"/>
    <w:rsid w:val="00425B4F"/>
    <w:rsid w:val="00447F58"/>
    <w:rsid w:val="0045111A"/>
    <w:rsid w:val="00481DBD"/>
    <w:rsid w:val="00482107"/>
    <w:rsid w:val="00495843"/>
    <w:rsid w:val="004A3541"/>
    <w:rsid w:val="00514EE6"/>
    <w:rsid w:val="00520DB3"/>
    <w:rsid w:val="00557D75"/>
    <w:rsid w:val="00582A30"/>
    <w:rsid w:val="005863F3"/>
    <w:rsid w:val="005A5766"/>
    <w:rsid w:val="005B4BCD"/>
    <w:rsid w:val="005B5DF9"/>
    <w:rsid w:val="005B7246"/>
    <w:rsid w:val="005E0949"/>
    <w:rsid w:val="005E09D4"/>
    <w:rsid w:val="005F7E5A"/>
    <w:rsid w:val="006062F7"/>
    <w:rsid w:val="006102AE"/>
    <w:rsid w:val="00631159"/>
    <w:rsid w:val="00636378"/>
    <w:rsid w:val="006444CA"/>
    <w:rsid w:val="00654462"/>
    <w:rsid w:val="0067248F"/>
    <w:rsid w:val="006863F6"/>
    <w:rsid w:val="00695EFC"/>
    <w:rsid w:val="006B5019"/>
    <w:rsid w:val="006B5E9A"/>
    <w:rsid w:val="006C466C"/>
    <w:rsid w:val="006D0DE5"/>
    <w:rsid w:val="006D134D"/>
    <w:rsid w:val="006D2060"/>
    <w:rsid w:val="006D751C"/>
    <w:rsid w:val="006E57B3"/>
    <w:rsid w:val="00706624"/>
    <w:rsid w:val="00707638"/>
    <w:rsid w:val="007179B3"/>
    <w:rsid w:val="00721F79"/>
    <w:rsid w:val="007247CF"/>
    <w:rsid w:val="007253FF"/>
    <w:rsid w:val="007254F2"/>
    <w:rsid w:val="007360F9"/>
    <w:rsid w:val="007420C2"/>
    <w:rsid w:val="007469F8"/>
    <w:rsid w:val="00782EF5"/>
    <w:rsid w:val="00794ABA"/>
    <w:rsid w:val="007C5C2D"/>
    <w:rsid w:val="007D3467"/>
    <w:rsid w:val="007E6B3D"/>
    <w:rsid w:val="007F0A8B"/>
    <w:rsid w:val="00836694"/>
    <w:rsid w:val="0084037B"/>
    <w:rsid w:val="00841BC0"/>
    <w:rsid w:val="00861E51"/>
    <w:rsid w:val="00875473"/>
    <w:rsid w:val="00890638"/>
    <w:rsid w:val="0089534E"/>
    <w:rsid w:val="008A2017"/>
    <w:rsid w:val="008C30D0"/>
    <w:rsid w:val="008D39DE"/>
    <w:rsid w:val="008D5BA9"/>
    <w:rsid w:val="008E39F8"/>
    <w:rsid w:val="008E46DD"/>
    <w:rsid w:val="008E4ECD"/>
    <w:rsid w:val="008F2BF6"/>
    <w:rsid w:val="008F5361"/>
    <w:rsid w:val="00904355"/>
    <w:rsid w:val="00947ED8"/>
    <w:rsid w:val="009563E5"/>
    <w:rsid w:val="00956E8E"/>
    <w:rsid w:val="0099278A"/>
    <w:rsid w:val="00997AF2"/>
    <w:rsid w:val="009B0B5B"/>
    <w:rsid w:val="009E055C"/>
    <w:rsid w:val="009E63C3"/>
    <w:rsid w:val="00A06353"/>
    <w:rsid w:val="00A178CC"/>
    <w:rsid w:val="00A25693"/>
    <w:rsid w:val="00A42F14"/>
    <w:rsid w:val="00A45418"/>
    <w:rsid w:val="00A53BB4"/>
    <w:rsid w:val="00A54EB2"/>
    <w:rsid w:val="00A83C9B"/>
    <w:rsid w:val="00A9637E"/>
    <w:rsid w:val="00A96928"/>
    <w:rsid w:val="00AA03AE"/>
    <w:rsid w:val="00AA4742"/>
    <w:rsid w:val="00AD2919"/>
    <w:rsid w:val="00AD6328"/>
    <w:rsid w:val="00AD75F4"/>
    <w:rsid w:val="00AE546A"/>
    <w:rsid w:val="00AF0681"/>
    <w:rsid w:val="00AF5608"/>
    <w:rsid w:val="00AF6ADC"/>
    <w:rsid w:val="00B0147D"/>
    <w:rsid w:val="00B07434"/>
    <w:rsid w:val="00B267AF"/>
    <w:rsid w:val="00B3397F"/>
    <w:rsid w:val="00B36D97"/>
    <w:rsid w:val="00B436DD"/>
    <w:rsid w:val="00B45D2A"/>
    <w:rsid w:val="00B51E37"/>
    <w:rsid w:val="00B724AE"/>
    <w:rsid w:val="00B74597"/>
    <w:rsid w:val="00B7489A"/>
    <w:rsid w:val="00B82575"/>
    <w:rsid w:val="00B9577C"/>
    <w:rsid w:val="00BA3283"/>
    <w:rsid w:val="00BB18B5"/>
    <w:rsid w:val="00BB3996"/>
    <w:rsid w:val="00BD01A5"/>
    <w:rsid w:val="00BD163B"/>
    <w:rsid w:val="00BD7338"/>
    <w:rsid w:val="00BE12DC"/>
    <w:rsid w:val="00BE77FD"/>
    <w:rsid w:val="00C024DF"/>
    <w:rsid w:val="00C14429"/>
    <w:rsid w:val="00C305CE"/>
    <w:rsid w:val="00C50430"/>
    <w:rsid w:val="00C57A68"/>
    <w:rsid w:val="00C64789"/>
    <w:rsid w:val="00C70F18"/>
    <w:rsid w:val="00C72F6A"/>
    <w:rsid w:val="00C82AF1"/>
    <w:rsid w:val="00C87A47"/>
    <w:rsid w:val="00C91F9D"/>
    <w:rsid w:val="00C9782E"/>
    <w:rsid w:val="00CA6346"/>
    <w:rsid w:val="00CB2294"/>
    <w:rsid w:val="00CC42B8"/>
    <w:rsid w:val="00CD77C0"/>
    <w:rsid w:val="00D00E45"/>
    <w:rsid w:val="00D0421A"/>
    <w:rsid w:val="00D048AD"/>
    <w:rsid w:val="00D211C7"/>
    <w:rsid w:val="00D22756"/>
    <w:rsid w:val="00D26CB8"/>
    <w:rsid w:val="00D3489B"/>
    <w:rsid w:val="00D351F8"/>
    <w:rsid w:val="00D362DD"/>
    <w:rsid w:val="00D4660C"/>
    <w:rsid w:val="00D7270D"/>
    <w:rsid w:val="00D811CF"/>
    <w:rsid w:val="00DB0EFE"/>
    <w:rsid w:val="00DD047E"/>
    <w:rsid w:val="00DD3D0B"/>
    <w:rsid w:val="00DD6803"/>
    <w:rsid w:val="00E02B5E"/>
    <w:rsid w:val="00E13896"/>
    <w:rsid w:val="00E177E4"/>
    <w:rsid w:val="00E23856"/>
    <w:rsid w:val="00E3689F"/>
    <w:rsid w:val="00E36C73"/>
    <w:rsid w:val="00E426FD"/>
    <w:rsid w:val="00E46AB5"/>
    <w:rsid w:val="00E73C9F"/>
    <w:rsid w:val="00E91A2E"/>
    <w:rsid w:val="00EA62BD"/>
    <w:rsid w:val="00EC69E8"/>
    <w:rsid w:val="00EC781A"/>
    <w:rsid w:val="00ED555F"/>
    <w:rsid w:val="00EE6B7A"/>
    <w:rsid w:val="00F174B8"/>
    <w:rsid w:val="00F24442"/>
    <w:rsid w:val="00F27410"/>
    <w:rsid w:val="00F3165F"/>
    <w:rsid w:val="00F33406"/>
    <w:rsid w:val="00F41964"/>
    <w:rsid w:val="00F566B5"/>
    <w:rsid w:val="00F73A92"/>
    <w:rsid w:val="00F7470D"/>
    <w:rsid w:val="00FB36B8"/>
    <w:rsid w:val="00FD24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ru v:ext="edit" colors="#00cafa,#33dafb,#00f0ea,#00dbd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547"/>
    <w:pPr>
      <w:spacing w:after="200" w:line="276" w:lineRule="auto"/>
    </w:pPr>
    <w:rPr>
      <w:sz w:val="22"/>
      <w:szCs w:val="22"/>
      <w:lang w:eastAsia="en-US"/>
    </w:rPr>
  </w:style>
  <w:style w:type="paragraph" w:styleId="Heading2">
    <w:name w:val="heading 2"/>
    <w:basedOn w:val="Normal"/>
    <w:link w:val="Heading2Char"/>
    <w:uiPriority w:val="9"/>
    <w:qFormat/>
    <w:rsid w:val="000D0D33"/>
    <w:pPr>
      <w:spacing w:before="100" w:beforeAutospacing="1" w:after="100" w:afterAutospacing="1" w:line="240" w:lineRule="auto"/>
      <w:outlineLvl w:val="1"/>
    </w:pPr>
    <w:rPr>
      <w:rFonts w:ascii="Times New Roman" w:eastAsia="Times New Roman" w:hAnsi="Times New Roman"/>
      <w:b/>
      <w:bCs/>
      <w:sz w:val="36"/>
      <w:szCs w:val="36"/>
      <w:lang w:eastAsia="en-AU"/>
    </w:rPr>
  </w:style>
  <w:style w:type="paragraph" w:styleId="Heading4">
    <w:name w:val="heading 4"/>
    <w:basedOn w:val="Normal"/>
    <w:link w:val="Heading4Char"/>
    <w:uiPriority w:val="9"/>
    <w:qFormat/>
    <w:rsid w:val="000D0D33"/>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7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82575"/>
    <w:pPr>
      <w:ind w:left="720"/>
    </w:pPr>
  </w:style>
  <w:style w:type="paragraph" w:styleId="BalloonText">
    <w:name w:val="Balloon Text"/>
    <w:basedOn w:val="Normal"/>
    <w:link w:val="BalloonTextChar"/>
    <w:uiPriority w:val="99"/>
    <w:semiHidden/>
    <w:unhideWhenUsed/>
    <w:rsid w:val="00794A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4ABA"/>
    <w:rPr>
      <w:rFonts w:ascii="Tahoma" w:hAnsi="Tahoma" w:cs="Tahoma"/>
      <w:sz w:val="16"/>
      <w:szCs w:val="16"/>
    </w:rPr>
  </w:style>
  <w:style w:type="paragraph" w:styleId="NoSpacing">
    <w:name w:val="No Spacing"/>
    <w:link w:val="NoSpacingChar"/>
    <w:uiPriority w:val="1"/>
    <w:qFormat/>
    <w:rsid w:val="008F2BF6"/>
    <w:rPr>
      <w:rFonts w:eastAsia="Times New Roman"/>
      <w:sz w:val="22"/>
      <w:szCs w:val="22"/>
      <w:lang w:val="en-US" w:eastAsia="en-US"/>
    </w:rPr>
  </w:style>
  <w:style w:type="character" w:customStyle="1" w:styleId="NoSpacingChar">
    <w:name w:val="No Spacing Char"/>
    <w:link w:val="NoSpacing"/>
    <w:uiPriority w:val="1"/>
    <w:rsid w:val="008F2BF6"/>
    <w:rPr>
      <w:rFonts w:eastAsia="Times New Roman"/>
      <w:sz w:val="22"/>
      <w:szCs w:val="22"/>
      <w:lang w:val="en-US" w:eastAsia="en-US" w:bidi="ar-SA"/>
    </w:rPr>
  </w:style>
  <w:style w:type="paragraph" w:customStyle="1" w:styleId="StemSentance">
    <w:name w:val="Stem Sentance"/>
    <w:basedOn w:val="Normal"/>
    <w:next w:val="Normal"/>
    <w:qFormat/>
    <w:rsid w:val="006D134D"/>
    <w:pPr>
      <w:spacing w:after="60" w:line="240" w:lineRule="auto"/>
      <w:contextualSpacing/>
    </w:pPr>
    <w:rPr>
      <w:rFonts w:ascii="Arial" w:hAnsi="Arial"/>
    </w:rPr>
  </w:style>
  <w:style w:type="character" w:customStyle="1" w:styleId="Heading2Char">
    <w:name w:val="Heading 2 Char"/>
    <w:link w:val="Heading2"/>
    <w:uiPriority w:val="9"/>
    <w:rsid w:val="000D0D33"/>
    <w:rPr>
      <w:rFonts w:ascii="Times New Roman" w:eastAsia="Times New Roman" w:hAnsi="Times New Roman"/>
      <w:b/>
      <w:bCs/>
      <w:sz w:val="36"/>
      <w:szCs w:val="36"/>
    </w:rPr>
  </w:style>
  <w:style w:type="character" w:customStyle="1" w:styleId="Heading4Char">
    <w:name w:val="Heading 4 Char"/>
    <w:link w:val="Heading4"/>
    <w:uiPriority w:val="9"/>
    <w:rsid w:val="000D0D33"/>
    <w:rPr>
      <w:rFonts w:ascii="Times New Roman" w:eastAsia="Times New Roman" w:hAnsi="Times New Roman"/>
      <w:b/>
      <w:bCs/>
      <w:sz w:val="24"/>
      <w:szCs w:val="24"/>
    </w:rPr>
  </w:style>
  <w:style w:type="paragraph" w:styleId="NormalWeb">
    <w:name w:val="Normal (Web)"/>
    <w:basedOn w:val="Normal"/>
    <w:uiPriority w:val="99"/>
    <w:semiHidden/>
    <w:unhideWhenUsed/>
    <w:rsid w:val="000D0D33"/>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uiPriority w:val="99"/>
    <w:unhideWhenUsed/>
    <w:rsid w:val="00094DBB"/>
    <w:rPr>
      <w:color w:val="0000FF"/>
      <w:u w:val="single"/>
    </w:rPr>
  </w:style>
  <w:style w:type="table" w:styleId="LightShading-Accent5">
    <w:name w:val="Light Shading Accent 5"/>
    <w:basedOn w:val="TableNormal"/>
    <w:uiPriority w:val="60"/>
    <w:rsid w:val="00307DE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divfulldesc1">
    <w:name w:val="divfulldesc1"/>
    <w:basedOn w:val="DefaultParagraphFont"/>
    <w:rsid w:val="00C70F18"/>
  </w:style>
  <w:style w:type="character" w:customStyle="1" w:styleId="divactiondesc1">
    <w:name w:val="divactiondesc1"/>
    <w:basedOn w:val="DefaultParagraphFont"/>
    <w:rsid w:val="00C70F18"/>
  </w:style>
  <w:style w:type="paragraph" w:styleId="Header">
    <w:name w:val="header"/>
    <w:basedOn w:val="Normal"/>
    <w:link w:val="HeaderChar"/>
    <w:uiPriority w:val="99"/>
    <w:unhideWhenUsed/>
    <w:rsid w:val="000A4FF3"/>
    <w:pPr>
      <w:tabs>
        <w:tab w:val="center" w:pos="4513"/>
        <w:tab w:val="right" w:pos="9026"/>
      </w:tabs>
      <w:spacing w:after="0" w:line="240" w:lineRule="auto"/>
    </w:pPr>
  </w:style>
  <w:style w:type="character" w:customStyle="1" w:styleId="HeaderChar">
    <w:name w:val="Header Char"/>
    <w:link w:val="Header"/>
    <w:uiPriority w:val="99"/>
    <w:rsid w:val="000A4FF3"/>
    <w:rPr>
      <w:sz w:val="22"/>
      <w:szCs w:val="22"/>
      <w:lang w:eastAsia="en-US"/>
    </w:rPr>
  </w:style>
  <w:style w:type="paragraph" w:styleId="Footer">
    <w:name w:val="footer"/>
    <w:basedOn w:val="Normal"/>
    <w:link w:val="FooterChar"/>
    <w:uiPriority w:val="99"/>
    <w:unhideWhenUsed/>
    <w:rsid w:val="000A4FF3"/>
    <w:pPr>
      <w:tabs>
        <w:tab w:val="center" w:pos="4513"/>
        <w:tab w:val="right" w:pos="9026"/>
      </w:tabs>
      <w:spacing w:after="0" w:line="240" w:lineRule="auto"/>
    </w:pPr>
  </w:style>
  <w:style w:type="character" w:customStyle="1" w:styleId="FooterChar">
    <w:name w:val="Footer Char"/>
    <w:link w:val="Footer"/>
    <w:uiPriority w:val="99"/>
    <w:rsid w:val="000A4FF3"/>
    <w:rPr>
      <w:sz w:val="22"/>
      <w:szCs w:val="22"/>
      <w:lang w:eastAsia="en-US"/>
    </w:rPr>
  </w:style>
  <w:style w:type="character" w:styleId="FollowedHyperlink">
    <w:name w:val="FollowedHyperlink"/>
    <w:uiPriority w:val="99"/>
    <w:semiHidden/>
    <w:unhideWhenUsed/>
    <w:rsid w:val="00322CAF"/>
    <w:rPr>
      <w:color w:val="800080"/>
      <w:u w:val="single"/>
    </w:rPr>
  </w:style>
  <w:style w:type="character" w:styleId="CommentReference">
    <w:name w:val="annotation reference"/>
    <w:uiPriority w:val="99"/>
    <w:semiHidden/>
    <w:unhideWhenUsed/>
    <w:rsid w:val="00C305CE"/>
    <w:rPr>
      <w:sz w:val="16"/>
      <w:szCs w:val="16"/>
    </w:rPr>
  </w:style>
  <w:style w:type="paragraph" w:styleId="CommentText">
    <w:name w:val="annotation text"/>
    <w:basedOn w:val="Normal"/>
    <w:link w:val="CommentTextChar"/>
    <w:uiPriority w:val="99"/>
    <w:semiHidden/>
    <w:unhideWhenUsed/>
    <w:rsid w:val="00C305CE"/>
    <w:pPr>
      <w:spacing w:line="240" w:lineRule="auto"/>
    </w:pPr>
    <w:rPr>
      <w:sz w:val="20"/>
      <w:szCs w:val="20"/>
    </w:rPr>
  </w:style>
  <w:style w:type="character" w:customStyle="1" w:styleId="CommentTextChar">
    <w:name w:val="Comment Text Char"/>
    <w:link w:val="CommentText"/>
    <w:uiPriority w:val="99"/>
    <w:semiHidden/>
    <w:rsid w:val="00C305CE"/>
    <w:rPr>
      <w:lang w:eastAsia="en-US"/>
    </w:rPr>
  </w:style>
  <w:style w:type="paragraph" w:styleId="CommentSubject">
    <w:name w:val="annotation subject"/>
    <w:basedOn w:val="CommentText"/>
    <w:next w:val="CommentText"/>
    <w:link w:val="CommentSubjectChar"/>
    <w:uiPriority w:val="99"/>
    <w:semiHidden/>
    <w:unhideWhenUsed/>
    <w:rsid w:val="00C305CE"/>
    <w:rPr>
      <w:b/>
      <w:bCs/>
    </w:rPr>
  </w:style>
  <w:style w:type="character" w:customStyle="1" w:styleId="CommentSubjectChar">
    <w:name w:val="Comment Subject Char"/>
    <w:link w:val="CommentSubject"/>
    <w:uiPriority w:val="99"/>
    <w:semiHidden/>
    <w:rsid w:val="00C305C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7022">
      <w:bodyDiv w:val="1"/>
      <w:marLeft w:val="0"/>
      <w:marRight w:val="0"/>
      <w:marTop w:val="0"/>
      <w:marBottom w:val="0"/>
      <w:divBdr>
        <w:top w:val="none" w:sz="0" w:space="0" w:color="auto"/>
        <w:left w:val="none" w:sz="0" w:space="0" w:color="auto"/>
        <w:bottom w:val="none" w:sz="0" w:space="0" w:color="auto"/>
        <w:right w:val="none" w:sz="0" w:space="0" w:color="auto"/>
      </w:divBdr>
    </w:div>
    <w:div w:id="269893973">
      <w:bodyDiv w:val="1"/>
      <w:marLeft w:val="0"/>
      <w:marRight w:val="0"/>
      <w:marTop w:val="0"/>
      <w:marBottom w:val="0"/>
      <w:divBdr>
        <w:top w:val="none" w:sz="0" w:space="0" w:color="auto"/>
        <w:left w:val="none" w:sz="0" w:space="0" w:color="auto"/>
        <w:bottom w:val="none" w:sz="0" w:space="0" w:color="auto"/>
        <w:right w:val="none" w:sz="0" w:space="0" w:color="auto"/>
      </w:divBdr>
    </w:div>
    <w:div w:id="787622815">
      <w:bodyDiv w:val="1"/>
      <w:marLeft w:val="0"/>
      <w:marRight w:val="0"/>
      <w:marTop w:val="0"/>
      <w:marBottom w:val="0"/>
      <w:divBdr>
        <w:top w:val="none" w:sz="0" w:space="0" w:color="auto"/>
        <w:left w:val="none" w:sz="0" w:space="0" w:color="auto"/>
        <w:bottom w:val="none" w:sz="0" w:space="0" w:color="auto"/>
        <w:right w:val="none" w:sz="0" w:space="0" w:color="auto"/>
      </w:divBdr>
      <w:divsChild>
        <w:div w:id="1342203302">
          <w:marLeft w:val="0"/>
          <w:marRight w:val="0"/>
          <w:marTop w:val="0"/>
          <w:marBottom w:val="0"/>
          <w:divBdr>
            <w:top w:val="none" w:sz="0" w:space="0" w:color="auto"/>
            <w:left w:val="none" w:sz="0" w:space="0" w:color="auto"/>
            <w:bottom w:val="none" w:sz="0" w:space="0" w:color="auto"/>
            <w:right w:val="none" w:sz="0" w:space="0" w:color="auto"/>
          </w:divBdr>
          <w:divsChild>
            <w:div w:id="1220750211">
              <w:marLeft w:val="0"/>
              <w:marRight w:val="0"/>
              <w:marTop w:val="0"/>
              <w:marBottom w:val="0"/>
              <w:divBdr>
                <w:top w:val="none" w:sz="0" w:space="0" w:color="auto"/>
                <w:left w:val="none" w:sz="0" w:space="0" w:color="auto"/>
                <w:bottom w:val="none" w:sz="0" w:space="0" w:color="auto"/>
                <w:right w:val="none" w:sz="0" w:space="0" w:color="auto"/>
              </w:divBdr>
              <w:divsChild>
                <w:div w:id="1655403663">
                  <w:marLeft w:val="0"/>
                  <w:marRight w:val="0"/>
                  <w:marTop w:val="0"/>
                  <w:marBottom w:val="0"/>
                  <w:divBdr>
                    <w:top w:val="none" w:sz="0" w:space="0" w:color="auto"/>
                    <w:left w:val="none" w:sz="0" w:space="0" w:color="auto"/>
                    <w:bottom w:val="dotted" w:sz="4" w:space="0" w:color="D4D4D4"/>
                    <w:right w:val="none" w:sz="0" w:space="0" w:color="auto"/>
                  </w:divBdr>
                  <w:divsChild>
                    <w:div w:id="860320394">
                      <w:marLeft w:val="0"/>
                      <w:marRight w:val="0"/>
                      <w:marTop w:val="0"/>
                      <w:marBottom w:val="0"/>
                      <w:divBdr>
                        <w:top w:val="none" w:sz="0" w:space="0" w:color="auto"/>
                        <w:left w:val="none" w:sz="0" w:space="0" w:color="auto"/>
                        <w:bottom w:val="none" w:sz="0" w:space="0" w:color="auto"/>
                        <w:right w:val="none" w:sz="0" w:space="0" w:color="auto"/>
                      </w:divBdr>
                    </w:div>
                    <w:div w:id="1228952905">
                      <w:marLeft w:val="0"/>
                      <w:marRight w:val="0"/>
                      <w:marTop w:val="0"/>
                      <w:marBottom w:val="0"/>
                      <w:divBdr>
                        <w:top w:val="none" w:sz="0" w:space="0" w:color="auto"/>
                        <w:left w:val="none" w:sz="0" w:space="0" w:color="auto"/>
                        <w:bottom w:val="none" w:sz="0" w:space="0" w:color="auto"/>
                        <w:right w:val="none" w:sz="0" w:space="0" w:color="auto"/>
                      </w:divBdr>
                    </w:div>
                  </w:divsChild>
                </w:div>
                <w:div w:id="1891069017">
                  <w:marLeft w:val="0"/>
                  <w:marRight w:val="0"/>
                  <w:marTop w:val="0"/>
                  <w:marBottom w:val="0"/>
                  <w:divBdr>
                    <w:top w:val="none" w:sz="0" w:space="0" w:color="auto"/>
                    <w:left w:val="none" w:sz="0" w:space="0" w:color="auto"/>
                    <w:bottom w:val="dotted" w:sz="4" w:space="0" w:color="D4D4D4"/>
                    <w:right w:val="none" w:sz="0" w:space="0" w:color="auto"/>
                  </w:divBdr>
                  <w:divsChild>
                    <w:div w:id="86384925">
                      <w:marLeft w:val="0"/>
                      <w:marRight w:val="0"/>
                      <w:marTop w:val="0"/>
                      <w:marBottom w:val="0"/>
                      <w:divBdr>
                        <w:top w:val="none" w:sz="0" w:space="0" w:color="auto"/>
                        <w:left w:val="none" w:sz="0" w:space="0" w:color="auto"/>
                        <w:bottom w:val="none" w:sz="0" w:space="0" w:color="auto"/>
                        <w:right w:val="none" w:sz="0" w:space="0" w:color="auto"/>
                      </w:divBdr>
                    </w:div>
                    <w:div w:id="1479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66615">
      <w:bodyDiv w:val="1"/>
      <w:marLeft w:val="0"/>
      <w:marRight w:val="0"/>
      <w:marTop w:val="0"/>
      <w:marBottom w:val="0"/>
      <w:divBdr>
        <w:top w:val="none" w:sz="0" w:space="0" w:color="auto"/>
        <w:left w:val="none" w:sz="0" w:space="0" w:color="auto"/>
        <w:bottom w:val="none" w:sz="0" w:space="0" w:color="auto"/>
        <w:right w:val="none" w:sz="0" w:space="0" w:color="auto"/>
      </w:divBdr>
    </w:div>
    <w:div w:id="1749644421">
      <w:bodyDiv w:val="1"/>
      <w:marLeft w:val="0"/>
      <w:marRight w:val="0"/>
      <w:marTop w:val="0"/>
      <w:marBottom w:val="0"/>
      <w:divBdr>
        <w:top w:val="none" w:sz="0" w:space="0" w:color="auto"/>
        <w:left w:val="single" w:sz="4" w:space="0" w:color="555555"/>
        <w:bottom w:val="single" w:sz="4" w:space="0" w:color="555555"/>
        <w:right w:val="single" w:sz="4" w:space="0" w:color="555555"/>
      </w:divBdr>
      <w:divsChild>
        <w:div w:id="1235705422">
          <w:marLeft w:val="0"/>
          <w:marRight w:val="0"/>
          <w:marTop w:val="0"/>
          <w:marBottom w:val="0"/>
          <w:divBdr>
            <w:top w:val="none" w:sz="0" w:space="0" w:color="auto"/>
            <w:left w:val="none" w:sz="0" w:space="0" w:color="auto"/>
            <w:bottom w:val="none" w:sz="0" w:space="0" w:color="auto"/>
            <w:right w:val="none" w:sz="0" w:space="0" w:color="auto"/>
          </w:divBdr>
          <w:divsChild>
            <w:div w:id="221214710">
              <w:marLeft w:val="0"/>
              <w:marRight w:val="0"/>
              <w:marTop w:val="0"/>
              <w:marBottom w:val="0"/>
              <w:divBdr>
                <w:top w:val="none" w:sz="0" w:space="0" w:color="auto"/>
                <w:left w:val="none" w:sz="0" w:space="0" w:color="auto"/>
                <w:bottom w:val="none" w:sz="0" w:space="0" w:color="auto"/>
                <w:right w:val="none" w:sz="0" w:space="0" w:color="auto"/>
              </w:divBdr>
              <w:divsChild>
                <w:div w:id="1809318485">
                  <w:marLeft w:val="96"/>
                  <w:marRight w:val="192"/>
                  <w:marTop w:val="0"/>
                  <w:marBottom w:val="120"/>
                  <w:divBdr>
                    <w:top w:val="none" w:sz="0" w:space="0" w:color="auto"/>
                    <w:left w:val="single" w:sz="4" w:space="6" w:color="EEEEEE"/>
                    <w:bottom w:val="single" w:sz="4" w:space="18" w:color="CCCCCC"/>
                    <w:right w:val="single" w:sz="4" w:space="6"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ewr.gov.au/Schooling/Programs/REDI/readingroom/profile/Pages/principles_school_drug_ed.aspx" TargetMode="External"/><Relationship Id="rId18" Type="http://schemas.openxmlformats.org/officeDocument/2006/relationships/image" Target="media/image8.pn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education.vic.gov.au/studentlearning/programs/drugeducation/videoresources.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ewr.gov.au/Schooling/Programs/REDI/readingroom/profile/Pages/principles_school_drug_ed.aspx" TargetMode="External"/><Relationship Id="rId20" Type="http://schemas.openxmlformats.org/officeDocument/2006/relationships/hyperlink" Target="http://www.education.vic.gov.au/drug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28" Type="http://schemas.openxmlformats.org/officeDocument/2006/relationships/customXml" Target="../customXml/item4.xml"/><Relationship Id="rId10" Type="http://schemas.openxmlformats.org/officeDocument/2006/relationships/image" Target="media/image3.wmf"/><Relationship Id="rId19" Type="http://schemas.openxmlformats.org/officeDocument/2006/relationships/hyperlink" Target="http://www.education.vic.gov.au/studentlearning/programs/drugeducation/policy.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129</Value>
      <Value>59</Value>
      <Value>80</Value>
      <Value>57</Value>
    </TaxCatchAll>
    <PublishingExpirationDate xmlns="http://schemas.microsoft.com/sharepoint/v3">2013-09-27T14:00:00+00:00</PublishingExpirationDat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0e98add5-cdde-4fb4-bd68-fd1f3a23270e</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04f092db-7b9b-477e-8cd2-91878913f378</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2CDE8-A228-4443-A5D1-21D2F5D34EF6}"/>
</file>

<file path=customXml/itemProps2.xml><?xml version="1.0" encoding="utf-8"?>
<ds:datastoreItem xmlns:ds="http://schemas.openxmlformats.org/officeDocument/2006/customXml" ds:itemID="{C4C34C59-67F7-49EC-8871-198D2997B7ED}"/>
</file>

<file path=customXml/itemProps3.xml><?xml version="1.0" encoding="utf-8"?>
<ds:datastoreItem xmlns:ds="http://schemas.openxmlformats.org/officeDocument/2006/customXml" ds:itemID="{6C36AA62-308B-4DD1-8166-1BC9695A0AD7}"/>
</file>

<file path=customXml/itemProps4.xml><?xml version="1.0" encoding="utf-8"?>
<ds:datastoreItem xmlns:ds="http://schemas.openxmlformats.org/officeDocument/2006/customXml" ds:itemID="{F8E5A105-8547-46AD-AE33-E2393F0CB4BD}"/>
</file>

<file path=docProps/app.xml><?xml version="1.0" encoding="utf-8"?>
<Properties xmlns="http://schemas.openxmlformats.org/officeDocument/2006/extended-properties" xmlns:vt="http://schemas.openxmlformats.org/officeDocument/2006/docPropsVTypes">
  <Template>Normal</Template>
  <TotalTime>1</TotalTime>
  <Pages>13</Pages>
  <Words>2570</Words>
  <Characters>14651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Drug Education review and planning</vt:lpstr>
    </vt:vector>
  </TitlesOfParts>
  <Company>Department of Education</Company>
  <LinksUpToDate>false</LinksUpToDate>
  <CharactersWithSpaces>17187</CharactersWithSpaces>
  <SharedDoc>false</SharedDoc>
  <HLinks>
    <vt:vector size="30" baseType="variant">
      <vt:variant>
        <vt:i4>1966104</vt:i4>
      </vt:variant>
      <vt:variant>
        <vt:i4>12</vt:i4>
      </vt:variant>
      <vt:variant>
        <vt:i4>0</vt:i4>
      </vt:variant>
      <vt:variant>
        <vt:i4>5</vt:i4>
      </vt:variant>
      <vt:variant>
        <vt:lpwstr>http://www.education.vic.gov.au/drugeducation</vt:lpwstr>
      </vt:variant>
      <vt:variant>
        <vt:lpwstr/>
      </vt:variant>
      <vt:variant>
        <vt:i4>6160391</vt:i4>
      </vt:variant>
      <vt:variant>
        <vt:i4>9</vt:i4>
      </vt:variant>
      <vt:variant>
        <vt:i4>0</vt:i4>
      </vt:variant>
      <vt:variant>
        <vt:i4>5</vt:i4>
      </vt:variant>
      <vt:variant>
        <vt:lpwstr>http://www.education.vic.gov.au/studentlearning/programs/drugeducation/policy.htm</vt:lpwstr>
      </vt:variant>
      <vt:variant>
        <vt:lpwstr>H2N1010B</vt:lpwstr>
      </vt:variant>
      <vt:variant>
        <vt:i4>1114134</vt:i4>
      </vt:variant>
      <vt:variant>
        <vt:i4>6</vt:i4>
      </vt:variant>
      <vt:variant>
        <vt:i4>0</vt:i4>
      </vt:variant>
      <vt:variant>
        <vt:i4>5</vt:i4>
      </vt:variant>
      <vt:variant>
        <vt:lpwstr>http://www.education.vic.gov.au/studentlearning/programs/drugeducation/videoresources.htm</vt:lpwstr>
      </vt:variant>
      <vt:variant>
        <vt:lpwstr/>
      </vt:variant>
      <vt:variant>
        <vt:i4>2949122</vt:i4>
      </vt:variant>
      <vt:variant>
        <vt:i4>3</vt:i4>
      </vt:variant>
      <vt:variant>
        <vt:i4>0</vt:i4>
      </vt:variant>
      <vt:variant>
        <vt:i4>5</vt:i4>
      </vt:variant>
      <vt:variant>
        <vt:lpwstr>http://www.deewr.gov.au/Schooling/Programs/REDI/readingroom/profile/Pages/principles_school_drug_ed.aspx</vt:lpwstr>
      </vt:variant>
      <vt:variant>
        <vt:lpwstr/>
      </vt:variant>
      <vt:variant>
        <vt:i4>2949122</vt:i4>
      </vt:variant>
      <vt:variant>
        <vt:i4>0</vt:i4>
      </vt:variant>
      <vt:variant>
        <vt:i4>0</vt:i4>
      </vt:variant>
      <vt:variant>
        <vt:i4>5</vt:i4>
      </vt:variant>
      <vt:variant>
        <vt:lpwstr>http://www.deewr.gov.au/Schooling/Programs/REDI/readingroom/profile/Pages/principles_school_drug_ed.aspx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Education: The Future is in Our Hands</dc:title>
  <dc:subject/>
  <dc:creator>01889749</dc:creator>
  <cp:keywords/>
  <cp:lastModifiedBy>Brownlie, Margaret A</cp:lastModifiedBy>
  <cp:revision>2</cp:revision>
  <cp:lastPrinted>2012-01-30T00:45:00Z</cp:lastPrinted>
  <dcterms:created xsi:type="dcterms:W3CDTF">2013-02-07T03:57:00Z</dcterms:created>
  <dcterms:modified xsi:type="dcterms:W3CDTF">2013-02-07T03:57:00Z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59;#Education|04f092db-7b9b-477e-8cd2-91878913f378</vt:lpwstr>
  </property>
  <property fmtid="{D5CDD505-2E9C-101B-9397-08002B2CF9AE}" pid="4" name="DEECD_SubjectCategory">
    <vt:lpwstr>57;#Administration|c730c9c3-9aac-4250-81b6-4c4e6e105907</vt:lpwstr>
  </property>
  <property fmtid="{D5CDD505-2E9C-101B-9397-08002B2CF9AE}" pid="5" name="DEECD_PageLanguage">
    <vt:lpwstr>1;#en-AU|09a79c66-a57f-4b52-ac52-4c16941cab37</vt:lpwstr>
  </property>
  <property fmtid="{D5CDD505-2E9C-101B-9397-08002B2CF9AE}" pid="6" name="DEECD_ItemType">
    <vt:lpwstr>80;#Document|0e98add5-cdde-4fb4-bd68-fd1f3a23270e</vt:lpwstr>
  </property>
  <property fmtid="{D5CDD505-2E9C-101B-9397-08002B2CF9AE}" pid="7" name="DEECD_Audience">
    <vt:lpwstr>129;#Students|a9021d24-53aa-4cc0-8f90-0782c94ea88b</vt:lpwstr>
  </property>
</Properties>
</file>