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8987" w14:textId="6C7D3323" w:rsidR="00AF48B1" w:rsidRPr="005D0B88" w:rsidRDefault="005D0B88" w:rsidP="004133E6">
      <w:pPr>
        <w:tabs>
          <w:tab w:val="left" w:pos="4065"/>
        </w:tabs>
        <w:jc w:val="both"/>
        <w:rPr>
          <w:rFonts w:ascii="Arial" w:hAnsi="Arial" w:cs="Arial"/>
          <w:noProof/>
          <w:sz w:val="20"/>
          <w:lang w:val="en-AU" w:eastAsia="en-AU"/>
        </w:rPr>
      </w:pPr>
      <w:bookmarkStart w:id="0" w:name="_GoBack"/>
      <w:bookmarkEnd w:id="0"/>
      <w:r w:rsidRPr="005D0B88">
        <w:rPr>
          <w:rFonts w:ascii="Arial" w:hAnsi="Arial" w:cs="Arial"/>
          <w:noProof/>
          <w:sz w:val="20"/>
          <w:lang w:val="en-AU" w:eastAsia="en-AU"/>
        </w:rPr>
        <w:drawing>
          <wp:anchor distT="0" distB="0" distL="114300" distR="114300" simplePos="0" relativeHeight="251659264" behindDoc="1" locked="0" layoutInCell="1" allowOverlap="1" wp14:anchorId="21A85155" wp14:editId="08450DF4">
            <wp:simplePos x="0" y="0"/>
            <wp:positionH relativeFrom="page">
              <wp:align>left</wp:align>
            </wp:positionH>
            <wp:positionV relativeFrom="page">
              <wp:align>bottom</wp:align>
            </wp:positionV>
            <wp:extent cx="7560000" cy="10692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4133E6">
        <w:rPr>
          <w:rFonts w:ascii="Arial" w:hAnsi="Arial" w:cs="Arial"/>
          <w:noProof/>
          <w:sz w:val="20"/>
          <w:lang w:val="en-AU" w:eastAsia="en-AU"/>
        </w:rPr>
        <w:tab/>
      </w:r>
    </w:p>
    <w:p w14:paraId="7A327407" w14:textId="1A1FBF53" w:rsidR="005D0B88" w:rsidRPr="005D0B88" w:rsidRDefault="004133E6" w:rsidP="004133E6">
      <w:pPr>
        <w:tabs>
          <w:tab w:val="left" w:pos="6735"/>
        </w:tabs>
        <w:jc w:val="both"/>
        <w:rPr>
          <w:rFonts w:ascii="Arial" w:hAnsi="Arial" w:cs="Arial"/>
          <w:noProof/>
          <w:sz w:val="20"/>
          <w:lang w:val="en-AU" w:eastAsia="en-AU"/>
        </w:rPr>
      </w:pPr>
      <w:r>
        <w:rPr>
          <w:rFonts w:ascii="Arial" w:hAnsi="Arial" w:cs="Arial"/>
          <w:noProof/>
          <w:sz w:val="20"/>
          <w:lang w:val="en-AU" w:eastAsia="en-AU"/>
        </w:rPr>
        <w:tab/>
      </w:r>
    </w:p>
    <w:p w14:paraId="4C675992" w14:textId="3397E11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64A27582" w14:textId="49B30FB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756E1DB1" w14:textId="4A513985"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AA777A5" w14:textId="1B5A6BFB" w:rsidR="005D0B88" w:rsidRPr="005D0B88" w:rsidRDefault="00785957" w:rsidP="009773B6">
      <w:pPr>
        <w:spacing w:line="360" w:lineRule="auto"/>
        <w:jc w:val="center"/>
        <w:rPr>
          <w:rFonts w:ascii="Arial" w:hAnsi="Arial" w:cs="Arial"/>
          <w:b/>
          <w:color w:val="C00000"/>
          <w:sz w:val="28"/>
          <w:szCs w:val="28"/>
        </w:rPr>
      </w:pPr>
      <w:r>
        <w:rPr>
          <w:rFonts w:ascii="Arial" w:hAnsi="Arial" w:cs="Arial"/>
          <w:b/>
          <w:color w:val="C00000"/>
          <w:sz w:val="28"/>
          <w:szCs w:val="28"/>
        </w:rPr>
        <w:br/>
      </w:r>
      <w:r w:rsidR="00614624">
        <w:rPr>
          <w:rFonts w:ascii="Arial" w:hAnsi="Arial" w:cs="Arial"/>
          <w:b/>
          <w:color w:val="C00000"/>
          <w:sz w:val="28"/>
          <w:szCs w:val="28"/>
        </w:rPr>
        <w:t>ASSISTANT</w:t>
      </w:r>
      <w:r w:rsidR="005C2D34">
        <w:rPr>
          <w:rFonts w:ascii="Arial" w:hAnsi="Arial" w:cs="Arial"/>
          <w:b/>
          <w:color w:val="C00000"/>
          <w:sz w:val="28"/>
          <w:szCs w:val="28"/>
        </w:rPr>
        <w:t>S</w:t>
      </w:r>
      <w:r w:rsidR="00614624">
        <w:rPr>
          <w:rFonts w:ascii="Arial" w:hAnsi="Arial" w:cs="Arial"/>
          <w:b/>
          <w:color w:val="C00000"/>
          <w:sz w:val="28"/>
          <w:szCs w:val="28"/>
        </w:rPr>
        <w:t xml:space="preserve"> </w:t>
      </w:r>
      <w:r w:rsidR="00814B8E">
        <w:rPr>
          <w:rFonts w:ascii="Arial" w:hAnsi="Arial" w:cs="Arial"/>
          <w:b/>
          <w:color w:val="C00000"/>
          <w:sz w:val="28"/>
          <w:szCs w:val="28"/>
        </w:rPr>
        <w:t xml:space="preserve">TO TEACHERS OF </w:t>
      </w:r>
      <w:r w:rsidR="005B7434">
        <w:rPr>
          <w:rFonts w:ascii="Arial" w:hAnsi="Arial" w:cs="Arial"/>
          <w:b/>
          <w:color w:val="C00000"/>
          <w:sz w:val="28"/>
          <w:szCs w:val="28"/>
        </w:rPr>
        <w:t>JAPANESE</w:t>
      </w:r>
      <w:r w:rsidR="00814B8E">
        <w:rPr>
          <w:rFonts w:ascii="Arial" w:hAnsi="Arial" w:cs="Arial"/>
          <w:b/>
          <w:color w:val="C00000"/>
          <w:sz w:val="28"/>
          <w:szCs w:val="28"/>
        </w:rPr>
        <w:t xml:space="preserve"> </w:t>
      </w:r>
      <w:r w:rsidR="00614624">
        <w:rPr>
          <w:rFonts w:ascii="Arial" w:hAnsi="Arial" w:cs="Arial"/>
          <w:b/>
          <w:color w:val="C00000"/>
          <w:sz w:val="28"/>
          <w:szCs w:val="28"/>
        </w:rPr>
        <w:t>PROGRAM (</w:t>
      </w:r>
      <w:r w:rsidR="005B7434">
        <w:rPr>
          <w:rFonts w:ascii="Arial" w:hAnsi="Arial" w:cs="Arial"/>
          <w:b/>
          <w:color w:val="C00000"/>
          <w:sz w:val="28"/>
          <w:szCs w:val="28"/>
        </w:rPr>
        <w:t>ATJ</w:t>
      </w:r>
      <w:r w:rsidR="00814B8E">
        <w:rPr>
          <w:rFonts w:ascii="Arial" w:hAnsi="Arial" w:cs="Arial"/>
          <w:b/>
          <w:color w:val="C00000"/>
          <w:sz w:val="28"/>
          <w:szCs w:val="28"/>
        </w:rPr>
        <w:t>P</w:t>
      </w:r>
      <w:r w:rsidR="005D0B88" w:rsidRPr="005D0B88">
        <w:rPr>
          <w:rFonts w:ascii="Arial" w:hAnsi="Arial" w:cs="Arial"/>
          <w:b/>
          <w:color w:val="C00000"/>
          <w:sz w:val="28"/>
          <w:szCs w:val="28"/>
        </w:rPr>
        <w:t>) – 2019</w:t>
      </w:r>
      <w:r w:rsidR="00D5230A">
        <w:rPr>
          <w:rFonts w:ascii="Arial" w:hAnsi="Arial" w:cs="Arial"/>
          <w:b/>
          <w:color w:val="C00000"/>
          <w:sz w:val="28"/>
          <w:szCs w:val="28"/>
        </w:rPr>
        <w:br/>
        <w:t>(VOLUNTEER/UNFUNDED)</w:t>
      </w:r>
    </w:p>
    <w:p w14:paraId="7BD8AA55" w14:textId="285A3DBF" w:rsidR="005D0B88" w:rsidRPr="005D0B88" w:rsidRDefault="005D0B88" w:rsidP="00590D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r w:rsidRPr="005D0B88">
        <w:rPr>
          <w:rFonts w:ascii="Arial" w:hAnsi="Arial" w:cs="Arial"/>
          <w:color w:val="C00000"/>
          <w:szCs w:val="24"/>
        </w:rPr>
        <w:t>SCHOOL GUIDELINES</w:t>
      </w:r>
    </w:p>
    <w:p w14:paraId="1809A6AC" w14:textId="09FD8842" w:rsidR="00A34FBF" w:rsidRPr="005D0B88" w:rsidRDefault="00A34FBF"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C222C70" w14:textId="35D729A4"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OVERVIEW</w:t>
      </w:r>
    </w:p>
    <w:p w14:paraId="5E60F2F0" w14:textId="52E6DDE4"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6859E6D8" w14:textId="036B1B74" w:rsidR="005B7434" w:rsidRPr="005B7434" w:rsidRDefault="005B7434" w:rsidP="00B55CF2">
      <w:pPr>
        <w:autoSpaceDE w:val="0"/>
        <w:autoSpaceDN w:val="0"/>
        <w:ind w:left="-142" w:right="-169"/>
        <w:jc w:val="both"/>
        <w:rPr>
          <w:rFonts w:ascii="Arial" w:eastAsia="Kozuka Gothic Pro R" w:hAnsi="Arial" w:cs="Arial"/>
          <w:sz w:val="20"/>
        </w:rPr>
      </w:pPr>
      <w:r w:rsidRPr="005B7434">
        <w:rPr>
          <w:rFonts w:ascii="Arial" w:eastAsia="Kozuka Gothic Pro R" w:hAnsi="Arial" w:cs="Arial"/>
          <w:sz w:val="20"/>
        </w:rPr>
        <w:t>The Assistants to Teachers of Japanese Program (ATJP) is an initiative of the Department of Education and Trainin</w:t>
      </w:r>
      <w:r w:rsidR="00BF2BF1">
        <w:rPr>
          <w:rFonts w:ascii="Arial" w:eastAsia="Kozuka Gothic Pro R" w:hAnsi="Arial" w:cs="Arial"/>
          <w:sz w:val="20"/>
        </w:rPr>
        <w:t xml:space="preserve">g </w:t>
      </w:r>
      <w:r w:rsidRPr="005B7434">
        <w:rPr>
          <w:rFonts w:ascii="Arial" w:eastAsia="Kozuka Gothic Pro R" w:hAnsi="Arial" w:cs="Arial"/>
          <w:sz w:val="20"/>
        </w:rPr>
        <w:t>wit</w:t>
      </w:r>
      <w:r w:rsidR="00B55CF2">
        <w:rPr>
          <w:rFonts w:ascii="Arial" w:eastAsia="Kozuka Gothic Pro R" w:hAnsi="Arial" w:cs="Arial"/>
          <w:sz w:val="20"/>
        </w:rPr>
        <w:t xml:space="preserve">h partner universities in Japan, and </w:t>
      </w:r>
      <w:r w:rsidRPr="005B7434">
        <w:rPr>
          <w:rFonts w:ascii="Arial" w:eastAsia="Kozuka Gothic Pro R" w:hAnsi="Arial" w:cs="Arial"/>
          <w:sz w:val="20"/>
        </w:rPr>
        <w:t>places volunteer graduates from Japan in Victorian schools for between 9 - 12 months. The program supports the Victorian Government’s commitment to improve the quality of languages programs in Victorian schools.</w:t>
      </w:r>
    </w:p>
    <w:p w14:paraId="5BF9CC60" w14:textId="77777777" w:rsidR="005B7434" w:rsidRPr="005B7434" w:rsidRDefault="005B7434" w:rsidP="005B7434">
      <w:pPr>
        <w:autoSpaceDE w:val="0"/>
        <w:autoSpaceDN w:val="0"/>
        <w:ind w:left="-142" w:right="-169"/>
        <w:jc w:val="both"/>
        <w:rPr>
          <w:rFonts w:ascii="Arial" w:eastAsia="Kozuka Gothic Pro R" w:hAnsi="Arial" w:cs="Arial"/>
          <w:sz w:val="20"/>
        </w:rPr>
      </w:pPr>
    </w:p>
    <w:p w14:paraId="3247BB90" w14:textId="2B36C055" w:rsidR="005B7434" w:rsidRPr="00B55CF2" w:rsidRDefault="005B7434" w:rsidP="005B7434">
      <w:pPr>
        <w:autoSpaceDE w:val="0"/>
        <w:autoSpaceDN w:val="0"/>
        <w:ind w:left="-142" w:right="-169"/>
        <w:jc w:val="both"/>
        <w:rPr>
          <w:rFonts w:ascii="Arial" w:eastAsia="Kozuka Gothic Pro R" w:hAnsi="Arial" w:cs="Arial"/>
          <w:sz w:val="20"/>
        </w:rPr>
      </w:pPr>
      <w:r w:rsidRPr="005B7434">
        <w:rPr>
          <w:rFonts w:ascii="Arial" w:eastAsia="Kozuka Gothic Pro R" w:hAnsi="Arial" w:cs="Arial"/>
          <w:sz w:val="20"/>
        </w:rPr>
        <w:t xml:space="preserve">Assistants are placed in schools to support a qualified Japanese teacher with the development and delivery of a Japanese language program for Victorian students. </w:t>
      </w:r>
      <w:r w:rsidR="00B55CF2">
        <w:rPr>
          <w:rFonts w:ascii="Arial" w:eastAsia="Kozuka Gothic Pro R" w:hAnsi="Arial" w:cs="Arial"/>
          <w:sz w:val="20"/>
        </w:rPr>
        <w:t>ATJ’s do not</w:t>
      </w:r>
      <w:r w:rsidR="00B55CF2" w:rsidRPr="00814B8E">
        <w:rPr>
          <w:rFonts w:ascii="Arial" w:eastAsia="Kozuka Gothic Pro R" w:hAnsi="Arial" w:cs="Arial"/>
          <w:sz w:val="20"/>
        </w:rPr>
        <w:t xml:space="preserve"> a</w:t>
      </w:r>
      <w:r w:rsidR="00B55CF2">
        <w:rPr>
          <w:rFonts w:ascii="Arial" w:eastAsia="Kozuka Gothic Pro R" w:hAnsi="Arial" w:cs="Arial"/>
          <w:sz w:val="20"/>
        </w:rPr>
        <w:t xml:space="preserve">ssume the role of a teacher and </w:t>
      </w:r>
      <w:r w:rsidR="00B55CF2" w:rsidRPr="00814B8E">
        <w:rPr>
          <w:rFonts w:ascii="Arial" w:eastAsia="Kozuka Gothic Pro R" w:hAnsi="Arial" w:cs="Arial"/>
          <w:sz w:val="20"/>
        </w:rPr>
        <w:t>always work under the supervision of a qualified language teacher.</w:t>
      </w:r>
      <w:r w:rsidRPr="00B55CF2">
        <w:rPr>
          <w:rFonts w:ascii="Arial" w:eastAsia="Kozuka Gothic Pro R" w:hAnsi="Arial" w:cs="Arial"/>
          <w:sz w:val="20"/>
        </w:rPr>
        <w:t xml:space="preserve"> </w:t>
      </w:r>
    </w:p>
    <w:p w14:paraId="04F3627A" w14:textId="77777777" w:rsidR="005B7434" w:rsidRPr="005B7434" w:rsidRDefault="005B7434" w:rsidP="005B7434">
      <w:pPr>
        <w:autoSpaceDE w:val="0"/>
        <w:autoSpaceDN w:val="0"/>
        <w:ind w:left="-142" w:right="-169"/>
        <w:jc w:val="both"/>
        <w:rPr>
          <w:rFonts w:ascii="Arial" w:eastAsia="Kozuka Gothic Pro R" w:hAnsi="Arial" w:cs="Arial"/>
          <w:sz w:val="20"/>
        </w:rPr>
      </w:pPr>
    </w:p>
    <w:p w14:paraId="081589A9" w14:textId="1CDFFF81" w:rsidR="005B7434" w:rsidRPr="005B7434" w:rsidRDefault="005B7434" w:rsidP="005B7434">
      <w:pPr>
        <w:autoSpaceDE w:val="0"/>
        <w:autoSpaceDN w:val="0"/>
        <w:ind w:left="-142" w:right="-169"/>
        <w:jc w:val="both"/>
        <w:rPr>
          <w:rFonts w:ascii="Arial" w:eastAsia="Kozuka Gothic Pro R" w:hAnsi="Arial" w:cs="Arial"/>
          <w:b/>
          <w:sz w:val="20"/>
        </w:rPr>
      </w:pPr>
      <w:r w:rsidRPr="005B7434">
        <w:rPr>
          <w:rFonts w:ascii="Arial" w:eastAsia="Kozuka Gothic Pro R" w:hAnsi="Arial" w:cs="Arial"/>
          <w:b/>
          <w:sz w:val="20"/>
        </w:rPr>
        <w:t xml:space="preserve">In </w:t>
      </w:r>
      <w:r w:rsidR="00B55CF2">
        <w:rPr>
          <w:rFonts w:ascii="Arial" w:eastAsia="Kozuka Gothic Pro R" w:hAnsi="Arial" w:cs="Arial"/>
          <w:b/>
          <w:sz w:val="20"/>
        </w:rPr>
        <w:t>2019</w:t>
      </w:r>
      <w:r w:rsidRPr="005B7434">
        <w:rPr>
          <w:rFonts w:ascii="Arial" w:eastAsia="Kozuka Gothic Pro R" w:hAnsi="Arial" w:cs="Arial"/>
          <w:b/>
          <w:sz w:val="20"/>
        </w:rPr>
        <w:t xml:space="preserve"> schools are requested to provide a weekly stipend of $120 to cover the cost of incidental expenses incurred by the assistant, directly to the assistant.</w:t>
      </w:r>
    </w:p>
    <w:p w14:paraId="1EFA4CD2" w14:textId="77777777" w:rsidR="005D0B88" w:rsidRPr="005D0B88" w:rsidRDefault="005D0B88" w:rsidP="005D0B88">
      <w:pPr>
        <w:autoSpaceDE w:val="0"/>
        <w:autoSpaceDN w:val="0"/>
        <w:jc w:val="both"/>
        <w:rPr>
          <w:rFonts w:ascii="Arial" w:eastAsia="Kozuka Gothic Pro R" w:hAnsi="Arial" w:cs="Arial"/>
          <w:b/>
          <w:sz w:val="20"/>
        </w:rPr>
      </w:pPr>
    </w:p>
    <w:p w14:paraId="3B3BAB46" w14:textId="341DFEA3" w:rsidR="005D0B88" w:rsidRPr="005D0B88" w:rsidRDefault="00814B8E"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PROGRAM OBJECTIVES</w:t>
      </w:r>
    </w:p>
    <w:p w14:paraId="3D30A6FB" w14:textId="77777777" w:rsidR="005D0B88" w:rsidRPr="005D0B88" w:rsidRDefault="005D0B88" w:rsidP="005D0B88">
      <w:pPr>
        <w:autoSpaceDE w:val="0"/>
        <w:autoSpaceDN w:val="0"/>
        <w:jc w:val="both"/>
        <w:rPr>
          <w:rFonts w:ascii="Arial" w:hAnsi="Arial" w:cs="Arial"/>
          <w:b/>
          <w:sz w:val="20"/>
        </w:rPr>
      </w:pPr>
    </w:p>
    <w:p w14:paraId="2223B3B9" w14:textId="77777777" w:rsidR="00B55CF2" w:rsidRPr="00B55CF2" w:rsidRDefault="00B55CF2" w:rsidP="00B55CF2">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The ATJP aims to:</w:t>
      </w:r>
    </w:p>
    <w:p w14:paraId="2F858CD1" w14:textId="77777777" w:rsidR="00B55CF2" w:rsidRPr="00B55CF2" w:rsidRDefault="00B55CF2" w:rsidP="00B55CF2">
      <w:pPr>
        <w:numPr>
          <w:ilvl w:val="0"/>
          <w:numId w:val="21"/>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support schools to deliver quality Japanese language programs through the placement of native-speaking assistants</w:t>
      </w:r>
    </w:p>
    <w:p w14:paraId="3177F3AF" w14:textId="77777777" w:rsidR="00B55CF2" w:rsidRPr="00B55CF2" w:rsidRDefault="00B55CF2" w:rsidP="00B55CF2">
      <w:pPr>
        <w:numPr>
          <w:ilvl w:val="0"/>
          <w:numId w:val="21"/>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enrich Victorian teachers’ and students’ knowledge and understanding of Japanese language and culture</w:t>
      </w:r>
    </w:p>
    <w:p w14:paraId="61CC5E88" w14:textId="77777777" w:rsidR="00B55CF2" w:rsidRPr="00B55CF2" w:rsidRDefault="00B55CF2" w:rsidP="00B55CF2">
      <w:pPr>
        <w:numPr>
          <w:ilvl w:val="0"/>
          <w:numId w:val="21"/>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support the promotion of Japanese language and culture in school communities</w:t>
      </w:r>
    </w:p>
    <w:p w14:paraId="78537F10" w14:textId="77777777" w:rsidR="00B55CF2" w:rsidRPr="00B55CF2" w:rsidRDefault="00B55CF2" w:rsidP="00B55CF2">
      <w:pPr>
        <w:numPr>
          <w:ilvl w:val="0"/>
          <w:numId w:val="21"/>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provide opportunities for teachers and students to increase their fluency in Japanese</w:t>
      </w:r>
    </w:p>
    <w:p w14:paraId="363E8C16" w14:textId="77777777" w:rsidR="00B55CF2" w:rsidRPr="00B55CF2" w:rsidRDefault="00B55CF2" w:rsidP="00B55CF2">
      <w:pPr>
        <w:numPr>
          <w:ilvl w:val="0"/>
          <w:numId w:val="21"/>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B55CF2">
        <w:rPr>
          <w:rFonts w:ascii="Arial" w:eastAsia="Kozuka Gothic Pro R" w:hAnsi="Arial" w:cs="Arial"/>
          <w:sz w:val="20"/>
        </w:rPr>
        <w:t xml:space="preserve">support ongoing cultural exchange between Australia and Japan. </w:t>
      </w:r>
    </w:p>
    <w:p w14:paraId="6ED1E9FF" w14:textId="77777777" w:rsidR="0035789A" w:rsidRPr="005D0B88" w:rsidRDefault="0035789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b/>
          <w:sz w:val="20"/>
        </w:rPr>
      </w:pPr>
    </w:p>
    <w:p w14:paraId="32782282" w14:textId="3DE3F4AC" w:rsidR="005D0B88" w:rsidRPr="005D0B88" w:rsidRDefault="00814B8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 xml:space="preserve">SCHOOL ELIGIBILITY </w:t>
      </w:r>
    </w:p>
    <w:p w14:paraId="7ADD8FC2"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23ABA1E0" w14:textId="1E953C3B" w:rsidR="00814B8E" w:rsidRPr="00814B8E" w:rsidRDefault="00814B8E" w:rsidP="00814B8E">
      <w:pPr>
        <w:ind w:left="-142" w:right="-169"/>
        <w:jc w:val="both"/>
        <w:rPr>
          <w:rFonts w:ascii="Arial" w:eastAsia="Kozuka Gothic Pro R" w:hAnsi="Arial" w:cs="Arial"/>
          <w:sz w:val="20"/>
        </w:rPr>
      </w:pPr>
      <w:r w:rsidRPr="00814B8E">
        <w:rPr>
          <w:rFonts w:ascii="Arial" w:eastAsia="Kozuka Gothic Pro R" w:hAnsi="Arial" w:cs="Arial"/>
          <w:sz w:val="20"/>
        </w:rPr>
        <w:t>To be el</w:t>
      </w:r>
      <w:r w:rsidR="00B55CF2">
        <w:rPr>
          <w:rFonts w:ascii="Arial" w:eastAsia="Kozuka Gothic Pro R" w:hAnsi="Arial" w:cs="Arial"/>
          <w:sz w:val="20"/>
        </w:rPr>
        <w:t>igible to participate in the ATJ</w:t>
      </w:r>
      <w:r w:rsidRPr="00814B8E">
        <w:rPr>
          <w:rFonts w:ascii="Arial" w:eastAsia="Kozuka Gothic Pro R" w:hAnsi="Arial" w:cs="Arial"/>
          <w:sz w:val="20"/>
        </w:rPr>
        <w:t>P, schools must:</w:t>
      </w:r>
    </w:p>
    <w:p w14:paraId="0A6DD38A" w14:textId="6C52EDF3" w:rsidR="00814B8E" w:rsidRPr="00814B8E" w:rsidRDefault="00814B8E" w:rsidP="00814B8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 xml:space="preserve">employ a qualified teacher(s) of </w:t>
      </w:r>
      <w:r w:rsidR="00B55CF2">
        <w:rPr>
          <w:rFonts w:ascii="Arial" w:eastAsia="Kozuka Gothic Pro R" w:hAnsi="Arial" w:cs="Arial"/>
          <w:sz w:val="20"/>
        </w:rPr>
        <w:t>Japanese</w:t>
      </w:r>
      <w:r w:rsidRPr="00814B8E">
        <w:rPr>
          <w:rFonts w:ascii="Arial" w:eastAsia="Kozuka Gothic Pro R" w:hAnsi="Arial" w:cs="Arial"/>
          <w:sz w:val="20"/>
        </w:rPr>
        <w:t xml:space="preserve"> to teach the </w:t>
      </w:r>
      <w:r w:rsidR="00B55CF2">
        <w:rPr>
          <w:rFonts w:ascii="Arial" w:eastAsia="Kozuka Gothic Pro R" w:hAnsi="Arial" w:cs="Arial"/>
          <w:sz w:val="20"/>
        </w:rPr>
        <w:t>Japanese</w:t>
      </w:r>
      <w:r w:rsidRPr="00814B8E">
        <w:rPr>
          <w:rFonts w:ascii="Arial" w:eastAsia="Kozuka Gothic Pro R" w:hAnsi="Arial" w:cs="Arial"/>
          <w:sz w:val="20"/>
        </w:rPr>
        <w:t xml:space="preserve"> language program </w:t>
      </w:r>
    </w:p>
    <w:p w14:paraId="370DBE88" w14:textId="7AFDE3AB" w:rsidR="00277ADE" w:rsidRDefault="00814B8E" w:rsidP="00814B8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 xml:space="preserve">provide the </w:t>
      </w:r>
      <w:r w:rsidR="00B55CF2">
        <w:rPr>
          <w:rFonts w:ascii="Arial" w:eastAsia="Kozuka Gothic Pro R" w:hAnsi="Arial" w:cs="Arial"/>
          <w:sz w:val="20"/>
        </w:rPr>
        <w:t>Japanese</w:t>
      </w:r>
      <w:r w:rsidRPr="00814B8E">
        <w:rPr>
          <w:rFonts w:ascii="Arial" w:eastAsia="Kozuka Gothic Pro R" w:hAnsi="Arial" w:cs="Arial"/>
          <w:sz w:val="20"/>
        </w:rPr>
        <w:t xml:space="preserve"> language program for a minimum of 18 hours per week. (I</w:t>
      </w:r>
      <w:r w:rsidR="00B55CF2">
        <w:rPr>
          <w:rFonts w:ascii="Arial" w:eastAsia="Kozuka Gothic Pro R" w:hAnsi="Arial" w:cs="Arial"/>
          <w:sz w:val="20"/>
        </w:rPr>
        <w:t>f two schools are sharing an ATJ</w:t>
      </w:r>
      <w:r w:rsidRPr="00814B8E">
        <w:rPr>
          <w:rFonts w:ascii="Arial" w:eastAsia="Kozuka Gothic Pro R" w:hAnsi="Arial" w:cs="Arial"/>
          <w:sz w:val="20"/>
        </w:rPr>
        <w:t xml:space="preserve">, then the both schools’ </w:t>
      </w:r>
      <w:r w:rsidR="00B55CF2">
        <w:rPr>
          <w:rFonts w:ascii="Arial" w:eastAsia="Kozuka Gothic Pro R" w:hAnsi="Arial" w:cs="Arial"/>
          <w:sz w:val="20"/>
        </w:rPr>
        <w:t>Japanese</w:t>
      </w:r>
      <w:r w:rsidRPr="00814B8E">
        <w:rPr>
          <w:rFonts w:ascii="Arial" w:eastAsia="Kozuka Gothic Pro R" w:hAnsi="Arial" w:cs="Arial"/>
          <w:sz w:val="20"/>
        </w:rPr>
        <w:t xml:space="preserve"> programs must be delivered for a combine</w:t>
      </w:r>
      <w:r w:rsidR="00277ADE">
        <w:rPr>
          <w:rFonts w:ascii="Arial" w:eastAsia="Kozuka Gothic Pro R" w:hAnsi="Arial" w:cs="Arial"/>
          <w:sz w:val="20"/>
        </w:rPr>
        <w:t>d minimum of 18 hours per week)</w:t>
      </w:r>
    </w:p>
    <w:p w14:paraId="5ED784DC" w14:textId="005A91E4" w:rsidR="00277ADE" w:rsidRPr="00814B8E" w:rsidRDefault="00277ADE" w:rsidP="00277AD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 xml:space="preserve">Schools with emerging </w:t>
      </w:r>
      <w:r w:rsidR="00B55CF2">
        <w:rPr>
          <w:rFonts w:ascii="Arial" w:eastAsia="Kozuka Gothic Pro R" w:hAnsi="Arial" w:cs="Arial"/>
          <w:sz w:val="20"/>
        </w:rPr>
        <w:t>Japanese</w:t>
      </w:r>
      <w:r w:rsidRPr="00814B8E">
        <w:rPr>
          <w:rFonts w:ascii="Arial" w:eastAsia="Kozuka Gothic Pro R" w:hAnsi="Arial" w:cs="Arial"/>
          <w:sz w:val="20"/>
        </w:rPr>
        <w:t xml:space="preserve"> language programs are encouraged to apply.</w:t>
      </w:r>
    </w:p>
    <w:p w14:paraId="7DDB2E28" w14:textId="1E5B7E64" w:rsidR="005D0B88" w:rsidRPr="005D0B88" w:rsidRDefault="005D0B88" w:rsidP="00277ADE">
      <w:pPr>
        <w:pStyle w:val="ListParagraph"/>
        <w:ind w:left="578" w:right="-169"/>
        <w:jc w:val="both"/>
        <w:rPr>
          <w:rFonts w:ascii="Arial" w:hAnsi="Arial" w:cs="Arial"/>
          <w:b/>
          <w:sz w:val="20"/>
        </w:rPr>
      </w:pPr>
    </w:p>
    <w:p w14:paraId="6C4FE7FD" w14:textId="435F5C6E" w:rsidR="005D0B88" w:rsidRPr="005D0B88" w:rsidRDefault="00814B8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RESPONSIBILITIES OF THE DEPARTMENT OF ED</w:t>
      </w:r>
      <w:r w:rsidR="00FB3A6C">
        <w:rPr>
          <w:rFonts w:ascii="Arial" w:hAnsi="Arial" w:cs="Arial"/>
          <w:b/>
          <w:bCs/>
          <w:color w:val="FFFFFF" w:themeColor="background1"/>
          <w:sz w:val="20"/>
        </w:rPr>
        <w:t>U</w:t>
      </w:r>
      <w:r>
        <w:rPr>
          <w:rFonts w:ascii="Arial" w:hAnsi="Arial" w:cs="Arial"/>
          <w:b/>
          <w:bCs/>
          <w:color w:val="FFFFFF" w:themeColor="background1"/>
          <w:sz w:val="20"/>
        </w:rPr>
        <w:t>CATION AND TRAINING</w:t>
      </w:r>
    </w:p>
    <w:p w14:paraId="1C88EF37"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BD0FFC8" w14:textId="089B2DB6" w:rsidR="00814B8E" w:rsidRPr="00814B8E" w:rsidRDefault="00814B8E" w:rsidP="00C524A3">
      <w:pPr>
        <w:ind w:left="-142" w:right="-169"/>
        <w:jc w:val="both"/>
        <w:rPr>
          <w:rFonts w:ascii="Arial" w:eastAsia="Kozuka Gothic Pro R" w:hAnsi="Arial" w:cs="Arial"/>
          <w:sz w:val="20"/>
        </w:rPr>
      </w:pPr>
      <w:r w:rsidRPr="00814B8E">
        <w:rPr>
          <w:rFonts w:ascii="Arial" w:eastAsia="Kozuka Gothic Pro R" w:hAnsi="Arial" w:cs="Arial"/>
          <w:sz w:val="20"/>
        </w:rPr>
        <w:t xml:space="preserve">The Department‘s nominated </w:t>
      </w:r>
      <w:r w:rsidR="00277ADE">
        <w:rPr>
          <w:rFonts w:ascii="Arial" w:eastAsia="Kozuka Gothic Pro R" w:hAnsi="Arial" w:cs="Arial"/>
          <w:sz w:val="20"/>
        </w:rPr>
        <w:t xml:space="preserve">service provider </w:t>
      </w:r>
      <w:r w:rsidRPr="00814B8E">
        <w:rPr>
          <w:rFonts w:ascii="Arial" w:eastAsia="Kozuka Gothic Pro R" w:hAnsi="Arial" w:cs="Arial"/>
          <w:sz w:val="20"/>
        </w:rPr>
        <w:t>will</w:t>
      </w:r>
      <w:r w:rsidR="00785957">
        <w:rPr>
          <w:rFonts w:ascii="Arial" w:eastAsia="Kozuka Gothic Pro R" w:hAnsi="Arial" w:cs="Arial"/>
          <w:sz w:val="20"/>
        </w:rPr>
        <w:t xml:space="preserve"> on behalf of the Department</w:t>
      </w:r>
      <w:r w:rsidRPr="00814B8E">
        <w:rPr>
          <w:rFonts w:ascii="Arial" w:eastAsia="Kozuka Gothic Pro R" w:hAnsi="Arial" w:cs="Arial"/>
          <w:sz w:val="20"/>
        </w:rPr>
        <w:t>:</w:t>
      </w:r>
    </w:p>
    <w:p w14:paraId="2BF17187" w14:textId="206C4372"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coordinate the Program, including the school application and allocation process</w:t>
      </w:r>
    </w:p>
    <w:p w14:paraId="689D01A9" w14:textId="13279E42"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 xml:space="preserve">liaise with </w:t>
      </w:r>
      <w:r w:rsidR="00B55CF2">
        <w:rPr>
          <w:rFonts w:ascii="Arial" w:eastAsia="Kozuka Gothic Pro R" w:hAnsi="Arial" w:cs="Arial"/>
          <w:sz w:val="20"/>
        </w:rPr>
        <w:t>partner universities in Japan to identify suitable ATJ</w:t>
      </w:r>
      <w:r w:rsidRPr="00C524A3">
        <w:rPr>
          <w:rFonts w:ascii="Arial" w:eastAsia="Kozuka Gothic Pro R" w:hAnsi="Arial" w:cs="Arial"/>
          <w:sz w:val="20"/>
        </w:rPr>
        <w:t>s</w:t>
      </w:r>
    </w:p>
    <w:p w14:paraId="6A55A462" w14:textId="637B8541" w:rsidR="00814B8E" w:rsidRPr="00C524A3" w:rsidRDefault="00B55CF2" w:rsidP="00C524A3">
      <w:pPr>
        <w:pStyle w:val="ListParagraph"/>
        <w:numPr>
          <w:ilvl w:val="0"/>
          <w:numId w:val="9"/>
        </w:numPr>
        <w:ind w:right="-169"/>
        <w:jc w:val="both"/>
        <w:rPr>
          <w:rFonts w:ascii="Arial" w:eastAsia="Kozuka Gothic Pro R" w:hAnsi="Arial" w:cs="Arial"/>
          <w:sz w:val="20"/>
        </w:rPr>
      </w:pPr>
      <w:r>
        <w:rPr>
          <w:rFonts w:ascii="Arial" w:eastAsia="Kozuka Gothic Pro R" w:hAnsi="Arial" w:cs="Arial"/>
          <w:sz w:val="20"/>
        </w:rPr>
        <w:t>liaise with the ATJ</w:t>
      </w:r>
      <w:r w:rsidR="00814B8E" w:rsidRPr="00C524A3">
        <w:rPr>
          <w:rFonts w:ascii="Arial" w:eastAsia="Kozuka Gothic Pro R" w:hAnsi="Arial" w:cs="Arial"/>
          <w:sz w:val="20"/>
        </w:rPr>
        <w:t xml:space="preserve">s before their arrival and support them to obtain a Special Program (subclass 408) visa from the Australian Department of </w:t>
      </w:r>
      <w:r w:rsidR="00277ADE">
        <w:rPr>
          <w:rFonts w:ascii="Arial" w:eastAsia="Kozuka Gothic Pro R" w:hAnsi="Arial" w:cs="Arial"/>
          <w:sz w:val="20"/>
        </w:rPr>
        <w:t>Home Affairs (DHA)</w:t>
      </w:r>
    </w:p>
    <w:p w14:paraId="72902455" w14:textId="455FEDB2"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provide an arrival</w:t>
      </w:r>
      <w:r w:rsidR="00B55CF2">
        <w:rPr>
          <w:rFonts w:ascii="Arial" w:eastAsia="Kozuka Gothic Pro R" w:hAnsi="Arial" w:cs="Arial"/>
          <w:sz w:val="20"/>
        </w:rPr>
        <w:t xml:space="preserve"> orientation program for the ATJ</w:t>
      </w:r>
      <w:r w:rsidRPr="00C524A3">
        <w:rPr>
          <w:rFonts w:ascii="Arial" w:eastAsia="Kozuka Gothic Pro R" w:hAnsi="Arial" w:cs="Arial"/>
          <w:sz w:val="20"/>
        </w:rPr>
        <w:t>s (including one night’s accommodation prior to the orientation)</w:t>
      </w:r>
    </w:p>
    <w:p w14:paraId="1ECEBDD4" w14:textId="389B99EA" w:rsidR="00814B8E" w:rsidRPr="00C524A3" w:rsidRDefault="00B55CF2" w:rsidP="00C524A3">
      <w:pPr>
        <w:pStyle w:val="ListParagraph"/>
        <w:numPr>
          <w:ilvl w:val="0"/>
          <w:numId w:val="9"/>
        </w:numPr>
        <w:ind w:right="-169"/>
        <w:jc w:val="both"/>
        <w:rPr>
          <w:rFonts w:ascii="Arial" w:eastAsia="Kozuka Gothic Pro R" w:hAnsi="Arial" w:cs="Arial"/>
          <w:sz w:val="20"/>
        </w:rPr>
      </w:pPr>
      <w:r>
        <w:rPr>
          <w:rFonts w:ascii="Arial" w:eastAsia="Kozuka Gothic Pro R" w:hAnsi="Arial" w:cs="Arial"/>
          <w:sz w:val="20"/>
        </w:rPr>
        <w:t>liaise with the ATJ</w:t>
      </w:r>
      <w:r w:rsidR="00814B8E" w:rsidRPr="00C524A3">
        <w:rPr>
          <w:rFonts w:ascii="Arial" w:eastAsia="Kozuka Gothic Pro R" w:hAnsi="Arial" w:cs="Arial"/>
          <w:sz w:val="20"/>
        </w:rPr>
        <w:t>s and schools to address issues as they arise</w:t>
      </w:r>
    </w:p>
    <w:p w14:paraId="7C5525AF" w14:textId="1F159B2B" w:rsidR="00814B8E" w:rsidRPr="00C524A3" w:rsidRDefault="00B55CF2" w:rsidP="00C524A3">
      <w:pPr>
        <w:pStyle w:val="ListParagraph"/>
        <w:numPr>
          <w:ilvl w:val="0"/>
          <w:numId w:val="9"/>
        </w:numPr>
        <w:ind w:right="-169"/>
        <w:jc w:val="both"/>
        <w:rPr>
          <w:rFonts w:ascii="Arial" w:eastAsia="Kozuka Gothic Pro R" w:hAnsi="Arial" w:cs="Arial"/>
          <w:sz w:val="20"/>
        </w:rPr>
      </w:pPr>
      <w:r>
        <w:rPr>
          <w:rFonts w:ascii="Arial" w:eastAsia="Kozuka Gothic Pro R" w:hAnsi="Arial" w:cs="Arial"/>
          <w:sz w:val="20"/>
        </w:rPr>
        <w:t>direct ATJ</w:t>
      </w:r>
      <w:r w:rsidR="00814B8E" w:rsidRPr="00C524A3">
        <w:rPr>
          <w:rFonts w:ascii="Arial" w:eastAsia="Kozuka Gothic Pro R" w:hAnsi="Arial" w:cs="Arial"/>
          <w:sz w:val="20"/>
        </w:rPr>
        <w:t>s and schools to information relevant to the placement (e.g. Working with Children Check)</w:t>
      </w:r>
    </w:p>
    <w:p w14:paraId="24CC5A8C" w14:textId="1F86C0F3" w:rsidR="00E40790" w:rsidRPr="00785957" w:rsidRDefault="00814B8E" w:rsidP="00C524A3">
      <w:pPr>
        <w:pStyle w:val="ListParagraph"/>
        <w:numPr>
          <w:ilvl w:val="0"/>
          <w:numId w:val="9"/>
        </w:numPr>
        <w:ind w:right="-169"/>
        <w:jc w:val="both"/>
        <w:rPr>
          <w:rFonts w:ascii="Arial" w:eastAsia="Kozuka Gothic Pro R" w:hAnsi="Arial" w:cs="Arial"/>
          <w:sz w:val="20"/>
          <w:highlight w:val="lightGray"/>
        </w:rPr>
      </w:pPr>
      <w:r w:rsidRPr="00C524A3">
        <w:rPr>
          <w:rFonts w:ascii="Arial" w:eastAsia="Kozuka Gothic Pro R" w:hAnsi="Arial" w:cs="Arial"/>
          <w:sz w:val="20"/>
        </w:rPr>
        <w:t xml:space="preserve">liaise with the </w:t>
      </w:r>
      <w:r w:rsidR="00B55CF2">
        <w:rPr>
          <w:rFonts w:ascii="Arial" w:eastAsia="Kozuka Gothic Pro R" w:hAnsi="Arial" w:cs="Arial"/>
          <w:sz w:val="20"/>
        </w:rPr>
        <w:t>Melbourne Centre for Japanese Language Education to provide the ATJ</w:t>
      </w:r>
      <w:r w:rsidRPr="00C524A3">
        <w:rPr>
          <w:rFonts w:ascii="Arial" w:eastAsia="Kozuka Gothic Pro R" w:hAnsi="Arial" w:cs="Arial"/>
          <w:sz w:val="20"/>
        </w:rPr>
        <w:t>s with professional learning workshops during the placement.</w:t>
      </w:r>
    </w:p>
    <w:p w14:paraId="3154FBC4" w14:textId="12ECF45C" w:rsidR="00785957" w:rsidRDefault="00785957" w:rsidP="00785957">
      <w:pPr>
        <w:ind w:right="-169"/>
        <w:jc w:val="both"/>
        <w:rPr>
          <w:rFonts w:ascii="Arial" w:eastAsia="Kozuka Gothic Pro R" w:hAnsi="Arial" w:cs="Arial"/>
          <w:sz w:val="20"/>
          <w:highlight w:val="lightGray"/>
        </w:rPr>
      </w:pPr>
    </w:p>
    <w:p w14:paraId="27671822" w14:textId="51924246" w:rsidR="00785957" w:rsidRDefault="00785957" w:rsidP="00785957">
      <w:pPr>
        <w:ind w:right="-169"/>
        <w:jc w:val="both"/>
        <w:rPr>
          <w:rFonts w:ascii="Arial" w:eastAsia="Kozuka Gothic Pro R" w:hAnsi="Arial" w:cs="Arial"/>
          <w:sz w:val="20"/>
          <w:highlight w:val="lightGray"/>
        </w:rPr>
      </w:pPr>
    </w:p>
    <w:p w14:paraId="4FBBF4F1" w14:textId="77777777" w:rsidR="0035789A" w:rsidRPr="005D0B88" w:rsidRDefault="0035789A" w:rsidP="005D0B88">
      <w:pPr>
        <w:jc w:val="both"/>
        <w:rPr>
          <w:rFonts w:ascii="Arial" w:eastAsia="Kozuka Gothic Pro R" w:hAnsi="Arial" w:cs="Arial"/>
          <w:b/>
          <w:sz w:val="20"/>
        </w:rPr>
      </w:pPr>
    </w:p>
    <w:p w14:paraId="008F0B40" w14:textId="366C1463" w:rsidR="005D0B88" w:rsidRPr="005D0B88" w:rsidRDefault="005D0B88"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R</w:t>
      </w:r>
      <w:r w:rsidR="00C524A3">
        <w:rPr>
          <w:rFonts w:ascii="Arial" w:hAnsi="Arial" w:cs="Arial"/>
          <w:b/>
          <w:bCs/>
          <w:color w:val="FFFFFF" w:themeColor="background1"/>
          <w:sz w:val="20"/>
        </w:rPr>
        <w:t xml:space="preserve">ESPONSIBILITIES OF THE </w:t>
      </w:r>
      <w:r w:rsidR="00E40790">
        <w:rPr>
          <w:rFonts w:ascii="Arial" w:hAnsi="Arial" w:cs="Arial"/>
          <w:b/>
          <w:bCs/>
          <w:color w:val="FFFFFF" w:themeColor="background1"/>
          <w:sz w:val="20"/>
        </w:rPr>
        <w:t xml:space="preserve">SCHOOL </w:t>
      </w:r>
    </w:p>
    <w:p w14:paraId="594FA4A9" w14:textId="77777777" w:rsidR="005D0B88" w:rsidRPr="005D0B88" w:rsidRDefault="005D0B88" w:rsidP="005D0B88">
      <w:pPr>
        <w:jc w:val="both"/>
        <w:rPr>
          <w:rFonts w:ascii="Arial" w:eastAsia="Kozuka Gothic Pro R" w:hAnsi="Arial" w:cs="Arial"/>
          <w:b/>
          <w:sz w:val="20"/>
        </w:rPr>
      </w:pPr>
    </w:p>
    <w:p w14:paraId="1860DEAE" w14:textId="6F8C867A" w:rsidR="00C524A3" w:rsidRPr="00814B8E" w:rsidRDefault="00C524A3" w:rsidP="00C524A3">
      <w:pPr>
        <w:tabs>
          <w:tab w:val="left" w:pos="1440"/>
        </w:tabs>
        <w:ind w:left="-142" w:right="-169"/>
        <w:jc w:val="both"/>
        <w:rPr>
          <w:rFonts w:ascii="Arial" w:eastAsia="Kozuka Gothic Pro R" w:hAnsi="Arial" w:cs="Arial"/>
          <w:b/>
          <w:sz w:val="20"/>
        </w:rPr>
      </w:pPr>
      <w:r>
        <w:rPr>
          <w:rFonts w:ascii="Arial" w:eastAsia="Kozuka Gothic Pro R" w:hAnsi="Arial" w:cs="Arial"/>
          <w:b/>
          <w:sz w:val="20"/>
        </w:rPr>
        <w:t>5</w:t>
      </w:r>
      <w:r w:rsidR="00C60935">
        <w:rPr>
          <w:rFonts w:ascii="Arial" w:eastAsia="Kozuka Gothic Pro R" w:hAnsi="Arial" w:cs="Arial"/>
          <w:b/>
          <w:sz w:val="20"/>
        </w:rPr>
        <w:t xml:space="preserve">.1   </w:t>
      </w:r>
      <w:r>
        <w:rPr>
          <w:rFonts w:ascii="Arial" w:eastAsia="Kozuka Gothic Pro R" w:hAnsi="Arial" w:cs="Arial"/>
          <w:b/>
          <w:sz w:val="20"/>
        </w:rPr>
        <w:t>Responsibilities of the Principal</w:t>
      </w:r>
    </w:p>
    <w:p w14:paraId="574B7215" w14:textId="77777777" w:rsidR="00C524A3" w:rsidRPr="00814B8E" w:rsidRDefault="00C524A3" w:rsidP="00C524A3">
      <w:pPr>
        <w:ind w:left="-142" w:right="-169"/>
        <w:jc w:val="both"/>
        <w:rPr>
          <w:rFonts w:ascii="Arial" w:eastAsia="Kozuka Gothic Pro R" w:hAnsi="Arial" w:cs="Arial"/>
          <w:sz w:val="20"/>
        </w:rPr>
      </w:pPr>
    </w:p>
    <w:p w14:paraId="701051DF" w14:textId="2AB2B1C7" w:rsidR="00C524A3" w:rsidRPr="00C524A3" w:rsidRDefault="00C524A3" w:rsidP="00C524A3">
      <w:pPr>
        <w:tabs>
          <w:tab w:val="left" w:pos="1440"/>
        </w:tabs>
        <w:ind w:left="-142" w:right="-169"/>
        <w:jc w:val="both"/>
        <w:rPr>
          <w:rFonts w:ascii="Arial" w:eastAsia="Kozuka Gothic Pro R" w:hAnsi="Arial" w:cs="Arial"/>
          <w:sz w:val="20"/>
        </w:rPr>
      </w:pPr>
      <w:r w:rsidRPr="00C524A3">
        <w:rPr>
          <w:rFonts w:ascii="Arial" w:eastAsia="Kozuka Gothic Pro R" w:hAnsi="Arial" w:cs="Arial"/>
          <w:sz w:val="20"/>
        </w:rPr>
        <w:t>The Principal is responsible for ov</w:t>
      </w:r>
      <w:r w:rsidR="007546C8">
        <w:rPr>
          <w:rFonts w:ascii="Arial" w:eastAsia="Kozuka Gothic Pro R" w:hAnsi="Arial" w:cs="Arial"/>
          <w:sz w:val="20"/>
        </w:rPr>
        <w:t>erseeing the placement of an ATJ</w:t>
      </w:r>
      <w:r w:rsidRPr="00C524A3">
        <w:rPr>
          <w:rFonts w:ascii="Arial" w:eastAsia="Kozuka Gothic Pro R" w:hAnsi="Arial" w:cs="Arial"/>
          <w:sz w:val="20"/>
        </w:rPr>
        <w:t xml:space="preserve"> and will:</w:t>
      </w:r>
    </w:p>
    <w:p w14:paraId="460A2C9A" w14:textId="0D706BD5" w:rsidR="007546C8" w:rsidRDefault="007546C8" w:rsidP="007546C8">
      <w:pPr>
        <w:numPr>
          <w:ilvl w:val="0"/>
          <w:numId w:val="10"/>
        </w:numPr>
        <w:tabs>
          <w:tab w:val="left" w:pos="284"/>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Pr>
          <w:rFonts w:ascii="Calibri" w:hAnsi="Calibri"/>
          <w:sz w:val="22"/>
          <w:szCs w:val="22"/>
        </w:rPr>
        <w:t>ensure that the assistant is provided with a weekly stipend of AUD$120</w:t>
      </w:r>
    </w:p>
    <w:p w14:paraId="3D21C87B" w14:textId="6302F285"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 xml:space="preserve">ensure </w:t>
      </w:r>
      <w:r w:rsidR="007546C8">
        <w:rPr>
          <w:rFonts w:ascii="Arial" w:eastAsia="Kozuka Gothic Pro R" w:hAnsi="Arial" w:cs="Arial"/>
          <w:sz w:val="20"/>
        </w:rPr>
        <w:t>that the ATJ</w:t>
      </w:r>
      <w:r w:rsidRPr="00C524A3">
        <w:rPr>
          <w:rFonts w:ascii="Arial" w:eastAsia="Kozuka Gothic Pro R" w:hAnsi="Arial" w:cs="Arial"/>
          <w:sz w:val="20"/>
        </w:rPr>
        <w:t xml:space="preserve"> does not assume the role of a teacher and does not teach unsupervised </w:t>
      </w:r>
    </w:p>
    <w:p w14:paraId="5414E2E3" w14:textId="140BE126"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 xml:space="preserve"> assists only in the </w:t>
      </w:r>
      <w:r>
        <w:rPr>
          <w:rFonts w:ascii="Arial" w:eastAsia="Kozuka Gothic Pro R" w:hAnsi="Arial" w:cs="Arial"/>
          <w:sz w:val="20"/>
        </w:rPr>
        <w:t>Japanese</w:t>
      </w:r>
      <w:r w:rsidR="00C524A3" w:rsidRPr="00C524A3">
        <w:rPr>
          <w:rFonts w:ascii="Arial" w:eastAsia="Kozuka Gothic Pro R" w:hAnsi="Arial" w:cs="Arial"/>
          <w:sz w:val="20"/>
        </w:rPr>
        <w:t xml:space="preserve"> language program, and is not expected to support other curriculum area</w:t>
      </w:r>
    </w:p>
    <w:p w14:paraId="4050EDE4" w14:textId="4D6E545B"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 xml:space="preserve"> is provided with suitable accommodation for the duration of the placement, (including during school holidays) which meet the requirements outlined in Attachment 1</w:t>
      </w:r>
    </w:p>
    <w:p w14:paraId="7BC30BFB" w14:textId="509F1EBA"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nominate an exp</w:t>
      </w:r>
      <w:r w:rsidR="007546C8">
        <w:rPr>
          <w:rFonts w:ascii="Arial" w:eastAsia="Kozuka Gothic Pro R" w:hAnsi="Arial" w:cs="Arial"/>
          <w:sz w:val="20"/>
        </w:rPr>
        <w:t>erienced staff member as the ATJ</w:t>
      </w:r>
      <w:r w:rsidRPr="00C524A3">
        <w:rPr>
          <w:rFonts w:ascii="Arial" w:eastAsia="Kozuka Gothic Pro R" w:hAnsi="Arial" w:cs="Arial"/>
          <w:sz w:val="20"/>
        </w:rPr>
        <w:t>P Coordinator to provide suitable supervision, co-ordinat</w:t>
      </w:r>
      <w:r w:rsidR="007546C8">
        <w:rPr>
          <w:rFonts w:ascii="Arial" w:eastAsia="Kozuka Gothic Pro R" w:hAnsi="Arial" w:cs="Arial"/>
          <w:sz w:val="20"/>
        </w:rPr>
        <w:t>ion and guidance to the ATJ</w:t>
      </w:r>
    </w:p>
    <w:p w14:paraId="04AF9951" w14:textId="7E8D17D4"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oversee the welfare of the ATJ</w:t>
      </w:r>
      <w:r w:rsidR="00C524A3" w:rsidRPr="00C524A3">
        <w:rPr>
          <w:rFonts w:ascii="Arial" w:eastAsia="Kozuka Gothic Pro R" w:hAnsi="Arial" w:cs="Arial"/>
          <w:sz w:val="20"/>
        </w:rPr>
        <w:t xml:space="preserve"> during the placement and respond in a timely manner if any issues arise, and where necessary, use the Department’s Conflict Resolution Process as outlined in Attachment 2 </w:t>
      </w:r>
    </w:p>
    <w:p w14:paraId="5F997916" w14:textId="2EBEB408"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 xml:space="preserve"> is provided with a school-based orientation and induction upon arrival</w:t>
      </w:r>
    </w:p>
    <w:p w14:paraId="1DC737D5" w14:textId="6C6AD711"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 xml:space="preserve"> is provided with a personal workspace in the school</w:t>
      </w:r>
    </w:p>
    <w:p w14:paraId="7EB59D00" w14:textId="60AF2492" w:rsidR="00C524A3" w:rsidRPr="00C524A3" w:rsidRDefault="007546C8"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 xml:space="preserve"> is supported by relevant professional learning opportunities in addition to the professional learning provided by the </w:t>
      </w:r>
      <w:r w:rsidR="00BF2BF1">
        <w:rPr>
          <w:rFonts w:ascii="Arial" w:eastAsia="Kozuka Gothic Pro R" w:hAnsi="Arial" w:cs="Arial"/>
          <w:sz w:val="20"/>
        </w:rPr>
        <w:t>Melbourne Centre for Japanese Language Education</w:t>
      </w:r>
    </w:p>
    <w:p w14:paraId="1854F2CD" w14:textId="0318B4ED"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coordinate logistics with the Principal(s) o</w:t>
      </w:r>
      <w:r w:rsidR="00BF2BF1">
        <w:rPr>
          <w:rFonts w:ascii="Arial" w:eastAsia="Kozuka Gothic Pro R" w:hAnsi="Arial" w:cs="Arial"/>
          <w:sz w:val="20"/>
        </w:rPr>
        <w:t>f the other school(s) if the ATJ</w:t>
      </w:r>
      <w:r w:rsidRPr="00C524A3">
        <w:rPr>
          <w:rFonts w:ascii="Arial" w:eastAsia="Kozuka Gothic Pro R" w:hAnsi="Arial" w:cs="Arial"/>
          <w:sz w:val="20"/>
        </w:rPr>
        <w:t xml:space="preserve"> is being shared by two/more schools (e.g. timetable, transport to/from schools)</w:t>
      </w:r>
    </w:p>
    <w:p w14:paraId="0DF3683C" w14:textId="12BA8F79" w:rsidR="00C524A3" w:rsidRPr="00C524A3" w:rsidRDefault="00BF2BF1"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arrange for the ATJ</w:t>
      </w:r>
      <w:r w:rsidR="00C524A3" w:rsidRPr="00C524A3">
        <w:rPr>
          <w:rFonts w:ascii="Arial" w:eastAsia="Kozuka Gothic Pro R" w:hAnsi="Arial" w:cs="Arial"/>
          <w:sz w:val="20"/>
        </w:rPr>
        <w:t xml:space="preserve"> to be picked up from the airport upon arrival in Melbourne and supported appropriately to the airport upon departure from Australia</w:t>
      </w:r>
    </w:p>
    <w:p w14:paraId="4DF27D65" w14:textId="1393EDB3" w:rsidR="00C524A3" w:rsidRPr="00C524A3" w:rsidRDefault="00BF2BF1" w:rsidP="00C524A3">
      <w:pPr>
        <w:pStyle w:val="ListParagraph"/>
        <w:numPr>
          <w:ilvl w:val="0"/>
          <w:numId w:val="10"/>
        </w:numPr>
        <w:tabs>
          <w:tab w:val="left" w:pos="1440"/>
        </w:tabs>
        <w:ind w:right="-169"/>
        <w:jc w:val="both"/>
        <w:rPr>
          <w:rFonts w:ascii="Arial" w:eastAsia="Kozuka Gothic Pro R" w:hAnsi="Arial" w:cs="Arial"/>
          <w:sz w:val="20"/>
        </w:rPr>
      </w:pPr>
      <w:r>
        <w:rPr>
          <w:rFonts w:ascii="Arial" w:eastAsia="Kozuka Gothic Pro R" w:hAnsi="Arial" w:cs="Arial"/>
          <w:sz w:val="20"/>
        </w:rPr>
        <w:t>ensure that the ATJ</w:t>
      </w:r>
      <w:r w:rsidR="00C524A3" w:rsidRPr="00C524A3">
        <w:rPr>
          <w:rFonts w:ascii="Arial" w:eastAsia="Kozuka Gothic Pro R" w:hAnsi="Arial" w:cs="Arial"/>
          <w:sz w:val="20"/>
        </w:rPr>
        <w:t>P coordinator or nom</w:t>
      </w:r>
      <w:r>
        <w:rPr>
          <w:rFonts w:ascii="Arial" w:eastAsia="Kozuka Gothic Pro R" w:hAnsi="Arial" w:cs="Arial"/>
          <w:sz w:val="20"/>
        </w:rPr>
        <w:t>inee is in attendance at the ATJ</w:t>
      </w:r>
      <w:r w:rsidR="00C524A3" w:rsidRPr="00C524A3">
        <w:rPr>
          <w:rFonts w:ascii="Arial" w:eastAsia="Kozuka Gothic Pro R" w:hAnsi="Arial" w:cs="Arial"/>
          <w:sz w:val="20"/>
        </w:rPr>
        <w:t>P orientation day scheduled (see Section 7).</w:t>
      </w:r>
    </w:p>
    <w:p w14:paraId="6AC15CFC" w14:textId="77777777" w:rsidR="00C524A3" w:rsidRPr="00C524A3" w:rsidRDefault="00C524A3" w:rsidP="00C524A3">
      <w:pPr>
        <w:tabs>
          <w:tab w:val="left" w:pos="1440"/>
        </w:tabs>
        <w:ind w:left="-142" w:right="-169"/>
        <w:jc w:val="both"/>
        <w:rPr>
          <w:rFonts w:ascii="Arial" w:eastAsia="Kozuka Gothic Pro R" w:hAnsi="Arial" w:cs="Arial"/>
          <w:sz w:val="20"/>
        </w:rPr>
      </w:pPr>
    </w:p>
    <w:p w14:paraId="171932D3" w14:textId="7636E7C4" w:rsidR="00C524A3" w:rsidRDefault="00C524A3" w:rsidP="00C524A3">
      <w:pPr>
        <w:tabs>
          <w:tab w:val="left" w:pos="1440"/>
        </w:tabs>
        <w:ind w:left="-142" w:right="-169"/>
        <w:jc w:val="both"/>
        <w:rPr>
          <w:rFonts w:ascii="Arial" w:eastAsia="Kozuka Gothic Pro R" w:hAnsi="Arial" w:cs="Arial"/>
          <w:sz w:val="20"/>
        </w:rPr>
      </w:pPr>
      <w:r w:rsidRPr="00C524A3">
        <w:rPr>
          <w:rFonts w:ascii="Arial" w:eastAsia="Kozuka Gothic Pro R" w:hAnsi="Arial" w:cs="Arial"/>
          <w:sz w:val="20"/>
        </w:rPr>
        <w:t>*If two schoo</w:t>
      </w:r>
      <w:r w:rsidR="00BF2BF1">
        <w:rPr>
          <w:rFonts w:ascii="Arial" w:eastAsia="Kozuka Gothic Pro R" w:hAnsi="Arial" w:cs="Arial"/>
          <w:sz w:val="20"/>
        </w:rPr>
        <w:t>ls are applying to share an ATJ</w:t>
      </w:r>
      <w:r w:rsidRPr="00C524A3">
        <w:rPr>
          <w:rFonts w:ascii="Arial" w:eastAsia="Kozuka Gothic Pro R" w:hAnsi="Arial" w:cs="Arial"/>
          <w:sz w:val="20"/>
        </w:rPr>
        <w:t>, one of the s</w:t>
      </w:r>
      <w:r w:rsidR="00FB3A6C">
        <w:rPr>
          <w:rFonts w:ascii="Arial" w:eastAsia="Kozuka Gothic Pro R" w:hAnsi="Arial" w:cs="Arial"/>
          <w:sz w:val="20"/>
        </w:rPr>
        <w:t xml:space="preserve">chools must be nominated as the </w:t>
      </w:r>
      <w:r w:rsidRPr="00C524A3">
        <w:rPr>
          <w:rFonts w:ascii="Arial" w:eastAsia="Kozuka Gothic Pro R" w:hAnsi="Arial" w:cs="Arial"/>
          <w:sz w:val="20"/>
        </w:rPr>
        <w:t>Base</w:t>
      </w:r>
      <w:r w:rsidR="00FB3A6C">
        <w:rPr>
          <w:rFonts w:ascii="Arial" w:eastAsia="Kozuka Gothic Pro R" w:hAnsi="Arial" w:cs="Arial"/>
          <w:sz w:val="20"/>
        </w:rPr>
        <w:t xml:space="preserve"> School. The Base </w:t>
      </w:r>
      <w:r w:rsidRPr="00C524A3">
        <w:rPr>
          <w:rFonts w:ascii="Arial" w:eastAsia="Kozuka Gothic Pro R" w:hAnsi="Arial" w:cs="Arial"/>
          <w:sz w:val="20"/>
        </w:rPr>
        <w:t>School Principal will be responsible for overseeing the placement and for ensuring the two schools meet the responsibilities outlined in this Section.</w:t>
      </w:r>
    </w:p>
    <w:p w14:paraId="1F8461EA" w14:textId="77777777" w:rsidR="00C524A3" w:rsidRPr="00C524A3" w:rsidRDefault="00C524A3" w:rsidP="00C524A3">
      <w:pPr>
        <w:tabs>
          <w:tab w:val="left" w:pos="1440"/>
        </w:tabs>
        <w:ind w:left="-142" w:right="-169"/>
        <w:jc w:val="both"/>
        <w:rPr>
          <w:rFonts w:ascii="Arial" w:eastAsia="Kozuka Gothic Pro R" w:hAnsi="Arial" w:cs="Arial"/>
          <w:sz w:val="20"/>
        </w:rPr>
      </w:pPr>
    </w:p>
    <w:p w14:paraId="2726FD77" w14:textId="3648609B" w:rsidR="00C524A3" w:rsidRPr="00C524A3" w:rsidRDefault="00C524A3" w:rsidP="00C524A3">
      <w:pPr>
        <w:tabs>
          <w:tab w:val="left" w:pos="1440"/>
        </w:tabs>
        <w:ind w:left="-142" w:right="-169"/>
        <w:jc w:val="both"/>
        <w:rPr>
          <w:rFonts w:ascii="Arial" w:eastAsia="Kozuka Gothic Pro R" w:hAnsi="Arial" w:cs="Arial"/>
          <w:b/>
          <w:sz w:val="20"/>
        </w:rPr>
      </w:pPr>
      <w:r w:rsidRPr="00C524A3">
        <w:rPr>
          <w:rFonts w:ascii="Arial" w:eastAsia="Kozuka Gothic Pro R" w:hAnsi="Arial" w:cs="Arial"/>
          <w:b/>
          <w:sz w:val="20"/>
        </w:rPr>
        <w:t>5</w:t>
      </w:r>
      <w:r>
        <w:rPr>
          <w:rFonts w:ascii="Arial" w:eastAsia="Kozuka Gothic Pro R" w:hAnsi="Arial" w:cs="Arial"/>
          <w:b/>
          <w:sz w:val="20"/>
        </w:rPr>
        <w:t>.2</w:t>
      </w:r>
      <w:r w:rsidR="00C60935">
        <w:rPr>
          <w:rFonts w:ascii="Arial" w:eastAsia="Kozuka Gothic Pro R" w:hAnsi="Arial" w:cs="Arial"/>
          <w:b/>
          <w:sz w:val="20"/>
        </w:rPr>
        <w:t xml:space="preserve">   </w:t>
      </w:r>
      <w:r w:rsidRPr="00C524A3">
        <w:rPr>
          <w:rFonts w:ascii="Arial" w:eastAsia="Kozuka Gothic Pro R" w:hAnsi="Arial" w:cs="Arial"/>
          <w:b/>
          <w:sz w:val="20"/>
        </w:rPr>
        <w:t xml:space="preserve">Responsibilities of the </w:t>
      </w:r>
      <w:r w:rsidR="00BF2BF1">
        <w:rPr>
          <w:rFonts w:ascii="Arial" w:eastAsia="Kozuka Gothic Pro R" w:hAnsi="Arial" w:cs="Arial"/>
          <w:b/>
          <w:sz w:val="20"/>
        </w:rPr>
        <w:t>ATJ</w:t>
      </w:r>
      <w:r>
        <w:rPr>
          <w:rFonts w:ascii="Arial" w:eastAsia="Kozuka Gothic Pro R" w:hAnsi="Arial" w:cs="Arial"/>
          <w:b/>
          <w:sz w:val="20"/>
        </w:rPr>
        <w:t>P Coordinator</w:t>
      </w:r>
    </w:p>
    <w:p w14:paraId="7E63A534" w14:textId="77777777" w:rsidR="00C524A3" w:rsidRPr="00814B8E" w:rsidRDefault="00C524A3" w:rsidP="00C524A3">
      <w:pPr>
        <w:ind w:left="-142" w:right="-169"/>
        <w:jc w:val="both"/>
        <w:rPr>
          <w:rFonts w:ascii="Arial" w:eastAsia="Kozuka Gothic Pro R" w:hAnsi="Arial" w:cs="Arial"/>
          <w:sz w:val="20"/>
        </w:rPr>
      </w:pPr>
    </w:p>
    <w:p w14:paraId="37BEE6E4" w14:textId="3076D508" w:rsidR="00C524A3" w:rsidRPr="00C524A3" w:rsidRDefault="00C524A3"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r w:rsidRPr="00C524A3">
        <w:rPr>
          <w:rFonts w:ascii="Arial" w:eastAsia="Kozuka Gothic Pro R" w:hAnsi="Arial" w:cs="Arial"/>
          <w:sz w:val="20"/>
        </w:rPr>
        <w:t>A key contact in the sch</w:t>
      </w:r>
      <w:r w:rsidR="00BF2BF1">
        <w:rPr>
          <w:rFonts w:ascii="Arial" w:eastAsia="Kozuka Gothic Pro R" w:hAnsi="Arial" w:cs="Arial"/>
          <w:sz w:val="20"/>
        </w:rPr>
        <w:t>ool must be nominated as the ATJ</w:t>
      </w:r>
      <w:r w:rsidRPr="00C524A3">
        <w:rPr>
          <w:rFonts w:ascii="Arial" w:eastAsia="Kozuka Gothic Pro R" w:hAnsi="Arial" w:cs="Arial"/>
          <w:sz w:val="20"/>
        </w:rPr>
        <w:t xml:space="preserve">P Coordinator. </w:t>
      </w:r>
    </w:p>
    <w:p w14:paraId="31AC7A9E" w14:textId="77777777" w:rsidR="00C524A3" w:rsidRPr="00C524A3" w:rsidRDefault="00C524A3"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p>
    <w:p w14:paraId="40E8C54F" w14:textId="4B7378FB" w:rsidR="00C524A3" w:rsidRPr="00C524A3" w:rsidRDefault="00BF2BF1"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r>
        <w:rPr>
          <w:rFonts w:ascii="Arial" w:eastAsia="Kozuka Gothic Pro R" w:hAnsi="Arial" w:cs="Arial"/>
          <w:sz w:val="20"/>
        </w:rPr>
        <w:t>The ATJ</w:t>
      </w:r>
      <w:r w:rsidR="00C524A3" w:rsidRPr="00C524A3">
        <w:rPr>
          <w:rFonts w:ascii="Arial" w:eastAsia="Kozuka Gothic Pro R" w:hAnsi="Arial" w:cs="Arial"/>
          <w:sz w:val="20"/>
        </w:rPr>
        <w:t>P Coordinator will:</w:t>
      </w:r>
    </w:p>
    <w:p w14:paraId="3CE62D3C" w14:textId="0EC7FA56"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liais</w:t>
      </w:r>
      <w:r w:rsidR="00BF2BF1">
        <w:rPr>
          <w:rFonts w:ascii="Arial" w:eastAsia="Kozuka Gothic Pro R" w:hAnsi="Arial" w:cs="Arial"/>
          <w:sz w:val="20"/>
        </w:rPr>
        <w:t>e between the school(s), the ATJ</w:t>
      </w:r>
      <w:r w:rsidRPr="00C524A3">
        <w:rPr>
          <w:rFonts w:ascii="Arial" w:eastAsia="Kozuka Gothic Pro R" w:hAnsi="Arial" w:cs="Arial"/>
          <w:sz w:val="20"/>
        </w:rPr>
        <w:t xml:space="preserve"> and the Department’s nominated service provider</w:t>
      </w:r>
      <w:r w:rsidR="00BF2BF1">
        <w:rPr>
          <w:rFonts w:ascii="Arial" w:eastAsia="Kozuka Gothic Pro R" w:hAnsi="Arial" w:cs="Arial"/>
          <w:sz w:val="20"/>
        </w:rPr>
        <w:t xml:space="preserve"> </w:t>
      </w:r>
      <w:r w:rsidRPr="00C524A3">
        <w:rPr>
          <w:rFonts w:ascii="Arial" w:eastAsia="Kozuka Gothic Pro R" w:hAnsi="Arial" w:cs="Arial"/>
          <w:sz w:val="20"/>
        </w:rPr>
        <w:t xml:space="preserve">on matters </w:t>
      </w:r>
      <w:r w:rsidR="00BF2BF1">
        <w:rPr>
          <w:rFonts w:ascii="Arial" w:eastAsia="Kozuka Gothic Pro R" w:hAnsi="Arial" w:cs="Arial"/>
          <w:sz w:val="20"/>
        </w:rPr>
        <w:t>that arise relating to the ATJ</w:t>
      </w:r>
      <w:r w:rsidRPr="00C524A3">
        <w:rPr>
          <w:rFonts w:ascii="Arial" w:eastAsia="Kozuka Gothic Pro R" w:hAnsi="Arial" w:cs="Arial"/>
          <w:sz w:val="20"/>
        </w:rPr>
        <w:t>’s placement</w:t>
      </w:r>
    </w:p>
    <w:p w14:paraId="65621FDA" w14:textId="7E60AAB6"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 xml:space="preserve">coordinate the </w:t>
      </w:r>
      <w:r w:rsidR="00BF2BF1">
        <w:rPr>
          <w:rFonts w:ascii="Arial" w:eastAsia="Kozuka Gothic Pro R" w:hAnsi="Arial" w:cs="Arial"/>
          <w:sz w:val="20"/>
        </w:rPr>
        <w:t>day-to-day activities of the ATJ in consultation with the ATJ</w:t>
      </w:r>
      <w:r w:rsidRPr="00C524A3">
        <w:rPr>
          <w:rFonts w:ascii="Arial" w:eastAsia="Kozuka Gothic Pro R" w:hAnsi="Arial" w:cs="Arial"/>
          <w:sz w:val="20"/>
        </w:rPr>
        <w:t xml:space="preserve"> and other staff</w:t>
      </w:r>
    </w:p>
    <w:p w14:paraId="006CCBDC" w14:textId="48B58BBB" w:rsidR="00C524A3" w:rsidRPr="00C524A3" w:rsidRDefault="00BF2BF1"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Pr>
          <w:rFonts w:ascii="Arial" w:eastAsia="Kozuka Gothic Pro R" w:hAnsi="Arial" w:cs="Arial"/>
          <w:sz w:val="20"/>
        </w:rPr>
        <w:t>monitor the welfare of the ATJ</w:t>
      </w:r>
      <w:r w:rsidR="00C524A3" w:rsidRPr="00C524A3">
        <w:rPr>
          <w:rFonts w:ascii="Arial" w:eastAsia="Kozuka Gothic Pro R" w:hAnsi="Arial" w:cs="Arial"/>
          <w:sz w:val="20"/>
        </w:rPr>
        <w:t xml:space="preserve"> and respond in a timely manner if issues arise, and where necessary use the Department’s Conflict Resolution Process (Attachment 2)</w:t>
      </w:r>
    </w:p>
    <w:p w14:paraId="68D56C58" w14:textId="5932AFC5"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arrange su</w:t>
      </w:r>
      <w:r w:rsidR="00BF2BF1">
        <w:rPr>
          <w:rFonts w:ascii="Arial" w:eastAsia="Kozuka Gothic Pro R" w:hAnsi="Arial" w:cs="Arial"/>
          <w:sz w:val="20"/>
        </w:rPr>
        <w:t>itable accommodation for the ATJ</w:t>
      </w:r>
      <w:r w:rsidRPr="00C524A3">
        <w:rPr>
          <w:rFonts w:ascii="Arial" w:eastAsia="Kozuka Gothic Pro R" w:hAnsi="Arial" w:cs="Arial"/>
          <w:sz w:val="20"/>
        </w:rPr>
        <w:t xml:space="preserve"> </w:t>
      </w:r>
    </w:p>
    <w:p w14:paraId="5EAA595D" w14:textId="5A3B5D49" w:rsidR="00C524A3" w:rsidRPr="00C524A3" w:rsidRDefault="00BF2BF1"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Pr>
          <w:rFonts w:ascii="Arial" w:eastAsia="Kozuka Gothic Pro R" w:hAnsi="Arial" w:cs="Arial"/>
          <w:sz w:val="20"/>
        </w:rPr>
        <w:t>liaise directly with the ATJ</w:t>
      </w:r>
      <w:r w:rsidR="00C524A3" w:rsidRPr="00C524A3">
        <w:rPr>
          <w:rFonts w:ascii="Arial" w:eastAsia="Kozuka Gothic Pro R" w:hAnsi="Arial" w:cs="Arial"/>
          <w:sz w:val="20"/>
        </w:rPr>
        <w:t xml:space="preserve"> before arrival in Victoria, to provide them with information about the school(s) and the broader community</w:t>
      </w:r>
    </w:p>
    <w:p w14:paraId="48333195" w14:textId="09735A39" w:rsidR="00C524A3" w:rsidRPr="00C524A3" w:rsidRDefault="00BF2BF1"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Pr>
          <w:rFonts w:ascii="Arial" w:eastAsia="Kozuka Gothic Pro R" w:hAnsi="Arial" w:cs="Arial"/>
          <w:sz w:val="20"/>
        </w:rPr>
        <w:t>attend the ATJ</w:t>
      </w:r>
      <w:r w:rsidR="00C524A3" w:rsidRPr="00C524A3">
        <w:rPr>
          <w:rFonts w:ascii="Arial" w:eastAsia="Kozuka Gothic Pro R" w:hAnsi="Arial" w:cs="Arial"/>
          <w:sz w:val="20"/>
        </w:rPr>
        <w:t>P orientation or provide a nominee to attend (see Section 7)</w:t>
      </w:r>
    </w:p>
    <w:p w14:paraId="6F01F113" w14:textId="7CF85A35" w:rsidR="00C524A3" w:rsidRPr="00C524A3" w:rsidRDefault="00BF2BF1"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Pr>
          <w:rFonts w:ascii="Arial" w:eastAsia="Kozuka Gothic Pro R" w:hAnsi="Arial" w:cs="Arial"/>
          <w:sz w:val="20"/>
        </w:rPr>
        <w:t>liaise with the ATJ</w:t>
      </w:r>
      <w:r w:rsidR="00C524A3" w:rsidRPr="00C524A3">
        <w:rPr>
          <w:rFonts w:ascii="Arial" w:eastAsia="Kozuka Gothic Pro R" w:hAnsi="Arial" w:cs="Arial"/>
          <w:sz w:val="20"/>
        </w:rPr>
        <w:t xml:space="preserve"> to develop a timetable outlining the classes in which they will participate</w:t>
      </w:r>
    </w:p>
    <w:p w14:paraId="388A5ED6" w14:textId="05D827B0"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ensure lesson plann</w:t>
      </w:r>
      <w:r w:rsidR="00BF2BF1">
        <w:rPr>
          <w:rFonts w:ascii="Arial" w:eastAsia="Kozuka Gothic Pro R" w:hAnsi="Arial" w:cs="Arial"/>
          <w:sz w:val="20"/>
        </w:rPr>
        <w:t>ing and preparation with the ATJ</w:t>
      </w:r>
      <w:r w:rsidRPr="00C524A3">
        <w:rPr>
          <w:rFonts w:ascii="Arial" w:eastAsia="Kozuka Gothic Pro R" w:hAnsi="Arial" w:cs="Arial"/>
          <w:sz w:val="20"/>
        </w:rPr>
        <w:t xml:space="preserve"> occurs on a weekly basis</w:t>
      </w:r>
    </w:p>
    <w:p w14:paraId="2F65182D" w14:textId="6C7861BF" w:rsidR="00C524A3" w:rsidRPr="00C524A3" w:rsidRDefault="00BF2BF1"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Pr>
          <w:rFonts w:ascii="Arial" w:eastAsia="Kozuka Gothic Pro R" w:hAnsi="Arial" w:cs="Arial"/>
          <w:sz w:val="20"/>
        </w:rPr>
        <w:t>help the ATJ</w:t>
      </w:r>
      <w:r w:rsidR="00C524A3" w:rsidRPr="00C524A3">
        <w:rPr>
          <w:rFonts w:ascii="Arial" w:eastAsia="Kozuka Gothic Pro R" w:hAnsi="Arial" w:cs="Arial"/>
          <w:sz w:val="20"/>
        </w:rPr>
        <w:t xml:space="preserve"> to complete a Working with Children Check and any other forms required by the school(s)</w:t>
      </w:r>
    </w:p>
    <w:p w14:paraId="545D476B" w14:textId="120290F4"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identify professional learning opport</w:t>
      </w:r>
      <w:r w:rsidR="00BF2BF1">
        <w:rPr>
          <w:rFonts w:ascii="Arial" w:eastAsia="Kozuka Gothic Pro R" w:hAnsi="Arial" w:cs="Arial"/>
          <w:sz w:val="20"/>
        </w:rPr>
        <w:t>unities that may benefit the ATJ</w:t>
      </w:r>
      <w:r w:rsidRPr="00C524A3">
        <w:rPr>
          <w:rFonts w:ascii="Arial" w:eastAsia="Kozuka Gothic Pro R" w:hAnsi="Arial" w:cs="Arial"/>
          <w:sz w:val="20"/>
        </w:rPr>
        <w:t xml:space="preserve"> and support them to undertake such opportunities</w:t>
      </w:r>
    </w:p>
    <w:p w14:paraId="1989C23E" w14:textId="09869266"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ensure that the</w:t>
      </w:r>
      <w:r w:rsidR="00BF2BF1">
        <w:rPr>
          <w:rFonts w:ascii="Arial" w:eastAsia="Kozuka Gothic Pro R" w:hAnsi="Arial" w:cs="Arial"/>
          <w:sz w:val="20"/>
        </w:rPr>
        <w:t>re are opportunities for the ATJ</w:t>
      </w:r>
      <w:r w:rsidRPr="00C524A3">
        <w:rPr>
          <w:rFonts w:ascii="Arial" w:eastAsia="Kozuka Gothic Pro R" w:hAnsi="Arial" w:cs="Arial"/>
          <w:sz w:val="20"/>
        </w:rPr>
        <w:t xml:space="preserve"> to integrate into the broader school community (e.g. invitations to functions and excursions outside the scheduled language lessons) to extend the language and relationships beyond the </w:t>
      </w:r>
      <w:r w:rsidR="00BF2BF1">
        <w:rPr>
          <w:rFonts w:ascii="Arial" w:eastAsia="Kozuka Gothic Pro R" w:hAnsi="Arial" w:cs="Arial"/>
          <w:sz w:val="20"/>
        </w:rPr>
        <w:t>Japanese</w:t>
      </w:r>
      <w:r w:rsidRPr="00C524A3">
        <w:rPr>
          <w:rFonts w:ascii="Arial" w:eastAsia="Kozuka Gothic Pro R" w:hAnsi="Arial" w:cs="Arial"/>
          <w:sz w:val="20"/>
        </w:rPr>
        <w:t xml:space="preserve"> classroom</w:t>
      </w:r>
    </w:p>
    <w:p w14:paraId="54ED8D5A" w14:textId="5E115A43"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 xml:space="preserve">liaise with other </w:t>
      </w:r>
      <w:r w:rsidR="00BF2BF1">
        <w:rPr>
          <w:rFonts w:ascii="Arial" w:eastAsia="Kozuka Gothic Pro R" w:hAnsi="Arial" w:cs="Arial"/>
          <w:sz w:val="20"/>
        </w:rPr>
        <w:t>Japanese</w:t>
      </w:r>
      <w:r w:rsidR="00BF2BF1" w:rsidRPr="00C524A3">
        <w:rPr>
          <w:rFonts w:ascii="Arial" w:eastAsia="Kozuka Gothic Pro R" w:hAnsi="Arial" w:cs="Arial"/>
          <w:sz w:val="20"/>
        </w:rPr>
        <w:t xml:space="preserve"> </w:t>
      </w:r>
      <w:r w:rsidRPr="00C524A3">
        <w:rPr>
          <w:rFonts w:ascii="Arial" w:eastAsia="Kozuka Gothic Pro R" w:hAnsi="Arial" w:cs="Arial"/>
          <w:sz w:val="20"/>
        </w:rPr>
        <w:t>lan</w:t>
      </w:r>
      <w:r w:rsidR="00BF2BF1">
        <w:rPr>
          <w:rFonts w:ascii="Arial" w:eastAsia="Kozuka Gothic Pro R" w:hAnsi="Arial" w:cs="Arial"/>
          <w:sz w:val="20"/>
        </w:rPr>
        <w:t>guage teachers to ensure the ATJ</w:t>
      </w:r>
      <w:r w:rsidRPr="00C524A3">
        <w:rPr>
          <w:rFonts w:ascii="Arial" w:eastAsia="Kozuka Gothic Pro R" w:hAnsi="Arial" w:cs="Arial"/>
          <w:sz w:val="20"/>
        </w:rPr>
        <w:t xml:space="preserve"> is receiving the appropriate level of support to undertake their role</w:t>
      </w:r>
    </w:p>
    <w:p w14:paraId="30EDCAF1" w14:textId="6B8C1599" w:rsidR="00992FED"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 xml:space="preserve">provide feedback, as requested, to </w:t>
      </w:r>
      <w:r w:rsidR="00785957">
        <w:rPr>
          <w:rFonts w:ascii="Arial" w:eastAsia="Kozuka Gothic Pro R" w:hAnsi="Arial" w:cs="Arial"/>
          <w:sz w:val="20"/>
        </w:rPr>
        <w:t>the Department’s nominated service provider</w:t>
      </w:r>
      <w:r w:rsidR="00BF2BF1">
        <w:rPr>
          <w:rFonts w:ascii="Arial" w:eastAsia="Kozuka Gothic Pro R" w:hAnsi="Arial" w:cs="Arial"/>
          <w:sz w:val="20"/>
        </w:rPr>
        <w:t xml:space="preserve"> at the end of the ATJ</w:t>
      </w:r>
      <w:r w:rsidRPr="00C524A3">
        <w:rPr>
          <w:rFonts w:ascii="Arial" w:eastAsia="Kozuka Gothic Pro R" w:hAnsi="Arial" w:cs="Arial"/>
          <w:sz w:val="20"/>
        </w:rPr>
        <w:t>’s placement.</w:t>
      </w:r>
    </w:p>
    <w:p w14:paraId="0ABEFE49" w14:textId="4A5E2443"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18A1EA78" w14:textId="1E7BA86D"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08F925C2" w14:textId="2B716411"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67665D58" w14:textId="77777777" w:rsidR="00CF6FC0" w:rsidRP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68C13166" w14:textId="37072672"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lastRenderedPageBreak/>
        <w:t>R</w:t>
      </w:r>
      <w:r w:rsidR="00BF2BF1">
        <w:rPr>
          <w:rFonts w:ascii="Arial" w:hAnsi="Arial" w:cs="Arial"/>
          <w:b/>
          <w:bCs/>
          <w:color w:val="FFFFFF" w:themeColor="background1"/>
          <w:sz w:val="20"/>
        </w:rPr>
        <w:t xml:space="preserve">OLE OF AN ASSISTANT </w:t>
      </w:r>
    </w:p>
    <w:p w14:paraId="28D9179D" w14:textId="77777777" w:rsidR="00221F90" w:rsidRPr="005D0B88" w:rsidRDefault="00221F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2B9977F1" w14:textId="0A29A4F6" w:rsidR="004C5A58" w:rsidRPr="00C60935" w:rsidRDefault="00BF2BF1" w:rsidP="004C5A58">
      <w:pPr>
        <w:pStyle w:val="NoSpacing"/>
        <w:ind w:left="-142" w:right="-169"/>
        <w:jc w:val="both"/>
        <w:rPr>
          <w:rFonts w:ascii="Arial" w:hAnsi="Arial" w:cs="Arial"/>
          <w:b/>
          <w:sz w:val="20"/>
        </w:rPr>
      </w:pPr>
      <w:r>
        <w:rPr>
          <w:rFonts w:ascii="Arial" w:hAnsi="Arial" w:cs="Arial"/>
          <w:sz w:val="20"/>
        </w:rPr>
        <w:t>An ATJ</w:t>
      </w:r>
      <w:r w:rsidR="004C5A58" w:rsidRPr="004C5A58">
        <w:rPr>
          <w:rFonts w:ascii="Arial" w:hAnsi="Arial" w:cs="Arial"/>
          <w:sz w:val="20"/>
        </w:rPr>
        <w:t xml:space="preserve"> is assigned to a school (or schools) to assist a qualified </w:t>
      </w:r>
      <w:r>
        <w:rPr>
          <w:rFonts w:ascii="Arial" w:eastAsia="Kozuka Gothic Pro R" w:hAnsi="Arial" w:cs="Arial"/>
          <w:sz w:val="20"/>
        </w:rPr>
        <w:t>Japanese</w:t>
      </w:r>
      <w:r w:rsidR="004C5A58" w:rsidRPr="004C5A58">
        <w:rPr>
          <w:rFonts w:ascii="Arial" w:hAnsi="Arial" w:cs="Arial"/>
          <w:sz w:val="20"/>
        </w:rPr>
        <w:t xml:space="preserve"> teacher(s) in the preparation and delivery of the </w:t>
      </w:r>
      <w:r>
        <w:rPr>
          <w:rFonts w:ascii="Arial" w:eastAsia="Kozuka Gothic Pro R" w:hAnsi="Arial" w:cs="Arial"/>
          <w:sz w:val="20"/>
        </w:rPr>
        <w:t>Japanese</w:t>
      </w:r>
      <w:r w:rsidR="004C5A58" w:rsidRPr="004C5A58">
        <w:rPr>
          <w:rFonts w:ascii="Arial" w:hAnsi="Arial" w:cs="Arial"/>
          <w:sz w:val="20"/>
        </w:rPr>
        <w:t xml:space="preserve"> language program. </w:t>
      </w:r>
      <w:r>
        <w:rPr>
          <w:rFonts w:ascii="Arial" w:hAnsi="Arial" w:cs="Arial"/>
          <w:b/>
          <w:sz w:val="20"/>
        </w:rPr>
        <w:t>A language assistant</w:t>
      </w:r>
      <w:r w:rsidR="004C5A58" w:rsidRPr="00C60935">
        <w:rPr>
          <w:rFonts w:ascii="Arial" w:hAnsi="Arial" w:cs="Arial"/>
          <w:b/>
          <w:sz w:val="20"/>
        </w:rPr>
        <w:t xml:space="preserve"> should never teach unsupervised or assume responsibility for a school’s language program. </w:t>
      </w:r>
    </w:p>
    <w:p w14:paraId="399B1578" w14:textId="77777777" w:rsidR="004C5A58" w:rsidRPr="004C5A58" w:rsidRDefault="004C5A58" w:rsidP="004C5A58">
      <w:pPr>
        <w:pStyle w:val="NoSpacing"/>
        <w:ind w:left="-142" w:right="-169"/>
        <w:jc w:val="both"/>
        <w:rPr>
          <w:rFonts w:ascii="Arial" w:hAnsi="Arial" w:cs="Arial"/>
          <w:sz w:val="20"/>
        </w:rPr>
      </w:pPr>
    </w:p>
    <w:p w14:paraId="0D9369EC" w14:textId="0285E5AD" w:rsidR="004C5A58" w:rsidRPr="004C5A58" w:rsidRDefault="00BF2BF1" w:rsidP="004C5A58">
      <w:pPr>
        <w:pStyle w:val="NoSpacing"/>
        <w:ind w:left="-142" w:right="-169"/>
        <w:jc w:val="both"/>
        <w:rPr>
          <w:rFonts w:ascii="Arial" w:hAnsi="Arial" w:cs="Arial"/>
          <w:sz w:val="20"/>
        </w:rPr>
      </w:pPr>
      <w:r>
        <w:rPr>
          <w:rFonts w:ascii="Arial" w:hAnsi="Arial" w:cs="Arial"/>
          <w:sz w:val="20"/>
        </w:rPr>
        <w:t>The ATJ</w:t>
      </w:r>
      <w:r w:rsidR="004C5A58" w:rsidRPr="004C5A58">
        <w:rPr>
          <w:rFonts w:ascii="Arial" w:hAnsi="Arial" w:cs="Arial"/>
          <w:sz w:val="20"/>
        </w:rPr>
        <w:t xml:space="preserve"> will attend school for approximately 30.5 hours per week over a five-day week. This will comprise approximately 18-22 hours per week face-to-face contact with students to be negotiate</w:t>
      </w:r>
      <w:r>
        <w:rPr>
          <w:rFonts w:ascii="Arial" w:hAnsi="Arial" w:cs="Arial"/>
          <w:sz w:val="20"/>
        </w:rPr>
        <w:t>d between the school and the ATJ</w:t>
      </w:r>
      <w:r w:rsidR="004C5A58" w:rsidRPr="004C5A58">
        <w:rPr>
          <w:rFonts w:ascii="Arial" w:hAnsi="Arial" w:cs="Arial"/>
          <w:sz w:val="20"/>
        </w:rPr>
        <w:t xml:space="preserve">. </w:t>
      </w:r>
      <w:r>
        <w:rPr>
          <w:rFonts w:ascii="Arial" w:hAnsi="Arial" w:cs="Arial"/>
          <w:b/>
          <w:sz w:val="20"/>
        </w:rPr>
        <w:t>The ATJ</w:t>
      </w:r>
      <w:r w:rsidR="004C5A58" w:rsidRPr="00C60935">
        <w:rPr>
          <w:rFonts w:ascii="Arial" w:hAnsi="Arial" w:cs="Arial"/>
          <w:b/>
          <w:sz w:val="20"/>
        </w:rPr>
        <w:t>s are undertaking a volunteer placement</w:t>
      </w:r>
      <w:r>
        <w:rPr>
          <w:rFonts w:ascii="Arial" w:hAnsi="Arial" w:cs="Arial"/>
          <w:b/>
          <w:sz w:val="20"/>
        </w:rPr>
        <w:t xml:space="preserve"> </w:t>
      </w:r>
      <w:r w:rsidRPr="00BF2BF1">
        <w:rPr>
          <w:rFonts w:ascii="Arial" w:hAnsi="Arial" w:cs="Arial"/>
          <w:b/>
          <w:sz w:val="20"/>
        </w:rPr>
        <w:t>and the stipend covers some of the assistants’ incidental costs but does not equate to employment.</w:t>
      </w:r>
    </w:p>
    <w:p w14:paraId="20DDBB2F" w14:textId="77777777" w:rsidR="00C60935" w:rsidRDefault="00C60935" w:rsidP="004C5A58">
      <w:pPr>
        <w:pStyle w:val="NoSpacing"/>
        <w:ind w:left="-142" w:right="-169"/>
        <w:jc w:val="both"/>
        <w:rPr>
          <w:rFonts w:ascii="Arial" w:hAnsi="Arial" w:cs="Arial"/>
          <w:sz w:val="20"/>
        </w:rPr>
      </w:pPr>
    </w:p>
    <w:p w14:paraId="6B534797" w14:textId="7C917AF1"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6.1   </w:t>
      </w:r>
      <w:r w:rsidR="004C5A58" w:rsidRPr="00C60935">
        <w:rPr>
          <w:rFonts w:ascii="Arial" w:hAnsi="Arial" w:cs="Arial"/>
          <w:b/>
          <w:sz w:val="20"/>
        </w:rPr>
        <w:t>Student and teacher support</w:t>
      </w:r>
    </w:p>
    <w:p w14:paraId="74EE6948"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Work with individual or small groups of students undertaking language learning activities</w:t>
      </w:r>
    </w:p>
    <w:p w14:paraId="7949F20E"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Provide feedback to students on correct language usage</w:t>
      </w:r>
    </w:p>
    <w:p w14:paraId="24D7E984"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Model correct language usage (e.g. pronunciation and idiom)</w:t>
      </w:r>
    </w:p>
    <w:p w14:paraId="0A262C1F" w14:textId="2371E846"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 xml:space="preserve">Team-teach alongside the </w:t>
      </w:r>
      <w:r w:rsidR="00BF2BF1">
        <w:rPr>
          <w:rFonts w:ascii="Arial" w:hAnsi="Arial" w:cs="Arial"/>
          <w:sz w:val="20"/>
        </w:rPr>
        <w:t>Japanese</w:t>
      </w:r>
      <w:r w:rsidRPr="004C5A58">
        <w:rPr>
          <w:rFonts w:ascii="Arial" w:hAnsi="Arial" w:cs="Arial"/>
          <w:sz w:val="20"/>
        </w:rPr>
        <w:t xml:space="preserve"> language teacher(s)</w:t>
      </w:r>
    </w:p>
    <w:p w14:paraId="75775974"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Assist the delivery of face-to-face or online cultural activities</w:t>
      </w:r>
    </w:p>
    <w:p w14:paraId="7EAFC02E"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Contribute to professional development sessions for language teachers</w:t>
      </w:r>
    </w:p>
    <w:p w14:paraId="376CAD75" w14:textId="7C72DF8A"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 xml:space="preserve">Provide native-speaker linguistic advice to teachers of </w:t>
      </w:r>
      <w:r w:rsidR="00BF2BF1">
        <w:rPr>
          <w:rFonts w:ascii="Arial" w:hAnsi="Arial" w:cs="Arial"/>
          <w:sz w:val="20"/>
        </w:rPr>
        <w:t>Japanese</w:t>
      </w:r>
      <w:r w:rsidRPr="004C5A58">
        <w:rPr>
          <w:rFonts w:ascii="Arial" w:hAnsi="Arial" w:cs="Arial"/>
          <w:sz w:val="20"/>
        </w:rPr>
        <w:t>, as required</w:t>
      </w:r>
    </w:p>
    <w:p w14:paraId="5F472803"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Provide advice to teachers on contemporary cultural conventions (e.g. pop culture).</w:t>
      </w:r>
    </w:p>
    <w:p w14:paraId="47D6D202" w14:textId="77777777" w:rsidR="004C5A58" w:rsidRPr="004C5A58" w:rsidRDefault="004C5A58" w:rsidP="004C5A58">
      <w:pPr>
        <w:pStyle w:val="NoSpacing"/>
        <w:ind w:left="-142" w:right="-169"/>
        <w:jc w:val="both"/>
        <w:rPr>
          <w:rFonts w:ascii="Arial" w:hAnsi="Arial" w:cs="Arial"/>
          <w:sz w:val="20"/>
        </w:rPr>
      </w:pPr>
    </w:p>
    <w:p w14:paraId="1743652E" w14:textId="1B71C1A5"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6.2   </w:t>
      </w:r>
      <w:r w:rsidR="004C5A58" w:rsidRPr="00C60935">
        <w:rPr>
          <w:rFonts w:ascii="Arial" w:hAnsi="Arial" w:cs="Arial"/>
          <w:b/>
          <w:sz w:val="20"/>
        </w:rPr>
        <w:t>School curriculum support</w:t>
      </w:r>
    </w:p>
    <w:p w14:paraId="0F8D5002"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curriculum planning and resource development</w:t>
      </w:r>
    </w:p>
    <w:p w14:paraId="3B431C57"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the development and maintenance of digital language resources (e.g.  FUSE, class wiki)</w:t>
      </w:r>
    </w:p>
    <w:p w14:paraId="18A3179D" w14:textId="143B551E"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Provide support for school-based language program initiatives (e.</w:t>
      </w:r>
      <w:r w:rsidR="00FB3A6C">
        <w:rPr>
          <w:rFonts w:ascii="Arial" w:hAnsi="Arial" w:cs="Arial"/>
          <w:sz w:val="20"/>
        </w:rPr>
        <w:t xml:space="preserve">g. sister school partnerships, </w:t>
      </w:r>
      <w:r w:rsidRPr="004C5A58">
        <w:rPr>
          <w:rFonts w:ascii="Arial" w:hAnsi="Arial" w:cs="Arial"/>
          <w:sz w:val="20"/>
        </w:rPr>
        <w:t>school open night, language day)</w:t>
      </w:r>
    </w:p>
    <w:p w14:paraId="43CDABFD"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the development of language teaching and learning materials that require expert knowledge of the target language (e.g. multimedia recording of native-speaker voice).</w:t>
      </w:r>
    </w:p>
    <w:p w14:paraId="444BED77" w14:textId="77777777" w:rsidR="004C5A58" w:rsidRPr="004C5A58" w:rsidRDefault="004C5A58" w:rsidP="004C5A58">
      <w:pPr>
        <w:pStyle w:val="NoSpacing"/>
        <w:ind w:left="-142" w:right="-169"/>
        <w:jc w:val="both"/>
        <w:rPr>
          <w:rFonts w:ascii="Arial" w:hAnsi="Arial" w:cs="Arial"/>
          <w:sz w:val="20"/>
        </w:rPr>
      </w:pPr>
    </w:p>
    <w:p w14:paraId="2FE1BEEE" w14:textId="3463003A"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6.3   </w:t>
      </w:r>
      <w:r w:rsidR="00BF2BF1">
        <w:rPr>
          <w:rFonts w:ascii="Arial" w:hAnsi="Arial" w:cs="Arial"/>
          <w:b/>
          <w:sz w:val="20"/>
        </w:rPr>
        <w:t>Other support that an ATJ</w:t>
      </w:r>
      <w:r w:rsidR="004C5A58" w:rsidRPr="00C60935">
        <w:rPr>
          <w:rFonts w:ascii="Arial" w:hAnsi="Arial" w:cs="Arial"/>
          <w:b/>
          <w:sz w:val="20"/>
        </w:rPr>
        <w:t xml:space="preserve"> may provide </w:t>
      </w:r>
    </w:p>
    <w:p w14:paraId="02667BFE"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Participate in initiatives or projects that promote the language (e.g. language speaking contest, student immersion camp, student forums)</w:t>
      </w:r>
    </w:p>
    <w:p w14:paraId="30AF7659"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 xml:space="preserve">Assist with the delivery of language and cultural activities either face-to-face or online   </w:t>
      </w:r>
    </w:p>
    <w:p w14:paraId="565BFB37"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Assist with the development of resources to support the teaching of  the language (e.g. recording audio content)</w:t>
      </w:r>
    </w:p>
    <w:p w14:paraId="21C15761"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Help to facilitate language or cultural professional learning workshops for teachers</w:t>
      </w:r>
    </w:p>
    <w:p w14:paraId="1141FB62"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Present at regional or professional teacher association language conferences as required</w:t>
      </w:r>
    </w:p>
    <w:p w14:paraId="2B559B98" w14:textId="39F07674" w:rsid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Participate in activities that promote language learning and intercultural understanding in the broader community (e.g. regional showcase events, forums).</w:t>
      </w:r>
    </w:p>
    <w:p w14:paraId="15EA9DDD" w14:textId="77777777" w:rsidR="00E40790" w:rsidRPr="005D0B88" w:rsidRDefault="00E40790" w:rsidP="005D0B88">
      <w:pPr>
        <w:pStyle w:val="NoSpacing"/>
        <w:jc w:val="both"/>
        <w:rPr>
          <w:rFonts w:ascii="Arial" w:eastAsia="Kozuka Gothic Pro R" w:hAnsi="Arial" w:cs="Arial"/>
          <w:sz w:val="20"/>
        </w:rPr>
      </w:pPr>
    </w:p>
    <w:p w14:paraId="692B4C8D" w14:textId="710CEAC4" w:rsidR="00E40790" w:rsidRPr="005D0B88" w:rsidRDefault="00C60935"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ARRIVAL ORIENTATION</w:t>
      </w:r>
    </w:p>
    <w:p w14:paraId="141357E4" w14:textId="77777777" w:rsidR="005D0B88" w:rsidRPr="005D0B88" w:rsidRDefault="005D0B88" w:rsidP="005D0B88">
      <w:pPr>
        <w:pStyle w:val="NoSpacing"/>
        <w:jc w:val="both"/>
        <w:rPr>
          <w:rFonts w:ascii="Arial" w:eastAsia="Kozuka Gothic Pro R" w:hAnsi="Arial" w:cs="Arial"/>
          <w:b/>
          <w:sz w:val="20"/>
        </w:rPr>
      </w:pPr>
    </w:p>
    <w:p w14:paraId="44EB7C7D" w14:textId="24E4ED94" w:rsidR="00BE264A" w:rsidRDefault="00C60935" w:rsidP="00C60935">
      <w:pPr>
        <w:ind w:left="-142" w:right="-169"/>
        <w:jc w:val="both"/>
        <w:rPr>
          <w:rFonts w:ascii="Arial" w:hAnsi="Arial" w:cs="Arial"/>
          <w:sz w:val="20"/>
        </w:rPr>
      </w:pPr>
      <w:r w:rsidRPr="00C60935">
        <w:rPr>
          <w:rFonts w:ascii="Arial" w:eastAsia="Kozuka Gothic Pro R" w:hAnsi="Arial" w:cs="Arial"/>
          <w:sz w:val="20"/>
        </w:rPr>
        <w:t>The Departmen</w:t>
      </w:r>
      <w:r w:rsidR="00CF6FC0">
        <w:rPr>
          <w:rFonts w:ascii="Arial" w:eastAsia="Kozuka Gothic Pro R" w:hAnsi="Arial" w:cs="Arial"/>
          <w:sz w:val="20"/>
        </w:rPr>
        <w:t xml:space="preserve">t’s nominated service provider </w:t>
      </w:r>
      <w:r w:rsidRPr="00C60935">
        <w:rPr>
          <w:rFonts w:ascii="Arial" w:eastAsia="Kozuka Gothic Pro R" w:hAnsi="Arial" w:cs="Arial"/>
          <w:sz w:val="20"/>
        </w:rPr>
        <w:t>will provide an</w:t>
      </w:r>
      <w:r w:rsidR="00BF2BF1">
        <w:rPr>
          <w:rFonts w:ascii="Arial" w:eastAsia="Kozuka Gothic Pro R" w:hAnsi="Arial" w:cs="Arial"/>
          <w:sz w:val="20"/>
        </w:rPr>
        <w:t xml:space="preserve"> orientation program for the ATJ</w:t>
      </w:r>
      <w:r w:rsidRPr="00C60935">
        <w:rPr>
          <w:rFonts w:ascii="Arial" w:eastAsia="Kozuka Gothic Pro R" w:hAnsi="Arial" w:cs="Arial"/>
          <w:sz w:val="20"/>
        </w:rPr>
        <w:t>s to prepare them to undertake their role in the school(s). The</w:t>
      </w:r>
      <w:r w:rsidR="00A92332">
        <w:rPr>
          <w:rFonts w:ascii="Arial" w:eastAsia="Kozuka Gothic Pro R" w:hAnsi="Arial" w:cs="Arial"/>
          <w:sz w:val="20"/>
        </w:rPr>
        <w:t xml:space="preserve"> orientation will take place </w:t>
      </w:r>
      <w:r w:rsidRPr="00C60935">
        <w:rPr>
          <w:rFonts w:ascii="Arial" w:eastAsia="Kozuka Gothic Pro R" w:hAnsi="Arial" w:cs="Arial"/>
          <w:sz w:val="20"/>
        </w:rPr>
        <w:t xml:space="preserve">early </w:t>
      </w:r>
      <w:r w:rsidR="00A92332">
        <w:rPr>
          <w:rFonts w:ascii="Arial" w:eastAsia="Kozuka Gothic Pro R" w:hAnsi="Arial" w:cs="Arial"/>
          <w:sz w:val="20"/>
        </w:rPr>
        <w:t>in Term 2</w:t>
      </w:r>
      <w:r w:rsidR="00FB3A6C">
        <w:rPr>
          <w:rFonts w:ascii="Arial" w:eastAsia="Kozuka Gothic Pro R" w:hAnsi="Arial" w:cs="Arial"/>
          <w:sz w:val="20"/>
        </w:rPr>
        <w:t>,</w:t>
      </w:r>
      <w:r w:rsidR="00A92332">
        <w:rPr>
          <w:rFonts w:ascii="Arial" w:eastAsia="Kozuka Gothic Pro R" w:hAnsi="Arial" w:cs="Arial"/>
          <w:sz w:val="20"/>
        </w:rPr>
        <w:t xml:space="preserve"> 2019</w:t>
      </w:r>
      <w:r w:rsidRPr="00C60935">
        <w:rPr>
          <w:rFonts w:ascii="Arial" w:eastAsia="Kozuka Gothic Pro R" w:hAnsi="Arial" w:cs="Arial"/>
          <w:sz w:val="20"/>
        </w:rPr>
        <w:t>. A representati</w:t>
      </w:r>
      <w:r w:rsidR="00A92332">
        <w:rPr>
          <w:rFonts w:ascii="Arial" w:eastAsia="Kozuka Gothic Pro R" w:hAnsi="Arial" w:cs="Arial"/>
          <w:sz w:val="20"/>
        </w:rPr>
        <w:t>ve from the school (e.g. the ATJ</w:t>
      </w:r>
      <w:r w:rsidRPr="00C60935">
        <w:rPr>
          <w:rFonts w:ascii="Arial" w:eastAsia="Kozuka Gothic Pro R" w:hAnsi="Arial" w:cs="Arial"/>
          <w:sz w:val="20"/>
        </w:rPr>
        <w:t>P Coordinator or their nominee) is required to att</w:t>
      </w:r>
      <w:r w:rsidR="00A92332">
        <w:rPr>
          <w:rFonts w:ascii="Arial" w:eastAsia="Kozuka Gothic Pro R" w:hAnsi="Arial" w:cs="Arial"/>
          <w:sz w:val="20"/>
        </w:rPr>
        <w:t>end the orientation with the ATJ</w:t>
      </w:r>
      <w:r w:rsidRPr="00C60935">
        <w:rPr>
          <w:rFonts w:ascii="Arial" w:eastAsia="Kozuka Gothic Pro R" w:hAnsi="Arial" w:cs="Arial"/>
          <w:sz w:val="20"/>
        </w:rPr>
        <w:t>.  At the end of the orientation, the school repre</w:t>
      </w:r>
      <w:r w:rsidR="00A92332">
        <w:rPr>
          <w:rFonts w:ascii="Arial" w:eastAsia="Kozuka Gothic Pro R" w:hAnsi="Arial" w:cs="Arial"/>
          <w:sz w:val="20"/>
        </w:rPr>
        <w:t>sentative must accompany the ATJ</w:t>
      </w:r>
      <w:r w:rsidRPr="00C60935">
        <w:rPr>
          <w:rFonts w:ascii="Arial" w:eastAsia="Kozuka Gothic Pro R" w:hAnsi="Arial" w:cs="Arial"/>
          <w:sz w:val="20"/>
        </w:rPr>
        <w:t xml:space="preserve"> to the homestay. Further information about the orient</w:t>
      </w:r>
      <w:r w:rsidR="00A92332">
        <w:rPr>
          <w:rFonts w:ascii="Arial" w:eastAsia="Kozuka Gothic Pro R" w:hAnsi="Arial" w:cs="Arial"/>
          <w:sz w:val="20"/>
        </w:rPr>
        <w:t>ation will be provided in Term 1</w:t>
      </w:r>
      <w:r w:rsidRPr="00C60935">
        <w:rPr>
          <w:rFonts w:ascii="Arial" w:eastAsia="Kozuka Gothic Pro R" w:hAnsi="Arial" w:cs="Arial"/>
          <w:sz w:val="20"/>
        </w:rPr>
        <w:t>, 2</w:t>
      </w:r>
      <w:r w:rsidR="00A92332">
        <w:rPr>
          <w:rFonts w:ascii="Arial" w:eastAsia="Kozuka Gothic Pro R" w:hAnsi="Arial" w:cs="Arial"/>
          <w:sz w:val="20"/>
        </w:rPr>
        <w:t>019</w:t>
      </w:r>
      <w:r w:rsidRPr="00C60935">
        <w:rPr>
          <w:rFonts w:ascii="Arial" w:eastAsia="Kozuka Gothic Pro R" w:hAnsi="Arial" w:cs="Arial"/>
          <w:sz w:val="20"/>
        </w:rPr>
        <w:t>.</w:t>
      </w:r>
    </w:p>
    <w:p w14:paraId="6161EE5F" w14:textId="77777777" w:rsidR="00C60935" w:rsidRPr="00C60935" w:rsidRDefault="00C60935" w:rsidP="00C60935">
      <w:pPr>
        <w:ind w:left="-142" w:right="-169"/>
        <w:jc w:val="both"/>
        <w:rPr>
          <w:rFonts w:ascii="Arial" w:eastAsia="Kozuka Gothic Pro R" w:hAnsi="Arial" w:cs="Arial"/>
          <w:sz w:val="20"/>
        </w:rPr>
      </w:pPr>
    </w:p>
    <w:p w14:paraId="7A219367" w14:textId="2AD10E39" w:rsidR="005D0B88" w:rsidRPr="00590D3D"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KEY DATES</w:t>
      </w:r>
    </w:p>
    <w:p w14:paraId="696D8E3F" w14:textId="534BD377" w:rsidR="00870CD4" w:rsidRPr="005D0B88" w:rsidRDefault="00870CD4" w:rsidP="005D0B88">
      <w:pPr>
        <w:jc w:val="both"/>
        <w:rPr>
          <w:rFonts w:ascii="Arial" w:eastAsia="Kozuka Gothic Pro R" w:hAnsi="Arial" w:cs="Arial"/>
          <w:b/>
          <w:sz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870CD4" w:rsidRPr="005D0B88" w14:paraId="0DE00AFF" w14:textId="77777777" w:rsidTr="00A92332">
        <w:tc>
          <w:tcPr>
            <w:tcW w:w="6238" w:type="dxa"/>
            <w:shd w:val="clear" w:color="auto" w:fill="auto"/>
          </w:tcPr>
          <w:p w14:paraId="2AF70032" w14:textId="34E2C699" w:rsidR="00870CD4" w:rsidRPr="005D0B88" w:rsidRDefault="00E75A43"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Application</w:t>
            </w:r>
            <w:r w:rsidR="00A75590" w:rsidRPr="005D0B88">
              <w:rPr>
                <w:rFonts w:ascii="Arial" w:eastAsia="Kozuka Gothic Pro R" w:hAnsi="Arial" w:cs="Arial"/>
                <w:sz w:val="20"/>
              </w:rPr>
              <w:t xml:space="preserve"> and supporting docume</w:t>
            </w:r>
            <w:r w:rsidR="00A92332">
              <w:rPr>
                <w:rFonts w:ascii="Arial" w:eastAsia="Kozuka Gothic Pro R" w:hAnsi="Arial" w:cs="Arial"/>
                <w:sz w:val="20"/>
              </w:rPr>
              <w:t>ntation submitted to DET</w:t>
            </w:r>
          </w:p>
        </w:tc>
        <w:tc>
          <w:tcPr>
            <w:tcW w:w="4110" w:type="dxa"/>
            <w:shd w:val="clear" w:color="auto" w:fill="auto"/>
          </w:tcPr>
          <w:p w14:paraId="60CF5AEC" w14:textId="30FAFA0F"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27 July</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AB7368" w:rsidRPr="005D0B88" w14:paraId="31245DE8" w14:textId="77777777" w:rsidTr="00A92332">
        <w:tc>
          <w:tcPr>
            <w:tcW w:w="6238" w:type="dxa"/>
            <w:shd w:val="clear" w:color="auto" w:fill="auto"/>
          </w:tcPr>
          <w:p w14:paraId="67128465" w14:textId="32F235FD" w:rsidR="00AB7368"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Successful </w:t>
            </w:r>
            <w:r w:rsidR="00C60935">
              <w:rPr>
                <w:rFonts w:ascii="Arial" w:eastAsia="Kozuka Gothic Pro R" w:hAnsi="Arial" w:cs="Arial"/>
                <w:sz w:val="20"/>
              </w:rPr>
              <w:t xml:space="preserve">school </w:t>
            </w:r>
            <w:r w:rsidRPr="005D0B88">
              <w:rPr>
                <w:rFonts w:ascii="Arial" w:eastAsia="Kozuka Gothic Pro R" w:hAnsi="Arial" w:cs="Arial"/>
                <w:sz w:val="20"/>
              </w:rPr>
              <w:t xml:space="preserve">applicants notified </w:t>
            </w:r>
            <w:r w:rsidRPr="005D0B88">
              <w:rPr>
                <w:rFonts w:ascii="Arial" w:eastAsia="Kozuka Gothic Pro R" w:hAnsi="Arial" w:cs="Arial"/>
                <w:sz w:val="20"/>
              </w:rPr>
              <w:tab/>
            </w:r>
          </w:p>
        </w:tc>
        <w:tc>
          <w:tcPr>
            <w:tcW w:w="4110" w:type="dxa"/>
            <w:shd w:val="clear" w:color="auto" w:fill="auto"/>
          </w:tcPr>
          <w:p w14:paraId="4C6DF387" w14:textId="4ADCCB06" w:rsidR="00AB7368" w:rsidRPr="005D0B88" w:rsidDel="00AB7368" w:rsidRDefault="00590D3D" w:rsidP="00590D3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6 August</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870CD4" w:rsidRPr="005D0B88" w14:paraId="5FFE0C7D" w14:textId="77777777" w:rsidTr="00A92332">
        <w:tc>
          <w:tcPr>
            <w:tcW w:w="6238" w:type="dxa"/>
            <w:shd w:val="clear" w:color="auto" w:fill="auto"/>
          </w:tcPr>
          <w:p w14:paraId="5B335B48" w14:textId="2FF8B0B9" w:rsidR="00870CD4" w:rsidRPr="005D0B88" w:rsidRDefault="00A92332"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Matching of schools and ATJ</w:t>
            </w:r>
            <w:r w:rsidR="00C60935">
              <w:rPr>
                <w:rFonts w:ascii="Arial" w:eastAsia="Kozuka Gothic Pro R" w:hAnsi="Arial" w:cs="Arial"/>
                <w:sz w:val="20"/>
              </w:rPr>
              <w:t>’s</w:t>
            </w:r>
            <w:r w:rsidR="00A75590" w:rsidRPr="005D0B88">
              <w:rPr>
                <w:rFonts w:ascii="Arial" w:eastAsia="Kozuka Gothic Pro R" w:hAnsi="Arial" w:cs="Arial"/>
                <w:sz w:val="20"/>
              </w:rPr>
              <w:tab/>
            </w:r>
          </w:p>
        </w:tc>
        <w:tc>
          <w:tcPr>
            <w:tcW w:w="4110" w:type="dxa"/>
            <w:shd w:val="clear" w:color="auto" w:fill="auto"/>
          </w:tcPr>
          <w:p w14:paraId="5C41B65E" w14:textId="2F158D1B" w:rsidR="00870CD4" w:rsidRPr="005D0B88" w:rsidRDefault="00C60935"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28 September 2018</w:t>
            </w:r>
          </w:p>
        </w:tc>
      </w:tr>
      <w:tr w:rsidR="00870CD4" w:rsidRPr="005D0B88" w14:paraId="52A1E57C" w14:textId="77777777" w:rsidTr="00A92332">
        <w:tc>
          <w:tcPr>
            <w:tcW w:w="6238" w:type="dxa"/>
            <w:shd w:val="clear" w:color="auto" w:fill="auto"/>
          </w:tcPr>
          <w:p w14:paraId="3031F72B" w14:textId="73DF2426" w:rsidR="00870CD4" w:rsidRPr="005D0B88" w:rsidRDefault="00A92332"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Schools and ATJ</w:t>
            </w:r>
            <w:r w:rsidR="00C60935">
              <w:rPr>
                <w:rFonts w:ascii="Arial" w:eastAsia="Kozuka Gothic Pro R" w:hAnsi="Arial" w:cs="Arial"/>
                <w:sz w:val="20"/>
              </w:rPr>
              <w:t>’s notified of placement</w:t>
            </w:r>
            <w:r w:rsidR="00A75590" w:rsidRPr="005D0B88">
              <w:rPr>
                <w:rFonts w:ascii="Arial" w:eastAsia="Kozuka Gothic Pro R" w:hAnsi="Arial" w:cs="Arial"/>
                <w:sz w:val="20"/>
              </w:rPr>
              <w:tab/>
            </w:r>
          </w:p>
        </w:tc>
        <w:tc>
          <w:tcPr>
            <w:tcW w:w="4110" w:type="dxa"/>
            <w:shd w:val="clear" w:color="auto" w:fill="auto"/>
          </w:tcPr>
          <w:p w14:paraId="07E40BB5" w14:textId="296EF9D2" w:rsidR="00870CD4" w:rsidRPr="005D0B88" w:rsidRDefault="00A9233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29</w:t>
            </w:r>
            <w:r w:rsidR="00C60935">
              <w:rPr>
                <w:rFonts w:ascii="Arial" w:eastAsia="Kozuka Gothic Pro R" w:hAnsi="Arial" w:cs="Arial"/>
                <w:sz w:val="20"/>
              </w:rPr>
              <w:t xml:space="preserve"> October 2018</w:t>
            </w:r>
          </w:p>
        </w:tc>
      </w:tr>
      <w:tr w:rsidR="00870CD4" w:rsidRPr="005D0B88" w14:paraId="39D1F2DD" w14:textId="77777777" w:rsidTr="00A92332">
        <w:tc>
          <w:tcPr>
            <w:tcW w:w="6238" w:type="dxa"/>
            <w:shd w:val="clear" w:color="auto" w:fill="auto"/>
          </w:tcPr>
          <w:p w14:paraId="27EDB1DF" w14:textId="199AA533" w:rsidR="00870CD4" w:rsidRPr="005D0B88" w:rsidRDefault="00A92332"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ATJ</w:t>
            </w:r>
            <w:r w:rsidR="00C60935">
              <w:rPr>
                <w:rFonts w:ascii="Arial" w:eastAsia="Kozuka Gothic Pro R" w:hAnsi="Arial" w:cs="Arial"/>
                <w:sz w:val="20"/>
              </w:rPr>
              <w:t xml:space="preserve">’s arrive in Melbourne </w:t>
            </w:r>
          </w:p>
        </w:tc>
        <w:tc>
          <w:tcPr>
            <w:tcW w:w="4110" w:type="dxa"/>
            <w:shd w:val="clear" w:color="auto" w:fill="auto"/>
          </w:tcPr>
          <w:p w14:paraId="64CD7A19" w14:textId="25DE01E2" w:rsidR="00870CD4" w:rsidRPr="005D0B88" w:rsidRDefault="00A9233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Term 2, 2019</w:t>
            </w:r>
          </w:p>
        </w:tc>
      </w:tr>
      <w:tr w:rsidR="00C60935" w:rsidRPr="005D0B88" w14:paraId="041B004D" w14:textId="77777777" w:rsidTr="00A92332">
        <w:tc>
          <w:tcPr>
            <w:tcW w:w="6238" w:type="dxa"/>
            <w:shd w:val="clear" w:color="auto" w:fill="auto"/>
          </w:tcPr>
          <w:p w14:paraId="19E3F165" w14:textId="2C73F091" w:rsidR="00C60935" w:rsidRDefault="00C60935" w:rsidP="00A92332">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 xml:space="preserve">Orientation program </w:t>
            </w:r>
          </w:p>
        </w:tc>
        <w:tc>
          <w:tcPr>
            <w:tcW w:w="4110" w:type="dxa"/>
            <w:shd w:val="clear" w:color="auto" w:fill="auto"/>
          </w:tcPr>
          <w:p w14:paraId="58B0723A" w14:textId="6B2A3B62" w:rsidR="00C60935" w:rsidRPr="005D0B88" w:rsidRDefault="00A9233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Term 2,</w:t>
            </w:r>
            <w:r w:rsidR="00EE47E3">
              <w:rPr>
                <w:rFonts w:ascii="Arial" w:eastAsia="Kozuka Gothic Pro R" w:hAnsi="Arial" w:cs="Arial"/>
                <w:sz w:val="20"/>
              </w:rPr>
              <w:t xml:space="preserve"> 2019</w:t>
            </w:r>
          </w:p>
        </w:tc>
      </w:tr>
      <w:tr w:rsidR="00870CD4" w:rsidRPr="005D0B88" w14:paraId="04EC67B5" w14:textId="77777777" w:rsidTr="00A92332">
        <w:tc>
          <w:tcPr>
            <w:tcW w:w="6238" w:type="dxa"/>
            <w:shd w:val="clear" w:color="auto" w:fill="auto"/>
          </w:tcPr>
          <w:p w14:paraId="465EE3B3" w14:textId="76E39C6A" w:rsidR="00870CD4" w:rsidRPr="005D0B88" w:rsidRDefault="00A75590"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End of </w:t>
            </w:r>
            <w:r w:rsidR="00A92332">
              <w:rPr>
                <w:rFonts w:ascii="Arial" w:eastAsia="Kozuka Gothic Pro R" w:hAnsi="Arial" w:cs="Arial"/>
                <w:sz w:val="20"/>
              </w:rPr>
              <w:t>ATJ</w:t>
            </w:r>
            <w:r w:rsidR="00C60935">
              <w:rPr>
                <w:rFonts w:ascii="Arial" w:eastAsia="Kozuka Gothic Pro R" w:hAnsi="Arial" w:cs="Arial"/>
                <w:sz w:val="20"/>
              </w:rPr>
              <w:t xml:space="preserve">’s </w:t>
            </w:r>
            <w:r w:rsidR="00E75A43" w:rsidRPr="005D0B88">
              <w:rPr>
                <w:rFonts w:ascii="Arial" w:eastAsia="Kozuka Gothic Pro R" w:hAnsi="Arial" w:cs="Arial"/>
                <w:sz w:val="20"/>
              </w:rPr>
              <w:t xml:space="preserve">placement </w:t>
            </w:r>
            <w:r w:rsidRPr="005D0B88">
              <w:rPr>
                <w:rFonts w:ascii="Arial" w:eastAsia="Kozuka Gothic Pro R" w:hAnsi="Arial" w:cs="Arial"/>
                <w:sz w:val="20"/>
              </w:rPr>
              <w:t xml:space="preserve">  </w:t>
            </w:r>
          </w:p>
        </w:tc>
        <w:tc>
          <w:tcPr>
            <w:tcW w:w="4110" w:type="dxa"/>
            <w:shd w:val="clear" w:color="auto" w:fill="auto"/>
          </w:tcPr>
          <w:p w14:paraId="41521495" w14:textId="433462C4"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20</w:t>
            </w:r>
            <w:r w:rsidR="00A75590" w:rsidRPr="005D0B88">
              <w:rPr>
                <w:rFonts w:ascii="Arial" w:eastAsia="Kozuka Gothic Pro R" w:hAnsi="Arial" w:cs="Arial"/>
                <w:sz w:val="20"/>
              </w:rPr>
              <w:t xml:space="preserve"> December 201</w:t>
            </w:r>
            <w:r>
              <w:rPr>
                <w:rFonts w:ascii="Arial" w:eastAsia="Kozuka Gothic Pro R" w:hAnsi="Arial" w:cs="Arial"/>
                <w:sz w:val="20"/>
              </w:rPr>
              <w:t>9</w:t>
            </w:r>
            <w:r w:rsidR="00A92332">
              <w:rPr>
                <w:rFonts w:ascii="Arial" w:eastAsia="Kozuka Gothic Pro R" w:hAnsi="Arial" w:cs="Arial"/>
                <w:sz w:val="20"/>
              </w:rPr>
              <w:t xml:space="preserve"> or End Term 1, 2020</w:t>
            </w:r>
          </w:p>
        </w:tc>
      </w:tr>
    </w:tbl>
    <w:p w14:paraId="0F5A9ABB" w14:textId="229ED88F" w:rsidR="00BE264A" w:rsidRDefault="00BE26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2E6B5AC" w14:textId="393292A5" w:rsidR="00CF6FC0"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64308E1E" w14:textId="5BB13E0E" w:rsidR="00CF6FC0"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9A67EB2" w14:textId="77777777" w:rsidR="00CF6FC0" w:rsidRPr="005D0B88"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0407D10" w14:textId="6AC572C1" w:rsidR="005D0B88" w:rsidRPr="005D0B88"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lastRenderedPageBreak/>
        <w:t>SUBMITTING YOUR APPLICATION</w:t>
      </w:r>
    </w:p>
    <w:p w14:paraId="202F8EDF" w14:textId="643F8437" w:rsidR="00BE264A"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hAnsi="Arial" w:cs="Arial"/>
          <w:b/>
          <w:sz w:val="20"/>
        </w:rPr>
        <w:br/>
      </w:r>
      <w:r w:rsidR="00FF1C84" w:rsidRPr="005D0B88">
        <w:rPr>
          <w:rFonts w:ascii="Arial" w:hAnsi="Arial" w:cs="Arial"/>
          <w:b/>
          <w:sz w:val="20"/>
        </w:rPr>
        <w:t>Submitting your application</w:t>
      </w:r>
    </w:p>
    <w:p w14:paraId="5818D29D" w14:textId="64124263" w:rsidR="00590D3D" w:rsidRDefault="00FF1C84"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Please</w:t>
      </w:r>
      <w:r w:rsidR="00B47582" w:rsidRPr="005D0B88">
        <w:rPr>
          <w:rFonts w:ascii="Arial" w:eastAsia="Kozuka Gothic Pro R" w:hAnsi="Arial" w:cs="Arial"/>
          <w:sz w:val="20"/>
        </w:rPr>
        <w:t xml:space="preserve"> </w:t>
      </w:r>
      <w:r w:rsidR="00261BFB" w:rsidRPr="005D0B88">
        <w:rPr>
          <w:rFonts w:ascii="Arial" w:eastAsia="Kozuka Gothic Pro R" w:hAnsi="Arial" w:cs="Arial"/>
          <w:sz w:val="20"/>
        </w:rPr>
        <w:t>forward</w:t>
      </w:r>
      <w:r w:rsidR="00B47582" w:rsidRPr="005D0B88">
        <w:rPr>
          <w:rFonts w:ascii="Arial" w:eastAsia="Kozuka Gothic Pro R" w:hAnsi="Arial" w:cs="Arial"/>
          <w:sz w:val="20"/>
        </w:rPr>
        <w:t xml:space="preserve"> </w:t>
      </w:r>
      <w:r w:rsidRPr="005D0B88">
        <w:rPr>
          <w:rFonts w:ascii="Arial" w:eastAsia="Kozuka Gothic Pro R" w:hAnsi="Arial" w:cs="Arial"/>
          <w:sz w:val="20"/>
        </w:rPr>
        <w:t xml:space="preserve">an electronic copy of your completed application form </w:t>
      </w:r>
      <w:r w:rsidR="00BE264A" w:rsidRPr="005D0B88">
        <w:rPr>
          <w:rFonts w:ascii="Arial" w:eastAsia="Kozuka Gothic Pro R" w:hAnsi="Arial" w:cs="Arial"/>
          <w:sz w:val="20"/>
        </w:rPr>
        <w:t xml:space="preserve">by close of business </w:t>
      </w:r>
      <w:r w:rsidR="00BE264A" w:rsidRPr="005D0B88">
        <w:rPr>
          <w:rFonts w:ascii="Arial" w:eastAsia="Kozuka Gothic Pro R" w:hAnsi="Arial" w:cs="Arial"/>
          <w:b/>
          <w:sz w:val="20"/>
        </w:rPr>
        <w:t xml:space="preserve">Friday </w:t>
      </w:r>
      <w:r w:rsidR="00590D3D">
        <w:rPr>
          <w:rFonts w:ascii="Arial" w:eastAsia="Kozuka Gothic Pro R" w:hAnsi="Arial" w:cs="Arial"/>
          <w:b/>
          <w:sz w:val="20"/>
        </w:rPr>
        <w:t>27 July</w:t>
      </w:r>
      <w:r w:rsidR="00BE264A" w:rsidRPr="005D0B88">
        <w:rPr>
          <w:rFonts w:ascii="Arial" w:eastAsia="Kozuka Gothic Pro R" w:hAnsi="Arial" w:cs="Arial"/>
          <w:b/>
          <w:sz w:val="20"/>
        </w:rPr>
        <w:t xml:space="preserve"> 201</w:t>
      </w:r>
      <w:r w:rsidR="00590D3D">
        <w:rPr>
          <w:rFonts w:ascii="Arial" w:eastAsia="Kozuka Gothic Pro R" w:hAnsi="Arial" w:cs="Arial"/>
          <w:b/>
          <w:sz w:val="20"/>
        </w:rPr>
        <w:t>8</w:t>
      </w:r>
      <w:r w:rsidR="000B4DAE" w:rsidRPr="005D0B88">
        <w:rPr>
          <w:rFonts w:ascii="Arial" w:eastAsia="Kozuka Gothic Pro R" w:hAnsi="Arial" w:cs="Arial"/>
          <w:sz w:val="20"/>
        </w:rPr>
        <w:t xml:space="preserve"> </w:t>
      </w:r>
      <w:r w:rsidR="00B90BEC" w:rsidRPr="005D0B88">
        <w:rPr>
          <w:rFonts w:ascii="Arial" w:eastAsia="Kozuka Gothic Pro R" w:hAnsi="Arial" w:cs="Arial"/>
          <w:sz w:val="20"/>
        </w:rPr>
        <w:t>to</w:t>
      </w:r>
      <w:r w:rsidR="000614AD" w:rsidRPr="005D0B88">
        <w:rPr>
          <w:rFonts w:ascii="Arial" w:eastAsia="Kozuka Gothic Pro R" w:hAnsi="Arial" w:cs="Arial"/>
          <w:sz w:val="20"/>
        </w:rPr>
        <w:t xml:space="preserve"> </w:t>
      </w:r>
      <w:hyperlink r:id="rId13" w:history="1">
        <w:r w:rsidR="00590D3D" w:rsidRPr="004440DC">
          <w:rPr>
            <w:rStyle w:val="Hyperlink"/>
            <w:rFonts w:ascii="Arial" w:eastAsia="Kozuka Gothic Pro R" w:hAnsi="Arial" w:cs="Arial"/>
            <w:sz w:val="20"/>
          </w:rPr>
          <w:t>pappas.vic.j@edumail.vic.gov.au</w:t>
        </w:r>
      </w:hyperlink>
    </w:p>
    <w:p w14:paraId="2BDBECCE" w14:textId="0EC4971B" w:rsidR="00EE47E3" w:rsidRDefault="00B4758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eastAsia="Kozuka Gothic Pro R" w:hAnsi="Arial" w:cs="Arial"/>
          <w:color w:val="auto"/>
          <w:sz w:val="20"/>
        </w:rPr>
        <w:t xml:space="preserve"> </w:t>
      </w:r>
      <w:r w:rsidR="008E1003" w:rsidRPr="005D0B88">
        <w:rPr>
          <w:rFonts w:ascii="Arial" w:eastAsia="Kozuka Gothic Pro R" w:hAnsi="Arial" w:cs="Arial"/>
          <w:sz w:val="20"/>
        </w:rPr>
        <w:br/>
      </w:r>
      <w:r w:rsidR="00000AC3" w:rsidRPr="005D0B88">
        <w:rPr>
          <w:rFonts w:ascii="Arial" w:eastAsia="Kozuka Gothic Pro R" w:hAnsi="Arial" w:cs="Arial"/>
          <w:sz w:val="20"/>
        </w:rPr>
        <w:t xml:space="preserve">For </w:t>
      </w:r>
      <w:r w:rsidR="00B90BEC" w:rsidRPr="005D0B88">
        <w:rPr>
          <w:rFonts w:ascii="Arial" w:eastAsia="Kozuka Gothic Pro R" w:hAnsi="Arial" w:cs="Arial"/>
          <w:sz w:val="20"/>
        </w:rPr>
        <w:t>queries,</w:t>
      </w:r>
      <w:r w:rsidR="00000AC3" w:rsidRPr="005D0B88">
        <w:rPr>
          <w:rFonts w:ascii="Arial" w:eastAsia="Kozuka Gothic Pro R" w:hAnsi="Arial" w:cs="Arial"/>
          <w:sz w:val="20"/>
        </w:rPr>
        <w:t xml:space="preserve"> </w:t>
      </w:r>
      <w:r w:rsidR="008E1003" w:rsidRPr="005D0B88">
        <w:rPr>
          <w:rFonts w:ascii="Arial" w:eastAsia="Kozuka Gothic Pro R" w:hAnsi="Arial" w:cs="Arial"/>
          <w:sz w:val="20"/>
        </w:rPr>
        <w:t>please contact</w:t>
      </w:r>
      <w:r w:rsidR="00B90BEC" w:rsidRPr="005D0B88">
        <w:rPr>
          <w:rFonts w:ascii="Arial" w:eastAsia="Kozuka Gothic Pro R" w:hAnsi="Arial" w:cs="Arial"/>
          <w:sz w:val="20"/>
        </w:rPr>
        <w:t xml:space="preserve"> </w:t>
      </w:r>
      <w:r w:rsidR="00590D3D">
        <w:rPr>
          <w:rFonts w:ascii="Arial" w:eastAsia="Kozuka Gothic Pro R" w:hAnsi="Arial" w:cs="Arial"/>
          <w:sz w:val="20"/>
        </w:rPr>
        <w:t>Vic Pappas</w:t>
      </w:r>
      <w:r w:rsidR="00D63A16">
        <w:rPr>
          <w:rFonts w:ascii="Arial" w:eastAsia="Kozuka Gothic Pro R" w:hAnsi="Arial" w:cs="Arial"/>
          <w:sz w:val="20"/>
        </w:rPr>
        <w:t xml:space="preserve">, </w:t>
      </w:r>
      <w:r w:rsidR="00D63A16" w:rsidRPr="005D0B88">
        <w:rPr>
          <w:rFonts w:ascii="Arial" w:eastAsia="Kozuka Gothic Pro R" w:hAnsi="Arial" w:cs="Arial"/>
          <w:sz w:val="20"/>
        </w:rPr>
        <w:t>Languages Unit, Secondary Reform, Transitions and Priority Cohorts Division</w:t>
      </w:r>
      <w:r w:rsidR="00681751" w:rsidRPr="005D0B88">
        <w:rPr>
          <w:rFonts w:ascii="Arial" w:eastAsia="Kozuka Gothic Pro R" w:hAnsi="Arial" w:cs="Arial"/>
          <w:sz w:val="20"/>
        </w:rPr>
        <w:t xml:space="preserve"> </w:t>
      </w:r>
      <w:r w:rsidR="00B90BEC" w:rsidRPr="005D0B88">
        <w:rPr>
          <w:rFonts w:ascii="Arial" w:eastAsia="Kozuka Gothic Pro R" w:hAnsi="Arial" w:cs="Arial"/>
          <w:sz w:val="20"/>
        </w:rPr>
        <w:t xml:space="preserve">by </w:t>
      </w:r>
      <w:r w:rsidR="00304F86" w:rsidRPr="005D0B88">
        <w:rPr>
          <w:rFonts w:ascii="Arial" w:eastAsia="Kozuka Gothic Pro R" w:hAnsi="Arial" w:cs="Arial"/>
          <w:sz w:val="20"/>
        </w:rPr>
        <w:t xml:space="preserve">email at </w:t>
      </w:r>
      <w:hyperlink r:id="rId14" w:history="1">
        <w:r w:rsidR="00590D3D" w:rsidRPr="004440DC">
          <w:rPr>
            <w:rStyle w:val="Hyperlink"/>
            <w:rFonts w:ascii="Arial" w:eastAsia="Kozuka Gothic Pro R" w:hAnsi="Arial" w:cs="Arial"/>
            <w:sz w:val="20"/>
          </w:rPr>
          <w:t>pappas.vic.j@edumail.vic.gov.au</w:t>
        </w:r>
      </w:hyperlink>
      <w:r w:rsidR="00B90BEC" w:rsidRPr="005D0B88">
        <w:rPr>
          <w:rFonts w:ascii="Arial" w:eastAsia="Kozuka Gothic Pro R" w:hAnsi="Arial" w:cs="Arial"/>
          <w:sz w:val="20"/>
        </w:rPr>
        <w:t xml:space="preserve"> or on </w:t>
      </w:r>
      <w:r w:rsidR="0042774B">
        <w:rPr>
          <w:rFonts w:ascii="Arial" w:eastAsia="Kozuka Gothic Pro R" w:hAnsi="Arial" w:cs="Arial"/>
          <w:sz w:val="20"/>
        </w:rPr>
        <w:t>+61 3 909 77389</w:t>
      </w:r>
      <w:r w:rsidR="00304F86" w:rsidRPr="005D0B88">
        <w:rPr>
          <w:rFonts w:ascii="Arial" w:eastAsia="Kozuka Gothic Pro R" w:hAnsi="Arial" w:cs="Arial"/>
          <w:sz w:val="20"/>
        </w:rPr>
        <w:t xml:space="preserve">. </w:t>
      </w:r>
    </w:p>
    <w:p w14:paraId="5D89C59B" w14:textId="77777777" w:rsidR="00EE47E3" w:rsidRPr="00EE47E3" w:rsidRDefault="00EE47E3" w:rsidP="00EE47E3">
      <w:pPr>
        <w:rPr>
          <w:rFonts w:ascii="Arial" w:hAnsi="Arial" w:cs="Arial"/>
          <w:sz w:val="20"/>
        </w:rPr>
      </w:pPr>
    </w:p>
    <w:p w14:paraId="78434C20" w14:textId="77777777" w:rsidR="00EE47E3" w:rsidRPr="00EE47E3" w:rsidRDefault="00EE47E3" w:rsidP="00EE47E3">
      <w:pPr>
        <w:rPr>
          <w:rFonts w:ascii="Arial" w:hAnsi="Arial" w:cs="Arial"/>
          <w:sz w:val="20"/>
        </w:rPr>
      </w:pPr>
    </w:p>
    <w:p w14:paraId="61AFE4AE" w14:textId="77777777" w:rsidR="00EE47E3" w:rsidRPr="00EE47E3" w:rsidRDefault="00EE47E3" w:rsidP="00EE47E3">
      <w:pPr>
        <w:rPr>
          <w:rFonts w:ascii="Arial" w:hAnsi="Arial" w:cs="Arial"/>
          <w:sz w:val="20"/>
        </w:rPr>
      </w:pPr>
    </w:p>
    <w:p w14:paraId="6ACEB5E2" w14:textId="77777777" w:rsidR="00EE47E3" w:rsidRPr="00EE47E3" w:rsidRDefault="00EE47E3" w:rsidP="00EE47E3">
      <w:pPr>
        <w:rPr>
          <w:rFonts w:ascii="Arial" w:hAnsi="Arial" w:cs="Arial"/>
          <w:sz w:val="20"/>
        </w:rPr>
      </w:pPr>
    </w:p>
    <w:p w14:paraId="6FB60B0C" w14:textId="77777777" w:rsidR="00EE47E3" w:rsidRPr="00EE47E3" w:rsidRDefault="00EE47E3" w:rsidP="00EE47E3">
      <w:pPr>
        <w:rPr>
          <w:rFonts w:ascii="Arial" w:hAnsi="Arial" w:cs="Arial"/>
          <w:sz w:val="20"/>
        </w:rPr>
      </w:pPr>
    </w:p>
    <w:p w14:paraId="71D850A4" w14:textId="77777777" w:rsidR="00EE47E3" w:rsidRPr="00EE47E3" w:rsidRDefault="00EE47E3" w:rsidP="00EE47E3">
      <w:pPr>
        <w:rPr>
          <w:rFonts w:ascii="Arial" w:hAnsi="Arial" w:cs="Arial"/>
          <w:sz w:val="20"/>
        </w:rPr>
      </w:pPr>
    </w:p>
    <w:p w14:paraId="5108A74C" w14:textId="77777777" w:rsidR="00EE47E3" w:rsidRPr="00EE47E3" w:rsidRDefault="00EE47E3" w:rsidP="00EE47E3">
      <w:pPr>
        <w:rPr>
          <w:rFonts w:ascii="Arial" w:hAnsi="Arial" w:cs="Arial"/>
          <w:sz w:val="20"/>
        </w:rPr>
      </w:pPr>
    </w:p>
    <w:p w14:paraId="2921692A" w14:textId="77777777" w:rsidR="00EE47E3" w:rsidRPr="00EE47E3" w:rsidRDefault="00EE47E3" w:rsidP="00EE47E3">
      <w:pPr>
        <w:rPr>
          <w:rFonts w:ascii="Arial" w:hAnsi="Arial" w:cs="Arial"/>
          <w:sz w:val="20"/>
        </w:rPr>
      </w:pPr>
    </w:p>
    <w:p w14:paraId="1404611D" w14:textId="77777777" w:rsidR="00EE47E3" w:rsidRPr="00EE47E3" w:rsidRDefault="00EE47E3" w:rsidP="00EE47E3">
      <w:pPr>
        <w:rPr>
          <w:rFonts w:ascii="Arial" w:hAnsi="Arial" w:cs="Arial"/>
          <w:sz w:val="20"/>
        </w:rPr>
      </w:pPr>
    </w:p>
    <w:p w14:paraId="49928696" w14:textId="77777777" w:rsidR="00EE47E3" w:rsidRPr="00EE47E3" w:rsidRDefault="00EE47E3" w:rsidP="00EE47E3">
      <w:pPr>
        <w:rPr>
          <w:rFonts w:ascii="Arial" w:hAnsi="Arial" w:cs="Arial"/>
          <w:sz w:val="20"/>
        </w:rPr>
      </w:pPr>
    </w:p>
    <w:p w14:paraId="1DFEE3F8" w14:textId="77777777" w:rsidR="00EE47E3" w:rsidRPr="00EE47E3" w:rsidRDefault="00EE47E3" w:rsidP="00EE47E3">
      <w:pPr>
        <w:rPr>
          <w:rFonts w:ascii="Arial" w:hAnsi="Arial" w:cs="Arial"/>
          <w:sz w:val="20"/>
        </w:rPr>
      </w:pPr>
    </w:p>
    <w:p w14:paraId="3A29B59D" w14:textId="662711BF" w:rsidR="00EE47E3" w:rsidRDefault="00EE47E3" w:rsidP="00EE47E3">
      <w:pPr>
        <w:rPr>
          <w:rFonts w:ascii="Arial" w:hAnsi="Arial" w:cs="Arial"/>
          <w:sz w:val="20"/>
        </w:rPr>
      </w:pPr>
    </w:p>
    <w:p w14:paraId="03E0AF72" w14:textId="6CF69631" w:rsidR="00EE47E3" w:rsidRDefault="00EE47E3" w:rsidP="00EE47E3">
      <w:pPr>
        <w:rPr>
          <w:rFonts w:ascii="Arial" w:hAnsi="Arial" w:cs="Arial"/>
          <w:sz w:val="20"/>
        </w:rPr>
      </w:pPr>
    </w:p>
    <w:p w14:paraId="4AECB6E8" w14:textId="0217A53A" w:rsidR="00FB6879" w:rsidRDefault="00EE47E3" w:rsidP="00EE47E3">
      <w:pPr>
        <w:tabs>
          <w:tab w:val="left" w:pos="3660"/>
        </w:tabs>
        <w:rPr>
          <w:rFonts w:ascii="Arial" w:hAnsi="Arial" w:cs="Arial"/>
          <w:sz w:val="20"/>
        </w:rPr>
      </w:pPr>
      <w:r>
        <w:rPr>
          <w:rFonts w:ascii="Arial" w:hAnsi="Arial" w:cs="Arial"/>
          <w:sz w:val="20"/>
        </w:rPr>
        <w:tab/>
      </w:r>
    </w:p>
    <w:p w14:paraId="602A5EFC" w14:textId="35BB7893" w:rsidR="00EE47E3" w:rsidRDefault="00EE47E3" w:rsidP="00EE47E3">
      <w:pPr>
        <w:tabs>
          <w:tab w:val="left" w:pos="3660"/>
        </w:tabs>
        <w:rPr>
          <w:rFonts w:ascii="Arial" w:hAnsi="Arial" w:cs="Arial"/>
          <w:sz w:val="20"/>
        </w:rPr>
      </w:pPr>
    </w:p>
    <w:p w14:paraId="740D630F" w14:textId="295DFF81" w:rsidR="00EE47E3" w:rsidRDefault="00EE47E3" w:rsidP="00EE47E3">
      <w:pPr>
        <w:tabs>
          <w:tab w:val="left" w:pos="3660"/>
        </w:tabs>
        <w:rPr>
          <w:rFonts w:ascii="Arial" w:hAnsi="Arial" w:cs="Arial"/>
          <w:sz w:val="20"/>
        </w:rPr>
      </w:pPr>
    </w:p>
    <w:p w14:paraId="161FC052" w14:textId="567CA66D" w:rsidR="00EE47E3" w:rsidRDefault="00EE47E3" w:rsidP="00EE47E3">
      <w:pPr>
        <w:tabs>
          <w:tab w:val="left" w:pos="3660"/>
        </w:tabs>
        <w:rPr>
          <w:rFonts w:ascii="Arial" w:hAnsi="Arial" w:cs="Arial"/>
          <w:sz w:val="20"/>
        </w:rPr>
      </w:pPr>
    </w:p>
    <w:p w14:paraId="07097EF0" w14:textId="33608FD2" w:rsidR="00EE47E3" w:rsidRDefault="00EE47E3" w:rsidP="00EE47E3">
      <w:pPr>
        <w:tabs>
          <w:tab w:val="left" w:pos="3660"/>
        </w:tabs>
        <w:rPr>
          <w:rFonts w:ascii="Arial" w:hAnsi="Arial" w:cs="Arial"/>
          <w:sz w:val="20"/>
        </w:rPr>
      </w:pPr>
    </w:p>
    <w:p w14:paraId="1A7A4B46" w14:textId="39875EB3" w:rsidR="00EE47E3" w:rsidRDefault="00EE47E3" w:rsidP="00EE47E3">
      <w:pPr>
        <w:tabs>
          <w:tab w:val="left" w:pos="3660"/>
        </w:tabs>
        <w:rPr>
          <w:rFonts w:ascii="Arial" w:hAnsi="Arial" w:cs="Arial"/>
          <w:sz w:val="20"/>
        </w:rPr>
      </w:pPr>
    </w:p>
    <w:p w14:paraId="1948D8CA" w14:textId="4914DA49" w:rsidR="00EE47E3" w:rsidRDefault="00EE47E3" w:rsidP="00EE47E3">
      <w:pPr>
        <w:tabs>
          <w:tab w:val="left" w:pos="3660"/>
        </w:tabs>
        <w:rPr>
          <w:rFonts w:ascii="Arial" w:hAnsi="Arial" w:cs="Arial"/>
          <w:sz w:val="20"/>
        </w:rPr>
      </w:pPr>
    </w:p>
    <w:p w14:paraId="40070BDE" w14:textId="325F56CE" w:rsidR="00EE47E3" w:rsidRDefault="00EE47E3" w:rsidP="00EE47E3">
      <w:pPr>
        <w:tabs>
          <w:tab w:val="left" w:pos="3660"/>
        </w:tabs>
        <w:rPr>
          <w:rFonts w:ascii="Arial" w:hAnsi="Arial" w:cs="Arial"/>
          <w:sz w:val="20"/>
        </w:rPr>
      </w:pPr>
    </w:p>
    <w:p w14:paraId="0E91E9A4" w14:textId="6CB8FC72" w:rsidR="00EE47E3" w:rsidRDefault="00EE47E3" w:rsidP="00EE47E3">
      <w:pPr>
        <w:tabs>
          <w:tab w:val="left" w:pos="3660"/>
        </w:tabs>
        <w:rPr>
          <w:rFonts w:ascii="Arial" w:hAnsi="Arial" w:cs="Arial"/>
          <w:sz w:val="20"/>
        </w:rPr>
      </w:pPr>
    </w:p>
    <w:p w14:paraId="0FB98C91" w14:textId="4B4CDA4E" w:rsidR="00EE47E3" w:rsidRDefault="00EE47E3" w:rsidP="00EE47E3">
      <w:pPr>
        <w:tabs>
          <w:tab w:val="left" w:pos="3660"/>
        </w:tabs>
        <w:rPr>
          <w:rFonts w:ascii="Arial" w:hAnsi="Arial" w:cs="Arial"/>
          <w:sz w:val="20"/>
        </w:rPr>
      </w:pPr>
    </w:p>
    <w:p w14:paraId="5E5FCB16" w14:textId="2542390C" w:rsidR="00EE47E3" w:rsidRDefault="00EE47E3" w:rsidP="00EE47E3">
      <w:pPr>
        <w:tabs>
          <w:tab w:val="left" w:pos="3660"/>
        </w:tabs>
        <w:rPr>
          <w:rFonts w:ascii="Arial" w:hAnsi="Arial" w:cs="Arial"/>
          <w:sz w:val="20"/>
        </w:rPr>
      </w:pPr>
    </w:p>
    <w:p w14:paraId="78935760" w14:textId="3B57D332" w:rsidR="00EE47E3" w:rsidRDefault="00EE47E3" w:rsidP="00EE47E3">
      <w:pPr>
        <w:tabs>
          <w:tab w:val="left" w:pos="3660"/>
        </w:tabs>
        <w:rPr>
          <w:rFonts w:ascii="Arial" w:hAnsi="Arial" w:cs="Arial"/>
          <w:sz w:val="20"/>
        </w:rPr>
      </w:pPr>
    </w:p>
    <w:p w14:paraId="334DEFB8" w14:textId="06067405" w:rsidR="00EE47E3" w:rsidRDefault="00EE47E3" w:rsidP="00EE47E3">
      <w:pPr>
        <w:tabs>
          <w:tab w:val="left" w:pos="3660"/>
        </w:tabs>
        <w:rPr>
          <w:rFonts w:ascii="Arial" w:hAnsi="Arial" w:cs="Arial"/>
          <w:sz w:val="20"/>
        </w:rPr>
      </w:pPr>
    </w:p>
    <w:p w14:paraId="409D9FD6" w14:textId="76264EA9" w:rsidR="00EE47E3" w:rsidRDefault="00EE47E3" w:rsidP="00EE47E3">
      <w:pPr>
        <w:tabs>
          <w:tab w:val="left" w:pos="3660"/>
        </w:tabs>
        <w:rPr>
          <w:rFonts w:ascii="Arial" w:hAnsi="Arial" w:cs="Arial"/>
          <w:sz w:val="20"/>
        </w:rPr>
      </w:pPr>
    </w:p>
    <w:p w14:paraId="36A4A062" w14:textId="36352E28" w:rsidR="00EE47E3" w:rsidRDefault="00EE47E3" w:rsidP="00EE47E3">
      <w:pPr>
        <w:tabs>
          <w:tab w:val="left" w:pos="3660"/>
        </w:tabs>
        <w:rPr>
          <w:rFonts w:ascii="Arial" w:hAnsi="Arial" w:cs="Arial"/>
          <w:sz w:val="20"/>
        </w:rPr>
      </w:pPr>
    </w:p>
    <w:p w14:paraId="31389531" w14:textId="17316685" w:rsidR="00EE47E3" w:rsidRDefault="00EE47E3" w:rsidP="00EE47E3">
      <w:pPr>
        <w:tabs>
          <w:tab w:val="left" w:pos="3660"/>
        </w:tabs>
        <w:rPr>
          <w:rFonts w:ascii="Arial" w:hAnsi="Arial" w:cs="Arial"/>
          <w:sz w:val="20"/>
        </w:rPr>
      </w:pPr>
    </w:p>
    <w:p w14:paraId="5D36C5BF" w14:textId="361A5B87" w:rsidR="00EE47E3" w:rsidRDefault="00EE47E3" w:rsidP="00EE47E3">
      <w:pPr>
        <w:tabs>
          <w:tab w:val="left" w:pos="3660"/>
        </w:tabs>
        <w:rPr>
          <w:rFonts w:ascii="Arial" w:hAnsi="Arial" w:cs="Arial"/>
          <w:sz w:val="20"/>
        </w:rPr>
      </w:pPr>
    </w:p>
    <w:p w14:paraId="2C361054" w14:textId="663A836A" w:rsidR="00EE47E3" w:rsidRDefault="00EE47E3" w:rsidP="00EE47E3">
      <w:pPr>
        <w:tabs>
          <w:tab w:val="left" w:pos="3660"/>
        </w:tabs>
        <w:rPr>
          <w:rFonts w:ascii="Arial" w:hAnsi="Arial" w:cs="Arial"/>
          <w:sz w:val="20"/>
        </w:rPr>
      </w:pPr>
    </w:p>
    <w:p w14:paraId="6DD076CA" w14:textId="34E7D3F7" w:rsidR="00EE47E3" w:rsidRDefault="00EE47E3" w:rsidP="00EE47E3">
      <w:pPr>
        <w:tabs>
          <w:tab w:val="left" w:pos="3660"/>
        </w:tabs>
        <w:rPr>
          <w:rFonts w:ascii="Arial" w:hAnsi="Arial" w:cs="Arial"/>
          <w:sz w:val="20"/>
        </w:rPr>
      </w:pPr>
    </w:p>
    <w:p w14:paraId="3CBB71EA" w14:textId="77777777" w:rsidR="00EE47E3" w:rsidRDefault="00EE47E3" w:rsidP="00EE47E3">
      <w:pPr>
        <w:tabs>
          <w:tab w:val="left" w:pos="3660"/>
        </w:tabs>
        <w:rPr>
          <w:rFonts w:ascii="Arial" w:hAnsi="Arial" w:cs="Arial"/>
          <w:sz w:val="20"/>
        </w:rPr>
      </w:pPr>
    </w:p>
    <w:p w14:paraId="3A864101" w14:textId="4B7CAF75" w:rsidR="00EE47E3" w:rsidRDefault="00EE47E3" w:rsidP="00EE47E3">
      <w:pPr>
        <w:tabs>
          <w:tab w:val="left" w:pos="3660"/>
        </w:tabs>
        <w:rPr>
          <w:rFonts w:ascii="Arial" w:hAnsi="Arial" w:cs="Arial"/>
          <w:sz w:val="20"/>
        </w:rPr>
      </w:pPr>
    </w:p>
    <w:p w14:paraId="0963F4E6" w14:textId="5E7D2609" w:rsidR="00EE47E3" w:rsidRDefault="00EE47E3" w:rsidP="00EE47E3">
      <w:pPr>
        <w:tabs>
          <w:tab w:val="left" w:pos="3660"/>
        </w:tabs>
        <w:rPr>
          <w:rFonts w:ascii="Arial" w:hAnsi="Arial" w:cs="Arial"/>
          <w:sz w:val="20"/>
        </w:rPr>
      </w:pPr>
    </w:p>
    <w:p w14:paraId="0228FCEB" w14:textId="3F3CE5C0" w:rsidR="00EE47E3" w:rsidRDefault="00EE47E3" w:rsidP="00EE47E3">
      <w:pPr>
        <w:tabs>
          <w:tab w:val="left" w:pos="3660"/>
        </w:tabs>
        <w:rPr>
          <w:rFonts w:ascii="Arial" w:hAnsi="Arial" w:cs="Arial"/>
          <w:sz w:val="20"/>
        </w:rPr>
      </w:pPr>
    </w:p>
    <w:p w14:paraId="2A177068" w14:textId="77777777" w:rsidR="00CF6FC0" w:rsidRDefault="00CF6FC0" w:rsidP="00EE47E3">
      <w:pPr>
        <w:tabs>
          <w:tab w:val="left" w:pos="3660"/>
        </w:tabs>
        <w:ind w:hanging="142"/>
        <w:rPr>
          <w:rFonts w:ascii="Arial" w:hAnsi="Arial" w:cs="Arial"/>
          <w:b/>
          <w:sz w:val="20"/>
        </w:rPr>
      </w:pPr>
    </w:p>
    <w:p w14:paraId="6FD82529" w14:textId="77777777" w:rsidR="00CF6FC0" w:rsidRDefault="00CF6FC0" w:rsidP="00EE47E3">
      <w:pPr>
        <w:tabs>
          <w:tab w:val="left" w:pos="3660"/>
        </w:tabs>
        <w:ind w:hanging="142"/>
        <w:rPr>
          <w:rFonts w:ascii="Arial" w:hAnsi="Arial" w:cs="Arial"/>
          <w:b/>
          <w:sz w:val="20"/>
        </w:rPr>
      </w:pPr>
    </w:p>
    <w:p w14:paraId="45CD2C84" w14:textId="77777777" w:rsidR="00CF6FC0" w:rsidRDefault="00CF6FC0" w:rsidP="00EE47E3">
      <w:pPr>
        <w:tabs>
          <w:tab w:val="left" w:pos="3660"/>
        </w:tabs>
        <w:ind w:hanging="142"/>
        <w:rPr>
          <w:rFonts w:ascii="Arial" w:hAnsi="Arial" w:cs="Arial"/>
          <w:b/>
          <w:sz w:val="20"/>
        </w:rPr>
      </w:pPr>
    </w:p>
    <w:p w14:paraId="60069F7E" w14:textId="77777777" w:rsidR="00CF6FC0" w:rsidRDefault="00CF6FC0" w:rsidP="00EE47E3">
      <w:pPr>
        <w:tabs>
          <w:tab w:val="left" w:pos="3660"/>
        </w:tabs>
        <w:ind w:hanging="142"/>
        <w:rPr>
          <w:rFonts w:ascii="Arial" w:hAnsi="Arial" w:cs="Arial"/>
          <w:b/>
          <w:sz w:val="20"/>
        </w:rPr>
      </w:pPr>
    </w:p>
    <w:p w14:paraId="7542F289" w14:textId="77777777" w:rsidR="00CF6FC0" w:rsidRDefault="00CF6FC0" w:rsidP="00EE47E3">
      <w:pPr>
        <w:tabs>
          <w:tab w:val="left" w:pos="3660"/>
        </w:tabs>
        <w:ind w:hanging="142"/>
        <w:rPr>
          <w:rFonts w:ascii="Arial" w:hAnsi="Arial" w:cs="Arial"/>
          <w:b/>
          <w:sz w:val="20"/>
        </w:rPr>
      </w:pPr>
    </w:p>
    <w:p w14:paraId="266A7F8F" w14:textId="77777777" w:rsidR="00CF6FC0" w:rsidRDefault="00CF6FC0" w:rsidP="00EE47E3">
      <w:pPr>
        <w:tabs>
          <w:tab w:val="left" w:pos="3660"/>
        </w:tabs>
        <w:ind w:hanging="142"/>
        <w:rPr>
          <w:rFonts w:ascii="Arial" w:hAnsi="Arial" w:cs="Arial"/>
          <w:b/>
          <w:sz w:val="20"/>
        </w:rPr>
      </w:pPr>
    </w:p>
    <w:p w14:paraId="6B2698CE" w14:textId="77777777" w:rsidR="00CF6FC0" w:rsidRDefault="00CF6FC0" w:rsidP="00EE47E3">
      <w:pPr>
        <w:tabs>
          <w:tab w:val="left" w:pos="3660"/>
        </w:tabs>
        <w:ind w:hanging="142"/>
        <w:rPr>
          <w:rFonts w:ascii="Arial" w:hAnsi="Arial" w:cs="Arial"/>
          <w:b/>
          <w:sz w:val="20"/>
        </w:rPr>
      </w:pPr>
    </w:p>
    <w:p w14:paraId="60D29463" w14:textId="77777777" w:rsidR="00CF6FC0" w:rsidRDefault="00CF6FC0" w:rsidP="00EE47E3">
      <w:pPr>
        <w:tabs>
          <w:tab w:val="left" w:pos="3660"/>
        </w:tabs>
        <w:ind w:hanging="142"/>
        <w:rPr>
          <w:rFonts w:ascii="Arial" w:hAnsi="Arial" w:cs="Arial"/>
          <w:b/>
          <w:sz w:val="20"/>
        </w:rPr>
      </w:pPr>
    </w:p>
    <w:p w14:paraId="11B3DC27" w14:textId="77777777" w:rsidR="00CF6FC0" w:rsidRDefault="00CF6FC0" w:rsidP="00EE47E3">
      <w:pPr>
        <w:tabs>
          <w:tab w:val="left" w:pos="3660"/>
        </w:tabs>
        <w:ind w:hanging="142"/>
        <w:rPr>
          <w:rFonts w:ascii="Arial" w:hAnsi="Arial" w:cs="Arial"/>
          <w:b/>
          <w:sz w:val="20"/>
        </w:rPr>
      </w:pPr>
    </w:p>
    <w:p w14:paraId="253BAFDD" w14:textId="77777777" w:rsidR="00CF6FC0" w:rsidRDefault="00CF6FC0" w:rsidP="00EE47E3">
      <w:pPr>
        <w:tabs>
          <w:tab w:val="left" w:pos="3660"/>
        </w:tabs>
        <w:ind w:hanging="142"/>
        <w:rPr>
          <w:rFonts w:ascii="Arial" w:hAnsi="Arial" w:cs="Arial"/>
          <w:b/>
          <w:sz w:val="20"/>
        </w:rPr>
      </w:pPr>
    </w:p>
    <w:p w14:paraId="5793DA7B" w14:textId="77777777" w:rsidR="00CF6FC0" w:rsidRDefault="00CF6FC0" w:rsidP="00EE47E3">
      <w:pPr>
        <w:tabs>
          <w:tab w:val="left" w:pos="3660"/>
        </w:tabs>
        <w:ind w:hanging="142"/>
        <w:rPr>
          <w:rFonts w:ascii="Arial" w:hAnsi="Arial" w:cs="Arial"/>
          <w:b/>
          <w:sz w:val="20"/>
        </w:rPr>
      </w:pPr>
    </w:p>
    <w:p w14:paraId="7874FF43" w14:textId="77777777" w:rsidR="00CF6FC0" w:rsidRDefault="00CF6FC0" w:rsidP="00EE47E3">
      <w:pPr>
        <w:tabs>
          <w:tab w:val="left" w:pos="3660"/>
        </w:tabs>
        <w:ind w:hanging="142"/>
        <w:rPr>
          <w:rFonts w:ascii="Arial" w:hAnsi="Arial" w:cs="Arial"/>
          <w:b/>
          <w:sz w:val="20"/>
        </w:rPr>
      </w:pPr>
    </w:p>
    <w:p w14:paraId="0731A18C" w14:textId="77777777" w:rsidR="00CF6FC0" w:rsidRDefault="00CF6FC0" w:rsidP="00EE47E3">
      <w:pPr>
        <w:tabs>
          <w:tab w:val="left" w:pos="3660"/>
        </w:tabs>
        <w:ind w:hanging="142"/>
        <w:rPr>
          <w:rFonts w:ascii="Arial" w:hAnsi="Arial" w:cs="Arial"/>
          <w:b/>
          <w:sz w:val="20"/>
        </w:rPr>
      </w:pPr>
    </w:p>
    <w:p w14:paraId="471326E2" w14:textId="77777777" w:rsidR="00CF6FC0" w:rsidRDefault="00CF6FC0" w:rsidP="00EE47E3">
      <w:pPr>
        <w:tabs>
          <w:tab w:val="left" w:pos="3660"/>
        </w:tabs>
        <w:ind w:hanging="142"/>
        <w:rPr>
          <w:rFonts w:ascii="Arial" w:hAnsi="Arial" w:cs="Arial"/>
          <w:b/>
          <w:sz w:val="20"/>
        </w:rPr>
      </w:pPr>
    </w:p>
    <w:p w14:paraId="4D31F8B8" w14:textId="77777777" w:rsidR="00CF6FC0" w:rsidRDefault="00CF6FC0" w:rsidP="00EE47E3">
      <w:pPr>
        <w:tabs>
          <w:tab w:val="left" w:pos="3660"/>
        </w:tabs>
        <w:ind w:hanging="142"/>
        <w:rPr>
          <w:rFonts w:ascii="Arial" w:hAnsi="Arial" w:cs="Arial"/>
          <w:b/>
          <w:sz w:val="20"/>
        </w:rPr>
      </w:pPr>
    </w:p>
    <w:p w14:paraId="210F7F0B" w14:textId="77777777" w:rsidR="00CF6FC0" w:rsidRDefault="00CF6FC0" w:rsidP="00EE47E3">
      <w:pPr>
        <w:tabs>
          <w:tab w:val="left" w:pos="3660"/>
        </w:tabs>
        <w:ind w:hanging="142"/>
        <w:rPr>
          <w:rFonts w:ascii="Arial" w:hAnsi="Arial" w:cs="Arial"/>
          <w:b/>
          <w:sz w:val="20"/>
        </w:rPr>
      </w:pPr>
    </w:p>
    <w:p w14:paraId="5A1E7966" w14:textId="77777777" w:rsidR="00CF6FC0" w:rsidRDefault="00CF6FC0" w:rsidP="00EE47E3">
      <w:pPr>
        <w:tabs>
          <w:tab w:val="left" w:pos="3660"/>
        </w:tabs>
        <w:ind w:hanging="142"/>
        <w:rPr>
          <w:rFonts w:ascii="Arial" w:hAnsi="Arial" w:cs="Arial"/>
          <w:b/>
          <w:sz w:val="20"/>
        </w:rPr>
      </w:pPr>
    </w:p>
    <w:p w14:paraId="536B4E3F" w14:textId="77777777" w:rsidR="00CF6FC0" w:rsidRDefault="00CF6FC0" w:rsidP="00EE47E3">
      <w:pPr>
        <w:tabs>
          <w:tab w:val="left" w:pos="3660"/>
        </w:tabs>
        <w:ind w:hanging="142"/>
        <w:rPr>
          <w:rFonts w:ascii="Arial" w:hAnsi="Arial" w:cs="Arial"/>
          <w:b/>
          <w:sz w:val="20"/>
        </w:rPr>
      </w:pPr>
    </w:p>
    <w:p w14:paraId="1E46C953" w14:textId="4E98B52D" w:rsidR="00EE47E3" w:rsidRDefault="00EE47E3" w:rsidP="00EE47E3">
      <w:pPr>
        <w:tabs>
          <w:tab w:val="left" w:pos="3660"/>
        </w:tabs>
        <w:ind w:hanging="142"/>
        <w:rPr>
          <w:rFonts w:ascii="Arial" w:hAnsi="Arial" w:cs="Arial"/>
          <w:b/>
          <w:sz w:val="20"/>
        </w:rPr>
      </w:pPr>
      <w:r w:rsidRPr="00EE47E3">
        <w:rPr>
          <w:rFonts w:ascii="Arial" w:hAnsi="Arial" w:cs="Arial"/>
          <w:b/>
          <w:sz w:val="20"/>
        </w:rPr>
        <w:t>ATTACHMENT 1</w:t>
      </w:r>
    </w:p>
    <w:p w14:paraId="63ABD66E" w14:textId="77777777" w:rsidR="00EE47E3" w:rsidRPr="00EE47E3" w:rsidRDefault="00EE47E3" w:rsidP="00EE47E3">
      <w:pPr>
        <w:tabs>
          <w:tab w:val="left" w:pos="3660"/>
        </w:tabs>
        <w:ind w:hanging="142"/>
        <w:rPr>
          <w:rFonts w:ascii="Arial" w:hAnsi="Arial" w:cs="Arial"/>
          <w:b/>
          <w:sz w:val="20"/>
        </w:rPr>
      </w:pPr>
    </w:p>
    <w:p w14:paraId="39CE5379" w14:textId="7C50AB28" w:rsidR="00EE47E3" w:rsidRDefault="00EE47E3" w:rsidP="00EE47E3">
      <w:pPr>
        <w:tabs>
          <w:tab w:val="left" w:pos="3660"/>
        </w:tabs>
        <w:rPr>
          <w:rFonts w:ascii="Arial" w:hAnsi="Arial" w:cs="Arial"/>
          <w:sz w:val="20"/>
        </w:rPr>
      </w:pPr>
    </w:p>
    <w:p w14:paraId="7F7F51B0" w14:textId="79B34576" w:rsidR="00EE47E3" w:rsidRPr="005D0B88" w:rsidRDefault="00A92332" w:rsidP="00EE47E3">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ATJ</w:t>
      </w:r>
      <w:r w:rsidR="00EE47E3">
        <w:rPr>
          <w:rFonts w:ascii="Arial" w:hAnsi="Arial" w:cs="Arial"/>
          <w:b/>
          <w:bCs/>
          <w:color w:val="FFFFFF" w:themeColor="background1"/>
          <w:sz w:val="20"/>
        </w:rPr>
        <w:t xml:space="preserve"> ACCOMODATION – SCHOOL REQUIREMENTS </w:t>
      </w:r>
    </w:p>
    <w:p w14:paraId="526DC8F1" w14:textId="77777777" w:rsidR="00EE47E3" w:rsidRPr="005D0B88" w:rsidRDefault="00EE47E3" w:rsidP="00EE47E3">
      <w:pPr>
        <w:pStyle w:val="NoSpacing"/>
        <w:jc w:val="both"/>
        <w:rPr>
          <w:rFonts w:ascii="Arial" w:eastAsia="Kozuka Gothic Pro R" w:hAnsi="Arial" w:cs="Arial"/>
          <w:b/>
          <w:sz w:val="20"/>
        </w:rPr>
      </w:pPr>
    </w:p>
    <w:p w14:paraId="01B3D3A4" w14:textId="77777777" w:rsidR="00EE47E3" w:rsidRDefault="00EE47E3" w:rsidP="00EE47E3">
      <w:pPr>
        <w:tabs>
          <w:tab w:val="left" w:pos="3660"/>
        </w:tabs>
        <w:ind w:left="-142" w:right="-169"/>
        <w:jc w:val="both"/>
        <w:rPr>
          <w:rFonts w:ascii="Arial" w:eastAsia="Kozuka Gothic Pro R" w:hAnsi="Arial" w:cs="Arial"/>
          <w:sz w:val="20"/>
        </w:rPr>
      </w:pPr>
    </w:p>
    <w:p w14:paraId="731E71FE" w14:textId="18D3A2C3" w:rsidR="00EE47E3" w:rsidRPr="00EE47E3" w:rsidRDefault="00A92332" w:rsidP="00EE47E3">
      <w:pPr>
        <w:tabs>
          <w:tab w:val="left" w:pos="3660"/>
        </w:tabs>
        <w:ind w:left="-142" w:right="-169"/>
        <w:jc w:val="both"/>
        <w:rPr>
          <w:rFonts w:ascii="Arial" w:eastAsia="Kozuka Gothic Pro R" w:hAnsi="Arial" w:cs="Arial"/>
          <w:sz w:val="20"/>
        </w:rPr>
      </w:pPr>
      <w:r>
        <w:rPr>
          <w:rFonts w:ascii="Arial" w:eastAsia="Kozuka Gothic Pro R" w:hAnsi="Arial" w:cs="Arial"/>
          <w:sz w:val="20"/>
        </w:rPr>
        <w:t>To participate in the ATJP</w:t>
      </w:r>
      <w:r w:rsidR="00EE47E3" w:rsidRPr="00EE47E3">
        <w:rPr>
          <w:rFonts w:ascii="Arial" w:eastAsia="Kozuka Gothic Pro R" w:hAnsi="Arial" w:cs="Arial"/>
          <w:sz w:val="20"/>
        </w:rPr>
        <w:t>, the school(s) must provide acc</w:t>
      </w:r>
      <w:r>
        <w:rPr>
          <w:rFonts w:ascii="Arial" w:eastAsia="Kozuka Gothic Pro R" w:hAnsi="Arial" w:cs="Arial"/>
          <w:sz w:val="20"/>
        </w:rPr>
        <w:t>ommodation and meals for the ATJ</w:t>
      </w:r>
      <w:r w:rsidR="00EE47E3" w:rsidRPr="00EE47E3">
        <w:rPr>
          <w:rFonts w:ascii="Arial" w:eastAsia="Kozuka Gothic Pro R" w:hAnsi="Arial" w:cs="Arial"/>
          <w:sz w:val="20"/>
        </w:rPr>
        <w:t xml:space="preserve"> for the duration of the placement (including school holidays), the costs of whic</w:t>
      </w:r>
      <w:r>
        <w:rPr>
          <w:rFonts w:ascii="Arial" w:eastAsia="Kozuka Gothic Pro R" w:hAnsi="Arial" w:cs="Arial"/>
          <w:sz w:val="20"/>
        </w:rPr>
        <w:t>h are not to be borne by the ATJ</w:t>
      </w:r>
      <w:r w:rsidR="00EE47E3" w:rsidRPr="00EE47E3">
        <w:rPr>
          <w:rFonts w:ascii="Arial" w:eastAsia="Kozuka Gothic Pro R" w:hAnsi="Arial" w:cs="Arial"/>
          <w:sz w:val="20"/>
        </w:rPr>
        <w:t xml:space="preserve">. </w:t>
      </w:r>
    </w:p>
    <w:p w14:paraId="72081010" w14:textId="77777777" w:rsidR="00EE47E3" w:rsidRPr="00EE47E3" w:rsidRDefault="00EE47E3" w:rsidP="00EE47E3">
      <w:pPr>
        <w:tabs>
          <w:tab w:val="left" w:pos="3660"/>
        </w:tabs>
        <w:ind w:left="-142" w:right="-169"/>
        <w:jc w:val="both"/>
        <w:rPr>
          <w:rFonts w:ascii="Arial" w:eastAsia="Kozuka Gothic Pro R" w:hAnsi="Arial" w:cs="Arial"/>
          <w:sz w:val="20"/>
        </w:rPr>
      </w:pPr>
    </w:p>
    <w:p w14:paraId="3A5D1A24" w14:textId="186E47D5"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This could either be homestay with families in the school community (with three meals a day provided), or through a rente</w:t>
      </w:r>
      <w:r w:rsidR="00A92332">
        <w:rPr>
          <w:rFonts w:ascii="Arial" w:eastAsia="Kozuka Gothic Pro R" w:hAnsi="Arial" w:cs="Arial"/>
          <w:sz w:val="20"/>
        </w:rPr>
        <w:t>d house/apartment (where the ATJ</w:t>
      </w:r>
      <w:r w:rsidRPr="00EE47E3">
        <w:rPr>
          <w:rFonts w:ascii="Arial" w:eastAsia="Kozuka Gothic Pro R" w:hAnsi="Arial" w:cs="Arial"/>
          <w:sz w:val="20"/>
        </w:rPr>
        <w:t xml:space="preserve"> would receive a food allowance and prepare their own meals).  </w:t>
      </w:r>
    </w:p>
    <w:p w14:paraId="0E46B98D" w14:textId="77777777" w:rsidR="00EE47E3" w:rsidRDefault="00EE47E3" w:rsidP="00EE47E3">
      <w:pPr>
        <w:tabs>
          <w:tab w:val="left" w:pos="3660"/>
        </w:tabs>
        <w:ind w:left="-142" w:right="-169"/>
        <w:jc w:val="both"/>
        <w:rPr>
          <w:rFonts w:ascii="Arial" w:eastAsia="Kozuka Gothic Pro R" w:hAnsi="Arial" w:cs="Arial"/>
          <w:sz w:val="20"/>
        </w:rPr>
      </w:pPr>
    </w:p>
    <w:p w14:paraId="20C0B950" w14:textId="54E9F6AB" w:rsid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If homestay accommodation is to be provided, then the school(s) agrees to:</w:t>
      </w:r>
    </w:p>
    <w:p w14:paraId="2EA8EC91" w14:textId="77777777" w:rsidR="00EE47E3" w:rsidRPr="00EE47E3" w:rsidRDefault="00EE47E3" w:rsidP="00EE47E3">
      <w:pPr>
        <w:tabs>
          <w:tab w:val="left" w:pos="3660"/>
        </w:tabs>
        <w:ind w:left="-142" w:right="-169"/>
        <w:jc w:val="both"/>
        <w:rPr>
          <w:rFonts w:ascii="Arial" w:eastAsia="Kozuka Gothic Pro R" w:hAnsi="Arial" w:cs="Arial"/>
          <w:sz w:val="20"/>
        </w:rPr>
      </w:pPr>
    </w:p>
    <w:p w14:paraId="1C91EA90" w14:textId="17A6BA21" w:rsidR="00EE47E3" w:rsidRPr="00EE47E3" w:rsidRDefault="00EE47E3" w:rsidP="00EE47E3">
      <w:pPr>
        <w:pStyle w:val="ListParagraph"/>
        <w:numPr>
          <w:ilvl w:val="0"/>
          <w:numId w:val="16"/>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Provide appropriate support to the homestay to</w:t>
      </w:r>
      <w:r w:rsidR="00A92332">
        <w:rPr>
          <w:rFonts w:ascii="Arial" w:eastAsia="Kozuka Gothic Pro R" w:hAnsi="Arial" w:cs="Arial"/>
          <w:sz w:val="20"/>
        </w:rPr>
        <w:t xml:space="preserve"> ensure the wellbeing of the ATJ</w:t>
      </w:r>
      <w:r w:rsidRPr="00EE47E3">
        <w:rPr>
          <w:rFonts w:ascii="Arial" w:eastAsia="Kozuka Gothic Pro R" w:hAnsi="Arial" w:cs="Arial"/>
          <w:sz w:val="20"/>
        </w:rPr>
        <w:t>. This could include providing financial support to the homestay to offset the costs assoc</w:t>
      </w:r>
      <w:r w:rsidR="00A92332">
        <w:rPr>
          <w:rFonts w:ascii="Arial" w:eastAsia="Kozuka Gothic Pro R" w:hAnsi="Arial" w:cs="Arial"/>
          <w:sz w:val="20"/>
        </w:rPr>
        <w:t>iated with accommodating the ATJ</w:t>
      </w:r>
      <w:r w:rsidRPr="00EE47E3">
        <w:rPr>
          <w:rFonts w:ascii="Arial" w:eastAsia="Kozuka Gothic Pro R" w:hAnsi="Arial" w:cs="Arial"/>
          <w:sz w:val="20"/>
        </w:rPr>
        <w:t>.  Homestay should include provision of:</w:t>
      </w:r>
    </w:p>
    <w:p w14:paraId="24E04824" w14:textId="51C721AD"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Pr>
          <w:rFonts w:ascii="Arial" w:eastAsia="Kozuka Gothic Pro R" w:hAnsi="Arial" w:cs="Arial"/>
          <w:sz w:val="20"/>
        </w:rPr>
        <w:t>a</w:t>
      </w:r>
      <w:r w:rsidR="00A92332">
        <w:rPr>
          <w:rFonts w:ascii="Arial" w:eastAsia="Kozuka Gothic Pro R" w:hAnsi="Arial" w:cs="Arial"/>
          <w:sz w:val="20"/>
        </w:rPr>
        <w:t xml:space="preserve"> bedroom for the ATJ</w:t>
      </w:r>
      <w:r w:rsidRPr="00EE47E3">
        <w:rPr>
          <w:rFonts w:ascii="Arial" w:eastAsia="Kozuka Gothic Pro R" w:hAnsi="Arial" w:cs="Arial"/>
          <w:sz w:val="20"/>
        </w:rPr>
        <w:t xml:space="preserve">’s exclusive use </w:t>
      </w:r>
    </w:p>
    <w:p w14:paraId="661184E1" w14:textId="04811CAF"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three meals a day, seven </w:t>
      </w:r>
      <w:r w:rsidR="00A92332">
        <w:rPr>
          <w:rFonts w:ascii="Arial" w:eastAsia="Kozuka Gothic Pro R" w:hAnsi="Arial" w:cs="Arial"/>
          <w:sz w:val="20"/>
        </w:rPr>
        <w:t>days a week (except when the ATJ</w:t>
      </w:r>
      <w:r w:rsidRPr="00EE47E3">
        <w:rPr>
          <w:rFonts w:ascii="Arial" w:eastAsia="Kozuka Gothic Pro R" w:hAnsi="Arial" w:cs="Arial"/>
          <w:sz w:val="20"/>
        </w:rPr>
        <w:t xml:space="preserve"> is absent on personal leave) </w:t>
      </w:r>
    </w:p>
    <w:p w14:paraId="49239816" w14:textId="002FE22F"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facilities including a bed, wardrobe, towels and linen </w:t>
      </w:r>
    </w:p>
    <w:p w14:paraId="758E507E" w14:textId="3CC637C2"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gas, electricity, heating and water </w:t>
      </w:r>
    </w:p>
    <w:p w14:paraId="14C2A4F9" w14:textId="77777777" w:rsidR="00EE47E3" w:rsidRDefault="00EE47E3" w:rsidP="00EE47E3">
      <w:pPr>
        <w:tabs>
          <w:tab w:val="left" w:pos="3660"/>
        </w:tabs>
        <w:ind w:left="-142" w:right="-169"/>
        <w:jc w:val="both"/>
        <w:rPr>
          <w:rFonts w:ascii="Arial" w:eastAsia="Kozuka Gothic Pro R" w:hAnsi="Arial" w:cs="Arial"/>
          <w:sz w:val="20"/>
        </w:rPr>
      </w:pPr>
    </w:p>
    <w:p w14:paraId="6FB2DD11" w14:textId="32FFA751" w:rsidR="00EE47E3" w:rsidRPr="00EE47E3" w:rsidRDefault="00EE47E3" w:rsidP="00EE47E3">
      <w:p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Note: The Department recommends an amount of $230 per week for homestay; however, the school has the right to negotiate a higher or lesser amount directly with the homestay host.</w:t>
      </w:r>
    </w:p>
    <w:p w14:paraId="21B8B11D" w14:textId="77777777" w:rsidR="00EE47E3" w:rsidRDefault="00EE47E3" w:rsidP="00EE47E3">
      <w:pPr>
        <w:tabs>
          <w:tab w:val="left" w:pos="3660"/>
        </w:tabs>
        <w:ind w:left="-142" w:right="-169"/>
        <w:jc w:val="both"/>
        <w:rPr>
          <w:rFonts w:ascii="Arial" w:eastAsia="Kozuka Gothic Pro R" w:hAnsi="Arial" w:cs="Arial"/>
          <w:sz w:val="20"/>
        </w:rPr>
      </w:pPr>
    </w:p>
    <w:p w14:paraId="3BD7D993" w14:textId="0F077592" w:rsidR="00EE47E3" w:rsidRPr="00EE47E3" w:rsidRDefault="00A92332" w:rsidP="00EE47E3">
      <w:pPr>
        <w:pStyle w:val="ListParagraph"/>
        <w:numPr>
          <w:ilvl w:val="0"/>
          <w:numId w:val="19"/>
        </w:numPr>
        <w:tabs>
          <w:tab w:val="left" w:pos="3660"/>
        </w:tabs>
        <w:ind w:left="567" w:right="-169"/>
        <w:jc w:val="both"/>
        <w:rPr>
          <w:rFonts w:ascii="Arial" w:eastAsia="Kozuka Gothic Pro R" w:hAnsi="Arial" w:cs="Arial"/>
          <w:sz w:val="20"/>
        </w:rPr>
      </w:pPr>
      <w:r>
        <w:rPr>
          <w:rFonts w:ascii="Arial" w:eastAsia="Kozuka Gothic Pro R" w:hAnsi="Arial" w:cs="Arial"/>
          <w:sz w:val="20"/>
        </w:rPr>
        <w:t>Ensure that the ATJ</w:t>
      </w:r>
      <w:r w:rsidR="00EE47E3" w:rsidRPr="00EE47E3">
        <w:rPr>
          <w:rFonts w:ascii="Arial" w:eastAsia="Kozuka Gothic Pro R" w:hAnsi="Arial" w:cs="Arial"/>
          <w:sz w:val="20"/>
        </w:rPr>
        <w:t xml:space="preserve"> is provided with daily transport to and from school, the costs of whic</w:t>
      </w:r>
      <w:r>
        <w:rPr>
          <w:rFonts w:ascii="Arial" w:eastAsia="Kozuka Gothic Pro R" w:hAnsi="Arial" w:cs="Arial"/>
          <w:sz w:val="20"/>
        </w:rPr>
        <w:t>h are not to be borne by the ATJ. ATJ</w:t>
      </w:r>
      <w:r w:rsidR="00EE47E3" w:rsidRPr="00EE47E3">
        <w:rPr>
          <w:rFonts w:ascii="Arial" w:eastAsia="Kozuka Gothic Pro R" w:hAnsi="Arial" w:cs="Arial"/>
          <w:sz w:val="20"/>
        </w:rPr>
        <w:t xml:space="preserve">s must not be required to hire, lease or purchase a vehicle for travel to/from or between schools.  </w:t>
      </w:r>
    </w:p>
    <w:p w14:paraId="14D6BE25" w14:textId="77777777" w:rsidR="00EE47E3" w:rsidRDefault="00EE47E3" w:rsidP="00EE47E3">
      <w:pPr>
        <w:tabs>
          <w:tab w:val="left" w:pos="3660"/>
        </w:tabs>
        <w:ind w:left="567" w:right="-169"/>
        <w:jc w:val="both"/>
        <w:rPr>
          <w:rFonts w:ascii="Arial" w:eastAsia="Kozuka Gothic Pro R" w:hAnsi="Arial" w:cs="Arial"/>
          <w:sz w:val="20"/>
        </w:rPr>
      </w:pPr>
    </w:p>
    <w:p w14:paraId="62C2B4BE" w14:textId="20FB8D65" w:rsidR="00EE47E3" w:rsidRDefault="00EE47E3" w:rsidP="00EE47E3">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Ensure that the homestay accommodation is not further than 1 hour from the school(s) by public transport.</w:t>
      </w:r>
    </w:p>
    <w:p w14:paraId="69FA3570" w14:textId="77777777" w:rsidR="00A92332" w:rsidRPr="00A92332" w:rsidRDefault="00A92332" w:rsidP="00A92332">
      <w:pPr>
        <w:pStyle w:val="ListParagraph"/>
        <w:rPr>
          <w:rFonts w:ascii="Arial" w:eastAsia="Kozuka Gothic Pro R" w:hAnsi="Arial" w:cs="Arial"/>
          <w:sz w:val="20"/>
        </w:rPr>
      </w:pPr>
    </w:p>
    <w:p w14:paraId="629CBCC8" w14:textId="5815B0A0" w:rsidR="00EE47E3" w:rsidRPr="00EE47E3" w:rsidRDefault="00EE47E3" w:rsidP="00EE47E3">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Provide homestay accommodation with a member of the broader school community. Where this is not possible and a member of staff is available to host, t</w:t>
      </w:r>
      <w:r w:rsidR="00A92332">
        <w:rPr>
          <w:rFonts w:ascii="Arial" w:eastAsia="Kozuka Gothic Pro R" w:hAnsi="Arial" w:cs="Arial"/>
          <w:sz w:val="20"/>
        </w:rPr>
        <w:t>his person should not be the ATJ</w:t>
      </w:r>
      <w:r w:rsidRPr="00EE47E3">
        <w:rPr>
          <w:rFonts w:ascii="Arial" w:eastAsia="Kozuka Gothic Pro R" w:hAnsi="Arial" w:cs="Arial"/>
          <w:sz w:val="20"/>
        </w:rPr>
        <w:t xml:space="preserve"> coordinator and/or the </w:t>
      </w:r>
      <w:r w:rsidR="00A92332">
        <w:rPr>
          <w:rFonts w:ascii="Arial" w:eastAsia="Kozuka Gothic Pro R" w:hAnsi="Arial" w:cs="Arial"/>
          <w:sz w:val="20"/>
        </w:rPr>
        <w:t>Japanese</w:t>
      </w:r>
      <w:r w:rsidRPr="00EE47E3">
        <w:rPr>
          <w:rFonts w:ascii="Arial" w:eastAsia="Kozuka Gothic Pro R" w:hAnsi="Arial" w:cs="Arial"/>
          <w:sz w:val="20"/>
        </w:rPr>
        <w:t xml:space="preserve"> language teacher. </w:t>
      </w:r>
    </w:p>
    <w:p w14:paraId="4A51C7F9" w14:textId="77777777" w:rsidR="00EE47E3" w:rsidRDefault="00EE47E3" w:rsidP="00EE47E3">
      <w:pPr>
        <w:tabs>
          <w:tab w:val="left" w:pos="3660"/>
        </w:tabs>
        <w:ind w:left="567" w:right="-169"/>
        <w:jc w:val="both"/>
        <w:rPr>
          <w:rFonts w:ascii="Arial" w:eastAsia="Kozuka Gothic Pro R" w:hAnsi="Arial" w:cs="Arial"/>
          <w:sz w:val="20"/>
        </w:rPr>
      </w:pPr>
    </w:p>
    <w:p w14:paraId="320323BE" w14:textId="09ECAB42" w:rsidR="00EE47E3" w:rsidRPr="00EE47E3" w:rsidRDefault="00A92332" w:rsidP="00EE47E3">
      <w:pPr>
        <w:pStyle w:val="ListParagraph"/>
        <w:numPr>
          <w:ilvl w:val="0"/>
          <w:numId w:val="19"/>
        </w:numPr>
        <w:tabs>
          <w:tab w:val="left" w:pos="3660"/>
        </w:tabs>
        <w:ind w:left="567" w:right="-169"/>
        <w:jc w:val="both"/>
        <w:rPr>
          <w:rFonts w:ascii="Arial" w:eastAsia="Kozuka Gothic Pro R" w:hAnsi="Arial" w:cs="Arial"/>
          <w:sz w:val="20"/>
        </w:rPr>
      </w:pPr>
      <w:r>
        <w:rPr>
          <w:rFonts w:ascii="Arial" w:eastAsia="Kozuka Gothic Pro R" w:hAnsi="Arial" w:cs="Arial"/>
          <w:sz w:val="20"/>
        </w:rPr>
        <w:t>Ensure that the ATJ</w:t>
      </w:r>
      <w:r w:rsidR="00EE47E3" w:rsidRPr="00EE47E3">
        <w:rPr>
          <w:rFonts w:ascii="Arial" w:eastAsia="Kozuka Gothic Pro R" w:hAnsi="Arial" w:cs="Arial"/>
          <w:sz w:val="20"/>
        </w:rPr>
        <w:t xml:space="preserve"> does not have to change homestay accommodation more than once per term.</w:t>
      </w:r>
    </w:p>
    <w:p w14:paraId="174C1E97" w14:textId="77777777" w:rsidR="00EE47E3" w:rsidRDefault="00EE47E3" w:rsidP="00EE47E3">
      <w:pPr>
        <w:tabs>
          <w:tab w:val="left" w:pos="3660"/>
        </w:tabs>
        <w:ind w:left="-142" w:right="-169"/>
        <w:jc w:val="both"/>
        <w:rPr>
          <w:rFonts w:ascii="Arial" w:eastAsia="Kozuka Gothic Pro R" w:hAnsi="Arial" w:cs="Arial"/>
          <w:sz w:val="20"/>
        </w:rPr>
      </w:pPr>
    </w:p>
    <w:p w14:paraId="3D7EF6C2" w14:textId="2CB0D79B"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If a rented house/apartment or similar lodging is to be provided, then the school(s) agrees to:</w:t>
      </w:r>
    </w:p>
    <w:p w14:paraId="6A683429" w14:textId="77777777" w:rsidR="00EE47E3" w:rsidRDefault="00EE47E3" w:rsidP="00EE47E3">
      <w:pPr>
        <w:tabs>
          <w:tab w:val="left" w:pos="3660"/>
        </w:tabs>
        <w:ind w:left="-142" w:right="-169"/>
        <w:jc w:val="both"/>
        <w:rPr>
          <w:rFonts w:ascii="Arial" w:eastAsia="Kozuka Gothic Pro R" w:hAnsi="Arial" w:cs="Arial"/>
          <w:sz w:val="20"/>
        </w:rPr>
      </w:pPr>
    </w:p>
    <w:p w14:paraId="4ACD35EF" w14:textId="19E7BDC7"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Cover all costs of the accommodation.</w:t>
      </w:r>
    </w:p>
    <w:p w14:paraId="116E2FD2" w14:textId="77777777" w:rsidR="00EE47E3" w:rsidRDefault="00EE47E3" w:rsidP="00EE47E3">
      <w:pPr>
        <w:tabs>
          <w:tab w:val="left" w:pos="3660"/>
        </w:tabs>
        <w:ind w:left="-142" w:right="-169"/>
        <w:jc w:val="both"/>
        <w:rPr>
          <w:rFonts w:ascii="Arial" w:eastAsia="Kozuka Gothic Pro R" w:hAnsi="Arial" w:cs="Arial"/>
          <w:sz w:val="20"/>
        </w:rPr>
      </w:pPr>
    </w:p>
    <w:p w14:paraId="3D9AFA46" w14:textId="047952B6" w:rsidR="00EE47E3" w:rsidRPr="00EE47E3" w:rsidRDefault="00A92332" w:rsidP="00EE47E3">
      <w:pPr>
        <w:pStyle w:val="ListParagraph"/>
        <w:numPr>
          <w:ilvl w:val="0"/>
          <w:numId w:val="20"/>
        </w:numPr>
        <w:tabs>
          <w:tab w:val="left" w:pos="3660"/>
        </w:tabs>
        <w:ind w:right="-169"/>
        <w:jc w:val="both"/>
        <w:rPr>
          <w:rFonts w:ascii="Arial" w:eastAsia="Kozuka Gothic Pro R" w:hAnsi="Arial" w:cs="Arial"/>
          <w:sz w:val="20"/>
        </w:rPr>
      </w:pPr>
      <w:r>
        <w:rPr>
          <w:rFonts w:ascii="Arial" w:eastAsia="Kozuka Gothic Pro R" w:hAnsi="Arial" w:cs="Arial"/>
          <w:sz w:val="20"/>
        </w:rPr>
        <w:t>Ensure that the ATJ</w:t>
      </w:r>
      <w:r w:rsidR="00EE47E3" w:rsidRPr="00EE47E3">
        <w:rPr>
          <w:rFonts w:ascii="Arial" w:eastAsia="Kozuka Gothic Pro R" w:hAnsi="Arial" w:cs="Arial"/>
          <w:sz w:val="20"/>
        </w:rPr>
        <w:t xml:space="preserve"> is provided with three meals per day, as well as daily transport to and from school, the costs of whic</w:t>
      </w:r>
      <w:r>
        <w:rPr>
          <w:rFonts w:ascii="Arial" w:eastAsia="Kozuka Gothic Pro R" w:hAnsi="Arial" w:cs="Arial"/>
          <w:sz w:val="20"/>
        </w:rPr>
        <w:t>h are not to be borne by the ATJ. ATJ</w:t>
      </w:r>
      <w:r w:rsidR="00EE47E3" w:rsidRPr="00EE47E3">
        <w:rPr>
          <w:rFonts w:ascii="Arial" w:eastAsia="Kozuka Gothic Pro R" w:hAnsi="Arial" w:cs="Arial"/>
          <w:sz w:val="20"/>
        </w:rPr>
        <w:t xml:space="preserve">s must not be required to hire, lease or purchase a vehicle for travel to/from or between schools.  </w:t>
      </w:r>
    </w:p>
    <w:p w14:paraId="0EAE6015" w14:textId="77777777" w:rsidR="00EE47E3" w:rsidRDefault="00EE47E3" w:rsidP="00EE47E3">
      <w:pPr>
        <w:tabs>
          <w:tab w:val="left" w:pos="3660"/>
        </w:tabs>
        <w:ind w:left="-142" w:right="-169"/>
        <w:jc w:val="both"/>
        <w:rPr>
          <w:rFonts w:ascii="Arial" w:eastAsia="Kozuka Gothic Pro R" w:hAnsi="Arial" w:cs="Arial"/>
          <w:sz w:val="20"/>
        </w:rPr>
      </w:pPr>
    </w:p>
    <w:p w14:paraId="7D803135" w14:textId="02DDB67C"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Ensure that the accommodation is not further than 1 hour from the school(s) by public transport.</w:t>
      </w:r>
    </w:p>
    <w:p w14:paraId="73AFA467" w14:textId="77777777" w:rsidR="00EE47E3" w:rsidRDefault="00EE47E3" w:rsidP="00EE47E3">
      <w:pPr>
        <w:tabs>
          <w:tab w:val="left" w:pos="3660"/>
        </w:tabs>
        <w:ind w:left="-142" w:right="-169"/>
        <w:jc w:val="both"/>
        <w:rPr>
          <w:rFonts w:ascii="Arial" w:eastAsia="Kozuka Gothic Pro R" w:hAnsi="Arial" w:cs="Arial"/>
          <w:sz w:val="20"/>
        </w:rPr>
      </w:pPr>
    </w:p>
    <w:p w14:paraId="71A77F6C" w14:textId="700645E7" w:rsidR="00EE47E3" w:rsidRPr="00EE47E3" w:rsidRDefault="00A92332" w:rsidP="00EE47E3">
      <w:pPr>
        <w:pStyle w:val="ListParagraph"/>
        <w:numPr>
          <w:ilvl w:val="0"/>
          <w:numId w:val="20"/>
        </w:numPr>
        <w:tabs>
          <w:tab w:val="left" w:pos="3660"/>
        </w:tabs>
        <w:ind w:right="-169"/>
        <w:jc w:val="both"/>
        <w:rPr>
          <w:rFonts w:ascii="Arial" w:eastAsia="Kozuka Gothic Pro R" w:hAnsi="Arial" w:cs="Arial"/>
          <w:sz w:val="20"/>
        </w:rPr>
      </w:pPr>
      <w:r>
        <w:rPr>
          <w:rFonts w:ascii="Arial" w:eastAsia="Kozuka Gothic Pro R" w:hAnsi="Arial" w:cs="Arial"/>
          <w:sz w:val="20"/>
        </w:rPr>
        <w:t>Endeavour to ensure that the ATJ</w:t>
      </w:r>
      <w:r w:rsidR="00EE47E3" w:rsidRPr="00EE47E3">
        <w:rPr>
          <w:rFonts w:ascii="Arial" w:eastAsia="Kozuka Gothic Pro R" w:hAnsi="Arial" w:cs="Arial"/>
          <w:sz w:val="20"/>
        </w:rPr>
        <w:t xml:space="preserve"> does not have to change accommodation more than once per term.</w:t>
      </w:r>
    </w:p>
    <w:p w14:paraId="5FA6A331" w14:textId="6B3356E1" w:rsidR="00EE47E3" w:rsidRDefault="00EE47E3" w:rsidP="00EE47E3">
      <w:pPr>
        <w:tabs>
          <w:tab w:val="left" w:pos="3660"/>
        </w:tabs>
        <w:ind w:left="-142" w:right="-169"/>
        <w:jc w:val="both"/>
        <w:rPr>
          <w:rFonts w:ascii="Arial" w:hAnsi="Arial" w:cs="Arial"/>
          <w:sz w:val="20"/>
        </w:rPr>
      </w:pPr>
    </w:p>
    <w:p w14:paraId="2B98E562" w14:textId="765F6D66" w:rsidR="00EE47E3" w:rsidRDefault="00EE47E3" w:rsidP="00EE47E3">
      <w:pPr>
        <w:tabs>
          <w:tab w:val="left" w:pos="3660"/>
        </w:tabs>
        <w:ind w:left="-142" w:right="-169"/>
        <w:jc w:val="both"/>
        <w:rPr>
          <w:rFonts w:ascii="Arial" w:hAnsi="Arial" w:cs="Arial"/>
          <w:sz w:val="20"/>
        </w:rPr>
      </w:pPr>
    </w:p>
    <w:p w14:paraId="45F4EA59" w14:textId="5FCF41C1" w:rsidR="00EE47E3" w:rsidRDefault="00EE47E3" w:rsidP="00EE47E3">
      <w:pPr>
        <w:tabs>
          <w:tab w:val="left" w:pos="3660"/>
        </w:tabs>
        <w:ind w:left="-142" w:right="-169"/>
        <w:jc w:val="both"/>
        <w:rPr>
          <w:rFonts w:ascii="Arial" w:hAnsi="Arial" w:cs="Arial"/>
          <w:sz w:val="20"/>
        </w:rPr>
      </w:pPr>
    </w:p>
    <w:p w14:paraId="2D1A78C2" w14:textId="6B9776AD" w:rsidR="00EE47E3" w:rsidRDefault="00EE47E3" w:rsidP="00EE47E3">
      <w:pPr>
        <w:tabs>
          <w:tab w:val="left" w:pos="3660"/>
        </w:tabs>
        <w:ind w:left="-142" w:right="-169"/>
        <w:jc w:val="both"/>
        <w:rPr>
          <w:rFonts w:ascii="Arial" w:hAnsi="Arial" w:cs="Arial"/>
          <w:sz w:val="20"/>
        </w:rPr>
      </w:pPr>
    </w:p>
    <w:p w14:paraId="2CB0C0A3" w14:textId="13DAF560" w:rsidR="00EE47E3" w:rsidRDefault="00EE47E3" w:rsidP="00EE47E3">
      <w:pPr>
        <w:tabs>
          <w:tab w:val="left" w:pos="3660"/>
        </w:tabs>
        <w:ind w:left="-142" w:right="-169"/>
        <w:jc w:val="both"/>
        <w:rPr>
          <w:rFonts w:ascii="Arial" w:hAnsi="Arial" w:cs="Arial"/>
          <w:sz w:val="20"/>
        </w:rPr>
      </w:pPr>
    </w:p>
    <w:p w14:paraId="52041447" w14:textId="018ACEAC" w:rsidR="00EE47E3" w:rsidRDefault="00EE47E3" w:rsidP="00EE47E3">
      <w:pPr>
        <w:tabs>
          <w:tab w:val="left" w:pos="3660"/>
        </w:tabs>
        <w:ind w:left="-142" w:right="-169"/>
        <w:jc w:val="both"/>
        <w:rPr>
          <w:rFonts w:ascii="Arial" w:hAnsi="Arial" w:cs="Arial"/>
          <w:sz w:val="20"/>
        </w:rPr>
      </w:pPr>
    </w:p>
    <w:p w14:paraId="45275F05" w14:textId="1275280C" w:rsidR="00EE47E3" w:rsidRDefault="00EE47E3" w:rsidP="00EE47E3">
      <w:pPr>
        <w:tabs>
          <w:tab w:val="left" w:pos="3660"/>
        </w:tabs>
        <w:ind w:left="-142" w:right="-169"/>
        <w:jc w:val="both"/>
        <w:rPr>
          <w:rFonts w:ascii="Arial" w:hAnsi="Arial" w:cs="Arial"/>
          <w:sz w:val="20"/>
        </w:rPr>
      </w:pPr>
    </w:p>
    <w:p w14:paraId="338E2283" w14:textId="6ECEC05F" w:rsidR="00EE47E3" w:rsidRDefault="00EE47E3" w:rsidP="00EE47E3">
      <w:pPr>
        <w:tabs>
          <w:tab w:val="left" w:pos="3660"/>
        </w:tabs>
        <w:ind w:left="-142" w:right="-169"/>
        <w:jc w:val="both"/>
        <w:rPr>
          <w:rFonts w:ascii="Arial" w:hAnsi="Arial" w:cs="Arial"/>
          <w:sz w:val="20"/>
        </w:rPr>
      </w:pPr>
    </w:p>
    <w:p w14:paraId="0CB6F2FA" w14:textId="61941B0A" w:rsidR="00EE47E3" w:rsidRDefault="00EE47E3" w:rsidP="00EE47E3">
      <w:pPr>
        <w:tabs>
          <w:tab w:val="left" w:pos="3660"/>
        </w:tabs>
        <w:ind w:left="-142" w:right="-169"/>
        <w:jc w:val="both"/>
        <w:rPr>
          <w:rFonts w:ascii="Arial" w:hAnsi="Arial" w:cs="Arial"/>
          <w:sz w:val="20"/>
        </w:rPr>
      </w:pPr>
    </w:p>
    <w:p w14:paraId="09DE2DA5" w14:textId="2B89D2B5" w:rsidR="00EE47E3" w:rsidRDefault="00EE47E3" w:rsidP="00EE47E3">
      <w:pPr>
        <w:tabs>
          <w:tab w:val="left" w:pos="3660"/>
        </w:tabs>
        <w:ind w:left="-142" w:right="-169"/>
        <w:jc w:val="both"/>
        <w:rPr>
          <w:rFonts w:ascii="Arial" w:hAnsi="Arial" w:cs="Arial"/>
          <w:sz w:val="20"/>
        </w:rPr>
      </w:pPr>
    </w:p>
    <w:p w14:paraId="61653355" w14:textId="026F2BF5" w:rsidR="00EE47E3" w:rsidRDefault="00EE47E3" w:rsidP="00EE47E3">
      <w:pPr>
        <w:tabs>
          <w:tab w:val="left" w:pos="3660"/>
        </w:tabs>
        <w:ind w:left="-142" w:right="-169"/>
        <w:jc w:val="both"/>
        <w:rPr>
          <w:rFonts w:ascii="Arial" w:hAnsi="Arial" w:cs="Arial"/>
          <w:sz w:val="20"/>
        </w:rPr>
      </w:pPr>
    </w:p>
    <w:p w14:paraId="7DF614F1" w14:textId="648E5192" w:rsidR="00EE47E3" w:rsidRDefault="00EE47E3" w:rsidP="00EE47E3">
      <w:pPr>
        <w:tabs>
          <w:tab w:val="left" w:pos="3660"/>
        </w:tabs>
        <w:ind w:left="-142" w:right="-169"/>
        <w:jc w:val="both"/>
        <w:rPr>
          <w:rFonts w:ascii="Arial" w:hAnsi="Arial" w:cs="Arial"/>
          <w:sz w:val="20"/>
        </w:rPr>
      </w:pPr>
    </w:p>
    <w:p w14:paraId="42DC2DB9" w14:textId="13D2EA53" w:rsidR="00EE47E3" w:rsidRDefault="00EE47E3" w:rsidP="00EE47E3">
      <w:pPr>
        <w:tabs>
          <w:tab w:val="left" w:pos="3660"/>
        </w:tabs>
        <w:ind w:left="-142" w:right="-169"/>
        <w:jc w:val="both"/>
        <w:rPr>
          <w:rFonts w:ascii="Arial" w:hAnsi="Arial" w:cs="Arial"/>
          <w:sz w:val="20"/>
        </w:rPr>
      </w:pPr>
    </w:p>
    <w:p w14:paraId="1D743D02" w14:textId="0F553AD0" w:rsidR="00EE47E3" w:rsidRDefault="00EE47E3" w:rsidP="00EE47E3">
      <w:pPr>
        <w:tabs>
          <w:tab w:val="left" w:pos="3660"/>
        </w:tabs>
        <w:ind w:left="-142" w:right="-169"/>
        <w:jc w:val="both"/>
        <w:rPr>
          <w:rFonts w:ascii="Arial" w:hAnsi="Arial" w:cs="Arial"/>
          <w:sz w:val="20"/>
        </w:rPr>
      </w:pPr>
    </w:p>
    <w:p w14:paraId="53BE032C" w14:textId="3B8C7F02" w:rsidR="00EE47E3" w:rsidRDefault="00EE47E3" w:rsidP="00EE47E3">
      <w:pPr>
        <w:tabs>
          <w:tab w:val="left" w:pos="3660"/>
        </w:tabs>
        <w:ind w:left="-142" w:right="-169"/>
        <w:jc w:val="both"/>
        <w:rPr>
          <w:rFonts w:ascii="Arial" w:hAnsi="Arial" w:cs="Arial"/>
          <w:sz w:val="20"/>
        </w:rPr>
      </w:pPr>
    </w:p>
    <w:p w14:paraId="17F14945" w14:textId="1E9491DE" w:rsidR="00EE47E3" w:rsidRDefault="00EE47E3" w:rsidP="00EE47E3">
      <w:pPr>
        <w:tabs>
          <w:tab w:val="left" w:pos="3660"/>
        </w:tabs>
        <w:ind w:left="-142" w:right="-169"/>
        <w:jc w:val="both"/>
        <w:rPr>
          <w:rFonts w:ascii="Arial" w:hAnsi="Arial" w:cs="Arial"/>
          <w:sz w:val="20"/>
        </w:rPr>
      </w:pPr>
    </w:p>
    <w:p w14:paraId="35150EED" w14:textId="2CB0EE1B" w:rsidR="00EE47E3" w:rsidRDefault="00EE47E3" w:rsidP="00EE47E3">
      <w:pPr>
        <w:tabs>
          <w:tab w:val="left" w:pos="3660"/>
        </w:tabs>
        <w:ind w:hanging="142"/>
        <w:rPr>
          <w:rFonts w:ascii="Arial" w:hAnsi="Arial" w:cs="Arial"/>
          <w:b/>
          <w:sz w:val="20"/>
        </w:rPr>
      </w:pPr>
      <w:r>
        <w:rPr>
          <w:rFonts w:ascii="Arial" w:hAnsi="Arial" w:cs="Arial"/>
          <w:b/>
          <w:sz w:val="20"/>
        </w:rPr>
        <w:lastRenderedPageBreak/>
        <w:t>ATTACHMENT 2</w:t>
      </w:r>
    </w:p>
    <w:p w14:paraId="03EA5FDC" w14:textId="77777777" w:rsidR="00EE47E3" w:rsidRPr="00EE47E3" w:rsidRDefault="00EE47E3" w:rsidP="00EE47E3">
      <w:pPr>
        <w:tabs>
          <w:tab w:val="left" w:pos="3660"/>
        </w:tabs>
        <w:ind w:hanging="142"/>
        <w:rPr>
          <w:rFonts w:ascii="Arial" w:hAnsi="Arial" w:cs="Arial"/>
          <w:b/>
          <w:sz w:val="20"/>
        </w:rPr>
      </w:pPr>
    </w:p>
    <w:p w14:paraId="516C3285" w14:textId="77777777" w:rsidR="00EE47E3" w:rsidRDefault="00EE47E3" w:rsidP="00EE47E3">
      <w:pPr>
        <w:tabs>
          <w:tab w:val="left" w:pos="3660"/>
        </w:tabs>
        <w:rPr>
          <w:rFonts w:ascii="Arial" w:hAnsi="Arial" w:cs="Arial"/>
          <w:sz w:val="20"/>
        </w:rPr>
      </w:pPr>
    </w:p>
    <w:p w14:paraId="3EDAE99D" w14:textId="63141C84" w:rsidR="00EE47E3" w:rsidRPr="005D0B88" w:rsidRDefault="00EE47E3" w:rsidP="00EE47E3">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 xml:space="preserve">CONFLICT RESOLUTION PROCESS </w:t>
      </w:r>
    </w:p>
    <w:p w14:paraId="6F4108F2" w14:textId="77777777" w:rsidR="00EE47E3" w:rsidRPr="005D0B88" w:rsidRDefault="00EE47E3" w:rsidP="00EE47E3">
      <w:pPr>
        <w:pStyle w:val="NoSpacing"/>
        <w:jc w:val="both"/>
        <w:rPr>
          <w:rFonts w:ascii="Arial" w:eastAsia="Kozuka Gothic Pro R" w:hAnsi="Arial" w:cs="Arial"/>
          <w:b/>
          <w:sz w:val="20"/>
        </w:rPr>
      </w:pPr>
    </w:p>
    <w:p w14:paraId="2D010EBF" w14:textId="77777777" w:rsidR="00EE47E3" w:rsidRDefault="00EE47E3" w:rsidP="00EE47E3">
      <w:pPr>
        <w:tabs>
          <w:tab w:val="left" w:pos="3660"/>
        </w:tabs>
        <w:ind w:left="-142" w:right="-169"/>
        <w:jc w:val="both"/>
        <w:rPr>
          <w:rFonts w:ascii="Arial" w:eastAsia="Kozuka Gothic Pro R" w:hAnsi="Arial" w:cs="Arial"/>
          <w:sz w:val="20"/>
        </w:rPr>
      </w:pPr>
    </w:p>
    <w:p w14:paraId="5925A227" w14:textId="77777777"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Any significant issues pertaining to professional performance or homestay arrangements should be addressed as early as possible and in accordance with the following conflict resolution process.</w:t>
      </w:r>
    </w:p>
    <w:p w14:paraId="13CAA69C" w14:textId="77777777" w:rsidR="00EE47E3" w:rsidRPr="00EE47E3" w:rsidRDefault="00EE47E3" w:rsidP="00EE47E3">
      <w:pPr>
        <w:tabs>
          <w:tab w:val="left" w:pos="3660"/>
        </w:tabs>
        <w:ind w:left="-142" w:right="-169"/>
        <w:jc w:val="both"/>
        <w:rPr>
          <w:rFonts w:ascii="Arial" w:eastAsia="Kozuka Gothic Pro R" w:hAnsi="Arial" w:cs="Arial"/>
          <w:sz w:val="20"/>
        </w:rPr>
      </w:pPr>
    </w:p>
    <w:p w14:paraId="60666C7C" w14:textId="77777777"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b/>
          <w:noProof/>
          <w:sz w:val="20"/>
          <w:lang w:val="en-AU" w:eastAsia="en-AU"/>
        </w:rPr>
        <mc:AlternateContent>
          <mc:Choice Requires="wpg">
            <w:drawing>
              <wp:anchor distT="0" distB="0" distL="114300" distR="114300" simplePos="0" relativeHeight="251661312" behindDoc="0" locked="0" layoutInCell="1" allowOverlap="1" wp14:anchorId="545CCBA1" wp14:editId="137789FD">
                <wp:simplePos x="0" y="0"/>
                <wp:positionH relativeFrom="margin">
                  <wp:posOffset>697865</wp:posOffset>
                </wp:positionH>
                <wp:positionV relativeFrom="paragraph">
                  <wp:posOffset>121920</wp:posOffset>
                </wp:positionV>
                <wp:extent cx="4948624" cy="6159500"/>
                <wp:effectExtent l="0" t="0" r="23495" b="12700"/>
                <wp:wrapNone/>
                <wp:docPr id="1" name="Group 3"/>
                <wp:cNvGraphicFramePr/>
                <a:graphic xmlns:a="http://schemas.openxmlformats.org/drawingml/2006/main">
                  <a:graphicData uri="http://schemas.microsoft.com/office/word/2010/wordprocessingGroup">
                    <wpg:wgp>
                      <wpg:cNvGrpSpPr/>
                      <wpg:grpSpPr>
                        <a:xfrm>
                          <a:off x="0" y="0"/>
                          <a:ext cx="4948624" cy="6159500"/>
                          <a:chOff x="42485" y="0"/>
                          <a:chExt cx="4949230" cy="6160220"/>
                        </a:xfrm>
                      </wpg:grpSpPr>
                      <wps:wsp>
                        <wps:cNvPr id="3" name="AutoShape 5"/>
                        <wps:cNvSpPr>
                          <a:spLocks noChangeArrowheads="1"/>
                        </wps:cNvSpPr>
                        <wps:spPr bwMode="auto">
                          <a:xfrm>
                            <a:off x="1807534" y="0"/>
                            <a:ext cx="1257300" cy="327639"/>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357AD54" w14:textId="77777777" w:rsidR="00EE47E3" w:rsidRDefault="00EE47E3" w:rsidP="00EE47E3">
                              <w:pPr>
                                <w:pStyle w:val="NormalWeb"/>
                                <w:jc w:val="center"/>
                              </w:pPr>
                              <w:r>
                                <w:rPr>
                                  <w:rFonts w:ascii="Arial" w:eastAsia="SimSun" w:hAnsi="Arial"/>
                                  <w:b/>
                                  <w:bCs/>
                                  <w:color w:val="000000" w:themeColor="text1"/>
                                  <w:kern w:val="24"/>
                                  <w:sz w:val="20"/>
                                  <w:szCs w:val="20"/>
                                  <w:lang w:val="en-US"/>
                                </w:rPr>
                                <w:t>ISSUE ARISES</w:t>
                              </w:r>
                            </w:p>
                          </w:txbxContent>
                        </wps:txbx>
                        <wps:bodyPr rot="0" vert="horz" wrap="square" lIns="91440" tIns="45720" rIns="91440" bIns="45720" anchor="ctr" anchorCtr="0" upright="1">
                          <a:noAutofit/>
                        </wps:bodyPr>
                      </wps:wsp>
                      <wps:wsp>
                        <wps:cNvPr id="4" name="AutoShape 4"/>
                        <wps:cNvSpPr>
                          <a:spLocks noChangeArrowheads="1"/>
                        </wps:cNvSpPr>
                        <wps:spPr bwMode="auto">
                          <a:xfrm>
                            <a:off x="42520" y="476306"/>
                            <a:ext cx="4899660" cy="1000240"/>
                          </a:xfrm>
                          <a:prstGeom prst="flowChartAlternateProcess">
                            <a:avLst/>
                          </a:prstGeom>
                          <a:solidFill>
                            <a:srgbClr val="FFFFFF"/>
                          </a:solidFill>
                          <a:ln w="9525">
                            <a:solidFill>
                              <a:srgbClr val="000000"/>
                            </a:solidFill>
                            <a:miter lim="800000"/>
                            <a:headEnd/>
                            <a:tailEnd/>
                          </a:ln>
                        </wps:spPr>
                        <wps:txbx>
                          <w:txbxContent>
                            <w:p w14:paraId="75A144EE"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1</w:t>
                              </w:r>
                            </w:p>
                            <w:p w14:paraId="46DE615C" w14:textId="51DD6CD7" w:rsidR="00EE47E3" w:rsidRDefault="006C5460" w:rsidP="00EE47E3">
                              <w:pPr>
                                <w:pStyle w:val="NormalWeb"/>
                                <w:jc w:val="center"/>
                              </w:pPr>
                              <w:r>
                                <w:rPr>
                                  <w:rFonts w:ascii="Arial" w:eastAsia="SimSun" w:hAnsi="Arial"/>
                                  <w:color w:val="000000" w:themeColor="text1"/>
                                  <w:kern w:val="24"/>
                                  <w:sz w:val="20"/>
                                  <w:szCs w:val="20"/>
                                  <w:lang w:val="en-US"/>
                                </w:rPr>
                                <w:t>ATJ</w:t>
                              </w:r>
                              <w:r w:rsidR="00EE47E3">
                                <w:rPr>
                                  <w:rFonts w:ascii="Arial" w:eastAsia="SimSun" w:hAnsi="Arial"/>
                                  <w:color w:val="000000" w:themeColor="text1"/>
                                  <w:kern w:val="24"/>
                                  <w:sz w:val="20"/>
                                  <w:szCs w:val="20"/>
                                  <w:lang w:val="en-US"/>
                                </w:rPr>
                                <w:t xml:space="preserve">P Coordinator and/or the Assistant inform the DET Language Adviser of the issue. Advice provided by the DET Language </w:t>
                              </w:r>
                              <w:r>
                                <w:rPr>
                                  <w:rFonts w:ascii="Arial" w:eastAsia="SimSun" w:hAnsi="Arial"/>
                                  <w:color w:val="000000" w:themeColor="text1"/>
                                  <w:kern w:val="24"/>
                                  <w:sz w:val="20"/>
                                  <w:szCs w:val="20"/>
                                  <w:lang w:val="en-US"/>
                                </w:rPr>
                                <w:t>Senior Project Officer</w:t>
                              </w:r>
                              <w:r w:rsidR="00EE47E3">
                                <w:rPr>
                                  <w:rFonts w:ascii="Arial" w:eastAsia="SimSun" w:hAnsi="Arial"/>
                                  <w:color w:val="000000" w:themeColor="text1"/>
                                  <w:kern w:val="24"/>
                                  <w:sz w:val="20"/>
                                  <w:szCs w:val="20"/>
                                  <w:lang w:val="en-US"/>
                                </w:rPr>
                                <w:t xml:space="preserve"> to address the issue, who also informs</w:t>
                              </w:r>
                              <w:r w:rsidR="00CF6FC0">
                                <w:rPr>
                                  <w:rFonts w:ascii="Arial" w:eastAsia="SimSun" w:hAnsi="Arial"/>
                                  <w:color w:val="000000" w:themeColor="text1"/>
                                  <w:kern w:val="24"/>
                                  <w:sz w:val="20"/>
                                  <w:szCs w:val="20"/>
                                  <w:lang w:val="en-US"/>
                                </w:rPr>
                                <w:t xml:space="preserve"> the Department’s nominated service provider </w:t>
                              </w:r>
                              <w:r w:rsidR="00EE47E3">
                                <w:rPr>
                                  <w:rFonts w:ascii="Arial" w:eastAsia="SimSun" w:hAnsi="Arial"/>
                                  <w:color w:val="000000" w:themeColor="text1"/>
                                  <w:kern w:val="24"/>
                                  <w:sz w:val="20"/>
                                  <w:szCs w:val="20"/>
                                  <w:lang w:val="en-US"/>
                                </w:rPr>
                                <w:t xml:space="preserve">that an issue has arisen. </w:t>
                              </w:r>
                            </w:p>
                          </w:txbxContent>
                        </wps:txbx>
                        <wps:bodyPr rot="0" vert="horz" wrap="square" lIns="91440" tIns="45720" rIns="91440" bIns="45720" anchor="ctr" anchorCtr="0" upright="1">
                          <a:noAutofit/>
                        </wps:bodyPr>
                      </wps:wsp>
                      <wps:wsp>
                        <wps:cNvPr id="5" name="AutoShape 7"/>
                        <wps:cNvSpPr>
                          <a:spLocks noChangeArrowheads="1"/>
                        </wps:cNvSpPr>
                        <wps:spPr bwMode="auto">
                          <a:xfrm>
                            <a:off x="105427" y="5240175"/>
                            <a:ext cx="4886288" cy="920045"/>
                          </a:xfrm>
                          <a:prstGeom prst="roundRect">
                            <a:avLst>
                              <a:gd name="adj" fmla="val 16667"/>
                            </a:avLst>
                          </a:prstGeom>
                          <a:solidFill>
                            <a:srgbClr val="FFFFFF"/>
                          </a:solidFill>
                          <a:ln w="9525">
                            <a:solidFill>
                              <a:srgbClr val="000000"/>
                            </a:solidFill>
                            <a:round/>
                            <a:headEnd/>
                            <a:tailEnd/>
                          </a:ln>
                        </wps:spPr>
                        <wps:txbx>
                          <w:txbxContent>
                            <w:p w14:paraId="5C49ECD9"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4</w:t>
                              </w:r>
                            </w:p>
                            <w:p w14:paraId="1B10264A" w14:textId="5265EB74" w:rsidR="00EE47E3" w:rsidRDefault="00EE47E3" w:rsidP="00EE47E3">
                              <w:pPr>
                                <w:pStyle w:val="NormalWeb"/>
                                <w:jc w:val="center"/>
                              </w:pPr>
                              <w:r>
                                <w:rPr>
                                  <w:rFonts w:ascii="Arial" w:eastAsia="SimSun" w:hAnsi="Arial"/>
                                  <w:color w:val="000000" w:themeColor="text1"/>
                                  <w:kern w:val="24"/>
                                  <w:sz w:val="20"/>
                                  <w:szCs w:val="20"/>
                                  <w:lang w:val="en-US"/>
                                </w:rPr>
                                <w:t xml:space="preserve">If the Principal informs the Department that the issue remains unresolved after four weeks, the Department, working with </w:t>
                              </w:r>
                              <w:r w:rsidR="00CF6FC0">
                                <w:rPr>
                                  <w:rFonts w:ascii="Arial" w:eastAsia="SimSun" w:hAnsi="Arial"/>
                                  <w:color w:val="000000" w:themeColor="text1"/>
                                  <w:kern w:val="24"/>
                                  <w:sz w:val="20"/>
                                  <w:szCs w:val="20"/>
                                  <w:lang w:val="en-US"/>
                                </w:rPr>
                                <w:t>Department’s nominated service provider</w:t>
                              </w:r>
                              <w:r>
                                <w:rPr>
                                  <w:rFonts w:ascii="Arial" w:eastAsia="SimSun" w:hAnsi="Arial"/>
                                  <w:color w:val="000000" w:themeColor="text1"/>
                                  <w:kern w:val="24"/>
                                  <w:sz w:val="20"/>
                                  <w:szCs w:val="20"/>
                                  <w:lang w:val="en-US"/>
                                </w:rPr>
                                <w:t xml:space="preserve"> and the school to determine the best course of action. This may involve transferring the Assistant to another school.</w:t>
                              </w:r>
                            </w:p>
                          </w:txbxContent>
                        </wps:txbx>
                        <wps:bodyPr rot="0" vert="horz" wrap="square" lIns="91440" tIns="45720" rIns="91440" bIns="45720" anchor="ctr" anchorCtr="0" upright="1">
                          <a:noAutofit/>
                        </wps:bodyPr>
                      </wps:wsp>
                      <wps:wsp>
                        <wps:cNvPr id="6" name="AutoShape 12"/>
                        <wps:cNvSpPr>
                          <a:spLocks noChangeArrowheads="1"/>
                        </wps:cNvSpPr>
                        <wps:spPr bwMode="auto">
                          <a:xfrm>
                            <a:off x="42485" y="1875554"/>
                            <a:ext cx="4899660" cy="1477633"/>
                          </a:xfrm>
                          <a:prstGeom prst="flowChartAlternateProcess">
                            <a:avLst/>
                          </a:prstGeom>
                          <a:solidFill>
                            <a:srgbClr val="FFFFFF"/>
                          </a:solidFill>
                          <a:ln w="9525">
                            <a:solidFill>
                              <a:srgbClr val="000000"/>
                            </a:solidFill>
                            <a:miter lim="800000"/>
                            <a:headEnd/>
                            <a:tailEnd/>
                          </a:ln>
                        </wps:spPr>
                        <wps:txbx>
                          <w:txbxContent>
                            <w:p w14:paraId="5599961C"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2</w:t>
                              </w:r>
                            </w:p>
                            <w:p w14:paraId="002096FA" w14:textId="171343CA" w:rsidR="00EE47E3" w:rsidRDefault="00EE47E3" w:rsidP="00EE47E3">
                              <w:pPr>
                                <w:pStyle w:val="NormalWeb"/>
                                <w:jc w:val="center"/>
                              </w:pPr>
                              <w:r>
                                <w:rPr>
                                  <w:rFonts w:ascii="Arial" w:eastAsia="SimSun" w:hAnsi="Arial"/>
                                  <w:color w:val="000000" w:themeColor="text1"/>
                                  <w:kern w:val="24"/>
                                  <w:sz w:val="20"/>
                                  <w:szCs w:val="20"/>
                                  <w:lang w:val="en-US"/>
                                </w:rPr>
                                <w:t>If the issue remains unresolved, the Department contacts the Principal to discuss the issue and if need be, suggest that a meeting be held b</w:t>
                              </w:r>
                              <w:r w:rsidR="006C5460">
                                <w:rPr>
                                  <w:rFonts w:ascii="Arial" w:eastAsia="SimSun" w:hAnsi="Arial"/>
                                  <w:color w:val="000000" w:themeColor="text1"/>
                                  <w:kern w:val="24"/>
                                  <w:sz w:val="20"/>
                                  <w:szCs w:val="20"/>
                                  <w:lang w:val="en-US"/>
                                </w:rPr>
                                <w:t>etween the Principal and the ATJ</w:t>
                              </w:r>
                              <w:r>
                                <w:rPr>
                                  <w:rFonts w:ascii="Arial" w:eastAsia="SimSun" w:hAnsi="Arial"/>
                                  <w:color w:val="000000" w:themeColor="text1"/>
                                  <w:kern w:val="24"/>
                                  <w:sz w:val="20"/>
                                  <w:szCs w:val="20"/>
                                  <w:lang w:val="en-US"/>
                                </w:rPr>
                                <w:t xml:space="preserve">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7D4CB063" w14:textId="77777777" w:rsidR="00EE47E3" w:rsidRDefault="00EE47E3" w:rsidP="00EE47E3">
                              <w:pPr>
                                <w:pStyle w:val="NormalWeb"/>
                                <w:jc w:val="center"/>
                              </w:pPr>
                              <w:r>
                                <w:rPr>
                                  <w:rFonts w:ascii="Arial" w:eastAsia="SimSun" w:hAnsi="Arial"/>
                                  <w:color w:val="000000" w:themeColor="text1"/>
                                  <w:kern w:val="24"/>
                                  <w:sz w:val="18"/>
                                  <w:szCs w:val="18"/>
                                </w:rPr>
                                <w:t> </w:t>
                              </w:r>
                            </w:p>
                          </w:txbxContent>
                        </wps:txbx>
                        <wps:bodyPr rot="0" vert="horz" wrap="square" lIns="91440" tIns="45720" rIns="91440" bIns="45720" anchor="ctr" anchorCtr="0" upright="1">
                          <a:noAutofit/>
                        </wps:bodyPr>
                      </wps:wsp>
                      <wps:wsp>
                        <wps:cNvPr id="7" name="AutoShape 30"/>
                        <wps:cNvCnPr>
                          <a:cxnSpLocks noChangeShapeType="1"/>
                        </wps:cNvCnPr>
                        <wps:spPr bwMode="auto">
                          <a:xfrm>
                            <a:off x="2539932" y="3401793"/>
                            <a:ext cx="0" cy="37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SpPr>
                          <a:spLocks noChangeArrowheads="1"/>
                        </wps:cNvSpPr>
                        <wps:spPr bwMode="auto">
                          <a:xfrm>
                            <a:off x="104791" y="3773315"/>
                            <a:ext cx="4886924" cy="967105"/>
                          </a:xfrm>
                          <a:prstGeom prst="roundRect">
                            <a:avLst>
                              <a:gd name="adj" fmla="val 16667"/>
                            </a:avLst>
                          </a:prstGeom>
                          <a:solidFill>
                            <a:srgbClr val="FFFFFF"/>
                          </a:solidFill>
                          <a:ln w="9525">
                            <a:solidFill>
                              <a:srgbClr val="000000"/>
                            </a:solidFill>
                            <a:round/>
                            <a:headEnd/>
                            <a:tailEnd/>
                          </a:ln>
                        </wps:spPr>
                        <wps:txbx>
                          <w:txbxContent>
                            <w:p w14:paraId="0217AF52"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3</w:t>
                              </w:r>
                            </w:p>
                            <w:p w14:paraId="61AD871F" w14:textId="71D2A480" w:rsidR="00EE47E3" w:rsidRDefault="00EE47E3" w:rsidP="00EE47E3">
                              <w:pPr>
                                <w:pStyle w:val="NormalWeb"/>
                                <w:jc w:val="center"/>
                              </w:pPr>
                              <w:r>
                                <w:rPr>
                                  <w:rFonts w:ascii="Arial" w:eastAsia="SimSun" w:hAnsi="Arial"/>
                                  <w:color w:val="000000" w:themeColor="text1"/>
                                  <w:kern w:val="24"/>
                                  <w:sz w:val="20"/>
                                  <w:szCs w:val="20"/>
                                  <w:lang w:val="en-US"/>
                                </w:rPr>
                                <w:t>A follow up meeting(s) should be held b</w:t>
                              </w:r>
                              <w:r w:rsidR="006C5460">
                                <w:rPr>
                                  <w:rFonts w:ascii="Arial" w:eastAsia="SimSun" w:hAnsi="Arial"/>
                                  <w:color w:val="000000" w:themeColor="text1"/>
                                  <w:kern w:val="24"/>
                                  <w:sz w:val="20"/>
                                  <w:szCs w:val="20"/>
                                  <w:lang w:val="en-US"/>
                                </w:rPr>
                                <w:t>etween the Principal and the ATJ</w:t>
                              </w:r>
                              <w:r>
                                <w:rPr>
                                  <w:rFonts w:ascii="Arial" w:eastAsia="SimSun" w:hAnsi="Arial"/>
                                  <w:color w:val="000000" w:themeColor="text1"/>
                                  <w:kern w:val="24"/>
                                  <w:sz w:val="20"/>
                                  <w:szCs w:val="20"/>
                                  <w:lang w:val="en-US"/>
                                </w:rPr>
                                <w:t>P Coordinator and/or the Assistant to monitor progress toward resolution. Timing of this meeting is to be determined by the school. The Principal should provide a verbal progress report to DET.</w:t>
                              </w:r>
                            </w:p>
                          </w:txbxContent>
                        </wps:txbx>
                        <wps:bodyPr rot="0" vert="horz" wrap="square" lIns="91440" tIns="45720" rIns="91440" bIns="45720" anchor="ctr" anchorCtr="0" upright="1">
                          <a:noAutofit/>
                        </wps:bodyPr>
                      </wps:wsp>
                      <wps:wsp>
                        <wps:cNvPr id="9" name="AutoShape 22"/>
                        <wps:cNvCnPr>
                          <a:cxnSpLocks noChangeShapeType="1"/>
                        </wps:cNvCnPr>
                        <wps:spPr bwMode="auto">
                          <a:xfrm>
                            <a:off x="2501539" y="1517835"/>
                            <a:ext cx="0" cy="338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2539930" y="4807103"/>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5CCBA1" id="Group 3" o:spid="_x0000_s1026" style="position:absolute;left:0;text-align:left;margin-left:54.95pt;margin-top:9.6pt;width:389.65pt;height:485pt;z-index:251661312;mso-position-horizontal-relative:margin;mso-width-relative:margin;mso-height-relative:margin" coordorigin="424" coordsize="49492,6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">
                <v:roundrect id="AutoShape 5" o:spid="_x0000_s1027" style="position:absolute;left:18075;width:12573;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" fillcolor="white [3212]">
                  <v:textbox>
                    <w:txbxContent>
                      <w:p w14:paraId="2357AD54" w14:textId="77777777" w:rsidR="00EE47E3" w:rsidRDefault="00EE47E3" w:rsidP="00EE47E3">
                        <w:pPr>
                          <w:pStyle w:val="NormalWeb"/>
                          <w:jc w:val="center"/>
                        </w:pPr>
                        <w:r>
                          <w:rPr>
                            <w:rFonts w:ascii="Arial" w:eastAsia="SimSun" w:hAnsi="Arial"/>
                            <w:b/>
                            <w:bCs/>
                            <w:color w:val="000000" w:themeColor="text1"/>
                            <w:kern w:val="24"/>
                            <w:sz w:val="20"/>
                            <w:szCs w:val="20"/>
                            <w:lang w:val="en-US"/>
                          </w:rPr>
                          <w:t>ISSUE ARISES</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25;top:4763;width:48996;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">
                  <v:textbox>
                    <w:txbxContent>
                      <w:p w14:paraId="75A144EE"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1</w:t>
                        </w:r>
                      </w:p>
                      <w:p w14:paraId="46DE615C" w14:textId="51DD6CD7" w:rsidR="00EE47E3" w:rsidRDefault="006C5460" w:rsidP="00EE47E3">
                        <w:pPr>
                          <w:pStyle w:val="NormalWeb"/>
                          <w:jc w:val="center"/>
                        </w:pPr>
                        <w:r>
                          <w:rPr>
                            <w:rFonts w:ascii="Arial" w:eastAsia="SimSun" w:hAnsi="Arial"/>
                            <w:color w:val="000000" w:themeColor="text1"/>
                            <w:kern w:val="24"/>
                            <w:sz w:val="20"/>
                            <w:szCs w:val="20"/>
                            <w:lang w:val="en-US"/>
                          </w:rPr>
                          <w:t>ATJ</w:t>
                        </w:r>
                        <w:r w:rsidR="00EE47E3">
                          <w:rPr>
                            <w:rFonts w:ascii="Arial" w:eastAsia="SimSun" w:hAnsi="Arial"/>
                            <w:color w:val="000000" w:themeColor="text1"/>
                            <w:kern w:val="24"/>
                            <w:sz w:val="20"/>
                            <w:szCs w:val="20"/>
                            <w:lang w:val="en-US"/>
                          </w:rPr>
                          <w:t xml:space="preserve">P Coordinator and/or the Assistant inform the DET Language Adviser of the issue. Advice provided by the DET Language </w:t>
                        </w:r>
                        <w:r>
                          <w:rPr>
                            <w:rFonts w:ascii="Arial" w:eastAsia="SimSun" w:hAnsi="Arial"/>
                            <w:color w:val="000000" w:themeColor="text1"/>
                            <w:kern w:val="24"/>
                            <w:sz w:val="20"/>
                            <w:szCs w:val="20"/>
                            <w:lang w:val="en-US"/>
                          </w:rPr>
                          <w:t>Senior Project Officer</w:t>
                        </w:r>
                        <w:r w:rsidR="00EE47E3">
                          <w:rPr>
                            <w:rFonts w:ascii="Arial" w:eastAsia="SimSun" w:hAnsi="Arial"/>
                            <w:color w:val="000000" w:themeColor="text1"/>
                            <w:kern w:val="24"/>
                            <w:sz w:val="20"/>
                            <w:szCs w:val="20"/>
                            <w:lang w:val="en-US"/>
                          </w:rPr>
                          <w:t xml:space="preserve"> to address the issue, who also informs</w:t>
                        </w:r>
                        <w:r w:rsidR="00CF6FC0">
                          <w:rPr>
                            <w:rFonts w:ascii="Arial" w:eastAsia="SimSun" w:hAnsi="Arial"/>
                            <w:color w:val="000000" w:themeColor="text1"/>
                            <w:kern w:val="24"/>
                            <w:sz w:val="20"/>
                            <w:szCs w:val="20"/>
                            <w:lang w:val="en-US"/>
                          </w:rPr>
                          <w:t xml:space="preserve"> the Department’s nominated service provider </w:t>
                        </w:r>
                        <w:r w:rsidR="00EE47E3">
                          <w:rPr>
                            <w:rFonts w:ascii="Arial" w:eastAsia="SimSun" w:hAnsi="Arial"/>
                            <w:color w:val="000000" w:themeColor="text1"/>
                            <w:kern w:val="24"/>
                            <w:sz w:val="20"/>
                            <w:szCs w:val="20"/>
                            <w:lang w:val="en-US"/>
                          </w:rPr>
                          <w:t xml:space="preserve">that an issue has arisen. </w:t>
                        </w:r>
                      </w:p>
                    </w:txbxContent>
                  </v:textbox>
                </v:shape>
                <v:roundrect id="AutoShape 7" o:spid="_x0000_s1029" style="position:absolute;left:1054;top:52401;width:48863;height:9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">
                  <v:textbox>
                    <w:txbxContent>
                      <w:p w14:paraId="5C49ECD9"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4</w:t>
                        </w:r>
                      </w:p>
                      <w:p w14:paraId="1B10264A" w14:textId="5265EB74" w:rsidR="00EE47E3" w:rsidRDefault="00EE47E3" w:rsidP="00EE47E3">
                        <w:pPr>
                          <w:pStyle w:val="NormalWeb"/>
                          <w:jc w:val="center"/>
                        </w:pPr>
                        <w:r>
                          <w:rPr>
                            <w:rFonts w:ascii="Arial" w:eastAsia="SimSun" w:hAnsi="Arial"/>
                            <w:color w:val="000000" w:themeColor="text1"/>
                            <w:kern w:val="24"/>
                            <w:sz w:val="20"/>
                            <w:szCs w:val="20"/>
                            <w:lang w:val="en-US"/>
                          </w:rPr>
                          <w:t xml:space="preserve">If the Principal informs the Department that the issue remains unresolved after four weeks, the Department, working with </w:t>
                        </w:r>
                        <w:r w:rsidR="00CF6FC0">
                          <w:rPr>
                            <w:rFonts w:ascii="Arial" w:eastAsia="SimSun" w:hAnsi="Arial"/>
                            <w:color w:val="000000" w:themeColor="text1"/>
                            <w:kern w:val="24"/>
                            <w:sz w:val="20"/>
                            <w:szCs w:val="20"/>
                            <w:lang w:val="en-US"/>
                          </w:rPr>
                          <w:t>Department’s nominated service provider</w:t>
                        </w:r>
                        <w:r>
                          <w:rPr>
                            <w:rFonts w:ascii="Arial" w:eastAsia="SimSun" w:hAnsi="Arial"/>
                            <w:color w:val="000000" w:themeColor="text1"/>
                            <w:kern w:val="24"/>
                            <w:sz w:val="20"/>
                            <w:szCs w:val="20"/>
                            <w:lang w:val="en-US"/>
                          </w:rPr>
                          <w:t xml:space="preserve"> and the school to determine the best course of action. This may involve transferring the Assistant to another school.</w:t>
                        </w:r>
                      </w:p>
                    </w:txbxContent>
                  </v:textbox>
                </v:roundrect>
                <v:shape id="AutoShape 12" o:spid="_x0000_s1030" type="#_x0000_t176" style="position:absolute;left:424;top:18755;width:48997;height:1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">
                  <v:textbox>
                    <w:txbxContent>
                      <w:p w14:paraId="5599961C"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2</w:t>
                        </w:r>
                      </w:p>
                      <w:p w14:paraId="002096FA" w14:textId="171343CA" w:rsidR="00EE47E3" w:rsidRDefault="00EE47E3" w:rsidP="00EE47E3">
                        <w:pPr>
                          <w:pStyle w:val="NormalWeb"/>
                          <w:jc w:val="center"/>
                        </w:pPr>
                        <w:r>
                          <w:rPr>
                            <w:rFonts w:ascii="Arial" w:eastAsia="SimSun" w:hAnsi="Arial"/>
                            <w:color w:val="000000" w:themeColor="text1"/>
                            <w:kern w:val="24"/>
                            <w:sz w:val="20"/>
                            <w:szCs w:val="20"/>
                            <w:lang w:val="en-US"/>
                          </w:rPr>
                          <w:t>If the issue remains unresolved, the Department contacts the Principal to discuss the issue and if need be, suggest that a meeting be held b</w:t>
                        </w:r>
                        <w:r w:rsidR="006C5460">
                          <w:rPr>
                            <w:rFonts w:ascii="Arial" w:eastAsia="SimSun" w:hAnsi="Arial"/>
                            <w:color w:val="000000" w:themeColor="text1"/>
                            <w:kern w:val="24"/>
                            <w:sz w:val="20"/>
                            <w:szCs w:val="20"/>
                            <w:lang w:val="en-US"/>
                          </w:rPr>
                          <w:t>etween the Principal and the ATJ</w:t>
                        </w:r>
                        <w:r>
                          <w:rPr>
                            <w:rFonts w:ascii="Arial" w:eastAsia="SimSun" w:hAnsi="Arial"/>
                            <w:color w:val="000000" w:themeColor="text1"/>
                            <w:kern w:val="24"/>
                            <w:sz w:val="20"/>
                            <w:szCs w:val="20"/>
                            <w:lang w:val="en-US"/>
                          </w:rPr>
                          <w:t xml:space="preserve">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7D4CB063" w14:textId="77777777" w:rsidR="00EE47E3" w:rsidRDefault="00EE47E3" w:rsidP="00EE47E3">
                        <w:pPr>
                          <w:pStyle w:val="NormalWeb"/>
                          <w:jc w:val="center"/>
                        </w:pPr>
                        <w:r>
                          <w:rPr>
                            <w:rFonts w:ascii="Arial" w:eastAsia="SimSun" w:hAnsi="Arial"/>
                            <w:color w:val="000000" w:themeColor="text1"/>
                            <w:kern w:val="24"/>
                            <w:sz w:val="18"/>
                            <w:szCs w:val="18"/>
                          </w:rPr>
                          <w:t> </w:t>
                        </w:r>
                      </w:p>
                    </w:txbxContent>
                  </v:textbox>
                </v:shape>
                <v:shapetype id="_x0000_t32" coordsize="21600,21600" o:spt="32" o:oned="t" path="m,l21600,21600e" filled="f">
                  <v:path arrowok="t" fillok="f" o:connecttype="none"/>
                  <o:lock v:ext="edit" shapetype="t"/>
                </v:shapetype>
                <v:shape id="AutoShape 30" o:spid="_x0000_s1031" type="#_x0000_t32" style="position:absolute;left:25399;top:34017;width:0;height:3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oundrect id="AutoShape 7" o:spid="_x0000_s1032" style="position:absolute;left:1047;top:37733;width:48870;height:9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">
                  <v:textbox>
                    <w:txbxContent>
                      <w:p w14:paraId="0217AF52"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3</w:t>
                        </w:r>
                      </w:p>
                      <w:p w14:paraId="61AD871F" w14:textId="71D2A480" w:rsidR="00EE47E3" w:rsidRDefault="00EE47E3" w:rsidP="00EE47E3">
                        <w:pPr>
                          <w:pStyle w:val="NormalWeb"/>
                          <w:jc w:val="center"/>
                        </w:pPr>
                        <w:r>
                          <w:rPr>
                            <w:rFonts w:ascii="Arial" w:eastAsia="SimSun" w:hAnsi="Arial"/>
                            <w:color w:val="000000" w:themeColor="text1"/>
                            <w:kern w:val="24"/>
                            <w:sz w:val="20"/>
                            <w:szCs w:val="20"/>
                            <w:lang w:val="en-US"/>
                          </w:rPr>
                          <w:t>A follow up meeting(s) should be held b</w:t>
                        </w:r>
                        <w:r w:rsidR="006C5460">
                          <w:rPr>
                            <w:rFonts w:ascii="Arial" w:eastAsia="SimSun" w:hAnsi="Arial"/>
                            <w:color w:val="000000" w:themeColor="text1"/>
                            <w:kern w:val="24"/>
                            <w:sz w:val="20"/>
                            <w:szCs w:val="20"/>
                            <w:lang w:val="en-US"/>
                          </w:rPr>
                          <w:t>etween the Principal and the ATJ</w:t>
                        </w:r>
                        <w:r>
                          <w:rPr>
                            <w:rFonts w:ascii="Arial" w:eastAsia="SimSun" w:hAnsi="Arial"/>
                            <w:color w:val="000000" w:themeColor="text1"/>
                            <w:kern w:val="24"/>
                            <w:sz w:val="20"/>
                            <w:szCs w:val="20"/>
                            <w:lang w:val="en-US"/>
                          </w:rPr>
                          <w:t>P Coordinator and/or the Assistant to monitor progress toward resolution. Timing of this meeting is to be determined by the school. The Principal should provide a verbal progress report to DET.</w:t>
                        </w:r>
                      </w:p>
                    </w:txbxContent>
                  </v:textbox>
                </v:roundrect>
                <v:shape id="AutoShape 22" o:spid="_x0000_s1033" type="#_x0000_t32" style="position:absolute;left:25015;top:15178;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30" o:spid="_x0000_s1034" type="#_x0000_t32" style="position:absolute;left:25399;top:48071;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w10:wrap anchorx="margin"/>
              </v:group>
            </w:pict>
          </mc:Fallback>
        </mc:AlternateContent>
      </w:r>
    </w:p>
    <w:p w14:paraId="44ACB529" w14:textId="4E3D5E4E" w:rsidR="00EE47E3" w:rsidRPr="00EE47E3" w:rsidRDefault="00EE47E3" w:rsidP="00EE47E3">
      <w:pPr>
        <w:tabs>
          <w:tab w:val="left" w:pos="3660"/>
        </w:tabs>
        <w:ind w:left="-142" w:right="-169"/>
        <w:jc w:val="both"/>
        <w:rPr>
          <w:rFonts w:ascii="Arial" w:hAnsi="Arial" w:cs="Arial"/>
          <w:sz w:val="20"/>
        </w:rPr>
      </w:pPr>
    </w:p>
    <w:sectPr w:rsidR="00EE47E3" w:rsidRPr="00EE47E3" w:rsidSect="00B23B7B">
      <w:headerReference w:type="even" r:id="rId15"/>
      <w:headerReference w:type="default" r:id="rId16"/>
      <w:footerReference w:type="even" r:id="rId17"/>
      <w:footerReference w:type="default" r:id="rId18"/>
      <w:endnotePr>
        <w:numFmt w:val="decimal"/>
      </w:endnotePr>
      <w:pgSz w:w="11909" w:h="16834" w:code="9"/>
      <w:pgMar w:top="993" w:right="1021" w:bottom="624" w:left="85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DDA7" w14:textId="77777777" w:rsidR="00494F83" w:rsidRDefault="00494F83">
      <w:r>
        <w:separator/>
      </w:r>
    </w:p>
  </w:endnote>
  <w:endnote w:type="continuationSeparator" w:id="0">
    <w:p w14:paraId="31D5E56A" w14:textId="77777777" w:rsidR="00494F83" w:rsidRDefault="0049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ozuka Gothic Pro R">
    <w:altName w:val="MS Gothic"/>
    <w:panose1 w:val="00000000000000000000"/>
    <w:charset w:val="80"/>
    <w:family w:val="swiss"/>
    <w:notTrueType/>
    <w:pitch w:val="variable"/>
    <w:sig w:usb0="00000000" w:usb1="08070000" w:usb2="00000010" w:usb3="00000000" w:csb0="00020005"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LF-Roman">
    <w:altName w:val="MetaBoldLF-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13496"/>
      <w:docPartObj>
        <w:docPartGallery w:val="Page Numbers (Bottom of Page)"/>
        <w:docPartUnique/>
      </w:docPartObj>
    </w:sdtPr>
    <w:sdtEndPr>
      <w:rPr>
        <w:rFonts w:asciiTheme="minorHAnsi" w:hAnsiTheme="minorHAnsi"/>
        <w:noProof/>
        <w:sz w:val="20"/>
      </w:rPr>
    </w:sdtEndPr>
    <w:sdtContent>
      <w:p w14:paraId="79F976B7" w14:textId="5F6969DE" w:rsidR="00951455" w:rsidRPr="00222AF3" w:rsidRDefault="00951455">
        <w:pPr>
          <w:pStyle w:val="Footer"/>
          <w:jc w:val="right"/>
          <w:rPr>
            <w:rFonts w:asciiTheme="minorHAnsi" w:hAnsiTheme="minorHAnsi"/>
            <w:sz w:val="20"/>
          </w:rPr>
        </w:pPr>
        <w:r w:rsidRPr="00222AF3">
          <w:rPr>
            <w:rFonts w:asciiTheme="minorHAnsi" w:hAnsiTheme="minorHAnsi"/>
            <w:sz w:val="20"/>
          </w:rPr>
          <w:fldChar w:fldCharType="begin"/>
        </w:r>
        <w:r w:rsidRPr="00222AF3">
          <w:rPr>
            <w:rFonts w:asciiTheme="minorHAnsi" w:hAnsiTheme="minorHAnsi"/>
            <w:sz w:val="20"/>
          </w:rPr>
          <w:instrText xml:space="preserve"> PAGE   \* MERGEFORMAT </w:instrText>
        </w:r>
        <w:r w:rsidRPr="00222AF3">
          <w:rPr>
            <w:rFonts w:asciiTheme="minorHAnsi" w:hAnsiTheme="minorHAnsi"/>
            <w:sz w:val="20"/>
          </w:rPr>
          <w:fldChar w:fldCharType="separate"/>
        </w:r>
        <w:r w:rsidR="003F5AF0">
          <w:rPr>
            <w:rFonts w:asciiTheme="minorHAnsi" w:hAnsiTheme="minorHAnsi"/>
            <w:noProof/>
            <w:sz w:val="20"/>
          </w:rPr>
          <w:t>4</w:t>
        </w:r>
        <w:r w:rsidRPr="00222AF3">
          <w:rPr>
            <w:rFonts w:asciiTheme="minorHAnsi" w:hAnsiTheme="minorHAnsi"/>
            <w:noProof/>
            <w:sz w:val="20"/>
          </w:rPr>
          <w:fldChar w:fldCharType="end"/>
        </w:r>
      </w:p>
    </w:sdtContent>
  </w:sdt>
  <w:p w14:paraId="43AA9E2B" w14:textId="77777777" w:rsidR="00951455" w:rsidRPr="00966190" w:rsidRDefault="00951455" w:rsidP="00966190">
    <w:pPr>
      <w:pStyle w:val="Footer"/>
      <w:jc w:val="center"/>
      <w:rPr>
        <w:rFonts w:ascii="Calibri" w:hAnsi="Calibri"/>
        <w:color w:val="333333"/>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C64" w14:textId="4ED454C4" w:rsidR="00951455" w:rsidRPr="00A75590" w:rsidRDefault="00951455">
    <w:pPr>
      <w:pStyle w:val="Footer"/>
      <w:jc w:val="right"/>
      <w:rPr>
        <w:rFonts w:ascii="Arial" w:hAnsi="Arial" w:cs="Arial"/>
        <w:sz w:val="20"/>
      </w:rPr>
    </w:pPr>
  </w:p>
  <w:p w14:paraId="47BF2EF6" w14:textId="77777777" w:rsidR="00951455" w:rsidRPr="00966190" w:rsidRDefault="00951455" w:rsidP="00966190">
    <w:pPr>
      <w:pStyle w:val="Footer"/>
      <w:jc w:val="center"/>
      <w:rPr>
        <w:rFonts w:ascii="Calibri" w:hAnsi="Calibri"/>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196C" w14:textId="77777777" w:rsidR="00494F83" w:rsidRDefault="00494F83">
      <w:r>
        <w:separator/>
      </w:r>
    </w:p>
  </w:footnote>
  <w:footnote w:type="continuationSeparator" w:id="0">
    <w:p w14:paraId="47A46A11" w14:textId="77777777" w:rsidR="00494F83" w:rsidRDefault="0049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4E90" w14:textId="77777777" w:rsidR="00951455" w:rsidRPr="00B23B7B" w:rsidRDefault="00951455" w:rsidP="00966190">
    <w:pPr>
      <w:pStyle w:val="Header"/>
      <w:jc w:val="right"/>
      <w:rPr>
        <w:rFonts w:ascii="Calibri" w:hAnsi="Calibri"/>
        <w:color w:val="333333"/>
        <w:sz w:val="10"/>
        <w:szCs w:val="1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E2F6" w14:textId="77777777" w:rsidR="00951455" w:rsidRPr="00966190" w:rsidRDefault="00951455" w:rsidP="00966190">
    <w:pPr>
      <w:pStyle w:val="Header"/>
      <w:jc w:val="right"/>
      <w:rPr>
        <w:rFonts w:ascii="Calibri" w:hAnsi="Calibri"/>
        <w:color w:val="333333"/>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E62"/>
    <w:multiLevelType w:val="hybridMultilevel"/>
    <w:tmpl w:val="F1366D9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269174B"/>
    <w:multiLevelType w:val="hybridMultilevel"/>
    <w:tmpl w:val="9770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B2FA0"/>
    <w:multiLevelType w:val="hybridMultilevel"/>
    <w:tmpl w:val="8872183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08A97268"/>
    <w:multiLevelType w:val="hybridMultilevel"/>
    <w:tmpl w:val="B9D8305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0D7F60E3"/>
    <w:multiLevelType w:val="hybridMultilevel"/>
    <w:tmpl w:val="6902F31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47D7837"/>
    <w:multiLevelType w:val="hybridMultilevel"/>
    <w:tmpl w:val="4C1E8A5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Arial"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Arial"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Arial"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EB20CDF"/>
    <w:multiLevelType w:val="hybridMultilevel"/>
    <w:tmpl w:val="0660F7BC"/>
    <w:lvl w:ilvl="0" w:tplc="F7E22380">
      <w:start w:val="28"/>
      <w:numFmt w:val="bullet"/>
      <w:lvlText w:val="-"/>
      <w:lvlJc w:val="left"/>
      <w:pPr>
        <w:ind w:left="1081" w:hanging="360"/>
      </w:pPr>
      <w:rPr>
        <w:rFonts w:ascii="Arial" w:eastAsia="Kozuka Gothic Pro R" w:hAnsi="Arial" w:cs="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37690430"/>
    <w:multiLevelType w:val="hybridMultilevel"/>
    <w:tmpl w:val="3104EA8A"/>
    <w:lvl w:ilvl="0" w:tplc="F7E22380">
      <w:start w:val="28"/>
      <w:numFmt w:val="bullet"/>
      <w:lvlText w:val="-"/>
      <w:lvlJc w:val="left"/>
      <w:pPr>
        <w:ind w:left="1223" w:hanging="360"/>
      </w:pPr>
      <w:rPr>
        <w:rFonts w:ascii="Arial" w:eastAsia="Kozuka Gothic Pro R" w:hAnsi="Arial" w:cs="Arial" w:hint="default"/>
      </w:rPr>
    </w:lvl>
    <w:lvl w:ilvl="1" w:tplc="0C090003" w:tentative="1">
      <w:start w:val="1"/>
      <w:numFmt w:val="bullet"/>
      <w:lvlText w:val="o"/>
      <w:lvlJc w:val="left"/>
      <w:pPr>
        <w:ind w:left="1943" w:hanging="360"/>
      </w:pPr>
      <w:rPr>
        <w:rFonts w:ascii="Courier New" w:hAnsi="Courier New" w:cs="Courier New" w:hint="default"/>
      </w:rPr>
    </w:lvl>
    <w:lvl w:ilvl="2" w:tplc="0C090005" w:tentative="1">
      <w:start w:val="1"/>
      <w:numFmt w:val="bullet"/>
      <w:lvlText w:val=""/>
      <w:lvlJc w:val="left"/>
      <w:pPr>
        <w:ind w:left="2663" w:hanging="360"/>
      </w:pPr>
      <w:rPr>
        <w:rFonts w:ascii="Wingdings" w:hAnsi="Wingdings" w:hint="default"/>
      </w:rPr>
    </w:lvl>
    <w:lvl w:ilvl="3" w:tplc="0C090001" w:tentative="1">
      <w:start w:val="1"/>
      <w:numFmt w:val="bullet"/>
      <w:lvlText w:val=""/>
      <w:lvlJc w:val="left"/>
      <w:pPr>
        <w:ind w:left="3383" w:hanging="360"/>
      </w:pPr>
      <w:rPr>
        <w:rFonts w:ascii="Symbol" w:hAnsi="Symbol" w:hint="default"/>
      </w:rPr>
    </w:lvl>
    <w:lvl w:ilvl="4" w:tplc="0C090003" w:tentative="1">
      <w:start w:val="1"/>
      <w:numFmt w:val="bullet"/>
      <w:lvlText w:val="o"/>
      <w:lvlJc w:val="left"/>
      <w:pPr>
        <w:ind w:left="4103" w:hanging="360"/>
      </w:pPr>
      <w:rPr>
        <w:rFonts w:ascii="Courier New" w:hAnsi="Courier New" w:cs="Courier New" w:hint="default"/>
      </w:rPr>
    </w:lvl>
    <w:lvl w:ilvl="5" w:tplc="0C090005" w:tentative="1">
      <w:start w:val="1"/>
      <w:numFmt w:val="bullet"/>
      <w:lvlText w:val=""/>
      <w:lvlJc w:val="left"/>
      <w:pPr>
        <w:ind w:left="4823" w:hanging="360"/>
      </w:pPr>
      <w:rPr>
        <w:rFonts w:ascii="Wingdings" w:hAnsi="Wingdings" w:hint="default"/>
      </w:rPr>
    </w:lvl>
    <w:lvl w:ilvl="6" w:tplc="0C090001" w:tentative="1">
      <w:start w:val="1"/>
      <w:numFmt w:val="bullet"/>
      <w:lvlText w:val=""/>
      <w:lvlJc w:val="left"/>
      <w:pPr>
        <w:ind w:left="5543" w:hanging="360"/>
      </w:pPr>
      <w:rPr>
        <w:rFonts w:ascii="Symbol" w:hAnsi="Symbol" w:hint="default"/>
      </w:rPr>
    </w:lvl>
    <w:lvl w:ilvl="7" w:tplc="0C090003" w:tentative="1">
      <w:start w:val="1"/>
      <w:numFmt w:val="bullet"/>
      <w:lvlText w:val="o"/>
      <w:lvlJc w:val="left"/>
      <w:pPr>
        <w:ind w:left="6263" w:hanging="360"/>
      </w:pPr>
      <w:rPr>
        <w:rFonts w:ascii="Courier New" w:hAnsi="Courier New" w:cs="Courier New" w:hint="default"/>
      </w:rPr>
    </w:lvl>
    <w:lvl w:ilvl="8" w:tplc="0C090005" w:tentative="1">
      <w:start w:val="1"/>
      <w:numFmt w:val="bullet"/>
      <w:lvlText w:val=""/>
      <w:lvlJc w:val="left"/>
      <w:pPr>
        <w:ind w:left="6983" w:hanging="360"/>
      </w:pPr>
      <w:rPr>
        <w:rFonts w:ascii="Wingdings" w:hAnsi="Wingdings" w:hint="default"/>
      </w:rPr>
    </w:lvl>
  </w:abstractNum>
  <w:abstractNum w:abstractNumId="8" w15:restartNumberingAfterBreak="0">
    <w:nsid w:val="377F4912"/>
    <w:multiLevelType w:val="hybridMultilevel"/>
    <w:tmpl w:val="1080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84A40"/>
    <w:multiLevelType w:val="hybridMultilevel"/>
    <w:tmpl w:val="8270A1D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3F810327"/>
    <w:multiLevelType w:val="hybridMultilevel"/>
    <w:tmpl w:val="4128E632"/>
    <w:lvl w:ilvl="0" w:tplc="0C090001">
      <w:start w:val="1"/>
      <w:numFmt w:val="bullet"/>
      <w:lvlText w:val=""/>
      <w:lvlJc w:val="left"/>
      <w:pPr>
        <w:ind w:left="720" w:hanging="360"/>
      </w:pPr>
      <w:rPr>
        <w:rFonts w:ascii="Symbol" w:hAnsi="Symbol" w:hint="default"/>
      </w:rPr>
    </w:lvl>
    <w:lvl w:ilvl="1" w:tplc="8D08DA7C">
      <w:numFmt w:val="bullet"/>
      <w:lvlText w:val="•"/>
      <w:lvlJc w:val="left"/>
      <w:pPr>
        <w:ind w:left="4740" w:hanging="3660"/>
      </w:pPr>
      <w:rPr>
        <w:rFonts w:ascii="Arial" w:eastAsia="Kozuka Gothic Pro R"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7751A"/>
    <w:multiLevelType w:val="hybridMultilevel"/>
    <w:tmpl w:val="4EF0D1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45C84287"/>
    <w:multiLevelType w:val="hybridMultilevel"/>
    <w:tmpl w:val="107CAB8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52ED0C52"/>
    <w:multiLevelType w:val="hybridMultilevel"/>
    <w:tmpl w:val="D02E2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3B212D"/>
    <w:multiLevelType w:val="hybridMultilevel"/>
    <w:tmpl w:val="0BCCE99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60E15033"/>
    <w:multiLevelType w:val="hybridMultilevel"/>
    <w:tmpl w:val="D542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C432B"/>
    <w:multiLevelType w:val="hybridMultilevel"/>
    <w:tmpl w:val="B37406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72713BF2"/>
    <w:multiLevelType w:val="hybridMultilevel"/>
    <w:tmpl w:val="C1E6179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727826F0"/>
    <w:multiLevelType w:val="hybridMultilevel"/>
    <w:tmpl w:val="DF100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B64D52"/>
    <w:multiLevelType w:val="hybridMultilevel"/>
    <w:tmpl w:val="2FF89D3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79B0353D"/>
    <w:multiLevelType w:val="hybridMultilevel"/>
    <w:tmpl w:val="4DE26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3"/>
  </w:num>
  <w:num w:numId="4">
    <w:abstractNumId w:val="20"/>
  </w:num>
  <w:num w:numId="5">
    <w:abstractNumId w:val="15"/>
  </w:num>
  <w:num w:numId="6">
    <w:abstractNumId w:val="12"/>
  </w:num>
  <w:num w:numId="7">
    <w:abstractNumId w:val="9"/>
  </w:num>
  <w:num w:numId="8">
    <w:abstractNumId w:val="16"/>
  </w:num>
  <w:num w:numId="9">
    <w:abstractNumId w:val="4"/>
  </w:num>
  <w:num w:numId="10">
    <w:abstractNumId w:val="19"/>
  </w:num>
  <w:num w:numId="11">
    <w:abstractNumId w:val="14"/>
  </w:num>
  <w:num w:numId="12">
    <w:abstractNumId w:val="17"/>
  </w:num>
  <w:num w:numId="13">
    <w:abstractNumId w:val="2"/>
  </w:num>
  <w:num w:numId="14">
    <w:abstractNumId w:val="3"/>
  </w:num>
  <w:num w:numId="15">
    <w:abstractNumId w:val="10"/>
  </w:num>
  <w:num w:numId="16">
    <w:abstractNumId w:val="11"/>
  </w:num>
  <w:num w:numId="17">
    <w:abstractNumId w:val="7"/>
  </w:num>
  <w:num w:numId="18">
    <w:abstractNumId w:val="6"/>
  </w:num>
  <w:num w:numId="19">
    <w:abstractNumId w:val="8"/>
  </w:num>
  <w:num w:numId="20">
    <w:abstractNumId w:val="0"/>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F"/>
    <w:rsid w:val="00000AC3"/>
    <w:rsid w:val="00010B24"/>
    <w:rsid w:val="00013646"/>
    <w:rsid w:val="00022A90"/>
    <w:rsid w:val="00025696"/>
    <w:rsid w:val="0003320D"/>
    <w:rsid w:val="00046F13"/>
    <w:rsid w:val="00050EB5"/>
    <w:rsid w:val="00052695"/>
    <w:rsid w:val="000539DC"/>
    <w:rsid w:val="00057561"/>
    <w:rsid w:val="000614AD"/>
    <w:rsid w:val="00061FA8"/>
    <w:rsid w:val="00064297"/>
    <w:rsid w:val="000772BB"/>
    <w:rsid w:val="00086D32"/>
    <w:rsid w:val="0008779B"/>
    <w:rsid w:val="000964DB"/>
    <w:rsid w:val="0009654F"/>
    <w:rsid w:val="000A0DA5"/>
    <w:rsid w:val="000A3376"/>
    <w:rsid w:val="000A543E"/>
    <w:rsid w:val="000A606E"/>
    <w:rsid w:val="000B4DAE"/>
    <w:rsid w:val="000B7BE1"/>
    <w:rsid w:val="000C6C27"/>
    <w:rsid w:val="000D14BF"/>
    <w:rsid w:val="000D2292"/>
    <w:rsid w:val="000D7518"/>
    <w:rsid w:val="000E419F"/>
    <w:rsid w:val="000E71C4"/>
    <w:rsid w:val="000F637F"/>
    <w:rsid w:val="001032E8"/>
    <w:rsid w:val="00105BEC"/>
    <w:rsid w:val="00107F5D"/>
    <w:rsid w:val="00110942"/>
    <w:rsid w:val="0011382D"/>
    <w:rsid w:val="00115F1E"/>
    <w:rsid w:val="00116C43"/>
    <w:rsid w:val="0013042D"/>
    <w:rsid w:val="001334B8"/>
    <w:rsid w:val="0013432C"/>
    <w:rsid w:val="00152C92"/>
    <w:rsid w:val="001532A1"/>
    <w:rsid w:val="0015594F"/>
    <w:rsid w:val="00155B21"/>
    <w:rsid w:val="00157C66"/>
    <w:rsid w:val="00163816"/>
    <w:rsid w:val="00170C46"/>
    <w:rsid w:val="00176906"/>
    <w:rsid w:val="00176EE4"/>
    <w:rsid w:val="00185369"/>
    <w:rsid w:val="001945FC"/>
    <w:rsid w:val="001A0249"/>
    <w:rsid w:val="001A2BF8"/>
    <w:rsid w:val="001B122D"/>
    <w:rsid w:val="001B4E03"/>
    <w:rsid w:val="001B739F"/>
    <w:rsid w:val="001D18D7"/>
    <w:rsid w:val="001D2747"/>
    <w:rsid w:val="001D2FB4"/>
    <w:rsid w:val="001D44FE"/>
    <w:rsid w:val="001E0E06"/>
    <w:rsid w:val="001E1906"/>
    <w:rsid w:val="001E49CE"/>
    <w:rsid w:val="001F7757"/>
    <w:rsid w:val="00200D3B"/>
    <w:rsid w:val="0020203B"/>
    <w:rsid w:val="002159BA"/>
    <w:rsid w:val="00215D7C"/>
    <w:rsid w:val="00220185"/>
    <w:rsid w:val="00221F90"/>
    <w:rsid w:val="00222AF3"/>
    <w:rsid w:val="00226AD9"/>
    <w:rsid w:val="002302CA"/>
    <w:rsid w:val="00231877"/>
    <w:rsid w:val="00240ABB"/>
    <w:rsid w:val="002417E1"/>
    <w:rsid w:val="002526A8"/>
    <w:rsid w:val="00261BFB"/>
    <w:rsid w:val="00263148"/>
    <w:rsid w:val="00265B22"/>
    <w:rsid w:val="002668DF"/>
    <w:rsid w:val="002704D2"/>
    <w:rsid w:val="00277ADE"/>
    <w:rsid w:val="00280369"/>
    <w:rsid w:val="0028230E"/>
    <w:rsid w:val="00296229"/>
    <w:rsid w:val="002962E8"/>
    <w:rsid w:val="002A4CAE"/>
    <w:rsid w:val="002A7215"/>
    <w:rsid w:val="002B2109"/>
    <w:rsid w:val="002C047F"/>
    <w:rsid w:val="002C7DD3"/>
    <w:rsid w:val="002D0D0D"/>
    <w:rsid w:val="002D78F9"/>
    <w:rsid w:val="002E4297"/>
    <w:rsid w:val="002E5A16"/>
    <w:rsid w:val="002F39B0"/>
    <w:rsid w:val="002F6291"/>
    <w:rsid w:val="002F6412"/>
    <w:rsid w:val="002F6EF4"/>
    <w:rsid w:val="00304F86"/>
    <w:rsid w:val="003249DA"/>
    <w:rsid w:val="00334604"/>
    <w:rsid w:val="00346173"/>
    <w:rsid w:val="00346637"/>
    <w:rsid w:val="003476F3"/>
    <w:rsid w:val="0035789A"/>
    <w:rsid w:val="0036006F"/>
    <w:rsid w:val="00365EA7"/>
    <w:rsid w:val="0036617E"/>
    <w:rsid w:val="00373358"/>
    <w:rsid w:val="00373C34"/>
    <w:rsid w:val="0039086B"/>
    <w:rsid w:val="00391BB2"/>
    <w:rsid w:val="003A4C47"/>
    <w:rsid w:val="003A6DE4"/>
    <w:rsid w:val="003B51C4"/>
    <w:rsid w:val="003C76DC"/>
    <w:rsid w:val="003D0C6A"/>
    <w:rsid w:val="003D326D"/>
    <w:rsid w:val="003D7569"/>
    <w:rsid w:val="003E7B4A"/>
    <w:rsid w:val="003F30DC"/>
    <w:rsid w:val="003F5AF0"/>
    <w:rsid w:val="004042D4"/>
    <w:rsid w:val="00404861"/>
    <w:rsid w:val="004133E6"/>
    <w:rsid w:val="00414731"/>
    <w:rsid w:val="004207CF"/>
    <w:rsid w:val="0042774B"/>
    <w:rsid w:val="00430C65"/>
    <w:rsid w:val="004434B8"/>
    <w:rsid w:val="00467735"/>
    <w:rsid w:val="00471AB9"/>
    <w:rsid w:val="004734E4"/>
    <w:rsid w:val="00487B2B"/>
    <w:rsid w:val="00492F54"/>
    <w:rsid w:val="00494F83"/>
    <w:rsid w:val="004A446A"/>
    <w:rsid w:val="004A786B"/>
    <w:rsid w:val="004B0B5F"/>
    <w:rsid w:val="004B4B25"/>
    <w:rsid w:val="004C5A58"/>
    <w:rsid w:val="004D266E"/>
    <w:rsid w:val="004D34DD"/>
    <w:rsid w:val="004D4421"/>
    <w:rsid w:val="004D5A17"/>
    <w:rsid w:val="004E028C"/>
    <w:rsid w:val="004E0E8C"/>
    <w:rsid w:val="004F1F38"/>
    <w:rsid w:val="004F5082"/>
    <w:rsid w:val="004F68F8"/>
    <w:rsid w:val="00507B95"/>
    <w:rsid w:val="00510457"/>
    <w:rsid w:val="00510848"/>
    <w:rsid w:val="00515472"/>
    <w:rsid w:val="00516050"/>
    <w:rsid w:val="00520F45"/>
    <w:rsid w:val="0053464D"/>
    <w:rsid w:val="00541E35"/>
    <w:rsid w:val="00551F68"/>
    <w:rsid w:val="005551D8"/>
    <w:rsid w:val="0055594A"/>
    <w:rsid w:val="0055649D"/>
    <w:rsid w:val="005662A4"/>
    <w:rsid w:val="005736C1"/>
    <w:rsid w:val="00573F07"/>
    <w:rsid w:val="00576435"/>
    <w:rsid w:val="00576B0B"/>
    <w:rsid w:val="00590D3D"/>
    <w:rsid w:val="005920DF"/>
    <w:rsid w:val="00594785"/>
    <w:rsid w:val="005B310F"/>
    <w:rsid w:val="005B7434"/>
    <w:rsid w:val="005C2D34"/>
    <w:rsid w:val="005D0B88"/>
    <w:rsid w:val="005D48DC"/>
    <w:rsid w:val="005E3488"/>
    <w:rsid w:val="005E43BE"/>
    <w:rsid w:val="005F053F"/>
    <w:rsid w:val="005F0800"/>
    <w:rsid w:val="006050DA"/>
    <w:rsid w:val="00606822"/>
    <w:rsid w:val="00614624"/>
    <w:rsid w:val="00617496"/>
    <w:rsid w:val="0062627C"/>
    <w:rsid w:val="00626717"/>
    <w:rsid w:val="00630CCC"/>
    <w:rsid w:val="00643072"/>
    <w:rsid w:val="00643BF2"/>
    <w:rsid w:val="00653894"/>
    <w:rsid w:val="006638B4"/>
    <w:rsid w:val="00681751"/>
    <w:rsid w:val="006931EE"/>
    <w:rsid w:val="006A4209"/>
    <w:rsid w:val="006A79FA"/>
    <w:rsid w:val="006B040F"/>
    <w:rsid w:val="006B07C0"/>
    <w:rsid w:val="006B1767"/>
    <w:rsid w:val="006B4E0C"/>
    <w:rsid w:val="006C38A1"/>
    <w:rsid w:val="006C5460"/>
    <w:rsid w:val="006D232C"/>
    <w:rsid w:val="006D2C37"/>
    <w:rsid w:val="006E016F"/>
    <w:rsid w:val="006E157A"/>
    <w:rsid w:val="006E1AD5"/>
    <w:rsid w:val="006E4F99"/>
    <w:rsid w:val="00705277"/>
    <w:rsid w:val="00712566"/>
    <w:rsid w:val="00714BC9"/>
    <w:rsid w:val="00717A72"/>
    <w:rsid w:val="007201BE"/>
    <w:rsid w:val="00723E0F"/>
    <w:rsid w:val="007345FD"/>
    <w:rsid w:val="007347F5"/>
    <w:rsid w:val="007364E5"/>
    <w:rsid w:val="0074159E"/>
    <w:rsid w:val="00743A3F"/>
    <w:rsid w:val="007546C8"/>
    <w:rsid w:val="007570C4"/>
    <w:rsid w:val="007621F5"/>
    <w:rsid w:val="00763815"/>
    <w:rsid w:val="0077166F"/>
    <w:rsid w:val="00771C54"/>
    <w:rsid w:val="00785957"/>
    <w:rsid w:val="00787FE7"/>
    <w:rsid w:val="00793749"/>
    <w:rsid w:val="00793EE2"/>
    <w:rsid w:val="007B1A8D"/>
    <w:rsid w:val="007B41EE"/>
    <w:rsid w:val="007C39FC"/>
    <w:rsid w:val="007D0319"/>
    <w:rsid w:val="007D46C8"/>
    <w:rsid w:val="007D58F8"/>
    <w:rsid w:val="007D638B"/>
    <w:rsid w:val="007D741B"/>
    <w:rsid w:val="007E1C41"/>
    <w:rsid w:val="007E2EB7"/>
    <w:rsid w:val="007E36C9"/>
    <w:rsid w:val="007E75B9"/>
    <w:rsid w:val="007E7B1D"/>
    <w:rsid w:val="007F4D4C"/>
    <w:rsid w:val="00800E12"/>
    <w:rsid w:val="00804915"/>
    <w:rsid w:val="00806C53"/>
    <w:rsid w:val="00814B8E"/>
    <w:rsid w:val="00816D69"/>
    <w:rsid w:val="00834946"/>
    <w:rsid w:val="00834B05"/>
    <w:rsid w:val="00836BC9"/>
    <w:rsid w:val="008370F5"/>
    <w:rsid w:val="00840A08"/>
    <w:rsid w:val="008622DC"/>
    <w:rsid w:val="008647B5"/>
    <w:rsid w:val="00870CD4"/>
    <w:rsid w:val="0087504F"/>
    <w:rsid w:val="00875373"/>
    <w:rsid w:val="0088739A"/>
    <w:rsid w:val="008941DD"/>
    <w:rsid w:val="0089689E"/>
    <w:rsid w:val="00897F75"/>
    <w:rsid w:val="008A1E27"/>
    <w:rsid w:val="008A66B6"/>
    <w:rsid w:val="008A6E07"/>
    <w:rsid w:val="008C5557"/>
    <w:rsid w:val="008D321D"/>
    <w:rsid w:val="008E1003"/>
    <w:rsid w:val="008E3188"/>
    <w:rsid w:val="008E32BC"/>
    <w:rsid w:val="008E6148"/>
    <w:rsid w:val="008F0306"/>
    <w:rsid w:val="008F3304"/>
    <w:rsid w:val="008F6E79"/>
    <w:rsid w:val="00906890"/>
    <w:rsid w:val="00906CE1"/>
    <w:rsid w:val="0091375C"/>
    <w:rsid w:val="0091439D"/>
    <w:rsid w:val="00915084"/>
    <w:rsid w:val="00925A35"/>
    <w:rsid w:val="00930382"/>
    <w:rsid w:val="00932078"/>
    <w:rsid w:val="009325A6"/>
    <w:rsid w:val="00933024"/>
    <w:rsid w:val="009358F8"/>
    <w:rsid w:val="00945808"/>
    <w:rsid w:val="00951455"/>
    <w:rsid w:val="0095526D"/>
    <w:rsid w:val="00955B6C"/>
    <w:rsid w:val="00963FDB"/>
    <w:rsid w:val="009649F6"/>
    <w:rsid w:val="009657FA"/>
    <w:rsid w:val="00966190"/>
    <w:rsid w:val="009667EE"/>
    <w:rsid w:val="00971091"/>
    <w:rsid w:val="009773B6"/>
    <w:rsid w:val="009829F3"/>
    <w:rsid w:val="009859C2"/>
    <w:rsid w:val="0099192C"/>
    <w:rsid w:val="00992FED"/>
    <w:rsid w:val="009946FE"/>
    <w:rsid w:val="0099752A"/>
    <w:rsid w:val="009A0426"/>
    <w:rsid w:val="009B1FE9"/>
    <w:rsid w:val="009C558D"/>
    <w:rsid w:val="009D74C7"/>
    <w:rsid w:val="009F165E"/>
    <w:rsid w:val="00A01A41"/>
    <w:rsid w:val="00A025CF"/>
    <w:rsid w:val="00A13878"/>
    <w:rsid w:val="00A138B5"/>
    <w:rsid w:val="00A152C2"/>
    <w:rsid w:val="00A240BE"/>
    <w:rsid w:val="00A30F7F"/>
    <w:rsid w:val="00A340B9"/>
    <w:rsid w:val="00A34FBF"/>
    <w:rsid w:val="00A353C0"/>
    <w:rsid w:val="00A44AA9"/>
    <w:rsid w:val="00A50711"/>
    <w:rsid w:val="00A52532"/>
    <w:rsid w:val="00A5474A"/>
    <w:rsid w:val="00A626D3"/>
    <w:rsid w:val="00A63F47"/>
    <w:rsid w:val="00A64DB6"/>
    <w:rsid w:val="00A74F61"/>
    <w:rsid w:val="00A75590"/>
    <w:rsid w:val="00A80891"/>
    <w:rsid w:val="00A829D2"/>
    <w:rsid w:val="00A835E0"/>
    <w:rsid w:val="00A92332"/>
    <w:rsid w:val="00A92583"/>
    <w:rsid w:val="00A9680A"/>
    <w:rsid w:val="00A9763E"/>
    <w:rsid w:val="00AA201A"/>
    <w:rsid w:val="00AA3B2E"/>
    <w:rsid w:val="00AA493D"/>
    <w:rsid w:val="00AA6165"/>
    <w:rsid w:val="00AB7368"/>
    <w:rsid w:val="00AB7E81"/>
    <w:rsid w:val="00AC5B7A"/>
    <w:rsid w:val="00AD3319"/>
    <w:rsid w:val="00AF48B1"/>
    <w:rsid w:val="00AF5102"/>
    <w:rsid w:val="00AF5E81"/>
    <w:rsid w:val="00B00C44"/>
    <w:rsid w:val="00B0103D"/>
    <w:rsid w:val="00B10935"/>
    <w:rsid w:val="00B230E3"/>
    <w:rsid w:val="00B23B7B"/>
    <w:rsid w:val="00B416FB"/>
    <w:rsid w:val="00B42E09"/>
    <w:rsid w:val="00B47582"/>
    <w:rsid w:val="00B55CF2"/>
    <w:rsid w:val="00B55E08"/>
    <w:rsid w:val="00B577F3"/>
    <w:rsid w:val="00B57E60"/>
    <w:rsid w:val="00B64918"/>
    <w:rsid w:val="00B67C7C"/>
    <w:rsid w:val="00B82A26"/>
    <w:rsid w:val="00B90499"/>
    <w:rsid w:val="00B90BEC"/>
    <w:rsid w:val="00BA09E6"/>
    <w:rsid w:val="00BB1610"/>
    <w:rsid w:val="00BB22A0"/>
    <w:rsid w:val="00BB2FCB"/>
    <w:rsid w:val="00BB48D6"/>
    <w:rsid w:val="00BB62C0"/>
    <w:rsid w:val="00BB73EC"/>
    <w:rsid w:val="00BB77A7"/>
    <w:rsid w:val="00BC1024"/>
    <w:rsid w:val="00BD5E04"/>
    <w:rsid w:val="00BE264A"/>
    <w:rsid w:val="00BE5BFD"/>
    <w:rsid w:val="00BE7E46"/>
    <w:rsid w:val="00BF215B"/>
    <w:rsid w:val="00BF2BF1"/>
    <w:rsid w:val="00BF3C16"/>
    <w:rsid w:val="00BF4F24"/>
    <w:rsid w:val="00C057BB"/>
    <w:rsid w:val="00C05D62"/>
    <w:rsid w:val="00C0619F"/>
    <w:rsid w:val="00C14059"/>
    <w:rsid w:val="00C148F5"/>
    <w:rsid w:val="00C16A17"/>
    <w:rsid w:val="00C241D8"/>
    <w:rsid w:val="00C25BF1"/>
    <w:rsid w:val="00C30DD7"/>
    <w:rsid w:val="00C34FA2"/>
    <w:rsid w:val="00C4496F"/>
    <w:rsid w:val="00C4626B"/>
    <w:rsid w:val="00C470D7"/>
    <w:rsid w:val="00C47A00"/>
    <w:rsid w:val="00C518A2"/>
    <w:rsid w:val="00C5245C"/>
    <w:rsid w:val="00C524A3"/>
    <w:rsid w:val="00C57E8B"/>
    <w:rsid w:val="00C60935"/>
    <w:rsid w:val="00C64646"/>
    <w:rsid w:val="00C65BE7"/>
    <w:rsid w:val="00C71648"/>
    <w:rsid w:val="00C71BAC"/>
    <w:rsid w:val="00C744EB"/>
    <w:rsid w:val="00C774BE"/>
    <w:rsid w:val="00C84E2F"/>
    <w:rsid w:val="00C96A90"/>
    <w:rsid w:val="00CA169E"/>
    <w:rsid w:val="00CA174C"/>
    <w:rsid w:val="00CA337B"/>
    <w:rsid w:val="00CC75C7"/>
    <w:rsid w:val="00CD1198"/>
    <w:rsid w:val="00CE26E6"/>
    <w:rsid w:val="00CE4DB5"/>
    <w:rsid w:val="00CF0641"/>
    <w:rsid w:val="00CF2815"/>
    <w:rsid w:val="00CF4D74"/>
    <w:rsid w:val="00CF512D"/>
    <w:rsid w:val="00CF6FC0"/>
    <w:rsid w:val="00D2195D"/>
    <w:rsid w:val="00D224E7"/>
    <w:rsid w:val="00D2268F"/>
    <w:rsid w:val="00D2734B"/>
    <w:rsid w:val="00D32941"/>
    <w:rsid w:val="00D43894"/>
    <w:rsid w:val="00D5230A"/>
    <w:rsid w:val="00D63A16"/>
    <w:rsid w:val="00D66EE3"/>
    <w:rsid w:val="00D70FB6"/>
    <w:rsid w:val="00D7289B"/>
    <w:rsid w:val="00D77E03"/>
    <w:rsid w:val="00D80FB2"/>
    <w:rsid w:val="00D83254"/>
    <w:rsid w:val="00D83257"/>
    <w:rsid w:val="00D85C14"/>
    <w:rsid w:val="00D87394"/>
    <w:rsid w:val="00D919ED"/>
    <w:rsid w:val="00D9300F"/>
    <w:rsid w:val="00D96F6B"/>
    <w:rsid w:val="00DB1C97"/>
    <w:rsid w:val="00DB7DEF"/>
    <w:rsid w:val="00DD406F"/>
    <w:rsid w:val="00DE26BE"/>
    <w:rsid w:val="00DF01CD"/>
    <w:rsid w:val="00DF0AD8"/>
    <w:rsid w:val="00DF2AD3"/>
    <w:rsid w:val="00DF6374"/>
    <w:rsid w:val="00DF78A0"/>
    <w:rsid w:val="00DF79A2"/>
    <w:rsid w:val="00E050D1"/>
    <w:rsid w:val="00E05BBA"/>
    <w:rsid w:val="00E05EC7"/>
    <w:rsid w:val="00E06F5E"/>
    <w:rsid w:val="00E114D8"/>
    <w:rsid w:val="00E12F61"/>
    <w:rsid w:val="00E155A4"/>
    <w:rsid w:val="00E370D7"/>
    <w:rsid w:val="00E40790"/>
    <w:rsid w:val="00E40E0E"/>
    <w:rsid w:val="00E4131C"/>
    <w:rsid w:val="00E44284"/>
    <w:rsid w:val="00E519AD"/>
    <w:rsid w:val="00E529D9"/>
    <w:rsid w:val="00E5649C"/>
    <w:rsid w:val="00E56DE0"/>
    <w:rsid w:val="00E74842"/>
    <w:rsid w:val="00E75A43"/>
    <w:rsid w:val="00E76789"/>
    <w:rsid w:val="00E83888"/>
    <w:rsid w:val="00E87632"/>
    <w:rsid w:val="00EA1190"/>
    <w:rsid w:val="00EB36EA"/>
    <w:rsid w:val="00EB44A2"/>
    <w:rsid w:val="00EB6B54"/>
    <w:rsid w:val="00EC22F8"/>
    <w:rsid w:val="00EC6F94"/>
    <w:rsid w:val="00ED6938"/>
    <w:rsid w:val="00EE0689"/>
    <w:rsid w:val="00EE47E3"/>
    <w:rsid w:val="00EE5295"/>
    <w:rsid w:val="00EE5EBA"/>
    <w:rsid w:val="00EF012D"/>
    <w:rsid w:val="00EF23F1"/>
    <w:rsid w:val="00F010C8"/>
    <w:rsid w:val="00F0275B"/>
    <w:rsid w:val="00F032C0"/>
    <w:rsid w:val="00F17D3E"/>
    <w:rsid w:val="00F239E3"/>
    <w:rsid w:val="00F255F5"/>
    <w:rsid w:val="00F333EF"/>
    <w:rsid w:val="00F40F09"/>
    <w:rsid w:val="00F426B2"/>
    <w:rsid w:val="00F43A37"/>
    <w:rsid w:val="00F52B43"/>
    <w:rsid w:val="00F53FCF"/>
    <w:rsid w:val="00F61D8D"/>
    <w:rsid w:val="00F67EAD"/>
    <w:rsid w:val="00F7680A"/>
    <w:rsid w:val="00F76D34"/>
    <w:rsid w:val="00F8367A"/>
    <w:rsid w:val="00F83776"/>
    <w:rsid w:val="00F8518F"/>
    <w:rsid w:val="00F85993"/>
    <w:rsid w:val="00F94691"/>
    <w:rsid w:val="00FA00C0"/>
    <w:rsid w:val="00FA7DB5"/>
    <w:rsid w:val="00FA7E18"/>
    <w:rsid w:val="00FB3A6C"/>
    <w:rsid w:val="00FB43BA"/>
    <w:rsid w:val="00FB6879"/>
    <w:rsid w:val="00FC03C4"/>
    <w:rsid w:val="00FC613C"/>
    <w:rsid w:val="00FC615D"/>
    <w:rsid w:val="00FC65D6"/>
    <w:rsid w:val="00FD347B"/>
    <w:rsid w:val="00FE4E4C"/>
    <w:rsid w:val="00FE56F0"/>
    <w:rsid w:val="00FF1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6D4210"/>
  <w15:docId w15:val="{3F6DBA06-42F8-4653-9DEC-08AACDF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GB" w:eastAsia="en-US"/>
    </w:rPr>
  </w:style>
  <w:style w:type="paragraph" w:styleId="Heading1">
    <w:name w:val="heading 1"/>
    <w:basedOn w:val="Normal"/>
    <w:next w:val="Normal"/>
    <w:link w:val="Heading1Char"/>
    <w:qFormat/>
    <w:rsid w:val="008F33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148"/>
    <w:rPr>
      <w:color w:val="0000FF"/>
      <w:u w:val="single"/>
    </w:rPr>
  </w:style>
  <w:style w:type="paragraph" w:styleId="Footer">
    <w:name w:val="footer"/>
    <w:basedOn w:val="Normal"/>
    <w:link w:val="FooterChar"/>
    <w:uiPriority w:val="99"/>
    <w:rsid w:val="00966190"/>
    <w:pPr>
      <w:tabs>
        <w:tab w:val="center" w:pos="4153"/>
        <w:tab w:val="right" w:pos="8306"/>
      </w:tabs>
    </w:pPr>
  </w:style>
  <w:style w:type="character" w:styleId="PageNumber">
    <w:name w:val="page number"/>
    <w:basedOn w:val="DefaultParagraphFont"/>
    <w:rsid w:val="00966190"/>
  </w:style>
  <w:style w:type="paragraph" w:styleId="Header">
    <w:name w:val="header"/>
    <w:basedOn w:val="Normal"/>
    <w:link w:val="HeaderChar"/>
    <w:uiPriority w:val="99"/>
    <w:rsid w:val="00966190"/>
    <w:pPr>
      <w:tabs>
        <w:tab w:val="center" w:pos="4153"/>
        <w:tab w:val="right" w:pos="8306"/>
      </w:tabs>
    </w:pPr>
  </w:style>
  <w:style w:type="paragraph" w:styleId="BodyTextIndent">
    <w:name w:val="Body Text Indent"/>
    <w:basedOn w:val="Normal"/>
    <w:rsid w:val="000877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sz w:val="25"/>
    </w:rPr>
  </w:style>
  <w:style w:type="paragraph" w:customStyle="1" w:styleId="ATJGIHBulletPoint">
    <w:name w:val="ATJ GIH BulletPoint"/>
    <w:basedOn w:val="Normal"/>
    <w:rsid w:val="00AB7E81"/>
    <w:pPr>
      <w:tabs>
        <w:tab w:val="left" w:pos="567"/>
      </w:tabs>
      <w:spacing w:before="120" w:after="120"/>
      <w:ind w:left="349" w:hanging="360"/>
      <w:jc w:val="both"/>
    </w:pPr>
    <w:rPr>
      <w:rFonts w:ascii="Calibri" w:hAnsi="Calibri"/>
      <w:color w:val="auto"/>
      <w:sz w:val="22"/>
      <w:szCs w:val="22"/>
    </w:rPr>
  </w:style>
  <w:style w:type="paragraph" w:styleId="ListParagraph">
    <w:name w:val="List Paragraph"/>
    <w:basedOn w:val="Normal"/>
    <w:uiPriority w:val="34"/>
    <w:qFormat/>
    <w:rsid w:val="00EB44A2"/>
    <w:pPr>
      <w:ind w:left="720"/>
    </w:pPr>
    <w:rPr>
      <w:rFonts w:ascii="Calibri" w:eastAsia="Calibri" w:hAnsi="Calibri" w:cs="Calibri"/>
      <w:color w:val="auto"/>
      <w:sz w:val="22"/>
      <w:szCs w:val="22"/>
      <w:lang w:val="en-AU" w:eastAsia="en-AU"/>
    </w:rPr>
  </w:style>
  <w:style w:type="character" w:styleId="Emphasis">
    <w:name w:val="Emphasis"/>
    <w:qFormat/>
    <w:rsid w:val="008F3304"/>
    <w:rPr>
      <w:i/>
      <w:iCs/>
    </w:rPr>
  </w:style>
  <w:style w:type="character" w:customStyle="1" w:styleId="Heading1Char">
    <w:name w:val="Heading 1 Char"/>
    <w:link w:val="Heading1"/>
    <w:rsid w:val="008F3304"/>
    <w:rPr>
      <w:rFonts w:ascii="Cambria" w:eastAsia="Times New Roman" w:hAnsi="Cambria" w:cs="Times New Roman"/>
      <w:b/>
      <w:bCs/>
      <w:color w:val="000000"/>
      <w:kern w:val="32"/>
      <w:sz w:val="32"/>
      <w:szCs w:val="32"/>
      <w:lang w:val="en-GB" w:eastAsia="en-US"/>
    </w:rPr>
  </w:style>
  <w:style w:type="paragraph" w:customStyle="1" w:styleId="ColorfulList-Accent11">
    <w:name w:val="Colorful List - Accent 11"/>
    <w:basedOn w:val="Normal"/>
    <w:uiPriority w:val="34"/>
    <w:qFormat/>
    <w:rsid w:val="001D2FB4"/>
    <w:pPr>
      <w:ind w:left="720"/>
    </w:pPr>
    <w:rPr>
      <w:rFonts w:ascii="Calibri" w:eastAsia="Calibri" w:hAnsi="Calibri" w:cs="Calibri"/>
      <w:color w:val="auto"/>
      <w:sz w:val="22"/>
      <w:szCs w:val="22"/>
      <w:lang w:val="en-AU" w:eastAsia="en-AU"/>
    </w:rPr>
  </w:style>
  <w:style w:type="character" w:styleId="CommentReference">
    <w:name w:val="annotation reference"/>
    <w:rsid w:val="00AA201A"/>
    <w:rPr>
      <w:sz w:val="16"/>
      <w:szCs w:val="16"/>
    </w:rPr>
  </w:style>
  <w:style w:type="paragraph" w:styleId="CommentText">
    <w:name w:val="annotation text"/>
    <w:basedOn w:val="Normal"/>
    <w:link w:val="CommentTextChar"/>
    <w:rsid w:val="00AA201A"/>
    <w:rPr>
      <w:sz w:val="20"/>
    </w:rPr>
  </w:style>
  <w:style w:type="character" w:customStyle="1" w:styleId="CommentTextChar">
    <w:name w:val="Comment Text Char"/>
    <w:link w:val="CommentText"/>
    <w:rsid w:val="00AA201A"/>
    <w:rPr>
      <w:color w:val="000000"/>
      <w:lang w:val="en-GB" w:eastAsia="en-US"/>
    </w:rPr>
  </w:style>
  <w:style w:type="paragraph" w:styleId="CommentSubject">
    <w:name w:val="annotation subject"/>
    <w:basedOn w:val="CommentText"/>
    <w:next w:val="CommentText"/>
    <w:link w:val="CommentSubjectChar"/>
    <w:rsid w:val="00AA201A"/>
    <w:rPr>
      <w:b/>
      <w:bCs/>
    </w:rPr>
  </w:style>
  <w:style w:type="character" w:customStyle="1" w:styleId="CommentSubjectChar">
    <w:name w:val="Comment Subject Char"/>
    <w:link w:val="CommentSubject"/>
    <w:rsid w:val="00AA201A"/>
    <w:rPr>
      <w:b/>
      <w:bCs/>
      <w:color w:val="000000"/>
      <w:lang w:val="en-GB" w:eastAsia="en-US"/>
    </w:rPr>
  </w:style>
  <w:style w:type="paragraph" w:styleId="BalloonText">
    <w:name w:val="Balloon Text"/>
    <w:basedOn w:val="Normal"/>
    <w:link w:val="BalloonTextChar"/>
    <w:rsid w:val="00AA201A"/>
    <w:rPr>
      <w:rFonts w:ascii="Tahoma" w:hAnsi="Tahoma" w:cs="Tahoma"/>
      <w:sz w:val="16"/>
      <w:szCs w:val="16"/>
    </w:rPr>
  </w:style>
  <w:style w:type="character" w:customStyle="1" w:styleId="BalloonTextChar">
    <w:name w:val="Balloon Text Char"/>
    <w:link w:val="BalloonText"/>
    <w:rsid w:val="00AA201A"/>
    <w:rPr>
      <w:rFonts w:ascii="Tahoma" w:hAnsi="Tahoma" w:cs="Tahoma"/>
      <w:color w:val="000000"/>
      <w:sz w:val="16"/>
      <w:szCs w:val="16"/>
      <w:lang w:val="en-GB" w:eastAsia="en-US"/>
    </w:rPr>
  </w:style>
  <w:style w:type="paragraph" w:styleId="EndnoteText">
    <w:name w:val="endnote text"/>
    <w:basedOn w:val="Normal"/>
    <w:link w:val="EndnoteTextChar"/>
    <w:rsid w:val="000964DB"/>
    <w:rPr>
      <w:sz w:val="20"/>
    </w:rPr>
  </w:style>
  <w:style w:type="character" w:customStyle="1" w:styleId="EndnoteTextChar">
    <w:name w:val="Endnote Text Char"/>
    <w:link w:val="EndnoteText"/>
    <w:rsid w:val="000964DB"/>
    <w:rPr>
      <w:color w:val="000000"/>
      <w:lang w:val="en-GB" w:eastAsia="en-US"/>
    </w:rPr>
  </w:style>
  <w:style w:type="character" w:styleId="EndnoteReference">
    <w:name w:val="endnote reference"/>
    <w:rsid w:val="000964DB"/>
    <w:rPr>
      <w:vertAlign w:val="superscript"/>
    </w:rPr>
  </w:style>
  <w:style w:type="paragraph" w:styleId="Revision">
    <w:name w:val="Revision"/>
    <w:hidden/>
    <w:uiPriority w:val="99"/>
    <w:semiHidden/>
    <w:rsid w:val="00B23B7B"/>
    <w:rPr>
      <w:color w:val="000000"/>
      <w:sz w:val="24"/>
      <w:lang w:val="en-GB" w:eastAsia="en-US"/>
    </w:rPr>
  </w:style>
  <w:style w:type="paragraph" w:customStyle="1" w:styleId="CM3">
    <w:name w:val="CM3"/>
    <w:basedOn w:val="Normal"/>
    <w:next w:val="Normal"/>
    <w:uiPriority w:val="99"/>
    <w:rsid w:val="00A75590"/>
    <w:pPr>
      <w:widowControl w:val="0"/>
      <w:autoSpaceDE w:val="0"/>
      <w:autoSpaceDN w:val="0"/>
      <w:adjustRightInd w:val="0"/>
      <w:spacing w:line="258" w:lineRule="atLeast"/>
    </w:pPr>
    <w:rPr>
      <w:rFonts w:ascii="MetaBoldLF-Roman" w:eastAsia="MS Mincho" w:hAnsi="MetaBoldLF-Roman"/>
      <w:color w:val="auto"/>
      <w:szCs w:val="24"/>
      <w:lang w:val="en-AU" w:eastAsia="zh-CN"/>
    </w:rPr>
  </w:style>
  <w:style w:type="character" w:customStyle="1" w:styleId="FooterChar">
    <w:name w:val="Footer Char"/>
    <w:basedOn w:val="DefaultParagraphFont"/>
    <w:link w:val="Footer"/>
    <w:uiPriority w:val="99"/>
    <w:rsid w:val="00A75590"/>
    <w:rPr>
      <w:color w:val="000000"/>
      <w:sz w:val="24"/>
      <w:lang w:val="en-GB" w:eastAsia="en-US"/>
    </w:rPr>
  </w:style>
  <w:style w:type="character" w:customStyle="1" w:styleId="HeaderChar">
    <w:name w:val="Header Char"/>
    <w:basedOn w:val="DefaultParagraphFont"/>
    <w:link w:val="Header"/>
    <w:uiPriority w:val="99"/>
    <w:rsid w:val="00304F86"/>
    <w:rPr>
      <w:color w:val="000000"/>
      <w:sz w:val="24"/>
      <w:lang w:val="en-GB" w:eastAsia="en-US"/>
    </w:rPr>
  </w:style>
  <w:style w:type="paragraph" w:styleId="NoSpacing">
    <w:name w:val="No Spacing"/>
    <w:uiPriority w:val="1"/>
    <w:qFormat/>
    <w:rsid w:val="00F239E3"/>
    <w:rPr>
      <w:color w:val="000000"/>
      <w:sz w:val="24"/>
      <w:lang w:val="en-GB" w:eastAsia="en-US"/>
    </w:rPr>
  </w:style>
  <w:style w:type="paragraph" w:styleId="NormalWeb">
    <w:name w:val="Normal (Web)"/>
    <w:basedOn w:val="Normal"/>
    <w:semiHidden/>
    <w:unhideWhenUsed/>
    <w:rsid w:val="00EE47E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063">
      <w:bodyDiv w:val="1"/>
      <w:marLeft w:val="0"/>
      <w:marRight w:val="0"/>
      <w:marTop w:val="0"/>
      <w:marBottom w:val="0"/>
      <w:divBdr>
        <w:top w:val="none" w:sz="0" w:space="0" w:color="auto"/>
        <w:left w:val="none" w:sz="0" w:space="0" w:color="auto"/>
        <w:bottom w:val="none" w:sz="0" w:space="0" w:color="auto"/>
        <w:right w:val="none" w:sz="0" w:space="0" w:color="auto"/>
      </w:divBdr>
    </w:div>
    <w:div w:id="951285963">
      <w:bodyDiv w:val="1"/>
      <w:marLeft w:val="0"/>
      <w:marRight w:val="0"/>
      <w:marTop w:val="0"/>
      <w:marBottom w:val="0"/>
      <w:divBdr>
        <w:top w:val="none" w:sz="0" w:space="0" w:color="auto"/>
        <w:left w:val="none" w:sz="0" w:space="0" w:color="auto"/>
        <w:bottom w:val="none" w:sz="0" w:space="0" w:color="auto"/>
        <w:right w:val="none" w:sz="0" w:space="0" w:color="auto"/>
      </w:divBdr>
    </w:div>
    <w:div w:id="1064987440">
      <w:bodyDiv w:val="1"/>
      <w:marLeft w:val="0"/>
      <w:marRight w:val="0"/>
      <w:marTop w:val="0"/>
      <w:marBottom w:val="0"/>
      <w:divBdr>
        <w:top w:val="none" w:sz="0" w:space="0" w:color="auto"/>
        <w:left w:val="none" w:sz="0" w:space="0" w:color="auto"/>
        <w:bottom w:val="none" w:sz="0" w:space="0" w:color="auto"/>
        <w:right w:val="none" w:sz="0" w:space="0" w:color="auto"/>
      </w:divBdr>
    </w:div>
    <w:div w:id="1486043404">
      <w:bodyDiv w:val="1"/>
      <w:marLeft w:val="0"/>
      <w:marRight w:val="0"/>
      <w:marTop w:val="0"/>
      <w:marBottom w:val="0"/>
      <w:divBdr>
        <w:top w:val="none" w:sz="0" w:space="0" w:color="auto"/>
        <w:left w:val="none" w:sz="0" w:space="0" w:color="auto"/>
        <w:bottom w:val="none" w:sz="0" w:space="0" w:color="auto"/>
        <w:right w:val="none" w:sz="0" w:space="0" w:color="auto"/>
      </w:divBdr>
    </w:div>
    <w:div w:id="1493833299">
      <w:bodyDiv w:val="1"/>
      <w:marLeft w:val="0"/>
      <w:marRight w:val="0"/>
      <w:marTop w:val="0"/>
      <w:marBottom w:val="0"/>
      <w:divBdr>
        <w:top w:val="none" w:sz="0" w:space="0" w:color="auto"/>
        <w:left w:val="none" w:sz="0" w:space="0" w:color="auto"/>
        <w:bottom w:val="none" w:sz="0" w:space="0" w:color="auto"/>
        <w:right w:val="none" w:sz="0" w:space="0" w:color="auto"/>
      </w:divBdr>
    </w:div>
    <w:div w:id="15100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pas.vic.j@edumail.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pappas.vic.j@edumail.vic.gov.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3" ma:contentTypeDescription="DET Document" ma:contentTypeScope="" ma:versionID="bae4c282e4408bbc628291a4def2267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241CF-320C-42ED-AE0F-7C5E60E1BEC3}"/>
</file>

<file path=customXml/itemProps2.xml><?xml version="1.0" encoding="utf-8"?>
<ds:datastoreItem xmlns:ds="http://schemas.openxmlformats.org/officeDocument/2006/customXml" ds:itemID="{18DF86DD-F50E-4BFE-86A1-5BA6507D306A}"/>
</file>

<file path=customXml/itemProps3.xml><?xml version="1.0" encoding="utf-8"?>
<ds:datastoreItem xmlns:ds="http://schemas.openxmlformats.org/officeDocument/2006/customXml" ds:itemID="{30A169A6-B88B-40E3-838F-5F1CBAE79AEA}"/>
</file>

<file path=customXml/itemProps4.xml><?xml version="1.0" encoding="utf-8"?>
<ds:datastoreItem xmlns:ds="http://schemas.openxmlformats.org/officeDocument/2006/customXml" ds:itemID="{9F6D6138-C0AB-4652-80A3-1D4A330A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F0D9EC-6FCC-4472-8F35-AC4BFCF3DC33}"/>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LOTE TEACHER ASSISTANT - 1999</vt:lpstr>
    </vt:vector>
  </TitlesOfParts>
  <Company>DEECD</Company>
  <LinksUpToDate>false</LinksUpToDate>
  <CharactersWithSpaces>13054</CharactersWithSpaces>
  <SharedDoc>false</SharedDoc>
  <HLinks>
    <vt:vector size="18" baseType="variant">
      <vt:variant>
        <vt:i4>1835050</vt:i4>
      </vt:variant>
      <vt:variant>
        <vt:i4>3</vt:i4>
      </vt:variant>
      <vt:variant>
        <vt:i4>0</vt:i4>
      </vt:variant>
      <vt:variant>
        <vt:i4>5</vt:i4>
      </vt:variant>
      <vt:variant>
        <vt:lpwstr>mailto:milroy.clinton.j@edumail.vic.gov.au</vt:lpwstr>
      </vt:variant>
      <vt:variant>
        <vt:lpwstr/>
      </vt:variant>
      <vt:variant>
        <vt:i4>3211295</vt:i4>
      </vt:variant>
      <vt:variant>
        <vt:i4>0</vt:i4>
      </vt:variant>
      <vt:variant>
        <vt:i4>0</vt:i4>
      </vt:variant>
      <vt:variant>
        <vt:i4>5</vt:i4>
      </vt:variant>
      <vt:variant>
        <vt:lpwstr>mailto:swanton.jennifer.j@edumail.vic.gov.au</vt:lpwstr>
      </vt:variant>
      <vt:variant>
        <vt:lpwstr/>
      </vt:variant>
      <vt:variant>
        <vt:i4>7077913</vt:i4>
      </vt:variant>
      <vt:variant>
        <vt:i4>-1</vt:i4>
      </vt:variant>
      <vt:variant>
        <vt:i4>1031</vt:i4>
      </vt:variant>
      <vt:variant>
        <vt:i4>1</vt:i4>
      </vt:variant>
      <vt:variant>
        <vt:lpwstr>https://www.eduweb.vic.gov.au/intranet/images/content/comms/logos/DEECD_logoBLACK-mmd-v1.00-20080823.png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 TEACHER ASSISTANT - 1999</dc:title>
  <dc:creator>Unknown</dc:creator>
  <cp:lastModifiedBy>Pappas, Vic J</cp:lastModifiedBy>
  <cp:revision>2</cp:revision>
  <cp:lastPrinted>2018-05-15T01:54:00Z</cp:lastPrinted>
  <dcterms:created xsi:type="dcterms:W3CDTF">2018-05-28T03:12:00Z</dcterms:created>
  <dcterms:modified xsi:type="dcterms:W3CDTF">2018-05-28T03:12:00Z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{a9ee75b3-6b35-4250-bab5-78a0ab81a41f}</vt:lpwstr>
  </property>
  <property fmtid="{D5CDD505-2E9C-101B-9397-08002B2CF9AE}" pid="8" name="RecordPoint_ActiveItemUniqueId">
    <vt:lpwstr>{58c976e0-e280-4d6d-bc9a-b5cfeb20adcb}</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RecordNumberSubmitted">
    <vt:lpwstr>R2018/0277366</vt:lpwstr>
  </property>
  <property fmtid="{D5CDD505-2E9C-101B-9397-08002B2CF9AE}" pid="13" name="RecordPoint_SubmissionCompleted">
    <vt:lpwstr>2018-05-28T12:54:12.6988983+10:00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