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0D06" w14:textId="77777777" w:rsidR="003C25B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</w:p>
    <w:p w14:paraId="2F1FBEE5" w14:textId="2E6B04C7" w:rsidR="003C25BA" w:rsidRPr="00AC65C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7BE860B6" w14:textId="77777777" w:rsidR="00352F04" w:rsidRPr="00AC65CA" w:rsidRDefault="00352F04" w:rsidP="00352F04">
      <w:pPr>
        <w:pStyle w:val="Intro"/>
        <w:rPr>
          <w:sz w:val="27"/>
          <w:szCs w:val="27"/>
        </w:rPr>
      </w:pPr>
      <w:r>
        <w:rPr>
          <w:sz w:val="27"/>
          <w:szCs w:val="27"/>
        </w:rPr>
        <w:t xml:space="preserve">Meeting 15 (9 October 2020) </w:t>
      </w:r>
    </w:p>
    <w:p w14:paraId="2C99B385" w14:textId="77777777" w:rsidR="003C25BA" w:rsidRDefault="003C25BA" w:rsidP="003C25BA">
      <w:pPr>
        <w:pStyle w:val="Heading3"/>
        <w:rPr>
          <w:lang w:val="en-AU"/>
        </w:rPr>
      </w:pPr>
    </w:p>
    <w:p w14:paraId="1F88BFDF" w14:textId="77777777" w:rsidR="003C25BA" w:rsidRPr="00AC65CA" w:rsidRDefault="003C25BA" w:rsidP="003C25B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14:paraId="5C359D96" w14:textId="7E054043" w:rsidR="003C25BA" w:rsidRDefault="003C25BA" w:rsidP="003C25B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D65A5A">
        <w:rPr>
          <w:lang w:val="en-AU"/>
        </w:rPr>
        <w:t>fifteenth</w:t>
      </w:r>
      <w:r>
        <w:rPr>
          <w:lang w:val="en-AU"/>
        </w:rPr>
        <w:t xml:space="preserve"> meeting</w:t>
      </w:r>
      <w:r w:rsidRPr="00AC65CA">
        <w:rPr>
          <w:lang w:val="en-AU"/>
        </w:rPr>
        <w:t xml:space="preserve"> of the Victorian Home Education Advisory Committee (VHEAC) w</w:t>
      </w:r>
      <w:r>
        <w:rPr>
          <w:lang w:val="en-AU"/>
        </w:rPr>
        <w:t>as</w:t>
      </w:r>
      <w:r w:rsidRPr="00AC65CA">
        <w:rPr>
          <w:lang w:val="en-AU"/>
        </w:rPr>
        <w:t xml:space="preserve"> held on</w:t>
      </w:r>
      <w:r w:rsidR="00352F04">
        <w:rPr>
          <w:lang w:val="en-AU"/>
        </w:rPr>
        <w:t xml:space="preserve"> 9 October</w:t>
      </w:r>
      <w:r>
        <w:rPr>
          <w:lang w:val="en-AU"/>
        </w:rPr>
        <w:t xml:space="preserve"> 2020. </w:t>
      </w:r>
      <w:r w:rsidR="00DF650F">
        <w:rPr>
          <w:lang w:val="en-AU"/>
        </w:rPr>
        <w:t>Due to COVID-19 related restrictions, the meeting was held using video-conferencing technology.</w:t>
      </w:r>
    </w:p>
    <w:p w14:paraId="0FEB5997" w14:textId="7A820D12" w:rsidR="003C25BA" w:rsidRPr="00AC65CA" w:rsidRDefault="003C25BA" w:rsidP="003C25BA">
      <w:pPr>
        <w:spacing w:line="240" w:lineRule="atLeast"/>
        <w:ind w:left="-142"/>
        <w:rPr>
          <w:lang w:val="en-AU"/>
        </w:rPr>
      </w:pPr>
      <w:r>
        <w:rPr>
          <w:lang w:val="en-AU"/>
        </w:rPr>
        <w:t>VHEAC</w:t>
      </w:r>
      <w:r w:rsidRPr="00AC65CA">
        <w:rPr>
          <w:lang w:val="en-AU"/>
        </w:rPr>
        <w:t xml:space="preserve"> members </w:t>
      </w:r>
      <w:r w:rsidR="00786C77">
        <w:rPr>
          <w:lang w:val="en-AU"/>
        </w:rPr>
        <w:t xml:space="preserve">discussed a range of issues including the </w:t>
      </w:r>
      <w:r w:rsidR="00D95BE6">
        <w:rPr>
          <w:lang w:val="en-AU"/>
        </w:rPr>
        <w:t>results of the 2020 Home Education Network (HEN) survey and an update of the review of the</w:t>
      </w:r>
      <w:r w:rsidR="00B760EF">
        <w:rPr>
          <w:lang w:val="en-AU"/>
        </w:rPr>
        <w:t xml:space="preserve"> </w:t>
      </w:r>
      <w:r w:rsidR="00BC24FD" w:rsidRPr="00BC24FD">
        <w:rPr>
          <w:i/>
          <w:iCs/>
          <w:lang w:val="en-AU"/>
        </w:rPr>
        <w:t>Education and Training Reform Regulations 2017</w:t>
      </w:r>
      <w:r w:rsidR="00222ACF">
        <w:rPr>
          <w:i/>
          <w:iCs/>
          <w:lang w:val="en-AU"/>
        </w:rPr>
        <w:t xml:space="preserve"> </w:t>
      </w:r>
      <w:r w:rsidR="00222ACF" w:rsidRPr="00222ACF">
        <w:rPr>
          <w:lang w:val="en-AU"/>
        </w:rPr>
        <w:t>(the Regulations)</w:t>
      </w:r>
      <w:r w:rsidR="00BC24FD" w:rsidRPr="00222ACF">
        <w:rPr>
          <w:lang w:val="en-AU"/>
        </w:rPr>
        <w:t>.</w:t>
      </w:r>
      <w:bookmarkStart w:id="0" w:name="_GoBack"/>
      <w:bookmarkEnd w:id="0"/>
      <w:r w:rsidR="00EA50FC">
        <w:rPr>
          <w:i/>
          <w:iCs/>
          <w:lang w:val="en-AU"/>
        </w:rPr>
        <w:t xml:space="preserve">  </w:t>
      </w:r>
      <w:r>
        <w:rPr>
          <w:lang w:val="en-AU"/>
        </w:rPr>
        <w:t xml:space="preserve">The Victorian Registration and Qualifications Authority (VRQA) also provided an update on </w:t>
      </w:r>
      <w:r w:rsidR="00EA50FC">
        <w:rPr>
          <w:lang w:val="en-AU"/>
        </w:rPr>
        <w:t xml:space="preserve">VRQA </w:t>
      </w:r>
      <w:r w:rsidR="00D95BE6">
        <w:rPr>
          <w:lang w:val="en-AU"/>
        </w:rPr>
        <w:t xml:space="preserve">activity. </w:t>
      </w:r>
    </w:p>
    <w:p w14:paraId="3CBFCECE" w14:textId="77777777" w:rsidR="00D95BE6" w:rsidRDefault="00D95BE6" w:rsidP="003C25BA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VRQA Update</w:t>
      </w:r>
    </w:p>
    <w:p w14:paraId="256D7966" w14:textId="4B413635" w:rsidR="00D95BE6" w:rsidRPr="00AC65CA" w:rsidRDefault="00D95BE6" w:rsidP="00D95BE6">
      <w:pPr>
        <w:spacing w:line="240" w:lineRule="atLeast"/>
        <w:ind w:left="-142"/>
        <w:rPr>
          <w:lang w:val="en-AU"/>
        </w:rPr>
      </w:pPr>
      <w:r w:rsidRPr="00D95BE6">
        <w:rPr>
          <w:lang w:val="en-AU"/>
        </w:rPr>
        <w:t xml:space="preserve">There </w:t>
      </w:r>
      <w:r>
        <w:rPr>
          <w:lang w:val="en-AU"/>
        </w:rPr>
        <w:t xml:space="preserve">has been </w:t>
      </w:r>
      <w:r w:rsidRPr="00D95BE6">
        <w:rPr>
          <w:lang w:val="en-AU"/>
        </w:rPr>
        <w:t>an increase in the number of phone and email queries</w:t>
      </w:r>
      <w:r w:rsidR="00352F04">
        <w:rPr>
          <w:lang w:val="en-AU"/>
        </w:rPr>
        <w:t xml:space="preserve"> </w:t>
      </w:r>
      <w:r w:rsidR="009B0186">
        <w:rPr>
          <w:lang w:val="en-AU"/>
        </w:rPr>
        <w:t xml:space="preserve">regarding home education </w:t>
      </w:r>
      <w:r w:rsidR="00352F04">
        <w:rPr>
          <w:lang w:val="en-AU"/>
        </w:rPr>
        <w:t>to the VRQA</w:t>
      </w:r>
      <w:r w:rsidRPr="00D95BE6">
        <w:rPr>
          <w:lang w:val="en-AU"/>
        </w:rPr>
        <w:t>, which may result in an increase in applications to coincide with the resumption of face-to face learning.</w:t>
      </w:r>
      <w:r>
        <w:rPr>
          <w:lang w:val="en-AU"/>
        </w:rPr>
        <w:t xml:space="preserve"> </w:t>
      </w:r>
      <w:r>
        <w:rPr>
          <w:bCs/>
        </w:rPr>
        <w:t>VQRA is currently progressing through home schooling reviews and will also be notifying families on the 30 October</w:t>
      </w:r>
      <w:r w:rsidR="009B0186">
        <w:rPr>
          <w:bCs/>
        </w:rPr>
        <w:t xml:space="preserve"> 2020</w:t>
      </w:r>
      <w:r>
        <w:rPr>
          <w:bCs/>
        </w:rPr>
        <w:t xml:space="preserve"> in relation to the continuation of home </w:t>
      </w:r>
      <w:r w:rsidR="009B0186">
        <w:rPr>
          <w:bCs/>
        </w:rPr>
        <w:t xml:space="preserve">education </w:t>
      </w:r>
      <w:r w:rsidR="00BC1608">
        <w:rPr>
          <w:bCs/>
        </w:rPr>
        <w:t xml:space="preserve">arrangements </w:t>
      </w:r>
      <w:r>
        <w:rPr>
          <w:bCs/>
        </w:rPr>
        <w:t>for 2021.</w:t>
      </w:r>
    </w:p>
    <w:p w14:paraId="52D89E04" w14:textId="72FF0716" w:rsidR="003C25BA" w:rsidRPr="007054E0" w:rsidRDefault="00D95BE6" w:rsidP="003C25BA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HEN 2020 Survey</w:t>
      </w:r>
    </w:p>
    <w:p w14:paraId="7F505C87" w14:textId="0C6082E1" w:rsidR="00D95BE6" w:rsidRDefault="00D95BE6" w:rsidP="00D95BE6">
      <w:pPr>
        <w:spacing w:line="240" w:lineRule="atLeast"/>
        <w:ind w:left="-142"/>
        <w:rPr>
          <w:lang w:val="en-AU"/>
        </w:rPr>
      </w:pPr>
      <w:r w:rsidRPr="00D95BE6">
        <w:rPr>
          <w:lang w:val="en-AU"/>
        </w:rPr>
        <w:t xml:space="preserve">The </w:t>
      </w:r>
      <w:r w:rsidR="00352F04">
        <w:rPr>
          <w:lang w:val="en-AU"/>
        </w:rPr>
        <w:t xml:space="preserve">2020 HEN </w:t>
      </w:r>
      <w:r w:rsidRPr="00D95BE6">
        <w:rPr>
          <w:lang w:val="en-AU"/>
        </w:rPr>
        <w:t>survey had a good response rate with 1</w:t>
      </w:r>
      <w:r w:rsidR="009B0186">
        <w:rPr>
          <w:lang w:val="en-AU"/>
        </w:rPr>
        <w:t>,</w:t>
      </w:r>
      <w:r w:rsidRPr="00D95BE6">
        <w:rPr>
          <w:lang w:val="en-AU"/>
        </w:rPr>
        <w:t>339 respondents</w:t>
      </w:r>
      <w:r w:rsidRPr="00D95BE6">
        <w:rPr>
          <w:bCs/>
        </w:rPr>
        <w:t xml:space="preserve"> </w:t>
      </w:r>
      <w:r w:rsidR="0037061F">
        <w:rPr>
          <w:bCs/>
        </w:rPr>
        <w:t xml:space="preserve">with varying levels of home </w:t>
      </w:r>
      <w:r w:rsidR="00BC1608">
        <w:rPr>
          <w:bCs/>
        </w:rPr>
        <w:t>education</w:t>
      </w:r>
      <w:r w:rsidR="009B0186">
        <w:rPr>
          <w:bCs/>
        </w:rPr>
        <w:t xml:space="preserve"> </w:t>
      </w:r>
      <w:r w:rsidR="0037061F">
        <w:rPr>
          <w:bCs/>
        </w:rPr>
        <w:t>experience</w:t>
      </w:r>
      <w:r w:rsidR="00352F04">
        <w:rPr>
          <w:bCs/>
        </w:rPr>
        <w:t xml:space="preserve">. A </w:t>
      </w:r>
      <w:r w:rsidR="00352F04" w:rsidRPr="00907DF0">
        <w:rPr>
          <w:bCs/>
        </w:rPr>
        <w:t>top factor</w:t>
      </w:r>
      <w:r w:rsidR="00352F04">
        <w:rPr>
          <w:bCs/>
        </w:rPr>
        <w:t xml:space="preserve"> for commencing home </w:t>
      </w:r>
      <w:r w:rsidR="009B0186">
        <w:rPr>
          <w:bCs/>
        </w:rPr>
        <w:t>education</w:t>
      </w:r>
      <w:r w:rsidR="00352F04">
        <w:rPr>
          <w:bCs/>
        </w:rPr>
        <w:t xml:space="preserve"> this year was ‘</w:t>
      </w:r>
      <w:r w:rsidR="00352F04" w:rsidRPr="00907DF0">
        <w:rPr>
          <w:bCs/>
        </w:rPr>
        <w:t>for a happy famil</w:t>
      </w:r>
      <w:r w:rsidR="00352F04">
        <w:rPr>
          <w:bCs/>
        </w:rPr>
        <w:t xml:space="preserve">y’ as </w:t>
      </w:r>
      <w:r w:rsidR="009B0186">
        <w:rPr>
          <w:bCs/>
        </w:rPr>
        <w:t>this</w:t>
      </w:r>
      <w:r w:rsidR="00352F04">
        <w:rPr>
          <w:bCs/>
        </w:rPr>
        <w:t xml:space="preserve"> allowed some families to spend more time together.</w:t>
      </w:r>
    </w:p>
    <w:p w14:paraId="4AD7CC1F" w14:textId="0FD61E3B" w:rsidR="003C25BA" w:rsidRPr="007054E0" w:rsidRDefault="00222ACF" w:rsidP="003C25BA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Evaluation</w:t>
      </w:r>
      <w:r w:rsidR="003C25BA" w:rsidRPr="007054E0">
        <w:rPr>
          <w:b/>
          <w:bCs/>
          <w:lang w:val="en-AU"/>
        </w:rPr>
        <w:t xml:space="preserve"> of </w:t>
      </w:r>
      <w:proofErr w:type="gramStart"/>
      <w:r w:rsidR="003C25BA">
        <w:rPr>
          <w:b/>
          <w:bCs/>
          <w:lang w:val="en-AU"/>
        </w:rPr>
        <w:t>home schooling</w:t>
      </w:r>
      <w:proofErr w:type="gramEnd"/>
      <w:r w:rsidR="003C25BA">
        <w:rPr>
          <w:b/>
          <w:bCs/>
          <w:lang w:val="en-AU"/>
        </w:rPr>
        <w:t xml:space="preserve"> </w:t>
      </w:r>
      <w:r w:rsidR="003C25BA" w:rsidRPr="007054E0">
        <w:rPr>
          <w:b/>
          <w:bCs/>
          <w:lang w:val="en-AU"/>
        </w:rPr>
        <w:t xml:space="preserve">regulations </w:t>
      </w:r>
    </w:p>
    <w:p w14:paraId="33A59DDE" w14:textId="34B3ED57" w:rsidR="0037061F" w:rsidRDefault="0037061F" w:rsidP="0037061F">
      <w:pPr>
        <w:spacing w:line="240" w:lineRule="atLeast"/>
        <w:ind w:left="-142"/>
        <w:rPr>
          <w:lang w:val="en-AU"/>
        </w:rPr>
      </w:pPr>
      <w:r>
        <w:rPr>
          <w:lang w:val="en-AU"/>
        </w:rPr>
        <w:t>A</w:t>
      </w:r>
      <w:r w:rsidRPr="0037061F">
        <w:rPr>
          <w:lang w:val="en-AU"/>
        </w:rPr>
        <w:t xml:space="preserve"> proposal</w:t>
      </w:r>
      <w:r>
        <w:rPr>
          <w:lang w:val="en-AU"/>
        </w:rPr>
        <w:t xml:space="preserve"> was brought to the VHEAC</w:t>
      </w:r>
      <w:r w:rsidRPr="0037061F">
        <w:rPr>
          <w:lang w:val="en-AU"/>
        </w:rPr>
        <w:t xml:space="preserve"> subcommittee to engage </w:t>
      </w:r>
      <w:r>
        <w:rPr>
          <w:lang w:val="en-AU"/>
        </w:rPr>
        <w:t>an</w:t>
      </w:r>
      <w:r w:rsidRPr="0037061F">
        <w:rPr>
          <w:lang w:val="en-AU"/>
        </w:rPr>
        <w:t xml:space="preserve"> independent consultant to undertake the evaluation</w:t>
      </w:r>
      <w:r>
        <w:rPr>
          <w:lang w:val="en-AU"/>
        </w:rPr>
        <w:t xml:space="preserve"> of the </w:t>
      </w:r>
      <w:proofErr w:type="gramStart"/>
      <w:r w:rsidR="009B0186">
        <w:rPr>
          <w:lang w:val="en-AU"/>
        </w:rPr>
        <w:t>home schooling</w:t>
      </w:r>
      <w:proofErr w:type="gramEnd"/>
      <w:r w:rsidR="009B0186">
        <w:rPr>
          <w:lang w:val="en-AU"/>
        </w:rPr>
        <w:t xml:space="preserve"> r</w:t>
      </w:r>
      <w:r>
        <w:rPr>
          <w:lang w:val="en-AU"/>
        </w:rPr>
        <w:t>egulations</w:t>
      </w:r>
      <w:r w:rsidRPr="0037061F">
        <w:rPr>
          <w:lang w:val="en-AU"/>
        </w:rPr>
        <w:t xml:space="preserve"> and maximise impartiality.</w:t>
      </w:r>
      <w:r>
        <w:rPr>
          <w:lang w:val="en-AU"/>
        </w:rPr>
        <w:t xml:space="preserve">  The Department of Education </w:t>
      </w:r>
      <w:r w:rsidRPr="0037061F">
        <w:rPr>
          <w:lang w:val="en-AU"/>
        </w:rPr>
        <w:t>would continue to provide project management and support, including planning to implement</w:t>
      </w:r>
      <w:r>
        <w:rPr>
          <w:lang w:val="en-AU"/>
        </w:rPr>
        <w:t>ing</w:t>
      </w:r>
      <w:r w:rsidRPr="0037061F">
        <w:rPr>
          <w:lang w:val="en-AU"/>
        </w:rPr>
        <w:t xml:space="preserve"> any recommendations arising from the evaluation.</w:t>
      </w:r>
      <w:r>
        <w:rPr>
          <w:lang w:val="en-AU"/>
        </w:rPr>
        <w:t xml:space="preserve">  T</w:t>
      </w:r>
      <w:r w:rsidRPr="0037061F">
        <w:rPr>
          <w:lang w:val="en-AU"/>
        </w:rPr>
        <w:t>he proposal was supported by the committee, noting the need to ensure the right consultant was selected and the importance of the procurement and selection process.</w:t>
      </w:r>
    </w:p>
    <w:p w14:paraId="434F4A3F" w14:textId="53A987C7" w:rsidR="009B0186" w:rsidRDefault="0037061F" w:rsidP="0037061F">
      <w:pPr>
        <w:spacing w:line="240" w:lineRule="atLeast"/>
        <w:ind w:left="-142"/>
        <w:rPr>
          <w:lang w:val="en-AU"/>
        </w:rPr>
      </w:pPr>
      <w:r w:rsidRPr="0037061F">
        <w:rPr>
          <w:lang w:val="en-AU"/>
        </w:rPr>
        <w:t xml:space="preserve">The VHEAC endorsed the approach to release a public Expression of Interest (EOI) document to allow the committee to understand the market and vet the potential candidates, including their background, experience and capability. </w:t>
      </w:r>
      <w:r w:rsidR="009B0186">
        <w:rPr>
          <w:lang w:val="en-AU"/>
        </w:rPr>
        <w:t xml:space="preserve">A </w:t>
      </w:r>
      <w:r>
        <w:rPr>
          <w:lang w:val="en-AU"/>
        </w:rPr>
        <w:t>subcommittee will collaborate on the EOI document before release.</w:t>
      </w:r>
    </w:p>
    <w:p w14:paraId="5398B760" w14:textId="34DAA741" w:rsidR="003C25BA" w:rsidRPr="0037061F" w:rsidRDefault="00D65A5A" w:rsidP="0037061F">
      <w:pPr>
        <w:spacing w:line="240" w:lineRule="atLeast"/>
        <w:ind w:left="-142"/>
        <w:rPr>
          <w:lang w:val="en-AU"/>
        </w:rPr>
      </w:pPr>
      <w:r>
        <w:rPr>
          <w:noProof/>
        </w:rPr>
        <w:pict w14:anchorId="4A86C426">
          <v:rect id="_x0000_i1025" style="width:0;height:1.5pt" o:hralign="center" o:hrstd="t" o:hr="t" fillcolor="#a0a0a0" stroked="f"/>
        </w:pict>
      </w:r>
    </w:p>
    <w:p w14:paraId="24BFADD3" w14:textId="77777777" w:rsidR="003C25BA" w:rsidRDefault="003C25BA" w:rsidP="003C25B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1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549A9D06" w14:textId="77777777" w:rsidR="003C25BA" w:rsidRPr="00C22AC2" w:rsidRDefault="003C25BA" w:rsidP="00C22AC2"/>
    <w:sectPr w:rsidR="003C25BA" w:rsidRPr="00C22AC2" w:rsidSect="00985DC7">
      <w:headerReference w:type="default" r:id="rId12"/>
      <w:footerReference w:type="even" r:id="rId13"/>
      <w:footerReference w:type="defaul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88BCD" w14:textId="77777777" w:rsidR="00B92E1B" w:rsidRDefault="00B92E1B" w:rsidP="003967DD">
      <w:pPr>
        <w:spacing w:after="0"/>
      </w:pPr>
      <w:r>
        <w:separator/>
      </w:r>
    </w:p>
  </w:endnote>
  <w:endnote w:type="continuationSeparator" w:id="0">
    <w:p w14:paraId="3BE7615A" w14:textId="77777777" w:rsidR="00B92E1B" w:rsidRDefault="00B92E1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670F" w14:textId="01E6A5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27CB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72C4" w14:textId="77777777" w:rsidR="00B92E1B" w:rsidRDefault="00B92E1B" w:rsidP="003967DD">
      <w:pPr>
        <w:spacing w:after="0"/>
      </w:pPr>
      <w:r>
        <w:separator/>
      </w:r>
    </w:p>
  </w:footnote>
  <w:footnote w:type="continuationSeparator" w:id="0">
    <w:p w14:paraId="32F35AD4" w14:textId="77777777" w:rsidR="00B92E1B" w:rsidRDefault="00B92E1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5E"/>
    <w:rsid w:val="00013339"/>
    <w:rsid w:val="000675BF"/>
    <w:rsid w:val="00082152"/>
    <w:rsid w:val="000968B1"/>
    <w:rsid w:val="000A47D4"/>
    <w:rsid w:val="000A4F8B"/>
    <w:rsid w:val="000E6B9E"/>
    <w:rsid w:val="00122369"/>
    <w:rsid w:val="001769A2"/>
    <w:rsid w:val="0018661A"/>
    <w:rsid w:val="001D5A8A"/>
    <w:rsid w:val="00222ACF"/>
    <w:rsid w:val="002642C4"/>
    <w:rsid w:val="00286709"/>
    <w:rsid w:val="002A4A96"/>
    <w:rsid w:val="002D6AE2"/>
    <w:rsid w:val="002E3BED"/>
    <w:rsid w:val="00302252"/>
    <w:rsid w:val="00312720"/>
    <w:rsid w:val="003465A2"/>
    <w:rsid w:val="00352F04"/>
    <w:rsid w:val="00362B71"/>
    <w:rsid w:val="0037061F"/>
    <w:rsid w:val="00394557"/>
    <w:rsid w:val="003967DD"/>
    <w:rsid w:val="003C0943"/>
    <w:rsid w:val="003C25BA"/>
    <w:rsid w:val="003E357C"/>
    <w:rsid w:val="00447D70"/>
    <w:rsid w:val="004732EC"/>
    <w:rsid w:val="00497FFE"/>
    <w:rsid w:val="004A4028"/>
    <w:rsid w:val="004B2ED6"/>
    <w:rsid w:val="00533429"/>
    <w:rsid w:val="0057578A"/>
    <w:rsid w:val="00584366"/>
    <w:rsid w:val="005D0FF4"/>
    <w:rsid w:val="005F31C1"/>
    <w:rsid w:val="006027CA"/>
    <w:rsid w:val="00624A55"/>
    <w:rsid w:val="00690606"/>
    <w:rsid w:val="006A25AC"/>
    <w:rsid w:val="006E2E76"/>
    <w:rsid w:val="006E5578"/>
    <w:rsid w:val="007054E0"/>
    <w:rsid w:val="00706FD1"/>
    <w:rsid w:val="007122D2"/>
    <w:rsid w:val="0071231C"/>
    <w:rsid w:val="00745149"/>
    <w:rsid w:val="00786C77"/>
    <w:rsid w:val="007B556E"/>
    <w:rsid w:val="007C600E"/>
    <w:rsid w:val="007D3E38"/>
    <w:rsid w:val="007D6664"/>
    <w:rsid w:val="007F18AA"/>
    <w:rsid w:val="0087086C"/>
    <w:rsid w:val="008746F7"/>
    <w:rsid w:val="00877059"/>
    <w:rsid w:val="008A6DDD"/>
    <w:rsid w:val="008B1737"/>
    <w:rsid w:val="008E052E"/>
    <w:rsid w:val="0091265D"/>
    <w:rsid w:val="0094760E"/>
    <w:rsid w:val="009700C6"/>
    <w:rsid w:val="00970EA5"/>
    <w:rsid w:val="00985DC7"/>
    <w:rsid w:val="009860C3"/>
    <w:rsid w:val="009B0186"/>
    <w:rsid w:val="009B4FB6"/>
    <w:rsid w:val="009D176F"/>
    <w:rsid w:val="00A31926"/>
    <w:rsid w:val="00A367E1"/>
    <w:rsid w:val="00A804FC"/>
    <w:rsid w:val="00A87621"/>
    <w:rsid w:val="00AA5BA7"/>
    <w:rsid w:val="00AA793B"/>
    <w:rsid w:val="00AC65CA"/>
    <w:rsid w:val="00AE238F"/>
    <w:rsid w:val="00AF2E0F"/>
    <w:rsid w:val="00B1469C"/>
    <w:rsid w:val="00B42A1B"/>
    <w:rsid w:val="00B47BC7"/>
    <w:rsid w:val="00B760EF"/>
    <w:rsid w:val="00B76695"/>
    <w:rsid w:val="00B8120E"/>
    <w:rsid w:val="00B92E1B"/>
    <w:rsid w:val="00BC1608"/>
    <w:rsid w:val="00BC24FD"/>
    <w:rsid w:val="00C0296F"/>
    <w:rsid w:val="00C22AC2"/>
    <w:rsid w:val="00C40F52"/>
    <w:rsid w:val="00C81D7A"/>
    <w:rsid w:val="00CB087C"/>
    <w:rsid w:val="00CB1473"/>
    <w:rsid w:val="00D36BCD"/>
    <w:rsid w:val="00D65A5A"/>
    <w:rsid w:val="00D65E21"/>
    <w:rsid w:val="00D922E8"/>
    <w:rsid w:val="00D95BE6"/>
    <w:rsid w:val="00DB4E36"/>
    <w:rsid w:val="00DB6B43"/>
    <w:rsid w:val="00DC425A"/>
    <w:rsid w:val="00DD3625"/>
    <w:rsid w:val="00DE64A7"/>
    <w:rsid w:val="00DF650F"/>
    <w:rsid w:val="00E0371B"/>
    <w:rsid w:val="00E50DC6"/>
    <w:rsid w:val="00E7224F"/>
    <w:rsid w:val="00EA50FC"/>
    <w:rsid w:val="00ED038A"/>
    <w:rsid w:val="00EE3219"/>
    <w:rsid w:val="00F342A8"/>
    <w:rsid w:val="00F55E16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heac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VHEAC Communique 9 October 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Props1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6346-1414-43BA-B402-2FE89ED33B0E}"/>
</file>

<file path=customXml/itemProps3.xml><?xml version="1.0" encoding="utf-8"?>
<ds:datastoreItem xmlns:ds="http://schemas.openxmlformats.org/officeDocument/2006/customXml" ds:itemID="{37E241D3-4920-4914-95DC-00C934E578B4}">
  <ds:schemaRefs>
    <ds:schemaRef ds:uri="http://purl.org/dc/dcmitype/"/>
    <ds:schemaRef ds:uri="8bf64737-3213-46af-a129-7e70b828a0bb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B2AD6F-6BB6-4732-BD19-BE1A1BC64D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Home Education Advisory Committee 24 September 2019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Home Education Advisory Committee 9 October 2020</dc:title>
  <dc:subject/>
  <dc:creator>Lovett, Zena Z</dc:creator>
  <cp:keywords/>
  <dc:description/>
  <cp:lastModifiedBy>Fleming, Jackie Z</cp:lastModifiedBy>
  <cp:revision>4</cp:revision>
  <dcterms:created xsi:type="dcterms:W3CDTF">2020-12-02T00:17:00Z</dcterms:created>
  <dcterms:modified xsi:type="dcterms:W3CDTF">2020-12-08T00:44:00Z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{b263f448-d9e7-4aa8-bab6-68695082acf8}</vt:lpwstr>
  </property>
  <property fmtid="{D5CDD505-2E9C-101B-9397-08002B2CF9AE}" pid="8" name="RecordPoint_ActiveItemUniqueId">
    <vt:lpwstr>{e99dab98-999d-4884-a9e6-e548bca14d0a}</vt:lpwstr>
  </property>
  <property fmtid="{D5CDD505-2E9C-101B-9397-08002B2CF9AE}" pid="9" name="RecordPoint_ActiveItemWebId">
    <vt:lpwstr>{19e37353-cd24-4058-9992-8247ab2a1119}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