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3E4777" w14:textId="77777777" w:rsidR="0091265D" w:rsidRDefault="0091265D" w:rsidP="00C22AC2">
      <w:pPr>
        <w:pStyle w:val="Intro"/>
        <w:rPr>
          <w:rFonts w:asciiTheme="majorHAnsi" w:eastAsiaTheme="majorEastAsia" w:hAnsiTheme="majorHAnsi" w:cstheme="majorBidi"/>
          <w:b/>
          <w:caps/>
          <w:sz w:val="32"/>
          <w:szCs w:val="32"/>
        </w:rPr>
      </w:pPr>
    </w:p>
    <w:p w14:paraId="1C6C0E24" w14:textId="77777777" w:rsidR="0091265D" w:rsidRDefault="0091265D" w:rsidP="00C22AC2">
      <w:pPr>
        <w:pStyle w:val="Intro"/>
        <w:rPr>
          <w:rFonts w:asciiTheme="majorHAnsi" w:eastAsiaTheme="majorEastAsia" w:hAnsiTheme="majorHAnsi" w:cstheme="majorBidi"/>
          <w:b/>
          <w:caps/>
          <w:sz w:val="32"/>
          <w:szCs w:val="32"/>
        </w:rPr>
      </w:pPr>
    </w:p>
    <w:p w14:paraId="5E3CE330" w14:textId="53486C35" w:rsidR="00AC65CA" w:rsidRPr="00AC65CA" w:rsidRDefault="00AC65CA" w:rsidP="00C22AC2">
      <w:pPr>
        <w:pStyle w:val="Intro"/>
        <w:rPr>
          <w:rFonts w:asciiTheme="majorHAnsi" w:eastAsiaTheme="majorEastAsia" w:hAnsiTheme="majorHAnsi" w:cstheme="majorBidi"/>
          <w:b/>
          <w:caps/>
          <w:sz w:val="32"/>
          <w:szCs w:val="32"/>
        </w:rPr>
      </w:pPr>
      <w:r w:rsidRPr="00AC65CA">
        <w:rPr>
          <w:rFonts w:asciiTheme="majorHAnsi" w:eastAsiaTheme="majorEastAsia" w:hAnsiTheme="majorHAnsi" w:cstheme="majorBidi"/>
          <w:b/>
          <w:caps/>
          <w:sz w:val="32"/>
          <w:szCs w:val="32"/>
        </w:rPr>
        <w:t>Victorian Home Education Advisory Committee</w:t>
      </w:r>
    </w:p>
    <w:p w14:paraId="60E494B5" w14:textId="02A708C9" w:rsidR="00C22AC2" w:rsidRPr="00AC65CA" w:rsidRDefault="00DD3625" w:rsidP="00C22AC2">
      <w:pPr>
        <w:pStyle w:val="Intro"/>
        <w:rPr>
          <w:sz w:val="27"/>
          <w:szCs w:val="27"/>
        </w:rPr>
      </w:pPr>
      <w:r>
        <w:rPr>
          <w:sz w:val="27"/>
          <w:szCs w:val="27"/>
        </w:rPr>
        <w:t xml:space="preserve">Meeting </w:t>
      </w:r>
      <w:r w:rsidR="00AA793B">
        <w:rPr>
          <w:sz w:val="27"/>
          <w:szCs w:val="27"/>
        </w:rPr>
        <w:t>1</w:t>
      </w:r>
      <w:r w:rsidR="009700C6">
        <w:rPr>
          <w:sz w:val="27"/>
          <w:szCs w:val="27"/>
        </w:rPr>
        <w:t>3</w:t>
      </w:r>
      <w:r w:rsidR="007C600E">
        <w:rPr>
          <w:sz w:val="27"/>
          <w:szCs w:val="27"/>
        </w:rPr>
        <w:t xml:space="preserve"> (</w:t>
      </w:r>
      <w:r w:rsidR="009700C6">
        <w:rPr>
          <w:sz w:val="27"/>
          <w:szCs w:val="27"/>
        </w:rPr>
        <w:t>3 March 2020</w:t>
      </w:r>
      <w:r w:rsidR="007C600E">
        <w:rPr>
          <w:sz w:val="27"/>
          <w:szCs w:val="27"/>
        </w:rPr>
        <w:t xml:space="preserve">) </w:t>
      </w:r>
    </w:p>
    <w:p w14:paraId="2B1002BA" w14:textId="77777777" w:rsidR="00AC65CA" w:rsidRDefault="00AC65CA" w:rsidP="00C22AC2">
      <w:pPr>
        <w:pStyle w:val="Heading3"/>
        <w:rPr>
          <w:lang w:val="en-AU"/>
        </w:rPr>
      </w:pPr>
    </w:p>
    <w:p w14:paraId="204550DF" w14:textId="77777777" w:rsidR="00AC65CA" w:rsidRPr="00AC65CA" w:rsidRDefault="00AC65CA" w:rsidP="00AC65CA">
      <w:pPr>
        <w:spacing w:after="240" w:line="240" w:lineRule="atLeast"/>
        <w:ind w:left="-142"/>
        <w:jc w:val="center"/>
        <w:rPr>
          <w:rFonts w:ascii="Arial" w:eastAsia="MS Mincho" w:hAnsi="Arial" w:cs="Arial"/>
          <w:b/>
          <w:sz w:val="24"/>
          <w:szCs w:val="18"/>
          <w:lang w:val="en-US"/>
        </w:rPr>
      </w:pPr>
      <w:r w:rsidRPr="00AC65CA">
        <w:rPr>
          <w:rFonts w:ascii="Arial" w:eastAsia="MS Mincho" w:hAnsi="Arial" w:cs="Arial"/>
          <w:b/>
          <w:sz w:val="24"/>
          <w:szCs w:val="18"/>
          <w:lang w:val="en-US"/>
        </w:rPr>
        <w:t>Communiqué</w:t>
      </w:r>
    </w:p>
    <w:p w14:paraId="0D2EB419" w14:textId="41D099BA" w:rsidR="004732EC" w:rsidRDefault="00AC65CA" w:rsidP="001D5A8A">
      <w:pPr>
        <w:spacing w:line="240" w:lineRule="atLeast"/>
        <w:ind w:left="-142"/>
        <w:rPr>
          <w:lang w:val="en-AU"/>
        </w:rPr>
      </w:pPr>
      <w:r w:rsidRPr="00AC65CA">
        <w:rPr>
          <w:lang w:val="en-AU"/>
        </w:rPr>
        <w:t xml:space="preserve">The </w:t>
      </w:r>
      <w:r w:rsidR="009700C6">
        <w:rPr>
          <w:lang w:val="en-AU"/>
        </w:rPr>
        <w:t>thirteenth</w:t>
      </w:r>
      <w:r w:rsidR="00F55E16">
        <w:rPr>
          <w:lang w:val="en-AU"/>
        </w:rPr>
        <w:t xml:space="preserve"> meeting</w:t>
      </w:r>
      <w:r w:rsidRPr="00AC65CA">
        <w:rPr>
          <w:lang w:val="en-AU"/>
        </w:rPr>
        <w:t xml:space="preserve"> of the Victorian Home Education Advisory Committee (VHEAC) w</w:t>
      </w:r>
      <w:r w:rsidR="009700C6">
        <w:rPr>
          <w:lang w:val="en-AU"/>
        </w:rPr>
        <w:t>as</w:t>
      </w:r>
      <w:r w:rsidRPr="00AC65CA">
        <w:rPr>
          <w:lang w:val="en-AU"/>
        </w:rPr>
        <w:t xml:space="preserve"> held in Melbourne on </w:t>
      </w:r>
      <w:r w:rsidR="009700C6">
        <w:rPr>
          <w:lang w:val="en-AU"/>
        </w:rPr>
        <w:t>3 March 2020</w:t>
      </w:r>
      <w:r w:rsidR="00F55E16">
        <w:rPr>
          <w:lang w:val="en-AU"/>
        </w:rPr>
        <w:t>.</w:t>
      </w:r>
      <w:r w:rsidR="001D5A8A">
        <w:rPr>
          <w:lang w:val="en-AU"/>
        </w:rPr>
        <w:t xml:space="preserve"> </w:t>
      </w:r>
    </w:p>
    <w:p w14:paraId="4E17EDBC" w14:textId="7F8B6984" w:rsidR="00F55E16" w:rsidRPr="00AC65CA" w:rsidRDefault="009700C6" w:rsidP="00A804FC">
      <w:pPr>
        <w:spacing w:line="240" w:lineRule="atLeast"/>
        <w:ind w:left="-142"/>
        <w:rPr>
          <w:lang w:val="en-AU"/>
        </w:rPr>
      </w:pPr>
      <w:r>
        <w:rPr>
          <w:lang w:val="en-AU"/>
        </w:rPr>
        <w:t>VHEAC</w:t>
      </w:r>
      <w:r w:rsidR="00AC65CA" w:rsidRPr="00AC65CA">
        <w:rPr>
          <w:lang w:val="en-AU"/>
        </w:rPr>
        <w:t xml:space="preserve"> members discussed a range of issues relating to </w:t>
      </w:r>
      <w:r w:rsidR="00690606">
        <w:rPr>
          <w:lang w:val="en-AU"/>
        </w:rPr>
        <w:t xml:space="preserve">governance and the </w:t>
      </w:r>
      <w:r w:rsidR="001769A2">
        <w:rPr>
          <w:lang w:val="en-AU"/>
        </w:rPr>
        <w:t>VHEAC Terms of Reference (</w:t>
      </w:r>
      <w:proofErr w:type="spellStart"/>
      <w:r w:rsidR="001769A2">
        <w:rPr>
          <w:lang w:val="en-AU"/>
        </w:rPr>
        <w:t>ToR</w:t>
      </w:r>
      <w:proofErr w:type="spellEnd"/>
      <w:r w:rsidR="001769A2">
        <w:rPr>
          <w:lang w:val="en-AU"/>
        </w:rPr>
        <w:t>)</w:t>
      </w:r>
      <w:r w:rsidR="00690606">
        <w:rPr>
          <w:lang w:val="en-AU"/>
        </w:rPr>
        <w:t xml:space="preserve">. The Victorian Registration and Qualifications Authority (VRQA) also provided an update on their staffing profile and </w:t>
      </w:r>
      <w:r w:rsidR="007D6664">
        <w:rPr>
          <w:lang w:val="en-AU"/>
        </w:rPr>
        <w:t xml:space="preserve">the processing time for home schooling applications. </w:t>
      </w:r>
    </w:p>
    <w:p w14:paraId="54D1172D" w14:textId="681786EF" w:rsidR="00C22AC2" w:rsidRPr="007054E0" w:rsidRDefault="00A804FC" w:rsidP="007054E0">
      <w:pPr>
        <w:spacing w:line="240" w:lineRule="atLeast"/>
        <w:ind w:left="-142"/>
        <w:rPr>
          <w:b/>
          <w:bCs/>
          <w:lang w:val="en-AU"/>
        </w:rPr>
      </w:pPr>
      <w:r w:rsidRPr="007054E0">
        <w:rPr>
          <w:b/>
          <w:bCs/>
          <w:lang w:val="en-AU"/>
        </w:rPr>
        <w:t xml:space="preserve">Terms of Reference </w:t>
      </w:r>
    </w:p>
    <w:p w14:paraId="28A5B871" w14:textId="19F33583" w:rsidR="0091265D" w:rsidRDefault="00E50DC6" w:rsidP="00A804FC">
      <w:pPr>
        <w:spacing w:line="240" w:lineRule="atLeast"/>
        <w:ind w:left="-142"/>
        <w:rPr>
          <w:lang w:val="en-AU"/>
        </w:rPr>
      </w:pPr>
      <w:r>
        <w:rPr>
          <w:lang w:val="en-AU"/>
        </w:rPr>
        <w:t xml:space="preserve">Updates to the </w:t>
      </w:r>
      <w:proofErr w:type="spellStart"/>
      <w:r>
        <w:rPr>
          <w:lang w:val="en-AU"/>
        </w:rPr>
        <w:t>ToR</w:t>
      </w:r>
      <w:proofErr w:type="spellEnd"/>
      <w:r>
        <w:rPr>
          <w:lang w:val="en-AU"/>
        </w:rPr>
        <w:t xml:space="preserve"> were discussed, including clarifying the appointment process and tenure for VHEAC members</w:t>
      </w:r>
      <w:r w:rsidR="00C81D7A">
        <w:rPr>
          <w:lang w:val="en-AU"/>
        </w:rPr>
        <w:t>.</w:t>
      </w:r>
      <w:r w:rsidR="0091265D">
        <w:rPr>
          <w:lang w:val="en-AU"/>
        </w:rPr>
        <w:t xml:space="preserve"> </w:t>
      </w:r>
      <w:r w:rsidR="002D6AE2">
        <w:rPr>
          <w:lang w:val="en-AU"/>
        </w:rPr>
        <w:t xml:space="preserve">It was agreed that </w:t>
      </w:r>
      <w:r w:rsidR="0091265D" w:rsidRPr="002D6AE2">
        <w:rPr>
          <w:lang w:val="en-AU"/>
        </w:rPr>
        <w:t>VHEAC home education representatives may participate in the recruitment of VRQA staff who work on home schooling issues</w:t>
      </w:r>
      <w:r w:rsidR="002D6AE2">
        <w:rPr>
          <w:lang w:val="en-AU"/>
        </w:rPr>
        <w:t>, and that this would be listed as a pur</w:t>
      </w:r>
      <w:r w:rsidR="00533429">
        <w:rPr>
          <w:lang w:val="en-AU"/>
        </w:rPr>
        <w:t>pose of VHEAC</w:t>
      </w:r>
      <w:r w:rsidR="0091265D" w:rsidRPr="002D6AE2">
        <w:rPr>
          <w:lang w:val="en-AU"/>
        </w:rPr>
        <w:t>.</w:t>
      </w:r>
    </w:p>
    <w:p w14:paraId="05073429" w14:textId="18EBB7FB" w:rsidR="00A804FC" w:rsidRPr="007054E0" w:rsidRDefault="00222ACF" w:rsidP="00A804FC">
      <w:pPr>
        <w:spacing w:line="240" w:lineRule="atLeast"/>
        <w:ind w:left="-142"/>
        <w:rPr>
          <w:b/>
          <w:bCs/>
          <w:lang w:val="en-AU"/>
        </w:rPr>
      </w:pPr>
      <w:r>
        <w:rPr>
          <w:b/>
          <w:bCs/>
          <w:lang w:val="en-AU"/>
        </w:rPr>
        <w:t>Evaluation</w:t>
      </w:r>
      <w:r w:rsidR="00A804FC" w:rsidRPr="007054E0">
        <w:rPr>
          <w:b/>
          <w:bCs/>
          <w:lang w:val="en-AU"/>
        </w:rPr>
        <w:t xml:space="preserve"> of </w:t>
      </w:r>
      <w:proofErr w:type="gramStart"/>
      <w:r w:rsidR="00E7224F">
        <w:rPr>
          <w:b/>
          <w:bCs/>
          <w:lang w:val="en-AU"/>
        </w:rPr>
        <w:t>home schooling</w:t>
      </w:r>
      <w:proofErr w:type="gramEnd"/>
      <w:r w:rsidR="00E7224F">
        <w:rPr>
          <w:b/>
          <w:bCs/>
          <w:lang w:val="en-AU"/>
        </w:rPr>
        <w:t xml:space="preserve"> </w:t>
      </w:r>
      <w:r w:rsidR="00A804FC" w:rsidRPr="007054E0">
        <w:rPr>
          <w:b/>
          <w:bCs/>
          <w:lang w:val="en-AU"/>
        </w:rPr>
        <w:t xml:space="preserve">regulations </w:t>
      </w:r>
    </w:p>
    <w:p w14:paraId="7472F150" w14:textId="0ADB81EF" w:rsidR="00AC65CA" w:rsidRDefault="009700C6" w:rsidP="00A804FC">
      <w:pPr>
        <w:spacing w:line="240" w:lineRule="atLeast"/>
        <w:ind w:left="-142"/>
        <w:rPr>
          <w:lang w:val="en-AU"/>
        </w:rPr>
      </w:pPr>
      <w:r>
        <w:rPr>
          <w:lang w:val="en-AU"/>
        </w:rPr>
        <w:t xml:space="preserve">It was noted that no decisions have yet been made regarding the scope, timeline or process of the upcoming review of the </w:t>
      </w:r>
      <w:proofErr w:type="gramStart"/>
      <w:r w:rsidR="00286709">
        <w:rPr>
          <w:lang w:val="en-AU"/>
        </w:rPr>
        <w:t>home schooling</w:t>
      </w:r>
      <w:proofErr w:type="gramEnd"/>
      <w:r w:rsidR="00286709">
        <w:rPr>
          <w:lang w:val="en-AU"/>
        </w:rPr>
        <w:t xml:space="preserve"> </w:t>
      </w:r>
      <w:r>
        <w:rPr>
          <w:lang w:val="en-AU"/>
        </w:rPr>
        <w:t xml:space="preserve">regulations. </w:t>
      </w:r>
      <w:r w:rsidR="00706FD1">
        <w:rPr>
          <w:lang w:val="en-AU"/>
        </w:rPr>
        <w:t xml:space="preserve">The creation of a separate </w:t>
      </w:r>
      <w:r w:rsidR="00BC24FD">
        <w:rPr>
          <w:lang w:val="en-AU"/>
        </w:rPr>
        <w:t>subcommittee</w:t>
      </w:r>
      <w:r w:rsidR="00706FD1">
        <w:rPr>
          <w:lang w:val="en-AU"/>
        </w:rPr>
        <w:t xml:space="preserve">, to sit underneath VHEAC and scope the review, was discussed. It was agreed that nominations for participation will be sought from home education representatives. </w:t>
      </w:r>
    </w:p>
    <w:p w14:paraId="22E927B1" w14:textId="77777777" w:rsidR="00AC65CA" w:rsidRDefault="00116E2D" w:rsidP="00AC65CA">
      <w:pPr>
        <w:ind w:left="-142"/>
        <w:jc w:val="both"/>
      </w:pPr>
      <w:r>
        <w:rPr>
          <w:noProof/>
        </w:rPr>
        <w:pict w14:anchorId="27C466EB">
          <v:rect id="_x0000_i1025" style="width:0;height:1.5pt" o:hralign="center" o:hrstd="t" o:hr="t" fillcolor="#a0a0a0" stroked="f"/>
        </w:pict>
      </w:r>
    </w:p>
    <w:p w14:paraId="6F5F9A20" w14:textId="77777777" w:rsidR="00AC65CA" w:rsidRDefault="00AC65CA" w:rsidP="00AC65CA">
      <w:pPr>
        <w:ind w:left="-142"/>
        <w:jc w:val="both"/>
      </w:pPr>
      <w:r w:rsidRPr="00AC65CA">
        <w:rPr>
          <w:lang w:val="en-AU"/>
        </w:rPr>
        <w:t>Enquiries: Contact the VHEAC Secretariat</w:t>
      </w:r>
      <w:r w:rsidRPr="0059770A">
        <w:t xml:space="preserve"> </w:t>
      </w:r>
      <w:hyperlink r:id="rId10" w:history="1">
        <w:r w:rsidRPr="0059770A">
          <w:rPr>
            <w:rStyle w:val="Hyperlink"/>
          </w:rPr>
          <w:t>vheac@edumail.vic.gov.au</w:t>
        </w:r>
      </w:hyperlink>
      <w:r w:rsidRPr="0059770A">
        <w:t xml:space="preserve"> </w:t>
      </w:r>
    </w:p>
    <w:p w14:paraId="549A9D06" w14:textId="166DC36B" w:rsidR="003C25BA" w:rsidRPr="00C22AC2" w:rsidRDefault="003C25BA" w:rsidP="000311D9">
      <w:pPr>
        <w:spacing w:after="0"/>
      </w:pPr>
      <w:bookmarkStart w:id="0" w:name="_GoBack"/>
      <w:bookmarkEnd w:id="0"/>
    </w:p>
    <w:sectPr w:rsidR="003C25BA" w:rsidRPr="00C22AC2" w:rsidSect="00985DC7">
      <w:headerReference w:type="default" r:id="rId11"/>
      <w:footerReference w:type="even" r:id="rId12"/>
      <w:footerReference w:type="default" r:id="rId13"/>
      <w:pgSz w:w="11900" w:h="16840"/>
      <w:pgMar w:top="170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C43B7C" w14:textId="77777777" w:rsidR="00116E2D" w:rsidRDefault="00116E2D" w:rsidP="003967DD">
      <w:pPr>
        <w:spacing w:after="0"/>
      </w:pPr>
      <w:r>
        <w:separator/>
      </w:r>
    </w:p>
  </w:endnote>
  <w:endnote w:type="continuationSeparator" w:id="0">
    <w:p w14:paraId="5AB98F4E" w14:textId="77777777" w:rsidR="00116E2D" w:rsidRDefault="00116E2D" w:rsidP="003967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980F3C" w14:textId="77777777" w:rsidR="00A31926" w:rsidRDefault="00A31926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D8D5A38" w14:textId="77777777" w:rsidR="00A31926" w:rsidRDefault="00A31926" w:rsidP="00A31926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B4670F" w14:textId="01E6A54E" w:rsidR="00A31926" w:rsidRDefault="00A31926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7578A">
      <w:rPr>
        <w:rStyle w:val="PageNumber"/>
        <w:noProof/>
      </w:rPr>
      <w:t>1</w:t>
    </w:r>
    <w:r>
      <w:rPr>
        <w:rStyle w:val="PageNumber"/>
      </w:rPr>
      <w:fldChar w:fldCharType="end"/>
    </w:r>
  </w:p>
  <w:p w14:paraId="70E27CB8" w14:textId="77777777" w:rsidR="00A31926" w:rsidRDefault="00A31926" w:rsidP="00A31926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37ECF5" w14:textId="77777777" w:rsidR="00116E2D" w:rsidRDefault="00116E2D" w:rsidP="003967DD">
      <w:pPr>
        <w:spacing w:after="0"/>
      </w:pPr>
      <w:r>
        <w:separator/>
      </w:r>
    </w:p>
  </w:footnote>
  <w:footnote w:type="continuationSeparator" w:id="0">
    <w:p w14:paraId="01267503" w14:textId="77777777" w:rsidR="00116E2D" w:rsidRDefault="00116E2D" w:rsidP="003967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170423" w14:textId="77777777" w:rsidR="003967DD" w:rsidRDefault="00985DC7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58240" behindDoc="1" locked="0" layoutInCell="1" allowOverlap="1" wp14:anchorId="2DFA0750" wp14:editId="4FEE8FD5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6400" cy="10692000"/>
          <wp:effectExtent l="0" t="0" r="635" b="1905"/>
          <wp:wrapNone/>
          <wp:docPr id="2" name="Picture 2" descr="Department of Education and Training logo" title="DE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T Factsheet_narrow_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A7410F2"/>
    <w:multiLevelType w:val="hybridMultilevel"/>
    <w:tmpl w:val="88C0A3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B92DBF"/>
    <w:multiLevelType w:val="hybridMultilevel"/>
    <w:tmpl w:val="8EB091A6"/>
    <w:lvl w:ilvl="0" w:tplc="C46A88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F272F"/>
        <w:sz w:val="16"/>
      </w:rPr>
    </w:lvl>
    <w:lvl w:ilvl="1" w:tplc="11ECFE5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B36AF8"/>
    <w:multiLevelType w:val="hybridMultilevel"/>
    <w:tmpl w:val="D1A8A6B2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E86A66"/>
    <w:multiLevelType w:val="hybridMultilevel"/>
    <w:tmpl w:val="61A43756"/>
    <w:lvl w:ilvl="0" w:tplc="0C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" w15:restartNumberingAfterBreak="0">
    <w:nsid w:val="73D62BF8"/>
    <w:multiLevelType w:val="hybridMultilevel"/>
    <w:tmpl w:val="E8E2E0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  <w:num w:numId="12">
    <w:abstractNumId w:val="15"/>
  </w:num>
  <w:num w:numId="13">
    <w:abstractNumId w:val="17"/>
  </w:num>
  <w:num w:numId="14">
    <w:abstractNumId w:val="18"/>
  </w:num>
  <w:num w:numId="15">
    <w:abstractNumId w:val="13"/>
  </w:num>
  <w:num w:numId="16">
    <w:abstractNumId w:val="16"/>
  </w:num>
  <w:num w:numId="17">
    <w:abstractNumId w:val="14"/>
  </w:num>
  <w:num w:numId="18">
    <w:abstractNumId w:val="11"/>
  </w:num>
  <w:num w:numId="19">
    <w:abstractNumId w:val="19"/>
  </w:num>
  <w:num w:numId="20">
    <w:abstractNumId w:val="20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7DD"/>
    <w:rsid w:val="0000005E"/>
    <w:rsid w:val="00013339"/>
    <w:rsid w:val="000311D9"/>
    <w:rsid w:val="000675BF"/>
    <w:rsid w:val="00082152"/>
    <w:rsid w:val="000968B1"/>
    <w:rsid w:val="000A47D4"/>
    <w:rsid w:val="000A4F8B"/>
    <w:rsid w:val="000E6B9E"/>
    <w:rsid w:val="00116E2D"/>
    <w:rsid w:val="00122369"/>
    <w:rsid w:val="001769A2"/>
    <w:rsid w:val="0018661A"/>
    <w:rsid w:val="001D5A8A"/>
    <w:rsid w:val="00222ACF"/>
    <w:rsid w:val="002642C4"/>
    <w:rsid w:val="00286709"/>
    <w:rsid w:val="002A4A96"/>
    <w:rsid w:val="002D6AE2"/>
    <w:rsid w:val="002E3BED"/>
    <w:rsid w:val="00302252"/>
    <w:rsid w:val="00312720"/>
    <w:rsid w:val="003465A2"/>
    <w:rsid w:val="00362B71"/>
    <w:rsid w:val="00394557"/>
    <w:rsid w:val="003967DD"/>
    <w:rsid w:val="003C0943"/>
    <w:rsid w:val="003C25BA"/>
    <w:rsid w:val="003E357C"/>
    <w:rsid w:val="00447D70"/>
    <w:rsid w:val="004732EC"/>
    <w:rsid w:val="00497FFE"/>
    <w:rsid w:val="004A4028"/>
    <w:rsid w:val="004B2ED6"/>
    <w:rsid w:val="00533429"/>
    <w:rsid w:val="0057578A"/>
    <w:rsid w:val="00584366"/>
    <w:rsid w:val="005D0FF4"/>
    <w:rsid w:val="005F31C1"/>
    <w:rsid w:val="006027CA"/>
    <w:rsid w:val="00624A55"/>
    <w:rsid w:val="00690606"/>
    <w:rsid w:val="006A25AC"/>
    <w:rsid w:val="006E2E76"/>
    <w:rsid w:val="006E5578"/>
    <w:rsid w:val="007054E0"/>
    <w:rsid w:val="00706FD1"/>
    <w:rsid w:val="007122D2"/>
    <w:rsid w:val="0071231C"/>
    <w:rsid w:val="00786C77"/>
    <w:rsid w:val="007B556E"/>
    <w:rsid w:val="007C600E"/>
    <w:rsid w:val="007D3E38"/>
    <w:rsid w:val="007D6664"/>
    <w:rsid w:val="007F18AA"/>
    <w:rsid w:val="0087086C"/>
    <w:rsid w:val="008746F7"/>
    <w:rsid w:val="00877059"/>
    <w:rsid w:val="008A6DDD"/>
    <w:rsid w:val="008B1737"/>
    <w:rsid w:val="008E052E"/>
    <w:rsid w:val="0091265D"/>
    <w:rsid w:val="0094760E"/>
    <w:rsid w:val="009700C6"/>
    <w:rsid w:val="00970EA5"/>
    <w:rsid w:val="00985DC7"/>
    <w:rsid w:val="009860C3"/>
    <w:rsid w:val="009B4FB6"/>
    <w:rsid w:val="009D176F"/>
    <w:rsid w:val="00A31926"/>
    <w:rsid w:val="00A367E1"/>
    <w:rsid w:val="00A804FC"/>
    <w:rsid w:val="00A87621"/>
    <w:rsid w:val="00AA5BA7"/>
    <w:rsid w:val="00AA793B"/>
    <w:rsid w:val="00AC65CA"/>
    <w:rsid w:val="00AE238F"/>
    <w:rsid w:val="00AF2E0F"/>
    <w:rsid w:val="00B1469C"/>
    <w:rsid w:val="00B42A1B"/>
    <w:rsid w:val="00B47BC7"/>
    <w:rsid w:val="00B760EF"/>
    <w:rsid w:val="00B76695"/>
    <w:rsid w:val="00B8120E"/>
    <w:rsid w:val="00BC24FD"/>
    <w:rsid w:val="00C0296F"/>
    <w:rsid w:val="00C22AC2"/>
    <w:rsid w:val="00C40F52"/>
    <w:rsid w:val="00C81D7A"/>
    <w:rsid w:val="00CB087C"/>
    <w:rsid w:val="00CB1473"/>
    <w:rsid w:val="00D36BCD"/>
    <w:rsid w:val="00D65E21"/>
    <w:rsid w:val="00D922E8"/>
    <w:rsid w:val="00DB4E36"/>
    <w:rsid w:val="00DC425A"/>
    <w:rsid w:val="00DD3625"/>
    <w:rsid w:val="00DE64A7"/>
    <w:rsid w:val="00DF650F"/>
    <w:rsid w:val="00E0371B"/>
    <w:rsid w:val="00E50DC6"/>
    <w:rsid w:val="00E7224F"/>
    <w:rsid w:val="00EA50FC"/>
    <w:rsid w:val="00EE3219"/>
    <w:rsid w:val="00F342A8"/>
    <w:rsid w:val="00F55E16"/>
    <w:rsid w:val="00F80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F7371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60E"/>
    <w:pPr>
      <w:spacing w:after="12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67D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aps/>
      <w:color w:val="004EA8" w:themeColor="accen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3B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aps/>
      <w:color w:val="004EA8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3B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3967DD"/>
    <w:rPr>
      <w:rFonts w:asciiTheme="majorHAnsi" w:eastAsiaTheme="majorEastAsia" w:hAnsiTheme="majorHAnsi" w:cstheme="majorBidi"/>
      <w:b/>
      <w:caps/>
      <w:color w:val="004EA8" w:themeColor="accent1"/>
      <w:sz w:val="44"/>
      <w:szCs w:val="32"/>
    </w:rPr>
  </w:style>
  <w:style w:type="paragraph" w:customStyle="1" w:styleId="Intro">
    <w:name w:val="Intro"/>
    <w:basedOn w:val="Normal"/>
    <w:qFormat/>
    <w:rsid w:val="00624A55"/>
    <w:pPr>
      <w:pBdr>
        <w:top w:val="single" w:sz="4" w:space="1" w:color="004EA8" w:themeColor="accent1"/>
      </w:pBdr>
    </w:pPr>
    <w:rPr>
      <w:color w:val="004EA8" w:themeColor="accent1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2E3BED"/>
    <w:rPr>
      <w:rFonts w:asciiTheme="majorHAnsi" w:eastAsiaTheme="majorEastAsia" w:hAnsiTheme="majorHAnsi" w:cstheme="majorBidi"/>
      <w:b/>
      <w:caps/>
      <w:color w:val="004EA8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E3BED"/>
    <w:rPr>
      <w:rFonts w:asciiTheme="majorHAnsi" w:eastAsiaTheme="majorEastAsia" w:hAnsiTheme="majorHAnsi" w:cstheme="majorBidi"/>
      <w:b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2E3BED"/>
    <w:pPr>
      <w:spacing w:before="120"/>
      <w:ind w:left="284" w:right="284"/>
    </w:pPr>
    <w:rPr>
      <w:i/>
      <w:iCs/>
      <w:color w:val="53565A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E3BED"/>
    <w:rPr>
      <w:i/>
      <w:iCs/>
      <w:color w:val="53565A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14"/>
      </w:numPr>
      <w:ind w:left="284" w:hanging="284"/>
    </w:pPr>
    <w:rPr>
      <w:lang w:val="en-AU"/>
    </w:rPr>
  </w:style>
  <w:style w:type="paragraph" w:customStyle="1" w:styleId="Bullet2">
    <w:name w:val="Bullet 2"/>
    <w:basedOn w:val="Bullet1"/>
    <w:qFormat/>
    <w:rsid w:val="002E3BED"/>
    <w:pPr>
      <w:numPr>
        <w:numId w:val="12"/>
      </w:numPr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17"/>
      </w:numPr>
      <w:ind w:left="284" w:hanging="284"/>
    </w:pPr>
    <w:rPr>
      <w:lang w:val="en-AU"/>
    </w:rPr>
  </w:style>
  <w:style w:type="table" w:styleId="TableGrid">
    <w:name w:val="Table Grid"/>
    <w:basedOn w:val="TableNormal"/>
    <w:uiPriority w:val="39"/>
    <w:rsid w:val="007B556E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/>
        <w:color w:val="FFFFFF" w:themeColor="background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4EA8" w:themeFill="accent1"/>
      </w:tcPr>
    </w:tblStylePr>
    <w:tblStylePr w:type="firstCol">
      <w:rPr>
        <w:color w:val="004EA8" w:themeColor="accent1"/>
      </w:rPr>
    </w:tblStylePr>
  </w:style>
  <w:style w:type="paragraph" w:customStyle="1" w:styleId="TableHead">
    <w:name w:val="Table Head"/>
    <w:basedOn w:val="Normal"/>
    <w:qFormat/>
    <w:rsid w:val="00122369"/>
    <w:rPr>
      <w:b/>
      <w:color w:val="FFFFFF" w:themeColor="background1"/>
      <w:lang w:val="en-AU"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  <w:rPr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15"/>
      </w:numPr>
      <w:ind w:left="568" w:hanging="284"/>
    </w:pPr>
  </w:style>
  <w:style w:type="paragraph" w:styleId="ListParagraph">
    <w:name w:val="List Paragraph"/>
    <w:aliases w:val="List Paragraph1,List Paragraph11,Recommendation,Bullet point"/>
    <w:basedOn w:val="Normal"/>
    <w:link w:val="ListParagraphChar"/>
    <w:uiPriority w:val="34"/>
    <w:qFormat/>
    <w:rsid w:val="00AC65CA"/>
    <w:pPr>
      <w:ind w:left="720"/>
      <w:contextualSpacing/>
    </w:pPr>
  </w:style>
  <w:style w:type="paragraph" w:customStyle="1" w:styleId="LIstLevel2">
    <w:name w:val="LIst Level 2"/>
    <w:basedOn w:val="ListParagraph"/>
    <w:qFormat/>
    <w:rsid w:val="00AC65CA"/>
    <w:pPr>
      <w:tabs>
        <w:tab w:val="num" w:pos="360"/>
      </w:tabs>
      <w:spacing w:line="240" w:lineRule="atLeast"/>
      <w:ind w:left="1208" w:hanging="357"/>
    </w:pPr>
    <w:rPr>
      <w:rFonts w:ascii="Arial" w:eastAsiaTheme="minorEastAsia" w:hAnsi="Arial" w:cs="Arial"/>
      <w:sz w:val="18"/>
      <w:szCs w:val="18"/>
      <w:lang w:val="en-US"/>
    </w:rPr>
  </w:style>
  <w:style w:type="character" w:customStyle="1" w:styleId="ListParagraphChar">
    <w:name w:val="List Paragraph Char"/>
    <w:aliases w:val="List Paragraph1 Char,List Paragraph11 Char,Recommendation Char,Bullet point Char"/>
    <w:link w:val="ListParagraph"/>
    <w:uiPriority w:val="34"/>
    <w:locked/>
    <w:rsid w:val="00AC65CA"/>
    <w:rPr>
      <w:sz w:val="22"/>
    </w:rPr>
  </w:style>
  <w:style w:type="character" w:styleId="Hyperlink">
    <w:name w:val="Hyperlink"/>
    <w:basedOn w:val="DefaultParagraphFont"/>
    <w:uiPriority w:val="99"/>
    <w:unhideWhenUsed/>
    <w:rsid w:val="00AC65CA"/>
    <w:rPr>
      <w:color w:val="004EA8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265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6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vheac@edumail.vic.gov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DET Corp">
      <a:dk1>
        <a:srgbClr val="000000"/>
      </a:dk1>
      <a:lt1>
        <a:srgbClr val="FFFFFF"/>
      </a:lt1>
      <a:dk2>
        <a:srgbClr val="53565A"/>
      </a:dk2>
      <a:lt2>
        <a:srgbClr val="D9D9D6"/>
      </a:lt2>
      <a:accent1>
        <a:srgbClr val="004EA8"/>
      </a:accent1>
      <a:accent2>
        <a:srgbClr val="87189D"/>
      </a:accent2>
      <a:accent3>
        <a:srgbClr val="00B7BD"/>
      </a:accent3>
      <a:accent4>
        <a:srgbClr val="201547"/>
      </a:accent4>
      <a:accent5>
        <a:srgbClr val="AF272F"/>
      </a:accent5>
      <a:accent6>
        <a:srgbClr val="201547"/>
      </a:accent6>
      <a:hlink>
        <a:srgbClr val="004EA8"/>
      </a:hlink>
      <a:folHlink>
        <a:srgbClr val="87189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ECD_Publisher xmlns="http://schemas.microsoft.com/sharepoint/v3">Department of Education and Training</DEECD_Publisher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TaxCatchAll xmlns="cb9114c1-daad-44dd-acad-30f4246641f2">
      <Value>101</Value>
      <Value>94</Value>
    </TaxCatchAll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>VHEAC Communique - 3 March 2020</DEECD_Description>
    <b1688cb4a3a940449dc8286705012a42 xmlns="76b566cd-adb9-46c2-964b-22eba181fd0b">
      <Terms xmlns="http://schemas.microsoft.com/office/infopath/2007/PartnerControls"/>
    </b1688cb4a3a940449dc8286705012a4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  <hyperlink xmlns="76b566cd-adb9-46c2-964b-22eba181fd0b">
      <Url xsi:nil="true"/>
      <Description xsi:nil="true"/>
    </hyperlink>
    <hyperlink2 xmlns="76b566cd-adb9-46c2-964b-22eba181fd0b">
      <Url xsi:nil="true"/>
      <Description xsi:nil="true"/>
    </hyperlink2>
  </documentManagement>
</p:properties>
</file>

<file path=customXml/itemProps1.xml><?xml version="1.0" encoding="utf-8"?>
<ds:datastoreItem xmlns:ds="http://schemas.openxmlformats.org/officeDocument/2006/customXml" ds:itemID="{79F1F72D-0062-4B17-B3CD-B9DDA9DFC12D}"/>
</file>

<file path=customXml/itemProps2.xml><?xml version="1.0" encoding="utf-8"?>
<ds:datastoreItem xmlns:ds="http://schemas.openxmlformats.org/officeDocument/2006/customXml" ds:itemID="{6AE6C314-E7A8-4CEF-BFA5-4B62A1A3E1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E241D3-4920-4914-95DC-00C934E578B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6b566cd-adb9-46c2-964b-22eba181fd0b"/>
    <ds:schemaRef ds:uri="cb9114c1-daad-44dd-acad-30f4246641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Victorian Home Education Advisory Committee 24 September 2019</vt:lpstr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Victorian Home Education Advisory Committee Communique</dc:title>
  <dc:subject/>
  <dc:creator>Lovett, Zena Z</dc:creator>
  <cp:keywords/>
  <dc:description/>
  <cp:lastModifiedBy>Nichols, Kate K</cp:lastModifiedBy>
  <cp:revision>3</cp:revision>
  <dcterms:created xsi:type="dcterms:W3CDTF">2020-09-02T02:59:00Z</dcterms:created>
  <dcterms:modified xsi:type="dcterms:W3CDTF">2020-09-25T03:21:00Z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DET_EDRMS_RCS">
    <vt:lpwstr/>
  </property>
  <property fmtid="{D5CDD505-2E9C-101B-9397-08002B2CF9AE}" pid="4" name="DET_EDRMS_BusUnit">
    <vt:lpwstr/>
  </property>
  <property fmtid="{D5CDD505-2E9C-101B-9397-08002B2CF9AE}" pid="5" name="DET_EDRMS_SecClass">
    <vt:lpwstr/>
  </property>
  <property fmtid="{D5CDD505-2E9C-101B-9397-08002B2CF9AE}" pid="6" name="RecordPoint_WorkflowType">
    <vt:lpwstr>ActiveSubmitStub</vt:lpwstr>
  </property>
  <property fmtid="{D5CDD505-2E9C-101B-9397-08002B2CF9AE}" pid="7" name="RecordPoint_ActiveItemListId">
    <vt:lpwstr>{b263f448-d9e7-4aa8-bab6-68695082acf8}</vt:lpwstr>
  </property>
  <property fmtid="{D5CDD505-2E9C-101B-9397-08002B2CF9AE}" pid="8" name="RecordPoint_ActiveItemUniqueId">
    <vt:lpwstr>{e99dab98-999d-4884-a9e6-e548bca14d0a}</vt:lpwstr>
  </property>
  <property fmtid="{D5CDD505-2E9C-101B-9397-08002B2CF9AE}" pid="9" name="RecordPoint_ActiveItemWebId">
    <vt:lpwstr>{19e37353-cd24-4058-9992-8247ab2a1119}</vt:lpwstr>
  </property>
  <property fmtid="{D5CDD505-2E9C-101B-9397-08002B2CF9AE}" pid="10" name="RecordPoint_ActiveItemSiteId">
    <vt:lpwstr>{03dc8113-b288-4f44-a289-6e7ea0196235}</vt:lpwstr>
  </property>
  <property fmtid="{D5CDD505-2E9C-101B-9397-08002B2CF9AE}" pid="11" name="RecordPoint_RecordNumberSubmitted">
    <vt:lpwstr/>
  </property>
  <property fmtid="{D5CDD505-2E9C-101B-9397-08002B2CF9AE}" pid="12" name="RecordPoint_SubmissionCompleted">
    <vt:lpwstr/>
  </property>
  <property fmtid="{D5CDD505-2E9C-101B-9397-08002B2CF9AE}" pid="13" name="RecordPoint_SubmissionDate">
    <vt:lpwstr/>
  </property>
  <property fmtid="{D5CDD505-2E9C-101B-9397-08002B2CF9AE}" pid="14" name="RecordPoint_ActiveItemMoved">
    <vt:lpwstr/>
  </property>
  <property fmtid="{D5CDD505-2E9C-101B-9397-08002B2CF9AE}" pid="15" name="RecordPoint_RecordFormat">
    <vt:lpwstr/>
  </property>
  <property fmtid="{D5CDD505-2E9C-101B-9397-08002B2CF9AE}" pid="16" name="DET_EDRMS_RCSTaxHTField0">
    <vt:lpwstr>13.1.2 Internal Policy|ad985a07-89db-41e4-84da-e1a6cef79014</vt:lpwstr>
  </property>
  <property fmtid="{D5CDD505-2E9C-101B-9397-08002B2CF9AE}" pid="17" name="DET_EDRMS_SecClassTaxHTField0">
    <vt:lpwstr/>
  </property>
  <property fmtid="{D5CDD505-2E9C-101B-9397-08002B2CF9AE}" pid="18" name="TaxCatchAll">
    <vt:lpwstr>28;#13.1.2 Internal Policy|ad985a07-89db-41e4-84da-e1a6cef79014</vt:lpwstr>
  </property>
  <property fmtid="{D5CDD505-2E9C-101B-9397-08002B2CF9AE}" pid="19" name="DET_EDRMS_BusUnitTaxHTField0">
    <vt:lpwstr/>
  </property>
  <property fmtid="{D5CDD505-2E9C-101B-9397-08002B2CF9AE}" pid="20" name="DEECD_Author">
    <vt:lpwstr>94;#Education|5232e41c-5101-41fe-b638-7d41d1371531</vt:lpwstr>
  </property>
  <property fmtid="{D5CDD505-2E9C-101B-9397-08002B2CF9AE}" pid="21" name="DEECD_ItemType">
    <vt:lpwstr>101;#Page|eb523acf-a821-456c-a76b-7607578309d7</vt:lpwstr>
  </property>
  <property fmtid="{D5CDD505-2E9C-101B-9397-08002B2CF9AE}" pid="22" name="DEECD_SubjectCategory">
    <vt:lpwstr/>
  </property>
  <property fmtid="{D5CDD505-2E9C-101B-9397-08002B2CF9AE}" pid="23" name="DEECD_Audience">
    <vt:lpwstr/>
  </property>
</Properties>
</file>