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917C" w14:textId="62E0E04F" w:rsidR="00B71FB3" w:rsidRPr="002744A2" w:rsidRDefault="00B71FB3" w:rsidP="00B71FB3">
      <w:pPr>
        <w:pStyle w:val="Covertitle"/>
        <w:rPr>
          <w:color w:val="422F95" w:themeColor="text1" w:themeTint="BF"/>
        </w:rPr>
      </w:pPr>
      <w:r w:rsidRPr="002744A2">
        <w:rPr>
          <w:color w:val="422F95" w:themeColor="text1" w:themeTint="BF"/>
        </w:rPr>
        <w:t>Foundation (Prep) Enrolment Information Pack for Parents and Carers</w:t>
      </w:r>
    </w:p>
    <w:p w14:paraId="4820AE24" w14:textId="069930B9" w:rsidR="00DA3218" w:rsidRPr="00BE5E94" w:rsidRDefault="00BE5E94" w:rsidP="00BE5E94">
      <w:pPr>
        <w:pStyle w:val="Heading1"/>
        <w:rPr>
          <w:rFonts w:cstheme="majorBidi"/>
          <w:spacing w:val="-10"/>
          <w:kern w:val="28"/>
        </w:rPr>
        <w:sectPr w:rsidR="00DA3218" w:rsidRPr="00BE5E94" w:rsidSect="00463A1D">
          <w:headerReference w:type="default" r:id="rId12"/>
          <w:footerReference w:type="even" r:id="rId13"/>
          <w:pgSz w:w="11900" w:h="16840"/>
          <w:pgMar w:top="2128" w:right="1134" w:bottom="1701" w:left="1134" w:header="227" w:footer="709" w:gutter="0"/>
          <w:cols w:space="708"/>
          <w:docGrid w:linePitch="360"/>
        </w:sectPr>
      </w:pPr>
      <w:r w:rsidRPr="00BE5E94">
        <w:rPr>
          <w:rFonts w:cstheme="majorBidi"/>
          <w:spacing w:val="-10"/>
          <w:kern w:val="28"/>
        </w:rPr>
        <w:t>Guidance for parents and carers of children starting Foundation (Prep) in a government school</w:t>
      </w:r>
      <w:r>
        <w:rPr>
          <w:rFonts w:cstheme="majorBidi"/>
          <w:spacing w:val="-10"/>
          <w:kern w:val="28"/>
        </w:rPr>
        <w:t xml:space="preserve"> </w:t>
      </w:r>
      <w:r w:rsidRPr="00BE5E94">
        <w:rPr>
          <w:rFonts w:cstheme="majorBidi"/>
          <w:spacing w:val="-10"/>
          <w:kern w:val="28"/>
        </w:rPr>
        <w:t>in 202</w:t>
      </w:r>
      <w:r w:rsidR="002744A2">
        <w:rPr>
          <w:rFonts w:cstheme="majorBidi"/>
          <w:spacing w:val="-10"/>
          <w:kern w:val="28"/>
        </w:rPr>
        <w:t>6</w:t>
      </w:r>
      <w:r w:rsidRPr="00BE5E94">
        <w:rPr>
          <w:rFonts w:cstheme="majorBidi"/>
          <w:spacing w:val="-10"/>
          <w:kern w:val="28"/>
        </w:rPr>
        <w:t xml:space="preserve">   </w:t>
      </w:r>
    </w:p>
    <w:p w14:paraId="28C57764" w14:textId="14B1E32C" w:rsidR="00DA3218" w:rsidRPr="006F44D8" w:rsidRDefault="00144FD5" w:rsidP="001B78D5">
      <w:pPr>
        <w:pStyle w:val="Heading1"/>
      </w:pPr>
      <w:bookmarkStart w:id="0" w:name="_Toc176332542"/>
      <w:r w:rsidRPr="006F44D8">
        <w:lastRenderedPageBreak/>
        <w:t>Contents</w:t>
      </w:r>
      <w:bookmarkEnd w:id="0"/>
    </w:p>
    <w:p w14:paraId="3A8208C7" w14:textId="77777777" w:rsidR="00DA3218" w:rsidRDefault="00DA3218" w:rsidP="001B78D5"/>
    <w:p w14:paraId="0EB8A7CC" w14:textId="553D1803" w:rsidR="00F1096F" w:rsidRDefault="00DA3218" w:rsidP="00F1096F">
      <w:pPr>
        <w:pStyle w:val="TOC1"/>
        <w:rPr>
          <w:rFonts w:cstheme="minorBidi"/>
          <w:kern w:val="2"/>
          <w:szCs w:val="22"/>
          <w:lang w:eastAsia="en-AU"/>
          <w14:ligatures w14:val="standardContextual"/>
        </w:rPr>
      </w:pPr>
      <w:r>
        <w:rPr>
          <w:rFonts w:ascii="Arial" w:eastAsiaTheme="minorEastAsia" w:hAnsi="Arial" w:cs="Arial"/>
          <w:b/>
          <w:color w:val="AF272F"/>
          <w:szCs w:val="18"/>
          <w:lang w:val="en-US"/>
        </w:rPr>
        <w:fldChar w:fldCharType="begin"/>
      </w:r>
      <w:r>
        <w:instrText xml:space="preserve"> TOC \t "HEADING 1,1,HEADING 2,2,Heading 3,3" </w:instrText>
      </w:r>
      <w:r>
        <w:rPr>
          <w:rFonts w:ascii="Arial" w:eastAsiaTheme="minorEastAsia" w:hAnsi="Arial" w:cs="Arial"/>
          <w:b/>
          <w:color w:val="AF272F"/>
          <w:szCs w:val="18"/>
          <w:lang w:val="en-US"/>
        </w:rPr>
        <w:fldChar w:fldCharType="separate"/>
      </w:r>
      <w:r w:rsidR="00F1096F">
        <w:rPr>
          <w:b/>
          <w:color w:val="AF272F"/>
        </w:rPr>
        <w:fldChar w:fldCharType="begin"/>
      </w:r>
      <w:r w:rsidR="00F1096F">
        <w:instrText xml:space="preserve"> TOC \t "HEADING 1,1,HEADING 2,2,Heading 3,3" </w:instrText>
      </w:r>
      <w:r w:rsidR="00F1096F">
        <w:rPr>
          <w:b/>
          <w:color w:val="AF272F"/>
        </w:rPr>
        <w:fldChar w:fldCharType="separate"/>
      </w:r>
      <w:r w:rsidR="00F1096F">
        <w:t>From the Department of Education</w:t>
      </w:r>
      <w:r w:rsidR="00F1096F">
        <w:tab/>
      </w:r>
      <w:r w:rsidR="007C0229">
        <w:t>3</w:t>
      </w:r>
    </w:p>
    <w:p w14:paraId="5D09EDF6" w14:textId="0FD43467" w:rsidR="00F1096F" w:rsidRDefault="00F1096F" w:rsidP="00F1096F">
      <w:pPr>
        <w:pStyle w:val="TOC2"/>
        <w:rPr>
          <w:rFonts w:cstheme="minorBidi"/>
          <w:kern w:val="2"/>
          <w:lang w:eastAsia="en-AU"/>
          <w14:ligatures w14:val="standardContextual"/>
        </w:rPr>
      </w:pPr>
      <w:r w:rsidRPr="00657EEF">
        <w:t>Enrolling your child into Foundation (Prep) in 202</w:t>
      </w:r>
      <w:r w:rsidR="002744A2">
        <w:t>6</w:t>
      </w:r>
      <w:r>
        <w:tab/>
      </w:r>
      <w:r w:rsidR="007C0229">
        <w:t>3</w:t>
      </w:r>
    </w:p>
    <w:p w14:paraId="60FAE0B0" w14:textId="444A86F5" w:rsidR="00F1096F" w:rsidRDefault="00F1096F" w:rsidP="00F1096F">
      <w:pPr>
        <w:pStyle w:val="TOC1"/>
      </w:pPr>
      <w:r w:rsidRPr="00657EEF">
        <w:t>Foundation (Prep) enrolment timeline 202</w:t>
      </w:r>
      <w:r w:rsidR="002744A2">
        <w:t>5</w:t>
      </w:r>
      <w:r w:rsidRPr="00657EEF">
        <w:t>-2</w:t>
      </w:r>
      <w:r w:rsidR="002744A2">
        <w:t>6</w:t>
      </w:r>
      <w:r>
        <w:tab/>
      </w:r>
      <w:r w:rsidR="007C0229">
        <w:t>4</w:t>
      </w:r>
    </w:p>
    <w:p w14:paraId="138AB67A" w14:textId="430DE7CA" w:rsidR="00F1096F" w:rsidRPr="00BF7160" w:rsidRDefault="00F1096F" w:rsidP="00F1096F">
      <w:pPr>
        <w:pStyle w:val="TOC1"/>
        <w:rPr>
          <w:rFonts w:cstheme="minorBidi"/>
          <w:b/>
          <w:kern w:val="2"/>
          <w:szCs w:val="22"/>
          <w:lang w:eastAsia="en-AU"/>
          <w14:ligatures w14:val="standardContextual"/>
        </w:rPr>
      </w:pPr>
      <w:r>
        <w:t>Frequently Asked Questions (FAQs)</w:t>
      </w:r>
      <w:r>
        <w:tab/>
      </w:r>
      <w:r w:rsidR="007C0229">
        <w:t>5</w:t>
      </w:r>
    </w:p>
    <w:p w14:paraId="4B87276F" w14:textId="0AAE0F5B" w:rsidR="00F1096F" w:rsidRDefault="00F1096F" w:rsidP="00F1096F">
      <w:pPr>
        <w:pStyle w:val="TOC2"/>
        <w:rPr>
          <w:rFonts w:cstheme="minorBidi"/>
          <w:kern w:val="2"/>
          <w:lang w:eastAsia="en-AU"/>
          <w14:ligatures w14:val="standardContextual"/>
        </w:rPr>
      </w:pPr>
      <w:r w:rsidRPr="00657EEF">
        <w:t>Foundation enrolment timeline and resources</w:t>
      </w:r>
      <w:r>
        <w:tab/>
      </w:r>
      <w:r w:rsidR="007C0229">
        <w:t>5</w:t>
      </w:r>
    </w:p>
    <w:p w14:paraId="1B00A13F" w14:textId="71899A8F" w:rsidR="00F1096F" w:rsidRDefault="00F1096F" w:rsidP="00F1096F">
      <w:pPr>
        <w:pStyle w:val="TOC2"/>
        <w:rPr>
          <w:rFonts w:cstheme="minorBidi"/>
          <w:kern w:val="2"/>
          <w:lang w:eastAsia="en-AU"/>
          <w14:ligatures w14:val="standardContextual"/>
        </w:rPr>
      </w:pPr>
      <w:r w:rsidRPr="00657EEF">
        <w:t>Enrolment offers</w:t>
      </w:r>
      <w:r>
        <w:tab/>
      </w:r>
      <w:r w:rsidR="007C0229">
        <w:t>6</w:t>
      </w:r>
    </w:p>
    <w:p w14:paraId="0236B227" w14:textId="334B996F" w:rsidR="00F1096F" w:rsidRDefault="00F1096F" w:rsidP="00F1096F">
      <w:pPr>
        <w:pStyle w:val="TOC2"/>
        <w:rPr>
          <w:rFonts w:cstheme="minorBidi"/>
          <w:kern w:val="2"/>
          <w:lang w:eastAsia="en-AU"/>
          <w14:ligatures w14:val="standardContextual"/>
        </w:rPr>
      </w:pPr>
      <w:r w:rsidRPr="00657EEF">
        <w:t>Designated neighbourhood schools and school zones</w:t>
      </w:r>
      <w:r>
        <w:tab/>
      </w:r>
      <w:r w:rsidR="007C0229">
        <w:t>6</w:t>
      </w:r>
    </w:p>
    <w:p w14:paraId="075D217E" w14:textId="12DA65EC" w:rsidR="00F1096F" w:rsidRDefault="00F1096F" w:rsidP="00F1096F">
      <w:pPr>
        <w:pStyle w:val="TOC2"/>
        <w:rPr>
          <w:rFonts w:cstheme="minorBidi"/>
          <w:kern w:val="2"/>
          <w:lang w:eastAsia="en-AU"/>
          <w14:ligatures w14:val="standardContextual"/>
        </w:rPr>
      </w:pPr>
      <w:r w:rsidRPr="00657EEF">
        <w:t>The department’s Placement Policy</w:t>
      </w:r>
      <w:r>
        <w:tab/>
      </w:r>
      <w:r w:rsidR="007C0229">
        <w:t>7</w:t>
      </w:r>
    </w:p>
    <w:p w14:paraId="1ADA8F68" w14:textId="06E6F795" w:rsidR="00F1096F" w:rsidRDefault="00F1096F" w:rsidP="00F1096F">
      <w:pPr>
        <w:pStyle w:val="TOC2"/>
        <w:rPr>
          <w:rFonts w:cstheme="minorBidi"/>
          <w:kern w:val="2"/>
          <w:lang w:eastAsia="en-AU"/>
          <w14:ligatures w14:val="standardContextual"/>
        </w:rPr>
      </w:pPr>
      <w:r w:rsidRPr="00657EEF">
        <w:t>Enrolling in a primary school</w:t>
      </w:r>
      <w:r>
        <w:tab/>
      </w:r>
      <w:r w:rsidR="007C0229">
        <w:t>8</w:t>
      </w:r>
    </w:p>
    <w:p w14:paraId="4DBC4ED4" w14:textId="3DD3E00D" w:rsidR="00F1096F" w:rsidRDefault="00F1096F" w:rsidP="00F1096F">
      <w:pPr>
        <w:pStyle w:val="TOC2"/>
        <w:rPr>
          <w:rFonts w:cstheme="minorBidi"/>
          <w:kern w:val="2"/>
          <w:lang w:eastAsia="en-AU"/>
          <w14:ligatures w14:val="standardContextual"/>
        </w:rPr>
      </w:pPr>
      <w:r w:rsidRPr="00657EEF">
        <w:t>Appeals</w:t>
      </w:r>
      <w:r>
        <w:tab/>
      </w:r>
      <w:r w:rsidR="007C0229">
        <w:t>9</w:t>
      </w:r>
    </w:p>
    <w:p w14:paraId="4C29059A" w14:textId="4D0993BA" w:rsidR="00F1096F" w:rsidRDefault="00F1096F" w:rsidP="00F1096F">
      <w:pPr>
        <w:pStyle w:val="TOC2"/>
        <w:rPr>
          <w:rFonts w:cstheme="minorBidi"/>
          <w:kern w:val="2"/>
          <w:lang w:eastAsia="en-AU"/>
          <w14:ligatures w14:val="standardContextual"/>
        </w:rPr>
      </w:pPr>
      <w:r>
        <w:t>Useful links</w:t>
      </w:r>
      <w:r>
        <w:tab/>
      </w:r>
      <w:r w:rsidR="007C0229">
        <w:t>9</w:t>
      </w:r>
    </w:p>
    <w:p w14:paraId="5CC8BA5D" w14:textId="37F6F181" w:rsidR="00F1096F" w:rsidRDefault="00F1096F" w:rsidP="00F1096F">
      <w:pPr>
        <w:pStyle w:val="TOC1"/>
        <w:rPr>
          <w:rFonts w:cstheme="minorBidi"/>
          <w:kern w:val="2"/>
          <w:szCs w:val="22"/>
          <w:lang w:eastAsia="en-AU"/>
          <w14:ligatures w14:val="standardContextual"/>
        </w:rPr>
      </w:pPr>
      <w:r w:rsidRPr="00657EEF">
        <w:t>Application to Enrol in a Victorian Government School</w:t>
      </w:r>
      <w:r>
        <w:tab/>
      </w:r>
      <w:r w:rsidR="007C0229">
        <w:t>10</w:t>
      </w:r>
    </w:p>
    <w:p w14:paraId="23DFB788" w14:textId="22393107" w:rsidR="00442256" w:rsidRDefault="00F1096F" w:rsidP="00F1096F">
      <w:pPr>
        <w:pStyle w:val="TOC1"/>
        <w:rPr>
          <w:rFonts w:eastAsiaTheme="minorEastAsia" w:cstheme="minorBidi"/>
          <w:b/>
          <w:kern w:val="2"/>
          <w:sz w:val="24"/>
          <w:szCs w:val="24"/>
          <w:lang w:eastAsia="en-GB"/>
          <w14:ligatures w14:val="standardContextual"/>
        </w:rPr>
      </w:pPr>
      <w:r>
        <w:fldChar w:fldCharType="end"/>
      </w:r>
    </w:p>
    <w:p w14:paraId="6B8C339E" w14:textId="5890A0D1" w:rsidR="00DA3218" w:rsidRPr="00DF7020" w:rsidRDefault="00DA3218" w:rsidP="001B78D5">
      <w:pPr>
        <w:sectPr w:rsidR="00DA3218" w:rsidRPr="00DF7020"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pPr>
      <w:r>
        <w:fldChar w:fldCharType="end"/>
      </w:r>
    </w:p>
    <w:p w14:paraId="37068EB0" w14:textId="77777777" w:rsidR="00DD52DF" w:rsidRPr="00900350" w:rsidRDefault="00DD52DF" w:rsidP="00174204">
      <w:pPr>
        <w:pStyle w:val="Covertitle"/>
      </w:pPr>
      <w:bookmarkStart w:id="1" w:name="_Toc159339328"/>
      <w:r w:rsidRPr="00900350">
        <w:lastRenderedPageBreak/>
        <w:t>From the Department of Education</w:t>
      </w:r>
      <w:bookmarkEnd w:id="1"/>
    </w:p>
    <w:p w14:paraId="67215AD0" w14:textId="767B2511" w:rsidR="00174204" w:rsidRPr="00235B2B" w:rsidRDefault="00174204" w:rsidP="00174204">
      <w:pPr>
        <w:pStyle w:val="Heading1"/>
      </w:pPr>
      <w:bookmarkStart w:id="2" w:name="_Toc128986294"/>
      <w:bookmarkStart w:id="3" w:name="_Toc159339329"/>
      <w:r w:rsidRPr="00235B2B">
        <w:t>Enrolling your child into Foundation (Prep) in 202</w:t>
      </w:r>
      <w:bookmarkEnd w:id="2"/>
      <w:bookmarkEnd w:id="3"/>
      <w:r w:rsidR="002744A2">
        <w:t>6</w:t>
      </w:r>
    </w:p>
    <w:p w14:paraId="6F655082" w14:textId="3017A258" w:rsidR="00343431" w:rsidRDefault="00343431" w:rsidP="00343431">
      <w:r>
        <w:t>Dear Parents and Carers</w:t>
      </w:r>
    </w:p>
    <w:p w14:paraId="1CCE7268" w14:textId="795001E3" w:rsidR="00343431" w:rsidRDefault="00343431" w:rsidP="00343431">
      <w:r>
        <w:t xml:space="preserve">Starting school is </w:t>
      </w:r>
      <w:r w:rsidRPr="00C464B3">
        <w:t xml:space="preserve">an </w:t>
      </w:r>
      <w:r>
        <w:t xml:space="preserve">exciting and important time for you and your child. </w:t>
      </w:r>
      <w:r w:rsidRPr="00C464B3">
        <w:t xml:space="preserve">We want to help make the </w:t>
      </w:r>
      <w:r>
        <w:t xml:space="preserve">enrolment </w:t>
      </w:r>
      <w:r w:rsidRPr="00C464B3">
        <w:t>process as easy as possible</w:t>
      </w:r>
      <w:r>
        <w:t xml:space="preserve"> for you</w:t>
      </w:r>
      <w:r w:rsidRPr="00C464B3">
        <w:t>.</w:t>
      </w:r>
    </w:p>
    <w:p w14:paraId="3707B7E7" w14:textId="49765066" w:rsidR="00343431" w:rsidRDefault="00343431" w:rsidP="00343431">
      <w:r>
        <w:t>If your child is turning 5 years old by 30 April 202</w:t>
      </w:r>
      <w:r w:rsidR="002744A2">
        <w:t>6</w:t>
      </w:r>
      <w:r>
        <w:t xml:space="preserve"> and is eligible to start school next year, it is time to decide where they will go to school.</w:t>
      </w:r>
    </w:p>
    <w:p w14:paraId="3E26F4A1" w14:textId="76A71AEA" w:rsidR="00343431" w:rsidRDefault="00343431" w:rsidP="00343431">
      <w:pPr>
        <w:rPr>
          <w:rFonts w:cs="Arial"/>
        </w:rPr>
      </w:pPr>
      <w:r w:rsidRPr="00162CBE">
        <w:rPr>
          <w:rFonts w:cs="Arial"/>
        </w:rPr>
        <w:t>In Victoria, your child has the right to attend their designated neighbourhood</w:t>
      </w:r>
      <w:r>
        <w:rPr>
          <w:rFonts w:cs="Arial"/>
        </w:rPr>
        <w:t xml:space="preserve"> government</w:t>
      </w:r>
      <w:r w:rsidRPr="00162CBE" w:rsidDel="1DDFB534">
        <w:rPr>
          <w:rFonts w:cs="Arial"/>
        </w:rPr>
        <w:t xml:space="preserve"> </w:t>
      </w:r>
      <w:r w:rsidRPr="00162CBE">
        <w:rPr>
          <w:rFonts w:cs="Arial"/>
        </w:rPr>
        <w:t>school (your ‘local school’)</w:t>
      </w:r>
      <w:r>
        <w:rPr>
          <w:rFonts w:cs="Arial"/>
        </w:rPr>
        <w:t xml:space="preserve">. This right is set out in the </w:t>
      </w:r>
      <w:hyperlink r:id="rId18" w:history="1">
        <w:r w:rsidRPr="00815485">
          <w:rPr>
            <w:rStyle w:val="Hyperlink"/>
            <w:color w:val="0070C0"/>
          </w:rPr>
          <w:t>Education and Training Reform Act 2006</w:t>
        </w:r>
      </w:hyperlink>
      <w:r w:rsidRPr="00992210">
        <w:t>.</w:t>
      </w:r>
    </w:p>
    <w:p w14:paraId="7783AAEA" w14:textId="0688C1A0" w:rsidR="00343431" w:rsidRPr="001A15BD" w:rsidRDefault="00343431" w:rsidP="00343431">
      <w:r w:rsidRPr="001A15BD">
        <w:t xml:space="preserve">The </w:t>
      </w:r>
      <w:r>
        <w:t>d</w:t>
      </w:r>
      <w:r w:rsidRPr="001A15BD">
        <w:t xml:space="preserve">epartment’s </w:t>
      </w:r>
      <w:hyperlink r:id="rId19" w:history="1">
        <w:r w:rsidRPr="00815485">
          <w:rPr>
            <w:rStyle w:val="Hyperlink"/>
            <w:color w:val="0070C0"/>
          </w:rPr>
          <w:t>Find my School</w:t>
        </w:r>
      </w:hyperlink>
      <w:r w:rsidRPr="00815485">
        <w:rPr>
          <w:color w:val="0070C0"/>
        </w:rPr>
        <w:t xml:space="preserve"> </w:t>
      </w:r>
      <w:r w:rsidRPr="001A15BD">
        <w:t xml:space="preserve">website allows you to find your </w:t>
      </w:r>
      <w:r>
        <w:t>local school</w:t>
      </w:r>
      <w:r w:rsidRPr="001A15BD">
        <w:t xml:space="preserve"> based on your permanent residential address. The website i</w:t>
      </w:r>
      <w:r w:rsidRPr="001A15BD">
        <w:rPr>
          <w:rFonts w:ascii="Arial" w:hAnsi="Arial" w:cs="Arial"/>
          <w:color w:val="0B0C1D"/>
          <w:shd w:val="clear" w:color="auto" w:fill="FFFFFF"/>
        </w:rPr>
        <w:t>s the official and most up to date source of information on school zone</w:t>
      </w:r>
      <w:r w:rsidR="002F403D">
        <w:rPr>
          <w:rFonts w:ascii="Arial" w:hAnsi="Arial" w:cs="Arial"/>
          <w:color w:val="0B0C1D"/>
          <w:shd w:val="clear" w:color="auto" w:fill="FFFFFF"/>
        </w:rPr>
        <w:t>s</w:t>
      </w:r>
      <w:r w:rsidRPr="001A15BD">
        <w:rPr>
          <w:rFonts w:ascii="Arial" w:hAnsi="Arial" w:cs="Arial"/>
          <w:color w:val="0B0C1D"/>
          <w:shd w:val="clear" w:color="auto" w:fill="FFFFFF"/>
        </w:rPr>
        <w:t>.</w:t>
      </w:r>
    </w:p>
    <w:p w14:paraId="1140B877" w14:textId="77777777" w:rsidR="00343431" w:rsidRPr="00B41F84" w:rsidRDefault="00343431" w:rsidP="00343431">
      <w:r>
        <w:t>As the Victorian Government supports school choice, y</w:t>
      </w:r>
      <w:r w:rsidRPr="00B41F84">
        <w:t xml:space="preserve">ou can also apply for a place at a </w:t>
      </w:r>
      <w:r>
        <w:t xml:space="preserve">government </w:t>
      </w:r>
      <w:r w:rsidRPr="00B41F84">
        <w:t xml:space="preserve">school that is not your local school. </w:t>
      </w:r>
      <w:r w:rsidRPr="00711A3C">
        <w:t xml:space="preserve">The school should enrol your child if there is a place available, in line with </w:t>
      </w:r>
      <w:r w:rsidRPr="00711A3C" w:rsidDel="00075F8C">
        <w:t>the</w:t>
      </w:r>
      <w:r w:rsidRPr="00711A3C">
        <w:t xml:space="preserve"> department’s Placement Policy.</w:t>
      </w:r>
      <w:r>
        <w:t xml:space="preserve"> </w:t>
      </w:r>
    </w:p>
    <w:p w14:paraId="7AF15E9B" w14:textId="5B312CCA" w:rsidR="00343431" w:rsidRDefault="00343431" w:rsidP="00343431">
      <w:r w:rsidRPr="00E12A70">
        <w:t>The</w:t>
      </w:r>
      <w:r w:rsidRPr="00E12A70" w:rsidDel="007C7D19">
        <w:t xml:space="preserve"> </w:t>
      </w:r>
      <w:r w:rsidRPr="00E12A70">
        <w:t>Foundation</w:t>
      </w:r>
      <w:r>
        <w:t xml:space="preserve"> (Prep)</w:t>
      </w:r>
      <w:r w:rsidRPr="00E12A70">
        <w:t xml:space="preserve"> enrolment timeline </w:t>
      </w:r>
      <w:r>
        <w:t>and</w:t>
      </w:r>
      <w:r w:rsidRPr="00BF6367">
        <w:t xml:space="preserve"> Frequently Asked Questions (FAQs) </w:t>
      </w:r>
      <w:r>
        <w:t>in this information pack,</w:t>
      </w:r>
      <w:r w:rsidRPr="00BF6367">
        <w:t xml:space="preserve"> </w:t>
      </w:r>
      <w:r w:rsidRPr="00C26101">
        <w:t xml:space="preserve">will help </w:t>
      </w:r>
      <w:r w:rsidRPr="00E12A70">
        <w:t>you understand when and how to enrol your child into Foundation</w:t>
      </w:r>
      <w:r>
        <w:t xml:space="preserve"> at a government primary school</w:t>
      </w:r>
      <w:r w:rsidRPr="00E12A70">
        <w:t xml:space="preserve"> for the 202</w:t>
      </w:r>
      <w:r w:rsidR="002744A2">
        <w:t>6</w:t>
      </w:r>
      <w:r w:rsidRPr="00E12A70">
        <w:t xml:space="preserve"> school year.</w:t>
      </w:r>
    </w:p>
    <w:p w14:paraId="18C7550D" w14:textId="4778D59D" w:rsidR="00343431" w:rsidRDefault="00343431" w:rsidP="00343431">
      <w:r>
        <w:t xml:space="preserve">The Foundation enrolment timeline </w:t>
      </w:r>
      <w:r w:rsidDel="00815485">
        <w:t xml:space="preserve">only </w:t>
      </w:r>
      <w:r>
        <w:t xml:space="preserve">applies to </w:t>
      </w:r>
      <w:r w:rsidR="001A3B99">
        <w:t xml:space="preserve">enrolment in a </w:t>
      </w:r>
      <w:r>
        <w:t>government primary school. If you wish for your child to attend a non-government school (Catholic or Independent school), please contact individual non-government schools for their enrolment processes.</w:t>
      </w:r>
      <w:r w:rsidR="007A4E91">
        <w:t xml:space="preserve"> </w:t>
      </w:r>
      <w:r w:rsidR="00E01B2E" w:rsidRPr="00A8406E">
        <w:t xml:space="preserve">For information about </w:t>
      </w:r>
      <w:r w:rsidR="00E67A87" w:rsidRPr="00A8406E">
        <w:t>enrollin</w:t>
      </w:r>
      <w:r w:rsidR="00415482" w:rsidRPr="00A8406E">
        <w:t xml:space="preserve">g in a government specialist school, </w:t>
      </w:r>
      <w:r w:rsidR="00415482" w:rsidRPr="00A8406E">
        <w:rPr>
          <w:rFonts w:cstheme="minorHAnsi"/>
        </w:rPr>
        <w:t>please visit:</w:t>
      </w:r>
      <w:r w:rsidR="00415482" w:rsidRPr="00A8406E">
        <w:rPr>
          <w:rFonts w:ascii="Arial" w:eastAsia="Arial" w:hAnsi="Arial" w:cs="Arial"/>
          <w:szCs w:val="22"/>
        </w:rPr>
        <w:t xml:space="preserve"> </w:t>
      </w:r>
      <w:hyperlink r:id="rId20" w:history="1">
        <w:r w:rsidR="00415482" w:rsidRPr="00A8406E">
          <w:rPr>
            <w:rStyle w:val="Hyperlink"/>
            <w:rFonts w:cstheme="minorHAnsi"/>
            <w:color w:val="0070C0"/>
          </w:rPr>
          <w:t>vic.gov.au/how-choose-school-and-enrol</w:t>
        </w:r>
      </w:hyperlink>
      <w:r w:rsidR="00415482" w:rsidRPr="00A8406E">
        <w:t>.</w:t>
      </w:r>
    </w:p>
    <w:p w14:paraId="32168733" w14:textId="77777777" w:rsidR="00343431" w:rsidRPr="00815485" w:rsidRDefault="00343431" w:rsidP="00343431">
      <w:pPr>
        <w:pStyle w:val="Heading3"/>
        <w:rPr>
          <w:color w:val="002060"/>
        </w:rPr>
      </w:pPr>
      <w:bookmarkStart w:id="4" w:name="_Toc33015846"/>
      <w:bookmarkStart w:id="5" w:name="_Toc100297939"/>
      <w:bookmarkStart w:id="6" w:name="_Toc128986295"/>
      <w:bookmarkStart w:id="7" w:name="_Toc159339330"/>
      <w:r w:rsidRPr="00815485">
        <w:rPr>
          <w:color w:val="002060"/>
        </w:rPr>
        <w:t>What you need to do</w:t>
      </w:r>
      <w:bookmarkEnd w:id="4"/>
      <w:bookmarkEnd w:id="5"/>
      <w:bookmarkEnd w:id="6"/>
      <w:bookmarkEnd w:id="7"/>
    </w:p>
    <w:p w14:paraId="254D8133" w14:textId="0821A0F0" w:rsidR="00343431" w:rsidRPr="00185D1F" w:rsidRDefault="00343431" w:rsidP="00343431">
      <w:pPr>
        <w:pStyle w:val="Numberlist"/>
        <w:spacing w:before="0" w:line="240" w:lineRule="auto"/>
        <w:ind w:left="720" w:hanging="360"/>
        <w:rPr>
          <w:rStyle w:val="Strong"/>
          <w:b/>
          <w:bCs/>
        </w:rPr>
      </w:pPr>
      <w:bookmarkStart w:id="8" w:name="_Hlk128580946"/>
      <w:r w:rsidRPr="00185D1F">
        <w:t>Locate</w:t>
      </w:r>
      <w:r w:rsidRPr="00185D1F">
        <w:rPr>
          <w:rStyle w:val="Strong"/>
        </w:rPr>
        <w:t xml:space="preserve"> </w:t>
      </w:r>
      <w:r>
        <w:rPr>
          <w:rStyle w:val="Strong"/>
        </w:rPr>
        <w:t>your</w:t>
      </w:r>
      <w:r w:rsidRPr="00185D1F">
        <w:rPr>
          <w:rStyle w:val="Strong"/>
        </w:rPr>
        <w:t xml:space="preserve"> </w:t>
      </w:r>
      <w:r>
        <w:rPr>
          <w:rStyle w:val="Strong"/>
        </w:rPr>
        <w:t>local</w:t>
      </w:r>
      <w:r w:rsidRPr="00185D1F">
        <w:rPr>
          <w:rStyle w:val="Strong"/>
        </w:rPr>
        <w:t xml:space="preserve"> school </w:t>
      </w:r>
      <w:r w:rsidR="00AC7EB9" w:rsidRPr="00B74DFD">
        <w:rPr>
          <w:rStyle w:val="Strong"/>
        </w:rPr>
        <w:t>for 2026</w:t>
      </w:r>
      <w:r w:rsidR="00AC7EB9">
        <w:rPr>
          <w:rStyle w:val="Strong"/>
        </w:rPr>
        <w:t xml:space="preserve"> </w:t>
      </w:r>
      <w:r w:rsidRPr="00185D1F">
        <w:rPr>
          <w:rStyle w:val="Strong"/>
        </w:rPr>
        <w:t xml:space="preserve">and other nearby government schools on </w:t>
      </w:r>
      <w:hyperlink r:id="rId21" w:history="1">
        <w:r w:rsidRPr="00815485">
          <w:rPr>
            <w:rStyle w:val="Hyperlink"/>
            <w:bCs/>
            <w:color w:val="0070C0"/>
          </w:rPr>
          <w:t>findmyschool.vic.gov.au</w:t>
        </w:r>
      </w:hyperlink>
      <w:r w:rsidRPr="00185D1F">
        <w:rPr>
          <w:rStyle w:val="Strong"/>
        </w:rPr>
        <w:t xml:space="preserve">. </w:t>
      </w:r>
    </w:p>
    <w:p w14:paraId="29625AEB" w14:textId="3578E082" w:rsidR="00343431" w:rsidRPr="00185D1F" w:rsidRDefault="00343431" w:rsidP="00343431">
      <w:pPr>
        <w:pStyle w:val="Numberlist"/>
        <w:spacing w:before="0" w:line="240" w:lineRule="auto"/>
        <w:ind w:left="720" w:hanging="360"/>
        <w:rPr>
          <w:rStyle w:val="Strong"/>
          <w:b/>
          <w:bCs/>
        </w:rPr>
      </w:pPr>
      <w:r w:rsidRPr="00185D1F">
        <w:t>Contact</w:t>
      </w:r>
      <w:r w:rsidRPr="00185D1F">
        <w:rPr>
          <w:rStyle w:val="Strong"/>
        </w:rPr>
        <w:t xml:space="preserve"> a government primary school to book a school tour and learn more about the school and the enrolment application process.</w:t>
      </w:r>
    </w:p>
    <w:p w14:paraId="3D46B799" w14:textId="33918E6B" w:rsidR="00343431" w:rsidRPr="00711A3C" w:rsidRDefault="00343431" w:rsidP="00343431">
      <w:pPr>
        <w:pStyle w:val="Numberlist"/>
        <w:spacing w:before="0" w:line="240" w:lineRule="auto"/>
        <w:ind w:left="720" w:hanging="360"/>
        <w:rPr>
          <w:rStyle w:val="Strong"/>
          <w:b/>
          <w:bCs/>
        </w:rPr>
      </w:pPr>
      <w:r>
        <w:t>Submit</w:t>
      </w:r>
      <w:r w:rsidRPr="1D32DCBC">
        <w:rPr>
          <w:rStyle w:val="Strong"/>
        </w:rPr>
        <w:t xml:space="preserve"> </w:t>
      </w:r>
      <w:r w:rsidR="1F17C807" w:rsidRPr="1D32DCBC">
        <w:rPr>
          <w:rStyle w:val="Strong"/>
        </w:rPr>
        <w:t xml:space="preserve">your </w:t>
      </w:r>
      <w:r w:rsidRPr="1D32DCBC">
        <w:rPr>
          <w:rStyle w:val="Strong"/>
        </w:rPr>
        <w:t xml:space="preserve">enrolment application to </w:t>
      </w:r>
      <w:r w:rsidR="00E809DD" w:rsidRPr="1D32DCBC">
        <w:rPr>
          <w:rStyle w:val="Strong"/>
        </w:rPr>
        <w:t>the</w:t>
      </w:r>
      <w:r w:rsidRPr="1D32DCBC">
        <w:rPr>
          <w:rStyle w:val="Strong"/>
        </w:rPr>
        <w:t xml:space="preserve"> school </w:t>
      </w:r>
      <w:r w:rsidRPr="1D32DCBC">
        <w:rPr>
          <w:rStyle w:val="Strong"/>
          <w:b/>
          <w:bCs/>
        </w:rPr>
        <w:t xml:space="preserve">by Friday </w:t>
      </w:r>
      <w:r w:rsidR="00E85BE7" w:rsidRPr="1D32DCBC">
        <w:rPr>
          <w:rStyle w:val="Strong"/>
          <w:b/>
          <w:bCs/>
        </w:rPr>
        <w:t>25</w:t>
      </w:r>
      <w:r w:rsidRPr="1D32DCBC">
        <w:rPr>
          <w:rStyle w:val="Strong"/>
          <w:b/>
          <w:bCs/>
        </w:rPr>
        <w:t xml:space="preserve"> July 202</w:t>
      </w:r>
      <w:r w:rsidR="002744A2" w:rsidRPr="1D32DCBC">
        <w:rPr>
          <w:rStyle w:val="Strong"/>
          <w:b/>
          <w:bCs/>
        </w:rPr>
        <w:t>5</w:t>
      </w:r>
      <w:r w:rsidRPr="1D32DCBC">
        <w:rPr>
          <w:rStyle w:val="Strong"/>
        </w:rPr>
        <w:t>. You can use the application form in this pack to apply. The school may also provide you with a copy of the form to complete</w:t>
      </w:r>
      <w:r w:rsidR="00BA2129" w:rsidRPr="1D32DCBC">
        <w:rPr>
          <w:rStyle w:val="Strong"/>
        </w:rPr>
        <w:t xml:space="preserve"> </w:t>
      </w:r>
      <w:r w:rsidR="00BA2129" w:rsidRPr="002449BC">
        <w:rPr>
          <w:rStyle w:val="Strong"/>
        </w:rPr>
        <w:t xml:space="preserve">or advise </w:t>
      </w:r>
      <w:r w:rsidR="00F4134D" w:rsidRPr="002449BC">
        <w:rPr>
          <w:rStyle w:val="Strong"/>
        </w:rPr>
        <w:t xml:space="preserve">if </w:t>
      </w:r>
      <w:r w:rsidR="00BA2129" w:rsidRPr="002449BC">
        <w:rPr>
          <w:rStyle w:val="Strong"/>
        </w:rPr>
        <w:t xml:space="preserve">they are using online enrolment through </w:t>
      </w:r>
      <w:proofErr w:type="spellStart"/>
      <w:r w:rsidR="00BA2129" w:rsidRPr="002449BC">
        <w:rPr>
          <w:rStyle w:val="Strong"/>
        </w:rPr>
        <w:t>VicStudents</w:t>
      </w:r>
      <w:proofErr w:type="spellEnd"/>
      <w:r w:rsidR="00BA2129" w:rsidRPr="002449BC">
        <w:rPr>
          <w:rStyle w:val="Strong"/>
        </w:rPr>
        <w:t>.</w:t>
      </w:r>
    </w:p>
    <w:bookmarkEnd w:id="8"/>
    <w:p w14:paraId="5CFE3455" w14:textId="7DB0D588" w:rsidR="00343431" w:rsidRPr="00FC306B" w:rsidRDefault="00343431" w:rsidP="00343431">
      <w:r w:rsidRPr="00FE67A5">
        <w:t>You</w:t>
      </w:r>
      <w:r w:rsidRPr="004E5B29">
        <w:t xml:space="preserve"> will </w:t>
      </w:r>
      <w:r>
        <w:t xml:space="preserve">be notified of the outcome of your application </w:t>
      </w:r>
      <w:r w:rsidRPr="00E85BE7">
        <w:rPr>
          <w:b/>
          <w:bCs/>
        </w:rPr>
        <w:t>between Monday 2</w:t>
      </w:r>
      <w:r w:rsidR="00E85BE7" w:rsidRPr="00E85BE7">
        <w:rPr>
          <w:b/>
          <w:bCs/>
        </w:rPr>
        <w:t>8</w:t>
      </w:r>
      <w:r w:rsidRPr="00E85BE7">
        <w:rPr>
          <w:b/>
          <w:bCs/>
        </w:rPr>
        <w:t xml:space="preserve"> July and Friday </w:t>
      </w:r>
      <w:r w:rsidR="00E85BE7" w:rsidRPr="00E85BE7">
        <w:rPr>
          <w:b/>
          <w:bCs/>
        </w:rPr>
        <w:t>8</w:t>
      </w:r>
      <w:r w:rsidRPr="00E85BE7">
        <w:rPr>
          <w:b/>
          <w:bCs/>
        </w:rPr>
        <w:t xml:space="preserve"> August 202</w:t>
      </w:r>
      <w:r w:rsidR="002744A2" w:rsidRPr="00E85BE7">
        <w:rPr>
          <w:b/>
          <w:bCs/>
        </w:rPr>
        <w:t>5</w:t>
      </w:r>
      <w:r w:rsidRPr="00E73F38">
        <w:t xml:space="preserve">. </w:t>
      </w:r>
      <w:r>
        <w:t>If you receive an enrolment offer</w:t>
      </w:r>
      <w:r w:rsidRPr="00FC306B">
        <w:t xml:space="preserve">, you should </w:t>
      </w:r>
      <w:r w:rsidR="00236191">
        <w:t>respond to</w:t>
      </w:r>
      <w:r w:rsidR="00236191" w:rsidRPr="00FC306B">
        <w:t xml:space="preserve"> </w:t>
      </w:r>
      <w:r w:rsidRPr="00FC306B">
        <w:t xml:space="preserve">the offer </w:t>
      </w:r>
      <w:r w:rsidRPr="002F4343">
        <w:rPr>
          <w:b/>
          <w:bCs/>
        </w:rPr>
        <w:t>by Friday 2</w:t>
      </w:r>
      <w:r w:rsidR="00374BD3" w:rsidRPr="002F4343">
        <w:rPr>
          <w:b/>
          <w:bCs/>
        </w:rPr>
        <w:t>2</w:t>
      </w:r>
      <w:r w:rsidRPr="002F4343">
        <w:rPr>
          <w:b/>
          <w:bCs/>
        </w:rPr>
        <w:t xml:space="preserve"> August 202</w:t>
      </w:r>
      <w:r w:rsidR="002744A2" w:rsidRPr="002F4343">
        <w:rPr>
          <w:b/>
          <w:bCs/>
        </w:rPr>
        <w:t>5</w:t>
      </w:r>
      <w:r w:rsidRPr="002F4343">
        <w:t>.</w:t>
      </w:r>
      <w:r w:rsidRPr="00FC306B">
        <w:t xml:space="preserve"> </w:t>
      </w:r>
    </w:p>
    <w:p w14:paraId="1F2A9339" w14:textId="77777777" w:rsidR="00343431" w:rsidRPr="00815485" w:rsidRDefault="00343431" w:rsidP="00343431">
      <w:pPr>
        <w:pStyle w:val="Heading3"/>
        <w:rPr>
          <w:color w:val="002060"/>
        </w:rPr>
      </w:pPr>
      <w:bookmarkStart w:id="9" w:name="_Toc33015848"/>
      <w:bookmarkStart w:id="10" w:name="_Toc100297941"/>
      <w:bookmarkStart w:id="11" w:name="_Toc128986296"/>
      <w:bookmarkStart w:id="12" w:name="_Toc159339331"/>
      <w:r w:rsidRPr="00815485">
        <w:rPr>
          <w:color w:val="002060"/>
        </w:rPr>
        <w:t>More information</w:t>
      </w:r>
      <w:bookmarkEnd w:id="9"/>
      <w:bookmarkEnd w:id="10"/>
      <w:bookmarkEnd w:id="11"/>
      <w:bookmarkEnd w:id="12"/>
    </w:p>
    <w:p w14:paraId="3F5EAC3A" w14:textId="77777777" w:rsidR="00343431" w:rsidRDefault="00343431" w:rsidP="00343431">
      <w:r w:rsidRPr="009D1DC5">
        <w:t xml:space="preserve">Contact </w:t>
      </w:r>
      <w:r>
        <w:t xml:space="preserve">a government </w:t>
      </w:r>
      <w:r w:rsidRPr="009D1DC5">
        <w:t>primary school if you require more information about the application process</w:t>
      </w:r>
      <w:r>
        <w:t xml:space="preserve"> </w:t>
      </w:r>
      <w:r w:rsidRPr="009D1DC5">
        <w:t>or if you need help completing the</w:t>
      </w:r>
      <w:r>
        <w:t xml:space="preserve"> </w:t>
      </w:r>
      <w:r w:rsidRPr="00A77633">
        <w:t>form</w:t>
      </w:r>
      <w:r w:rsidRPr="009D1DC5">
        <w:t>.</w:t>
      </w:r>
      <w:r>
        <w:t xml:space="preserve"> </w:t>
      </w:r>
    </w:p>
    <w:p w14:paraId="29EFAAF7" w14:textId="77777777" w:rsidR="00933063" w:rsidRDefault="00933063" w:rsidP="00343431"/>
    <w:p w14:paraId="2E020197" w14:textId="77777777" w:rsidR="00343431" w:rsidRDefault="00343431" w:rsidP="00343431">
      <w:r>
        <w:t>We wish your child well as they start their school journey and trust that primary school will be a richly rewarding experience.</w:t>
      </w:r>
    </w:p>
    <w:p w14:paraId="1E03D380" w14:textId="77777777" w:rsidR="00343431" w:rsidRDefault="00343431" w:rsidP="00343431">
      <w:pPr>
        <w:spacing w:after="0"/>
        <w:rPr>
          <w:b/>
          <w:color w:val="1F1646" w:themeColor="text1"/>
          <w:sz w:val="18"/>
          <w:szCs w:val="18"/>
        </w:rPr>
      </w:pPr>
      <w:r>
        <w:br w:type="page"/>
      </w:r>
    </w:p>
    <w:tbl>
      <w:tblPr>
        <w:tblStyle w:val="GridTable4"/>
        <w:tblpPr w:leftFromText="180" w:rightFromText="180" w:vertAnchor="page" w:horzAnchor="margin" w:tblpY="20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058"/>
      </w:tblGrid>
      <w:tr w:rsidR="00110D56" w:rsidRPr="00ED3EA7" w14:paraId="3F545DA7" w14:textId="77777777" w:rsidTr="009A289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90" w:type="pct"/>
            <w:vMerge w:val="restart"/>
          </w:tcPr>
          <w:p w14:paraId="1E24FEF2" w14:textId="4BC44D5C" w:rsidR="00110D56" w:rsidRPr="00CB40D4" w:rsidRDefault="00110D56" w:rsidP="00110D56">
            <w:pPr>
              <w:pStyle w:val="TableHead"/>
              <w:spacing w:after="0"/>
              <w:jc w:val="center"/>
              <w:rPr>
                <w:rFonts w:cstheme="minorHAnsi"/>
                <w:b/>
                <w:bCs/>
                <w:color w:val="FFFFFF" w:themeColor="background1"/>
                <w:szCs w:val="22"/>
              </w:rPr>
            </w:pPr>
            <w:bookmarkStart w:id="13" w:name="_Toc159339332"/>
            <w:r w:rsidRPr="00CB40D4">
              <w:rPr>
                <w:rFonts w:cstheme="minorHAnsi"/>
                <w:b/>
                <w:color w:val="FFFFFF" w:themeColor="background1"/>
                <w:szCs w:val="22"/>
              </w:rPr>
              <w:lastRenderedPageBreak/>
              <w:t>202</w:t>
            </w:r>
            <w:r w:rsidR="00554146">
              <w:rPr>
                <w:rFonts w:cstheme="minorHAnsi"/>
                <w:b/>
                <w:color w:val="FFFFFF" w:themeColor="background1"/>
                <w:szCs w:val="22"/>
              </w:rPr>
              <w:t>5</w:t>
            </w:r>
            <w:r w:rsidRPr="00CB40D4">
              <w:rPr>
                <w:rFonts w:cstheme="minorHAnsi"/>
                <w:b/>
                <w:color w:val="FFFFFF" w:themeColor="background1"/>
                <w:szCs w:val="22"/>
              </w:rPr>
              <w:t xml:space="preserve"> Dates</w:t>
            </w:r>
          </w:p>
        </w:tc>
        <w:tc>
          <w:tcPr>
            <w:tcW w:w="3610" w:type="pct"/>
            <w:vMerge w:val="restart"/>
          </w:tcPr>
          <w:p w14:paraId="0C554C14" w14:textId="77777777" w:rsidR="00110D56" w:rsidRPr="00CB40D4" w:rsidRDefault="00110D56" w:rsidP="00110D56">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color w:val="FFFFFF" w:themeColor="background1"/>
                <w:szCs w:val="22"/>
              </w:rPr>
            </w:pPr>
            <w:r w:rsidRPr="00CB40D4">
              <w:rPr>
                <w:rFonts w:cstheme="minorHAnsi"/>
                <w:b/>
                <w:color w:val="FFFFFF" w:themeColor="background1"/>
                <w:szCs w:val="22"/>
              </w:rPr>
              <w:t>Activity</w:t>
            </w:r>
          </w:p>
        </w:tc>
      </w:tr>
      <w:tr w:rsidR="005B0499" w:rsidRPr="00ED3EA7" w14:paraId="4F438DA9" w14:textId="77777777" w:rsidTr="009A289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90" w:type="pct"/>
            <w:vMerge/>
          </w:tcPr>
          <w:p w14:paraId="2299A6F6" w14:textId="77777777" w:rsidR="00110D56" w:rsidRPr="00290F78" w:rsidRDefault="00110D56" w:rsidP="00110D56">
            <w:pPr>
              <w:pStyle w:val="TableHead"/>
              <w:rPr>
                <w:rFonts w:eastAsiaTheme="majorEastAsia" w:cstheme="minorHAnsi"/>
                <w:b/>
                <w:bCs/>
                <w:caps/>
                <w:color w:val="auto"/>
              </w:rPr>
            </w:pPr>
          </w:p>
        </w:tc>
        <w:tc>
          <w:tcPr>
            <w:tcW w:w="3610" w:type="pct"/>
            <w:vMerge/>
          </w:tcPr>
          <w:p w14:paraId="7BA6F64B" w14:textId="77777777" w:rsidR="00110D56" w:rsidRPr="00290F78" w:rsidRDefault="00110D56" w:rsidP="00110D56">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val="0"/>
                <w:caps/>
              </w:rPr>
            </w:pPr>
          </w:p>
        </w:tc>
      </w:tr>
      <w:tr w:rsidR="0008226F" w:rsidRPr="00ED3EA7" w14:paraId="72E14527" w14:textId="77777777" w:rsidTr="0008226F">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6D9E7451" w14:textId="03C6A455" w:rsidR="00110D56" w:rsidRPr="00290F78" w:rsidRDefault="00110D56" w:rsidP="00110D56">
            <w:pPr>
              <w:spacing w:before="60" w:after="60" w:line="276" w:lineRule="auto"/>
              <w:jc w:val="center"/>
              <w:rPr>
                <w:rFonts w:cstheme="minorHAnsi"/>
                <w:b w:val="0"/>
                <w:bCs w:val="0"/>
              </w:rPr>
            </w:pPr>
            <w:r w:rsidRPr="007514E1">
              <w:rPr>
                <w:rFonts w:cstheme="minorHAnsi"/>
              </w:rPr>
              <w:t xml:space="preserve">Term 2: </w:t>
            </w:r>
            <w:r w:rsidR="00470F8A">
              <w:rPr>
                <w:rFonts w:cstheme="minorHAnsi"/>
              </w:rPr>
              <w:t>Tuesday</w:t>
            </w:r>
            <w:r w:rsidRPr="007514E1">
              <w:rPr>
                <w:rFonts w:cstheme="minorHAnsi"/>
              </w:rPr>
              <w:t xml:space="preserve"> </w:t>
            </w:r>
            <w:r w:rsidR="00470F8A">
              <w:rPr>
                <w:rFonts w:cstheme="minorHAnsi"/>
              </w:rPr>
              <w:t>22</w:t>
            </w:r>
            <w:r w:rsidRPr="007514E1">
              <w:rPr>
                <w:rFonts w:cstheme="minorHAnsi"/>
              </w:rPr>
              <w:t xml:space="preserve"> April 202</w:t>
            </w:r>
            <w:r w:rsidR="00470F8A">
              <w:rPr>
                <w:rFonts w:cstheme="minorHAnsi"/>
              </w:rPr>
              <w:t>5</w:t>
            </w:r>
            <w:r w:rsidRPr="007514E1">
              <w:rPr>
                <w:rFonts w:cstheme="minorHAnsi"/>
              </w:rPr>
              <w:t xml:space="preserve"> – Friday </w:t>
            </w:r>
            <w:r w:rsidR="00470F8A">
              <w:rPr>
                <w:rFonts w:cstheme="minorHAnsi"/>
              </w:rPr>
              <w:t>4</w:t>
            </w:r>
            <w:r w:rsidRPr="007514E1">
              <w:rPr>
                <w:rFonts w:cstheme="minorHAnsi"/>
              </w:rPr>
              <w:t xml:space="preserve"> </w:t>
            </w:r>
            <w:r w:rsidR="00470F8A">
              <w:rPr>
                <w:rFonts w:cstheme="minorHAnsi"/>
              </w:rPr>
              <w:t>July</w:t>
            </w:r>
            <w:r w:rsidRPr="007514E1">
              <w:rPr>
                <w:rFonts w:cstheme="minorHAnsi"/>
              </w:rPr>
              <w:t xml:space="preserve"> 202</w:t>
            </w:r>
            <w:r w:rsidR="00470F8A">
              <w:rPr>
                <w:rFonts w:cstheme="minorHAnsi"/>
              </w:rPr>
              <w:t>5</w:t>
            </w:r>
          </w:p>
        </w:tc>
      </w:tr>
      <w:tr w:rsidR="005B0499" w:rsidRPr="0002262D" w14:paraId="19F5C6B5" w14:textId="77777777" w:rsidTr="00526C9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90" w:type="pct"/>
            <w:shd w:val="clear" w:color="auto" w:fill="E2DEF4" w:themeFill="text1" w:themeFillTint="1A"/>
          </w:tcPr>
          <w:p w14:paraId="4726E194" w14:textId="5DCA65F4" w:rsidR="00110D56" w:rsidRPr="0002262D" w:rsidRDefault="00110D56" w:rsidP="00110D56">
            <w:pPr>
              <w:spacing w:before="60" w:after="60" w:line="276" w:lineRule="auto"/>
              <w:rPr>
                <w:rFonts w:cstheme="minorHAnsi"/>
              </w:rPr>
            </w:pPr>
            <w:r w:rsidRPr="0002262D">
              <w:t>Terms 1 and 2, 202</w:t>
            </w:r>
            <w:r w:rsidR="002744A2">
              <w:t>5</w:t>
            </w:r>
          </w:p>
        </w:tc>
        <w:tc>
          <w:tcPr>
            <w:tcW w:w="3610" w:type="pct"/>
            <w:shd w:val="clear" w:color="auto" w:fill="E2DEF4" w:themeFill="text1" w:themeFillTint="1A"/>
          </w:tcPr>
          <w:p w14:paraId="39A8C0B6" w14:textId="313A08CE" w:rsidR="00110D56" w:rsidRPr="0002262D" w:rsidRDefault="00110D56" w:rsidP="00110D5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02262D">
              <w:t>Primary schools conduct tours</w:t>
            </w:r>
            <w:r>
              <w:t>, information sessions</w:t>
            </w:r>
            <w:r w:rsidRPr="0002262D">
              <w:t xml:space="preserve"> and other activities</w:t>
            </w:r>
            <w:r w:rsidRPr="00972695">
              <w:rPr>
                <w:rFonts w:cstheme="minorHAnsi"/>
              </w:rPr>
              <w:t xml:space="preserve"> for families seeking Foundation (Prep) enrolment for their child </w:t>
            </w:r>
            <w:r>
              <w:rPr>
                <w:rFonts w:cstheme="minorHAnsi"/>
              </w:rPr>
              <w:t>for</w:t>
            </w:r>
            <w:r w:rsidRPr="00972695">
              <w:rPr>
                <w:rFonts w:cstheme="minorHAnsi"/>
              </w:rPr>
              <w:t xml:space="preserve"> 202</w:t>
            </w:r>
            <w:r w:rsidR="00470F8A">
              <w:rPr>
                <w:rFonts w:cstheme="minorHAnsi"/>
              </w:rPr>
              <w:t>6</w:t>
            </w:r>
            <w:r>
              <w:rPr>
                <w:rFonts w:cstheme="minorHAnsi"/>
              </w:rPr>
              <w:t>.</w:t>
            </w:r>
          </w:p>
        </w:tc>
      </w:tr>
      <w:tr w:rsidR="009A2894" w:rsidRPr="00ED3EA7" w14:paraId="155F0339" w14:textId="77777777" w:rsidTr="00265174">
        <w:trPr>
          <w:trHeight w:val="959"/>
        </w:trPr>
        <w:tc>
          <w:tcPr>
            <w:cnfStyle w:val="001000000000" w:firstRow="0" w:lastRow="0" w:firstColumn="1" w:lastColumn="0" w:oddVBand="0" w:evenVBand="0" w:oddHBand="0" w:evenHBand="0" w:firstRowFirstColumn="0" w:firstRowLastColumn="0" w:lastRowFirstColumn="0" w:lastRowLastColumn="0"/>
            <w:tcW w:w="1390" w:type="pct"/>
            <w:shd w:val="clear" w:color="auto" w:fill="F2F2F2" w:themeFill="background1" w:themeFillShade="F2"/>
          </w:tcPr>
          <w:p w14:paraId="04D4D743" w14:textId="3CEFF35D" w:rsidR="00110D56" w:rsidRPr="00F26F13" w:rsidRDefault="00110D56" w:rsidP="00110D56">
            <w:pPr>
              <w:spacing w:before="60" w:after="60" w:line="276" w:lineRule="auto"/>
              <w:rPr>
                <w:rFonts w:cstheme="minorHAnsi"/>
              </w:rPr>
            </w:pPr>
            <w:r>
              <w:rPr>
                <w:rFonts w:cstheme="minorHAnsi"/>
              </w:rPr>
              <w:t>By the start of Term 2, 202</w:t>
            </w:r>
            <w:r w:rsidR="002744A2">
              <w:rPr>
                <w:rFonts w:cstheme="minorHAnsi"/>
              </w:rPr>
              <w:t>5</w:t>
            </w:r>
          </w:p>
        </w:tc>
        <w:tc>
          <w:tcPr>
            <w:tcW w:w="3610" w:type="pct"/>
            <w:shd w:val="clear" w:color="auto" w:fill="F2F2F2" w:themeFill="background1" w:themeFillShade="F2"/>
          </w:tcPr>
          <w:p w14:paraId="7452E015" w14:textId="5E14D3F8" w:rsidR="00110D56" w:rsidRDefault="00110D56" w:rsidP="00110D5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ED3485">
              <w:rPr>
                <w:rFonts w:cstheme="minorHAnsi"/>
              </w:rPr>
              <w:t>School zones for the 202</w:t>
            </w:r>
            <w:r w:rsidR="00E72B76">
              <w:rPr>
                <w:rFonts w:cstheme="minorHAnsi"/>
              </w:rPr>
              <w:t>6</w:t>
            </w:r>
            <w:r w:rsidRPr="00ED3485">
              <w:rPr>
                <w:rFonts w:cstheme="minorHAnsi"/>
              </w:rPr>
              <w:t xml:space="preserve"> school year go live on </w:t>
            </w:r>
            <w:hyperlink r:id="rId22" w:history="1">
              <w:r w:rsidRPr="00305E1F">
                <w:rPr>
                  <w:rStyle w:val="Hyperlink"/>
                  <w:bCs/>
                  <w:color w:val="0070C0"/>
                </w:rPr>
                <w:t>findmyschool.vic.gov.au</w:t>
              </w:r>
            </w:hyperlink>
          </w:p>
          <w:p w14:paraId="2A6B6F0E" w14:textId="18C26CE3" w:rsidR="00110D56" w:rsidRDefault="00110D56" w:rsidP="00110D5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Pr="00DE5C3B">
              <w:rPr>
                <w:rFonts w:cstheme="minorHAnsi"/>
              </w:rPr>
              <w:t>arents</w:t>
            </w:r>
            <w:r>
              <w:rPr>
                <w:rFonts w:cstheme="minorHAnsi"/>
              </w:rPr>
              <w:t xml:space="preserve"> and </w:t>
            </w:r>
            <w:r w:rsidRPr="00DE5C3B">
              <w:rPr>
                <w:rFonts w:cstheme="minorHAnsi"/>
              </w:rPr>
              <w:t xml:space="preserve">carers </w:t>
            </w:r>
            <w:r>
              <w:rPr>
                <w:rFonts w:cstheme="minorHAnsi"/>
              </w:rPr>
              <w:t xml:space="preserve">should go to </w:t>
            </w:r>
            <w:hyperlink r:id="rId23" w:history="1">
              <w:r w:rsidRPr="00305E1F">
                <w:rPr>
                  <w:rStyle w:val="Hyperlink"/>
                  <w:bCs/>
                  <w:color w:val="0070C0"/>
                </w:rPr>
                <w:t>findmyschool.vic.gov.au</w:t>
              </w:r>
            </w:hyperlink>
            <w:r>
              <w:rPr>
                <w:rFonts w:cstheme="minorHAnsi"/>
              </w:rPr>
              <w:t xml:space="preserve"> </w:t>
            </w:r>
            <w:r w:rsidRPr="00DE5C3B">
              <w:rPr>
                <w:rFonts w:cstheme="minorHAnsi"/>
              </w:rPr>
              <w:t>to locate their designated neighbourhood school</w:t>
            </w:r>
            <w:r>
              <w:rPr>
                <w:rFonts w:cstheme="minorHAnsi"/>
              </w:rPr>
              <w:t xml:space="preserve"> (local school)</w:t>
            </w:r>
            <w:r w:rsidRPr="00DE5C3B">
              <w:rPr>
                <w:rFonts w:cstheme="minorHAnsi"/>
              </w:rPr>
              <w:t xml:space="preserve"> for 202</w:t>
            </w:r>
            <w:r w:rsidR="00E72B76">
              <w:rPr>
                <w:rFonts w:cstheme="minorHAnsi"/>
              </w:rPr>
              <w:t>6</w:t>
            </w:r>
            <w:r w:rsidRPr="00DE5C3B">
              <w:rPr>
                <w:rFonts w:cstheme="minorHAnsi"/>
              </w:rPr>
              <w:t>.</w:t>
            </w:r>
          </w:p>
          <w:p w14:paraId="76903570" w14:textId="77777777" w:rsidR="00110D56" w:rsidRPr="00D82FFC" w:rsidRDefault="00110D56" w:rsidP="00110D5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w:t>
            </w:r>
            <w:r w:rsidRPr="00741183">
              <w:rPr>
                <w:rFonts w:cstheme="minorHAnsi"/>
              </w:rPr>
              <w:t>Enrolment Information Pack for Parents</w:t>
            </w:r>
            <w:r>
              <w:rPr>
                <w:rFonts w:cstheme="minorHAnsi"/>
              </w:rPr>
              <w:t xml:space="preserve"> and </w:t>
            </w:r>
            <w:r w:rsidRPr="00741183">
              <w:rPr>
                <w:rFonts w:cstheme="minorHAnsi"/>
              </w:rPr>
              <w:t>Carers</w:t>
            </w:r>
            <w:r>
              <w:rPr>
                <w:rFonts w:cstheme="minorHAnsi"/>
              </w:rPr>
              <w:t xml:space="preserve"> is</w:t>
            </w:r>
            <w:r w:rsidRPr="00741183">
              <w:rPr>
                <w:rFonts w:cstheme="minorHAnsi"/>
              </w:rPr>
              <w:t xml:space="preserve"> available to download from </w:t>
            </w:r>
            <w:hyperlink r:id="rId24" w:history="1">
              <w:r w:rsidRPr="009072F0">
                <w:rPr>
                  <w:rFonts w:cstheme="minorHAnsi"/>
                </w:rPr>
                <w:t xml:space="preserve">Enrolling in Foundation (Prep): </w:t>
              </w:r>
              <w:r w:rsidRPr="00305E1F">
                <w:rPr>
                  <w:rStyle w:val="Hyperlink"/>
                  <w:bCs/>
                  <w:color w:val="0070C0"/>
                </w:rPr>
                <w:t>vic.gov.au/enrolling-foundation-prep</w:t>
              </w:r>
            </w:hyperlink>
            <w:r>
              <w:rPr>
                <w:rFonts w:cstheme="minorHAnsi"/>
              </w:rPr>
              <w:t>.</w:t>
            </w:r>
          </w:p>
        </w:tc>
      </w:tr>
      <w:tr w:rsidR="005B0499" w:rsidRPr="00ED3EA7" w14:paraId="0EB37EF1" w14:textId="77777777" w:rsidTr="00526C9F">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90" w:type="pct"/>
            <w:shd w:val="clear" w:color="auto" w:fill="E2DEF4" w:themeFill="text1" w:themeFillTint="1A"/>
          </w:tcPr>
          <w:p w14:paraId="790B6D28" w14:textId="3B5726B8" w:rsidR="00110D56" w:rsidRPr="00C95A82" w:rsidRDefault="00110D56" w:rsidP="00110D56">
            <w:pPr>
              <w:spacing w:before="60" w:after="60" w:line="276" w:lineRule="auto"/>
              <w:rPr>
                <w:rFonts w:cstheme="minorHAnsi"/>
                <w:highlight w:val="yellow"/>
              </w:rPr>
            </w:pPr>
            <w:r w:rsidRPr="00972695">
              <w:rPr>
                <w:rFonts w:cstheme="minorHAnsi"/>
              </w:rPr>
              <w:t>From Week 1, Term 2 202</w:t>
            </w:r>
            <w:r w:rsidR="002744A2">
              <w:rPr>
                <w:rFonts w:cstheme="minorHAnsi"/>
              </w:rPr>
              <w:t>5</w:t>
            </w:r>
          </w:p>
        </w:tc>
        <w:tc>
          <w:tcPr>
            <w:tcW w:w="3610" w:type="pct"/>
            <w:shd w:val="clear" w:color="auto" w:fill="E2DEF4" w:themeFill="text1" w:themeFillTint="1A"/>
          </w:tcPr>
          <w:p w14:paraId="4667945D" w14:textId="03FCB234" w:rsidR="00110D56" w:rsidRPr="004E300E" w:rsidRDefault="00110D56" w:rsidP="00110D5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Pr="00104CB5">
              <w:rPr>
                <w:rFonts w:cstheme="minorHAnsi"/>
              </w:rPr>
              <w:t xml:space="preserve">rimary schools may distribute the Enrolment Information Packs to prospective families and their </w:t>
            </w:r>
            <w:r w:rsidR="00F51615">
              <w:rPr>
                <w:rFonts w:cstheme="minorHAnsi"/>
              </w:rPr>
              <w:t>local</w:t>
            </w:r>
            <w:r w:rsidR="00F51615" w:rsidRPr="00104CB5">
              <w:rPr>
                <w:rFonts w:cstheme="minorHAnsi"/>
              </w:rPr>
              <w:t xml:space="preserve"> </w:t>
            </w:r>
            <w:r w:rsidRPr="00104CB5">
              <w:rPr>
                <w:rFonts w:cstheme="minorHAnsi"/>
              </w:rPr>
              <w:t>community.</w:t>
            </w:r>
          </w:p>
        </w:tc>
      </w:tr>
      <w:tr w:rsidR="009A2894" w:rsidRPr="00ED3EA7" w14:paraId="1AC697FC" w14:textId="77777777" w:rsidTr="00265174">
        <w:trPr>
          <w:trHeight w:val="586"/>
        </w:trPr>
        <w:tc>
          <w:tcPr>
            <w:cnfStyle w:val="001000000000" w:firstRow="0" w:lastRow="0" w:firstColumn="1" w:lastColumn="0" w:oddVBand="0" w:evenVBand="0" w:oddHBand="0" w:evenHBand="0" w:firstRowFirstColumn="0" w:firstRowLastColumn="0" w:lastRowFirstColumn="0" w:lastRowLastColumn="0"/>
            <w:tcW w:w="1390" w:type="pct"/>
            <w:shd w:val="clear" w:color="auto" w:fill="F2F2F2" w:themeFill="background1" w:themeFillShade="F2"/>
          </w:tcPr>
          <w:p w14:paraId="17199E26" w14:textId="3E599FC7" w:rsidR="00110D56" w:rsidRPr="0089415E" w:rsidRDefault="00110D56" w:rsidP="00110D56">
            <w:pPr>
              <w:spacing w:before="60" w:after="60" w:line="276" w:lineRule="auto"/>
              <w:rPr>
                <w:rFonts w:cstheme="minorHAnsi"/>
              </w:rPr>
            </w:pPr>
            <w:r w:rsidRPr="0089415E">
              <w:rPr>
                <w:rFonts w:cstheme="minorHAnsi"/>
              </w:rPr>
              <w:t>From Week 1, Term 2, 202</w:t>
            </w:r>
            <w:r w:rsidR="002744A2">
              <w:rPr>
                <w:rFonts w:cstheme="minorHAnsi"/>
              </w:rPr>
              <w:t>5</w:t>
            </w:r>
          </w:p>
        </w:tc>
        <w:tc>
          <w:tcPr>
            <w:tcW w:w="3610" w:type="pct"/>
            <w:shd w:val="clear" w:color="auto" w:fill="F2F2F2" w:themeFill="background1" w:themeFillShade="F2"/>
          </w:tcPr>
          <w:p w14:paraId="4CD4CCEE" w14:textId="77777777" w:rsidR="00110D56" w:rsidRPr="0089415E" w:rsidRDefault="00110D56" w:rsidP="00110D5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9415E">
              <w:rPr>
                <w:rFonts w:cstheme="minorHAnsi"/>
                <w:b/>
                <w:bCs/>
              </w:rPr>
              <w:t>Enrolment applications open</w:t>
            </w:r>
            <w:r w:rsidRPr="0089415E">
              <w:rPr>
                <w:rFonts w:cstheme="minorHAnsi"/>
              </w:rPr>
              <w:t xml:space="preserve"> – parents</w:t>
            </w:r>
            <w:r>
              <w:rPr>
                <w:rFonts w:cstheme="minorHAnsi"/>
              </w:rPr>
              <w:t xml:space="preserve"> and </w:t>
            </w:r>
            <w:r w:rsidRPr="0089415E">
              <w:rPr>
                <w:rFonts w:cstheme="minorHAnsi"/>
              </w:rPr>
              <w:t>carers</w:t>
            </w:r>
            <w:r>
              <w:rPr>
                <w:rFonts w:cstheme="minorHAnsi"/>
              </w:rPr>
              <w:t xml:space="preserve"> </w:t>
            </w:r>
            <w:r w:rsidRPr="0089415E">
              <w:rPr>
                <w:rFonts w:cstheme="minorHAnsi"/>
              </w:rPr>
              <w:t xml:space="preserve">submit their completed </w:t>
            </w:r>
            <w:r>
              <w:rPr>
                <w:rFonts w:cstheme="minorHAnsi"/>
              </w:rPr>
              <w:t xml:space="preserve">enrolment application </w:t>
            </w:r>
            <w:r w:rsidRPr="0089415E">
              <w:rPr>
                <w:rFonts w:cstheme="minorHAnsi"/>
              </w:rPr>
              <w:t>to a government primary school from this date.</w:t>
            </w:r>
          </w:p>
        </w:tc>
      </w:tr>
      <w:tr w:rsidR="00A049D7" w:rsidRPr="00ED3EA7" w14:paraId="4A0C5878" w14:textId="77777777" w:rsidTr="0008226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4FC16A00" w14:textId="4F46340F" w:rsidR="00110D56" w:rsidRPr="000331A9" w:rsidRDefault="00110D56" w:rsidP="00110D56">
            <w:pPr>
              <w:spacing w:before="60" w:after="60" w:line="276" w:lineRule="auto"/>
              <w:jc w:val="center"/>
              <w:rPr>
                <w:rFonts w:cstheme="minorHAnsi"/>
                <w:b w:val="0"/>
                <w:bCs w:val="0"/>
              </w:rPr>
            </w:pPr>
            <w:r w:rsidRPr="007514E1">
              <w:rPr>
                <w:rFonts w:cstheme="minorHAnsi"/>
              </w:rPr>
              <w:t xml:space="preserve">Term 3: Monday </w:t>
            </w:r>
            <w:r w:rsidR="00E72B76">
              <w:rPr>
                <w:rFonts w:cstheme="minorHAnsi"/>
              </w:rPr>
              <w:t>21</w:t>
            </w:r>
            <w:r w:rsidRPr="007514E1">
              <w:rPr>
                <w:rFonts w:cstheme="minorHAnsi"/>
              </w:rPr>
              <w:t xml:space="preserve"> July 202</w:t>
            </w:r>
            <w:r w:rsidR="00E72B76">
              <w:rPr>
                <w:rFonts w:cstheme="minorHAnsi"/>
              </w:rPr>
              <w:t>5</w:t>
            </w:r>
            <w:r w:rsidRPr="007514E1">
              <w:rPr>
                <w:rFonts w:cstheme="minorHAnsi"/>
              </w:rPr>
              <w:t xml:space="preserve"> – Friday </w:t>
            </w:r>
            <w:r w:rsidR="00E72B76">
              <w:rPr>
                <w:rFonts w:cstheme="minorHAnsi"/>
              </w:rPr>
              <w:t>19</w:t>
            </w:r>
            <w:r w:rsidRPr="007514E1">
              <w:rPr>
                <w:rFonts w:cstheme="minorHAnsi"/>
              </w:rPr>
              <w:t xml:space="preserve"> September 202</w:t>
            </w:r>
            <w:r w:rsidR="00E72B76">
              <w:rPr>
                <w:rFonts w:cstheme="minorHAnsi"/>
              </w:rPr>
              <w:t>5</w:t>
            </w:r>
          </w:p>
        </w:tc>
      </w:tr>
      <w:tr w:rsidR="009A2894" w:rsidRPr="00ED3EA7" w14:paraId="21F5E5AD" w14:textId="77777777" w:rsidTr="00526C9F">
        <w:trPr>
          <w:trHeight w:val="563"/>
        </w:trPr>
        <w:tc>
          <w:tcPr>
            <w:cnfStyle w:val="001000000000" w:firstRow="0" w:lastRow="0" w:firstColumn="1" w:lastColumn="0" w:oddVBand="0" w:evenVBand="0" w:oddHBand="0" w:evenHBand="0" w:firstRowFirstColumn="0" w:firstRowLastColumn="0" w:lastRowFirstColumn="0" w:lastRowLastColumn="0"/>
            <w:tcW w:w="1390" w:type="pct"/>
            <w:shd w:val="clear" w:color="auto" w:fill="E2DEF4" w:themeFill="text1" w:themeFillTint="1A"/>
          </w:tcPr>
          <w:p w14:paraId="56AABE99" w14:textId="0A7C80B0" w:rsidR="00110D56" w:rsidRPr="00C95A82" w:rsidRDefault="00110D56" w:rsidP="00110D56">
            <w:pPr>
              <w:spacing w:before="60" w:after="60" w:line="276" w:lineRule="auto"/>
              <w:rPr>
                <w:rFonts w:cstheme="minorHAnsi"/>
                <w:highlight w:val="yellow"/>
              </w:rPr>
            </w:pPr>
            <w:r w:rsidRPr="005C7454">
              <w:rPr>
                <w:rFonts w:cstheme="minorHAnsi"/>
              </w:rPr>
              <w:t>By Friday 2</w:t>
            </w:r>
            <w:r w:rsidR="00E72B76">
              <w:rPr>
                <w:rFonts w:cstheme="minorHAnsi"/>
              </w:rPr>
              <w:t>5</w:t>
            </w:r>
            <w:r w:rsidRPr="005C7454">
              <w:rPr>
                <w:rFonts w:cstheme="minorHAnsi"/>
              </w:rPr>
              <w:t xml:space="preserve"> July 202</w:t>
            </w:r>
            <w:r w:rsidR="002744A2">
              <w:rPr>
                <w:rFonts w:cstheme="minorHAnsi"/>
              </w:rPr>
              <w:t>5</w:t>
            </w:r>
          </w:p>
        </w:tc>
        <w:tc>
          <w:tcPr>
            <w:tcW w:w="3610" w:type="pct"/>
            <w:shd w:val="clear" w:color="auto" w:fill="E2DEF4" w:themeFill="text1" w:themeFillTint="1A"/>
          </w:tcPr>
          <w:p w14:paraId="6F5EC69A" w14:textId="77777777" w:rsidR="00110D56" w:rsidRPr="000B3A59" w:rsidRDefault="00110D56" w:rsidP="00110D5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C7454">
              <w:rPr>
                <w:rFonts w:cstheme="minorHAnsi"/>
                <w:b/>
                <w:bCs/>
              </w:rPr>
              <w:t>Enrolment applications due</w:t>
            </w:r>
            <w:r w:rsidRPr="005C7454">
              <w:rPr>
                <w:rFonts w:cstheme="minorHAnsi"/>
              </w:rPr>
              <w:t xml:space="preserve"> – parents</w:t>
            </w:r>
            <w:r>
              <w:rPr>
                <w:rFonts w:cstheme="minorHAnsi"/>
              </w:rPr>
              <w:t xml:space="preserve"> and </w:t>
            </w:r>
            <w:r w:rsidRPr="005C7454">
              <w:rPr>
                <w:rFonts w:cstheme="minorHAnsi"/>
              </w:rPr>
              <w:t xml:space="preserve">carers submit their completed </w:t>
            </w:r>
            <w:r>
              <w:rPr>
                <w:rFonts w:cstheme="minorHAnsi"/>
              </w:rPr>
              <w:t xml:space="preserve">enrolment application </w:t>
            </w:r>
            <w:r w:rsidRPr="005C7454">
              <w:rPr>
                <w:rFonts w:cstheme="minorHAnsi"/>
              </w:rPr>
              <w:t>to a government primary school by this date.</w:t>
            </w:r>
          </w:p>
        </w:tc>
      </w:tr>
      <w:tr w:rsidR="005B0499" w:rsidRPr="00ED3EA7" w14:paraId="695BB972" w14:textId="77777777" w:rsidTr="00526C9F">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90" w:type="pct"/>
            <w:shd w:val="clear" w:color="auto" w:fill="F2F2F2" w:themeFill="background1" w:themeFillShade="F2"/>
          </w:tcPr>
          <w:p w14:paraId="7178EEB1" w14:textId="3093369C" w:rsidR="00110D56" w:rsidRPr="005C7454" w:rsidRDefault="00110D56" w:rsidP="00110D56">
            <w:pPr>
              <w:spacing w:before="60" w:after="60" w:line="276" w:lineRule="auto"/>
              <w:rPr>
                <w:rFonts w:cstheme="minorHAnsi"/>
              </w:rPr>
            </w:pPr>
            <w:r>
              <w:rPr>
                <w:rFonts w:cstheme="minorHAnsi"/>
              </w:rPr>
              <w:t>Between Monday 2</w:t>
            </w:r>
            <w:r w:rsidR="00E72B76">
              <w:rPr>
                <w:rFonts w:cstheme="minorHAnsi"/>
              </w:rPr>
              <w:t>8</w:t>
            </w:r>
            <w:r>
              <w:rPr>
                <w:rFonts w:cstheme="minorHAnsi"/>
              </w:rPr>
              <w:t xml:space="preserve"> July and Friday </w:t>
            </w:r>
            <w:r w:rsidR="00E72B76">
              <w:rPr>
                <w:rFonts w:cstheme="minorHAnsi"/>
              </w:rPr>
              <w:t>8</w:t>
            </w:r>
            <w:r>
              <w:rPr>
                <w:rFonts w:cstheme="minorHAnsi"/>
              </w:rPr>
              <w:t xml:space="preserve"> August 202</w:t>
            </w:r>
            <w:r w:rsidR="002744A2">
              <w:rPr>
                <w:rFonts w:cstheme="minorHAnsi"/>
              </w:rPr>
              <w:t>5</w:t>
            </w:r>
          </w:p>
        </w:tc>
        <w:tc>
          <w:tcPr>
            <w:tcW w:w="3610" w:type="pct"/>
            <w:shd w:val="clear" w:color="auto" w:fill="F2F2F2" w:themeFill="background1" w:themeFillShade="F2"/>
          </w:tcPr>
          <w:p w14:paraId="4769FC21" w14:textId="77777777" w:rsidR="00110D56" w:rsidRDefault="00110D56" w:rsidP="00110D5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E83D46">
              <w:rPr>
                <w:rFonts w:cstheme="minorHAnsi"/>
              </w:rPr>
              <w:t xml:space="preserve">Primary schools </w:t>
            </w:r>
            <w:r>
              <w:rPr>
                <w:rFonts w:cstheme="minorHAnsi"/>
              </w:rPr>
              <w:t>notify</w:t>
            </w:r>
            <w:r w:rsidRPr="00E83D46">
              <w:rPr>
                <w:rFonts w:cstheme="minorHAnsi"/>
              </w:rPr>
              <w:t xml:space="preserve"> parents</w:t>
            </w:r>
            <w:r>
              <w:rPr>
                <w:rFonts w:cstheme="minorHAnsi"/>
              </w:rPr>
              <w:t xml:space="preserve"> and </w:t>
            </w:r>
            <w:r w:rsidRPr="00E83D46">
              <w:rPr>
                <w:rFonts w:cstheme="minorHAnsi"/>
              </w:rPr>
              <w:t>carers</w:t>
            </w:r>
            <w:r>
              <w:rPr>
                <w:rFonts w:cstheme="minorHAnsi"/>
              </w:rPr>
              <w:t xml:space="preserve"> in writing </w:t>
            </w:r>
            <w:r w:rsidRPr="00E83D46">
              <w:rPr>
                <w:rFonts w:cstheme="minorHAnsi"/>
              </w:rPr>
              <w:t>of Foundation</w:t>
            </w:r>
            <w:r>
              <w:rPr>
                <w:rFonts w:cstheme="minorHAnsi"/>
              </w:rPr>
              <w:t xml:space="preserve"> (Prep)</w:t>
            </w:r>
            <w:r w:rsidRPr="00E83D46">
              <w:rPr>
                <w:rFonts w:cstheme="minorHAnsi"/>
              </w:rPr>
              <w:t xml:space="preserve"> enrolment outcomes</w:t>
            </w:r>
            <w:r>
              <w:rPr>
                <w:rFonts w:cstheme="minorHAnsi"/>
              </w:rPr>
              <w:t>,</w:t>
            </w:r>
            <w:r w:rsidRPr="00E83D46">
              <w:rPr>
                <w:rFonts w:cstheme="minorHAnsi"/>
              </w:rPr>
              <w:t xml:space="preserve"> as per the </w:t>
            </w:r>
            <w:r>
              <w:rPr>
                <w:rFonts w:cstheme="minorHAnsi"/>
              </w:rPr>
              <w:t>d</w:t>
            </w:r>
            <w:r w:rsidRPr="00E83D46">
              <w:rPr>
                <w:rFonts w:cstheme="minorHAnsi"/>
              </w:rPr>
              <w:t>epartment’s Placement Policy.</w:t>
            </w:r>
            <w:r>
              <w:t xml:space="preserve"> </w:t>
            </w:r>
            <w:bookmarkStart w:id="14" w:name="_Hlk129012317"/>
            <w:r w:rsidRPr="000B3A59">
              <w:rPr>
                <w:rFonts w:cstheme="minorHAnsi"/>
              </w:rPr>
              <w:t>Th</w:t>
            </w:r>
            <w:r>
              <w:rPr>
                <w:rFonts w:cstheme="minorHAnsi"/>
              </w:rPr>
              <w:t>is may include a letter of offer, a letter confirming enrolment, or an unsuccessful application letter.</w:t>
            </w:r>
            <w:bookmarkEnd w:id="14"/>
          </w:p>
          <w:p w14:paraId="47FA5355" w14:textId="104D28AB" w:rsidR="00110D56" w:rsidRPr="00E83D46" w:rsidRDefault="00110D56" w:rsidP="00110D5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475CFA">
              <w:rPr>
                <w:rFonts w:cstheme="minorHAnsi"/>
              </w:rPr>
              <w:t>Parents</w:t>
            </w:r>
            <w:r>
              <w:rPr>
                <w:rFonts w:cstheme="minorHAnsi"/>
              </w:rPr>
              <w:t xml:space="preserve"> and </w:t>
            </w:r>
            <w:r w:rsidRPr="00475CFA">
              <w:rPr>
                <w:rFonts w:cstheme="minorHAnsi"/>
              </w:rPr>
              <w:t xml:space="preserve">carers </w:t>
            </w:r>
            <w:r>
              <w:rPr>
                <w:rFonts w:cstheme="minorHAnsi"/>
              </w:rPr>
              <w:t>sent an unsuccessful application letter</w:t>
            </w:r>
            <w:r w:rsidRPr="00475CFA">
              <w:rPr>
                <w:rFonts w:cstheme="minorHAnsi"/>
              </w:rPr>
              <w:t xml:space="preserve"> may start submitting </w:t>
            </w:r>
            <w:r w:rsidR="00F637F8">
              <w:rPr>
                <w:rFonts w:cstheme="minorHAnsi"/>
              </w:rPr>
              <w:t xml:space="preserve">a </w:t>
            </w:r>
            <w:r w:rsidRPr="00475CFA">
              <w:rPr>
                <w:rFonts w:cstheme="minorHAnsi"/>
              </w:rPr>
              <w:t xml:space="preserve">written appeal </w:t>
            </w:r>
            <w:r w:rsidRPr="00475CFA">
              <w:t>to</w:t>
            </w:r>
            <w:r w:rsidRPr="00475CFA">
              <w:rPr>
                <w:rFonts w:cstheme="minorHAnsi"/>
              </w:rPr>
              <w:t xml:space="preserve"> the </w:t>
            </w:r>
            <w:r>
              <w:rPr>
                <w:rFonts w:cstheme="minorHAnsi"/>
              </w:rPr>
              <w:t>primary</w:t>
            </w:r>
            <w:r w:rsidRPr="00475CFA">
              <w:rPr>
                <w:rFonts w:cstheme="minorHAnsi"/>
              </w:rPr>
              <w:t xml:space="preserve"> school.</w:t>
            </w:r>
          </w:p>
        </w:tc>
      </w:tr>
      <w:tr w:rsidR="009A2894" w:rsidRPr="00ED3EA7" w14:paraId="53D9D4A3" w14:textId="77777777" w:rsidTr="00526C9F">
        <w:trPr>
          <w:trHeight w:val="431"/>
        </w:trPr>
        <w:tc>
          <w:tcPr>
            <w:cnfStyle w:val="001000000000" w:firstRow="0" w:lastRow="0" w:firstColumn="1" w:lastColumn="0" w:oddVBand="0" w:evenVBand="0" w:oddHBand="0" w:evenHBand="0" w:firstRowFirstColumn="0" w:firstRowLastColumn="0" w:lastRowFirstColumn="0" w:lastRowLastColumn="0"/>
            <w:tcW w:w="1390" w:type="pct"/>
            <w:shd w:val="clear" w:color="auto" w:fill="E2DEF4" w:themeFill="text1" w:themeFillTint="1A"/>
          </w:tcPr>
          <w:p w14:paraId="7EE634E2" w14:textId="24D5B856" w:rsidR="00110D56" w:rsidRPr="00475CFA" w:rsidRDefault="00110D56" w:rsidP="00110D56">
            <w:pPr>
              <w:spacing w:before="60" w:after="60" w:line="276" w:lineRule="auto"/>
              <w:rPr>
                <w:rFonts w:cstheme="minorHAnsi"/>
              </w:rPr>
            </w:pPr>
            <w:r>
              <w:rPr>
                <w:rFonts w:cstheme="minorHAnsi"/>
              </w:rPr>
              <w:t xml:space="preserve">By </w:t>
            </w:r>
            <w:r w:rsidRPr="00475CFA">
              <w:rPr>
                <w:rFonts w:cstheme="minorHAnsi"/>
              </w:rPr>
              <w:t xml:space="preserve">Friday </w:t>
            </w:r>
            <w:r>
              <w:rPr>
                <w:rFonts w:cstheme="minorHAnsi"/>
              </w:rPr>
              <w:t>2</w:t>
            </w:r>
            <w:r w:rsidR="0008226F">
              <w:rPr>
                <w:rFonts w:cstheme="minorHAnsi"/>
              </w:rPr>
              <w:t>2</w:t>
            </w:r>
            <w:r w:rsidRPr="00475CFA">
              <w:rPr>
                <w:rFonts w:cstheme="minorHAnsi"/>
              </w:rPr>
              <w:t xml:space="preserve"> August 202</w:t>
            </w:r>
            <w:r w:rsidR="002744A2">
              <w:rPr>
                <w:rFonts w:cstheme="minorHAnsi"/>
              </w:rPr>
              <w:t>5</w:t>
            </w:r>
          </w:p>
        </w:tc>
        <w:tc>
          <w:tcPr>
            <w:tcW w:w="3610" w:type="pct"/>
            <w:shd w:val="clear" w:color="auto" w:fill="E2DEF4" w:themeFill="text1" w:themeFillTint="1A"/>
          </w:tcPr>
          <w:p w14:paraId="6087C693" w14:textId="77777777" w:rsidR="00110D56" w:rsidRPr="00475CFA" w:rsidRDefault="00110D56" w:rsidP="00110D5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C156B5">
              <w:rPr>
                <w:rFonts w:cstheme="minorHAnsi"/>
              </w:rPr>
              <w:t>Parents</w:t>
            </w:r>
            <w:r>
              <w:rPr>
                <w:rFonts w:cstheme="minorHAnsi"/>
              </w:rPr>
              <w:t xml:space="preserve"> and </w:t>
            </w:r>
            <w:r w:rsidRPr="00C156B5">
              <w:rPr>
                <w:rFonts w:cstheme="minorHAnsi"/>
              </w:rPr>
              <w:t xml:space="preserve">carers sent a letter of </w:t>
            </w:r>
            <w:r>
              <w:rPr>
                <w:rFonts w:cstheme="minorHAnsi"/>
              </w:rPr>
              <w:t xml:space="preserve">offer </w:t>
            </w:r>
            <w:r w:rsidRPr="00C156B5">
              <w:rPr>
                <w:rFonts w:cstheme="minorHAnsi"/>
              </w:rPr>
              <w:t>indicate acceptance of their child’s place</w:t>
            </w:r>
            <w:r>
              <w:rPr>
                <w:rFonts w:cstheme="minorHAnsi"/>
              </w:rPr>
              <w:t xml:space="preserve"> by this date.</w:t>
            </w:r>
          </w:p>
        </w:tc>
      </w:tr>
      <w:tr w:rsidR="005B0499" w:rsidRPr="00ED3EA7" w14:paraId="48E74669" w14:textId="77777777" w:rsidTr="00526C9F">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90" w:type="pct"/>
            <w:shd w:val="clear" w:color="auto" w:fill="F2F2F2" w:themeFill="background1" w:themeFillShade="F2"/>
          </w:tcPr>
          <w:p w14:paraId="66BF45E2" w14:textId="4125E36C" w:rsidR="00110D56" w:rsidRPr="00054490" w:rsidRDefault="00110D56" w:rsidP="00110D56">
            <w:pPr>
              <w:spacing w:before="60" w:after="60" w:line="276" w:lineRule="auto"/>
              <w:rPr>
                <w:rFonts w:cstheme="minorHAnsi"/>
              </w:rPr>
            </w:pPr>
            <w:r>
              <w:rPr>
                <w:rFonts w:cstheme="minorHAnsi"/>
              </w:rPr>
              <w:t xml:space="preserve">By </w:t>
            </w:r>
            <w:r w:rsidRPr="00054490">
              <w:rPr>
                <w:rFonts w:cstheme="minorHAnsi"/>
              </w:rPr>
              <w:t>Friday 2</w:t>
            </w:r>
            <w:r w:rsidR="0008226F">
              <w:rPr>
                <w:rFonts w:cstheme="minorHAnsi"/>
              </w:rPr>
              <w:t>2</w:t>
            </w:r>
            <w:r w:rsidRPr="00054490">
              <w:rPr>
                <w:rFonts w:cstheme="minorHAnsi"/>
              </w:rPr>
              <w:t xml:space="preserve"> </w:t>
            </w:r>
            <w:r>
              <w:rPr>
                <w:rFonts w:cstheme="minorHAnsi"/>
              </w:rPr>
              <w:t>August</w:t>
            </w:r>
            <w:r w:rsidRPr="00054490">
              <w:rPr>
                <w:rFonts w:cstheme="minorHAnsi"/>
              </w:rPr>
              <w:t xml:space="preserve"> 202</w:t>
            </w:r>
            <w:r w:rsidR="002744A2">
              <w:rPr>
                <w:rFonts w:cstheme="minorHAnsi"/>
              </w:rPr>
              <w:t>5</w:t>
            </w:r>
          </w:p>
        </w:tc>
        <w:tc>
          <w:tcPr>
            <w:tcW w:w="3610" w:type="pct"/>
            <w:shd w:val="clear" w:color="auto" w:fill="F2F2F2" w:themeFill="background1" w:themeFillShade="F2"/>
          </w:tcPr>
          <w:p w14:paraId="52E8D2AE" w14:textId="77777777" w:rsidR="00110D56" w:rsidRPr="00054490" w:rsidRDefault="00110D56" w:rsidP="00110D5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054490">
              <w:rPr>
                <w:rFonts w:cstheme="minorHAnsi"/>
                <w:b/>
              </w:rPr>
              <w:t>Closing date</w:t>
            </w:r>
            <w:r w:rsidRPr="00054490">
              <w:rPr>
                <w:rFonts w:cstheme="minorHAnsi"/>
              </w:rPr>
              <w:t xml:space="preserve"> for parents</w:t>
            </w:r>
            <w:r>
              <w:rPr>
                <w:rFonts w:cstheme="minorHAnsi"/>
              </w:rPr>
              <w:t xml:space="preserve"> and </w:t>
            </w:r>
            <w:r w:rsidRPr="00054490">
              <w:rPr>
                <w:rFonts w:cstheme="minorHAnsi"/>
              </w:rPr>
              <w:t xml:space="preserve">carers to submit a written appeal </w:t>
            </w:r>
            <w:r>
              <w:rPr>
                <w:rFonts w:cstheme="minorHAnsi"/>
              </w:rPr>
              <w:t>to a</w:t>
            </w:r>
            <w:r w:rsidRPr="00054490">
              <w:rPr>
                <w:rFonts w:cstheme="minorHAnsi"/>
              </w:rPr>
              <w:t xml:space="preserve"> </w:t>
            </w:r>
            <w:r>
              <w:rPr>
                <w:rFonts w:cstheme="minorHAnsi"/>
              </w:rPr>
              <w:t>primary</w:t>
            </w:r>
            <w:r w:rsidRPr="00054490">
              <w:rPr>
                <w:rFonts w:cstheme="minorHAnsi"/>
              </w:rPr>
              <w:t xml:space="preserve"> school.</w:t>
            </w:r>
          </w:p>
        </w:tc>
      </w:tr>
      <w:tr w:rsidR="009A2894" w:rsidRPr="00ED3EA7" w14:paraId="0586B093" w14:textId="77777777" w:rsidTr="00526C9F">
        <w:trPr>
          <w:trHeight w:val="539"/>
        </w:trPr>
        <w:tc>
          <w:tcPr>
            <w:cnfStyle w:val="001000000000" w:firstRow="0" w:lastRow="0" w:firstColumn="1" w:lastColumn="0" w:oddVBand="0" w:evenVBand="0" w:oddHBand="0" w:evenHBand="0" w:firstRowFirstColumn="0" w:firstRowLastColumn="0" w:lastRowFirstColumn="0" w:lastRowLastColumn="0"/>
            <w:tcW w:w="1390" w:type="pct"/>
            <w:shd w:val="clear" w:color="auto" w:fill="E2DEF4" w:themeFill="text1" w:themeFillTint="1A"/>
          </w:tcPr>
          <w:p w14:paraId="6B8504E1" w14:textId="3855EB7E" w:rsidR="00110D56" w:rsidRPr="00D67425" w:rsidRDefault="00110D56" w:rsidP="00110D56">
            <w:pPr>
              <w:spacing w:before="60" w:after="60" w:line="276" w:lineRule="auto"/>
              <w:rPr>
                <w:rFonts w:cstheme="minorHAnsi"/>
              </w:rPr>
            </w:pPr>
            <w:r>
              <w:rPr>
                <w:rFonts w:cstheme="minorHAnsi"/>
              </w:rPr>
              <w:t xml:space="preserve">By Friday </w:t>
            </w:r>
            <w:r w:rsidR="0008226F">
              <w:rPr>
                <w:rFonts w:cstheme="minorHAnsi"/>
              </w:rPr>
              <w:t>5</w:t>
            </w:r>
            <w:r>
              <w:rPr>
                <w:rFonts w:cstheme="minorHAnsi"/>
              </w:rPr>
              <w:t xml:space="preserve"> September 202</w:t>
            </w:r>
            <w:r w:rsidR="0008226F">
              <w:rPr>
                <w:rFonts w:cstheme="minorHAnsi"/>
              </w:rPr>
              <w:t>5</w:t>
            </w:r>
          </w:p>
        </w:tc>
        <w:tc>
          <w:tcPr>
            <w:tcW w:w="3610" w:type="pct"/>
            <w:shd w:val="clear" w:color="auto" w:fill="E2DEF4" w:themeFill="text1" w:themeFillTint="1A"/>
          </w:tcPr>
          <w:p w14:paraId="69192AAA" w14:textId="77777777" w:rsidR="00110D56" w:rsidRPr="00D67425" w:rsidRDefault="00110D56" w:rsidP="00110D5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D67425">
              <w:rPr>
                <w:rFonts w:cstheme="minorHAnsi"/>
              </w:rPr>
              <w:t>Primary schools notify all parents</w:t>
            </w:r>
            <w:r>
              <w:rPr>
                <w:rFonts w:cstheme="minorHAnsi"/>
              </w:rPr>
              <w:t xml:space="preserve"> and </w:t>
            </w:r>
            <w:r w:rsidRPr="00D67425">
              <w:rPr>
                <w:rFonts w:cstheme="minorHAnsi"/>
              </w:rPr>
              <w:t>carers</w:t>
            </w:r>
            <w:r>
              <w:rPr>
                <w:rFonts w:cstheme="minorHAnsi"/>
              </w:rPr>
              <w:t>,</w:t>
            </w:r>
            <w:r w:rsidRPr="00D67425">
              <w:rPr>
                <w:rFonts w:cstheme="minorHAnsi"/>
              </w:rPr>
              <w:t xml:space="preserve"> in writing</w:t>
            </w:r>
            <w:r>
              <w:rPr>
                <w:rFonts w:cstheme="minorHAnsi"/>
              </w:rPr>
              <w:t>,</w:t>
            </w:r>
            <w:r w:rsidRPr="00D67425">
              <w:rPr>
                <w:rFonts w:cstheme="minorHAnsi"/>
              </w:rPr>
              <w:t xml:space="preserve"> of the outcome of their appeal by this date.</w:t>
            </w:r>
          </w:p>
        </w:tc>
      </w:tr>
      <w:tr w:rsidR="005B0499" w:rsidRPr="00ED3EA7" w14:paraId="33197896" w14:textId="77777777" w:rsidTr="00526C9F">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390" w:type="pct"/>
            <w:shd w:val="clear" w:color="auto" w:fill="F2F2F2" w:themeFill="background1" w:themeFillShade="F2"/>
          </w:tcPr>
          <w:p w14:paraId="1B30B1B3" w14:textId="4C5BCD2D" w:rsidR="00110D56" w:rsidRDefault="00110D56" w:rsidP="00110D56">
            <w:pPr>
              <w:spacing w:before="60" w:after="60" w:line="276" w:lineRule="auto"/>
              <w:rPr>
                <w:rFonts w:cstheme="minorHAnsi"/>
              </w:rPr>
            </w:pPr>
            <w:r w:rsidRPr="00302796">
              <w:rPr>
                <w:rFonts w:cstheme="minorHAnsi"/>
              </w:rPr>
              <w:t xml:space="preserve">By Friday </w:t>
            </w:r>
            <w:r w:rsidR="0008226F">
              <w:rPr>
                <w:rFonts w:cstheme="minorHAnsi"/>
              </w:rPr>
              <w:t>19</w:t>
            </w:r>
            <w:r w:rsidRPr="00302796">
              <w:rPr>
                <w:rFonts w:cstheme="minorHAnsi"/>
              </w:rPr>
              <w:t xml:space="preserve"> </w:t>
            </w:r>
            <w:r>
              <w:rPr>
                <w:rFonts w:cstheme="minorHAnsi"/>
              </w:rPr>
              <w:t>September</w:t>
            </w:r>
            <w:r w:rsidRPr="00302796">
              <w:rPr>
                <w:rFonts w:cstheme="minorHAnsi"/>
              </w:rPr>
              <w:t xml:space="preserve"> 202</w:t>
            </w:r>
            <w:r w:rsidR="0008226F">
              <w:rPr>
                <w:rFonts w:cstheme="minorHAnsi"/>
              </w:rPr>
              <w:t>5</w:t>
            </w:r>
          </w:p>
        </w:tc>
        <w:tc>
          <w:tcPr>
            <w:tcW w:w="3610" w:type="pct"/>
            <w:shd w:val="clear" w:color="auto" w:fill="F2F2F2" w:themeFill="background1" w:themeFillShade="F2"/>
          </w:tcPr>
          <w:p w14:paraId="361DDFA4" w14:textId="77777777" w:rsidR="00110D56" w:rsidRPr="00D67425" w:rsidRDefault="00110D56" w:rsidP="00110D5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302796">
              <w:rPr>
                <w:rFonts w:cstheme="minorHAnsi"/>
                <w:b/>
              </w:rPr>
              <w:t>Closing date</w:t>
            </w:r>
            <w:r w:rsidRPr="00302796">
              <w:rPr>
                <w:rFonts w:cstheme="minorHAnsi"/>
              </w:rPr>
              <w:t xml:space="preserve"> for parents</w:t>
            </w:r>
            <w:r>
              <w:rPr>
                <w:rFonts w:cstheme="minorHAnsi"/>
              </w:rPr>
              <w:t xml:space="preserve"> and </w:t>
            </w:r>
            <w:r w:rsidRPr="00302796">
              <w:rPr>
                <w:rFonts w:cstheme="minorHAnsi"/>
              </w:rPr>
              <w:t xml:space="preserve">carers to submit a written appeal with the relevant Regional Director, where they have been unsuccessful with their appeal to </w:t>
            </w:r>
            <w:r>
              <w:rPr>
                <w:rFonts w:cstheme="minorHAnsi"/>
              </w:rPr>
              <w:t>the</w:t>
            </w:r>
            <w:r w:rsidRPr="00302796">
              <w:rPr>
                <w:rFonts w:cstheme="minorHAnsi"/>
              </w:rPr>
              <w:t xml:space="preserve"> primary school.</w:t>
            </w:r>
          </w:p>
        </w:tc>
      </w:tr>
      <w:tr w:rsidR="0008226F" w:rsidRPr="00ED3EA7" w14:paraId="279CE5F8" w14:textId="77777777" w:rsidTr="0008226F">
        <w:trPr>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7333DC72" w14:textId="626E6524" w:rsidR="00110D56" w:rsidRPr="00290F78" w:rsidRDefault="00110D56" w:rsidP="00110D56">
            <w:pPr>
              <w:spacing w:before="60" w:after="60" w:line="276" w:lineRule="auto"/>
              <w:jc w:val="center"/>
              <w:rPr>
                <w:rFonts w:cstheme="minorHAnsi"/>
                <w:b w:val="0"/>
                <w:bCs w:val="0"/>
              </w:rPr>
            </w:pPr>
            <w:r w:rsidRPr="007514E1">
              <w:rPr>
                <w:rFonts w:cstheme="minorHAnsi"/>
              </w:rPr>
              <w:t xml:space="preserve">Term 4: Monday </w:t>
            </w:r>
            <w:r w:rsidR="0008226F">
              <w:rPr>
                <w:rFonts w:cstheme="minorHAnsi"/>
              </w:rPr>
              <w:t>6</w:t>
            </w:r>
            <w:r w:rsidRPr="007514E1">
              <w:rPr>
                <w:rFonts w:cstheme="minorHAnsi"/>
              </w:rPr>
              <w:t xml:space="preserve"> October 202</w:t>
            </w:r>
            <w:r w:rsidR="0008226F">
              <w:rPr>
                <w:rFonts w:cstheme="minorHAnsi"/>
              </w:rPr>
              <w:t>5</w:t>
            </w:r>
            <w:r w:rsidRPr="007514E1">
              <w:rPr>
                <w:rFonts w:cstheme="minorHAnsi"/>
              </w:rPr>
              <w:t xml:space="preserve"> – Friday </w:t>
            </w:r>
            <w:r w:rsidR="0008226F">
              <w:rPr>
                <w:rFonts w:cstheme="minorHAnsi"/>
              </w:rPr>
              <w:t>19</w:t>
            </w:r>
            <w:r w:rsidRPr="007514E1">
              <w:rPr>
                <w:rFonts w:cstheme="minorHAnsi"/>
              </w:rPr>
              <w:t xml:space="preserve"> December 202</w:t>
            </w:r>
            <w:r w:rsidR="0008226F">
              <w:rPr>
                <w:rFonts w:cstheme="minorHAnsi"/>
              </w:rPr>
              <w:t>5</w:t>
            </w:r>
          </w:p>
        </w:tc>
      </w:tr>
      <w:tr w:rsidR="005B0499" w:rsidRPr="00ED3EA7" w14:paraId="1E48ECA6" w14:textId="77777777" w:rsidTr="00526C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90" w:type="pct"/>
            <w:shd w:val="clear" w:color="auto" w:fill="E2DEF4" w:themeFill="text1" w:themeFillTint="1A"/>
          </w:tcPr>
          <w:p w14:paraId="492F2BF1" w14:textId="0709D1CB" w:rsidR="00110D56" w:rsidRPr="00C15CF1" w:rsidRDefault="00110D56" w:rsidP="00110D56">
            <w:pPr>
              <w:spacing w:before="60" w:after="60" w:line="276" w:lineRule="auto"/>
              <w:rPr>
                <w:rFonts w:cstheme="minorHAnsi"/>
              </w:rPr>
            </w:pPr>
            <w:r>
              <w:rPr>
                <w:rFonts w:cstheme="minorHAnsi"/>
              </w:rPr>
              <w:t xml:space="preserve">During </w:t>
            </w:r>
            <w:r w:rsidRPr="00C15CF1">
              <w:rPr>
                <w:rFonts w:cstheme="minorHAnsi"/>
              </w:rPr>
              <w:t>Term 4</w:t>
            </w:r>
            <w:r>
              <w:rPr>
                <w:rFonts w:cstheme="minorHAnsi"/>
              </w:rPr>
              <w:t>, 202</w:t>
            </w:r>
            <w:r w:rsidR="0008226F">
              <w:rPr>
                <w:rFonts w:cstheme="minorHAnsi"/>
              </w:rPr>
              <w:t>5</w:t>
            </w:r>
          </w:p>
        </w:tc>
        <w:tc>
          <w:tcPr>
            <w:tcW w:w="3610" w:type="pct"/>
            <w:shd w:val="clear" w:color="auto" w:fill="E2DEF4" w:themeFill="text1" w:themeFillTint="1A"/>
          </w:tcPr>
          <w:p w14:paraId="31B59604" w14:textId="77777777" w:rsidR="00110D56" w:rsidRPr="00C15CF1" w:rsidRDefault="00110D56" w:rsidP="00110D5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C15CF1">
              <w:rPr>
                <w:rFonts w:cstheme="minorHAnsi"/>
              </w:rPr>
              <w:t>Primary schools host transition sessions.</w:t>
            </w:r>
          </w:p>
        </w:tc>
      </w:tr>
      <w:tr w:rsidR="009A2894" w:rsidRPr="00ED3EA7" w14:paraId="02721D93" w14:textId="77777777" w:rsidTr="00265174">
        <w:trPr>
          <w:trHeight w:val="907"/>
        </w:trPr>
        <w:tc>
          <w:tcPr>
            <w:cnfStyle w:val="001000000000" w:firstRow="0" w:lastRow="0" w:firstColumn="1" w:lastColumn="0" w:oddVBand="0" w:evenVBand="0" w:oddHBand="0" w:evenHBand="0" w:firstRowFirstColumn="0" w:firstRowLastColumn="0" w:lastRowFirstColumn="0" w:lastRowLastColumn="0"/>
            <w:tcW w:w="1390" w:type="pct"/>
            <w:shd w:val="clear" w:color="auto" w:fill="F2F2F2" w:themeFill="background1" w:themeFillShade="F2"/>
          </w:tcPr>
          <w:p w14:paraId="6EAB63EF" w14:textId="02C7A051" w:rsidR="00110D56" w:rsidRPr="004D171D" w:rsidRDefault="00110D56" w:rsidP="00110D56">
            <w:pPr>
              <w:spacing w:before="60" w:after="60" w:line="276" w:lineRule="auto"/>
              <w:rPr>
                <w:rFonts w:cstheme="minorHAnsi"/>
              </w:rPr>
            </w:pPr>
            <w:r w:rsidRPr="004D171D">
              <w:rPr>
                <w:rFonts w:cstheme="minorHAnsi"/>
              </w:rPr>
              <w:t xml:space="preserve">By Friday </w:t>
            </w:r>
            <w:r w:rsidR="0008226F">
              <w:rPr>
                <w:rFonts w:cstheme="minorHAnsi"/>
              </w:rPr>
              <w:t>31 October</w:t>
            </w:r>
            <w:r w:rsidRPr="004D171D">
              <w:rPr>
                <w:rFonts w:cstheme="minorHAnsi"/>
              </w:rPr>
              <w:t xml:space="preserve"> 202</w:t>
            </w:r>
            <w:r w:rsidR="0008226F">
              <w:rPr>
                <w:rFonts w:cstheme="minorHAnsi"/>
              </w:rPr>
              <w:t>5</w:t>
            </w:r>
          </w:p>
        </w:tc>
        <w:tc>
          <w:tcPr>
            <w:tcW w:w="3610" w:type="pct"/>
            <w:shd w:val="clear" w:color="auto" w:fill="F2F2F2" w:themeFill="background1" w:themeFillShade="F2"/>
          </w:tcPr>
          <w:p w14:paraId="4025BA8A" w14:textId="730550D6" w:rsidR="00110D56" w:rsidRPr="004D171D" w:rsidRDefault="00110D56" w:rsidP="00110D5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4D171D">
              <w:rPr>
                <w:rFonts w:cstheme="minorHAnsi"/>
              </w:rPr>
              <w:t>Regions notify all parents</w:t>
            </w:r>
            <w:r>
              <w:rPr>
                <w:rFonts w:cstheme="minorHAnsi"/>
              </w:rPr>
              <w:t xml:space="preserve"> and </w:t>
            </w:r>
            <w:r w:rsidRPr="004D171D">
              <w:rPr>
                <w:rFonts w:cstheme="minorHAnsi"/>
              </w:rPr>
              <w:t xml:space="preserve">carers in writing of the outcome of Regional Director appeals by this date. This only applies to appeals received by the closing date of Friday </w:t>
            </w:r>
            <w:r w:rsidR="0008226F">
              <w:rPr>
                <w:rFonts w:cstheme="minorHAnsi"/>
              </w:rPr>
              <w:t>19</w:t>
            </w:r>
            <w:r w:rsidRPr="004D171D">
              <w:rPr>
                <w:rFonts w:cstheme="minorHAnsi"/>
              </w:rPr>
              <w:t xml:space="preserve"> </w:t>
            </w:r>
            <w:r>
              <w:rPr>
                <w:rFonts w:cstheme="minorHAnsi"/>
              </w:rPr>
              <w:t>Septem</w:t>
            </w:r>
            <w:r w:rsidRPr="004D171D">
              <w:rPr>
                <w:rFonts w:cstheme="minorHAnsi"/>
              </w:rPr>
              <w:t>ber 202</w:t>
            </w:r>
            <w:r w:rsidR="0008226F">
              <w:rPr>
                <w:rFonts w:cstheme="minorHAnsi"/>
              </w:rPr>
              <w:t>5</w:t>
            </w:r>
            <w:r w:rsidRPr="004D171D">
              <w:rPr>
                <w:rFonts w:cstheme="minorHAnsi"/>
              </w:rPr>
              <w:t>.</w:t>
            </w:r>
          </w:p>
        </w:tc>
      </w:tr>
    </w:tbl>
    <w:bookmarkEnd w:id="13"/>
    <w:p w14:paraId="0A29EE85" w14:textId="4F928FB9" w:rsidR="00110D56" w:rsidRPr="00110D56" w:rsidRDefault="00110D56" w:rsidP="003560FC">
      <w:pPr>
        <w:pStyle w:val="Covertitle"/>
      </w:pPr>
      <w:r w:rsidRPr="00D8638A">
        <w:t>Foundation (Prep) enrolment timeline 202</w:t>
      </w:r>
      <w:r w:rsidR="002744A2">
        <w:t>5</w:t>
      </w:r>
      <w:r w:rsidRPr="00D8638A">
        <w:t>-2</w:t>
      </w:r>
      <w:r w:rsidR="002744A2">
        <w:t>6</w:t>
      </w:r>
    </w:p>
    <w:p w14:paraId="524C2400" w14:textId="77777777" w:rsidR="00900350" w:rsidRDefault="00900350">
      <w:pPr>
        <w:spacing w:before="0" w:after="0" w:line="240" w:lineRule="auto"/>
        <w:rPr>
          <w:rFonts w:asciiTheme="majorHAnsi" w:eastAsiaTheme="majorEastAsia" w:hAnsiTheme="majorHAnsi" w:cstheme="majorBidi"/>
          <w:color w:val="1F1646" w:themeColor="text1"/>
          <w:spacing w:val="-10"/>
          <w:kern w:val="28"/>
          <w:sz w:val="48"/>
          <w:szCs w:val="48"/>
        </w:rPr>
      </w:pPr>
      <w:r>
        <w:br w:type="page"/>
      </w:r>
    </w:p>
    <w:p w14:paraId="40914EB7" w14:textId="77777777" w:rsidR="007C0229" w:rsidRDefault="0060101E" w:rsidP="007C0229">
      <w:pPr>
        <w:pStyle w:val="Covertitle"/>
      </w:pPr>
      <w:r w:rsidRPr="00BF7160">
        <w:lastRenderedPageBreak/>
        <w:t>Frequently Asked Questions (FAQs)</w:t>
      </w:r>
    </w:p>
    <w:p w14:paraId="21855CC6" w14:textId="73A94A38" w:rsidR="001667B7" w:rsidRPr="007C0229" w:rsidRDefault="001667B7" w:rsidP="007C0229">
      <w:pPr>
        <w:pStyle w:val="Heading4"/>
        <w:rPr>
          <w:sz w:val="48"/>
          <w:szCs w:val="48"/>
        </w:rPr>
      </w:pPr>
      <w:r w:rsidRPr="007C0229">
        <w:t xml:space="preserve">NOTE: Your designated neighbourhood government school is referred to as your ‘local school’ in this section of the document. Your local school is the school your address is in the school zone for and the school for which you have a guaranteed right to enrol. Find your local school on the </w:t>
      </w:r>
      <w:hyperlink r:id="rId25" w:history="1">
        <w:r w:rsidRPr="00C44154">
          <w:rPr>
            <w:rStyle w:val="Hyperlink"/>
            <w:color w:val="002060"/>
          </w:rPr>
          <w:t>Find my School</w:t>
        </w:r>
      </w:hyperlink>
      <w:r w:rsidRPr="007C0229">
        <w:t xml:space="preserve"> website.</w:t>
      </w:r>
    </w:p>
    <w:p w14:paraId="2A031B16" w14:textId="77777777" w:rsidR="00415D75" w:rsidRPr="00E20790" w:rsidRDefault="00415D75" w:rsidP="00415D75">
      <w:pPr>
        <w:pStyle w:val="Heading1"/>
        <w:rPr>
          <w:color w:val="9B0024" w:themeColor="accent5" w:themeShade="BF"/>
        </w:rPr>
      </w:pPr>
      <w:bookmarkStart w:id="15" w:name="_Toc159339333"/>
      <w:r w:rsidRPr="00E20790">
        <w:rPr>
          <w:color w:val="9B0024" w:themeColor="accent5" w:themeShade="BF"/>
        </w:rPr>
        <w:t>Foundation enrolment timeline and resources</w:t>
      </w:r>
      <w:bookmarkEnd w:id="15"/>
    </w:p>
    <w:p w14:paraId="7D163DFB" w14:textId="7C32D18B" w:rsidR="004D7E2D" w:rsidRPr="00577636" w:rsidRDefault="004D7E2D" w:rsidP="004D7E2D">
      <w:pPr>
        <w:pStyle w:val="ListParagraph"/>
        <w:numPr>
          <w:ilvl w:val="0"/>
          <w:numId w:val="23"/>
        </w:numPr>
        <w:spacing w:after="120" w:line="240" w:lineRule="auto"/>
        <w:rPr>
          <w:rFonts w:asciiTheme="majorHAnsi" w:hAnsiTheme="majorHAnsi" w:cstheme="majorHAnsi"/>
          <w:color w:val="002060"/>
        </w:rPr>
      </w:pPr>
      <w:r w:rsidRPr="00577636">
        <w:rPr>
          <w:rFonts w:asciiTheme="majorHAnsi" w:hAnsiTheme="majorHAnsi" w:cstheme="majorHAnsi"/>
          <w:color w:val="002060"/>
        </w:rPr>
        <w:t>What is the statewide enrolment timeline for Foundation (Prep)?</w:t>
      </w:r>
    </w:p>
    <w:p w14:paraId="5954B17B" w14:textId="449DAA3F" w:rsidR="004D7E2D" w:rsidRPr="00C36983" w:rsidRDefault="004D7E2D" w:rsidP="004D7E2D">
      <w:pPr>
        <w:spacing w:line="259" w:lineRule="auto"/>
        <w:rPr>
          <w:rFonts w:cstheme="minorHAnsi"/>
          <w:bCs/>
        </w:rPr>
      </w:pPr>
      <w:r w:rsidRPr="00C36983">
        <w:rPr>
          <w:rFonts w:cstheme="minorHAnsi"/>
          <w:bCs/>
        </w:rPr>
        <w:t xml:space="preserve">The first year of primary school is called Foundation or Prep. </w:t>
      </w:r>
      <w:r>
        <w:rPr>
          <w:rFonts w:cstheme="minorHAnsi"/>
          <w:bCs/>
        </w:rPr>
        <w:t>The Department of Education</w:t>
      </w:r>
      <w:r w:rsidRPr="00C36983">
        <w:rPr>
          <w:rFonts w:cstheme="minorHAnsi"/>
          <w:bCs/>
        </w:rPr>
        <w:t xml:space="preserve"> </w:t>
      </w:r>
      <w:r>
        <w:rPr>
          <w:rFonts w:cstheme="minorHAnsi"/>
          <w:bCs/>
        </w:rPr>
        <w:t>has</w:t>
      </w:r>
      <w:r w:rsidRPr="00C36983">
        <w:rPr>
          <w:rFonts w:cstheme="minorHAnsi"/>
          <w:bCs/>
        </w:rPr>
        <w:t xml:space="preserve"> a Foundation enrolment timeline for all Victorian government primary schools to follow </w:t>
      </w:r>
      <w:r w:rsidRPr="00757672">
        <w:rPr>
          <w:rFonts w:cstheme="minorHAnsi"/>
          <w:bCs/>
        </w:rPr>
        <w:t>(</w:t>
      </w:r>
      <w:r w:rsidRPr="00816A95">
        <w:rPr>
          <w:rFonts w:cstheme="minorHAnsi"/>
          <w:bCs/>
        </w:rPr>
        <w:t>see page 4</w:t>
      </w:r>
      <w:r w:rsidRPr="00757672">
        <w:rPr>
          <w:rFonts w:cstheme="minorHAnsi"/>
          <w:bCs/>
        </w:rPr>
        <w:t>). The</w:t>
      </w:r>
      <w:r w:rsidRPr="00C36983">
        <w:rPr>
          <w:rFonts w:cstheme="minorHAnsi"/>
          <w:bCs/>
        </w:rPr>
        <w:t xml:space="preserve"> timeline </w:t>
      </w:r>
      <w:r>
        <w:rPr>
          <w:rFonts w:cstheme="minorHAnsi"/>
          <w:bCs/>
        </w:rPr>
        <w:t xml:space="preserve">will </w:t>
      </w:r>
      <w:r w:rsidRPr="00C36983">
        <w:rPr>
          <w:rFonts w:cstheme="minorHAnsi"/>
          <w:bCs/>
        </w:rPr>
        <w:t xml:space="preserve">help you understand when and how to enrol your child into Foundation </w:t>
      </w:r>
      <w:r>
        <w:rPr>
          <w:rFonts w:cstheme="minorHAnsi"/>
          <w:bCs/>
        </w:rPr>
        <w:t xml:space="preserve">at a government primary school </w:t>
      </w:r>
      <w:r w:rsidRPr="00C36983">
        <w:rPr>
          <w:rFonts w:cstheme="minorHAnsi"/>
          <w:bCs/>
        </w:rPr>
        <w:t>for the 202</w:t>
      </w:r>
      <w:r w:rsidR="006F330C">
        <w:rPr>
          <w:rFonts w:cstheme="minorHAnsi"/>
          <w:bCs/>
        </w:rPr>
        <w:t>6</w:t>
      </w:r>
      <w:r w:rsidRPr="00C36983">
        <w:rPr>
          <w:rFonts w:cstheme="minorHAnsi"/>
          <w:bCs/>
        </w:rPr>
        <w:t xml:space="preserve"> school year. </w:t>
      </w:r>
    </w:p>
    <w:p w14:paraId="212999B9" w14:textId="77777777" w:rsidR="004D7E2D" w:rsidRPr="00577636" w:rsidRDefault="004D7E2D" w:rsidP="004D7E2D">
      <w:pPr>
        <w:pStyle w:val="ListParagraph"/>
        <w:numPr>
          <w:ilvl w:val="0"/>
          <w:numId w:val="23"/>
        </w:numPr>
        <w:spacing w:after="120" w:line="240" w:lineRule="auto"/>
        <w:rPr>
          <w:rFonts w:asciiTheme="majorHAnsi" w:hAnsiTheme="majorHAnsi" w:cstheme="majorHAnsi"/>
          <w:color w:val="002060"/>
        </w:rPr>
      </w:pPr>
      <w:bookmarkStart w:id="16" w:name="_Toc128739614"/>
      <w:bookmarkStart w:id="17" w:name="_Toc128986301"/>
      <w:r w:rsidRPr="00577636">
        <w:rPr>
          <w:rFonts w:asciiTheme="majorHAnsi" w:hAnsiTheme="majorHAnsi" w:cstheme="majorHAnsi"/>
          <w:color w:val="002060"/>
        </w:rPr>
        <w:t>When should I enrol my child for Foundation?</w:t>
      </w:r>
      <w:bookmarkEnd w:id="16"/>
      <w:bookmarkEnd w:id="17"/>
    </w:p>
    <w:p w14:paraId="53FB001C" w14:textId="77777777" w:rsidR="004D7E2D" w:rsidRDefault="004D7E2D" w:rsidP="004D7E2D">
      <w:pPr>
        <w:spacing w:line="259" w:lineRule="auto"/>
        <w:rPr>
          <w:rFonts w:cstheme="minorHAnsi"/>
          <w:bCs/>
        </w:rPr>
      </w:pPr>
      <w:r>
        <w:rPr>
          <w:rFonts w:cstheme="minorHAnsi"/>
          <w:bCs/>
        </w:rPr>
        <w:t>Your child must be 5 years old by 30 April in the year that they start school</w:t>
      </w:r>
      <w:r w:rsidRPr="002337F3">
        <w:rPr>
          <w:rFonts w:cstheme="minorHAnsi"/>
          <w:bCs/>
        </w:rPr>
        <w:t>.</w:t>
      </w:r>
    </w:p>
    <w:p w14:paraId="5F400AF6" w14:textId="77777777" w:rsidR="004D7E2D" w:rsidRDefault="004D7E2D" w:rsidP="004D7E2D">
      <w:pPr>
        <w:spacing w:line="259" w:lineRule="auto"/>
        <w:rPr>
          <w:rFonts w:cstheme="minorHAnsi"/>
          <w:bCs/>
        </w:rPr>
      </w:pPr>
      <w:r>
        <w:rPr>
          <w:rFonts w:cstheme="minorHAnsi"/>
          <w:bCs/>
        </w:rPr>
        <w:t>Schooling is compulsory for children who have turned 6 years old.</w:t>
      </w:r>
    </w:p>
    <w:p w14:paraId="36F16293" w14:textId="6F51657C" w:rsidR="004D7E2D" w:rsidRDefault="004D7E2D" w:rsidP="004D7E2D">
      <w:pPr>
        <w:spacing w:line="259" w:lineRule="auto"/>
        <w:rPr>
          <w:rFonts w:cstheme="minorHAnsi"/>
          <w:bCs/>
        </w:rPr>
      </w:pPr>
      <w:r>
        <w:rPr>
          <w:rFonts w:cstheme="minorHAnsi"/>
          <w:bCs/>
        </w:rPr>
        <w:t>To enrol your child in a Victorian government primary school for the 202</w:t>
      </w:r>
      <w:r w:rsidR="006F330C">
        <w:rPr>
          <w:rFonts w:cstheme="minorHAnsi"/>
          <w:bCs/>
        </w:rPr>
        <w:t>6</w:t>
      </w:r>
      <w:r>
        <w:rPr>
          <w:rFonts w:cstheme="minorHAnsi"/>
          <w:bCs/>
        </w:rPr>
        <w:t xml:space="preserve"> school year, submit an enrolment application to the school by 2</w:t>
      </w:r>
      <w:r w:rsidR="006F330C">
        <w:rPr>
          <w:rFonts w:cstheme="minorHAnsi"/>
          <w:bCs/>
        </w:rPr>
        <w:t>5</w:t>
      </w:r>
      <w:r>
        <w:rPr>
          <w:rFonts w:cstheme="minorHAnsi"/>
          <w:bCs/>
        </w:rPr>
        <w:t xml:space="preserve"> July 202</w:t>
      </w:r>
      <w:r w:rsidR="006F330C">
        <w:rPr>
          <w:rFonts w:cstheme="minorHAnsi"/>
          <w:bCs/>
        </w:rPr>
        <w:t>5</w:t>
      </w:r>
      <w:r>
        <w:rPr>
          <w:rFonts w:cstheme="minorHAnsi"/>
          <w:bCs/>
        </w:rPr>
        <w:t>.</w:t>
      </w:r>
    </w:p>
    <w:p w14:paraId="655F67C2" w14:textId="77777777" w:rsidR="004D7E2D" w:rsidRPr="00577636" w:rsidRDefault="004D7E2D" w:rsidP="004D7E2D">
      <w:pPr>
        <w:pStyle w:val="ListParagraph"/>
        <w:numPr>
          <w:ilvl w:val="0"/>
          <w:numId w:val="23"/>
        </w:numPr>
        <w:spacing w:after="120" w:line="240" w:lineRule="auto"/>
        <w:rPr>
          <w:rFonts w:asciiTheme="majorHAnsi" w:hAnsiTheme="majorHAnsi" w:cstheme="majorHAnsi"/>
          <w:color w:val="002060"/>
        </w:rPr>
      </w:pPr>
      <w:bookmarkStart w:id="18" w:name="_Toc128739615"/>
      <w:bookmarkStart w:id="19" w:name="_Toc128986302"/>
      <w:r w:rsidRPr="00577636">
        <w:rPr>
          <w:rFonts w:asciiTheme="majorHAnsi" w:hAnsiTheme="majorHAnsi" w:cstheme="majorHAnsi"/>
          <w:color w:val="002060"/>
        </w:rPr>
        <w:t>How do I enrol my child in their first year of primary school?</w:t>
      </w:r>
      <w:bookmarkEnd w:id="18"/>
      <w:bookmarkEnd w:id="19"/>
    </w:p>
    <w:p w14:paraId="181C6CD3" w14:textId="77777777" w:rsidR="004D7E2D" w:rsidRPr="00775DA7" w:rsidRDefault="004D7E2D" w:rsidP="004D7E2D">
      <w:r>
        <w:t>T</w:t>
      </w:r>
      <w:r w:rsidRPr="00775DA7">
        <w:t>ake the</w:t>
      </w:r>
      <w:r>
        <w:t>se</w:t>
      </w:r>
      <w:r w:rsidRPr="00775DA7">
        <w:t xml:space="preserve"> steps to enrol yo</w:t>
      </w:r>
      <w:r>
        <w:t>u</w:t>
      </w:r>
      <w:r w:rsidRPr="00775DA7">
        <w:t>r child</w:t>
      </w:r>
      <w:r>
        <w:t xml:space="preserve"> in their first year of primary school:</w:t>
      </w:r>
    </w:p>
    <w:p w14:paraId="15878AFC" w14:textId="77777777" w:rsidR="004D7E2D" w:rsidRPr="006F330C" w:rsidRDefault="004D7E2D" w:rsidP="004D7E2D">
      <w:pPr>
        <w:pStyle w:val="ListParagraph"/>
        <w:numPr>
          <w:ilvl w:val="0"/>
          <w:numId w:val="22"/>
        </w:numPr>
        <w:spacing w:before="0"/>
        <w:rPr>
          <w:sz w:val="20"/>
          <w:szCs w:val="20"/>
        </w:rPr>
      </w:pPr>
      <w:r w:rsidRPr="006F330C">
        <w:rPr>
          <w:b w:val="0"/>
          <w:bCs/>
          <w:sz w:val="20"/>
          <w:szCs w:val="20"/>
        </w:rPr>
        <w:t xml:space="preserve">Find your local school on the Find my </w:t>
      </w:r>
      <w:proofErr w:type="gramStart"/>
      <w:r w:rsidRPr="006F330C">
        <w:rPr>
          <w:b w:val="0"/>
          <w:bCs/>
          <w:sz w:val="20"/>
          <w:szCs w:val="20"/>
        </w:rPr>
        <w:t>School</w:t>
      </w:r>
      <w:proofErr w:type="gramEnd"/>
      <w:r w:rsidRPr="006F330C">
        <w:rPr>
          <w:b w:val="0"/>
          <w:bCs/>
          <w:sz w:val="20"/>
          <w:szCs w:val="20"/>
        </w:rPr>
        <w:t xml:space="preserve"> website </w:t>
      </w:r>
      <w:hyperlink r:id="rId26" w:history="1">
        <w:r w:rsidRPr="006F330C">
          <w:rPr>
            <w:rStyle w:val="Hyperlink"/>
            <w:b w:val="0"/>
            <w:bCs/>
            <w:color w:val="0070C0"/>
            <w:sz w:val="20"/>
            <w:szCs w:val="20"/>
          </w:rPr>
          <w:t>findmyschool.vic.gov.au</w:t>
        </w:r>
      </w:hyperlink>
      <w:r w:rsidRPr="006F330C">
        <w:rPr>
          <w:b w:val="0"/>
          <w:bCs/>
          <w:sz w:val="20"/>
          <w:szCs w:val="20"/>
        </w:rPr>
        <w:t xml:space="preserve"> </w:t>
      </w:r>
      <w:r w:rsidRPr="006F330C">
        <w:rPr>
          <w:b w:val="0"/>
          <w:sz w:val="20"/>
          <w:szCs w:val="20"/>
        </w:rPr>
        <w:t xml:space="preserve">(see </w:t>
      </w:r>
      <w:r w:rsidRPr="006F330C">
        <w:rPr>
          <w:b w:val="0"/>
          <w:bCs/>
          <w:sz w:val="20"/>
          <w:szCs w:val="20"/>
        </w:rPr>
        <w:t>question 12).</w:t>
      </w:r>
      <w:r w:rsidRPr="006F330C">
        <w:rPr>
          <w:rFonts w:cstheme="minorHAnsi"/>
          <w:sz w:val="20"/>
          <w:szCs w:val="20"/>
        </w:rPr>
        <w:t xml:space="preserve"> </w:t>
      </w:r>
    </w:p>
    <w:p w14:paraId="0BEB9F18" w14:textId="77777777" w:rsidR="004D7E2D" w:rsidRPr="006F330C" w:rsidRDefault="004D7E2D" w:rsidP="004D7E2D">
      <w:pPr>
        <w:pStyle w:val="ListParagraph"/>
        <w:numPr>
          <w:ilvl w:val="0"/>
          <w:numId w:val="22"/>
        </w:numPr>
        <w:spacing w:before="0"/>
        <w:rPr>
          <w:sz w:val="20"/>
          <w:szCs w:val="20"/>
        </w:rPr>
      </w:pPr>
      <w:r w:rsidRPr="006F330C">
        <w:rPr>
          <w:b w:val="0"/>
          <w:bCs/>
          <w:sz w:val="20"/>
          <w:szCs w:val="20"/>
        </w:rPr>
        <w:t>Contact a government primary school to book a school tour or to learn more about the school and the enrolment application process.</w:t>
      </w:r>
      <w:r w:rsidRPr="006F330C" w:rsidDel="009B52F3">
        <w:rPr>
          <w:b w:val="0"/>
          <w:bCs/>
          <w:sz w:val="20"/>
          <w:szCs w:val="20"/>
        </w:rPr>
        <w:t xml:space="preserve"> </w:t>
      </w:r>
    </w:p>
    <w:p w14:paraId="69432260" w14:textId="4902FCCE" w:rsidR="004D7E2D" w:rsidRPr="006F330C" w:rsidRDefault="004D7E2D" w:rsidP="004D7E2D">
      <w:pPr>
        <w:pStyle w:val="ListParagraph"/>
        <w:numPr>
          <w:ilvl w:val="0"/>
          <w:numId w:val="22"/>
        </w:numPr>
        <w:spacing w:before="0"/>
        <w:rPr>
          <w:sz w:val="20"/>
          <w:szCs w:val="20"/>
        </w:rPr>
      </w:pPr>
      <w:r w:rsidRPr="006F330C">
        <w:rPr>
          <w:b w:val="0"/>
          <w:bCs/>
          <w:sz w:val="20"/>
          <w:szCs w:val="20"/>
        </w:rPr>
        <w:t xml:space="preserve">Submit an enrolment application for Foundation </w:t>
      </w:r>
      <w:r w:rsidRPr="006F330C">
        <w:rPr>
          <w:sz w:val="20"/>
          <w:szCs w:val="20"/>
        </w:rPr>
        <w:t>by Friday 2</w:t>
      </w:r>
      <w:r w:rsidR="00644CE4">
        <w:rPr>
          <w:sz w:val="20"/>
          <w:szCs w:val="20"/>
        </w:rPr>
        <w:t>5</w:t>
      </w:r>
      <w:r w:rsidRPr="006F330C">
        <w:rPr>
          <w:sz w:val="20"/>
          <w:szCs w:val="20"/>
        </w:rPr>
        <w:t xml:space="preserve"> July 202</w:t>
      </w:r>
      <w:r w:rsidR="00644CE4">
        <w:rPr>
          <w:sz w:val="20"/>
          <w:szCs w:val="20"/>
        </w:rPr>
        <w:t>5</w:t>
      </w:r>
      <w:r w:rsidRPr="006F330C">
        <w:rPr>
          <w:b w:val="0"/>
          <w:bCs/>
          <w:sz w:val="20"/>
          <w:szCs w:val="20"/>
        </w:rPr>
        <w:t>.</w:t>
      </w:r>
    </w:p>
    <w:p w14:paraId="4F8AA1BA" w14:textId="6F990A53" w:rsidR="004D7E2D" w:rsidRPr="006F330C" w:rsidRDefault="004D7E2D" w:rsidP="004D7E2D">
      <w:pPr>
        <w:pStyle w:val="ListParagraph"/>
        <w:numPr>
          <w:ilvl w:val="0"/>
          <w:numId w:val="22"/>
        </w:numPr>
        <w:spacing w:before="0"/>
        <w:rPr>
          <w:bCs/>
          <w:sz w:val="20"/>
          <w:szCs w:val="20"/>
        </w:rPr>
      </w:pPr>
      <w:r w:rsidRPr="006F330C">
        <w:rPr>
          <w:b w:val="0"/>
          <w:bCs/>
          <w:sz w:val="20"/>
          <w:szCs w:val="20"/>
        </w:rPr>
        <w:t xml:space="preserve">You will be notified of the outcome of your application </w:t>
      </w:r>
      <w:r w:rsidRPr="006F330C">
        <w:rPr>
          <w:sz w:val="20"/>
          <w:szCs w:val="20"/>
        </w:rPr>
        <w:t>between Monday 2</w:t>
      </w:r>
      <w:r w:rsidR="00644CE4">
        <w:rPr>
          <w:sz w:val="20"/>
          <w:szCs w:val="20"/>
        </w:rPr>
        <w:t>8</w:t>
      </w:r>
      <w:r w:rsidRPr="006F330C">
        <w:rPr>
          <w:sz w:val="20"/>
          <w:szCs w:val="20"/>
        </w:rPr>
        <w:t xml:space="preserve"> July and Friday </w:t>
      </w:r>
      <w:r w:rsidR="00644CE4">
        <w:rPr>
          <w:sz w:val="20"/>
          <w:szCs w:val="20"/>
        </w:rPr>
        <w:t>8</w:t>
      </w:r>
      <w:r w:rsidRPr="006F330C">
        <w:rPr>
          <w:sz w:val="20"/>
          <w:szCs w:val="20"/>
        </w:rPr>
        <w:t xml:space="preserve"> August 202</w:t>
      </w:r>
      <w:r w:rsidR="00644CE4">
        <w:rPr>
          <w:sz w:val="20"/>
          <w:szCs w:val="20"/>
        </w:rPr>
        <w:t>5</w:t>
      </w:r>
      <w:r w:rsidRPr="006F330C">
        <w:rPr>
          <w:b w:val="0"/>
          <w:bCs/>
          <w:sz w:val="20"/>
          <w:szCs w:val="20"/>
        </w:rPr>
        <w:t xml:space="preserve">. If you receive an enrolment offer, you should </w:t>
      </w:r>
      <w:r w:rsidR="00430E27">
        <w:rPr>
          <w:b w:val="0"/>
          <w:bCs/>
          <w:sz w:val="20"/>
          <w:szCs w:val="20"/>
        </w:rPr>
        <w:t>respond to</w:t>
      </w:r>
      <w:r w:rsidR="00430E27" w:rsidRPr="006F330C">
        <w:rPr>
          <w:b w:val="0"/>
          <w:bCs/>
          <w:sz w:val="20"/>
          <w:szCs w:val="20"/>
        </w:rPr>
        <w:t xml:space="preserve"> </w:t>
      </w:r>
      <w:r w:rsidRPr="006F330C">
        <w:rPr>
          <w:b w:val="0"/>
          <w:bCs/>
          <w:sz w:val="20"/>
          <w:szCs w:val="20"/>
        </w:rPr>
        <w:t xml:space="preserve">the offer </w:t>
      </w:r>
      <w:r w:rsidRPr="006F330C">
        <w:rPr>
          <w:sz w:val="20"/>
          <w:szCs w:val="20"/>
        </w:rPr>
        <w:t>by Friday 2</w:t>
      </w:r>
      <w:r w:rsidR="00644CE4">
        <w:rPr>
          <w:sz w:val="20"/>
          <w:szCs w:val="20"/>
        </w:rPr>
        <w:t>2</w:t>
      </w:r>
      <w:r w:rsidRPr="006F330C">
        <w:rPr>
          <w:sz w:val="20"/>
          <w:szCs w:val="20"/>
        </w:rPr>
        <w:t xml:space="preserve"> August 202</w:t>
      </w:r>
      <w:r w:rsidR="00644CE4">
        <w:rPr>
          <w:sz w:val="20"/>
          <w:szCs w:val="20"/>
        </w:rPr>
        <w:t>5</w:t>
      </w:r>
      <w:r w:rsidRPr="006F330C">
        <w:rPr>
          <w:sz w:val="20"/>
          <w:szCs w:val="20"/>
        </w:rPr>
        <w:t xml:space="preserve"> </w:t>
      </w:r>
      <w:r w:rsidRPr="006F330C">
        <w:rPr>
          <w:b w:val="0"/>
          <w:bCs/>
          <w:sz w:val="20"/>
          <w:szCs w:val="20"/>
        </w:rPr>
        <w:t>(see question 7).</w:t>
      </w:r>
    </w:p>
    <w:p w14:paraId="146B4925" w14:textId="2F26058E" w:rsidR="004D7E2D" w:rsidRPr="006F330C" w:rsidRDefault="004D7E2D" w:rsidP="004D7E2D">
      <w:pPr>
        <w:pStyle w:val="ListParagraph"/>
        <w:numPr>
          <w:ilvl w:val="0"/>
          <w:numId w:val="22"/>
        </w:numPr>
        <w:spacing w:before="0"/>
        <w:rPr>
          <w:bCs/>
          <w:sz w:val="20"/>
          <w:szCs w:val="20"/>
        </w:rPr>
      </w:pPr>
      <w:r w:rsidRPr="006F330C">
        <w:rPr>
          <w:b w:val="0"/>
          <w:sz w:val="20"/>
          <w:szCs w:val="20"/>
        </w:rPr>
        <w:t xml:space="preserve">Take part in information and transition sessions </w:t>
      </w:r>
      <w:r w:rsidRPr="006F330C">
        <w:rPr>
          <w:bCs/>
          <w:sz w:val="20"/>
          <w:szCs w:val="20"/>
        </w:rPr>
        <w:t>during Term 4 202</w:t>
      </w:r>
      <w:r w:rsidR="00644CE4">
        <w:rPr>
          <w:bCs/>
          <w:sz w:val="20"/>
          <w:szCs w:val="20"/>
        </w:rPr>
        <w:t>5</w:t>
      </w:r>
      <w:r w:rsidRPr="006F330C">
        <w:rPr>
          <w:b w:val="0"/>
          <w:sz w:val="20"/>
          <w:szCs w:val="20"/>
        </w:rPr>
        <w:t>.</w:t>
      </w:r>
    </w:p>
    <w:p w14:paraId="72E1CB7B" w14:textId="64119447" w:rsidR="004D7E2D" w:rsidRPr="006F330C" w:rsidRDefault="004D7E2D" w:rsidP="004D7E2D">
      <w:pPr>
        <w:pStyle w:val="ListParagraph"/>
        <w:numPr>
          <w:ilvl w:val="0"/>
          <w:numId w:val="22"/>
        </w:numPr>
        <w:spacing w:before="0" w:after="120"/>
        <w:ind w:left="714" w:hanging="357"/>
        <w:contextualSpacing w:val="0"/>
        <w:rPr>
          <w:bCs/>
          <w:sz w:val="20"/>
          <w:szCs w:val="20"/>
        </w:rPr>
      </w:pPr>
      <w:r w:rsidRPr="006F330C">
        <w:rPr>
          <w:b w:val="0"/>
          <w:sz w:val="20"/>
          <w:szCs w:val="20"/>
        </w:rPr>
        <w:t>Your child will start Foundation from</w:t>
      </w:r>
      <w:r w:rsidRPr="006F330C">
        <w:rPr>
          <w:bCs/>
          <w:sz w:val="20"/>
          <w:szCs w:val="20"/>
        </w:rPr>
        <w:t xml:space="preserve"> Wednesday 2</w:t>
      </w:r>
      <w:r w:rsidR="005F4C1C">
        <w:rPr>
          <w:bCs/>
          <w:sz w:val="20"/>
          <w:szCs w:val="20"/>
        </w:rPr>
        <w:t>8</w:t>
      </w:r>
      <w:r w:rsidRPr="006F330C">
        <w:rPr>
          <w:bCs/>
          <w:sz w:val="20"/>
          <w:szCs w:val="20"/>
        </w:rPr>
        <w:t xml:space="preserve"> January 202</w:t>
      </w:r>
      <w:r w:rsidR="005F4C1C">
        <w:rPr>
          <w:bCs/>
          <w:sz w:val="20"/>
          <w:szCs w:val="20"/>
        </w:rPr>
        <w:t>6</w:t>
      </w:r>
      <w:r w:rsidRPr="006F330C">
        <w:rPr>
          <w:b w:val="0"/>
          <w:sz w:val="20"/>
          <w:szCs w:val="20"/>
        </w:rPr>
        <w:t>.</w:t>
      </w:r>
    </w:p>
    <w:p w14:paraId="5B4832FB" w14:textId="77777777" w:rsidR="004D7E2D" w:rsidRPr="00175BA0" w:rsidRDefault="004D7E2D" w:rsidP="004D7E2D">
      <w:pPr>
        <w:pStyle w:val="ListParagraph"/>
        <w:numPr>
          <w:ilvl w:val="0"/>
          <w:numId w:val="23"/>
        </w:numPr>
        <w:spacing w:after="120" w:line="240" w:lineRule="auto"/>
        <w:rPr>
          <w:rFonts w:asciiTheme="majorHAnsi" w:hAnsiTheme="majorHAnsi" w:cstheme="majorHAnsi"/>
          <w:color w:val="002060"/>
        </w:rPr>
      </w:pPr>
      <w:r w:rsidRPr="00175BA0">
        <w:rPr>
          <w:rFonts w:asciiTheme="majorHAnsi" w:hAnsiTheme="majorHAnsi" w:cstheme="majorHAnsi"/>
          <w:color w:val="002060"/>
        </w:rPr>
        <w:t xml:space="preserve">How do I </w:t>
      </w:r>
      <w:proofErr w:type="gramStart"/>
      <w:r w:rsidRPr="00175BA0">
        <w:rPr>
          <w:rFonts w:asciiTheme="majorHAnsi" w:hAnsiTheme="majorHAnsi" w:cstheme="majorHAnsi"/>
          <w:color w:val="002060"/>
        </w:rPr>
        <w:t>submit an application</w:t>
      </w:r>
      <w:proofErr w:type="gramEnd"/>
      <w:r w:rsidRPr="00175BA0">
        <w:rPr>
          <w:rFonts w:asciiTheme="majorHAnsi" w:hAnsiTheme="majorHAnsi" w:cstheme="majorHAnsi"/>
          <w:color w:val="002060"/>
        </w:rPr>
        <w:t>?</w:t>
      </w:r>
    </w:p>
    <w:p w14:paraId="1B3AC1C6" w14:textId="2B4BA5EA" w:rsidR="003328D7" w:rsidRPr="007435CA" w:rsidRDefault="00F77922" w:rsidP="00CA672A">
      <w:r w:rsidRPr="007435CA">
        <w:t xml:space="preserve">Before applying, </w:t>
      </w:r>
      <w:r w:rsidR="000234EB" w:rsidRPr="007435CA">
        <w:t xml:space="preserve">contact the school to learn about their </w:t>
      </w:r>
      <w:r w:rsidR="000302C3" w:rsidRPr="007435CA">
        <w:t xml:space="preserve">enrolment </w:t>
      </w:r>
      <w:r w:rsidR="000234EB" w:rsidRPr="007435CA">
        <w:t>application process.</w:t>
      </w:r>
      <w:r w:rsidR="00601FBB" w:rsidRPr="007435CA">
        <w:t xml:space="preserve"> </w:t>
      </w:r>
    </w:p>
    <w:p w14:paraId="122A8859" w14:textId="5C091349" w:rsidR="00CA672A" w:rsidRPr="007435CA" w:rsidRDefault="00CA672A" w:rsidP="00CA672A">
      <w:r w:rsidRPr="007435CA">
        <w:t>The school will tell you whether to complete the application form supplied in this pack or</w:t>
      </w:r>
      <w:r w:rsidR="6166E89A" w:rsidRPr="007435CA">
        <w:t xml:space="preserve"> provide you with a link</w:t>
      </w:r>
      <w:r w:rsidRPr="007435CA">
        <w:t xml:space="preserve"> if they are using online enrolment</w:t>
      </w:r>
      <w:r w:rsidR="00C94CE7" w:rsidRPr="007435CA">
        <w:t xml:space="preserve"> through </w:t>
      </w:r>
      <w:proofErr w:type="spellStart"/>
      <w:r w:rsidR="00C94CE7" w:rsidRPr="007435CA">
        <w:t>VicStudents</w:t>
      </w:r>
      <w:proofErr w:type="spellEnd"/>
      <w:r w:rsidRPr="007435CA">
        <w:t>.</w:t>
      </w:r>
      <w:r w:rsidR="00D2236A" w:rsidRPr="007435CA">
        <w:t xml:space="preserve"> </w:t>
      </w:r>
      <w:r w:rsidR="00C94CE7" w:rsidRPr="007435CA">
        <w:t>The school may also request that you provide proof of your address as part of your application.</w:t>
      </w:r>
    </w:p>
    <w:p w14:paraId="10552157" w14:textId="13C03EC3" w:rsidR="00B050AB" w:rsidRDefault="000D5F67" w:rsidP="004D7E2D">
      <w:r w:rsidRPr="007435CA">
        <w:t xml:space="preserve">You should submit your paper or online enrolment application </w:t>
      </w:r>
      <w:r w:rsidR="00492E1B" w:rsidRPr="007435CA">
        <w:t>to the school by Friday 25 July 2025.</w:t>
      </w:r>
      <w:r>
        <w:t xml:space="preserve"> </w:t>
      </w:r>
    </w:p>
    <w:p w14:paraId="41752B8A" w14:textId="12428704" w:rsidR="004D7E2D" w:rsidRDefault="004D7E2D" w:rsidP="004D7E2D">
      <w:r w:rsidRPr="00D227FA">
        <w:t>You may submit a completed application form to more than one school.</w:t>
      </w:r>
      <w:r>
        <w:t xml:space="preserve">  </w:t>
      </w:r>
    </w:p>
    <w:p w14:paraId="471430DD" w14:textId="77777777" w:rsidR="004D7E2D" w:rsidRPr="0054006F" w:rsidRDefault="004D7E2D" w:rsidP="004D7E2D">
      <w:pPr>
        <w:pStyle w:val="ListParagraph"/>
        <w:numPr>
          <w:ilvl w:val="0"/>
          <w:numId w:val="23"/>
        </w:numPr>
        <w:spacing w:after="120" w:line="240" w:lineRule="auto"/>
        <w:rPr>
          <w:rFonts w:asciiTheme="majorHAnsi" w:hAnsiTheme="majorHAnsi" w:cstheme="majorHAnsi"/>
          <w:color w:val="002060"/>
        </w:rPr>
      </w:pPr>
      <w:bookmarkStart w:id="20" w:name="_Toc128739616"/>
      <w:bookmarkStart w:id="21" w:name="_Toc128986303"/>
      <w:r w:rsidRPr="0054006F">
        <w:rPr>
          <w:rFonts w:asciiTheme="majorHAnsi" w:hAnsiTheme="majorHAnsi" w:cstheme="majorHAnsi"/>
          <w:color w:val="002060"/>
        </w:rPr>
        <w:t>What happens if I miss the enrolment timeframes?</w:t>
      </w:r>
      <w:bookmarkEnd w:id="20"/>
      <w:bookmarkEnd w:id="21"/>
    </w:p>
    <w:p w14:paraId="6CA35F0E" w14:textId="06E5B29B" w:rsidR="004D7E2D" w:rsidRDefault="004D7E2D" w:rsidP="004D7E2D">
      <w:r>
        <w:t>You can apply to enrol your child into Foundation for the 202</w:t>
      </w:r>
      <w:r w:rsidR="00AA67A4">
        <w:t>6</w:t>
      </w:r>
      <w:r>
        <w:t xml:space="preserve"> school year at any time from Term 2, 202</w:t>
      </w:r>
      <w:r w:rsidR="00AA67A4">
        <w:t>5</w:t>
      </w:r>
      <w:r>
        <w:t xml:space="preserve">. </w:t>
      </w:r>
    </w:p>
    <w:p w14:paraId="528294F2" w14:textId="77777777" w:rsidR="004D7E2D" w:rsidRPr="005B2741" w:rsidRDefault="004D7E2D" w:rsidP="004D7E2D">
      <w:r>
        <w:t>It is important to follow the statewide timeline to enrol your child in Foundation. The timeline allows schools to plan their classes, staffing and transition activities to ensure your child has the best start to school.</w:t>
      </w:r>
    </w:p>
    <w:p w14:paraId="6293A605" w14:textId="010EF8AF" w:rsidR="007C0229" w:rsidRDefault="004D7E2D" w:rsidP="004D7E2D">
      <w:r>
        <w:t>While you are asked to apply by Friday 2</w:t>
      </w:r>
      <w:r w:rsidR="00AA67A4">
        <w:t>5</w:t>
      </w:r>
      <w:r>
        <w:t xml:space="preserve"> July 202</w:t>
      </w:r>
      <w:r w:rsidR="00AA67A4">
        <w:t>5</w:t>
      </w:r>
      <w:r>
        <w:t>, applications after this date will still be accepted from those families who miss enrolment timelines, move permanent residence or newly arrive to Victoria. A</w:t>
      </w:r>
      <w:r w:rsidRPr="003754D7">
        <w:t>pplications submitted after 2</w:t>
      </w:r>
      <w:r w:rsidR="00AA67A4">
        <w:t>5</w:t>
      </w:r>
      <w:r w:rsidRPr="003754D7">
        <w:t xml:space="preserve"> July 202</w:t>
      </w:r>
      <w:r w:rsidR="00AA67A4">
        <w:t>5</w:t>
      </w:r>
      <w:r w:rsidRPr="003754D7">
        <w:t xml:space="preserve"> will be processed by the school as they </w:t>
      </w:r>
      <w:r>
        <w:t>a</w:t>
      </w:r>
      <w:r w:rsidRPr="003754D7">
        <w:t xml:space="preserve">re received, in accordance with the </w:t>
      </w:r>
      <w:r>
        <w:t>d</w:t>
      </w:r>
      <w:r w:rsidRPr="003754D7">
        <w:t>epartment’s Placement Policy</w:t>
      </w:r>
      <w:r>
        <w:t xml:space="preserve">. </w:t>
      </w:r>
    </w:p>
    <w:p w14:paraId="5D368C2E" w14:textId="77777777" w:rsidR="00E20790" w:rsidRPr="0054006F" w:rsidRDefault="00E20790" w:rsidP="00E20790">
      <w:pPr>
        <w:pStyle w:val="ListParagraph"/>
        <w:numPr>
          <w:ilvl w:val="0"/>
          <w:numId w:val="23"/>
        </w:numPr>
        <w:spacing w:after="120" w:line="240" w:lineRule="auto"/>
        <w:rPr>
          <w:rFonts w:asciiTheme="majorHAnsi" w:hAnsiTheme="majorHAnsi" w:cstheme="majorHAnsi"/>
          <w:color w:val="002060"/>
        </w:rPr>
      </w:pPr>
      <w:bookmarkStart w:id="22" w:name="_Toc128739618"/>
      <w:bookmarkStart w:id="23" w:name="_Toc128986305"/>
      <w:r w:rsidRPr="0054006F">
        <w:rPr>
          <w:rFonts w:asciiTheme="majorHAnsi" w:hAnsiTheme="majorHAnsi" w:cstheme="majorHAnsi"/>
          <w:color w:val="002060"/>
        </w:rPr>
        <w:t>Who do I contact for help or more information?</w:t>
      </w:r>
      <w:bookmarkEnd w:id="22"/>
      <w:bookmarkEnd w:id="23"/>
    </w:p>
    <w:p w14:paraId="6156E25A" w14:textId="5F0AA95A" w:rsidR="00E20790" w:rsidRDefault="00E20790" w:rsidP="00006CDF">
      <w:pPr>
        <w:spacing w:after="240"/>
      </w:pPr>
      <w:r w:rsidRPr="00916963">
        <w:rPr>
          <w:rFonts w:cstheme="minorHAnsi"/>
        </w:rPr>
        <w:lastRenderedPageBreak/>
        <w:t>The</w:t>
      </w:r>
      <w:r>
        <w:rPr>
          <w:rFonts w:cstheme="minorHAnsi"/>
        </w:rPr>
        <w:t xml:space="preserve"> Enrolment Officer</w:t>
      </w:r>
      <w:r w:rsidRPr="00916963">
        <w:rPr>
          <w:rFonts w:cstheme="minorHAnsi"/>
        </w:rPr>
        <w:t xml:space="preserve"> or Principal of </w:t>
      </w:r>
      <w:r>
        <w:rPr>
          <w:rFonts w:cstheme="minorHAnsi"/>
        </w:rPr>
        <w:t xml:space="preserve">the </w:t>
      </w:r>
      <w:r w:rsidRPr="00916963">
        <w:rPr>
          <w:rFonts w:cstheme="minorHAnsi"/>
        </w:rPr>
        <w:t>primary school</w:t>
      </w:r>
      <w:r>
        <w:rPr>
          <w:rFonts w:cstheme="minorHAnsi"/>
        </w:rPr>
        <w:t xml:space="preserve"> you want to apply to</w:t>
      </w:r>
      <w:r w:rsidRPr="00916963">
        <w:rPr>
          <w:rFonts w:cstheme="minorHAnsi"/>
        </w:rPr>
        <w:t xml:space="preserve"> can help you with any questions you may have about the </w:t>
      </w:r>
      <w:r>
        <w:rPr>
          <w:rFonts w:cstheme="minorHAnsi"/>
        </w:rPr>
        <w:t>enrolment</w:t>
      </w:r>
      <w:r w:rsidRPr="00916963">
        <w:rPr>
          <w:rFonts w:cstheme="minorHAnsi"/>
        </w:rPr>
        <w:t xml:space="preserve"> process. </w:t>
      </w:r>
    </w:p>
    <w:p w14:paraId="699F62BE" w14:textId="77777777" w:rsidR="001E0B18" w:rsidRPr="00D4669A" w:rsidRDefault="001E0B18" w:rsidP="001E0B18">
      <w:pPr>
        <w:pStyle w:val="Heading1"/>
        <w:rPr>
          <w:color w:val="9B0024" w:themeColor="accent5" w:themeShade="BF"/>
        </w:rPr>
      </w:pPr>
      <w:bookmarkStart w:id="24" w:name="_Toc159339334"/>
      <w:r w:rsidRPr="00D4669A">
        <w:rPr>
          <w:color w:val="9B0024" w:themeColor="accent5" w:themeShade="BF"/>
        </w:rPr>
        <w:t>Enrolment offers</w:t>
      </w:r>
      <w:bookmarkEnd w:id="24"/>
    </w:p>
    <w:p w14:paraId="544467A3" w14:textId="77777777" w:rsidR="00D4669A" w:rsidRPr="0054006F" w:rsidRDefault="00D4669A" w:rsidP="00D4669A">
      <w:pPr>
        <w:pStyle w:val="ListParagraph"/>
        <w:numPr>
          <w:ilvl w:val="0"/>
          <w:numId w:val="23"/>
        </w:numPr>
        <w:spacing w:after="120" w:line="240" w:lineRule="auto"/>
        <w:rPr>
          <w:rFonts w:asciiTheme="majorHAnsi" w:hAnsiTheme="majorHAnsi" w:cstheme="majorHAnsi"/>
          <w:color w:val="002060"/>
        </w:rPr>
      </w:pPr>
      <w:bookmarkStart w:id="25" w:name="_Toc128739620"/>
      <w:bookmarkStart w:id="26" w:name="_Toc128986307"/>
      <w:r w:rsidRPr="0054006F">
        <w:rPr>
          <w:rFonts w:asciiTheme="majorHAnsi" w:hAnsiTheme="majorHAnsi" w:cstheme="majorHAnsi"/>
          <w:color w:val="002060"/>
        </w:rPr>
        <w:t>How do I accept my child’s Foundation enrolment offer?</w:t>
      </w:r>
      <w:bookmarkEnd w:id="25"/>
      <w:bookmarkEnd w:id="26"/>
    </w:p>
    <w:p w14:paraId="5F48BEF1" w14:textId="2D60B31E" w:rsidR="00D4669A" w:rsidRDefault="00D4669A" w:rsidP="00D4669A">
      <w:r>
        <w:t xml:space="preserve">Schools will send offers </w:t>
      </w:r>
      <w:r w:rsidRPr="005B2741">
        <w:t xml:space="preserve">between Monday </w:t>
      </w:r>
      <w:r>
        <w:t>2</w:t>
      </w:r>
      <w:r w:rsidR="00AA67A4">
        <w:t>8</w:t>
      </w:r>
      <w:r w:rsidRPr="005B2741">
        <w:t xml:space="preserve"> July 202</w:t>
      </w:r>
      <w:r w:rsidR="00AA67A4">
        <w:t>5</w:t>
      </w:r>
      <w:r w:rsidRPr="005B2741">
        <w:t xml:space="preserve"> and Friday </w:t>
      </w:r>
      <w:r w:rsidR="00AA67A4">
        <w:t>8</w:t>
      </w:r>
      <w:r w:rsidRPr="005B2741">
        <w:t xml:space="preserve"> August 202</w:t>
      </w:r>
      <w:r w:rsidR="00AA67A4">
        <w:t>5</w:t>
      </w:r>
      <w:r w:rsidRPr="005B2741">
        <w:t xml:space="preserve">. </w:t>
      </w:r>
      <w:r>
        <w:t>The letter</w:t>
      </w:r>
      <w:r w:rsidRPr="005B2741">
        <w:t xml:space="preserve"> will include instructions on how to accept your child’s offer.</w:t>
      </w:r>
    </w:p>
    <w:p w14:paraId="04D1FE85" w14:textId="1D425C21" w:rsidR="00D4669A" w:rsidRPr="005B2741" w:rsidRDefault="00D4669A" w:rsidP="00D4669A">
      <w:r w:rsidRPr="00532499">
        <w:t>If you receive multiple</w:t>
      </w:r>
      <w:r>
        <w:t xml:space="preserve"> </w:t>
      </w:r>
      <w:r w:rsidRPr="00532499">
        <w:t xml:space="preserve">offers, </w:t>
      </w:r>
      <w:r>
        <w:t xml:space="preserve">you should only accept one and then contact those schools that your child will not be attending to let them know you will </w:t>
      </w:r>
      <w:r w:rsidR="001E3D56">
        <w:t>be declining</w:t>
      </w:r>
      <w:r>
        <w:t xml:space="preserve"> the offer. </w:t>
      </w:r>
      <w:r w:rsidRPr="00532499">
        <w:t>This is an important step as it impacts</w:t>
      </w:r>
      <w:r w:rsidRPr="00532499" w:rsidDel="005E56C2">
        <w:t xml:space="preserve"> </w:t>
      </w:r>
      <w:r w:rsidRPr="00532499">
        <w:t>schools’ staffing, planning and transition activities.</w:t>
      </w:r>
    </w:p>
    <w:p w14:paraId="071DD510" w14:textId="77777777" w:rsidR="00D4669A" w:rsidRPr="0054006F" w:rsidRDefault="00D4669A" w:rsidP="00D4669A">
      <w:pPr>
        <w:pStyle w:val="ListParagraph"/>
        <w:numPr>
          <w:ilvl w:val="0"/>
          <w:numId w:val="23"/>
        </w:numPr>
        <w:spacing w:after="120" w:line="240" w:lineRule="auto"/>
        <w:rPr>
          <w:rFonts w:asciiTheme="majorHAnsi" w:hAnsiTheme="majorHAnsi" w:cstheme="majorHAnsi"/>
          <w:color w:val="002060"/>
        </w:rPr>
      </w:pPr>
      <w:bookmarkStart w:id="27" w:name="_Toc128739621"/>
      <w:bookmarkStart w:id="28" w:name="_Toc128986308"/>
      <w:r w:rsidRPr="0054006F">
        <w:rPr>
          <w:rFonts w:asciiTheme="majorHAnsi" w:hAnsiTheme="majorHAnsi" w:cstheme="majorHAnsi"/>
          <w:color w:val="002060"/>
        </w:rPr>
        <w:t>What happens if I receive a letter saying my application was unsuccessful?</w:t>
      </w:r>
      <w:bookmarkEnd w:id="27"/>
      <w:bookmarkEnd w:id="28"/>
    </w:p>
    <w:p w14:paraId="1E8388C0" w14:textId="374A858E" w:rsidR="00D4669A" w:rsidRDefault="00D4669A" w:rsidP="00D4669A">
      <w:r w:rsidRPr="0002473A">
        <w:t>Your unsuccessful letter will include the next steps, including contacting your local school or nearby government schools to start the enrolment process. You can also appeal the decision (</w:t>
      </w:r>
      <w:r w:rsidRPr="00816A95">
        <w:t xml:space="preserve">see questions </w:t>
      </w:r>
      <w:r w:rsidR="00AD1426">
        <w:t>26-29</w:t>
      </w:r>
      <w:r w:rsidRPr="0002473A">
        <w:t>).</w:t>
      </w:r>
    </w:p>
    <w:p w14:paraId="37220198" w14:textId="77777777" w:rsidR="00D4669A" w:rsidRPr="0054006F" w:rsidRDefault="00D4669A" w:rsidP="00D4669A">
      <w:pPr>
        <w:pStyle w:val="ListParagraph"/>
        <w:numPr>
          <w:ilvl w:val="0"/>
          <w:numId w:val="23"/>
        </w:numPr>
        <w:spacing w:after="120" w:line="240" w:lineRule="auto"/>
        <w:rPr>
          <w:rFonts w:asciiTheme="majorHAnsi" w:hAnsiTheme="majorHAnsi" w:cstheme="majorHAnsi"/>
          <w:color w:val="002060"/>
        </w:rPr>
      </w:pPr>
      <w:bookmarkStart w:id="29" w:name="_Toc128739622"/>
      <w:bookmarkStart w:id="30" w:name="_Toc128986309"/>
      <w:r w:rsidRPr="0054006F">
        <w:rPr>
          <w:rFonts w:asciiTheme="majorHAnsi" w:hAnsiTheme="majorHAnsi" w:cstheme="majorHAnsi"/>
          <w:color w:val="002060"/>
        </w:rPr>
        <w:t xml:space="preserve">What happens if our residential address details change </w:t>
      </w:r>
      <w:r w:rsidRPr="0054006F">
        <w:rPr>
          <w:rFonts w:asciiTheme="majorHAnsi" w:hAnsiTheme="majorHAnsi" w:cstheme="majorHAnsi"/>
          <w:color w:val="002060"/>
          <w:u w:val="single"/>
        </w:rPr>
        <w:t>after</w:t>
      </w:r>
      <w:r w:rsidRPr="0054006F">
        <w:rPr>
          <w:rFonts w:asciiTheme="majorHAnsi" w:hAnsiTheme="majorHAnsi" w:cstheme="majorHAnsi"/>
          <w:color w:val="002060"/>
        </w:rPr>
        <w:t xml:space="preserve"> my child’s Foundation enrolment has been </w:t>
      </w:r>
      <w:r w:rsidRPr="0054006F">
        <w:rPr>
          <w:rFonts w:asciiTheme="majorHAnsi" w:hAnsiTheme="majorHAnsi" w:cstheme="majorHAnsi"/>
          <w:color w:val="002060"/>
          <w:u w:val="single"/>
        </w:rPr>
        <w:t>accepted</w:t>
      </w:r>
      <w:r w:rsidRPr="0054006F">
        <w:rPr>
          <w:rFonts w:asciiTheme="majorHAnsi" w:hAnsiTheme="majorHAnsi" w:cstheme="majorHAnsi"/>
          <w:color w:val="002060"/>
        </w:rPr>
        <w:t>?</w:t>
      </w:r>
      <w:bookmarkEnd w:id="29"/>
      <w:bookmarkEnd w:id="30"/>
    </w:p>
    <w:p w14:paraId="2EA407E0" w14:textId="77777777" w:rsidR="00D4669A" w:rsidRPr="005B2741" w:rsidRDefault="00D4669A" w:rsidP="00D4669A">
      <w:r w:rsidRPr="005B2741">
        <w:t xml:space="preserve">You must contact </w:t>
      </w:r>
      <w:r w:rsidRPr="00532499">
        <w:t>the</w:t>
      </w:r>
      <w:r w:rsidRPr="005B2741">
        <w:t xml:space="preserve"> primary school </w:t>
      </w:r>
      <w:r w:rsidRPr="00532499">
        <w:t xml:space="preserve">that offered </w:t>
      </w:r>
      <w:r w:rsidRPr="005B2741">
        <w:t>your child</w:t>
      </w:r>
      <w:r>
        <w:t xml:space="preserve"> a place</w:t>
      </w:r>
      <w:r w:rsidRPr="005B2741">
        <w:t xml:space="preserve"> as soon as possible to inform them of your updated address.</w:t>
      </w:r>
    </w:p>
    <w:p w14:paraId="4F6B7CCB" w14:textId="47B7F0E8" w:rsidR="001E0B18" w:rsidRDefault="00D4669A" w:rsidP="00006CDF">
      <w:pPr>
        <w:spacing w:after="240"/>
      </w:pPr>
      <w:r w:rsidRPr="005B2741">
        <w:t>If your</w:t>
      </w:r>
      <w:r>
        <w:t xml:space="preserve"> new address is out of zone, </w:t>
      </w:r>
      <w:r w:rsidRPr="005B2741">
        <w:t xml:space="preserve">the offer may be formally withdrawn. In this instance, you will need to contact your new local school or </w:t>
      </w:r>
      <w:r>
        <w:t>other</w:t>
      </w:r>
      <w:r w:rsidRPr="005B2741">
        <w:t xml:space="preserve"> government schools to </w:t>
      </w:r>
      <w:r>
        <w:t>seek</w:t>
      </w:r>
      <w:r w:rsidRPr="005B2741">
        <w:t xml:space="preserve"> enrolment.</w:t>
      </w:r>
    </w:p>
    <w:p w14:paraId="1AD522C1" w14:textId="77777777" w:rsidR="00066004" w:rsidRPr="00006CDF" w:rsidRDefault="00066004" w:rsidP="00066004">
      <w:pPr>
        <w:pStyle w:val="Heading2"/>
        <w:rPr>
          <w:color w:val="9B0024" w:themeColor="accent5" w:themeShade="BF"/>
          <w:szCs w:val="24"/>
        </w:rPr>
      </w:pPr>
      <w:bookmarkStart w:id="31" w:name="_Toc159339335"/>
      <w:r w:rsidRPr="00006CDF">
        <w:rPr>
          <w:color w:val="9B0024" w:themeColor="accent5" w:themeShade="BF"/>
          <w:szCs w:val="24"/>
        </w:rPr>
        <w:t>Designated neighbourhood schools and school zones</w:t>
      </w:r>
      <w:bookmarkEnd w:id="31"/>
    </w:p>
    <w:p w14:paraId="7E3515DB" w14:textId="1290F282" w:rsidR="00006CDF" w:rsidRPr="0054006F" w:rsidRDefault="00006CDF" w:rsidP="00006CDF">
      <w:pPr>
        <w:pStyle w:val="ListParagraph"/>
        <w:numPr>
          <w:ilvl w:val="0"/>
          <w:numId w:val="23"/>
        </w:numPr>
        <w:spacing w:after="120" w:line="240" w:lineRule="auto"/>
        <w:rPr>
          <w:rFonts w:asciiTheme="majorHAnsi" w:hAnsiTheme="majorHAnsi" w:cstheme="majorHAnsi"/>
          <w:color w:val="002060"/>
        </w:rPr>
      </w:pPr>
      <w:bookmarkStart w:id="32" w:name="_Toc128739624"/>
      <w:bookmarkStart w:id="33" w:name="_Toc128986311"/>
      <w:r w:rsidRPr="0054006F">
        <w:rPr>
          <w:rFonts w:asciiTheme="majorHAnsi" w:hAnsiTheme="majorHAnsi" w:cstheme="majorHAnsi"/>
          <w:color w:val="002060"/>
        </w:rPr>
        <w:t>What is a designated neighbourhood school (referred to as your local school)?</w:t>
      </w:r>
      <w:bookmarkEnd w:id="32"/>
      <w:bookmarkEnd w:id="33"/>
    </w:p>
    <w:p w14:paraId="55946AAB" w14:textId="77777777" w:rsidR="00006CDF" w:rsidRPr="0008567D" w:rsidRDefault="00006CDF" w:rsidP="00006CDF">
      <w:r>
        <w:t>Your</w:t>
      </w:r>
      <w:r w:rsidRPr="009D1DC5">
        <w:t xml:space="preserve"> </w:t>
      </w:r>
      <w:r>
        <w:t xml:space="preserve">local school </w:t>
      </w:r>
      <w:r w:rsidRPr="009D1DC5">
        <w:t xml:space="preserve">is </w:t>
      </w:r>
      <w:r w:rsidRPr="005F1375">
        <w:rPr>
          <w:rFonts w:ascii="Arial" w:hAnsi="Arial" w:cs="Arial"/>
          <w:iCs/>
        </w:rPr>
        <w:t xml:space="preserve">generally the government school </w:t>
      </w:r>
      <w:r>
        <w:rPr>
          <w:rFonts w:ascii="Arial" w:hAnsi="Arial" w:cs="Arial"/>
          <w:iCs/>
        </w:rPr>
        <w:t>closest</w:t>
      </w:r>
      <w:r w:rsidRPr="005F1375">
        <w:rPr>
          <w:rFonts w:ascii="Arial" w:hAnsi="Arial" w:cs="Arial"/>
          <w:iCs/>
        </w:rPr>
        <w:t xml:space="preserve"> to </w:t>
      </w:r>
      <w:r>
        <w:rPr>
          <w:rFonts w:ascii="Arial" w:hAnsi="Arial" w:cs="Arial"/>
          <w:iCs/>
        </w:rPr>
        <w:t>your child</w:t>
      </w:r>
      <w:r w:rsidRPr="005F1375">
        <w:rPr>
          <w:rFonts w:ascii="Arial" w:hAnsi="Arial" w:cs="Arial"/>
          <w:iCs/>
        </w:rPr>
        <w:t xml:space="preserve">’s permanent </w:t>
      </w:r>
      <w:r w:rsidRPr="0008567D">
        <w:t>residential address.</w:t>
      </w:r>
    </w:p>
    <w:p w14:paraId="39CD028E" w14:textId="77777777" w:rsidR="00006CDF" w:rsidRPr="0008567D" w:rsidRDefault="00006CDF" w:rsidP="00006CDF">
      <w:r w:rsidRPr="0008567D">
        <w:t xml:space="preserve">For children residing in metropolitan </w:t>
      </w:r>
      <w:r>
        <w:t>Melbourne</w:t>
      </w:r>
      <w:r w:rsidRPr="0008567D">
        <w:t xml:space="preserve">, Ballarat, Bendigo </w:t>
      </w:r>
      <w:r>
        <w:t>or</w:t>
      </w:r>
      <w:r w:rsidRPr="0008567D">
        <w:t xml:space="preserve"> Geelong, the</w:t>
      </w:r>
      <w:r>
        <w:t>ir local school</w:t>
      </w:r>
      <w:r w:rsidRPr="0008567D">
        <w:t xml:space="preserve"> is </w:t>
      </w:r>
      <w:r>
        <w:t>usually the nearest government school in</w:t>
      </w:r>
      <w:r w:rsidRPr="0008567D">
        <w:t xml:space="preserve"> a straight line from </w:t>
      </w:r>
      <w:r>
        <w:t>their</w:t>
      </w:r>
      <w:r w:rsidRPr="0008567D">
        <w:t xml:space="preserve"> permanent address.</w:t>
      </w:r>
      <w:r>
        <w:t xml:space="preserve"> </w:t>
      </w:r>
      <w:r w:rsidRPr="0008567D">
        <w:t>If you live in another area, it</w:t>
      </w:r>
      <w:r>
        <w:t xml:space="preserve"> i</w:t>
      </w:r>
      <w:r w:rsidRPr="0008567D">
        <w:t xml:space="preserve">s </w:t>
      </w:r>
      <w:r>
        <w:t>usually the nearest school by</w:t>
      </w:r>
      <w:r w:rsidRPr="0008567D">
        <w:t xml:space="preserve"> the shortest practical route by road.</w:t>
      </w:r>
    </w:p>
    <w:p w14:paraId="08E7D2A9" w14:textId="77777777" w:rsidR="00006CDF" w:rsidRPr="00520E2C" w:rsidRDefault="00006CDF" w:rsidP="00006CDF">
      <w:pPr>
        <w:rPr>
          <w:color w:val="B6E9EA" w:themeColor="accent2"/>
        </w:rPr>
      </w:pPr>
      <w:r w:rsidRPr="00A77633">
        <w:t xml:space="preserve">For more information, please </w:t>
      </w:r>
      <w:r>
        <w:t>visit</w:t>
      </w:r>
      <w:r w:rsidRPr="00A77633">
        <w:t xml:space="preserve">: </w:t>
      </w:r>
      <w:hyperlink r:id="rId27" w:history="1">
        <w:r w:rsidRPr="0054006F">
          <w:rPr>
            <w:rStyle w:val="Hyperlink"/>
            <w:color w:val="0070C0"/>
          </w:rPr>
          <w:t>vic.gov.au/school-zones</w:t>
        </w:r>
      </w:hyperlink>
    </w:p>
    <w:p w14:paraId="40896567" w14:textId="77777777" w:rsidR="00006CDF" w:rsidRPr="0054006F" w:rsidRDefault="00006CDF" w:rsidP="00006CDF">
      <w:pPr>
        <w:pStyle w:val="ListParagraph"/>
        <w:numPr>
          <w:ilvl w:val="0"/>
          <w:numId w:val="23"/>
        </w:numPr>
        <w:spacing w:after="120" w:line="240" w:lineRule="auto"/>
        <w:rPr>
          <w:rFonts w:asciiTheme="majorHAnsi" w:hAnsiTheme="majorHAnsi" w:cstheme="majorHAnsi"/>
          <w:color w:val="002060"/>
        </w:rPr>
      </w:pPr>
      <w:bookmarkStart w:id="34" w:name="_Toc128739625"/>
      <w:bookmarkStart w:id="35" w:name="_Toc128986312"/>
      <w:r w:rsidRPr="0054006F">
        <w:rPr>
          <w:rFonts w:asciiTheme="majorHAnsi" w:hAnsiTheme="majorHAnsi" w:cstheme="majorHAnsi"/>
          <w:color w:val="002060"/>
        </w:rPr>
        <w:t>Is my child guaranteed a place at their local school?</w:t>
      </w:r>
      <w:bookmarkEnd w:id="34"/>
      <w:bookmarkEnd w:id="35"/>
    </w:p>
    <w:p w14:paraId="7203E93F" w14:textId="3B3B9012" w:rsidR="00006CDF" w:rsidRPr="005F1375" w:rsidRDefault="00006CDF" w:rsidP="00006CDF">
      <w:r w:rsidRPr="00A62A45">
        <w:t xml:space="preserve">Yes, </w:t>
      </w:r>
      <w:r w:rsidR="00F573FE" w:rsidRPr="00A62A45">
        <w:t>the</w:t>
      </w:r>
      <w:r w:rsidR="00EE7791" w:rsidRPr="00A62A45">
        <w:t xml:space="preserve"> </w:t>
      </w:r>
      <w:hyperlink r:id="rId28" w:history="1">
        <w:r w:rsidR="00EE7791" w:rsidRPr="00A62A45">
          <w:rPr>
            <w:rStyle w:val="Hyperlink"/>
            <w:color w:val="0070C0"/>
          </w:rPr>
          <w:t>Education and Training Reform Act 2006</w:t>
        </w:r>
      </w:hyperlink>
      <w:r w:rsidR="00EE7791" w:rsidRPr="00DA1FEB">
        <w:rPr>
          <w:rStyle w:val="Hyperlink"/>
          <w:color w:val="0070C0"/>
          <w:u w:val="none"/>
        </w:rPr>
        <w:t xml:space="preserve"> </w:t>
      </w:r>
      <w:r w:rsidR="00EE7791" w:rsidRPr="00A62A45">
        <w:t>guarantees your child a place at their local school. This means, if your child lives within the school zone, they must be offered a place when seeking enrolment.</w:t>
      </w:r>
      <w:r w:rsidR="00EE7791" w:rsidRPr="005F1375">
        <w:t xml:space="preserve"> </w:t>
      </w:r>
    </w:p>
    <w:p w14:paraId="1B180502" w14:textId="77777777" w:rsidR="00006CDF" w:rsidRPr="002834F5" w:rsidRDefault="00006CDF" w:rsidP="00006CDF">
      <w:pPr>
        <w:pStyle w:val="ListParagraph"/>
        <w:numPr>
          <w:ilvl w:val="0"/>
          <w:numId w:val="23"/>
        </w:numPr>
        <w:rPr>
          <w:rFonts w:asciiTheme="majorHAnsi" w:hAnsiTheme="majorHAnsi" w:cstheme="majorHAnsi"/>
          <w:color w:val="002060"/>
        </w:rPr>
      </w:pPr>
      <w:bookmarkStart w:id="36" w:name="_Toc128739626"/>
      <w:bookmarkStart w:id="37" w:name="_Toc128986313"/>
      <w:r w:rsidRPr="002834F5">
        <w:rPr>
          <w:rFonts w:asciiTheme="majorHAnsi" w:hAnsiTheme="majorHAnsi" w:cstheme="majorHAnsi"/>
          <w:color w:val="002060"/>
        </w:rPr>
        <w:t>How can I find my local primary school and other schools in my area?</w:t>
      </w:r>
      <w:bookmarkEnd w:id="36"/>
      <w:bookmarkEnd w:id="37"/>
    </w:p>
    <w:p w14:paraId="0384DF98" w14:textId="77777777" w:rsidR="00006CDF" w:rsidRDefault="00006CDF" w:rsidP="00006CDF">
      <w:r>
        <w:t>Find your local school, and other schools in your area, on</w:t>
      </w:r>
      <w:r w:rsidDel="00945688">
        <w:t xml:space="preserve"> </w:t>
      </w:r>
      <w:r>
        <w:t xml:space="preserve">the Find my </w:t>
      </w:r>
      <w:proofErr w:type="gramStart"/>
      <w:r>
        <w:t>School</w:t>
      </w:r>
      <w:proofErr w:type="gramEnd"/>
      <w:r>
        <w:t xml:space="preserve"> website by following the steps below.</w:t>
      </w:r>
    </w:p>
    <w:p w14:paraId="1B8270BC" w14:textId="77777777" w:rsidR="00006CDF" w:rsidRPr="002428F3" w:rsidRDefault="00006CDF" w:rsidP="00006CDF">
      <w:pPr>
        <w:pStyle w:val="Numberlist"/>
        <w:numPr>
          <w:ilvl w:val="0"/>
          <w:numId w:val="16"/>
        </w:numPr>
        <w:spacing w:line="240" w:lineRule="auto"/>
        <w:rPr>
          <w:rFonts w:cstheme="minorHAnsi"/>
        </w:rPr>
      </w:pPr>
      <w:r w:rsidRPr="002428F3">
        <w:rPr>
          <w:rFonts w:cstheme="minorHAnsi"/>
        </w:rPr>
        <w:t xml:space="preserve">Enter </w:t>
      </w:r>
      <w:hyperlink r:id="rId29" w:history="1">
        <w:r w:rsidRPr="002834F5">
          <w:rPr>
            <w:rStyle w:val="Hyperlink"/>
            <w:rFonts w:cstheme="minorHAnsi"/>
            <w:color w:val="0070C0"/>
          </w:rPr>
          <w:t>findmyschool.vic.gov.au</w:t>
        </w:r>
      </w:hyperlink>
      <w:r w:rsidRPr="002834F5">
        <w:rPr>
          <w:rFonts w:cstheme="minorHAnsi"/>
          <w:color w:val="0070C0"/>
        </w:rPr>
        <w:t xml:space="preserve"> </w:t>
      </w:r>
      <w:r w:rsidRPr="002428F3">
        <w:rPr>
          <w:rFonts w:cstheme="minorHAnsi"/>
        </w:rPr>
        <w:t>into your browser</w:t>
      </w:r>
    </w:p>
    <w:p w14:paraId="762B9DB5" w14:textId="77777777" w:rsidR="00006CDF" w:rsidRPr="0042321E" w:rsidRDefault="00006CDF" w:rsidP="00006CDF">
      <w:pPr>
        <w:pStyle w:val="Numberlist"/>
        <w:spacing w:before="0" w:line="240" w:lineRule="auto"/>
        <w:ind w:left="720" w:hanging="360"/>
      </w:pPr>
      <w:r w:rsidRPr="0042321E">
        <w:t>Enter your address under ‘Enter your address to get started’</w:t>
      </w:r>
    </w:p>
    <w:p w14:paraId="024E188D" w14:textId="0E29D4DC" w:rsidR="00006CDF" w:rsidRPr="0042321E" w:rsidRDefault="00006CDF" w:rsidP="00006CDF">
      <w:pPr>
        <w:pStyle w:val="Numberlist"/>
        <w:spacing w:before="0" w:line="240" w:lineRule="auto"/>
        <w:ind w:left="720" w:hanging="360"/>
      </w:pPr>
      <w:r>
        <w:t>Select</w:t>
      </w:r>
      <w:r w:rsidRPr="0042321E">
        <w:t xml:space="preserve"> 202</w:t>
      </w:r>
      <w:r w:rsidR="006D328B">
        <w:t>6</w:t>
      </w:r>
      <w:r w:rsidRPr="0042321E">
        <w:t xml:space="preserve"> under </w:t>
      </w:r>
      <w:r>
        <w:t>‘E</w:t>
      </w:r>
      <w:r w:rsidRPr="0042321E">
        <w:t>nrolment year</w:t>
      </w:r>
      <w:r>
        <w:t>’</w:t>
      </w:r>
    </w:p>
    <w:p w14:paraId="09108D00" w14:textId="77777777" w:rsidR="00006CDF" w:rsidRPr="0042321E" w:rsidRDefault="00006CDF" w:rsidP="00006CDF">
      <w:pPr>
        <w:pStyle w:val="Numberlist"/>
        <w:spacing w:before="0" w:line="240" w:lineRule="auto"/>
        <w:ind w:left="720" w:hanging="360"/>
      </w:pPr>
      <w:r>
        <w:t>Select</w:t>
      </w:r>
      <w:r w:rsidRPr="0042321E">
        <w:t xml:space="preserve"> </w:t>
      </w:r>
      <w:r>
        <w:t xml:space="preserve">Primary </w:t>
      </w:r>
      <w:r w:rsidRPr="0042321E">
        <w:t xml:space="preserve">under </w:t>
      </w:r>
      <w:r>
        <w:t>‘S</w:t>
      </w:r>
      <w:r w:rsidRPr="0042321E">
        <w:t>chool type</w:t>
      </w:r>
      <w:r>
        <w:t>’</w:t>
      </w:r>
    </w:p>
    <w:p w14:paraId="5AFE002F" w14:textId="77777777" w:rsidR="00006CDF" w:rsidRDefault="00006CDF" w:rsidP="00006CDF">
      <w:pPr>
        <w:pStyle w:val="Numberlist"/>
        <w:numPr>
          <w:ilvl w:val="0"/>
          <w:numId w:val="0"/>
        </w:numPr>
      </w:pPr>
      <w:r w:rsidRPr="0042321E">
        <w:t>The map will then show your address, your local school, and</w:t>
      </w:r>
      <w:r>
        <w:t xml:space="preserve"> on the left the</w:t>
      </w:r>
      <w:r w:rsidRPr="0042321E">
        <w:t xml:space="preserve"> contact details for the school</w:t>
      </w:r>
      <w:r>
        <w:t xml:space="preserve">. </w:t>
      </w:r>
      <w:r w:rsidRPr="0042321E">
        <w:t>If you scroll down, it will also show you the five closest schools</w:t>
      </w:r>
      <w:r>
        <w:t xml:space="preserve"> to your address</w:t>
      </w:r>
      <w:r w:rsidRPr="0042321E">
        <w:t>.</w:t>
      </w:r>
    </w:p>
    <w:p w14:paraId="5D59EAF9" w14:textId="77777777" w:rsidR="00006CDF" w:rsidRPr="00C57912" w:rsidRDefault="00006CDF" w:rsidP="00006CDF">
      <w:r>
        <w:t>You can also search by school name under ‘Search for school’.</w:t>
      </w:r>
    </w:p>
    <w:p w14:paraId="22C3E2FB" w14:textId="3B85C3C7" w:rsidR="00284E68" w:rsidRPr="007D26A4" w:rsidRDefault="00006CDF" w:rsidP="00284E68">
      <w:pPr>
        <w:rPr>
          <w:rFonts w:cs="Arial"/>
        </w:rPr>
      </w:pPr>
      <w:r w:rsidRPr="002428F3">
        <w:rPr>
          <w:rFonts w:cs="Arial"/>
        </w:rPr>
        <w:t>To start a new search, simply replace the address or school name.</w:t>
      </w:r>
    </w:p>
    <w:p w14:paraId="183F9C9A" w14:textId="77777777" w:rsidR="00263C62" w:rsidRPr="002834F5" w:rsidRDefault="00263C62" w:rsidP="00263C62">
      <w:pPr>
        <w:pStyle w:val="ListParagraph"/>
        <w:numPr>
          <w:ilvl w:val="0"/>
          <w:numId w:val="23"/>
        </w:numPr>
        <w:spacing w:after="120" w:line="240" w:lineRule="auto"/>
        <w:rPr>
          <w:rFonts w:asciiTheme="majorHAnsi" w:hAnsiTheme="majorHAnsi" w:cstheme="majorHAnsi"/>
          <w:color w:val="002060"/>
        </w:rPr>
      </w:pPr>
      <w:bookmarkStart w:id="38" w:name="_Toc128739627"/>
      <w:bookmarkStart w:id="39" w:name="_Toc128986314"/>
      <w:r w:rsidRPr="002834F5">
        <w:rPr>
          <w:rFonts w:asciiTheme="majorHAnsi" w:hAnsiTheme="majorHAnsi" w:cstheme="majorHAnsi"/>
          <w:color w:val="002060"/>
        </w:rPr>
        <w:t>My property sits across two</w:t>
      </w:r>
      <w:r>
        <w:rPr>
          <w:rFonts w:asciiTheme="majorHAnsi" w:hAnsiTheme="majorHAnsi" w:cstheme="majorHAnsi"/>
          <w:color w:val="002060"/>
        </w:rPr>
        <w:t xml:space="preserve"> or more</w:t>
      </w:r>
      <w:r w:rsidRPr="002834F5">
        <w:rPr>
          <w:rFonts w:asciiTheme="majorHAnsi" w:hAnsiTheme="majorHAnsi" w:cstheme="majorHAnsi"/>
          <w:color w:val="002060"/>
        </w:rPr>
        <w:t xml:space="preserve"> school zones. Which is my local school?</w:t>
      </w:r>
      <w:bookmarkEnd w:id="38"/>
      <w:bookmarkEnd w:id="39"/>
    </w:p>
    <w:p w14:paraId="5B6774D8" w14:textId="77777777" w:rsidR="00263C62" w:rsidRPr="0008567D" w:rsidRDefault="00263C62" w:rsidP="00263C62">
      <w:r>
        <w:t>Your child has</w:t>
      </w:r>
      <w:r w:rsidRPr="0008567D">
        <w:t xml:space="preserve"> a right to attend any of those schools as your </w:t>
      </w:r>
      <w:r>
        <w:t>local</w:t>
      </w:r>
      <w:r w:rsidRPr="0008567D">
        <w:t xml:space="preserve"> school. </w:t>
      </w:r>
    </w:p>
    <w:p w14:paraId="2AFA6573" w14:textId="77777777" w:rsidR="00263C62" w:rsidRPr="002834F5" w:rsidRDefault="00263C62" w:rsidP="00263C62">
      <w:pPr>
        <w:pStyle w:val="ListParagraph"/>
        <w:numPr>
          <w:ilvl w:val="0"/>
          <w:numId w:val="23"/>
        </w:numPr>
        <w:spacing w:after="120" w:line="240" w:lineRule="auto"/>
        <w:rPr>
          <w:rFonts w:asciiTheme="majorHAnsi" w:hAnsiTheme="majorHAnsi" w:cstheme="majorHAnsi"/>
          <w:color w:val="002060"/>
        </w:rPr>
      </w:pPr>
      <w:bookmarkStart w:id="40" w:name="_Toc128739628"/>
      <w:bookmarkStart w:id="41" w:name="_Toc128986315"/>
      <w:r w:rsidRPr="002834F5">
        <w:rPr>
          <w:rFonts w:asciiTheme="majorHAnsi" w:hAnsiTheme="majorHAnsi" w:cstheme="majorHAnsi"/>
          <w:color w:val="002060"/>
        </w:rPr>
        <w:t>If my child has two permanent addresses, how is their local school decided?</w:t>
      </w:r>
      <w:bookmarkEnd w:id="40"/>
      <w:bookmarkEnd w:id="41"/>
    </w:p>
    <w:p w14:paraId="6312C497" w14:textId="77777777" w:rsidR="00263C62" w:rsidRDefault="00263C62" w:rsidP="00263C62">
      <w:r w:rsidRPr="005F1375">
        <w:lastRenderedPageBreak/>
        <w:t xml:space="preserve">If </w:t>
      </w:r>
      <w:r>
        <w:t>your</w:t>
      </w:r>
      <w:r w:rsidRPr="005F1375">
        <w:t xml:space="preserve"> child resides at multiple addresses, </w:t>
      </w:r>
      <w:r>
        <w:t xml:space="preserve">their </w:t>
      </w:r>
      <w:r w:rsidRPr="005F1375">
        <w:t xml:space="preserve">‘permanent residence’ is the address at which </w:t>
      </w:r>
      <w:r>
        <w:t xml:space="preserve">they </w:t>
      </w:r>
      <w:r w:rsidRPr="005F1375">
        <w:t xml:space="preserve">spend </w:t>
      </w:r>
      <w:r>
        <w:t xml:space="preserve">most </w:t>
      </w:r>
      <w:r w:rsidRPr="005F1375">
        <w:t xml:space="preserve">of their </w:t>
      </w:r>
      <w:r w:rsidRPr="005F1375">
        <w:rPr>
          <w:u w:val="single"/>
        </w:rPr>
        <w:t>weekdays</w:t>
      </w:r>
      <w:r w:rsidRPr="005F1375">
        <w:t>.</w:t>
      </w:r>
    </w:p>
    <w:p w14:paraId="620CD08F" w14:textId="0EF8B9C0" w:rsidR="00263C62" w:rsidRDefault="767188F7" w:rsidP="00263C62">
      <w:pPr>
        <w:rPr>
          <w:rFonts w:ascii="Arial" w:hAnsi="Arial" w:cs="Arial"/>
        </w:rPr>
      </w:pPr>
      <w:r w:rsidRPr="007A975C">
        <w:rPr>
          <w:rFonts w:ascii="Arial" w:hAnsi="Arial" w:cs="Arial"/>
        </w:rPr>
        <w:t xml:space="preserve">If your child spends </w:t>
      </w:r>
      <w:r w:rsidR="03E3A5CB" w:rsidRPr="007A975C">
        <w:rPr>
          <w:rFonts w:ascii="Arial" w:hAnsi="Arial" w:cs="Arial"/>
        </w:rPr>
        <w:t>an equal</w:t>
      </w:r>
      <w:r w:rsidRPr="007A975C">
        <w:rPr>
          <w:rFonts w:ascii="Arial" w:hAnsi="Arial" w:cs="Arial"/>
        </w:rPr>
        <w:t xml:space="preserve"> amount of time at </w:t>
      </w:r>
      <w:r w:rsidR="3C363EC4" w:rsidRPr="007A975C">
        <w:rPr>
          <w:rFonts w:ascii="Arial" w:hAnsi="Arial" w:cs="Arial"/>
        </w:rPr>
        <w:t>two</w:t>
      </w:r>
      <w:r w:rsidRPr="007A975C">
        <w:rPr>
          <w:rFonts w:ascii="Arial" w:hAnsi="Arial" w:cs="Arial"/>
        </w:rPr>
        <w:t xml:space="preserve"> addresses, both are considered their permanent </w:t>
      </w:r>
      <w:r w:rsidR="1CDFB5BC" w:rsidRPr="007A975C">
        <w:rPr>
          <w:rFonts w:ascii="Arial" w:hAnsi="Arial" w:cs="Arial"/>
        </w:rPr>
        <w:t>address</w:t>
      </w:r>
      <w:r w:rsidRPr="007A975C">
        <w:rPr>
          <w:rFonts w:ascii="Arial" w:hAnsi="Arial" w:cs="Arial"/>
        </w:rPr>
        <w:t>. They can enrol in either one of the local schools.</w:t>
      </w:r>
      <w:r w:rsidR="1FC003AB" w:rsidRPr="007A975C">
        <w:rPr>
          <w:rFonts w:ascii="Arial" w:hAnsi="Arial" w:cs="Arial"/>
        </w:rPr>
        <w:t xml:space="preserve"> </w:t>
      </w:r>
      <w:r w:rsidR="1FC003AB" w:rsidRPr="0060504A">
        <w:rPr>
          <w:rFonts w:ascii="Arial" w:hAnsi="Arial" w:cs="Arial"/>
        </w:rPr>
        <w:t>However, that does not mean they can enrol at both schools.</w:t>
      </w:r>
    </w:p>
    <w:p w14:paraId="20A9F9E2" w14:textId="77777777" w:rsidR="00263C62" w:rsidRDefault="00263C62" w:rsidP="00263C62">
      <w:pPr>
        <w:rPr>
          <w:color w:val="B6E9EA" w:themeColor="accent2"/>
        </w:rPr>
      </w:pPr>
      <w:r w:rsidRPr="002428F3">
        <w:rPr>
          <w:rFonts w:cstheme="minorHAnsi"/>
        </w:rPr>
        <w:t xml:space="preserve">For more information </w:t>
      </w:r>
      <w:r>
        <w:rPr>
          <w:rFonts w:cstheme="minorHAnsi"/>
        </w:rPr>
        <w:t>and help to determine your address for enrolment</w:t>
      </w:r>
      <w:r w:rsidRPr="002428F3">
        <w:rPr>
          <w:rFonts w:cstheme="minorHAnsi"/>
        </w:rPr>
        <w:t xml:space="preserve">, please </w:t>
      </w:r>
      <w:r>
        <w:rPr>
          <w:rFonts w:cstheme="minorHAnsi"/>
        </w:rPr>
        <w:t>visit:</w:t>
      </w:r>
      <w:r w:rsidRPr="005E4F6B">
        <w:rPr>
          <w:rFonts w:ascii="Arial" w:eastAsia="Arial" w:hAnsi="Arial" w:cs="Arial"/>
          <w:szCs w:val="22"/>
        </w:rPr>
        <w:t xml:space="preserve"> </w:t>
      </w:r>
      <w:hyperlink r:id="rId30" w:history="1">
        <w:r w:rsidRPr="002834F5">
          <w:rPr>
            <w:rStyle w:val="Hyperlink"/>
            <w:rFonts w:cstheme="minorHAnsi"/>
            <w:color w:val="0070C0"/>
          </w:rPr>
          <w:t>vic.gov.au/how-choose-school-and-enrol</w:t>
        </w:r>
      </w:hyperlink>
    </w:p>
    <w:p w14:paraId="33E41736" w14:textId="77777777" w:rsidR="00263C62" w:rsidRPr="002834F5" w:rsidRDefault="00263C62" w:rsidP="00263C62">
      <w:pPr>
        <w:pStyle w:val="ListParagraph"/>
        <w:numPr>
          <w:ilvl w:val="0"/>
          <w:numId w:val="23"/>
        </w:numPr>
        <w:spacing w:after="120" w:line="240" w:lineRule="auto"/>
        <w:rPr>
          <w:rFonts w:asciiTheme="majorHAnsi" w:hAnsiTheme="majorHAnsi" w:cstheme="majorHAnsi"/>
          <w:color w:val="002060"/>
        </w:rPr>
      </w:pPr>
      <w:bookmarkStart w:id="42" w:name="_Toc128739629"/>
      <w:bookmarkStart w:id="43" w:name="_Toc128986316"/>
      <w:r w:rsidRPr="002834F5">
        <w:rPr>
          <w:rFonts w:asciiTheme="majorHAnsi" w:hAnsiTheme="majorHAnsi" w:cstheme="majorHAnsi"/>
          <w:color w:val="002060"/>
        </w:rPr>
        <w:t>Can my child apply to a government primary school that is not our local school?</w:t>
      </w:r>
      <w:bookmarkEnd w:id="42"/>
      <w:bookmarkEnd w:id="43"/>
    </w:p>
    <w:p w14:paraId="505B50BA" w14:textId="77777777" w:rsidR="00263C62" w:rsidRPr="005E4F6B" w:rsidRDefault="00263C62" w:rsidP="00263C62">
      <w:pPr>
        <w:rPr>
          <w:rFonts w:ascii="Arial" w:eastAsia="Arial" w:hAnsi="Arial" w:cs="Arial"/>
          <w:szCs w:val="22"/>
        </w:rPr>
      </w:pPr>
      <w:bookmarkStart w:id="44" w:name="_Toc93927219"/>
      <w:r>
        <w:t xml:space="preserve">Yes, you can apply </w:t>
      </w:r>
      <w:r w:rsidRPr="009D1DC5">
        <w:t xml:space="preserve">to schools other than your </w:t>
      </w:r>
      <w:r>
        <w:t xml:space="preserve">local school. </w:t>
      </w:r>
      <w:r w:rsidRPr="00D227FA">
        <w:t>The school should enrol your child if there is a place available, in line with the Placement Policy</w:t>
      </w:r>
      <w:r w:rsidRPr="00D227FA" w:rsidDel="00062869">
        <w:t xml:space="preserve"> </w:t>
      </w:r>
      <w:r w:rsidRPr="00D227FA">
        <w:t>(see question 17)</w:t>
      </w:r>
      <w:r w:rsidRPr="00D227FA" w:rsidDel="00062869">
        <w:rPr>
          <w:rFonts w:ascii="Arial" w:eastAsia="Arial" w:hAnsi="Arial" w:cs="Arial"/>
          <w:szCs w:val="22"/>
        </w:rPr>
        <w:t>.</w:t>
      </w:r>
      <w:bookmarkEnd w:id="44"/>
    </w:p>
    <w:p w14:paraId="5A34CECE" w14:textId="77777777" w:rsidR="00263C62" w:rsidRPr="00D8619A" w:rsidRDefault="00263C62" w:rsidP="00263C62">
      <w:r>
        <w:t xml:space="preserve">Children </w:t>
      </w:r>
      <w:r w:rsidRPr="00D8619A">
        <w:t>are not guaranteed a place at a school that is not their local school.</w:t>
      </w:r>
    </w:p>
    <w:p w14:paraId="36EE8981" w14:textId="77777777" w:rsidR="00263C62" w:rsidRPr="002834F5" w:rsidRDefault="00263C62" w:rsidP="00263C62">
      <w:pPr>
        <w:pStyle w:val="ListParagraph"/>
        <w:numPr>
          <w:ilvl w:val="0"/>
          <w:numId w:val="23"/>
        </w:numPr>
        <w:spacing w:after="120" w:line="240" w:lineRule="auto"/>
        <w:rPr>
          <w:rFonts w:asciiTheme="majorHAnsi" w:hAnsiTheme="majorHAnsi" w:cstheme="majorHAnsi"/>
          <w:color w:val="002060"/>
        </w:rPr>
      </w:pPr>
      <w:bookmarkStart w:id="45" w:name="_Toc128739630"/>
      <w:bookmarkStart w:id="46" w:name="_Toc128986317"/>
      <w:r w:rsidRPr="002834F5">
        <w:rPr>
          <w:rFonts w:asciiTheme="majorHAnsi" w:hAnsiTheme="majorHAnsi" w:cstheme="majorHAnsi"/>
          <w:color w:val="002060"/>
        </w:rPr>
        <w:t>What address do I put down if I have bought or am building a property at a different address to my child’s current address?</w:t>
      </w:r>
      <w:bookmarkEnd w:id="45"/>
      <w:bookmarkEnd w:id="46"/>
    </w:p>
    <w:p w14:paraId="781DFD71" w14:textId="77777777" w:rsidR="00263C62" w:rsidRDefault="00263C62" w:rsidP="00263C62">
      <w:r w:rsidRPr="00D8619A">
        <w:t xml:space="preserve">Complete the form with your </w:t>
      </w:r>
      <w:r w:rsidRPr="00D8619A">
        <w:rPr>
          <w:b/>
        </w:rPr>
        <w:t>current</w:t>
      </w:r>
      <w:r w:rsidRPr="00D8619A">
        <w:t xml:space="preserve"> address. Once you have moved into your new property, you are entitled to enrol at your new local school, subject to verification of permanent residence.</w:t>
      </w:r>
    </w:p>
    <w:p w14:paraId="2FDAE07D" w14:textId="15D50FE5" w:rsidR="00263C62" w:rsidRPr="00EC66FD" w:rsidRDefault="00263C62" w:rsidP="00EC66FD">
      <w:pPr>
        <w:spacing w:after="0"/>
        <w:rPr>
          <w:rFonts w:cstheme="minorHAnsi"/>
          <w:color w:val="201546" w:themeColor="hyperlink"/>
          <w:u w:val="single"/>
        </w:rPr>
      </w:pPr>
      <w:r w:rsidRPr="00D8619A">
        <w:rPr>
          <w:rFonts w:cstheme="minorHAnsi"/>
        </w:rPr>
        <w:t xml:space="preserve">For more information, please see: </w:t>
      </w:r>
      <w:hyperlink r:id="rId31" w:history="1">
        <w:r w:rsidRPr="002834F5">
          <w:rPr>
            <w:rStyle w:val="Hyperlink"/>
            <w:rFonts w:cstheme="minorHAnsi"/>
            <w:color w:val="0070C0"/>
          </w:rPr>
          <w:t>vic.gov.au/how-choose-school-and-enrol</w:t>
        </w:r>
      </w:hyperlink>
    </w:p>
    <w:p w14:paraId="064B2482" w14:textId="77777777" w:rsidR="003A55D6" w:rsidRPr="00316FCE" w:rsidRDefault="003A55D6" w:rsidP="003A55D6">
      <w:pPr>
        <w:pStyle w:val="Heading1"/>
        <w:rPr>
          <w:color w:val="9B0024" w:themeColor="accent5" w:themeShade="BF"/>
        </w:rPr>
      </w:pPr>
      <w:bookmarkStart w:id="47" w:name="_Toc159339336"/>
      <w:r w:rsidRPr="00316FCE">
        <w:rPr>
          <w:color w:val="9B0024" w:themeColor="accent5" w:themeShade="BF"/>
        </w:rPr>
        <w:t>The department’s Placement Policy</w:t>
      </w:r>
      <w:bookmarkEnd w:id="47"/>
    </w:p>
    <w:p w14:paraId="46A3103E" w14:textId="77777777" w:rsidR="00316FCE" w:rsidRPr="002834F5" w:rsidRDefault="00316FCE" w:rsidP="00316FCE">
      <w:pPr>
        <w:pStyle w:val="ListParagraph"/>
        <w:numPr>
          <w:ilvl w:val="0"/>
          <w:numId w:val="23"/>
        </w:numPr>
        <w:spacing w:after="120" w:line="240" w:lineRule="auto"/>
        <w:rPr>
          <w:rFonts w:asciiTheme="majorHAnsi" w:hAnsiTheme="majorHAnsi" w:cstheme="majorHAnsi"/>
          <w:color w:val="002060"/>
        </w:rPr>
      </w:pPr>
      <w:bookmarkStart w:id="48" w:name="_Toc128739632"/>
      <w:bookmarkStart w:id="49" w:name="_Toc128986319"/>
      <w:r w:rsidRPr="002834F5">
        <w:rPr>
          <w:rFonts w:asciiTheme="majorHAnsi" w:hAnsiTheme="majorHAnsi" w:cstheme="majorHAnsi"/>
          <w:color w:val="002060"/>
        </w:rPr>
        <w:t>What is the department’s Placement Policy and priority order of placement?</w:t>
      </w:r>
      <w:bookmarkEnd w:id="48"/>
      <w:bookmarkEnd w:id="49"/>
    </w:p>
    <w:p w14:paraId="78B2EB85" w14:textId="77777777" w:rsidR="00316FCE" w:rsidRPr="00396613" w:rsidRDefault="00316FCE" w:rsidP="00316FCE">
      <w:r w:rsidRPr="002428F3">
        <w:t>The Placement Policy is an important tool that schools use to manage enrolments</w:t>
      </w:r>
      <w:r>
        <w:t>. I</w:t>
      </w:r>
      <w:r w:rsidRPr="002428F3">
        <w:t>t</w:t>
      </w:r>
      <w:r>
        <w:t>:</w:t>
      </w:r>
    </w:p>
    <w:p w14:paraId="030234B9" w14:textId="77777777" w:rsidR="00316FCE" w:rsidRDefault="00316FCE" w:rsidP="00316FCE">
      <w:pPr>
        <w:pStyle w:val="Bullet1"/>
        <w:numPr>
          <w:ilvl w:val="0"/>
          <w:numId w:val="24"/>
        </w:numPr>
        <w:spacing w:before="0" w:line="240" w:lineRule="auto"/>
        <w:ind w:left="714" w:hanging="357"/>
        <w:rPr>
          <w:rFonts w:ascii="Arial" w:eastAsia="Times New Roman" w:hAnsi="Arial" w:cs="Arial"/>
          <w:bCs/>
          <w:lang w:eastAsia="en-AU"/>
        </w:rPr>
      </w:pPr>
      <w:r>
        <w:rPr>
          <w:rFonts w:ascii="Arial" w:eastAsia="Times New Roman" w:hAnsi="Arial" w:cs="Arial"/>
          <w:bCs/>
          <w:lang w:eastAsia="en-AU"/>
        </w:rPr>
        <w:t>s</w:t>
      </w:r>
      <w:r w:rsidRPr="00E45CEB">
        <w:rPr>
          <w:rFonts w:ascii="Arial" w:eastAsia="Times New Roman" w:hAnsi="Arial" w:cs="Arial"/>
          <w:bCs/>
          <w:lang w:eastAsia="en-AU"/>
        </w:rPr>
        <w:t>ets out the legal right for students to enrol at their local school</w:t>
      </w:r>
    </w:p>
    <w:p w14:paraId="06AD43CD" w14:textId="77777777" w:rsidR="00316FCE" w:rsidRPr="00796851" w:rsidRDefault="00316FCE" w:rsidP="00316FCE">
      <w:pPr>
        <w:pStyle w:val="Bullet1"/>
        <w:numPr>
          <w:ilvl w:val="0"/>
          <w:numId w:val="24"/>
        </w:numPr>
        <w:spacing w:before="0" w:line="240" w:lineRule="auto"/>
        <w:ind w:left="714" w:hanging="357"/>
        <w:rPr>
          <w:rFonts w:ascii="Arial" w:eastAsia="Times New Roman" w:hAnsi="Arial" w:cs="Arial"/>
          <w:b/>
          <w:lang w:eastAsia="en-AU"/>
        </w:rPr>
      </w:pPr>
      <w:r w:rsidRPr="00AD1EA8">
        <w:rPr>
          <w:rFonts w:ascii="Arial" w:eastAsia="Times New Roman" w:hAnsi="Arial" w:cs="Arial"/>
          <w:bCs/>
          <w:lang w:eastAsia="en-AU"/>
        </w:rPr>
        <w:t>provides schools guidance on how to prioritise students when they have limited places available (the priority order of placement).</w:t>
      </w:r>
    </w:p>
    <w:p w14:paraId="400EB17E" w14:textId="2F99CF82" w:rsidR="00316FCE" w:rsidRDefault="00316FCE" w:rsidP="00316FCE">
      <w:r w:rsidRPr="00796851">
        <w:t xml:space="preserve">The priority order of placement only applies </w:t>
      </w:r>
      <w:r>
        <w:t>where parents and carers</w:t>
      </w:r>
      <w:r w:rsidRPr="00796851">
        <w:t xml:space="preserve"> are seeking enrolment in a school other than their </w:t>
      </w:r>
      <w:r>
        <w:t>child’s local</w:t>
      </w:r>
      <w:r w:rsidRPr="00796851">
        <w:t xml:space="preserve"> school, and where that school </w:t>
      </w:r>
      <w:r>
        <w:t>does not have sufficient accommodation to offer places to all who apply for entry.</w:t>
      </w:r>
      <w:r w:rsidR="002A0C91">
        <w:t xml:space="preserve"> </w:t>
      </w:r>
      <w:r w:rsidR="008F7537" w:rsidRPr="0045211B">
        <w:t>The priority order of placement is set out in the next question (question 18).</w:t>
      </w:r>
    </w:p>
    <w:p w14:paraId="0EBC0B14" w14:textId="77777777" w:rsidR="00316FCE" w:rsidRPr="00341456" w:rsidRDefault="00316FCE" w:rsidP="00316FCE">
      <w:r w:rsidRPr="00010649">
        <w:t xml:space="preserve">In exceptional circumstances, a </w:t>
      </w:r>
      <w:r>
        <w:t>child</w:t>
      </w:r>
      <w:r w:rsidRPr="00010649">
        <w:t xml:space="preserve"> may be enrolled in a school based on compassionate grounds</w:t>
      </w:r>
      <w:r w:rsidRPr="00D003BA">
        <w:t>.</w:t>
      </w:r>
      <w:r w:rsidRPr="00010649">
        <w:t xml:space="preserve"> This is an overarching consideration and does not form part of the priority order of placement.</w:t>
      </w:r>
    </w:p>
    <w:p w14:paraId="613FFE59" w14:textId="77777777" w:rsidR="00316FCE" w:rsidRPr="00D70EF7" w:rsidRDefault="00316FCE" w:rsidP="00316FCE">
      <w:pPr>
        <w:pStyle w:val="ListParagraph"/>
        <w:numPr>
          <w:ilvl w:val="0"/>
          <w:numId w:val="23"/>
        </w:numPr>
        <w:spacing w:after="120" w:line="240" w:lineRule="auto"/>
        <w:rPr>
          <w:rFonts w:asciiTheme="majorHAnsi" w:hAnsiTheme="majorHAnsi" w:cstheme="majorHAnsi"/>
          <w:color w:val="002060"/>
        </w:rPr>
      </w:pPr>
      <w:bookmarkStart w:id="50" w:name="_Toc128739633"/>
      <w:bookmarkStart w:id="51" w:name="_Toc128986320"/>
      <w:r>
        <w:rPr>
          <w:rFonts w:asciiTheme="majorHAnsi" w:hAnsiTheme="majorHAnsi" w:cstheme="majorHAnsi"/>
          <w:color w:val="002060"/>
        </w:rPr>
        <w:t>How are applications from outside the school zone prioritised</w:t>
      </w:r>
      <w:r w:rsidRPr="00D70EF7">
        <w:rPr>
          <w:rFonts w:asciiTheme="majorHAnsi" w:hAnsiTheme="majorHAnsi" w:cstheme="majorHAnsi"/>
          <w:color w:val="002060"/>
        </w:rPr>
        <w:t>?</w:t>
      </w:r>
      <w:bookmarkEnd w:id="50"/>
      <w:bookmarkEnd w:id="51"/>
    </w:p>
    <w:p w14:paraId="6F0D739F" w14:textId="400BF15C" w:rsidR="00316FCE" w:rsidRPr="00796851" w:rsidRDefault="00316FCE" w:rsidP="00316FCE">
      <w:r>
        <w:t xml:space="preserve">Where schools cannot offer a place to all children who live outside their school zone, schools will prioritise out-of-zone applications </w:t>
      </w:r>
      <w:r w:rsidR="007E5E38">
        <w:t xml:space="preserve">using </w:t>
      </w:r>
      <w:r>
        <w:t xml:space="preserve">the following </w:t>
      </w:r>
      <w:r w:rsidR="002C6FC2">
        <w:t xml:space="preserve">priority </w:t>
      </w:r>
      <w:r>
        <w:t>order</w:t>
      </w:r>
      <w:r w:rsidR="002C6FC2">
        <w:t xml:space="preserve"> of placement</w:t>
      </w:r>
      <w:r>
        <w:t>:</w:t>
      </w:r>
    </w:p>
    <w:p w14:paraId="72198C0D" w14:textId="77777777" w:rsidR="00316FCE" w:rsidRPr="00796851" w:rsidRDefault="00316FCE" w:rsidP="00316FCE">
      <w:pPr>
        <w:numPr>
          <w:ilvl w:val="0"/>
          <w:numId w:val="25"/>
        </w:numPr>
        <w:spacing w:before="0" w:line="240" w:lineRule="auto"/>
        <w:rPr>
          <w:lang w:eastAsia="en-AU"/>
        </w:rPr>
      </w:pPr>
      <w:r w:rsidRPr="00796851">
        <w:rPr>
          <w:lang w:eastAsia="en-AU"/>
        </w:rPr>
        <w:t>students with a sibling at the same permanent address who are attending the school at the same time</w:t>
      </w:r>
    </w:p>
    <w:p w14:paraId="591EC123" w14:textId="77777777" w:rsidR="00316FCE" w:rsidRDefault="00316FCE" w:rsidP="00316FCE">
      <w:pPr>
        <w:numPr>
          <w:ilvl w:val="0"/>
          <w:numId w:val="25"/>
        </w:numPr>
        <w:spacing w:before="0" w:line="240" w:lineRule="auto"/>
        <w:rPr>
          <w:lang w:eastAsia="en-AU"/>
        </w:rPr>
      </w:pPr>
      <w:r w:rsidRPr="00796851">
        <w:rPr>
          <w:lang w:eastAsia="en-AU"/>
        </w:rPr>
        <w:t>all other students in order of closeness of their home to the school.</w:t>
      </w:r>
    </w:p>
    <w:p w14:paraId="0BE443A5" w14:textId="25373CA0" w:rsidR="00316FCE" w:rsidRPr="00796851" w:rsidRDefault="00316FCE" w:rsidP="00316FCE">
      <w:pPr>
        <w:rPr>
          <w:lang w:eastAsia="en-AU"/>
        </w:rPr>
      </w:pPr>
      <w:bookmarkStart w:id="52" w:name="_Hlk130209189"/>
      <w:r>
        <w:rPr>
          <w:lang w:eastAsia="en-AU"/>
        </w:rPr>
        <w:t xml:space="preserve">In exceptional circumstances, a child may be enrolled in a school based on compassionate grounds. </w:t>
      </w:r>
      <w:r w:rsidR="0092769D">
        <w:rPr>
          <w:lang w:eastAsia="en-AU"/>
        </w:rPr>
        <w:t>This</w:t>
      </w:r>
      <w:r>
        <w:rPr>
          <w:lang w:eastAsia="en-AU"/>
        </w:rPr>
        <w:t xml:space="preserve"> is an overarching consideration and does not form part of the priority order of placement.</w:t>
      </w:r>
    </w:p>
    <w:bookmarkEnd w:id="52"/>
    <w:p w14:paraId="4F03C1F2" w14:textId="6CEA2D3E" w:rsidR="00316FCE" w:rsidRPr="00334766" w:rsidRDefault="00316FCE" w:rsidP="00316FCE">
      <w:pPr>
        <w:rPr>
          <w:rFonts w:asciiTheme="majorHAnsi" w:hAnsiTheme="majorHAnsi" w:cstheme="majorHAnsi"/>
          <w:szCs w:val="22"/>
        </w:rPr>
      </w:pPr>
      <w:r w:rsidRPr="00796851">
        <w:rPr>
          <w:rFonts w:ascii="Arial" w:eastAsia="Times New Roman" w:hAnsi="Arial" w:cs="Arial"/>
          <w:bCs/>
          <w:lang w:eastAsia="en-AU"/>
        </w:rPr>
        <w:t>For more information regarding the Placement Policy</w:t>
      </w:r>
      <w:r w:rsidR="001101D9">
        <w:rPr>
          <w:rFonts w:ascii="Arial" w:eastAsia="Times New Roman" w:hAnsi="Arial" w:cs="Arial"/>
          <w:bCs/>
          <w:lang w:eastAsia="en-AU"/>
        </w:rPr>
        <w:t xml:space="preserve"> and priority order of placement</w:t>
      </w:r>
      <w:r w:rsidRPr="00796851">
        <w:rPr>
          <w:rFonts w:ascii="Arial" w:eastAsia="Times New Roman" w:hAnsi="Arial" w:cs="Arial"/>
          <w:bCs/>
          <w:lang w:eastAsia="en-AU"/>
        </w:rPr>
        <w:t xml:space="preserve">, please refer to the </w:t>
      </w:r>
      <w:r w:rsidRPr="00856D2C">
        <w:rPr>
          <w:rFonts w:ascii="Arial" w:eastAsia="Times New Roman" w:hAnsi="Arial" w:cs="Arial"/>
          <w:bCs/>
          <w:lang w:eastAsia="en-AU"/>
        </w:rPr>
        <w:t>Enrolment FAQ</w:t>
      </w:r>
      <w:r>
        <w:rPr>
          <w:rFonts w:ascii="Arial" w:eastAsia="Times New Roman" w:hAnsi="Arial" w:cs="Arial"/>
          <w:bCs/>
          <w:lang w:eastAsia="en-AU"/>
        </w:rPr>
        <w:t>s</w:t>
      </w:r>
      <w:r w:rsidRPr="00856D2C">
        <w:rPr>
          <w:rFonts w:ascii="Arial" w:eastAsia="Times New Roman" w:hAnsi="Arial" w:cs="Arial"/>
          <w:bCs/>
          <w:lang w:eastAsia="en-AU"/>
        </w:rPr>
        <w:t xml:space="preserve"> for parents and carers</w:t>
      </w:r>
      <w:r>
        <w:rPr>
          <w:rFonts w:ascii="Arial" w:eastAsia="Times New Roman" w:hAnsi="Arial" w:cs="Arial"/>
          <w:bCs/>
          <w:lang w:eastAsia="en-AU"/>
        </w:rPr>
        <w:t xml:space="preserve"> available</w:t>
      </w:r>
      <w:r w:rsidRPr="00816A95">
        <w:rPr>
          <w:rStyle w:val="Hyperlink"/>
          <w:rFonts w:ascii="Arial" w:eastAsia="Times New Roman" w:hAnsi="Arial" w:cs="Arial"/>
          <w:bCs/>
          <w:color w:val="auto"/>
          <w:u w:val="none"/>
          <w:lang w:eastAsia="en-AU"/>
        </w:rPr>
        <w:t xml:space="preserve"> </w:t>
      </w:r>
      <w:bookmarkStart w:id="53" w:name="_Hlk131063629"/>
      <w:r w:rsidRPr="00816A95">
        <w:rPr>
          <w:rStyle w:val="Hyperlink"/>
          <w:rFonts w:ascii="Arial" w:eastAsia="Times New Roman" w:hAnsi="Arial" w:cs="Arial"/>
          <w:bCs/>
          <w:color w:val="auto"/>
          <w:u w:val="none"/>
          <w:lang w:eastAsia="en-AU"/>
        </w:rPr>
        <w:t xml:space="preserve">at </w:t>
      </w:r>
      <w:hyperlink r:id="rId32" w:history="1">
        <w:r w:rsidR="00812556" w:rsidRPr="002834F5">
          <w:rPr>
            <w:rStyle w:val="Hyperlink"/>
            <w:rFonts w:ascii="Arial" w:eastAsia="Arial" w:hAnsi="Arial" w:cs="Arial"/>
            <w:color w:val="0070C0"/>
            <w:szCs w:val="22"/>
          </w:rPr>
          <w:t>vic.gov.au/how-choose-school-and-enrol</w:t>
        </w:r>
      </w:hyperlink>
      <w:bookmarkEnd w:id="53"/>
    </w:p>
    <w:p w14:paraId="5E3432CF" w14:textId="77777777" w:rsidR="00316FCE" w:rsidRPr="00AD1EA8" w:rsidRDefault="00316FCE" w:rsidP="00316FCE">
      <w:pPr>
        <w:pStyle w:val="ListParagraph"/>
        <w:numPr>
          <w:ilvl w:val="0"/>
          <w:numId w:val="23"/>
        </w:numPr>
        <w:spacing w:after="120" w:line="240" w:lineRule="auto"/>
        <w:rPr>
          <w:rFonts w:asciiTheme="majorHAnsi" w:hAnsiTheme="majorHAnsi" w:cstheme="majorHAnsi"/>
          <w:color w:val="002060"/>
        </w:rPr>
      </w:pPr>
      <w:bookmarkStart w:id="54" w:name="_Toc128739634"/>
      <w:bookmarkStart w:id="55" w:name="_Toc128986321"/>
      <w:r w:rsidRPr="00AD1EA8">
        <w:rPr>
          <w:rFonts w:asciiTheme="majorHAnsi" w:hAnsiTheme="majorHAnsi" w:cstheme="majorHAnsi"/>
          <w:color w:val="002060"/>
        </w:rPr>
        <w:t xml:space="preserve">I can see that siblings are prioritised for enrolment. </w:t>
      </w:r>
      <w:r>
        <w:rPr>
          <w:rFonts w:asciiTheme="majorHAnsi" w:hAnsiTheme="majorHAnsi" w:cstheme="majorHAnsi"/>
          <w:color w:val="002060"/>
        </w:rPr>
        <w:t>How is</w:t>
      </w:r>
      <w:r w:rsidRPr="00AD1EA8">
        <w:rPr>
          <w:rFonts w:asciiTheme="majorHAnsi" w:hAnsiTheme="majorHAnsi" w:cstheme="majorHAnsi"/>
          <w:color w:val="002060"/>
        </w:rPr>
        <w:t xml:space="preserve"> a sibling</w:t>
      </w:r>
      <w:r>
        <w:rPr>
          <w:rFonts w:asciiTheme="majorHAnsi" w:hAnsiTheme="majorHAnsi" w:cstheme="majorHAnsi"/>
          <w:color w:val="002060"/>
        </w:rPr>
        <w:t xml:space="preserve"> defined</w:t>
      </w:r>
      <w:r w:rsidRPr="00AD1EA8">
        <w:rPr>
          <w:rFonts w:asciiTheme="majorHAnsi" w:hAnsiTheme="majorHAnsi" w:cstheme="majorHAnsi"/>
          <w:color w:val="002060"/>
        </w:rPr>
        <w:t>?</w:t>
      </w:r>
      <w:bookmarkEnd w:id="54"/>
      <w:bookmarkEnd w:id="55"/>
    </w:p>
    <w:p w14:paraId="138E1D7F" w14:textId="77777777" w:rsidR="00316FCE" w:rsidRPr="00912780" w:rsidRDefault="00316FCE" w:rsidP="00316FCE">
      <w:pPr>
        <w:spacing w:after="0"/>
      </w:pPr>
      <w:r w:rsidRPr="00912780">
        <w:t>The definition of a sibling reflects modern family living arrangements. It includes, but is not limited to:</w:t>
      </w:r>
    </w:p>
    <w:p w14:paraId="4E0E5300" w14:textId="77777777" w:rsidR="00316FCE" w:rsidRPr="00912780" w:rsidRDefault="00316FCE" w:rsidP="00316FCE">
      <w:pPr>
        <w:pStyle w:val="Bullet1"/>
        <w:spacing w:before="0" w:line="240" w:lineRule="auto"/>
        <w:ind w:left="714" w:hanging="357"/>
      </w:pPr>
      <w:r w:rsidRPr="00912780">
        <w:t>both younger and older siblings</w:t>
      </w:r>
    </w:p>
    <w:p w14:paraId="1692F3E1" w14:textId="77777777" w:rsidR="00316FCE" w:rsidRPr="00912780" w:rsidRDefault="00316FCE" w:rsidP="00316FCE">
      <w:pPr>
        <w:pStyle w:val="Bullet1"/>
        <w:spacing w:line="240" w:lineRule="auto"/>
        <w:ind w:left="720" w:hanging="360"/>
      </w:pPr>
      <w:proofErr w:type="gramStart"/>
      <w:r w:rsidRPr="00912780">
        <w:t>step-siblings</w:t>
      </w:r>
      <w:proofErr w:type="gramEnd"/>
      <w:r w:rsidRPr="00912780">
        <w:t xml:space="preserve"> residing together at the same permanent address</w:t>
      </w:r>
    </w:p>
    <w:p w14:paraId="1EA2C027" w14:textId="4E11B95E" w:rsidR="00316FCE" w:rsidRPr="00912780" w:rsidRDefault="00316FCE" w:rsidP="00316FCE">
      <w:pPr>
        <w:pStyle w:val="Bullet1"/>
        <w:spacing w:line="240" w:lineRule="auto"/>
        <w:ind w:left="720" w:hanging="360"/>
      </w:pPr>
      <w:r w:rsidRPr="00912780">
        <w:t>students residing together at the same permanent address as part of statutory out-of-home care arrangements, including foster care, kinship c</w:t>
      </w:r>
      <w:r w:rsidRPr="00690C86">
        <w:t>are</w:t>
      </w:r>
      <w:r w:rsidR="009F603D" w:rsidRPr="00690C86">
        <w:t>, residential care</w:t>
      </w:r>
      <w:r w:rsidRPr="00912780">
        <w:t xml:space="preserve"> and permanent care</w:t>
      </w:r>
    </w:p>
    <w:p w14:paraId="64B26199" w14:textId="77777777" w:rsidR="00316FCE" w:rsidRPr="00912780" w:rsidRDefault="00316FCE" w:rsidP="00316FCE">
      <w:pPr>
        <w:pStyle w:val="Bullet1"/>
        <w:spacing w:line="240" w:lineRule="auto"/>
        <w:ind w:left="720" w:hanging="360"/>
      </w:pPr>
      <w:r w:rsidRPr="00912780">
        <w:t>students permanently residing together in the one residence as part of multiple family cohabitation.</w:t>
      </w:r>
    </w:p>
    <w:p w14:paraId="77EE2695" w14:textId="3095A43E" w:rsidR="003A55D6" w:rsidRPr="00284E68" w:rsidRDefault="00316FCE" w:rsidP="00284E68">
      <w:r>
        <w:lastRenderedPageBreak/>
        <w:t>To enrol</w:t>
      </w:r>
      <w:r w:rsidRPr="00912780" w:rsidDel="00FC574E">
        <w:t xml:space="preserve"> </w:t>
      </w:r>
      <w:r w:rsidRPr="00912780">
        <w:t>on sibling grounds</w:t>
      </w:r>
      <w:r>
        <w:t>, the siblings</w:t>
      </w:r>
      <w:r w:rsidRPr="00912780">
        <w:t xml:space="preserve"> should be residing together at the same permanent address and must be attending the school at the same time.</w:t>
      </w:r>
    </w:p>
    <w:p w14:paraId="09F0A018" w14:textId="77777777" w:rsidR="00CF1391" w:rsidRPr="00B0262A" w:rsidRDefault="00CF1391" w:rsidP="00DF402C">
      <w:pPr>
        <w:pStyle w:val="Heading1"/>
        <w:rPr>
          <w:color w:val="9B0024" w:themeColor="accent5" w:themeShade="BF"/>
        </w:rPr>
      </w:pPr>
      <w:bookmarkStart w:id="56" w:name="_Toc159339337"/>
      <w:r w:rsidRPr="00B0262A">
        <w:rPr>
          <w:color w:val="9B0024" w:themeColor="accent5" w:themeShade="BF"/>
        </w:rPr>
        <w:t>Enrolling in a primary school</w:t>
      </w:r>
      <w:bookmarkEnd w:id="56"/>
    </w:p>
    <w:p w14:paraId="47262315" w14:textId="77777777" w:rsidR="00B0262A" w:rsidRPr="00396613" w:rsidRDefault="00B0262A" w:rsidP="00B0262A">
      <w:pPr>
        <w:pStyle w:val="ListParagraph"/>
        <w:numPr>
          <w:ilvl w:val="0"/>
          <w:numId w:val="23"/>
        </w:numPr>
        <w:spacing w:after="120" w:line="240" w:lineRule="auto"/>
        <w:rPr>
          <w:rFonts w:asciiTheme="majorHAnsi" w:hAnsiTheme="majorHAnsi" w:cstheme="majorHAnsi"/>
          <w:color w:val="002060"/>
        </w:rPr>
      </w:pPr>
      <w:bookmarkStart w:id="57" w:name="_Hlk129955093"/>
      <w:r w:rsidRPr="00396613">
        <w:rPr>
          <w:rFonts w:asciiTheme="majorHAnsi" w:hAnsiTheme="majorHAnsi" w:cstheme="majorHAnsi"/>
          <w:color w:val="002060"/>
        </w:rPr>
        <w:t>What is the difference between an application form and an enrolment form?</w:t>
      </w:r>
    </w:p>
    <w:p w14:paraId="1D1CC6A8" w14:textId="77777777" w:rsidR="00B0262A" w:rsidRDefault="00B0262A" w:rsidP="00B0262A">
      <w:r>
        <w:t>The application form is a short, expression of interest form. It only seeks information related to enrolment eligibility and supports schools to make enrolment offers in line with the Placement Policy. A school may request that you provide proof of your address as part of your application.</w:t>
      </w:r>
    </w:p>
    <w:p w14:paraId="73FDCF54" w14:textId="1E49200C" w:rsidR="00B0262A" w:rsidRDefault="00B0262A" w:rsidP="00B0262A">
      <w:r w:rsidRPr="00D227FA">
        <w:t>The enrolment form requires additional personal and health information to finalise your child’s enrolment for Foundation in the 202</w:t>
      </w:r>
      <w:r w:rsidR="00131D86">
        <w:t>6</w:t>
      </w:r>
      <w:r w:rsidRPr="00D227FA">
        <w:t xml:space="preserve"> school year. You will need to supply an Immunisation History Statement and any relevant supporting documentation such as medical plans or court orders. The enrolling school must also sight evidence of your child’s name and date of birth (e.g., birth certificate).</w:t>
      </w:r>
    </w:p>
    <w:p w14:paraId="6B07C179" w14:textId="77777777" w:rsidR="00B0262A" w:rsidRDefault="00B0262A" w:rsidP="00B0262A">
      <w:r>
        <w:t xml:space="preserve">It is recommended that you </w:t>
      </w:r>
      <w:r w:rsidRPr="00104690">
        <w:rPr>
          <w:u w:val="single"/>
        </w:rPr>
        <w:t>only</w:t>
      </w:r>
      <w:r>
        <w:t xml:space="preserve"> complete an enrolment form for the school your child will attend. By completing an enrolment form, you are indicating your acceptance of a place for your child at that school (subject to any further checks or information required by the school).</w:t>
      </w:r>
    </w:p>
    <w:p w14:paraId="239637D2" w14:textId="77777777" w:rsidR="00B0262A" w:rsidRPr="00BF7160" w:rsidRDefault="00B0262A" w:rsidP="00B0262A">
      <w:pPr>
        <w:pStyle w:val="ListParagraph"/>
        <w:numPr>
          <w:ilvl w:val="0"/>
          <w:numId w:val="23"/>
        </w:numPr>
        <w:rPr>
          <w:rFonts w:asciiTheme="majorHAnsi" w:hAnsiTheme="majorHAnsi" w:cstheme="majorHAnsi"/>
          <w:color w:val="002060"/>
        </w:rPr>
      </w:pPr>
      <w:r w:rsidRPr="00BF7160">
        <w:rPr>
          <w:rFonts w:asciiTheme="majorHAnsi" w:hAnsiTheme="majorHAnsi" w:cstheme="majorHAnsi"/>
          <w:color w:val="002060"/>
        </w:rPr>
        <w:t>Who may sign the application and enrolment forms?</w:t>
      </w:r>
    </w:p>
    <w:p w14:paraId="54E82650" w14:textId="6ED687C6" w:rsidR="00B0262A" w:rsidRPr="00C56C59" w:rsidRDefault="00B0262A" w:rsidP="00B0262A">
      <w:r w:rsidRPr="002549A3">
        <w:t>Where practica</w:t>
      </w:r>
      <w:r>
        <w:t>l</w:t>
      </w:r>
      <w:r w:rsidRPr="002549A3">
        <w:t>, all parents</w:t>
      </w:r>
      <w:r>
        <w:t xml:space="preserve"> and </w:t>
      </w:r>
      <w:r w:rsidRPr="002549A3">
        <w:t xml:space="preserve">carers with </w:t>
      </w:r>
      <w:r w:rsidR="004D553D" w:rsidRPr="00C56C59">
        <w:t xml:space="preserve">legal </w:t>
      </w:r>
      <w:r w:rsidRPr="00C56C59">
        <w:t>responsibility for a child should sign the application form and enrolment form.</w:t>
      </w:r>
    </w:p>
    <w:p w14:paraId="6912BFA6" w14:textId="77777777" w:rsidR="00B0262A" w:rsidRPr="00C56C59" w:rsidRDefault="00B0262A" w:rsidP="00B0262A">
      <w:r w:rsidRPr="00C56C59">
        <w:t xml:space="preserve">For the purposes of these forms, a parent and carer </w:t>
      </w:r>
      <w:proofErr w:type="gramStart"/>
      <w:r w:rsidRPr="00C56C59">
        <w:t>includes</w:t>
      </w:r>
      <w:proofErr w:type="gramEnd"/>
      <w:r w:rsidRPr="00C56C59">
        <w:t xml:space="preserve">: </w:t>
      </w:r>
    </w:p>
    <w:p w14:paraId="0F4F356C" w14:textId="3723B8A2" w:rsidR="00B0262A" w:rsidRPr="00C56C59" w:rsidRDefault="00B0262A" w:rsidP="00B0262A">
      <w:pPr>
        <w:pStyle w:val="ListParagraph"/>
        <w:numPr>
          <w:ilvl w:val="0"/>
          <w:numId w:val="26"/>
        </w:numPr>
        <w:spacing w:after="120" w:line="240" w:lineRule="auto"/>
        <w:rPr>
          <w:rFonts w:asciiTheme="majorHAnsi" w:hAnsiTheme="majorHAnsi" w:cstheme="majorHAnsi"/>
          <w:b w:val="0"/>
          <w:bCs/>
          <w:sz w:val="20"/>
          <w:szCs w:val="20"/>
        </w:rPr>
      </w:pPr>
      <w:r w:rsidRPr="00C56C59">
        <w:rPr>
          <w:rFonts w:asciiTheme="majorHAnsi" w:hAnsiTheme="majorHAnsi" w:cstheme="majorHAnsi"/>
          <w:b w:val="0"/>
          <w:bCs/>
          <w:sz w:val="20"/>
          <w:szCs w:val="20"/>
        </w:rPr>
        <w:t xml:space="preserve">the parents as set out on the child’s birth certificate </w:t>
      </w:r>
      <w:r w:rsidR="00487996" w:rsidRPr="00C56C59">
        <w:rPr>
          <w:rFonts w:asciiTheme="majorHAnsi" w:hAnsiTheme="majorHAnsi" w:cstheme="majorHAnsi"/>
          <w:b w:val="0"/>
          <w:bCs/>
          <w:sz w:val="20"/>
          <w:szCs w:val="20"/>
        </w:rPr>
        <w:t>(unless varied by</w:t>
      </w:r>
      <w:r w:rsidRPr="00C56C59">
        <w:rPr>
          <w:rFonts w:asciiTheme="majorHAnsi" w:hAnsiTheme="majorHAnsi" w:cstheme="majorHAnsi"/>
          <w:b w:val="0"/>
          <w:bCs/>
          <w:sz w:val="20"/>
          <w:szCs w:val="20"/>
        </w:rPr>
        <w:t xml:space="preserve"> a court order</w:t>
      </w:r>
      <w:r w:rsidR="00487996" w:rsidRPr="00C56C59">
        <w:rPr>
          <w:rFonts w:asciiTheme="majorHAnsi" w:hAnsiTheme="majorHAnsi" w:cstheme="majorHAnsi"/>
          <w:b w:val="0"/>
          <w:bCs/>
          <w:sz w:val="20"/>
          <w:szCs w:val="20"/>
        </w:rPr>
        <w:t>)</w:t>
      </w:r>
    </w:p>
    <w:p w14:paraId="7A8AA553" w14:textId="3D6452E5" w:rsidR="00916D5E" w:rsidRPr="00C56C59" w:rsidRDefault="00916D5E" w:rsidP="00B0262A">
      <w:pPr>
        <w:pStyle w:val="ListParagraph"/>
        <w:numPr>
          <w:ilvl w:val="0"/>
          <w:numId w:val="26"/>
        </w:numPr>
        <w:spacing w:after="120" w:line="240" w:lineRule="auto"/>
        <w:rPr>
          <w:rFonts w:asciiTheme="majorHAnsi" w:hAnsiTheme="majorHAnsi" w:cstheme="majorHAnsi"/>
          <w:b w:val="0"/>
          <w:bCs/>
          <w:sz w:val="20"/>
          <w:szCs w:val="20"/>
        </w:rPr>
      </w:pPr>
      <w:r w:rsidRPr="00C56C59">
        <w:rPr>
          <w:rFonts w:asciiTheme="majorHAnsi" w:hAnsiTheme="majorHAnsi" w:cstheme="majorHAnsi"/>
          <w:b w:val="0"/>
          <w:bCs/>
          <w:sz w:val="20"/>
          <w:szCs w:val="20"/>
        </w:rPr>
        <w:t>the parents described in a court order</w:t>
      </w:r>
    </w:p>
    <w:p w14:paraId="6CC13C36" w14:textId="77777777" w:rsidR="00B0262A" w:rsidRPr="00C82147" w:rsidRDefault="00B0262A" w:rsidP="00B0262A">
      <w:pPr>
        <w:pStyle w:val="ListParagraph"/>
        <w:numPr>
          <w:ilvl w:val="0"/>
          <w:numId w:val="26"/>
        </w:numPr>
        <w:spacing w:after="120" w:line="240" w:lineRule="auto"/>
        <w:rPr>
          <w:rFonts w:asciiTheme="majorHAnsi" w:hAnsiTheme="majorHAnsi" w:cstheme="majorHAnsi"/>
          <w:b w:val="0"/>
          <w:bCs/>
          <w:color w:val="B6E9EA" w:themeColor="accent2"/>
          <w:sz w:val="20"/>
          <w:szCs w:val="20"/>
          <w:u w:val="single"/>
        </w:rPr>
      </w:pPr>
      <w:r w:rsidRPr="00C82147">
        <w:rPr>
          <w:rFonts w:asciiTheme="majorHAnsi" w:hAnsiTheme="majorHAnsi" w:cstheme="majorHAnsi"/>
          <w:b w:val="0"/>
          <w:bCs/>
          <w:sz w:val="20"/>
          <w:szCs w:val="20"/>
        </w:rPr>
        <w:t xml:space="preserve">an informal carer, with a statutory declaration. </w:t>
      </w:r>
    </w:p>
    <w:p w14:paraId="4C2FC480" w14:textId="77777777" w:rsidR="00B0262A" w:rsidRDefault="00B0262A" w:rsidP="00B0262A">
      <w:r w:rsidRPr="002549A3">
        <w:t>Where it is not possible for parents</w:t>
      </w:r>
      <w:r>
        <w:t xml:space="preserve"> and </w:t>
      </w:r>
      <w:r w:rsidRPr="002549A3">
        <w:t xml:space="preserve">carers to sign </w:t>
      </w:r>
      <w:r>
        <w:t>the same</w:t>
      </w:r>
      <w:r w:rsidRPr="002549A3">
        <w:t xml:space="preserve"> form, </w:t>
      </w:r>
      <w:r>
        <w:t>you</w:t>
      </w:r>
      <w:r w:rsidRPr="002549A3">
        <w:t xml:space="preserve"> should communicate this to the school who will allow </w:t>
      </w:r>
      <w:r>
        <w:t>separate</w:t>
      </w:r>
      <w:r w:rsidRPr="002549A3">
        <w:t xml:space="preserve"> form</w:t>
      </w:r>
      <w:r>
        <w:t>s</w:t>
      </w:r>
      <w:r w:rsidRPr="002549A3">
        <w:t xml:space="preserve"> to be completed by each parent</w:t>
      </w:r>
      <w:r>
        <w:t xml:space="preserve"> and carer</w:t>
      </w:r>
      <w:r w:rsidRPr="002549A3">
        <w:t>.</w:t>
      </w:r>
    </w:p>
    <w:p w14:paraId="5F923718" w14:textId="77777777" w:rsidR="00B0262A" w:rsidRPr="00356961" w:rsidRDefault="00B0262A" w:rsidP="00B0262A">
      <w:pPr>
        <w:pStyle w:val="ListParagraph"/>
        <w:numPr>
          <w:ilvl w:val="0"/>
          <w:numId w:val="23"/>
        </w:numPr>
        <w:spacing w:after="120" w:line="240" w:lineRule="auto"/>
        <w:rPr>
          <w:rFonts w:asciiTheme="majorHAnsi" w:hAnsiTheme="majorHAnsi" w:cstheme="majorHAnsi"/>
          <w:color w:val="002060"/>
        </w:rPr>
      </w:pPr>
      <w:bookmarkStart w:id="58" w:name="_Toc128739641"/>
      <w:bookmarkStart w:id="59" w:name="_Toc128986324"/>
      <w:bookmarkEnd w:id="57"/>
      <w:r w:rsidRPr="00356961">
        <w:rPr>
          <w:rFonts w:asciiTheme="majorHAnsi" w:hAnsiTheme="majorHAnsi" w:cstheme="majorHAnsi"/>
          <w:color w:val="002060"/>
        </w:rPr>
        <w:t>Where can I find schools in my area?</w:t>
      </w:r>
      <w:bookmarkEnd w:id="58"/>
      <w:bookmarkEnd w:id="59"/>
    </w:p>
    <w:p w14:paraId="07587055" w14:textId="77777777" w:rsidR="00B0262A" w:rsidRPr="008B5288" w:rsidRDefault="00B0262A" w:rsidP="00B0262A">
      <w:r w:rsidRPr="008B5288">
        <w:t xml:space="preserve">To find a full list of schools </w:t>
      </w:r>
      <w:r>
        <w:t>in</w:t>
      </w:r>
      <w:r w:rsidRPr="008B5288">
        <w:t xml:space="preserve"> Victoria, please see:</w:t>
      </w:r>
    </w:p>
    <w:p w14:paraId="66DA33D5" w14:textId="77777777" w:rsidR="00B0262A" w:rsidRPr="008B5288" w:rsidRDefault="00B0262A" w:rsidP="00B0262A">
      <w:pPr>
        <w:pStyle w:val="Bullet1"/>
        <w:spacing w:line="240" w:lineRule="auto"/>
        <w:ind w:left="720" w:hanging="360"/>
      </w:pPr>
      <w:r w:rsidRPr="008B5288">
        <w:t xml:space="preserve">Victorian </w:t>
      </w:r>
      <w:r>
        <w:t>g</w:t>
      </w:r>
      <w:r w:rsidRPr="008B5288">
        <w:t>overnment schools:</w:t>
      </w:r>
      <w:r w:rsidRPr="00356961">
        <w:rPr>
          <w:color w:val="0070C0"/>
        </w:rPr>
        <w:t xml:space="preserve"> </w:t>
      </w:r>
      <w:hyperlink r:id="rId33" w:history="1">
        <w:r w:rsidRPr="00356961">
          <w:rPr>
            <w:rStyle w:val="Hyperlink"/>
            <w:color w:val="0070C0"/>
            <w:lang w:val="en-GB"/>
          </w:rPr>
          <w:t>findmyschool.vic.gov.au</w:t>
        </w:r>
      </w:hyperlink>
    </w:p>
    <w:p w14:paraId="5C03731B" w14:textId="304E62C8" w:rsidR="00B0262A" w:rsidRPr="008B5288" w:rsidRDefault="00B0262A" w:rsidP="00B0262A">
      <w:pPr>
        <w:pStyle w:val="Bullet1"/>
        <w:spacing w:line="240" w:lineRule="auto"/>
        <w:ind w:left="720" w:hanging="360"/>
      </w:pPr>
      <w:r w:rsidRPr="008B5288">
        <w:t xml:space="preserve">Catholic schools: </w:t>
      </w:r>
      <w:hyperlink r:id="rId34" w:history="1">
        <w:r w:rsidR="00AC3757">
          <w:rPr>
            <w:rStyle w:val="Hyperlink"/>
            <w:color w:val="0070C0"/>
            <w:lang w:val="en-GB"/>
          </w:rPr>
          <w:t>vcea.catholic.edu.au/choosing-a-catholic-school/</w:t>
        </w:r>
      </w:hyperlink>
    </w:p>
    <w:p w14:paraId="0B63AEE6" w14:textId="77777777" w:rsidR="00B0262A" w:rsidRDefault="00B0262A" w:rsidP="00B0262A">
      <w:pPr>
        <w:pStyle w:val="Bullet1"/>
        <w:spacing w:line="240" w:lineRule="auto"/>
        <w:ind w:left="720" w:hanging="360"/>
        <w:rPr>
          <w:rStyle w:val="Hyperlink"/>
          <w:color w:val="B6E9EA" w:themeColor="accent2"/>
        </w:rPr>
      </w:pPr>
      <w:r w:rsidRPr="008B5288">
        <w:t xml:space="preserve">Independent schools: </w:t>
      </w:r>
      <w:hyperlink r:id="rId35" w:history="1">
        <w:r w:rsidRPr="00356961">
          <w:rPr>
            <w:rStyle w:val="Hyperlink"/>
            <w:color w:val="0070C0"/>
            <w:lang w:val="en-GB"/>
          </w:rPr>
          <w:t>is.vic.edu.au/</w:t>
        </w:r>
        <w:proofErr w:type="gramStart"/>
        <w:r w:rsidRPr="00356961">
          <w:rPr>
            <w:rStyle w:val="Hyperlink"/>
            <w:color w:val="0070C0"/>
            <w:lang w:val="en-GB"/>
          </w:rPr>
          <w:t>independent-schools</w:t>
        </w:r>
        <w:proofErr w:type="gramEnd"/>
        <w:r w:rsidRPr="00356961">
          <w:rPr>
            <w:rStyle w:val="Hyperlink"/>
            <w:color w:val="0070C0"/>
            <w:lang w:val="en-GB"/>
          </w:rPr>
          <w:t>/</w:t>
        </w:r>
      </w:hyperlink>
    </w:p>
    <w:p w14:paraId="0A396A1A" w14:textId="3DBD4556" w:rsidR="00B0262A" w:rsidRPr="00356961" w:rsidRDefault="00B0262A" w:rsidP="00B0262A">
      <w:pPr>
        <w:pStyle w:val="ListParagraph"/>
        <w:numPr>
          <w:ilvl w:val="0"/>
          <w:numId w:val="23"/>
        </w:numPr>
        <w:spacing w:after="120" w:line="240" w:lineRule="auto"/>
        <w:rPr>
          <w:rFonts w:asciiTheme="majorHAnsi" w:hAnsiTheme="majorHAnsi" w:cstheme="majorHAnsi"/>
          <w:color w:val="002060"/>
        </w:rPr>
      </w:pPr>
      <w:bookmarkStart w:id="60" w:name="_Toc128739642"/>
      <w:bookmarkStart w:id="61" w:name="_Toc128986325"/>
      <w:r w:rsidRPr="00356961">
        <w:rPr>
          <w:rFonts w:asciiTheme="majorHAnsi" w:hAnsiTheme="majorHAnsi" w:cstheme="majorHAnsi"/>
          <w:color w:val="002060"/>
        </w:rPr>
        <w:t>How do I register my child for home schooling in 202</w:t>
      </w:r>
      <w:bookmarkEnd w:id="60"/>
      <w:bookmarkEnd w:id="61"/>
      <w:r w:rsidR="00C82147">
        <w:rPr>
          <w:rFonts w:asciiTheme="majorHAnsi" w:hAnsiTheme="majorHAnsi" w:cstheme="majorHAnsi"/>
          <w:color w:val="002060"/>
        </w:rPr>
        <w:t>6</w:t>
      </w:r>
      <w:r>
        <w:rPr>
          <w:rFonts w:asciiTheme="majorHAnsi" w:hAnsiTheme="majorHAnsi" w:cstheme="majorHAnsi"/>
          <w:color w:val="002060"/>
        </w:rPr>
        <w:t>?</w:t>
      </w:r>
    </w:p>
    <w:p w14:paraId="57A811EE" w14:textId="6A1C9E9B" w:rsidR="00B0262A" w:rsidRPr="00356961" w:rsidRDefault="00B0262A" w:rsidP="00B0262A">
      <w:pPr>
        <w:rPr>
          <w:color w:val="0070C0"/>
        </w:rPr>
      </w:pPr>
      <w:r w:rsidRPr="008B5288">
        <w:rPr>
          <w:rFonts w:cstheme="minorHAnsi"/>
        </w:rPr>
        <w:t xml:space="preserve">For information on home schooling please visit the </w:t>
      </w:r>
      <w:r w:rsidRPr="008B5288">
        <w:rPr>
          <w:rFonts w:ascii="Arial" w:hAnsi="Arial" w:cs="Arial"/>
          <w:shd w:val="clear" w:color="auto" w:fill="FFFFFF"/>
        </w:rPr>
        <w:t>V</w:t>
      </w:r>
      <w:r w:rsidRPr="008B5288">
        <w:t xml:space="preserve">ictorian Registration and Qualifications Authority (VRQA) </w:t>
      </w:r>
      <w:r w:rsidRPr="008B5288">
        <w:rPr>
          <w:rFonts w:cstheme="minorHAnsi"/>
        </w:rPr>
        <w:t>website at:</w:t>
      </w:r>
      <w:r w:rsidRPr="008B5288">
        <w:rPr>
          <w:rFonts w:cstheme="minorHAnsi"/>
          <w:color w:val="B6E9EA" w:themeColor="accent2"/>
        </w:rPr>
        <w:t xml:space="preserve"> </w:t>
      </w:r>
      <w:hyperlink r:id="rId36" w:history="1">
        <w:r w:rsidR="00E7586D" w:rsidRPr="00C85AEF">
          <w:rPr>
            <w:rStyle w:val="Hyperlink"/>
            <w:color w:val="0070C0"/>
            <w:lang w:val="en-GB"/>
          </w:rPr>
          <w:t>https://www2.vrqa.vic.gov.au/home-education</w:t>
        </w:r>
      </w:hyperlink>
    </w:p>
    <w:p w14:paraId="65C4B0EC" w14:textId="21386523" w:rsidR="00B0262A" w:rsidRPr="00356961" w:rsidRDefault="00B0262A" w:rsidP="00B0262A">
      <w:pPr>
        <w:pStyle w:val="ListParagraph"/>
        <w:numPr>
          <w:ilvl w:val="0"/>
          <w:numId w:val="23"/>
        </w:numPr>
        <w:spacing w:after="120" w:line="240" w:lineRule="auto"/>
        <w:rPr>
          <w:rFonts w:asciiTheme="majorHAnsi" w:hAnsiTheme="majorHAnsi" w:cstheme="majorHAnsi"/>
          <w:color w:val="002060"/>
        </w:rPr>
      </w:pPr>
      <w:bookmarkStart w:id="62" w:name="_Toc128739644"/>
      <w:bookmarkStart w:id="63" w:name="_Toc128986326"/>
      <w:r w:rsidRPr="00356961">
        <w:rPr>
          <w:rFonts w:asciiTheme="majorHAnsi" w:hAnsiTheme="majorHAnsi" w:cstheme="majorHAnsi"/>
          <w:color w:val="002060"/>
        </w:rPr>
        <w:t xml:space="preserve">Where can I find information about enrolment for </w:t>
      </w:r>
      <w:r w:rsidR="00352DDA">
        <w:rPr>
          <w:rFonts w:asciiTheme="majorHAnsi" w:hAnsiTheme="majorHAnsi" w:cstheme="majorHAnsi"/>
          <w:color w:val="002060"/>
        </w:rPr>
        <w:t>i</w:t>
      </w:r>
      <w:r w:rsidRPr="00356961">
        <w:rPr>
          <w:rFonts w:asciiTheme="majorHAnsi" w:hAnsiTheme="majorHAnsi" w:cstheme="majorHAnsi"/>
          <w:color w:val="002060"/>
        </w:rPr>
        <w:t>nternational students?</w:t>
      </w:r>
      <w:bookmarkEnd w:id="62"/>
      <w:bookmarkEnd w:id="63"/>
    </w:p>
    <w:p w14:paraId="45C4494B" w14:textId="77777777" w:rsidR="00B0262A" w:rsidRPr="00D227FA" w:rsidRDefault="00B0262A" w:rsidP="00B0262A">
      <w:pPr>
        <w:rPr>
          <w:rFonts w:asciiTheme="majorHAnsi" w:hAnsiTheme="majorHAnsi" w:cstheme="majorHAnsi"/>
        </w:rPr>
      </w:pPr>
      <w:r w:rsidRPr="00D227FA">
        <w:rPr>
          <w:rFonts w:asciiTheme="majorHAnsi" w:hAnsiTheme="majorHAnsi" w:cstheme="majorHAnsi"/>
        </w:rPr>
        <w:t xml:space="preserve">If you are a parent or carer of a child holding a fee-liable visa (for example a dependent student visa, visitor or tourist visa, or a bridging visa in some instances) you should apply for enrolment in a government school at </w:t>
      </w:r>
      <w:hyperlink r:id="rId37" w:history="1">
        <w:r w:rsidRPr="00D227FA">
          <w:rPr>
            <w:rStyle w:val="Hyperlink"/>
            <w:rFonts w:asciiTheme="majorHAnsi" w:hAnsiTheme="majorHAnsi" w:cstheme="majorHAnsi"/>
            <w:color w:val="0070C0"/>
          </w:rPr>
          <w:t>study.vic.gov.au</w:t>
        </w:r>
      </w:hyperlink>
      <w:r w:rsidRPr="00D227FA">
        <w:rPr>
          <w:rStyle w:val="Hyperlink"/>
          <w:rFonts w:asciiTheme="majorHAnsi" w:hAnsiTheme="majorHAnsi" w:cstheme="majorHAnsi"/>
          <w:color w:val="0070C0"/>
          <w:u w:val="none"/>
        </w:rPr>
        <w:t xml:space="preserve"> </w:t>
      </w:r>
      <w:r w:rsidRPr="00D227FA">
        <w:rPr>
          <w:rFonts w:asciiTheme="majorHAnsi" w:hAnsiTheme="majorHAnsi" w:cstheme="majorHAnsi"/>
        </w:rPr>
        <w:t>or apply directly to non-government (Catholic or Independent) schools. International students holding fee-exempt visas should submit the application form to a government school directly.</w:t>
      </w:r>
    </w:p>
    <w:p w14:paraId="163C89E1" w14:textId="77777777" w:rsidR="00B0262A" w:rsidRPr="008B5288" w:rsidRDefault="00B0262A" w:rsidP="00B0262A">
      <w:pPr>
        <w:rPr>
          <w:rFonts w:asciiTheme="majorHAnsi" w:hAnsiTheme="majorHAnsi" w:cstheme="majorHAnsi"/>
        </w:rPr>
      </w:pPr>
      <w:r w:rsidRPr="00D227FA">
        <w:rPr>
          <w:rFonts w:asciiTheme="majorHAnsi" w:hAnsiTheme="majorHAnsi" w:cstheme="majorHAnsi"/>
        </w:rPr>
        <w:t xml:space="preserve">If you have any further questions regarding international student enrolments, or wish to confirm whether your child’s visa is fee-liable or fee-exempt, you can find further information at </w:t>
      </w:r>
      <w:hyperlink r:id="rId38" w:history="1">
        <w:r w:rsidRPr="00D227FA">
          <w:rPr>
            <w:rStyle w:val="Hyperlink"/>
            <w:rFonts w:asciiTheme="majorHAnsi" w:hAnsiTheme="majorHAnsi" w:cstheme="majorHAnsi"/>
            <w:color w:val="0070C0"/>
          </w:rPr>
          <w:t>study.vic.gov.au</w:t>
        </w:r>
      </w:hyperlink>
      <w:r w:rsidRPr="00D227FA">
        <w:rPr>
          <w:rFonts w:asciiTheme="majorHAnsi" w:hAnsiTheme="majorHAnsi" w:cstheme="majorHAnsi"/>
        </w:rPr>
        <w:t xml:space="preserve">, or can contact the International Education Division directly at </w:t>
      </w:r>
      <w:hyperlink r:id="rId39" w:history="1">
        <w:r w:rsidRPr="00D227FA">
          <w:rPr>
            <w:rStyle w:val="Hyperlink"/>
            <w:rFonts w:asciiTheme="majorHAnsi" w:hAnsiTheme="majorHAnsi" w:cstheme="majorHAnsi"/>
            <w:color w:val="0070C0"/>
          </w:rPr>
          <w:t>international@education.vic.gov.au</w:t>
        </w:r>
      </w:hyperlink>
      <w:r w:rsidRPr="00D227FA">
        <w:rPr>
          <w:rFonts w:asciiTheme="majorHAnsi" w:hAnsiTheme="majorHAnsi" w:cstheme="majorHAnsi"/>
        </w:rPr>
        <w:t xml:space="preserve">. </w:t>
      </w:r>
    </w:p>
    <w:p w14:paraId="2B824917" w14:textId="77777777" w:rsidR="00B0262A" w:rsidRPr="00221F3B" w:rsidRDefault="00B0262A" w:rsidP="00B0262A">
      <w:pPr>
        <w:pStyle w:val="ListParagraph"/>
        <w:numPr>
          <w:ilvl w:val="0"/>
          <w:numId w:val="23"/>
        </w:numPr>
        <w:spacing w:after="120" w:line="240" w:lineRule="auto"/>
        <w:rPr>
          <w:rFonts w:asciiTheme="majorHAnsi" w:hAnsiTheme="majorHAnsi" w:cstheme="majorHAnsi"/>
          <w:color w:val="002060"/>
        </w:rPr>
      </w:pPr>
      <w:bookmarkStart w:id="64" w:name="_Toc128739645"/>
      <w:bookmarkStart w:id="65" w:name="_Toc128986327"/>
      <w:r w:rsidRPr="00221F3B">
        <w:rPr>
          <w:rFonts w:asciiTheme="majorHAnsi" w:hAnsiTheme="majorHAnsi" w:cstheme="majorHAnsi"/>
          <w:color w:val="002060"/>
        </w:rPr>
        <w:t>My child has a disability. How can I ensure their primary school will support them?</w:t>
      </w:r>
      <w:bookmarkEnd w:id="64"/>
      <w:bookmarkEnd w:id="65"/>
    </w:p>
    <w:p w14:paraId="403AD4B7" w14:textId="77777777" w:rsidR="00B0262A" w:rsidRPr="008B5288" w:rsidRDefault="00B0262A" w:rsidP="00B0262A">
      <w:pPr>
        <w:rPr>
          <w:rFonts w:cstheme="minorHAnsi"/>
        </w:rPr>
      </w:pPr>
      <w:r w:rsidRPr="008B5288">
        <w:rPr>
          <w:rFonts w:cstheme="minorHAnsi"/>
        </w:rPr>
        <w:t xml:space="preserve">Every Victorian government school has established programs and practices to support a wide variety of student needs, </w:t>
      </w:r>
      <w:r w:rsidRPr="008B5288">
        <w:rPr>
          <w:rFonts w:eastAsia="Times New Roman"/>
          <w:color w:val="000000"/>
          <w:shd w:val="clear" w:color="auto" w:fill="FFFFFF"/>
        </w:rPr>
        <w:t>including students with disability and additional needs</w:t>
      </w:r>
      <w:r w:rsidRPr="008B5288">
        <w:rPr>
          <w:rFonts w:cstheme="minorHAnsi"/>
        </w:rPr>
        <w:t xml:space="preserve">. Schools </w:t>
      </w:r>
      <w:r>
        <w:rPr>
          <w:rFonts w:cstheme="minorHAnsi"/>
        </w:rPr>
        <w:t xml:space="preserve">must </w:t>
      </w:r>
      <w:r w:rsidRPr="008B5288">
        <w:rPr>
          <w:rFonts w:cstheme="minorHAnsi"/>
        </w:rPr>
        <w:t>make reasonable adjustments to ensure students with disability have the same learning opportunities as children without disability.</w:t>
      </w:r>
    </w:p>
    <w:p w14:paraId="2BFF56C2" w14:textId="77777777" w:rsidR="00B0262A" w:rsidRPr="003430DF" w:rsidRDefault="00B0262A" w:rsidP="00B0262A">
      <w:pPr>
        <w:rPr>
          <w:rFonts w:cstheme="minorHAnsi"/>
        </w:rPr>
      </w:pPr>
      <w:r w:rsidRPr="008B5288">
        <w:rPr>
          <w:rFonts w:cstheme="minorHAnsi"/>
        </w:rPr>
        <w:t xml:space="preserve">More information about disability support at school and disability rights and adjustments is available on the </w:t>
      </w:r>
      <w:r>
        <w:rPr>
          <w:rFonts w:cstheme="minorHAnsi"/>
        </w:rPr>
        <w:t>d</w:t>
      </w:r>
      <w:r w:rsidRPr="008B5288">
        <w:rPr>
          <w:rFonts w:cstheme="minorHAnsi"/>
        </w:rPr>
        <w:t>epartment’s website</w:t>
      </w:r>
      <w:r w:rsidRPr="00221F3B">
        <w:rPr>
          <w:rFonts w:cstheme="minorHAnsi"/>
          <w:color w:val="0070C0"/>
        </w:rPr>
        <w:t xml:space="preserve">: </w:t>
      </w:r>
      <w:hyperlink r:id="rId40" w:history="1">
        <w:r w:rsidRPr="00221F3B">
          <w:rPr>
            <w:rStyle w:val="Hyperlink"/>
            <w:color w:val="0070C0"/>
          </w:rPr>
          <w:t>vic.gov.au/disability-and-inclusive-education</w:t>
        </w:r>
      </w:hyperlink>
    </w:p>
    <w:p w14:paraId="1C0364E6" w14:textId="77777777" w:rsidR="003A2582" w:rsidRPr="00804300" w:rsidRDefault="003A2582" w:rsidP="003A2582">
      <w:pPr>
        <w:pStyle w:val="Heading1"/>
        <w:rPr>
          <w:color w:val="9B0024" w:themeColor="accent5" w:themeShade="BF"/>
        </w:rPr>
      </w:pPr>
      <w:bookmarkStart w:id="66" w:name="_Toc159339338"/>
      <w:r w:rsidRPr="00804300">
        <w:rPr>
          <w:color w:val="9B0024" w:themeColor="accent5" w:themeShade="BF"/>
        </w:rPr>
        <w:lastRenderedPageBreak/>
        <w:t>Appeals</w:t>
      </w:r>
      <w:bookmarkEnd w:id="66"/>
    </w:p>
    <w:p w14:paraId="717466A1" w14:textId="4DF1A28D" w:rsidR="00804300" w:rsidRPr="00221F3B" w:rsidRDefault="00804300" w:rsidP="00804300">
      <w:pPr>
        <w:pStyle w:val="ListParagraph"/>
        <w:numPr>
          <w:ilvl w:val="0"/>
          <w:numId w:val="23"/>
        </w:numPr>
        <w:spacing w:after="120" w:line="240" w:lineRule="auto"/>
        <w:rPr>
          <w:rFonts w:asciiTheme="majorHAnsi" w:hAnsiTheme="majorHAnsi" w:cstheme="majorHAnsi"/>
          <w:color w:val="002060"/>
        </w:rPr>
      </w:pPr>
      <w:bookmarkStart w:id="67" w:name="_Toc128739648"/>
      <w:bookmarkStart w:id="68" w:name="_Toc128986330"/>
      <w:r w:rsidRPr="00221F3B">
        <w:rPr>
          <w:rFonts w:asciiTheme="majorHAnsi" w:hAnsiTheme="majorHAnsi" w:cstheme="majorHAnsi"/>
          <w:color w:val="002060"/>
        </w:rPr>
        <w:t>How do I make an appeal?</w:t>
      </w:r>
      <w:bookmarkEnd w:id="67"/>
      <w:bookmarkEnd w:id="68"/>
    </w:p>
    <w:p w14:paraId="1992318A" w14:textId="0EFCA6C1" w:rsidR="00804300" w:rsidRPr="0010242C" w:rsidRDefault="00804300" w:rsidP="00804300">
      <w:r w:rsidRPr="006A201D">
        <w:rPr>
          <w:rFonts w:cstheme="minorHAnsi"/>
        </w:rPr>
        <w:t xml:space="preserve">In the first instance, </w:t>
      </w:r>
      <w:r w:rsidRPr="006A201D">
        <w:rPr>
          <w:rFonts w:cstheme="minorHAnsi"/>
          <w:color w:val="1F1646" w:themeColor="text1"/>
        </w:rPr>
        <w:t>parents</w:t>
      </w:r>
      <w:r>
        <w:rPr>
          <w:rFonts w:cstheme="minorHAnsi"/>
          <w:color w:val="1F1646" w:themeColor="text1"/>
        </w:rPr>
        <w:t xml:space="preserve"> and </w:t>
      </w:r>
      <w:r w:rsidRPr="006A201D">
        <w:rPr>
          <w:rFonts w:cstheme="minorHAnsi"/>
          <w:color w:val="1F1646" w:themeColor="text1"/>
        </w:rPr>
        <w:t xml:space="preserve">carers </w:t>
      </w:r>
      <w:r w:rsidR="00171975" w:rsidRPr="0010242C">
        <w:rPr>
          <w:rFonts w:cstheme="minorHAnsi"/>
          <w:color w:val="1F1646" w:themeColor="text1"/>
        </w:rPr>
        <w:t xml:space="preserve">must </w:t>
      </w:r>
      <w:r w:rsidRPr="0010242C">
        <w:rPr>
          <w:rFonts w:cstheme="minorHAnsi"/>
          <w:color w:val="1F1646" w:themeColor="text1"/>
        </w:rPr>
        <w:t xml:space="preserve">lodge a written appeal </w:t>
      </w:r>
      <w:r w:rsidRPr="0010242C">
        <w:t xml:space="preserve">with the primary school who has issued the unsuccessful application letter. Accompanied with this letter should be the </w:t>
      </w:r>
      <w:r w:rsidRPr="0010242C">
        <w:rPr>
          <w:b/>
          <w:bCs/>
        </w:rPr>
        <w:t>Appeal Form</w:t>
      </w:r>
      <w:r w:rsidRPr="0010242C">
        <w:t xml:space="preserve"> which provides additional information on appeals and a detailed timeline. If this form is not included with your letter, please request this from the primary school.</w:t>
      </w:r>
    </w:p>
    <w:p w14:paraId="18834923" w14:textId="2D4DC755" w:rsidR="00804300" w:rsidRPr="0010242C" w:rsidRDefault="00804300" w:rsidP="00804300">
      <w:pPr>
        <w:rPr>
          <w:rFonts w:cstheme="minorHAnsi"/>
          <w:color w:val="1F1646" w:themeColor="text1"/>
        </w:rPr>
      </w:pPr>
      <w:r w:rsidRPr="0010242C">
        <w:rPr>
          <w:rFonts w:cstheme="minorHAnsi"/>
          <w:color w:val="1F1646" w:themeColor="text1"/>
        </w:rPr>
        <w:t>Th</w:t>
      </w:r>
      <w:r w:rsidR="00E57A31" w:rsidRPr="0010242C">
        <w:rPr>
          <w:rFonts w:cstheme="minorHAnsi"/>
          <w:color w:val="1F1646" w:themeColor="text1"/>
        </w:rPr>
        <w:t>e completed</w:t>
      </w:r>
      <w:r w:rsidRPr="0010242C">
        <w:rPr>
          <w:rFonts w:cstheme="minorHAnsi"/>
          <w:color w:val="1F1646" w:themeColor="text1"/>
        </w:rPr>
        <w:t xml:space="preserve"> </w:t>
      </w:r>
      <w:r w:rsidR="005854BE" w:rsidRPr="0010242C">
        <w:rPr>
          <w:rFonts w:cstheme="minorHAnsi"/>
          <w:color w:val="1F1646" w:themeColor="text1"/>
        </w:rPr>
        <w:t>a</w:t>
      </w:r>
      <w:r w:rsidR="00981A93" w:rsidRPr="0010242C">
        <w:rPr>
          <w:rFonts w:cstheme="minorHAnsi"/>
          <w:color w:val="1F1646" w:themeColor="text1"/>
        </w:rPr>
        <w:t xml:space="preserve">ppeal </w:t>
      </w:r>
      <w:r w:rsidR="005854BE" w:rsidRPr="0010242C">
        <w:rPr>
          <w:rFonts w:cstheme="minorHAnsi"/>
          <w:color w:val="1F1646" w:themeColor="text1"/>
        </w:rPr>
        <w:t>f</w:t>
      </w:r>
      <w:r w:rsidR="00981A93" w:rsidRPr="0010242C">
        <w:rPr>
          <w:rFonts w:cstheme="minorHAnsi"/>
          <w:color w:val="1F1646" w:themeColor="text1"/>
        </w:rPr>
        <w:t>orm</w:t>
      </w:r>
      <w:r w:rsidRPr="0010242C">
        <w:rPr>
          <w:rFonts w:cstheme="minorHAnsi"/>
          <w:color w:val="1F1646" w:themeColor="text1"/>
        </w:rPr>
        <w:t xml:space="preserve"> should be lodged with the primary school by </w:t>
      </w:r>
      <w:r w:rsidRPr="0010242C">
        <w:rPr>
          <w:rFonts w:cstheme="minorHAnsi"/>
          <w:b/>
          <w:color w:val="1F1646" w:themeColor="text1"/>
        </w:rPr>
        <w:t>Friday 2</w:t>
      </w:r>
      <w:r w:rsidR="00C82147" w:rsidRPr="0010242C">
        <w:rPr>
          <w:rFonts w:cstheme="minorHAnsi"/>
          <w:b/>
          <w:color w:val="1F1646" w:themeColor="text1"/>
        </w:rPr>
        <w:t>2</w:t>
      </w:r>
      <w:r w:rsidRPr="0010242C">
        <w:rPr>
          <w:rFonts w:cstheme="minorHAnsi"/>
          <w:b/>
          <w:color w:val="1F1646" w:themeColor="text1"/>
        </w:rPr>
        <w:t xml:space="preserve"> August 202</w:t>
      </w:r>
      <w:r w:rsidR="00C82147" w:rsidRPr="0010242C">
        <w:rPr>
          <w:rFonts w:cstheme="minorHAnsi"/>
          <w:b/>
          <w:color w:val="1F1646" w:themeColor="text1"/>
        </w:rPr>
        <w:t>5</w:t>
      </w:r>
      <w:r w:rsidRPr="0010242C">
        <w:rPr>
          <w:rFonts w:cstheme="minorHAnsi"/>
          <w:color w:val="1F1646" w:themeColor="text1"/>
        </w:rPr>
        <w:t>.</w:t>
      </w:r>
    </w:p>
    <w:p w14:paraId="3EAB8694" w14:textId="348C3A59" w:rsidR="00031379" w:rsidRDefault="008D6200" w:rsidP="00804300">
      <w:pPr>
        <w:rPr>
          <w:rFonts w:cstheme="minorHAnsi"/>
          <w:color w:val="1F1646" w:themeColor="text1"/>
        </w:rPr>
      </w:pPr>
      <w:r w:rsidRPr="0010242C">
        <w:rPr>
          <w:rFonts w:cstheme="minorHAnsi"/>
          <w:color w:val="1F1646" w:themeColor="text1"/>
        </w:rPr>
        <w:t xml:space="preserve">The appeal </w:t>
      </w:r>
      <w:r w:rsidR="00804300" w:rsidRPr="0010242C">
        <w:rPr>
          <w:rFonts w:cstheme="minorHAnsi"/>
          <w:color w:val="1F1646" w:themeColor="text1"/>
        </w:rPr>
        <w:t xml:space="preserve">will be considered by </w:t>
      </w:r>
      <w:r w:rsidR="00804300" w:rsidRPr="0010242C">
        <w:t>the school’s enrolment committee and/or Principal</w:t>
      </w:r>
      <w:r w:rsidRPr="0010242C">
        <w:t xml:space="preserve">. </w:t>
      </w:r>
      <w:r w:rsidR="0011193C" w:rsidRPr="0010242C">
        <w:t>The school</w:t>
      </w:r>
      <w:r w:rsidRPr="0010242C">
        <w:t xml:space="preserve"> will check </w:t>
      </w:r>
      <w:r w:rsidR="00A6513E" w:rsidRPr="0010242C">
        <w:t xml:space="preserve">to ensure compliance with the priority order of placement, and the processes for verifying permanent address, as appropriate. </w:t>
      </w:r>
      <w:r w:rsidR="00F12872" w:rsidRPr="0010242C">
        <w:t xml:space="preserve">The school will also consider appeals on compassionate grounds on a case-by-case basis. </w:t>
      </w:r>
      <w:r w:rsidR="00031379" w:rsidRPr="0010242C">
        <w:t xml:space="preserve">For an appeal on compassionate grounds, </w:t>
      </w:r>
      <w:r w:rsidR="00D431F2" w:rsidRPr="0010242C">
        <w:t>you</w:t>
      </w:r>
      <w:r w:rsidR="00031379" w:rsidRPr="0010242C">
        <w:t xml:space="preserve"> will need to</w:t>
      </w:r>
      <w:r w:rsidR="00E57A31" w:rsidRPr="0010242C">
        <w:t xml:space="preserve"> demonstrate the exceptional circumstances that make an enrolment at </w:t>
      </w:r>
      <w:r w:rsidR="00D431F2" w:rsidRPr="0010242C">
        <w:t>your child’s</w:t>
      </w:r>
      <w:r w:rsidR="00E57A31" w:rsidRPr="0010242C">
        <w:t xml:space="preserve"> local school unsuitable </w:t>
      </w:r>
      <w:r w:rsidR="00D431F2" w:rsidRPr="0010242C">
        <w:t>for your child.</w:t>
      </w:r>
      <w:r w:rsidR="00804300" w:rsidRPr="006A201D">
        <w:t xml:space="preserve"> </w:t>
      </w:r>
    </w:p>
    <w:p w14:paraId="7F997A8F" w14:textId="3BD03C71" w:rsidR="00804300" w:rsidRPr="004705A3" w:rsidRDefault="00643CA6" w:rsidP="00804300">
      <w:pPr>
        <w:rPr>
          <w:rFonts w:cstheme="minorHAnsi"/>
          <w:b/>
          <w:color w:val="1F1646" w:themeColor="text1"/>
        </w:rPr>
      </w:pPr>
      <w:r>
        <w:rPr>
          <w:rFonts w:cstheme="minorHAnsi"/>
          <w:color w:val="1F1646" w:themeColor="text1"/>
        </w:rPr>
        <w:t>Y</w:t>
      </w:r>
      <w:r w:rsidR="00804300" w:rsidRPr="006A201D">
        <w:rPr>
          <w:rFonts w:cstheme="minorHAnsi"/>
          <w:color w:val="1F1646" w:themeColor="text1"/>
        </w:rPr>
        <w:t xml:space="preserve">ou will receive </w:t>
      </w:r>
      <w:r w:rsidR="00804300" w:rsidRPr="004705A3">
        <w:rPr>
          <w:rFonts w:cstheme="minorHAnsi"/>
          <w:color w:val="1F1646" w:themeColor="text1"/>
        </w:rPr>
        <w:t xml:space="preserve">written notification of the outcome by </w:t>
      </w:r>
      <w:r w:rsidR="00804300" w:rsidRPr="004705A3">
        <w:rPr>
          <w:rFonts w:cstheme="minorHAnsi"/>
          <w:b/>
          <w:color w:val="1F1646" w:themeColor="text1"/>
        </w:rPr>
        <w:t xml:space="preserve">Friday </w:t>
      </w:r>
      <w:r w:rsidR="00C82147">
        <w:rPr>
          <w:rFonts w:cstheme="minorHAnsi"/>
          <w:b/>
          <w:color w:val="1F1646" w:themeColor="text1"/>
        </w:rPr>
        <w:t>5</w:t>
      </w:r>
      <w:r w:rsidR="00804300" w:rsidRPr="004705A3">
        <w:rPr>
          <w:rFonts w:cstheme="minorHAnsi"/>
          <w:b/>
          <w:color w:val="1F1646" w:themeColor="text1"/>
        </w:rPr>
        <w:t xml:space="preserve"> September 202</w:t>
      </w:r>
      <w:r w:rsidR="00C82147">
        <w:rPr>
          <w:rFonts w:cstheme="minorHAnsi"/>
          <w:b/>
          <w:color w:val="1F1646" w:themeColor="text1"/>
        </w:rPr>
        <w:t>5</w:t>
      </w:r>
      <w:r w:rsidR="00804300" w:rsidRPr="004705A3">
        <w:rPr>
          <w:rFonts w:cstheme="minorHAnsi"/>
          <w:b/>
          <w:color w:val="1F1646" w:themeColor="text1"/>
        </w:rPr>
        <w:t>.</w:t>
      </w:r>
    </w:p>
    <w:p w14:paraId="3DFFBEA7" w14:textId="77777777" w:rsidR="00804300" w:rsidRPr="00221F3B" w:rsidRDefault="00804300" w:rsidP="00804300">
      <w:pPr>
        <w:pStyle w:val="ListParagraph"/>
        <w:numPr>
          <w:ilvl w:val="0"/>
          <w:numId w:val="23"/>
        </w:numPr>
        <w:spacing w:after="120" w:line="240" w:lineRule="auto"/>
        <w:rPr>
          <w:rFonts w:asciiTheme="majorHAnsi" w:hAnsiTheme="majorHAnsi" w:cstheme="majorHAnsi"/>
          <w:color w:val="002060"/>
        </w:rPr>
      </w:pPr>
      <w:bookmarkStart w:id="69" w:name="_Toc128739649"/>
      <w:bookmarkStart w:id="70" w:name="_Toc128986331"/>
      <w:r w:rsidRPr="00221F3B">
        <w:rPr>
          <w:rFonts w:asciiTheme="majorHAnsi" w:hAnsiTheme="majorHAnsi" w:cstheme="majorHAnsi"/>
          <w:color w:val="002060"/>
        </w:rPr>
        <w:t>What happens if my appeal to the primary school is not successful?</w:t>
      </w:r>
      <w:bookmarkEnd w:id="69"/>
      <w:bookmarkEnd w:id="70"/>
    </w:p>
    <w:p w14:paraId="1741EC81" w14:textId="02A73357" w:rsidR="00804300" w:rsidRDefault="00804300" w:rsidP="00804300">
      <w:r>
        <w:rPr>
          <w:bCs/>
        </w:rPr>
        <w:t>Your unsuccessful appeal letter from the school will outline the next steps in detail.</w:t>
      </w:r>
    </w:p>
    <w:p w14:paraId="571AD08D" w14:textId="6DC4BB4F" w:rsidR="00804300" w:rsidRDefault="00804300" w:rsidP="00804300">
      <w:pPr>
        <w:rPr>
          <w:b/>
        </w:rPr>
      </w:pPr>
      <w:r w:rsidRPr="004705A3">
        <w:t>If you are not satisfied that the school has correctly applied the Placement Policy</w:t>
      </w:r>
      <w:r>
        <w:t xml:space="preserve"> </w:t>
      </w:r>
      <w:r w:rsidRPr="004705A3">
        <w:t xml:space="preserve">or adequately considered your circumstances in the assessment of your appeal, you may lodge a further written appeal to the relevant Department of Education Regional Director by </w:t>
      </w:r>
      <w:r>
        <w:rPr>
          <w:b/>
        </w:rPr>
        <w:t>Friday</w:t>
      </w:r>
      <w:r w:rsidRPr="004705A3">
        <w:rPr>
          <w:b/>
        </w:rPr>
        <w:t xml:space="preserve"> </w:t>
      </w:r>
      <w:r w:rsidR="00C82147">
        <w:rPr>
          <w:b/>
        </w:rPr>
        <w:t>19</w:t>
      </w:r>
      <w:r w:rsidRPr="004705A3">
        <w:rPr>
          <w:b/>
        </w:rPr>
        <w:t xml:space="preserve"> </w:t>
      </w:r>
      <w:r>
        <w:rPr>
          <w:b/>
        </w:rPr>
        <w:t>September</w:t>
      </w:r>
      <w:r w:rsidRPr="004705A3">
        <w:rPr>
          <w:b/>
        </w:rPr>
        <w:t xml:space="preserve"> 202</w:t>
      </w:r>
      <w:r w:rsidR="00C82147">
        <w:rPr>
          <w:b/>
        </w:rPr>
        <w:t>5</w:t>
      </w:r>
      <w:r w:rsidRPr="004705A3">
        <w:rPr>
          <w:b/>
        </w:rPr>
        <w:t>.</w:t>
      </w:r>
      <w:r>
        <w:rPr>
          <w:b/>
        </w:rPr>
        <w:t xml:space="preserve"> </w:t>
      </w:r>
    </w:p>
    <w:p w14:paraId="3ABF9A33" w14:textId="1C61F551" w:rsidR="00804300" w:rsidRPr="00104690" w:rsidRDefault="00804300" w:rsidP="00804300">
      <w:pPr>
        <w:rPr>
          <w:bCs/>
        </w:rPr>
      </w:pPr>
      <w:r w:rsidRPr="00C84ADC">
        <w:rPr>
          <w:bCs/>
        </w:rPr>
        <w:t>Yo</w:t>
      </w:r>
      <w:r w:rsidRPr="00711648">
        <w:rPr>
          <w:bCs/>
        </w:rPr>
        <w:t xml:space="preserve">u </w:t>
      </w:r>
      <w:r w:rsidR="002F5CE2" w:rsidRPr="00711648">
        <w:rPr>
          <w:bCs/>
        </w:rPr>
        <w:t xml:space="preserve">must </w:t>
      </w:r>
      <w:r w:rsidRPr="00711648">
        <w:rPr>
          <w:bCs/>
        </w:rPr>
        <w:t>re-</w:t>
      </w:r>
      <w:r w:rsidRPr="00C84ADC">
        <w:rPr>
          <w:bCs/>
        </w:rPr>
        <w:t xml:space="preserve">use the </w:t>
      </w:r>
      <w:r w:rsidR="00CF2371">
        <w:rPr>
          <w:bCs/>
        </w:rPr>
        <w:t>a</w:t>
      </w:r>
      <w:r w:rsidRPr="00C84ADC">
        <w:rPr>
          <w:bCs/>
        </w:rPr>
        <w:t xml:space="preserve">ppeal </w:t>
      </w:r>
      <w:r w:rsidR="00CF2371">
        <w:rPr>
          <w:bCs/>
        </w:rPr>
        <w:t>f</w:t>
      </w:r>
      <w:r w:rsidRPr="00C84ADC">
        <w:rPr>
          <w:bCs/>
        </w:rPr>
        <w:t>orm from your school-level appeal for this stage. Appeals to the Regional Director will not be considered if you have not appealed to the primary school in the first instance.</w:t>
      </w:r>
    </w:p>
    <w:p w14:paraId="638B5C5C" w14:textId="750CEDDA" w:rsidR="00804300" w:rsidRPr="00E329D4" w:rsidRDefault="00804300" w:rsidP="00804300">
      <w:r>
        <w:t>It</w:t>
      </w:r>
      <w:r w:rsidRPr="00E329D4">
        <w:t xml:space="preserve"> is still important you </w:t>
      </w:r>
      <w:r>
        <w:t>contact</w:t>
      </w:r>
      <w:r w:rsidRPr="00E329D4">
        <w:t xml:space="preserve"> your local school, or another school that </w:t>
      </w:r>
      <w:proofErr w:type="gramStart"/>
      <w:r w:rsidRPr="00E329D4">
        <w:t>is able to</w:t>
      </w:r>
      <w:proofErr w:type="gramEnd"/>
      <w:r w:rsidRPr="00E329D4">
        <w:t xml:space="preserve"> </w:t>
      </w:r>
      <w:r w:rsidR="00213CB7">
        <w:t>offer</w:t>
      </w:r>
      <w:r w:rsidR="00213CB7" w:rsidRPr="00E329D4">
        <w:t xml:space="preserve"> </w:t>
      </w:r>
      <w:r w:rsidRPr="00E329D4">
        <w:t xml:space="preserve">your </w:t>
      </w:r>
      <w:r w:rsidR="00213CB7">
        <w:t xml:space="preserve">child </w:t>
      </w:r>
      <w:r w:rsidRPr="00E329D4">
        <w:t xml:space="preserve">enrolment, </w:t>
      </w:r>
      <w:r>
        <w:t>during</w:t>
      </w:r>
      <w:r w:rsidRPr="00E329D4">
        <w:t xml:space="preserve"> the appeals process. This will ensure that your child does not miss out on any important transition activities.</w:t>
      </w:r>
    </w:p>
    <w:p w14:paraId="74631A59" w14:textId="776B6C4A" w:rsidR="00804300" w:rsidRPr="00E329D4" w:rsidRDefault="00804300" w:rsidP="00804300">
      <w:r w:rsidRPr="00E329D4">
        <w:t xml:space="preserve">Appeals to the Regional Director are considered by a panel of senior </w:t>
      </w:r>
      <w:r w:rsidR="009B428C">
        <w:t>regional</w:t>
      </w:r>
      <w:r w:rsidR="009B428C" w:rsidRPr="00E329D4">
        <w:t xml:space="preserve"> </w:t>
      </w:r>
      <w:r w:rsidRPr="00E329D4">
        <w:t>staff that assess the appeal against the</w:t>
      </w:r>
      <w:r>
        <w:t xml:space="preserve"> Placement Policy</w:t>
      </w:r>
      <w:r w:rsidRPr="00E329D4">
        <w:t xml:space="preserve">. This panel provides a recommendation to the relevant Regional Director who </w:t>
      </w:r>
      <w:r w:rsidR="00CA3A5C">
        <w:t xml:space="preserve">makes the final decision. You </w:t>
      </w:r>
      <w:r w:rsidRPr="00E329D4">
        <w:t xml:space="preserve">will </w:t>
      </w:r>
      <w:r w:rsidR="00CA3A5C">
        <w:t xml:space="preserve">receive written </w:t>
      </w:r>
      <w:r w:rsidRPr="00E329D4">
        <w:t>notif</w:t>
      </w:r>
      <w:r w:rsidR="00CA3A5C">
        <w:t>ication</w:t>
      </w:r>
      <w:r w:rsidRPr="00E329D4">
        <w:t xml:space="preserve"> of the decision by </w:t>
      </w:r>
      <w:r w:rsidRPr="00E329D4">
        <w:rPr>
          <w:b/>
        </w:rPr>
        <w:t xml:space="preserve">Friday </w:t>
      </w:r>
      <w:r w:rsidR="00C82147">
        <w:rPr>
          <w:b/>
        </w:rPr>
        <w:t>3</w:t>
      </w:r>
      <w:r w:rsidRPr="00E329D4">
        <w:rPr>
          <w:b/>
        </w:rPr>
        <w:t xml:space="preserve">1 </w:t>
      </w:r>
      <w:r w:rsidR="00C82147">
        <w:rPr>
          <w:b/>
        </w:rPr>
        <w:t>October</w:t>
      </w:r>
      <w:r w:rsidRPr="00E329D4">
        <w:rPr>
          <w:b/>
        </w:rPr>
        <w:t xml:space="preserve"> 202</w:t>
      </w:r>
      <w:r w:rsidR="00C82147">
        <w:rPr>
          <w:b/>
        </w:rPr>
        <w:t>5</w:t>
      </w:r>
      <w:r w:rsidRPr="00E329D4">
        <w:rPr>
          <w:b/>
        </w:rPr>
        <w:t xml:space="preserve">. </w:t>
      </w:r>
      <w:r w:rsidRPr="00E329D4">
        <w:t xml:space="preserve">This outcome </w:t>
      </w:r>
      <w:r w:rsidRPr="00E329D4">
        <w:rPr>
          <w:b/>
        </w:rPr>
        <w:t>concludes</w:t>
      </w:r>
      <w:r w:rsidRPr="00E329D4">
        <w:t xml:space="preserve"> the appeal process.</w:t>
      </w:r>
    </w:p>
    <w:p w14:paraId="18F6BBE0" w14:textId="2C4722A0" w:rsidR="00804300" w:rsidRPr="00221F3B" w:rsidRDefault="00804300" w:rsidP="00804300">
      <w:pPr>
        <w:pStyle w:val="ListParagraph"/>
        <w:numPr>
          <w:ilvl w:val="0"/>
          <w:numId w:val="23"/>
        </w:numPr>
        <w:spacing w:after="120" w:line="240" w:lineRule="auto"/>
        <w:rPr>
          <w:rFonts w:asciiTheme="majorHAnsi" w:hAnsiTheme="majorHAnsi" w:cstheme="majorHAnsi"/>
          <w:color w:val="002060"/>
        </w:rPr>
      </w:pPr>
      <w:bookmarkStart w:id="71" w:name="_Toc128986332"/>
      <w:r w:rsidRPr="00221F3B">
        <w:rPr>
          <w:rFonts w:asciiTheme="majorHAnsi" w:hAnsiTheme="majorHAnsi" w:cstheme="majorHAnsi"/>
          <w:color w:val="002060"/>
        </w:rPr>
        <w:t xml:space="preserve">Can I lodge an appeal to the relevant Regional Director after the closing date of Friday </w:t>
      </w:r>
      <w:r w:rsidR="00C82147">
        <w:rPr>
          <w:rFonts w:asciiTheme="majorHAnsi" w:hAnsiTheme="majorHAnsi" w:cstheme="majorHAnsi"/>
          <w:color w:val="002060"/>
        </w:rPr>
        <w:t>19</w:t>
      </w:r>
      <w:r w:rsidRPr="00221F3B">
        <w:rPr>
          <w:rFonts w:asciiTheme="majorHAnsi" w:hAnsiTheme="majorHAnsi" w:cstheme="majorHAnsi"/>
          <w:color w:val="002060"/>
        </w:rPr>
        <w:t xml:space="preserve"> </w:t>
      </w:r>
      <w:r>
        <w:rPr>
          <w:rFonts w:asciiTheme="majorHAnsi" w:hAnsiTheme="majorHAnsi" w:cstheme="majorHAnsi"/>
          <w:color w:val="002060"/>
        </w:rPr>
        <w:t>September</w:t>
      </w:r>
      <w:r w:rsidRPr="00221F3B">
        <w:rPr>
          <w:rFonts w:asciiTheme="majorHAnsi" w:hAnsiTheme="majorHAnsi" w:cstheme="majorHAnsi"/>
          <w:color w:val="002060"/>
        </w:rPr>
        <w:t xml:space="preserve"> 202</w:t>
      </w:r>
      <w:r w:rsidR="00C82147">
        <w:rPr>
          <w:rFonts w:asciiTheme="majorHAnsi" w:hAnsiTheme="majorHAnsi" w:cstheme="majorHAnsi"/>
          <w:color w:val="002060"/>
        </w:rPr>
        <w:t>5</w:t>
      </w:r>
      <w:r w:rsidRPr="00221F3B">
        <w:rPr>
          <w:rFonts w:asciiTheme="majorHAnsi" w:hAnsiTheme="majorHAnsi" w:cstheme="majorHAnsi"/>
          <w:color w:val="002060"/>
        </w:rPr>
        <w:t>?</w:t>
      </w:r>
      <w:bookmarkEnd w:id="71"/>
    </w:p>
    <w:p w14:paraId="4C923772" w14:textId="77777777" w:rsidR="00804300" w:rsidRPr="006A201D" w:rsidRDefault="00804300" w:rsidP="00804300">
      <w:r w:rsidRPr="006A201D">
        <w:t xml:space="preserve">This date is set to ensure all </w:t>
      </w:r>
      <w:r>
        <w:t>children can participate in transition activities</w:t>
      </w:r>
      <w:r w:rsidRPr="006A201D">
        <w:t xml:space="preserve">, which is a vital step in a </w:t>
      </w:r>
      <w:r>
        <w:t>child</w:t>
      </w:r>
      <w:r w:rsidRPr="006A201D">
        <w:t xml:space="preserve">’s successful </w:t>
      </w:r>
      <w:r>
        <w:t>start</w:t>
      </w:r>
      <w:r w:rsidRPr="006A201D">
        <w:t xml:space="preserve"> </w:t>
      </w:r>
      <w:r>
        <w:t>to school.</w:t>
      </w:r>
    </w:p>
    <w:p w14:paraId="2065FDA9" w14:textId="6F265DA6" w:rsidR="00804300" w:rsidRPr="004878D0" w:rsidRDefault="00804300" w:rsidP="00804300">
      <w:r w:rsidRPr="006A201D">
        <w:t xml:space="preserve">Any appeals received after this date will only be considered if the relevant Regional Director considers there to be exceptional circumstances. If you wish to lodge an appeal after the closing date, you should contact </w:t>
      </w:r>
      <w:r w:rsidR="00363495" w:rsidRPr="004878D0">
        <w:t>the Department of Education</w:t>
      </w:r>
      <w:r w:rsidRPr="004878D0">
        <w:t xml:space="preserve"> for advice</w:t>
      </w:r>
      <w:bookmarkStart w:id="72" w:name="_Hlk29897497"/>
      <w:r w:rsidRPr="004878D0">
        <w:t>.</w:t>
      </w:r>
    </w:p>
    <w:p w14:paraId="03C10FCB" w14:textId="2DE3926E" w:rsidR="00804300" w:rsidRPr="004878D0" w:rsidRDefault="00804300" w:rsidP="00804300">
      <w:pPr>
        <w:pStyle w:val="ListParagraph"/>
        <w:numPr>
          <w:ilvl w:val="0"/>
          <w:numId w:val="23"/>
        </w:numPr>
        <w:spacing w:after="120" w:line="240" w:lineRule="auto"/>
        <w:rPr>
          <w:rFonts w:asciiTheme="majorHAnsi" w:hAnsiTheme="majorHAnsi" w:cstheme="majorHAnsi"/>
          <w:color w:val="002060"/>
        </w:rPr>
      </w:pPr>
      <w:bookmarkStart w:id="73" w:name="_Toc128739651"/>
      <w:bookmarkStart w:id="74" w:name="_Toc128986333"/>
      <w:bookmarkStart w:id="75" w:name="_Hlk126152361"/>
      <w:r w:rsidRPr="004878D0">
        <w:rPr>
          <w:rFonts w:asciiTheme="majorHAnsi" w:hAnsiTheme="majorHAnsi" w:cstheme="majorHAnsi"/>
          <w:color w:val="002060"/>
        </w:rPr>
        <w:t xml:space="preserve">How do I find the contact details </w:t>
      </w:r>
      <w:r w:rsidR="00F40FDB" w:rsidRPr="004878D0">
        <w:rPr>
          <w:rFonts w:asciiTheme="majorHAnsi" w:hAnsiTheme="majorHAnsi" w:cstheme="majorHAnsi"/>
          <w:color w:val="002060"/>
        </w:rPr>
        <w:t>for the Department of Education</w:t>
      </w:r>
      <w:r w:rsidRPr="004878D0">
        <w:rPr>
          <w:rFonts w:asciiTheme="majorHAnsi" w:hAnsiTheme="majorHAnsi" w:cstheme="majorHAnsi"/>
          <w:color w:val="002060"/>
        </w:rPr>
        <w:t>?</w:t>
      </w:r>
      <w:bookmarkEnd w:id="73"/>
      <w:bookmarkEnd w:id="74"/>
    </w:p>
    <w:p w14:paraId="20879898" w14:textId="5CA90694" w:rsidR="00804300" w:rsidRDefault="00804300" w:rsidP="00804300">
      <w:pPr>
        <w:spacing w:after="240"/>
      </w:pPr>
      <w:r w:rsidRPr="004878D0">
        <w:t xml:space="preserve">You can find contact details on the department’s website, here: </w:t>
      </w:r>
      <w:hyperlink r:id="rId41" w:history="1">
        <w:r w:rsidR="009C12C5" w:rsidRPr="004878D0">
          <w:rPr>
            <w:rStyle w:val="Hyperlink"/>
            <w:color w:val="0070C0"/>
          </w:rPr>
          <w:t>vic.gov.au/contact-us-department-education</w:t>
        </w:r>
      </w:hyperlink>
      <w:r w:rsidR="00CC48A8" w:rsidRPr="00F8611B">
        <w:rPr>
          <w:rStyle w:val="Hyperlink"/>
          <w:color w:val="0070C0"/>
        </w:rPr>
        <w:t xml:space="preserve"> </w:t>
      </w:r>
      <w:bookmarkEnd w:id="72"/>
      <w:bookmarkEnd w:id="75"/>
    </w:p>
    <w:p w14:paraId="39F6A18C" w14:textId="77777777" w:rsidR="00E92FEC" w:rsidRPr="00003A72" w:rsidRDefault="00E92FEC" w:rsidP="00FD7BDF">
      <w:pPr>
        <w:pStyle w:val="Heading1"/>
        <w:rPr>
          <w:color w:val="9B0024" w:themeColor="accent5" w:themeShade="BF"/>
        </w:rPr>
      </w:pPr>
      <w:bookmarkStart w:id="76" w:name="_Toc128739652"/>
      <w:bookmarkStart w:id="77" w:name="_Toc159339339"/>
      <w:r w:rsidRPr="00003A72">
        <w:rPr>
          <w:color w:val="9B0024" w:themeColor="accent5" w:themeShade="BF"/>
        </w:rPr>
        <w:t>Useful links</w:t>
      </w:r>
      <w:bookmarkEnd w:id="76"/>
      <w:bookmarkEnd w:id="77"/>
    </w:p>
    <w:p w14:paraId="7AD96F4E" w14:textId="67129536" w:rsidR="00FD7BDF" w:rsidRDefault="00FD7BDF" w:rsidP="00FD7BDF">
      <w:r>
        <w:t xml:space="preserve">Please find some useful links below that may be helpful for you as your child starts primary school in </w:t>
      </w:r>
      <w:r w:rsidR="0068319D">
        <w:t>2026</w:t>
      </w:r>
      <w:r>
        <w:t>:</w:t>
      </w:r>
    </w:p>
    <w:p w14:paraId="028FF4DB" w14:textId="77777777" w:rsidR="00FD7BDF" w:rsidRPr="00BE0519" w:rsidRDefault="00FD7BDF" w:rsidP="00FD7BDF">
      <w:pPr>
        <w:rPr>
          <w:rStyle w:val="Hyperlink"/>
          <w:color w:val="B6E9EA" w:themeColor="accent2"/>
        </w:rPr>
      </w:pPr>
      <w:r>
        <w:t xml:space="preserve">Find my School – </w:t>
      </w:r>
      <w:hyperlink r:id="rId42" w:history="1">
        <w:r w:rsidRPr="00221F3B">
          <w:rPr>
            <w:rStyle w:val="Hyperlink"/>
            <w:color w:val="0070C0"/>
          </w:rPr>
          <w:t>findmyschool.vic.gov.au</w:t>
        </w:r>
      </w:hyperlink>
    </w:p>
    <w:p w14:paraId="67B1303A" w14:textId="77777777" w:rsidR="00FD7BDF" w:rsidRPr="0050219C" w:rsidRDefault="00FD7BDF" w:rsidP="00FD7BDF">
      <w:pPr>
        <w:rPr>
          <w:rFonts w:cstheme="minorHAnsi"/>
        </w:rPr>
      </w:pPr>
      <w:r>
        <w:t xml:space="preserve">Information on school zones – </w:t>
      </w:r>
      <w:hyperlink r:id="rId43" w:history="1">
        <w:r w:rsidRPr="00221F3B">
          <w:rPr>
            <w:rStyle w:val="Hyperlink"/>
            <w:color w:val="0070C0"/>
          </w:rPr>
          <w:t>vic.gov.au/school-zones</w:t>
        </w:r>
      </w:hyperlink>
      <w:r w:rsidRPr="00221F3B">
        <w:rPr>
          <w:color w:val="0070C0"/>
        </w:rPr>
        <w:t xml:space="preserve"> </w:t>
      </w:r>
    </w:p>
    <w:p w14:paraId="13940388" w14:textId="77777777" w:rsidR="00FD7BDF" w:rsidRPr="00795096" w:rsidRDefault="00FD7BDF" w:rsidP="00FD7BDF">
      <w:pPr>
        <w:rPr>
          <w:rStyle w:val="Hyperlink"/>
          <w:rFonts w:ascii="Arial" w:eastAsia="Arial" w:hAnsi="Arial" w:cs="Arial"/>
          <w:color w:val="1F1545" w:themeColor="accent1"/>
          <w:szCs w:val="22"/>
        </w:rPr>
      </w:pPr>
      <w:r>
        <w:t xml:space="preserve">Enrolling in Foundation (Prep) – </w:t>
      </w:r>
      <w:hyperlink r:id="rId44" w:history="1">
        <w:r w:rsidRPr="00221F3B">
          <w:rPr>
            <w:rStyle w:val="Hyperlink"/>
            <w:rFonts w:ascii="Arial" w:eastAsia="Arial" w:hAnsi="Arial" w:cs="Arial"/>
            <w:color w:val="0070C0"/>
            <w:szCs w:val="22"/>
          </w:rPr>
          <w:t>vic.gov.au/enrolling-foundation-prep</w:t>
        </w:r>
      </w:hyperlink>
    </w:p>
    <w:p w14:paraId="30583673" w14:textId="77777777" w:rsidR="00FD7BDF" w:rsidRPr="00BE0519" w:rsidRDefault="00FD7BDF" w:rsidP="00FD7BDF">
      <w:pPr>
        <w:rPr>
          <w:rStyle w:val="Hyperlink"/>
          <w:color w:val="B6E9EA" w:themeColor="accent2"/>
        </w:rPr>
      </w:pPr>
      <w:r>
        <w:t xml:space="preserve">Enrolling in school – </w:t>
      </w:r>
      <w:hyperlink r:id="rId45" w:history="1">
        <w:r w:rsidRPr="00221F3B">
          <w:rPr>
            <w:rStyle w:val="Hyperlink"/>
            <w:color w:val="0070C0"/>
          </w:rPr>
          <w:t>vic.gov.au/how-choose-school-and-enrol</w:t>
        </w:r>
      </w:hyperlink>
    </w:p>
    <w:p w14:paraId="432D9C8A" w14:textId="77777777" w:rsidR="00FD7BDF" w:rsidRPr="00221F3B" w:rsidRDefault="00FD7BDF" w:rsidP="00FD7BDF">
      <w:pPr>
        <w:rPr>
          <w:color w:val="0070C0"/>
        </w:rPr>
      </w:pPr>
      <w:r>
        <w:t xml:space="preserve">Disability and inclusive education – </w:t>
      </w:r>
      <w:hyperlink r:id="rId46" w:history="1">
        <w:r w:rsidRPr="00221F3B">
          <w:rPr>
            <w:rStyle w:val="Hyperlink"/>
            <w:color w:val="0070C0"/>
          </w:rPr>
          <w:t>vic.gov.au/disability-and-inclusive-education</w:t>
        </w:r>
      </w:hyperlink>
    </w:p>
    <w:p w14:paraId="4F1AB3A8" w14:textId="427E80F8" w:rsidR="008065D9" w:rsidRDefault="00C46290" w:rsidP="000E5E70">
      <w:pPr>
        <w:rPr>
          <w:rFonts w:asciiTheme="majorHAnsi" w:eastAsiaTheme="majorEastAsia" w:hAnsiTheme="majorHAnsi" w:cs="Times New Roman (Headings CS)"/>
          <w:bCs/>
          <w:color w:val="1F1646" w:themeColor="text1"/>
          <w:sz w:val="24"/>
          <w:szCs w:val="24"/>
        </w:rPr>
      </w:pPr>
      <w:r w:rsidRPr="00AD3752">
        <w:t>Department of Education</w:t>
      </w:r>
      <w:r w:rsidR="00FD7BDF" w:rsidRPr="00AD3752">
        <w:t xml:space="preserve"> contact </w:t>
      </w:r>
      <w:r w:rsidR="000C05F9" w:rsidRPr="00AD3752">
        <w:t xml:space="preserve">details </w:t>
      </w:r>
      <w:r w:rsidR="00FD7BDF" w:rsidRPr="00AD3752">
        <w:t xml:space="preserve">– </w:t>
      </w:r>
      <w:hyperlink r:id="rId47" w:history="1">
        <w:hyperlink r:id="rId48" w:history="1">
          <w:r w:rsidRPr="00AD3752">
            <w:rPr>
              <w:rStyle w:val="Hyperlink"/>
              <w:color w:val="0070C0"/>
            </w:rPr>
            <w:t>vic.gov.au/contact-us-department-education</w:t>
          </w:r>
        </w:hyperlink>
      </w:hyperlink>
      <w:r w:rsidR="00FD7BDF" w:rsidRPr="00221F3B">
        <w:rPr>
          <w:rStyle w:val="Hyperlink"/>
          <w:color w:val="0070C0"/>
        </w:rPr>
        <w:t xml:space="preserve"> </w:t>
      </w:r>
      <w:r w:rsidR="008065D9">
        <w:rPr>
          <w:sz w:val="24"/>
          <w:szCs w:val="24"/>
        </w:rPr>
        <w:br w:type="page"/>
      </w:r>
    </w:p>
    <w:p w14:paraId="2D034B9D" w14:textId="77777777" w:rsidR="0007543B" w:rsidRDefault="0007543B" w:rsidP="00662FDC">
      <w:pPr>
        <w:pStyle w:val="Heading1"/>
        <w:spacing w:before="480"/>
        <w:rPr>
          <w:color w:val="84179D" w:themeColor="accent3"/>
          <w:sz w:val="36"/>
          <w:szCs w:val="26"/>
        </w:rPr>
        <w:sectPr w:rsidR="0007543B" w:rsidSect="00900350">
          <w:headerReference w:type="even" r:id="rId49"/>
          <w:headerReference w:type="default" r:id="rId50"/>
          <w:footerReference w:type="default" r:id="rId51"/>
          <w:headerReference w:type="first" r:id="rId52"/>
          <w:pgSz w:w="11900" w:h="16840"/>
          <w:pgMar w:top="851" w:right="1134" w:bottom="1134" w:left="1134" w:header="737" w:footer="289" w:gutter="0"/>
          <w:cols w:space="708"/>
          <w:docGrid w:linePitch="360"/>
        </w:sectPr>
      </w:pPr>
      <w:bookmarkStart w:id="78" w:name="_Toc159339340"/>
    </w:p>
    <w:p w14:paraId="5D9CA6B3" w14:textId="671BA204" w:rsidR="00662FDC" w:rsidRPr="00DC3F3B" w:rsidRDefault="00662FDC" w:rsidP="00662FDC">
      <w:pPr>
        <w:pStyle w:val="Heading1"/>
        <w:spacing w:before="480"/>
        <w:rPr>
          <w:b/>
          <w:bCs w:val="0"/>
          <w:sz w:val="36"/>
          <w:szCs w:val="26"/>
        </w:rPr>
      </w:pPr>
      <w:r w:rsidRPr="00DC3F3B">
        <w:rPr>
          <w:b/>
          <w:bCs w:val="0"/>
          <w:sz w:val="36"/>
          <w:szCs w:val="26"/>
        </w:rPr>
        <w:lastRenderedPageBreak/>
        <w:t>Application to Enrol in a Victorian Government School</w:t>
      </w:r>
      <w:bookmarkEnd w:id="78"/>
    </w:p>
    <w:p w14:paraId="26D0485E" w14:textId="77777777" w:rsidR="004B186A" w:rsidRDefault="004B186A" w:rsidP="004B186A">
      <w:pPr>
        <w:rPr>
          <w:sz w:val="19"/>
          <w:szCs w:val="19"/>
        </w:rPr>
      </w:pPr>
      <w:r w:rsidRPr="00FD1C79">
        <w:rPr>
          <w:sz w:val="19"/>
          <w:szCs w:val="19"/>
        </w:rPr>
        <w:t xml:space="preserve">This form has been designed to support students </w:t>
      </w:r>
      <w:r>
        <w:rPr>
          <w:sz w:val="19"/>
          <w:szCs w:val="19"/>
        </w:rPr>
        <w:t xml:space="preserve">to </w:t>
      </w:r>
      <w:r w:rsidRPr="00FD1C79">
        <w:rPr>
          <w:sz w:val="19"/>
          <w:szCs w:val="19"/>
        </w:rPr>
        <w:t>apply for a place at a Victorian Government School. If a student is offered a place at a school, a School Enrolment Form</w:t>
      </w:r>
      <w:r>
        <w:rPr>
          <w:sz w:val="19"/>
          <w:szCs w:val="19"/>
        </w:rPr>
        <w:t>, with attached</w:t>
      </w:r>
      <w:r w:rsidRPr="00FD1C79">
        <w:rPr>
          <w:sz w:val="19"/>
          <w:szCs w:val="19"/>
        </w:rPr>
        <w:t xml:space="preserve"> supporting </w:t>
      </w:r>
      <w:r w:rsidRPr="00165362">
        <w:rPr>
          <w:sz w:val="19"/>
          <w:szCs w:val="19"/>
        </w:rPr>
        <w:t>documentation, may</w:t>
      </w:r>
      <w:r w:rsidRPr="00FD1C79">
        <w:rPr>
          <w:sz w:val="19"/>
          <w:szCs w:val="19"/>
        </w:rPr>
        <w:t xml:space="preserve"> need to</w:t>
      </w:r>
      <w:r>
        <w:rPr>
          <w:sz w:val="19"/>
          <w:szCs w:val="19"/>
        </w:rPr>
        <w:t xml:space="preserve"> be</w:t>
      </w:r>
      <w:r w:rsidRPr="00FD1C79">
        <w:rPr>
          <w:sz w:val="19"/>
          <w:szCs w:val="19"/>
        </w:rPr>
        <w:t xml:space="preserve"> </w:t>
      </w:r>
      <w:r>
        <w:rPr>
          <w:sz w:val="19"/>
          <w:szCs w:val="19"/>
        </w:rPr>
        <w:t>completed</w:t>
      </w:r>
      <w:r w:rsidRPr="00FD1C79">
        <w:rPr>
          <w:sz w:val="19"/>
          <w:szCs w:val="19"/>
        </w:rPr>
        <w:t xml:space="preserve"> to finalise enrolment. </w:t>
      </w:r>
    </w:p>
    <w:p w14:paraId="1761A7FE" w14:textId="3A72FD3C" w:rsidR="00526C9F" w:rsidRDefault="00526C9F" w:rsidP="00526C9F">
      <w:pPr>
        <w:rPr>
          <w:rFonts w:asciiTheme="majorHAnsi" w:hAnsiTheme="majorHAnsi" w:cstheme="majorHAnsi"/>
          <w:b/>
          <w:bCs/>
          <w:color w:val="1F1646" w:themeColor="text1"/>
          <w:sz w:val="19"/>
          <w:szCs w:val="19"/>
        </w:rPr>
      </w:pPr>
      <w:bookmarkStart w:id="79" w:name="_Hlk112147998"/>
      <w:r w:rsidRPr="00526C9F">
        <w:rPr>
          <w:rFonts w:asciiTheme="majorHAnsi" w:hAnsiTheme="majorHAnsi" w:cstheme="majorHAnsi"/>
          <w:b/>
          <w:bCs/>
          <w:noProof/>
          <w:color w:val="1F1646" w:themeColor="text1"/>
          <w:sz w:val="19"/>
          <w:szCs w:val="19"/>
        </w:rPr>
        <mc:AlternateContent>
          <mc:Choice Requires="wps">
            <w:drawing>
              <wp:anchor distT="0" distB="0" distL="114300" distR="114300" simplePos="0" relativeHeight="251658240" behindDoc="1" locked="0" layoutInCell="1" allowOverlap="1" wp14:anchorId="12FC3971" wp14:editId="50492465">
                <wp:simplePos x="0" y="0"/>
                <wp:positionH relativeFrom="margin">
                  <wp:posOffset>-15240</wp:posOffset>
                </wp:positionH>
                <wp:positionV relativeFrom="paragraph">
                  <wp:posOffset>189230</wp:posOffset>
                </wp:positionV>
                <wp:extent cx="6184265" cy="241300"/>
                <wp:effectExtent l="0" t="0" r="26035" b="25400"/>
                <wp:wrapNone/>
                <wp:docPr id="7" name="Rectangle 7" descr="Your child is guaranteed a place at the school they are zoned for, as shown on the Find My School website."/>
                <wp:cNvGraphicFramePr/>
                <a:graphic xmlns:a="http://schemas.openxmlformats.org/drawingml/2006/main">
                  <a:graphicData uri="http://schemas.microsoft.com/office/word/2010/wordprocessingShape">
                    <wps:wsp>
                      <wps:cNvSpPr/>
                      <wps:spPr>
                        <a:xfrm>
                          <a:off x="0" y="0"/>
                          <a:ext cx="6184265" cy="2413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9CAD9" id="Rectangle 7" o:spid="_x0000_s1026" alt="Your child is guaranteed a place at the school they are zoned for, as shown on the Find My School website." style="position:absolute;margin-left:-1.2pt;margin-top:14.9pt;width:486.9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" fillcolor="#e3dff5 [349]" strokecolor="#1f1646 [3213]" strokeweight="1.5pt">
                <w10:wrap anchorx="margin"/>
              </v:rect>
            </w:pict>
          </mc:Fallback>
        </mc:AlternateContent>
      </w:r>
      <w:r w:rsidR="00657396" w:rsidRPr="00526C9F">
        <w:rPr>
          <w:rFonts w:asciiTheme="majorHAnsi" w:hAnsiTheme="majorHAnsi" w:cstheme="majorHAnsi"/>
          <w:b/>
          <w:bCs/>
          <w:color w:val="1F1646" w:themeColor="text1"/>
          <w:sz w:val="19"/>
          <w:szCs w:val="19"/>
        </w:rPr>
        <w:t xml:space="preserve">Your child’s right to enrolment </w:t>
      </w:r>
      <w:bookmarkStart w:id="80" w:name="_Hlk188885075"/>
      <w:bookmarkEnd w:id="79"/>
    </w:p>
    <w:p w14:paraId="406F9036" w14:textId="6869B997" w:rsidR="00657396" w:rsidRPr="00526C9F" w:rsidRDefault="00526C9F" w:rsidP="00526C9F">
      <w:pPr>
        <w:rPr>
          <w:rFonts w:asciiTheme="majorHAnsi" w:hAnsiTheme="majorHAnsi" w:cstheme="majorHAnsi"/>
          <w:b/>
          <w:bCs/>
          <w:sz w:val="19"/>
          <w:szCs w:val="19"/>
        </w:rPr>
      </w:pPr>
      <w:r w:rsidRPr="00526C9F">
        <w:rPr>
          <w:rFonts w:asciiTheme="majorHAnsi" w:hAnsiTheme="majorHAnsi" w:cstheme="majorHAnsi"/>
          <w:sz w:val="19"/>
          <w:szCs w:val="19"/>
          <w:shd w:val="clear" w:color="auto" w:fill="E2DEF4" w:themeFill="text1" w:themeFillTint="1A"/>
        </w:rPr>
        <w:t xml:space="preserve"> </w:t>
      </w:r>
      <w:r w:rsidR="00657396" w:rsidRPr="00526C9F">
        <w:rPr>
          <w:rFonts w:asciiTheme="majorHAnsi" w:hAnsiTheme="majorHAnsi" w:cstheme="majorHAnsi"/>
          <w:sz w:val="19"/>
          <w:szCs w:val="19"/>
          <w:shd w:val="clear" w:color="auto" w:fill="E2DEF4" w:themeFill="text1" w:themeFillTint="1A"/>
        </w:rPr>
        <w:t>Your child is guaranteed a place at the school they are zoned for, as shown on the Find My School website.</w:t>
      </w:r>
    </w:p>
    <w:bookmarkEnd w:id="80"/>
    <w:p w14:paraId="4F94ECA9" w14:textId="77777777" w:rsidR="00C16518" w:rsidRDefault="00C16518" w:rsidP="00C16518">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Pr>
          <w:rFonts w:asciiTheme="majorHAnsi" w:hAnsiTheme="majorHAnsi" w:cstheme="majorHAnsi"/>
          <w:sz w:val="19"/>
          <w:szCs w:val="19"/>
        </w:rPr>
        <w:t xml:space="preserve"> To find the school you are zoned for (referred to as your local school) visit </w:t>
      </w:r>
      <w:hyperlink r:id="rId53" w:history="1">
        <w:r w:rsidRPr="0071296D">
          <w:rPr>
            <w:rStyle w:val="Hyperlink"/>
            <w:rFonts w:asciiTheme="majorHAnsi" w:hAnsiTheme="majorHAnsi" w:cstheme="majorHAnsi"/>
            <w:color w:val="0070C0"/>
            <w:sz w:val="19"/>
            <w:szCs w:val="19"/>
          </w:rPr>
          <w:t>www.findmyschool.vic.gov.au</w:t>
        </w:r>
      </w:hyperlink>
      <w:r w:rsidRPr="0071296D">
        <w:rPr>
          <w:rFonts w:asciiTheme="majorHAnsi" w:hAnsiTheme="majorHAnsi" w:cstheme="majorHAnsi"/>
          <w:color w:val="0070C0"/>
          <w:sz w:val="19"/>
          <w:szCs w:val="19"/>
        </w:rPr>
        <w:t xml:space="preserve"> </w:t>
      </w:r>
    </w:p>
    <w:p w14:paraId="1F47E317" w14:textId="77777777" w:rsidR="00C16518" w:rsidRPr="00526C9F" w:rsidRDefault="00C16518" w:rsidP="00C16518">
      <w:pPr>
        <w:rPr>
          <w:rFonts w:asciiTheme="majorHAnsi" w:hAnsiTheme="majorHAnsi" w:cstheme="majorHAnsi"/>
          <w:b/>
          <w:bCs/>
          <w:color w:val="1F1646" w:themeColor="text1"/>
          <w:sz w:val="19"/>
          <w:szCs w:val="19"/>
        </w:rPr>
      </w:pPr>
      <w:r w:rsidRPr="00526C9F">
        <w:rPr>
          <w:rFonts w:asciiTheme="majorHAnsi" w:hAnsiTheme="majorHAnsi" w:cstheme="majorHAnsi"/>
          <w:b/>
          <w:bCs/>
          <w:color w:val="1F1646" w:themeColor="text1"/>
          <w:sz w:val="19"/>
          <w:szCs w:val="19"/>
        </w:rPr>
        <w:t>Going to a school outside your zone</w:t>
      </w:r>
    </w:p>
    <w:p w14:paraId="23DFBF13" w14:textId="77777777" w:rsidR="00C16518" w:rsidRDefault="00C16518" w:rsidP="00C16518">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Pr>
          <w:rFonts w:asciiTheme="majorHAnsi" w:hAnsiTheme="majorHAnsi" w:cstheme="majorHAnsi"/>
          <w:sz w:val="19"/>
          <w:szCs w:val="19"/>
        </w:rPr>
        <w:t xml:space="preserve"> Y</w:t>
      </w:r>
      <w:r w:rsidRPr="003F79AA">
        <w:rPr>
          <w:rFonts w:asciiTheme="majorHAnsi" w:hAnsiTheme="majorHAnsi" w:cstheme="majorHAnsi"/>
          <w:sz w:val="19"/>
          <w:szCs w:val="19"/>
        </w:rPr>
        <w:t xml:space="preserve">our child </w:t>
      </w:r>
      <w:r>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59B20DF3" w14:textId="77777777" w:rsidR="00C16518" w:rsidRDefault="00C16518" w:rsidP="00C16518">
      <w:pPr>
        <w:rPr>
          <w:rFonts w:asciiTheme="majorHAnsi" w:hAnsiTheme="majorHAnsi" w:cstheme="majorHAnsi"/>
          <w:sz w:val="19"/>
          <w:szCs w:val="19"/>
        </w:rPr>
      </w:pPr>
      <w:r w:rsidRPr="00483693">
        <w:rPr>
          <w:color w:val="000000"/>
          <w:sz w:val="19"/>
          <w:szCs w:val="19"/>
        </w:rPr>
        <w:t xml:space="preserve">If the school has limited accommodation, applications are considered using the priority order of placement. The priority order of placement prioritises out-of-zone siblings and then students in order of closeness of their home to the school. </w:t>
      </w:r>
    </w:p>
    <w:p w14:paraId="1ECDF926" w14:textId="77777777" w:rsidR="00C16518" w:rsidRDefault="00C16518" w:rsidP="00C16518">
      <w:pPr>
        <w:spacing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5EDBE06C" w14:textId="77777777" w:rsidR="00C16518" w:rsidRPr="00DA78B5" w:rsidRDefault="00C16518" w:rsidP="00C16518">
      <w:pPr>
        <w:rPr>
          <w:rFonts w:cs="Arial"/>
          <w:sz w:val="19"/>
          <w:szCs w:val="19"/>
        </w:rPr>
      </w:pPr>
      <w:r>
        <w:rPr>
          <w:sz w:val="19"/>
          <w:szCs w:val="19"/>
        </w:rPr>
        <w:t>To find out</w:t>
      </w:r>
      <w:r w:rsidRPr="00AF3EDD">
        <w:rPr>
          <w:sz w:val="19"/>
          <w:szCs w:val="19"/>
        </w:rPr>
        <w:t xml:space="preserve"> mor</w:t>
      </w:r>
      <w:r>
        <w:rPr>
          <w:sz w:val="19"/>
          <w:szCs w:val="19"/>
        </w:rPr>
        <w:t xml:space="preserve">e, visit </w:t>
      </w:r>
      <w:hyperlink r:id="rId54" w:history="1">
        <w:r w:rsidRPr="0071296D">
          <w:rPr>
            <w:rStyle w:val="Hyperlink"/>
            <w:rFonts w:cs="Arial"/>
            <w:color w:val="0070C0"/>
            <w:sz w:val="19"/>
            <w:szCs w:val="19"/>
          </w:rPr>
          <w:t>www.vic.gov.au/how-choose-school-and-enrol</w:t>
        </w:r>
      </w:hyperlink>
      <w:r w:rsidRPr="0071296D">
        <w:rPr>
          <w:rFonts w:cs="Arial"/>
          <w:color w:val="0070C0"/>
          <w:sz w:val="19"/>
          <w:szCs w:val="19"/>
        </w:rPr>
        <w:t xml:space="preserve"> </w:t>
      </w:r>
    </w:p>
    <w:p w14:paraId="4762FFD1" w14:textId="77777777" w:rsidR="004B5B4A" w:rsidRPr="00526C9F" w:rsidRDefault="004B5B4A" w:rsidP="004B5B4A">
      <w:pPr>
        <w:pStyle w:val="NormalWeb"/>
        <w:spacing w:before="120" w:beforeAutospacing="0" w:after="160" w:afterAutospacing="0"/>
        <w:rPr>
          <w:rFonts w:ascii="Arial" w:hAnsi="Arial"/>
          <w:b/>
          <w:bCs/>
          <w:color w:val="1F1646" w:themeColor="text1"/>
          <w:sz w:val="19"/>
          <w:szCs w:val="19"/>
        </w:rPr>
      </w:pPr>
      <w:r w:rsidRPr="00526C9F">
        <w:rPr>
          <w:rFonts w:asciiTheme="majorHAnsi" w:eastAsiaTheme="minorHAnsi" w:hAnsiTheme="majorHAnsi" w:cstheme="majorHAnsi"/>
          <w:b/>
          <w:bCs/>
          <w:noProof/>
          <w:color w:val="1F1646" w:themeColor="text1"/>
          <w:sz w:val="19"/>
          <w:szCs w:val="19"/>
          <w:lang w:val="en-GB" w:eastAsia="en-US"/>
        </w:rPr>
        <mc:AlternateContent>
          <mc:Choice Requires="wps">
            <w:drawing>
              <wp:anchor distT="0" distB="0" distL="114300" distR="114300" simplePos="0" relativeHeight="251658241" behindDoc="1" locked="0" layoutInCell="1" allowOverlap="1" wp14:anchorId="66862B86" wp14:editId="1A279147">
                <wp:simplePos x="0" y="0"/>
                <wp:positionH relativeFrom="margin">
                  <wp:posOffset>-21350</wp:posOffset>
                </wp:positionH>
                <wp:positionV relativeFrom="paragraph">
                  <wp:posOffset>204805</wp:posOffset>
                </wp:positionV>
                <wp:extent cx="6184900" cy="396000"/>
                <wp:effectExtent l="0" t="0" r="25400" b="23495"/>
                <wp:wrapNone/>
                <wp:docPr id="8" name="Rectangle 8" descr="Enrolment offers are not dependent on a satisfactory report or interview. Student tests or interviews may only&#10; occur after an enrolment offer has been accepted."/>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51E32" id="Rectangle 8" o:spid="_x0000_s1026" alt="Enrolment offers are not dependent on a satisfactory report or interview. Student tests or interviews may only&#10; occur after an enrolment offer has been accepted."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" fillcolor="#e3dff5 [349]" strokecolor="#1f1646 [3213]" strokeweight="1.5pt">
                <w10:wrap anchorx="margin"/>
              </v:rect>
            </w:pict>
          </mc:Fallback>
        </mc:AlternateContent>
      </w:r>
      <w:r w:rsidRPr="00526C9F">
        <w:rPr>
          <w:rFonts w:asciiTheme="majorHAnsi" w:eastAsiaTheme="minorHAnsi" w:hAnsiTheme="majorHAnsi" w:cstheme="majorHAnsi"/>
          <w:b/>
          <w:bCs/>
          <w:color w:val="1F1646" w:themeColor="text1"/>
          <w:sz w:val="19"/>
          <w:szCs w:val="19"/>
          <w:lang w:val="en-GB" w:eastAsia="en-US"/>
        </w:rPr>
        <w:t>Student tests and interviews</w:t>
      </w:r>
    </w:p>
    <w:p w14:paraId="3BFCBEE1" w14:textId="77777777" w:rsidR="004B5B4A" w:rsidRPr="00B72209" w:rsidRDefault="004B5B4A" w:rsidP="004B5B4A">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Pr="00526C9F">
        <w:rPr>
          <w:rFonts w:ascii="Arial" w:hAnsi="Arial"/>
          <w:sz w:val="19"/>
          <w:szCs w:val="19"/>
        </w:rPr>
        <w:t xml:space="preserve">Enrolment offers are not dependent on a satisfactory report or </w:t>
      </w:r>
      <w:r w:rsidRPr="00526C9F">
        <w:rPr>
          <w:rFonts w:asciiTheme="majorHAnsi" w:hAnsiTheme="majorHAnsi" w:cstheme="majorHAnsi"/>
          <w:sz w:val="19"/>
          <w:szCs w:val="19"/>
        </w:rPr>
        <w:t>interview. Student tests or interviews may only</w:t>
      </w:r>
      <w:r w:rsidRPr="00526C9F">
        <w:rPr>
          <w:rFonts w:asciiTheme="majorHAnsi" w:hAnsiTheme="majorHAnsi" w:cstheme="majorHAnsi"/>
          <w:sz w:val="19"/>
          <w:szCs w:val="19"/>
        </w:rPr>
        <w:br/>
        <w:t xml:space="preserve"> occur after an enrolment offer has been accepted</w:t>
      </w:r>
      <w:r w:rsidRPr="00526C9F">
        <w:rPr>
          <w:rFonts w:asciiTheme="majorHAnsi" w:hAnsiTheme="majorHAnsi" w:cstheme="majorHAnsi"/>
          <w:b/>
          <w:bCs/>
          <w:sz w:val="19"/>
          <w:szCs w:val="19"/>
        </w:rPr>
        <w:t>.</w:t>
      </w:r>
    </w:p>
    <w:p w14:paraId="6A33A24A" w14:textId="77777777" w:rsidR="004B5B4A" w:rsidRPr="00526C9F" w:rsidRDefault="004B5B4A" w:rsidP="004B5B4A">
      <w:pPr>
        <w:spacing w:after="100"/>
        <w:rPr>
          <w:rFonts w:asciiTheme="majorHAnsi" w:hAnsiTheme="majorHAnsi" w:cstheme="majorHAnsi"/>
          <w:b/>
          <w:bCs/>
          <w:color w:val="1F1646" w:themeColor="text1"/>
          <w:sz w:val="19"/>
          <w:szCs w:val="19"/>
        </w:rPr>
      </w:pPr>
      <w:r w:rsidRPr="00526C9F">
        <w:rPr>
          <w:rFonts w:asciiTheme="majorHAnsi" w:hAnsiTheme="majorHAnsi" w:cstheme="majorHAnsi"/>
          <w:b/>
          <w:bCs/>
          <w:color w:val="1F1646" w:themeColor="text1"/>
          <w:sz w:val="19"/>
          <w:szCs w:val="19"/>
        </w:rPr>
        <w:t xml:space="preserve">Students with disability  </w:t>
      </w:r>
    </w:p>
    <w:p w14:paraId="59E5E7F1" w14:textId="77777777" w:rsidR="004B5B4A" w:rsidRDefault="004B5B4A" w:rsidP="004B5B4A">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63FFFA71" w14:textId="77777777" w:rsidR="004B5B4A" w:rsidRDefault="004B5B4A" w:rsidP="004B5B4A">
      <w:pPr>
        <w:spacing w:before="200" w:after="200"/>
        <w:rPr>
          <w:sz w:val="19"/>
          <w:szCs w:val="19"/>
        </w:rPr>
      </w:pPr>
      <w:r>
        <w:rPr>
          <w:rFonts w:asciiTheme="majorHAnsi" w:hAnsiTheme="majorHAnsi" w:cstheme="majorHAnsi"/>
          <w:b/>
          <w:bCs/>
          <w:noProof/>
          <w:color w:val="D00131" w:themeColor="accent5"/>
          <w:sz w:val="19"/>
          <w:szCs w:val="19"/>
        </w:rPr>
        <mc:AlternateContent>
          <mc:Choice Requires="wps">
            <w:drawing>
              <wp:anchor distT="0" distB="0" distL="114300" distR="114300" simplePos="0" relativeHeight="251658242" behindDoc="1" locked="0" layoutInCell="1" allowOverlap="1" wp14:anchorId="0152F600" wp14:editId="26CB5212">
                <wp:simplePos x="0" y="0"/>
                <wp:positionH relativeFrom="margin">
                  <wp:posOffset>-20955</wp:posOffset>
                </wp:positionH>
                <wp:positionV relativeFrom="paragraph">
                  <wp:posOffset>899</wp:posOffset>
                </wp:positionV>
                <wp:extent cx="6185139" cy="396000"/>
                <wp:effectExtent l="0" t="0" r="25400" b="23495"/>
                <wp:wrapNone/>
                <wp:docPr id="9" name="Rectangle 9" descr="All schools must make reasonable adjustments so that students with disability can learn and achieve on the same basis as students without disability.&#10;&#10;Information about reasonable adjustments is available on the department’s website: https://www.vic.gov.au/reasonable-school-adjustments-disability&#10;"/>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EF35" id="Rectangle 9" o:spid="_x0000_s1026" alt="All schools must make reasonable adjustments so that students with disability can learn and achieve on the same basis as students without disability.&#10;&#10;Information about reasonable adjustments is available on the department’s website: https://www.vic.gov.au/reasonable-school-adjustments-disability&#10;"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" fillcolor="#e3dff5 [349]" strokecolor="#1f1646 [3213]" strokeweight="1.5pt">
                <w10:wrap anchorx="margin"/>
              </v:rect>
            </w:pict>
          </mc:Fallback>
        </mc:AlternateContent>
      </w:r>
      <w:r>
        <w:rPr>
          <w:sz w:val="19"/>
          <w:szCs w:val="19"/>
        </w:rPr>
        <w:t xml:space="preserve"> </w:t>
      </w:r>
      <w:r w:rsidRPr="00AF3EDD">
        <w:rPr>
          <w:sz w:val="19"/>
          <w:szCs w:val="19"/>
        </w:rPr>
        <w:t xml:space="preserve">All schools must make </w:t>
      </w:r>
      <w:hyperlink r:id="rId55" w:history="1">
        <w:r w:rsidRPr="0071296D">
          <w:rPr>
            <w:rStyle w:val="Hyperlink"/>
            <w:rFonts w:cs="Arial"/>
            <w:color w:val="0070C0"/>
            <w:sz w:val="19"/>
            <w:szCs w:val="19"/>
          </w:rPr>
          <w:t>reasonable adjustments</w:t>
        </w:r>
      </w:hyperlink>
      <w:r w:rsidRPr="0071296D">
        <w:rPr>
          <w:color w:val="0070C0"/>
          <w:sz w:val="19"/>
          <w:szCs w:val="19"/>
        </w:rPr>
        <w:t xml:space="preserve"> </w:t>
      </w:r>
      <w:r w:rsidRPr="00AF3EDD">
        <w:rPr>
          <w:sz w:val="19"/>
          <w:szCs w:val="19"/>
        </w:rPr>
        <w:t>so that students with disability can learn and achieve on the same</w:t>
      </w:r>
      <w:r>
        <w:rPr>
          <w:sz w:val="19"/>
          <w:szCs w:val="19"/>
        </w:rPr>
        <w:br/>
        <w:t xml:space="preserve"> </w:t>
      </w:r>
      <w:r w:rsidRPr="00AF3EDD">
        <w:rPr>
          <w:sz w:val="19"/>
          <w:szCs w:val="19"/>
        </w:rPr>
        <w:t xml:space="preserve">basis as students without disability. </w:t>
      </w:r>
    </w:p>
    <w:p w14:paraId="6E379E7C" w14:textId="77777777" w:rsidR="004B5B4A" w:rsidRDefault="004B5B4A" w:rsidP="004B5B4A">
      <w:pPr>
        <w:spacing w:before="100" w:after="100"/>
        <w:rPr>
          <w:sz w:val="19"/>
          <w:szCs w:val="19"/>
        </w:rPr>
      </w:pPr>
      <w:r w:rsidRPr="00AF3EDD">
        <w:rPr>
          <w:sz w:val="19"/>
          <w:szCs w:val="19"/>
        </w:rPr>
        <w:t>You also have the option to seek enrolment for your child at a government specialist school for students with disability.</w:t>
      </w:r>
    </w:p>
    <w:p w14:paraId="66C7E84A" w14:textId="77777777" w:rsidR="004B5B4A" w:rsidRPr="00DC3F3B" w:rsidRDefault="004B5B4A" w:rsidP="004B5B4A">
      <w:pPr>
        <w:spacing w:before="100" w:after="100"/>
        <w:rPr>
          <w:rFonts w:asciiTheme="majorHAnsi" w:hAnsiTheme="majorHAnsi" w:cstheme="majorHAnsi"/>
          <w:b/>
          <w:bCs/>
          <w:color w:val="1F1646" w:themeColor="text1"/>
          <w:sz w:val="19"/>
          <w:szCs w:val="19"/>
        </w:rPr>
      </w:pPr>
      <w:r w:rsidRPr="00DC3F3B">
        <w:rPr>
          <w:rFonts w:asciiTheme="majorHAnsi" w:hAnsiTheme="majorHAnsi" w:cstheme="majorHAnsi"/>
          <w:b/>
          <w:bCs/>
          <w:color w:val="1F1646" w:themeColor="text1"/>
          <w:sz w:val="19"/>
          <w:szCs w:val="19"/>
        </w:rPr>
        <w:t xml:space="preserve">International students   </w:t>
      </w:r>
    </w:p>
    <w:p w14:paraId="1E2758CB" w14:textId="77777777" w:rsidR="004B5B4A" w:rsidRPr="00AF3EDD" w:rsidRDefault="004B5B4A" w:rsidP="004B5B4A">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56" w:history="1">
        <w:r w:rsidRPr="0071296D">
          <w:rPr>
            <w:rStyle w:val="Hyperlink"/>
            <w:color w:val="0070C0"/>
            <w:sz w:val="19"/>
            <w:szCs w:val="19"/>
          </w:rPr>
          <w:t>www.study.vic.gov.au</w:t>
        </w:r>
      </w:hyperlink>
    </w:p>
    <w:p w14:paraId="0FE81643" w14:textId="77777777" w:rsidR="00C6649B" w:rsidRPr="00DC3F3B" w:rsidRDefault="00C6649B" w:rsidP="00C6649B">
      <w:pPr>
        <w:pStyle w:val="Heading2"/>
        <w:spacing w:before="180"/>
        <w:rPr>
          <w:b/>
          <w:bCs/>
        </w:rPr>
      </w:pPr>
      <w:bookmarkStart w:id="81" w:name="_Toc159339341"/>
      <w:r w:rsidRPr="00DC3F3B">
        <w:rPr>
          <w:b/>
          <w:bCs/>
        </w:rPr>
        <w:t>STUDENT DETAILS</w:t>
      </w:r>
      <w:bookmarkEnd w:id="81"/>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2B6913" w:rsidRPr="003A5A2D" w14:paraId="3F0B54F0" w14:textId="77777777" w:rsidTr="00CF266F">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52D0CFD" w14:textId="77777777" w:rsidR="002B6913" w:rsidRPr="00483693" w:rsidRDefault="002B6913" w:rsidP="00CF266F">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5C58358D" w14:textId="77777777" w:rsidR="002B6913" w:rsidRPr="003A5A2D" w:rsidRDefault="002B6913" w:rsidP="00CF266F">
            <w:pPr>
              <w:spacing w:after="0"/>
              <w:rPr>
                <w:sz w:val="16"/>
                <w:szCs w:val="16"/>
              </w:rPr>
            </w:pPr>
          </w:p>
        </w:tc>
      </w:tr>
      <w:tr w:rsidR="002B6913" w:rsidRPr="003A5A2D" w14:paraId="6079EB3B"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0C6588D" w14:textId="77777777" w:rsidR="002B6913" w:rsidRPr="00483693" w:rsidRDefault="002B6913" w:rsidP="00CF266F">
            <w:pPr>
              <w:spacing w:after="0"/>
              <w:rPr>
                <w:b/>
                <w:bCs/>
                <w:sz w:val="16"/>
                <w:szCs w:val="16"/>
              </w:rPr>
            </w:pPr>
            <w:r w:rsidRPr="00483693">
              <w:rPr>
                <w:b/>
                <w:bCs/>
                <w:sz w:val="16"/>
                <w:szCs w:val="16"/>
              </w:rPr>
              <w:t>First Given Name:</w:t>
            </w:r>
          </w:p>
        </w:tc>
        <w:tc>
          <w:tcPr>
            <w:tcW w:w="6662" w:type="dxa"/>
            <w:gridSpan w:val="5"/>
            <w:tcBorders>
              <w:top w:val="single" w:sz="12" w:space="0" w:color="auto"/>
              <w:bottom w:val="single" w:sz="12" w:space="0" w:color="auto"/>
            </w:tcBorders>
            <w:vAlign w:val="center"/>
          </w:tcPr>
          <w:p w14:paraId="443FD923" w14:textId="77777777" w:rsidR="002B6913" w:rsidRPr="003A5A2D" w:rsidRDefault="002B6913" w:rsidP="00CF266F">
            <w:pPr>
              <w:spacing w:after="0"/>
              <w:rPr>
                <w:sz w:val="16"/>
                <w:szCs w:val="16"/>
              </w:rPr>
            </w:pPr>
          </w:p>
        </w:tc>
      </w:tr>
      <w:tr w:rsidR="002B6913" w:rsidRPr="003A5A2D" w14:paraId="07F21917"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0421644" w14:textId="77777777" w:rsidR="002B6913" w:rsidRPr="00483693" w:rsidRDefault="002B6913" w:rsidP="00CF266F">
            <w:pPr>
              <w:spacing w:after="0"/>
              <w:rPr>
                <w:b/>
                <w:bCs/>
                <w:sz w:val="16"/>
                <w:szCs w:val="16"/>
              </w:rPr>
            </w:pPr>
            <w:r w:rsidRPr="00483693">
              <w:rPr>
                <w:b/>
                <w:bCs/>
                <w:sz w:val="16"/>
                <w:szCs w:val="16"/>
              </w:rPr>
              <w:t xml:space="preserve">Second Given Name: </w:t>
            </w:r>
            <w:r w:rsidRPr="00483693">
              <w:rPr>
                <w:i/>
                <w:iCs/>
                <w:sz w:val="16"/>
                <w:szCs w:val="16"/>
              </w:rPr>
              <w:t>(if applicable)</w:t>
            </w:r>
          </w:p>
        </w:tc>
        <w:tc>
          <w:tcPr>
            <w:tcW w:w="6662" w:type="dxa"/>
            <w:gridSpan w:val="5"/>
            <w:tcBorders>
              <w:top w:val="single" w:sz="12" w:space="0" w:color="auto"/>
              <w:bottom w:val="single" w:sz="12" w:space="0" w:color="auto"/>
            </w:tcBorders>
            <w:vAlign w:val="center"/>
          </w:tcPr>
          <w:p w14:paraId="425D14C1" w14:textId="77777777" w:rsidR="002B6913" w:rsidRPr="003A5A2D" w:rsidRDefault="002B6913" w:rsidP="00CF266F">
            <w:pPr>
              <w:spacing w:after="0"/>
              <w:rPr>
                <w:sz w:val="16"/>
                <w:szCs w:val="16"/>
              </w:rPr>
            </w:pPr>
          </w:p>
        </w:tc>
      </w:tr>
      <w:tr w:rsidR="002B6913" w:rsidRPr="003A5A2D" w14:paraId="54015666"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DB94D30" w14:textId="77777777" w:rsidR="002B6913" w:rsidRPr="0044526C" w:rsidRDefault="002B6913" w:rsidP="00CF266F">
            <w:pPr>
              <w:spacing w:after="0"/>
              <w:rPr>
                <w:b/>
                <w:bCs/>
                <w:sz w:val="16"/>
                <w:szCs w:val="16"/>
              </w:rPr>
            </w:pPr>
            <w:r w:rsidRPr="0044526C">
              <w:rPr>
                <w:b/>
                <w:bCs/>
                <w:sz w:val="16"/>
                <w:szCs w:val="16"/>
              </w:rPr>
              <w:t xml:space="preserve">Preferred First 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78D30F5D" w14:textId="77777777" w:rsidR="002B6913" w:rsidRPr="003A5A2D" w:rsidRDefault="002B6913" w:rsidP="00CF266F">
            <w:pPr>
              <w:spacing w:after="0"/>
              <w:rPr>
                <w:sz w:val="16"/>
                <w:szCs w:val="16"/>
              </w:rPr>
            </w:pPr>
          </w:p>
        </w:tc>
      </w:tr>
      <w:tr w:rsidR="002B6913" w:rsidRPr="003A5A2D" w14:paraId="67E4A43B"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25C6B62" w14:textId="77777777" w:rsidR="002B6913" w:rsidRPr="003A5A2D" w:rsidRDefault="002B6913" w:rsidP="00CF266F">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w:t>
            </w:r>
            <w:proofErr w:type="spellStart"/>
            <w:r w:rsidRPr="008F7373">
              <w:rPr>
                <w:i/>
                <w:iCs/>
                <w:sz w:val="16"/>
                <w:szCs w:val="16"/>
              </w:rPr>
              <w:t>yyyy</w:t>
            </w:r>
            <w:proofErr w:type="spellEnd"/>
            <w:r w:rsidRPr="008F7373">
              <w:rPr>
                <w:i/>
                <w:iCs/>
                <w:sz w:val="16"/>
                <w:szCs w:val="16"/>
              </w:rPr>
              <w:t>)</w:t>
            </w:r>
          </w:p>
        </w:tc>
        <w:tc>
          <w:tcPr>
            <w:tcW w:w="1418" w:type="dxa"/>
            <w:tcBorders>
              <w:top w:val="single" w:sz="12" w:space="0" w:color="auto"/>
              <w:bottom w:val="single" w:sz="12" w:space="0" w:color="auto"/>
            </w:tcBorders>
            <w:vAlign w:val="center"/>
          </w:tcPr>
          <w:p w14:paraId="3E9070C2" w14:textId="77777777" w:rsidR="002B6913" w:rsidRPr="003A5A2D" w:rsidRDefault="002B6913" w:rsidP="00CF266F">
            <w:pPr>
              <w:spacing w:after="0"/>
              <w:rPr>
                <w:sz w:val="16"/>
                <w:szCs w:val="16"/>
              </w:rPr>
            </w:pPr>
          </w:p>
        </w:tc>
        <w:tc>
          <w:tcPr>
            <w:tcW w:w="850" w:type="dxa"/>
            <w:tcBorders>
              <w:top w:val="single" w:sz="12" w:space="0" w:color="auto"/>
              <w:bottom w:val="single" w:sz="12" w:space="0" w:color="auto"/>
            </w:tcBorders>
            <w:vAlign w:val="center"/>
          </w:tcPr>
          <w:p w14:paraId="46429A5E" w14:textId="77777777" w:rsidR="002B6913" w:rsidRPr="00C97213" w:rsidRDefault="002B6913" w:rsidP="00CF266F">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0428E477"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2FD15451"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0C9C6BEA"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Self-described: ___________</w:t>
            </w:r>
          </w:p>
        </w:tc>
      </w:tr>
    </w:tbl>
    <w:tbl>
      <w:tblPr>
        <w:tblpPr w:leftFromText="180" w:rightFromText="180" w:vertAnchor="text" w:horzAnchor="margin" w:tblpY="230"/>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4613DB" w:rsidRPr="003A5A2D" w14:paraId="10F9A11E" w14:textId="77777777" w:rsidTr="004613DB">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30AA5131" w14:textId="77777777" w:rsidR="004613DB" w:rsidRPr="003A5A2D" w:rsidRDefault="004613DB" w:rsidP="004613DB">
            <w:pPr>
              <w:spacing w:after="0"/>
              <w:rPr>
                <w:b/>
                <w:bCs/>
                <w:sz w:val="16"/>
                <w:szCs w:val="16"/>
                <w:highlight w:val="cyan"/>
              </w:rPr>
            </w:pPr>
            <w:r>
              <w:rPr>
                <w:b/>
                <w:bCs/>
                <w:sz w:val="16"/>
                <w:szCs w:val="16"/>
              </w:rPr>
              <w:t>W</w:t>
            </w:r>
            <w:r w:rsidRPr="003A5A2D">
              <w:rPr>
                <w:b/>
                <w:bCs/>
                <w:sz w:val="16"/>
                <w:szCs w:val="16"/>
              </w:rPr>
              <w:t>hich year are you seeking to enrol this student?</w:t>
            </w:r>
          </w:p>
        </w:tc>
      </w:tr>
      <w:tr w:rsidR="004613DB" w:rsidRPr="003A5A2D" w14:paraId="743CCA3A" w14:textId="77777777" w:rsidTr="004613DB">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53A6A6FB"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Foundation</w:t>
            </w:r>
            <w:r>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3B60D608" w14:textId="77777777" w:rsidR="004613DB" w:rsidRPr="003A5A2D" w:rsidRDefault="004613DB" w:rsidP="004613DB">
            <w:pPr>
              <w:spacing w:after="0"/>
              <w:rPr>
                <w:sz w:val="16"/>
                <w:szCs w:val="16"/>
              </w:rPr>
            </w:pPr>
            <w:r w:rsidRPr="003A5A2D">
              <w:rPr>
                <w:rFonts w:ascii="Wingdings" w:eastAsia="Wingdings" w:hAnsi="Wingdings" w:cs="Wingdings"/>
                <w:sz w:val="16"/>
                <w:szCs w:val="16"/>
              </w:rPr>
              <w:t>¨</w:t>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0CFFCB7F"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4C2E91C4"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319AE2BF"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1DF98B5C"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09641753"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5FDF88E4"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1D93867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3F99814E"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7F026885"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1A70B8B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716A3A3C"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13490B2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Ungraded</w:t>
            </w:r>
          </w:p>
        </w:tc>
      </w:tr>
    </w:tbl>
    <w:p w14:paraId="3D60FBC0" w14:textId="77777777" w:rsidR="008932E4" w:rsidRDefault="008932E4" w:rsidP="003E1F71">
      <w:pPr>
        <w:sectPr w:rsidR="008932E4" w:rsidSect="008C3ACC">
          <w:headerReference w:type="default" r:id="rId57"/>
          <w:footerReference w:type="default" r:id="rId58"/>
          <w:pgSz w:w="11900" w:h="16840"/>
          <w:pgMar w:top="1588" w:right="1134" w:bottom="1134" w:left="1134" w:header="709" w:footer="289" w:gutter="0"/>
          <w:cols w:space="708"/>
          <w:docGrid w:linePitch="360"/>
        </w:sect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764230" w:rsidRPr="003A5A2D" w14:paraId="33F518DC" w14:textId="77777777" w:rsidTr="00CF266F">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39C7758B" w14:textId="77777777" w:rsidR="00764230" w:rsidRPr="003A5A2D" w:rsidRDefault="00764230" w:rsidP="00CF266F">
            <w:pPr>
              <w:spacing w:after="0"/>
              <w:rPr>
                <w:b/>
                <w:bCs/>
                <w:sz w:val="16"/>
                <w:szCs w:val="16"/>
                <w:highlight w:val="cyan"/>
              </w:rPr>
            </w:pPr>
            <w:bookmarkStart w:id="82" w:name="_Hlk188887002"/>
            <w:r w:rsidRPr="003A5A2D">
              <w:rPr>
                <w:b/>
                <w:bCs/>
                <w:sz w:val="16"/>
                <w:szCs w:val="16"/>
              </w:rPr>
              <w:lastRenderedPageBreak/>
              <w:t>Intended start date:</w:t>
            </w:r>
          </w:p>
        </w:tc>
      </w:tr>
      <w:tr w:rsidR="00764230" w:rsidRPr="003A5A2D" w14:paraId="15665B74" w14:textId="77777777" w:rsidTr="00CF266F">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5CC76EB6" w14:textId="77777777" w:rsidR="00764230" w:rsidRPr="003A5A2D" w:rsidRDefault="00764230" w:rsidP="00CF266F">
            <w:pPr>
              <w:spacing w:after="0"/>
              <w:rPr>
                <w:b/>
                <w:bCs/>
                <w:sz w:val="16"/>
                <w:szCs w:val="16"/>
              </w:rPr>
            </w:pPr>
            <w:r w:rsidRPr="003A5A2D">
              <w:rPr>
                <w:rFonts w:ascii="Wingdings" w:eastAsia="Wingdings" w:hAnsi="Wingdings" w:cs="Wingdings"/>
                <w:sz w:val="16"/>
                <w:szCs w:val="16"/>
              </w:rPr>
              <w:t>¨</w:t>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69EF1E32" w14:textId="77777777" w:rsidR="00764230" w:rsidRPr="003A5A2D" w:rsidRDefault="00764230" w:rsidP="00CF266F">
            <w:pPr>
              <w:spacing w:after="0"/>
              <w:rPr>
                <w:sz w:val="16"/>
                <w:szCs w:val="16"/>
              </w:rPr>
            </w:pPr>
            <w:r>
              <w:rPr>
                <w:rFonts w:ascii="Wingdings" w:eastAsia="Wingdings" w:hAnsi="Wingdings" w:cs="Wingdings"/>
                <w:sz w:val="16"/>
                <w:szCs w:val="16"/>
              </w:rPr>
              <w:t xml:space="preserve">                </w:t>
            </w:r>
            <w:r w:rsidRPr="003A5A2D">
              <w:rPr>
                <w:rFonts w:ascii="Wingdings" w:eastAsia="Wingdings" w:hAnsi="Wingdings" w:cs="Wingdings"/>
                <w:sz w:val="16"/>
                <w:szCs w:val="16"/>
              </w:rPr>
              <w:t>¨</w:t>
            </w:r>
            <w:r w:rsidRPr="003A5A2D">
              <w:rPr>
                <w:sz w:val="16"/>
                <w:szCs w:val="16"/>
              </w:rPr>
              <w:t xml:space="preserve"> Other (dd-mm-</w:t>
            </w:r>
            <w:proofErr w:type="spellStart"/>
            <w:r w:rsidRPr="003A5A2D">
              <w:rPr>
                <w:sz w:val="16"/>
                <w:szCs w:val="16"/>
              </w:rPr>
              <w:t>yyyy</w:t>
            </w:r>
            <w:proofErr w:type="spellEnd"/>
            <w:r w:rsidRPr="003A5A2D">
              <w:rPr>
                <w:sz w:val="16"/>
                <w:szCs w:val="16"/>
              </w:rPr>
              <w:t xml:space="preserve">): _______ / ________ / ________ </w:t>
            </w:r>
          </w:p>
        </w:tc>
      </w:tr>
    </w:tbl>
    <w:tbl>
      <w:tblPr>
        <w:tblpPr w:leftFromText="180" w:rightFromText="180" w:vertAnchor="text" w:horzAnchor="margin" w:tblpY="156"/>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66148F" w:rsidRPr="003A5A2D" w14:paraId="4B115B80" w14:textId="77777777" w:rsidTr="0066148F">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B9BD471" w14:textId="77777777" w:rsidR="0066148F" w:rsidRPr="003A5A2D" w:rsidRDefault="0066148F" w:rsidP="0066148F">
            <w:pPr>
              <w:spacing w:after="0"/>
              <w:ind w:right="-250"/>
              <w:rPr>
                <w:b/>
                <w:bCs/>
                <w:sz w:val="16"/>
                <w:szCs w:val="16"/>
              </w:rPr>
            </w:pPr>
            <w:bookmarkStart w:id="83" w:name="_Hlk188887032"/>
            <w:bookmarkEnd w:id="82"/>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2431DECD"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283D19BE"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66148F" w:rsidRPr="003A5A2D" w14:paraId="3DA03976" w14:textId="77777777" w:rsidTr="0066148F">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73F0104B" w14:textId="77777777" w:rsidR="0066148F" w:rsidRPr="003A5A2D" w:rsidRDefault="0066148F" w:rsidP="0066148F">
            <w:pPr>
              <w:spacing w:after="0"/>
              <w:rPr>
                <w:b/>
                <w:bCs/>
                <w:sz w:val="16"/>
                <w:szCs w:val="16"/>
              </w:rPr>
            </w:pPr>
            <w:r w:rsidRPr="003A5A2D">
              <w:rPr>
                <w:b/>
                <w:bCs/>
                <w:sz w:val="16"/>
                <w:szCs w:val="16"/>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5BAE026F" w14:textId="77777777" w:rsidR="0066148F" w:rsidRPr="003A5A2D" w:rsidRDefault="0066148F" w:rsidP="0066148F">
            <w:pPr>
              <w:spacing w:after="0"/>
              <w:rPr>
                <w:sz w:val="16"/>
                <w:szCs w:val="16"/>
              </w:rPr>
            </w:pPr>
          </w:p>
        </w:tc>
      </w:tr>
      <w:tr w:rsidR="0066148F" w:rsidRPr="003A5A2D" w14:paraId="300C490A" w14:textId="77777777" w:rsidTr="0066148F">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6C9353D" w14:textId="77777777" w:rsidR="0066148F" w:rsidRPr="003A5A2D" w:rsidRDefault="0066148F" w:rsidP="0066148F">
            <w:pPr>
              <w:spacing w:after="0"/>
              <w:rPr>
                <w:rFonts w:ascii="Wingdings" w:eastAsia="Wingdings" w:hAnsi="Wingdings" w:cs="Wingdings"/>
                <w:sz w:val="16"/>
                <w:szCs w:val="16"/>
              </w:rPr>
            </w:pPr>
            <w:r w:rsidRPr="003A5A2D">
              <w:rPr>
                <w:b/>
                <w:bCs/>
                <w:sz w:val="16"/>
                <w:szCs w:val="16"/>
              </w:rPr>
              <w:t>If No, provide reason you are seeking part-time enrolment:</w:t>
            </w:r>
          </w:p>
        </w:tc>
      </w:tr>
      <w:tr w:rsidR="0066148F" w:rsidRPr="003A5A2D" w14:paraId="1FDD7925" w14:textId="77777777" w:rsidTr="00B2021C">
        <w:trPr>
          <w:trHeight w:val="538"/>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9471C4" w14:textId="77777777" w:rsidR="0066148F" w:rsidRPr="003A5A2D" w:rsidRDefault="0066148F" w:rsidP="0066148F">
            <w:pPr>
              <w:tabs>
                <w:tab w:val="left" w:pos="0"/>
              </w:tabs>
              <w:spacing w:after="0"/>
              <w:rPr>
                <w:rFonts w:ascii="Wingdings" w:eastAsia="Wingdings" w:hAnsi="Wingdings" w:cs="Wingdings"/>
                <w:sz w:val="16"/>
                <w:szCs w:val="16"/>
              </w:rPr>
            </w:pPr>
          </w:p>
        </w:tc>
      </w:tr>
      <w:tr w:rsidR="0066148F" w:rsidRPr="003A5A2D" w14:paraId="134CCFC2" w14:textId="77777777" w:rsidTr="0066148F">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0E7D4D8C" w14:textId="77777777" w:rsidR="0066148F" w:rsidRPr="003A5A2D" w:rsidRDefault="0066148F" w:rsidP="0066148F">
            <w:pPr>
              <w:pStyle w:val="Heading4"/>
              <w:spacing w:before="0"/>
              <w:rPr>
                <w:rStyle w:val="Heading4Char1"/>
                <w:sz w:val="16"/>
                <w:szCs w:val="16"/>
              </w:rPr>
            </w:pPr>
            <w:r w:rsidRPr="003A5A2D">
              <w:rPr>
                <w:rStyle w:val="Heading4Char1"/>
                <w:sz w:val="16"/>
                <w:szCs w:val="16"/>
              </w:rPr>
              <w:t xml:space="preserve">Other school </w:t>
            </w:r>
            <w:r>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7814A3CF" w14:textId="77777777" w:rsidR="0066148F" w:rsidRPr="003A5A2D" w:rsidRDefault="0066148F" w:rsidP="0066148F">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4ADD45FE" w14:textId="77777777" w:rsidR="0066148F" w:rsidRPr="003A5A2D" w:rsidRDefault="0066148F" w:rsidP="0066148F">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25D2FC9D" w14:textId="77777777" w:rsidR="0066148F" w:rsidRPr="003A5A2D" w:rsidRDefault="0066148F" w:rsidP="0066148F">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2A31D69F" w14:textId="77777777" w:rsidR="0066148F" w:rsidRPr="003A5A2D" w:rsidRDefault="0066148F" w:rsidP="0066148F">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55036575"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7E580F38"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66148F" w:rsidRPr="003A5A2D" w14:paraId="36DB9CCA" w14:textId="77777777" w:rsidTr="0066148F">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04CAF50F" w14:textId="77777777" w:rsidR="0066148F" w:rsidRPr="003A5A2D" w:rsidRDefault="0066148F" w:rsidP="0066148F">
            <w:pPr>
              <w:pStyle w:val="Heading4"/>
              <w:spacing w:before="0"/>
              <w:rPr>
                <w:rStyle w:val="Heading4Char1"/>
                <w:sz w:val="16"/>
                <w:szCs w:val="16"/>
              </w:rPr>
            </w:pPr>
            <w:r w:rsidRPr="003A5A2D">
              <w:rPr>
                <w:rStyle w:val="Heading4Char1"/>
                <w:sz w:val="16"/>
                <w:szCs w:val="16"/>
              </w:rPr>
              <w:t xml:space="preserve">Other school </w:t>
            </w:r>
            <w:r>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79280109" w14:textId="77777777" w:rsidR="0066148F" w:rsidRPr="003A5A2D" w:rsidRDefault="0066148F" w:rsidP="0066148F">
            <w:pPr>
              <w:spacing w:after="0"/>
              <w:rPr>
                <w:sz w:val="16"/>
                <w:szCs w:val="16"/>
              </w:rPr>
            </w:pPr>
          </w:p>
        </w:tc>
        <w:tc>
          <w:tcPr>
            <w:tcW w:w="708" w:type="dxa"/>
            <w:tcBorders>
              <w:top w:val="single" w:sz="2" w:space="0" w:color="auto"/>
            </w:tcBorders>
            <w:shd w:val="clear" w:color="auto" w:fill="F2F2F2" w:themeFill="background1" w:themeFillShade="F2"/>
            <w:vAlign w:val="center"/>
          </w:tcPr>
          <w:p w14:paraId="0EBCA624" w14:textId="77777777" w:rsidR="0066148F" w:rsidRPr="003A5A2D" w:rsidRDefault="0066148F" w:rsidP="0066148F">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763E6DE5" w14:textId="77777777" w:rsidR="0066148F" w:rsidRPr="003A5A2D" w:rsidRDefault="0066148F" w:rsidP="0066148F">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540ADA95" w14:textId="77777777" w:rsidR="0066148F" w:rsidRPr="003A5A2D" w:rsidRDefault="0066148F" w:rsidP="0066148F">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3F7071A7"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57C4E03E"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tbl>
      <w:tblPr>
        <w:tblpPr w:leftFromText="180" w:rightFromText="180" w:vertAnchor="page" w:horzAnchor="margin" w:tblpY="5159"/>
        <w:tblOverlap w:val="neve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C40050" w:rsidRPr="003A5A2D" w14:paraId="5714B404" w14:textId="77777777" w:rsidTr="00C40050">
        <w:trPr>
          <w:trHeight w:val="53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6A957BC3" w14:textId="77777777" w:rsidR="00C40050" w:rsidRDefault="00C40050" w:rsidP="00C40050">
            <w:pPr>
              <w:spacing w:after="0"/>
              <w:ind w:right="-250"/>
              <w:rPr>
                <w:b/>
                <w:bCs/>
                <w:sz w:val="16"/>
                <w:szCs w:val="16"/>
              </w:rPr>
            </w:pPr>
            <w:bookmarkStart w:id="84" w:name="_Toc159339342"/>
            <w:bookmarkEnd w:id="83"/>
            <w:r w:rsidRPr="003A5A2D">
              <w:rPr>
                <w:b/>
                <w:bCs/>
                <w:sz w:val="16"/>
                <w:szCs w:val="16"/>
              </w:rPr>
              <w:t xml:space="preserve">Do you live in the school’s zone? </w:t>
            </w:r>
          </w:p>
          <w:p w14:paraId="03B9C79A" w14:textId="77777777" w:rsidR="00C40050" w:rsidRPr="00FC63C7" w:rsidRDefault="00C40050" w:rsidP="00C40050">
            <w:pPr>
              <w:spacing w:after="0"/>
              <w:ind w:right="-250"/>
              <w:rPr>
                <w:b/>
                <w:bCs/>
                <w:i/>
                <w:iCs/>
                <w:sz w:val="16"/>
                <w:szCs w:val="16"/>
              </w:rPr>
            </w:pPr>
            <w:r w:rsidRPr="00FC63C7">
              <w:rPr>
                <w:i/>
                <w:iCs/>
                <w:sz w:val="16"/>
                <w:szCs w:val="16"/>
              </w:rPr>
              <w:t xml:space="preserve">Go to </w:t>
            </w:r>
            <w:hyperlink r:id="rId59" w:history="1">
              <w:r w:rsidRPr="0071296D">
                <w:rPr>
                  <w:rStyle w:val="Hyperlink"/>
                  <w:i/>
                  <w:iCs/>
                  <w:color w:val="0070C0"/>
                  <w:sz w:val="16"/>
                  <w:szCs w:val="16"/>
                </w:rPr>
                <w:t>www.findmyschool.vic.gov.au</w:t>
              </w:r>
            </w:hyperlink>
            <w:r w:rsidRPr="0071296D">
              <w:rPr>
                <w:i/>
                <w:iCs/>
                <w:color w:val="0070C0"/>
                <w:sz w:val="16"/>
                <w:szCs w:val="16"/>
              </w:rPr>
              <w:t xml:space="preserve"> </w:t>
            </w:r>
            <w:r w:rsidRPr="007F4AA3">
              <w:rPr>
                <w:i/>
                <w:iCs/>
                <w:sz w:val="16"/>
                <w:szCs w:val="16"/>
              </w:rPr>
              <w:t>to find</w:t>
            </w:r>
            <w:r w:rsidRPr="00FC63C7">
              <w:rPr>
                <w:i/>
                <w:iCs/>
                <w:sz w:val="16"/>
                <w:szCs w:val="16"/>
              </w:rPr>
              <w:t xml:space="preserve"> your local 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092B17AB" w14:textId="77777777" w:rsidR="00C40050" w:rsidRPr="003A5A2D" w:rsidRDefault="00C40050" w:rsidP="00C40050">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5537C1DA" w14:textId="77777777" w:rsidR="00C40050" w:rsidRPr="003A5A2D" w:rsidRDefault="00C40050" w:rsidP="00C40050">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C40050" w:rsidRPr="003A5A2D" w14:paraId="39219E71" w14:textId="77777777" w:rsidTr="00C40050">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504AE5E7" w14:textId="77777777" w:rsidR="00C40050" w:rsidRPr="003A5A2D" w:rsidRDefault="00C40050" w:rsidP="00C40050">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6462B0B3" w14:textId="77777777" w:rsidR="00C40050" w:rsidRPr="003A5A2D" w:rsidRDefault="00C40050" w:rsidP="00C40050">
            <w:pPr>
              <w:spacing w:after="0"/>
              <w:rPr>
                <w:rFonts w:ascii="Wingdings" w:eastAsia="Wingdings" w:hAnsi="Wingdings" w:cs="Wingdings"/>
                <w:sz w:val="16"/>
                <w:szCs w:val="16"/>
              </w:rPr>
            </w:pPr>
          </w:p>
        </w:tc>
      </w:tr>
    </w:tbl>
    <w:p w14:paraId="1F198702" w14:textId="0B7F899A" w:rsidR="009D6EA1" w:rsidRPr="00DC3F3B" w:rsidRDefault="009D6EA1" w:rsidP="009D6EA1">
      <w:pPr>
        <w:pStyle w:val="Heading3"/>
        <w:spacing w:before="180" w:after="100"/>
        <w:rPr>
          <w:b/>
          <w:bCs w:val="0"/>
        </w:rPr>
      </w:pPr>
      <w:r w:rsidRPr="00DC3F3B">
        <w:rPr>
          <w:b/>
          <w:bCs w:val="0"/>
        </w:rPr>
        <w:t>Student’s Permanent Residence</w:t>
      </w:r>
      <w:bookmarkEnd w:id="84"/>
    </w:p>
    <w:p w14:paraId="67CD9CF0" w14:textId="54659CE2" w:rsidR="00A3145A" w:rsidRPr="00383617" w:rsidRDefault="009D6EA1" w:rsidP="00C40050">
      <w:pPr>
        <w:spacing w:after="0"/>
        <w:jc w:val="both"/>
        <w:rPr>
          <w:rFonts w:cs="Arial"/>
          <w:sz w:val="15"/>
          <w:szCs w:val="15"/>
          <w:lang w:eastAsia="en-AU"/>
        </w:rPr>
      </w:pPr>
      <w:r w:rsidRPr="00870B49">
        <w:rPr>
          <w:rFonts w:cs="Arial"/>
          <w:sz w:val="15"/>
          <w:szCs w:val="15"/>
        </w:rPr>
        <w:t xml:space="preserve">Your child’s permanent residence is the address where they spend </w:t>
      </w:r>
      <w:proofErr w:type="gramStart"/>
      <w:r w:rsidRPr="00870B49">
        <w:rPr>
          <w:rFonts w:cs="Arial"/>
          <w:sz w:val="15"/>
          <w:szCs w:val="15"/>
        </w:rPr>
        <w:t>the majority of</w:t>
      </w:r>
      <w:proofErr w:type="gramEnd"/>
      <w:r w:rsidRPr="00870B49">
        <w:rPr>
          <w:rFonts w:cs="Arial"/>
          <w:sz w:val="15"/>
          <w:szCs w:val="15"/>
        </w:rPr>
        <w:t xml:space="preserve"> their days during the school week. If they spend an equal amount of time at two addresses, both are considered their permanent </w:t>
      </w:r>
      <w:proofErr w:type="gramStart"/>
      <w:r w:rsidRPr="00870B49">
        <w:rPr>
          <w:rFonts w:cs="Arial"/>
          <w:sz w:val="15"/>
          <w:szCs w:val="15"/>
        </w:rPr>
        <w:t>address</w:t>
      </w:r>
      <w:proofErr w:type="gramEnd"/>
      <w:r w:rsidRPr="00870B49">
        <w:rPr>
          <w:rFonts w:cs="Arial"/>
          <w:sz w:val="15"/>
          <w:szCs w:val="15"/>
        </w:rPr>
        <w:t xml:space="preserve"> and your child will be entitled to enrol in the designated neighbourhood school for either address. </w:t>
      </w:r>
      <w:r w:rsidRPr="00870B49">
        <w:rPr>
          <w:rFonts w:cs="Arial"/>
          <w:b/>
          <w:bCs/>
          <w:sz w:val="15"/>
          <w:szCs w:val="15"/>
        </w:rPr>
        <w:t>Please provide proof of permanent residence to the school as part of your application. The school will let you know what evidence is required</w:t>
      </w:r>
      <w:r w:rsidRPr="00870B49">
        <w:rPr>
          <w:rFonts w:cs="Arial"/>
          <w:sz w:val="15"/>
          <w:szCs w:val="15"/>
        </w:rPr>
        <w:t>. For more information, please refer to the Residential Address Checklist, available at</w:t>
      </w:r>
      <w:r w:rsidRPr="00F04554">
        <w:rPr>
          <w:rFonts w:cs="Arial"/>
          <w:sz w:val="15"/>
          <w:szCs w:val="15"/>
        </w:rPr>
        <w:t xml:space="preserve">: </w:t>
      </w:r>
      <w:hyperlink r:id="rId60" w:history="1">
        <w:r w:rsidRPr="00F04554">
          <w:rPr>
            <w:rStyle w:val="Hyperlink"/>
            <w:rFonts w:cs="Arial"/>
            <w:color w:val="0070C0"/>
            <w:sz w:val="15"/>
            <w:szCs w:val="15"/>
          </w:rPr>
          <w:t>www.vic.gov.au/how-choose-school-and-enrol</w:t>
        </w:r>
      </w:hyperlink>
      <w:r w:rsidRPr="00F04554">
        <w:rPr>
          <w:rFonts w:cs="Arial"/>
          <w:b/>
          <w:bCs/>
          <w:color w:val="0070C0"/>
          <w:sz w:val="15"/>
          <w:szCs w:val="15"/>
        </w:rPr>
        <w:t>.</w:t>
      </w:r>
      <w:r w:rsidRPr="0071296D">
        <w:rPr>
          <w:rFonts w:cs="Arial"/>
          <w:b/>
          <w:bCs/>
          <w:color w:val="0070C0"/>
          <w:sz w:val="15"/>
          <w:szCs w:val="15"/>
        </w:rPr>
        <w:t xml:space="preserve"> </w:t>
      </w:r>
      <w:r w:rsidRPr="00870B49">
        <w:rPr>
          <w:rFonts w:cs="Arial"/>
          <w:sz w:val="15"/>
          <w:szCs w:val="15"/>
          <w:lang w:eastAsia="en-AU"/>
        </w:rPr>
        <w:t>When assessing your application,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p>
    <w:tbl>
      <w:tblPr>
        <w:tblW w:w="9624"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7F781A" w:rsidRPr="00FB7CDB" w14:paraId="6B015B0E"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3BC073BF" w14:textId="77777777" w:rsidR="007F781A" w:rsidRPr="00AC1C8F" w:rsidRDefault="007F781A" w:rsidP="00CF266F">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61253223" w14:textId="77777777" w:rsidR="007F781A" w:rsidRPr="00FB7CDB" w:rsidRDefault="007F781A" w:rsidP="00CF266F">
            <w:pPr>
              <w:spacing w:after="0"/>
              <w:rPr>
                <w:sz w:val="16"/>
                <w:szCs w:val="16"/>
              </w:rPr>
            </w:pPr>
          </w:p>
        </w:tc>
      </w:tr>
      <w:tr w:rsidR="007F781A" w:rsidRPr="00FB7CDB" w14:paraId="22B9CA8D"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2E0F08F8" w14:textId="77777777" w:rsidR="007F781A" w:rsidRPr="00FB7CDB" w:rsidRDefault="007F781A" w:rsidP="00CF266F">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11D7E6B1" w14:textId="77777777" w:rsidR="007F781A" w:rsidRPr="00FB7CDB" w:rsidRDefault="007F781A" w:rsidP="00CF266F">
            <w:pPr>
              <w:spacing w:after="0"/>
              <w:rPr>
                <w:sz w:val="16"/>
                <w:szCs w:val="16"/>
              </w:rPr>
            </w:pPr>
          </w:p>
        </w:tc>
      </w:tr>
      <w:tr w:rsidR="007F781A" w:rsidRPr="00FB7CDB" w14:paraId="3919B7C6"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4C9C4A2E" w14:textId="77777777" w:rsidR="007F781A" w:rsidRPr="00FB7CDB" w:rsidRDefault="007F781A" w:rsidP="00CF266F">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22D6A114" w14:textId="77777777" w:rsidR="007F781A" w:rsidRPr="00FB7CDB" w:rsidRDefault="007F781A" w:rsidP="00CF266F">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EEE31FE" w14:textId="77777777" w:rsidR="007F781A" w:rsidRPr="00FB7CDB" w:rsidRDefault="007F781A" w:rsidP="00CF266F">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330099D1" w14:textId="77777777" w:rsidR="007F781A" w:rsidRPr="00FB7CDB" w:rsidRDefault="007F781A" w:rsidP="00CF266F">
            <w:pPr>
              <w:spacing w:after="0"/>
              <w:rPr>
                <w:sz w:val="16"/>
                <w:szCs w:val="16"/>
              </w:rPr>
            </w:pPr>
          </w:p>
        </w:tc>
      </w:tr>
      <w:tr w:rsidR="007F781A" w:rsidRPr="00FB7CDB" w14:paraId="2397F7E3" w14:textId="77777777" w:rsidTr="00383617">
        <w:trPr>
          <w:trHeight w:val="397"/>
        </w:trPr>
        <w:tc>
          <w:tcPr>
            <w:tcW w:w="9624" w:type="dxa"/>
            <w:gridSpan w:val="6"/>
            <w:tcBorders>
              <w:top w:val="single" w:sz="12" w:space="0" w:color="auto"/>
              <w:bottom w:val="nil"/>
            </w:tcBorders>
            <w:shd w:val="clear" w:color="auto" w:fill="F2F2F2" w:themeFill="background1" w:themeFillShade="F2"/>
            <w:vAlign w:val="center"/>
          </w:tcPr>
          <w:p w14:paraId="2AAC0065" w14:textId="77777777" w:rsidR="007F781A" w:rsidRPr="00FB7CDB" w:rsidRDefault="007F781A" w:rsidP="00CF266F">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7F781A" w:rsidRPr="00FB7CDB" w14:paraId="501008DA" w14:textId="77777777" w:rsidTr="00383617">
        <w:trPr>
          <w:trHeight w:val="340"/>
        </w:trPr>
        <w:tc>
          <w:tcPr>
            <w:tcW w:w="3403" w:type="dxa"/>
            <w:gridSpan w:val="2"/>
            <w:tcBorders>
              <w:top w:val="nil"/>
            </w:tcBorders>
            <w:vAlign w:val="center"/>
          </w:tcPr>
          <w:p w14:paraId="180D8719"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5A04966F"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7D0BFDAE"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7F781A" w:rsidRPr="00FB7CDB" w14:paraId="667D87D2" w14:textId="77777777" w:rsidTr="00383617">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12306ACA" w14:textId="77777777" w:rsidR="007F781A" w:rsidRPr="00FB7CDB" w:rsidRDefault="007F781A" w:rsidP="00CF266F">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7F781A" w:rsidRPr="00FB7CDB" w14:paraId="6DC7FEB1" w14:textId="77777777" w:rsidTr="00B2021C">
        <w:tblPrEx>
          <w:tblBorders>
            <w:insideH w:val="single" w:sz="12" w:space="0" w:color="auto"/>
          </w:tblBorders>
        </w:tblPrEx>
        <w:trPr>
          <w:trHeight w:val="542"/>
        </w:trPr>
        <w:tc>
          <w:tcPr>
            <w:tcW w:w="9624" w:type="dxa"/>
            <w:gridSpan w:val="6"/>
            <w:shd w:val="clear" w:color="auto" w:fill="auto"/>
          </w:tcPr>
          <w:p w14:paraId="78D06538" w14:textId="77777777" w:rsidR="007F781A" w:rsidRPr="00FB7CDB" w:rsidRDefault="007F781A" w:rsidP="00CF266F">
            <w:pPr>
              <w:spacing w:after="0"/>
              <w:rPr>
                <w:sz w:val="16"/>
                <w:szCs w:val="16"/>
              </w:rPr>
            </w:pPr>
          </w:p>
        </w:tc>
      </w:tr>
    </w:tbl>
    <w:p w14:paraId="3B83C9A7" w14:textId="77777777" w:rsidR="00A60588" w:rsidRPr="00DC3F3B" w:rsidRDefault="00A60588" w:rsidP="00A60588">
      <w:pPr>
        <w:pStyle w:val="Heading3"/>
        <w:spacing w:before="180" w:after="100"/>
        <w:rPr>
          <w:b/>
          <w:bCs w:val="0"/>
        </w:rPr>
      </w:pPr>
      <w:bookmarkStart w:id="85" w:name="_Toc159339343"/>
      <w:r w:rsidRPr="00DC3F3B">
        <w:rPr>
          <w:b/>
          <w:bCs w:val="0"/>
        </w:rPr>
        <w:t>Siblings</w:t>
      </w:r>
      <w:bookmarkEnd w:id="85"/>
    </w:p>
    <w:p w14:paraId="51977C2E" w14:textId="2A048975" w:rsidR="00A60588" w:rsidRPr="00383617" w:rsidRDefault="00A60588" w:rsidP="00383617">
      <w:pPr>
        <w:spacing w:after="0"/>
        <w:rPr>
          <w:rFonts w:cs="Arial"/>
          <w:sz w:val="16"/>
          <w:szCs w:val="16"/>
        </w:rPr>
      </w:pPr>
      <w:r w:rsidRPr="00FB7CDB">
        <w:rPr>
          <w:rFonts w:cs="Arial"/>
          <w:sz w:val="16"/>
          <w:szCs w:val="16"/>
        </w:rPr>
        <w:t>A</w:t>
      </w:r>
      <w:r w:rsidRPr="00993A3D">
        <w:rPr>
          <w:rFonts w:cs="Arial"/>
          <w:sz w:val="15"/>
          <w:szCs w:val="15"/>
        </w:rPr>
        <w:t xml:space="preserve"> sibling </w:t>
      </w:r>
      <w:r>
        <w:rPr>
          <w:rFonts w:cs="Arial"/>
          <w:sz w:val="15"/>
          <w:szCs w:val="15"/>
        </w:rPr>
        <w:t>is</w:t>
      </w:r>
      <w:r w:rsidRPr="00993A3D">
        <w:rPr>
          <w:rFonts w:cs="Arial"/>
          <w:sz w:val="15"/>
          <w:szCs w:val="15"/>
        </w:rPr>
        <w:t xml:space="preserve"> defined broadly </w:t>
      </w:r>
      <w:r>
        <w:rPr>
          <w:rFonts w:cs="Arial"/>
          <w:sz w:val="15"/>
          <w:szCs w:val="15"/>
        </w:rPr>
        <w:t xml:space="preserve">and can </w:t>
      </w:r>
      <w:r w:rsidRPr="00993A3D">
        <w:rPr>
          <w:rFonts w:cs="Arial"/>
          <w:sz w:val="15"/>
          <w:szCs w:val="15"/>
        </w:rPr>
        <w:t xml:space="preserve">include </w:t>
      </w:r>
      <w:proofErr w:type="gramStart"/>
      <w:r w:rsidRPr="00993A3D">
        <w:rPr>
          <w:rFonts w:cs="Arial"/>
          <w:sz w:val="15"/>
          <w:szCs w:val="15"/>
        </w:rPr>
        <w:t>step-siblings</w:t>
      </w:r>
      <w:proofErr w:type="gramEnd"/>
      <w:r w:rsidRPr="00993A3D">
        <w:rPr>
          <w:rFonts w:cs="Arial"/>
          <w:sz w:val="15"/>
          <w:szCs w:val="15"/>
        </w:rPr>
        <w:t xml:space="preserve"> and students residing together a</w:t>
      </w:r>
      <w:r>
        <w:rPr>
          <w:rFonts w:cs="Arial"/>
          <w:sz w:val="15"/>
          <w:szCs w:val="15"/>
        </w:rPr>
        <w:t>s</w:t>
      </w:r>
      <w:r w:rsidRPr="00993A3D">
        <w:rPr>
          <w:rFonts w:cs="Arial"/>
          <w:sz w:val="15"/>
          <w:szCs w:val="15"/>
        </w:rPr>
        <w:t xml:space="preserve"> </w:t>
      </w:r>
      <w:r>
        <w:rPr>
          <w:rFonts w:cs="Arial"/>
          <w:sz w:val="15"/>
          <w:szCs w:val="15"/>
        </w:rPr>
        <w:t xml:space="preserve">part of a multiple family cohabitation or </w:t>
      </w:r>
      <w:r w:rsidRPr="00993A3D">
        <w:rPr>
          <w:rFonts w:cs="Arial"/>
          <w:sz w:val="15"/>
          <w:szCs w:val="15"/>
        </w:rPr>
        <w:t>out-of-home-care arrangements, including foster care, kinship care</w:t>
      </w:r>
      <w:r w:rsidR="00840B53" w:rsidRPr="00A7200F">
        <w:rPr>
          <w:rFonts w:cs="Arial"/>
          <w:sz w:val="15"/>
          <w:szCs w:val="15"/>
        </w:rPr>
        <w:t>, residential care</w:t>
      </w:r>
      <w:r w:rsidRPr="00A7200F">
        <w:rPr>
          <w:rFonts w:cs="Arial"/>
          <w:sz w:val="15"/>
          <w:szCs w:val="15"/>
        </w:rPr>
        <w:t xml:space="preserve"> a</w:t>
      </w:r>
      <w:r w:rsidRPr="00993A3D">
        <w:rPr>
          <w:rFonts w:cs="Arial"/>
          <w:sz w:val="15"/>
          <w:szCs w:val="15"/>
        </w:rPr>
        <w:t>nd permanent care.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5679B4" w:rsidRPr="0010539E" w14:paraId="2729B235" w14:textId="77777777" w:rsidTr="00CF266F">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2DE32513" w14:textId="77777777" w:rsidR="005679B4" w:rsidRPr="00E94D60" w:rsidRDefault="005679B4" w:rsidP="00CF266F">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7E121C18" w14:textId="77777777" w:rsidR="005679B4" w:rsidRPr="00E94D60"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17CCCEE4" w14:textId="77777777" w:rsidR="005679B4" w:rsidRPr="00E94D60"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8F7373">
              <w:rPr>
                <w:i/>
                <w:iCs/>
                <w:sz w:val="17"/>
                <w:szCs w:val="17"/>
              </w:rPr>
              <w:t>(move to next section)</w:t>
            </w:r>
          </w:p>
        </w:tc>
      </w:tr>
      <w:tr w:rsidR="005679B4" w:rsidRPr="001E16A3" w14:paraId="2814560C" w14:textId="77777777" w:rsidTr="00CF266F">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05A669A2"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5C2F1F2D"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16CBEB73"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Reside at same residential address as the student</w:t>
            </w:r>
          </w:p>
        </w:tc>
      </w:tr>
      <w:tr w:rsidR="005679B4" w:rsidRPr="001E16A3" w14:paraId="6F9EE7D0" w14:textId="77777777" w:rsidTr="00CF266F">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2F35D7D6" w14:textId="77777777" w:rsidR="005679B4" w:rsidRPr="003268C4" w:rsidRDefault="005679B4" w:rsidP="00CF266F">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3FA5FF8A" w14:textId="77777777" w:rsidR="005679B4" w:rsidRPr="001E16A3" w:rsidRDefault="005679B4" w:rsidP="00CF266F">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5E491FF5" w14:textId="77777777" w:rsidR="005679B4" w:rsidRPr="001E16A3" w:rsidRDefault="005679B4" w:rsidP="00CF266F">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365BD724"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C595172"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09968CA9"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78CC9983" w14:textId="77777777" w:rsidTr="00CF266F">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E300E26" w14:textId="77777777" w:rsidR="005679B4" w:rsidRPr="003268C4" w:rsidRDefault="005679B4" w:rsidP="00CF266F">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549B9DBF"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70FF8F56"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72AC61D"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EFF015A"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77E3CA16"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5E1079CA" w14:textId="77777777" w:rsidTr="00CF266F">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5C2A299A" w14:textId="77777777" w:rsidR="005679B4" w:rsidRPr="003268C4" w:rsidRDefault="005679B4" w:rsidP="00CF266F">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588AF241"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657C845F"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74EF2BC4"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166EF6B1"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9FA9AC6"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0067087E" w14:textId="77777777" w:rsidTr="00CF266F">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391D2EBF" w14:textId="77777777" w:rsidR="005679B4" w:rsidRPr="003268C4" w:rsidRDefault="005679B4" w:rsidP="00CF266F">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F973299"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567CEFEC"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120D107F"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1A3E90DC"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6D480EA7"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4BEE325" w14:textId="77777777" w:rsidR="00CB2E59" w:rsidRDefault="00CB2E59" w:rsidP="00AA155D">
      <w:pPr>
        <w:pStyle w:val="Heading2"/>
        <w:spacing w:before="120" w:after="0"/>
        <w:rPr>
          <w:b/>
          <w:bCs/>
        </w:rPr>
        <w:sectPr w:rsidR="00CB2E59" w:rsidSect="0066148F">
          <w:headerReference w:type="default" r:id="rId61"/>
          <w:footerReference w:type="default" r:id="rId62"/>
          <w:pgSz w:w="11900" w:h="16840"/>
          <w:pgMar w:top="284" w:right="1134" w:bottom="1134" w:left="1134" w:header="0" w:footer="289" w:gutter="0"/>
          <w:cols w:space="708"/>
          <w:docGrid w:linePitch="360"/>
        </w:sectPr>
      </w:pPr>
    </w:p>
    <w:p w14:paraId="481C73DE" w14:textId="77777777" w:rsidR="00AA155D" w:rsidRPr="00DC3F3B" w:rsidRDefault="00AA155D" w:rsidP="00AA155D">
      <w:pPr>
        <w:pStyle w:val="Heading2"/>
        <w:spacing w:before="120" w:after="0"/>
        <w:rPr>
          <w:b/>
          <w:bCs/>
        </w:rPr>
      </w:pPr>
      <w:r w:rsidRPr="00DC3F3B">
        <w:rPr>
          <w:b/>
          <w:bCs/>
        </w:rPr>
        <w:lastRenderedPageBreak/>
        <w:t>PARENT/CARER DETAILS</w:t>
      </w:r>
    </w:p>
    <w:p w14:paraId="0695F3E1" w14:textId="77777777" w:rsidR="00AA155D" w:rsidRPr="00E97194" w:rsidRDefault="00AA155D" w:rsidP="00AA155D">
      <w:pPr>
        <w:pStyle w:val="CommentText"/>
        <w:spacing w:before="60" w:line="276" w:lineRule="auto"/>
        <w:jc w:val="both"/>
        <w:rPr>
          <w:sz w:val="15"/>
          <w:szCs w:val="15"/>
        </w:rPr>
      </w:pPr>
      <w:r w:rsidRPr="00E97194">
        <w:rPr>
          <w:b/>
          <w:sz w:val="15"/>
          <w:szCs w:val="15"/>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sz w:val="15"/>
          <w:szCs w:val="15"/>
        </w:rPr>
        <w:t xml:space="preserve"> If required information is not provided or there is a dispute between parents or carers about a child’s enrolment, the enrolling principal is required to consider the student’s education and wellbeing when deciding whether to defer or accept the enrolment. </w:t>
      </w:r>
    </w:p>
    <w:p w14:paraId="41B9A540" w14:textId="77777777" w:rsidR="00AA155D" w:rsidRPr="00DC3F3B" w:rsidRDefault="00AA155D" w:rsidP="00AA155D">
      <w:pPr>
        <w:pStyle w:val="Heading3"/>
        <w:spacing w:before="200"/>
        <w:rPr>
          <w:b/>
          <w:bCs w:val="0"/>
        </w:rPr>
      </w:pPr>
      <w:r w:rsidRPr="00DC3F3B">
        <w:rPr>
          <w:b/>
          <w:bCs w:val="0"/>
        </w:rPr>
        <w:t xml:space="preserve">Enrolling Adult 1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AA155D" w:rsidRPr="004B47F5" w14:paraId="6ECB7B98" w14:textId="77777777" w:rsidTr="006D4A9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0A057008" w14:textId="77777777" w:rsidR="00AA155D" w:rsidRPr="004B47F5" w:rsidRDefault="00AA155D" w:rsidP="006D4A9B">
            <w:pPr>
              <w:spacing w:after="0"/>
              <w:rPr>
                <w:b/>
                <w:bCs/>
                <w:sz w:val="17"/>
                <w:szCs w:val="17"/>
                <w:highlight w:val="cyan"/>
              </w:rPr>
            </w:pPr>
            <w:r>
              <w:rPr>
                <w:b/>
                <w:bCs/>
                <w:sz w:val="17"/>
                <w:szCs w:val="17"/>
              </w:rPr>
              <w:t>S</w:t>
            </w:r>
            <w:r w:rsidRPr="004B47F5">
              <w:rPr>
                <w:b/>
                <w:bCs/>
                <w:sz w:val="17"/>
                <w:szCs w:val="17"/>
              </w:rPr>
              <w:t>urname:</w:t>
            </w:r>
          </w:p>
        </w:tc>
        <w:tc>
          <w:tcPr>
            <w:tcW w:w="6662" w:type="dxa"/>
            <w:gridSpan w:val="4"/>
            <w:tcBorders>
              <w:top w:val="single" w:sz="12" w:space="0" w:color="auto"/>
            </w:tcBorders>
            <w:vAlign w:val="center"/>
          </w:tcPr>
          <w:p w14:paraId="0DA785FA" w14:textId="77777777" w:rsidR="00AA155D" w:rsidRPr="004B47F5" w:rsidRDefault="00AA155D" w:rsidP="00CF266F">
            <w:pPr>
              <w:spacing w:after="0"/>
              <w:rPr>
                <w:sz w:val="17"/>
                <w:szCs w:val="17"/>
              </w:rPr>
            </w:pPr>
          </w:p>
        </w:tc>
      </w:tr>
      <w:tr w:rsidR="00AA155D" w:rsidRPr="004B47F5" w14:paraId="355504A3"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F5163C4" w14:textId="77777777" w:rsidR="00AA155D" w:rsidRPr="004B47F5" w:rsidRDefault="00AA155D" w:rsidP="006D4A9B">
            <w:pPr>
              <w:spacing w:after="0"/>
              <w:rPr>
                <w:b/>
                <w:bCs/>
                <w:sz w:val="17"/>
                <w:szCs w:val="17"/>
              </w:rPr>
            </w:pPr>
            <w:r w:rsidRPr="004B47F5">
              <w:rPr>
                <w:b/>
                <w:bCs/>
                <w:sz w:val="17"/>
                <w:szCs w:val="17"/>
              </w:rPr>
              <w:t xml:space="preserve">First </w:t>
            </w:r>
            <w:r>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406D1F42" w14:textId="77777777" w:rsidR="00AA155D" w:rsidRPr="004B47F5" w:rsidRDefault="00AA155D" w:rsidP="00CF266F">
            <w:pPr>
              <w:spacing w:after="0"/>
              <w:rPr>
                <w:sz w:val="17"/>
                <w:szCs w:val="17"/>
              </w:rPr>
            </w:pPr>
          </w:p>
        </w:tc>
      </w:tr>
      <w:tr w:rsidR="00AA155D" w:rsidRPr="004B47F5" w14:paraId="69F08205"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99FBD01" w14:textId="77777777" w:rsidR="00AA155D" w:rsidRPr="004B47F5" w:rsidRDefault="00AA155D" w:rsidP="006D4A9B">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20229666" w14:textId="77777777" w:rsidR="00AA155D" w:rsidRPr="004B47F5" w:rsidRDefault="00AA155D" w:rsidP="00CF266F">
            <w:pPr>
              <w:spacing w:after="0"/>
              <w:rPr>
                <w:sz w:val="17"/>
                <w:szCs w:val="17"/>
              </w:rPr>
            </w:pPr>
          </w:p>
        </w:tc>
      </w:tr>
      <w:tr w:rsidR="00AA155D" w:rsidRPr="004B47F5" w14:paraId="6F813488"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AB8F825" w14:textId="77777777" w:rsidR="00AA155D" w:rsidRPr="004B47F5" w:rsidRDefault="00AA155D" w:rsidP="006D4A9B">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351486B9" w14:textId="77777777" w:rsidR="00AA155D" w:rsidRPr="004B47F5" w:rsidRDefault="00AA155D" w:rsidP="00CF266F">
            <w:pPr>
              <w:spacing w:after="0"/>
              <w:rPr>
                <w:sz w:val="17"/>
                <w:szCs w:val="17"/>
              </w:rPr>
            </w:pPr>
          </w:p>
        </w:tc>
      </w:tr>
      <w:tr w:rsidR="00AA155D" w:rsidRPr="004B47F5" w14:paraId="04A36ED9"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AC930A1" w14:textId="77777777" w:rsidR="00AA155D" w:rsidRPr="004B47F5" w:rsidRDefault="00AA155D" w:rsidP="006D4A9B">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235B67A2" w14:textId="77777777" w:rsidR="00AA155D" w:rsidRPr="004B47F5" w:rsidRDefault="00AA155D" w:rsidP="00CF266F">
            <w:pPr>
              <w:spacing w:after="0"/>
              <w:rPr>
                <w:sz w:val="17"/>
                <w:szCs w:val="17"/>
              </w:rPr>
            </w:pPr>
          </w:p>
        </w:tc>
      </w:tr>
      <w:tr w:rsidR="00AA155D" w:rsidRPr="004B47F5" w14:paraId="25C9AC24" w14:textId="77777777" w:rsidTr="006D4A9B">
        <w:tblPrEx>
          <w:tblBorders>
            <w:bottom w:val="single" w:sz="12" w:space="0" w:color="auto"/>
          </w:tblBorders>
        </w:tblPrEx>
        <w:trPr>
          <w:trHeight w:val="469"/>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CE028C4" w14:textId="77777777" w:rsidR="00AA155D" w:rsidRPr="004B47F5" w:rsidRDefault="00AA155D" w:rsidP="006D4A9B">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2B9F9FFE" w14:textId="77777777" w:rsidR="00AA155D" w:rsidRPr="004B47F5" w:rsidRDefault="00AA155D" w:rsidP="00CF266F">
            <w:pPr>
              <w:spacing w:after="0"/>
              <w:rPr>
                <w:sz w:val="17"/>
                <w:szCs w:val="17"/>
              </w:rPr>
            </w:pPr>
          </w:p>
        </w:tc>
      </w:tr>
      <w:tr w:rsidR="00AA155D" w:rsidRPr="00D742D3" w14:paraId="052FD514"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4DDA4E3" w14:textId="77777777" w:rsidR="00AA155D" w:rsidRPr="00D742D3" w:rsidRDefault="00AA155D" w:rsidP="006D4A9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1:</w:t>
            </w:r>
          </w:p>
        </w:tc>
        <w:tc>
          <w:tcPr>
            <w:tcW w:w="1453" w:type="dxa"/>
            <w:tcBorders>
              <w:top w:val="single" w:sz="12" w:space="0" w:color="auto"/>
              <w:bottom w:val="single" w:sz="12" w:space="0" w:color="auto"/>
            </w:tcBorders>
            <w:vAlign w:val="center"/>
          </w:tcPr>
          <w:p w14:paraId="060B811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Always</w:t>
            </w:r>
          </w:p>
        </w:tc>
        <w:tc>
          <w:tcPr>
            <w:tcW w:w="1666" w:type="dxa"/>
            <w:tcBorders>
              <w:top w:val="single" w:sz="12" w:space="0" w:color="auto"/>
              <w:bottom w:val="single" w:sz="12" w:space="0" w:color="auto"/>
            </w:tcBorders>
            <w:vAlign w:val="center"/>
          </w:tcPr>
          <w:p w14:paraId="02633289"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Mostly</w:t>
            </w:r>
          </w:p>
        </w:tc>
        <w:tc>
          <w:tcPr>
            <w:tcW w:w="1806" w:type="dxa"/>
            <w:tcBorders>
              <w:top w:val="single" w:sz="12" w:space="0" w:color="auto"/>
              <w:bottom w:val="single" w:sz="12" w:space="0" w:color="auto"/>
            </w:tcBorders>
            <w:vAlign w:val="center"/>
          </w:tcPr>
          <w:p w14:paraId="32965E94"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Balanced (50%)</w:t>
            </w:r>
          </w:p>
        </w:tc>
        <w:tc>
          <w:tcPr>
            <w:tcW w:w="1737" w:type="dxa"/>
            <w:tcBorders>
              <w:top w:val="single" w:sz="12" w:space="0" w:color="auto"/>
              <w:bottom w:val="single" w:sz="12" w:space="0" w:color="auto"/>
            </w:tcBorders>
            <w:vAlign w:val="center"/>
          </w:tcPr>
          <w:p w14:paraId="4DB71F1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Occasionally</w:t>
            </w:r>
          </w:p>
        </w:tc>
      </w:tr>
      <w:tr w:rsidR="00AA155D" w:rsidRPr="00D742D3" w14:paraId="198B2476" w14:textId="77777777" w:rsidTr="006D4A9B">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170E0416" w14:textId="77777777" w:rsidR="00AA155D" w:rsidRPr="00D742D3" w:rsidRDefault="00AA155D" w:rsidP="006D4A9B">
            <w:pPr>
              <w:spacing w:after="0"/>
              <w:rPr>
                <w:b/>
                <w:bCs/>
                <w:sz w:val="17"/>
                <w:szCs w:val="17"/>
              </w:rPr>
            </w:pPr>
            <w:r w:rsidRPr="00D742D3">
              <w:rPr>
                <w:b/>
                <w:bCs/>
                <w:sz w:val="17"/>
                <w:szCs w:val="17"/>
              </w:rPr>
              <w:t>Adult 1 Relationship to Student:</w:t>
            </w:r>
          </w:p>
        </w:tc>
        <w:tc>
          <w:tcPr>
            <w:tcW w:w="1453" w:type="dxa"/>
            <w:tcBorders>
              <w:top w:val="single" w:sz="12" w:space="0" w:color="auto"/>
              <w:bottom w:val="nil"/>
            </w:tcBorders>
            <w:shd w:val="clear" w:color="auto" w:fill="FFFFFF" w:themeFill="background1"/>
            <w:vAlign w:val="center"/>
          </w:tcPr>
          <w:p w14:paraId="0FBF6CBA"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3DBADFE8"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w:t>
            </w:r>
            <w:proofErr w:type="gramStart"/>
            <w:r w:rsidRPr="00D742D3">
              <w:rPr>
                <w:sz w:val="17"/>
                <w:szCs w:val="17"/>
              </w:rPr>
              <w:t>Step Parent</w:t>
            </w:r>
            <w:proofErr w:type="gramEnd"/>
          </w:p>
        </w:tc>
        <w:tc>
          <w:tcPr>
            <w:tcW w:w="1806" w:type="dxa"/>
            <w:tcBorders>
              <w:top w:val="single" w:sz="12" w:space="0" w:color="auto"/>
              <w:bottom w:val="nil"/>
            </w:tcBorders>
            <w:shd w:val="clear" w:color="auto" w:fill="FFFFFF" w:themeFill="background1"/>
            <w:vAlign w:val="center"/>
          </w:tcPr>
          <w:p w14:paraId="452C93EF"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5A340AB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Host Family</w:t>
            </w:r>
          </w:p>
        </w:tc>
      </w:tr>
      <w:tr w:rsidR="00AA155D" w:rsidRPr="00D742D3" w14:paraId="1BF74481" w14:textId="77777777" w:rsidTr="00CF266F">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0A027586" w14:textId="77777777" w:rsidR="00AA155D" w:rsidRPr="00D742D3" w:rsidRDefault="00AA155D" w:rsidP="00CF266F">
            <w:pPr>
              <w:spacing w:after="0"/>
              <w:rPr>
                <w:sz w:val="17"/>
                <w:szCs w:val="17"/>
              </w:rPr>
            </w:pPr>
          </w:p>
        </w:tc>
        <w:tc>
          <w:tcPr>
            <w:tcW w:w="1453" w:type="dxa"/>
            <w:tcBorders>
              <w:top w:val="nil"/>
              <w:bottom w:val="single" w:sz="12" w:space="0" w:color="auto"/>
            </w:tcBorders>
            <w:shd w:val="clear" w:color="auto" w:fill="FFFFFF" w:themeFill="background1"/>
            <w:vAlign w:val="center"/>
          </w:tcPr>
          <w:p w14:paraId="1B634111"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49C3E32C"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7AEED916"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80B137C"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Other: ________</w:t>
            </w:r>
          </w:p>
        </w:tc>
      </w:tr>
    </w:tbl>
    <w:p w14:paraId="780BD523" w14:textId="77777777" w:rsidR="00AA155D" w:rsidRPr="00DC3F3B" w:rsidRDefault="00AA155D" w:rsidP="00AA155D">
      <w:pPr>
        <w:pStyle w:val="Heading3"/>
        <w:spacing w:before="200"/>
        <w:rPr>
          <w:b/>
          <w:bCs w:val="0"/>
        </w:rPr>
      </w:pPr>
      <w:r w:rsidRPr="00DC3F3B">
        <w:rPr>
          <w:b/>
          <w:bCs w:val="0"/>
        </w:rPr>
        <w:t>Enrolling Adult 2</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AA155D" w:rsidRPr="00D742D3" w14:paraId="6CEF745C" w14:textId="77777777" w:rsidTr="00CF266F">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8FC9C78" w14:textId="77777777" w:rsidR="00AA155D" w:rsidRPr="00D742D3" w:rsidRDefault="00AA155D" w:rsidP="00CF266F">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0E0B9212" w14:textId="77777777" w:rsidR="00AA155D" w:rsidRPr="00D742D3" w:rsidRDefault="00AA155D" w:rsidP="00CF266F">
            <w:pPr>
              <w:spacing w:after="0"/>
              <w:rPr>
                <w:sz w:val="17"/>
                <w:szCs w:val="17"/>
              </w:rPr>
            </w:pPr>
          </w:p>
        </w:tc>
      </w:tr>
      <w:tr w:rsidR="00AA155D" w:rsidRPr="00D742D3" w14:paraId="48F3B770"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94FD3A0" w14:textId="77777777" w:rsidR="00AA155D" w:rsidRPr="00D742D3" w:rsidRDefault="00AA155D" w:rsidP="00CF266F">
            <w:pPr>
              <w:spacing w:after="0"/>
              <w:rPr>
                <w:b/>
                <w:bCs/>
                <w:sz w:val="17"/>
                <w:szCs w:val="17"/>
              </w:rPr>
            </w:pPr>
            <w:r w:rsidRPr="00D742D3">
              <w:rPr>
                <w:b/>
                <w:bCs/>
                <w:sz w:val="17"/>
                <w:szCs w:val="17"/>
              </w:rPr>
              <w:t>First Given Name:</w:t>
            </w:r>
          </w:p>
        </w:tc>
        <w:tc>
          <w:tcPr>
            <w:tcW w:w="6662" w:type="dxa"/>
            <w:gridSpan w:val="5"/>
            <w:tcBorders>
              <w:top w:val="single" w:sz="12" w:space="0" w:color="auto"/>
              <w:bottom w:val="single" w:sz="12" w:space="0" w:color="auto"/>
            </w:tcBorders>
            <w:vAlign w:val="center"/>
          </w:tcPr>
          <w:p w14:paraId="467671AC" w14:textId="77777777" w:rsidR="00AA155D" w:rsidRPr="00D742D3" w:rsidRDefault="00AA155D" w:rsidP="00CF266F">
            <w:pPr>
              <w:spacing w:after="0"/>
              <w:rPr>
                <w:sz w:val="17"/>
                <w:szCs w:val="17"/>
              </w:rPr>
            </w:pPr>
          </w:p>
        </w:tc>
      </w:tr>
      <w:tr w:rsidR="00AA155D" w:rsidRPr="00D742D3" w14:paraId="1EFFC199"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8D1295D" w14:textId="77777777" w:rsidR="00AA155D" w:rsidRPr="00D742D3" w:rsidRDefault="00AA155D" w:rsidP="00CF266F">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1B2CC149" w14:textId="77777777" w:rsidR="00AA155D" w:rsidRPr="00D742D3" w:rsidRDefault="00AA155D" w:rsidP="00CF266F">
            <w:pPr>
              <w:spacing w:after="0"/>
              <w:rPr>
                <w:sz w:val="17"/>
                <w:szCs w:val="17"/>
              </w:rPr>
            </w:pPr>
          </w:p>
        </w:tc>
      </w:tr>
      <w:tr w:rsidR="00AA155D" w:rsidRPr="00D742D3" w14:paraId="6082BA33"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4B2C746" w14:textId="77777777" w:rsidR="00AA155D" w:rsidRPr="00D742D3" w:rsidRDefault="00AA155D" w:rsidP="00CF266F">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6993A736" w14:textId="77777777" w:rsidR="00AA155D" w:rsidRPr="00D742D3" w:rsidRDefault="00AA155D" w:rsidP="00CF266F">
            <w:pPr>
              <w:spacing w:after="0"/>
              <w:rPr>
                <w:sz w:val="17"/>
                <w:szCs w:val="17"/>
              </w:rPr>
            </w:pPr>
          </w:p>
        </w:tc>
      </w:tr>
      <w:tr w:rsidR="00AA155D" w:rsidRPr="00D742D3" w14:paraId="50BD1262"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22E32D6" w14:textId="77777777" w:rsidR="00AA155D" w:rsidRPr="00D742D3" w:rsidRDefault="00AA155D" w:rsidP="00CF266F">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1160FC55" w14:textId="77777777" w:rsidR="00AA155D" w:rsidRPr="00D742D3" w:rsidRDefault="00AA155D" w:rsidP="00CF266F">
            <w:pPr>
              <w:spacing w:after="0"/>
              <w:rPr>
                <w:sz w:val="17"/>
                <w:szCs w:val="17"/>
              </w:rPr>
            </w:pPr>
          </w:p>
        </w:tc>
      </w:tr>
      <w:tr w:rsidR="00AA155D" w:rsidRPr="00D742D3" w14:paraId="2DA9EBD4" w14:textId="77777777" w:rsidTr="006D4A9B">
        <w:tblPrEx>
          <w:tblBorders>
            <w:bottom w:val="single" w:sz="12" w:space="0" w:color="auto"/>
          </w:tblBorders>
        </w:tblPrEx>
        <w:trPr>
          <w:trHeight w:val="423"/>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0771AB6" w14:textId="77777777" w:rsidR="00AA155D" w:rsidRPr="00D742D3" w:rsidRDefault="00AA155D" w:rsidP="00CF266F">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71BE5403" w14:textId="77777777" w:rsidR="00AA155D" w:rsidRPr="00D742D3" w:rsidRDefault="00AA155D" w:rsidP="00CF266F">
            <w:pPr>
              <w:spacing w:after="0"/>
              <w:rPr>
                <w:sz w:val="17"/>
                <w:szCs w:val="17"/>
              </w:rPr>
            </w:pPr>
          </w:p>
        </w:tc>
      </w:tr>
      <w:tr w:rsidR="00AA155D" w:rsidRPr="00D742D3" w14:paraId="5BC1513D"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AC8FDDA" w14:textId="77777777" w:rsidR="00AA155D" w:rsidRPr="00D742D3" w:rsidRDefault="00AA155D" w:rsidP="00CF266F">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2:</w:t>
            </w:r>
          </w:p>
        </w:tc>
        <w:tc>
          <w:tcPr>
            <w:tcW w:w="1134" w:type="dxa"/>
            <w:tcBorders>
              <w:top w:val="single" w:sz="12" w:space="0" w:color="auto"/>
              <w:bottom w:val="single" w:sz="8" w:space="0" w:color="auto"/>
            </w:tcBorders>
            <w:vAlign w:val="center"/>
          </w:tcPr>
          <w:p w14:paraId="3BBF8C3B"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Always</w:t>
            </w:r>
          </w:p>
        </w:tc>
        <w:tc>
          <w:tcPr>
            <w:tcW w:w="1418" w:type="dxa"/>
            <w:tcBorders>
              <w:top w:val="single" w:sz="12" w:space="0" w:color="auto"/>
              <w:bottom w:val="single" w:sz="4" w:space="0" w:color="auto"/>
            </w:tcBorders>
            <w:vAlign w:val="center"/>
          </w:tcPr>
          <w:p w14:paraId="3E738CF9"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Mostly</w:t>
            </w:r>
          </w:p>
        </w:tc>
        <w:tc>
          <w:tcPr>
            <w:tcW w:w="1701" w:type="dxa"/>
            <w:tcBorders>
              <w:top w:val="single" w:sz="12" w:space="0" w:color="auto"/>
              <w:bottom w:val="single" w:sz="4" w:space="0" w:color="auto"/>
            </w:tcBorders>
            <w:vAlign w:val="center"/>
          </w:tcPr>
          <w:p w14:paraId="71F4089E"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Balanced (50%)</w:t>
            </w:r>
          </w:p>
        </w:tc>
        <w:tc>
          <w:tcPr>
            <w:tcW w:w="1417" w:type="dxa"/>
            <w:tcBorders>
              <w:top w:val="single" w:sz="12" w:space="0" w:color="auto"/>
              <w:bottom w:val="single" w:sz="4" w:space="0" w:color="auto"/>
            </w:tcBorders>
            <w:vAlign w:val="center"/>
          </w:tcPr>
          <w:p w14:paraId="39FB7F46"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Occasionally</w:t>
            </w:r>
          </w:p>
        </w:tc>
        <w:tc>
          <w:tcPr>
            <w:tcW w:w="992" w:type="dxa"/>
            <w:tcBorders>
              <w:top w:val="single" w:sz="12" w:space="0" w:color="auto"/>
              <w:bottom w:val="single" w:sz="12" w:space="0" w:color="auto"/>
            </w:tcBorders>
            <w:vAlign w:val="center"/>
          </w:tcPr>
          <w:p w14:paraId="004E6D3C"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Never</w:t>
            </w:r>
          </w:p>
        </w:tc>
      </w:tr>
      <w:tr w:rsidR="00AA155D" w:rsidRPr="00F84069" w14:paraId="29DBE82F" w14:textId="77777777" w:rsidTr="00CF266F">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22568514" w14:textId="77777777" w:rsidR="00AA155D" w:rsidRPr="00F84069" w:rsidRDefault="00AA155D" w:rsidP="00CF266F">
            <w:pPr>
              <w:spacing w:after="0"/>
              <w:rPr>
                <w:sz w:val="17"/>
                <w:szCs w:val="17"/>
              </w:rPr>
            </w:pPr>
            <w:r w:rsidRPr="00F84069">
              <w:rPr>
                <w:b/>
                <w:bCs/>
                <w:sz w:val="17"/>
                <w:szCs w:val="17"/>
              </w:rPr>
              <w:t>Adult 2 Relationship to Student:</w:t>
            </w:r>
          </w:p>
        </w:tc>
        <w:tc>
          <w:tcPr>
            <w:tcW w:w="1134" w:type="dxa"/>
            <w:tcBorders>
              <w:top w:val="single" w:sz="12" w:space="0" w:color="auto"/>
              <w:bottom w:val="nil"/>
            </w:tcBorders>
            <w:shd w:val="clear" w:color="auto" w:fill="FFFFFF" w:themeFill="background1"/>
            <w:vAlign w:val="center"/>
          </w:tcPr>
          <w:p w14:paraId="6C3C120D"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578D68FE"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w:t>
            </w:r>
            <w:proofErr w:type="gramStart"/>
            <w:r w:rsidRPr="00F84069">
              <w:rPr>
                <w:sz w:val="17"/>
                <w:szCs w:val="17"/>
              </w:rPr>
              <w:t>Step Parent</w:t>
            </w:r>
            <w:proofErr w:type="gramEnd"/>
          </w:p>
        </w:tc>
        <w:tc>
          <w:tcPr>
            <w:tcW w:w="1701" w:type="dxa"/>
            <w:tcBorders>
              <w:top w:val="single" w:sz="12" w:space="0" w:color="auto"/>
              <w:bottom w:val="nil"/>
            </w:tcBorders>
            <w:shd w:val="clear" w:color="auto" w:fill="FFFFFF" w:themeFill="background1"/>
            <w:vAlign w:val="center"/>
          </w:tcPr>
          <w:p w14:paraId="6701C43E"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49D274E9"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Host Family</w:t>
            </w:r>
          </w:p>
        </w:tc>
      </w:tr>
      <w:tr w:rsidR="00AA155D" w:rsidRPr="00F84069" w14:paraId="1E96CBF1" w14:textId="77777777" w:rsidTr="00CF266F">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74672F3C" w14:textId="77777777" w:rsidR="00AA155D" w:rsidRPr="00F84069" w:rsidRDefault="00AA155D" w:rsidP="00CF266F">
            <w:pPr>
              <w:spacing w:after="0"/>
              <w:rPr>
                <w:sz w:val="17"/>
                <w:szCs w:val="17"/>
              </w:rPr>
            </w:pPr>
          </w:p>
        </w:tc>
        <w:tc>
          <w:tcPr>
            <w:tcW w:w="1134" w:type="dxa"/>
            <w:tcBorders>
              <w:top w:val="nil"/>
              <w:bottom w:val="single" w:sz="12" w:space="0" w:color="auto"/>
            </w:tcBorders>
            <w:shd w:val="clear" w:color="auto" w:fill="FFFFFF" w:themeFill="background1"/>
            <w:vAlign w:val="center"/>
          </w:tcPr>
          <w:p w14:paraId="358BFAAC"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561C6549"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1A668254"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69A29E10"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Other: ____________</w:t>
            </w:r>
          </w:p>
        </w:tc>
      </w:tr>
    </w:tbl>
    <w:p w14:paraId="1A1AA742" w14:textId="77777777" w:rsidR="00AA155D" w:rsidRPr="00DC3F3B" w:rsidRDefault="00AA155D" w:rsidP="00AA155D">
      <w:pPr>
        <w:pStyle w:val="Heading3"/>
        <w:spacing w:before="120"/>
        <w:rPr>
          <w:b/>
          <w:bCs w:val="0"/>
        </w:rPr>
      </w:pPr>
      <w:r w:rsidRPr="00DC3F3B">
        <w:rPr>
          <w:b/>
          <w:bCs w:val="0"/>
        </w:rPr>
        <w:t>Declaration</w:t>
      </w:r>
    </w:p>
    <w:p w14:paraId="1282077B" w14:textId="4A552462" w:rsidR="00AA155D" w:rsidRPr="00417461" w:rsidRDefault="00AA155D" w:rsidP="00AA155D">
      <w:pPr>
        <w:spacing w:after="0"/>
        <w:rPr>
          <w:rStyle w:val="Hyperlink"/>
          <w:color w:val="0070C0"/>
          <w:sz w:val="18"/>
          <w:szCs w:val="18"/>
        </w:rPr>
      </w:pPr>
      <w:r w:rsidRPr="00CF157F">
        <w:rPr>
          <w:sz w:val="18"/>
          <w:szCs w:val="18"/>
        </w:rPr>
        <w:t xml:space="preserve">Information is collected and handled in accordance with the Schools’ Privacy Policy, available here: </w:t>
      </w:r>
      <w:hyperlink r:id="rId63" w:history="1">
        <w:r w:rsidR="00B42D09" w:rsidRPr="00B42D09">
          <w:rPr>
            <w:rStyle w:val="Hyperlink"/>
            <w:color w:val="0070C0"/>
            <w:sz w:val="18"/>
            <w:szCs w:val="18"/>
          </w:rPr>
          <w:t>www.vic.gov.au/schools-privacy-policy</w:t>
        </w:r>
      </w:hyperlink>
      <w:r w:rsidRPr="0071296D">
        <w:rPr>
          <w:rStyle w:val="Hyperlink"/>
          <w:color w:val="0070C0"/>
          <w:sz w:val="18"/>
          <w:szCs w:val="18"/>
        </w:rPr>
        <w:t xml:space="preserve"> </w:t>
      </w:r>
    </w:p>
    <w:p w14:paraId="40E21EC3" w14:textId="3F61AD7A" w:rsidR="000620B4" w:rsidRDefault="00AA155D" w:rsidP="000620B4">
      <w:pPr>
        <w:spacing w:after="0"/>
        <w:rPr>
          <w:b/>
          <w:bCs/>
          <w:sz w:val="17"/>
          <w:szCs w:val="17"/>
        </w:rPr>
      </w:pPr>
      <w:r w:rsidRPr="00CF157F">
        <w:rPr>
          <w:sz w:val="18"/>
          <w:szCs w:val="18"/>
        </w:rPr>
        <w:t xml:space="preserve">Please also refer to the Victorian Government School Privacy Collection Notice for details on handling of personal and health information in schools: </w:t>
      </w:r>
      <w:hyperlink r:id="rId64" w:history="1">
        <w:r w:rsidR="008E6601" w:rsidRPr="00B56819">
          <w:rPr>
            <w:rStyle w:val="Hyperlink"/>
            <w:color w:val="0070C0"/>
            <w:sz w:val="18"/>
            <w:szCs w:val="18"/>
          </w:rPr>
          <w:t>www.vic.gov.au/schools-privacy-collection-notice</w:t>
        </w:r>
      </w:hyperlink>
    </w:p>
    <w:p w14:paraId="531B81CD" w14:textId="5AD5386A" w:rsidR="00AA155D" w:rsidRPr="000620B4" w:rsidRDefault="00AA155D" w:rsidP="000620B4">
      <w:pPr>
        <w:spacing w:after="0"/>
        <w:rPr>
          <w:rFonts w:ascii="Times New Roman" w:hAnsi="Times New Roman" w:cs="Times New Roman"/>
          <w:sz w:val="18"/>
          <w:szCs w:val="18"/>
        </w:rPr>
      </w:pPr>
      <w:r w:rsidRPr="00D742D3">
        <w:rPr>
          <w:b/>
          <w:bCs/>
          <w:sz w:val="17"/>
          <w:szCs w:val="17"/>
        </w:rPr>
        <w:t xml:space="preserve">I/We </w:t>
      </w:r>
      <w:r>
        <w:rPr>
          <w:b/>
          <w:bCs/>
          <w:sz w:val="17"/>
          <w:szCs w:val="17"/>
        </w:rPr>
        <w:t>confirm that:</w:t>
      </w:r>
    </w:p>
    <w:p w14:paraId="614F747B" w14:textId="77777777" w:rsidR="00AA155D" w:rsidRPr="00130626" w:rsidRDefault="00AA155D" w:rsidP="00347F27">
      <w:pPr>
        <w:spacing w:before="0" w:after="0"/>
        <w:rPr>
          <w:b/>
          <w:bCs/>
          <w:sz w:val="17"/>
          <w:szCs w:val="17"/>
        </w:rPr>
      </w:pPr>
      <w:r w:rsidRPr="00130626">
        <w:rPr>
          <w:b/>
          <w:bCs/>
          <w:sz w:val="17"/>
          <w:szCs w:val="17"/>
        </w:rPr>
        <w:t>•</w:t>
      </w:r>
      <w:r w:rsidRPr="00130626">
        <w:rPr>
          <w:b/>
          <w:bCs/>
          <w:sz w:val="17"/>
          <w:szCs w:val="17"/>
        </w:rPr>
        <w:tab/>
        <w:t>I am/We are the person/people named as completing this form.</w:t>
      </w:r>
    </w:p>
    <w:p w14:paraId="403478D0" w14:textId="77777777" w:rsidR="00AA155D" w:rsidRPr="00130626" w:rsidRDefault="00AA155D" w:rsidP="00347F27">
      <w:pPr>
        <w:spacing w:before="0" w:after="0"/>
        <w:rPr>
          <w:b/>
          <w:bCs/>
          <w:sz w:val="17"/>
          <w:szCs w:val="17"/>
        </w:rPr>
      </w:pPr>
      <w:r w:rsidRPr="00130626">
        <w:rPr>
          <w:b/>
          <w:bCs/>
          <w:sz w:val="17"/>
          <w:szCs w:val="17"/>
        </w:rPr>
        <w:t>•</w:t>
      </w:r>
      <w:r w:rsidRPr="00130626">
        <w:rPr>
          <w:b/>
          <w:bCs/>
          <w:sz w:val="17"/>
          <w:szCs w:val="17"/>
        </w:rPr>
        <w:tab/>
        <w:t>The information in this form is true and correct.</w:t>
      </w:r>
    </w:p>
    <w:p w14:paraId="2E328628" w14:textId="0C4EDAE5" w:rsidR="00AA155D" w:rsidRDefault="00AA155D" w:rsidP="00347F27">
      <w:pPr>
        <w:spacing w:before="0"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00C6900" w14:textId="77777777" w:rsidR="00347F27" w:rsidRPr="00347F27" w:rsidRDefault="00347F27" w:rsidP="00347F27">
      <w:pPr>
        <w:spacing w:before="0" w:after="0"/>
        <w:rPr>
          <w:b/>
          <w:bCs/>
          <w:sz w:val="17"/>
          <w:szCs w:val="17"/>
        </w:rPr>
      </w:pPr>
    </w:p>
    <w:p w14:paraId="63516B78" w14:textId="77777777" w:rsidR="00AA155D" w:rsidRPr="00D742D3" w:rsidRDefault="00AA155D" w:rsidP="00AA155D">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4594CA9D" w14:textId="77777777" w:rsidR="00AA155D" w:rsidRPr="00D742D3" w:rsidRDefault="00AA155D" w:rsidP="00AA155D">
      <w:pPr>
        <w:rPr>
          <w:sz w:val="18"/>
          <w:szCs w:val="18"/>
        </w:rPr>
      </w:pPr>
    </w:p>
    <w:p w14:paraId="782DB1B6" w14:textId="77777777" w:rsidR="00AA155D" w:rsidRPr="00D742D3" w:rsidRDefault="00AA155D" w:rsidP="00AA155D">
      <w:pPr>
        <w:pStyle w:val="Copyrighttext"/>
        <w:rPr>
          <w:sz w:val="18"/>
          <w:szCs w:val="18"/>
        </w:rPr>
      </w:pPr>
    </w:p>
    <w:p w14:paraId="0C079AAA" w14:textId="77777777" w:rsidR="00AA155D" w:rsidRPr="005050B9" w:rsidRDefault="00AA155D" w:rsidP="00AA155D">
      <w:pPr>
        <w:pStyle w:val="Copyrighttext"/>
        <w:ind w:right="276"/>
      </w:pPr>
      <w:r w:rsidRPr="00D742D3">
        <w:rPr>
          <w:sz w:val="18"/>
          <w:szCs w:val="18"/>
        </w:rPr>
        <w:t>Signature of Enrolling Adult</w:t>
      </w:r>
      <w:r>
        <w:rPr>
          <w:sz w:val="18"/>
          <w:szCs w:val="18"/>
        </w:rPr>
        <w:t xml:space="preserve"> (if applicable)</w:t>
      </w:r>
      <w:r w:rsidRPr="00D742D3">
        <w:rPr>
          <w:sz w:val="18"/>
          <w:szCs w:val="18"/>
        </w:rPr>
        <w:t>:</w:t>
      </w:r>
      <w:r>
        <w:rPr>
          <w:sz w:val="18"/>
          <w:szCs w:val="18"/>
        </w:rPr>
        <w:t xml:space="preserve"> ________________________________ </w:t>
      </w:r>
      <w:r w:rsidRPr="00D742D3">
        <w:rPr>
          <w:sz w:val="18"/>
          <w:szCs w:val="18"/>
        </w:rPr>
        <w:t xml:space="preserve">Date: _____ / _____ / ______ </w:t>
      </w:r>
      <w:r w:rsidRPr="00D742D3">
        <w:rPr>
          <w:sz w:val="18"/>
          <w:szCs w:val="18"/>
          <w:u w:val="single"/>
        </w:rPr>
        <w:t xml:space="preserve">                                      </w:t>
      </w:r>
    </w:p>
    <w:p w14:paraId="1ED82CBB" w14:textId="12FB3564" w:rsidR="007208A2" w:rsidRPr="003E1F71" w:rsidRDefault="00AA155D" w:rsidP="00C0296C">
      <w:pPr>
        <w:pStyle w:val="Copyrighttext"/>
      </w:pPr>
      <w:r>
        <w:rPr>
          <w:sz w:val="18"/>
          <w:szCs w:val="18"/>
          <w:u w:val="single"/>
        </w:rPr>
        <w:t xml:space="preserve">     </w:t>
      </w:r>
      <w:r w:rsidRPr="00D742D3">
        <w:rPr>
          <w:sz w:val="18"/>
          <w:szCs w:val="18"/>
          <w:u w:val="single"/>
        </w:rPr>
        <w:t xml:space="preserve">         </w:t>
      </w:r>
    </w:p>
    <w:sectPr w:rsidR="007208A2" w:rsidRPr="003E1F71" w:rsidSect="00CB2E59">
      <w:footerReference w:type="default" r:id="rId65"/>
      <w:type w:val="continuous"/>
      <w:pgSz w:w="11900" w:h="16840"/>
      <w:pgMar w:top="284" w:right="1134" w:bottom="1134" w:left="1134" w:header="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6FAA4" w14:textId="77777777" w:rsidR="00731050" w:rsidRDefault="00731050" w:rsidP="001B78D5">
      <w:r>
        <w:separator/>
      </w:r>
    </w:p>
  </w:endnote>
  <w:endnote w:type="continuationSeparator" w:id="0">
    <w:p w14:paraId="78C132AD" w14:textId="77777777" w:rsidR="00731050" w:rsidRDefault="00731050" w:rsidP="001B78D5">
      <w:r>
        <w:continuationSeparator/>
      </w:r>
    </w:p>
  </w:endnote>
  <w:endnote w:type="continuationNotice" w:id="1">
    <w:p w14:paraId="7EC761CB" w14:textId="77777777" w:rsidR="00731050" w:rsidRDefault="007310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30E2AD1B" w:rsidR="00714D72" w:rsidRPr="001B78D5" w:rsidRDefault="00973EE6" w:rsidP="001B78D5">
    <w:pPr>
      <w:pStyle w:val="Copyrighttext"/>
      <w:spacing w:line="160" w:lineRule="exact"/>
      <w:rPr>
        <w:sz w:val="13"/>
        <w:szCs w:val="13"/>
      </w:rPr>
    </w:pPr>
    <w:r w:rsidRPr="001B78D5">
      <w:rPr>
        <w:noProof/>
        <w:sz w:val="13"/>
        <w:szCs w:val="13"/>
      </w:rPr>
      <w:drawing>
        <wp:anchor distT="0" distB="0" distL="114300" distR="114300" simplePos="0" relativeHeight="251658242"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584747220" name="Picture 584747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xml:space="preserve">© State of Victoria (Department of Education) </w:t>
    </w:r>
    <w:r w:rsidR="00DA68AA">
      <w:rPr>
        <w:sz w:val="13"/>
        <w:szCs w:val="13"/>
      </w:rPr>
      <w:t>2025</w:t>
    </w:r>
  </w:p>
  <w:p w14:paraId="5B94F8C2" w14:textId="3A1FE132" w:rsidR="00714D72" w:rsidRPr="001B78D5" w:rsidRDefault="00DA68AA" w:rsidP="001B78D5">
    <w:pPr>
      <w:pStyle w:val="Copyrighttext"/>
      <w:spacing w:line="160" w:lineRule="exact"/>
      <w:ind w:right="-7"/>
      <w:rPr>
        <w:sz w:val="13"/>
        <w:szCs w:val="13"/>
      </w:rPr>
    </w:pPr>
    <w:r w:rsidRPr="00DA68AA">
      <w:rPr>
        <w:sz w:val="13"/>
        <w:szCs w:val="13"/>
      </w:rPr>
      <w:t>Foundation (Prep) Enrolment Information Pack for Parents and Carers</w:t>
    </w:r>
    <w:r>
      <w:rPr>
        <w:sz w:val="13"/>
        <w:szCs w:val="13"/>
      </w:rPr>
      <w:t xml:space="preserve"> </w:t>
    </w:r>
    <w:r w:rsidR="00714D72" w:rsidRPr="001B78D5">
      <w:rPr>
        <w:sz w:val="13"/>
        <w:szCs w:val="13"/>
      </w:rPr>
      <w:t xml:space="preserve">is provided under a Creative Commons Attribution 4.0 International </w:t>
    </w:r>
    <w:proofErr w:type="spellStart"/>
    <w:r w:rsidR="00714D72" w:rsidRPr="001B78D5">
      <w:rPr>
        <w:sz w:val="13"/>
        <w:szCs w:val="13"/>
      </w:rPr>
      <w:t>licence</w:t>
    </w:r>
    <w:proofErr w:type="spellEnd"/>
    <w:r w:rsidR="00714D72" w:rsidRPr="001B78D5">
      <w:rPr>
        <w:sz w:val="13"/>
        <w:szCs w:val="13"/>
      </w:rPr>
      <w:t>. You</w:t>
    </w:r>
    <w:r w:rsidR="001B78D5">
      <w:rPr>
        <w:sz w:val="13"/>
        <w:szCs w:val="13"/>
      </w:rPr>
      <w:t xml:space="preserve"> </w:t>
    </w:r>
    <w:r w:rsidR="00714D72" w:rsidRPr="001B78D5">
      <w:rPr>
        <w:sz w:val="13"/>
        <w:szCs w:val="13"/>
      </w:rPr>
      <w:t xml:space="preserve">are free to re-use the work under that </w:t>
    </w:r>
    <w:proofErr w:type="spellStart"/>
    <w:r w:rsidR="00714D72" w:rsidRPr="001B78D5">
      <w:rPr>
        <w:sz w:val="13"/>
        <w:szCs w:val="13"/>
      </w:rPr>
      <w:t>licence</w:t>
    </w:r>
    <w:proofErr w:type="spellEnd"/>
    <w:r w:rsidR="00714D72" w:rsidRPr="001B78D5">
      <w:rPr>
        <w:sz w:val="13"/>
        <w:szCs w:val="13"/>
      </w:rPr>
      <w:t xml:space="preserve">, on the condition that you credit the State of Victoria (Department of Education), indicate if changes were made and comply with the other </w:t>
    </w:r>
    <w:proofErr w:type="spellStart"/>
    <w:r w:rsidR="00714D72" w:rsidRPr="001B78D5">
      <w:rPr>
        <w:sz w:val="13"/>
        <w:szCs w:val="13"/>
      </w:rPr>
      <w:t>licence</w:t>
    </w:r>
    <w:proofErr w:type="spellEnd"/>
    <w:r w:rsidR="00714D72" w:rsidRPr="001B78D5">
      <w:rPr>
        <w:sz w:val="13"/>
        <w:szCs w:val="13"/>
      </w:rPr>
      <w:t xml:space="preserve"> terms, see: </w:t>
    </w:r>
    <w:hyperlink r:id="rId2" w:history="1">
      <w:r w:rsidR="00714D72" w:rsidRPr="001B78D5">
        <w:rPr>
          <w:rStyle w:val="Hyperlink"/>
          <w:color w:val="auto"/>
          <w:sz w:val="13"/>
          <w:szCs w:val="13"/>
          <w:u w:val="none"/>
        </w:rPr>
        <w:t>Creative Commons Attribution 4.0 International</w:t>
      </w:r>
    </w:hyperlink>
    <w:r w:rsidR="00714D72" w:rsidRPr="001B78D5">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B78D5">
      <w:rPr>
        <w:sz w:val="13"/>
        <w:szCs w:val="13"/>
      </w:rPr>
      <w:t xml:space="preserve">The </w:t>
    </w:r>
    <w:proofErr w:type="spellStart"/>
    <w:r w:rsidRPr="001B78D5">
      <w:rPr>
        <w:sz w:val="13"/>
        <w:szCs w:val="13"/>
      </w:rPr>
      <w:t>licence</w:t>
    </w:r>
    <w:proofErr w:type="spellEnd"/>
    <w:r w:rsidRPr="001B78D5">
      <w:rPr>
        <w:sz w:val="13"/>
        <w:szCs w:val="13"/>
      </w:rPr>
      <w:t xml:space="preserve"> does not apply to:</w:t>
    </w:r>
  </w:p>
  <w:p w14:paraId="389A1574" w14:textId="77777777" w:rsidR="00442256" w:rsidRPr="001B78D5" w:rsidRDefault="00442256" w:rsidP="001B78D5">
    <w:pPr>
      <w:pStyle w:val="Bullet1"/>
      <w:spacing w:before="0" w:after="0" w:line="160" w:lineRule="exact"/>
      <w:ind w:right="-6"/>
      <w:rPr>
        <w:sz w:val="13"/>
        <w:szCs w:val="13"/>
      </w:rPr>
    </w:pPr>
    <w:r w:rsidRPr="001B78D5">
      <w:rPr>
        <w:sz w:val="13"/>
        <w:szCs w:val="13"/>
      </w:rPr>
      <w:t>Government logo and the DE logo; and</w:t>
    </w:r>
  </w:p>
  <w:p w14:paraId="0A35DD95" w14:textId="77777777" w:rsidR="00442256" w:rsidRPr="001B78D5" w:rsidRDefault="00442256" w:rsidP="001B78D5">
    <w:pPr>
      <w:pStyle w:val="Bullet1"/>
      <w:spacing w:before="0" w:after="0" w:line="160" w:lineRule="exact"/>
      <w:ind w:right="-6"/>
      <w:rPr>
        <w:sz w:val="13"/>
        <w:szCs w:val="13"/>
      </w:rPr>
    </w:pPr>
    <w:r w:rsidRPr="001B78D5">
      <w:rPr>
        <w:sz w:val="13"/>
        <w:szCs w:val="13"/>
      </w:rPr>
      <w:t>content supplied by third parties.</w:t>
    </w:r>
  </w:p>
  <w:p w14:paraId="09D8F3DE" w14:textId="1641E789" w:rsidR="00A63D55" w:rsidRPr="001B78D5" w:rsidRDefault="00714D72" w:rsidP="001B78D5">
    <w:pPr>
      <w:pStyle w:val="Copyrighttext"/>
      <w:spacing w:line="160" w:lineRule="exact"/>
      <w:ind w:right="-7"/>
      <w:rPr>
        <w:color w:val="201546" w:themeColor="hyperlink"/>
        <w:sz w:val="13"/>
        <w:szCs w:val="13"/>
        <w:u w:val="single"/>
      </w:rPr>
    </w:pPr>
    <w:r w:rsidRPr="001B78D5">
      <w:rPr>
        <w:sz w:val="13"/>
        <w:szCs w:val="13"/>
      </w:rPr>
      <w:t>any images, photographs, trademarks or branding, including the Victorian Copyright queries</w:t>
    </w:r>
    <w:r w:rsidR="00442256" w:rsidRPr="001B78D5">
      <w:rPr>
        <w:sz w:val="13"/>
        <w:szCs w:val="13"/>
      </w:rPr>
      <w:t xml:space="preserve"> </w:t>
    </w:r>
    <w:r w:rsidRPr="001B78D5">
      <w:rPr>
        <w:sz w:val="13"/>
        <w:szCs w:val="13"/>
      </w:rPr>
      <w:t xml:space="preserve">may be directed to </w:t>
    </w:r>
    <w:hyperlink r:id="rId3" w:history="1">
      <w:r w:rsidRPr="001B78D5">
        <w:rPr>
          <w:rStyle w:val="Hyperlink"/>
          <w:sz w:val="13"/>
          <w:szCs w:val="13"/>
        </w:rPr>
        <w:t>copyright@</w:t>
      </w:r>
      <w:r w:rsidR="00144FD5" w:rsidRPr="001B78D5">
        <w:rPr>
          <w:rStyle w:val="Hyperlink"/>
          <w:sz w:val="13"/>
          <w:szCs w:val="13"/>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p w14:paraId="467EC15C" w14:textId="037BB6D0" w:rsidR="00436E1C" w:rsidRDefault="00436E1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1C4E" w14:textId="18F32BAC" w:rsidR="00C53226" w:rsidRPr="001B78D5" w:rsidRDefault="00C53226" w:rsidP="001B78D5">
    <w:pPr>
      <w:pStyle w:val="Footer"/>
      <w:rPr>
        <w:sz w:val="16"/>
        <w:szCs w:val="16"/>
      </w:rPr>
    </w:pPr>
    <w:r>
      <w:rPr>
        <w:rStyle w:val="PageNumber"/>
        <w:b/>
        <w:bCs/>
        <w:sz w:val="16"/>
        <w:szCs w:val="16"/>
      </w:rPr>
      <w:t>1</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2B5DE322" w14:textId="77777777" w:rsidR="00C53226" w:rsidRDefault="00C5322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C73D" w14:textId="23455071" w:rsidR="00C53226" w:rsidRPr="001B78D5" w:rsidRDefault="00C53226" w:rsidP="001B78D5">
    <w:pPr>
      <w:pStyle w:val="Footer"/>
      <w:rPr>
        <w:sz w:val="16"/>
        <w:szCs w:val="16"/>
      </w:rPr>
    </w:pPr>
    <w:r>
      <w:rPr>
        <w:rStyle w:val="PageNumber"/>
        <w:b/>
        <w:bCs/>
        <w:sz w:val="16"/>
        <w:szCs w:val="16"/>
      </w:rPr>
      <w:t>2</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58EB3C7C" w14:textId="77777777" w:rsidR="00C53226" w:rsidRDefault="00C5322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9ACB" w14:textId="0ECA7550" w:rsidR="00CB2E59" w:rsidRPr="001B78D5" w:rsidRDefault="00CB2E59" w:rsidP="001B78D5">
    <w:pPr>
      <w:pStyle w:val="Footer"/>
      <w:rPr>
        <w:sz w:val="16"/>
        <w:szCs w:val="16"/>
      </w:rPr>
    </w:pPr>
    <w:r>
      <w:rPr>
        <w:rStyle w:val="PageNumber"/>
        <w:b/>
        <w:bCs/>
        <w:sz w:val="16"/>
        <w:szCs w:val="16"/>
      </w:rPr>
      <w:t>3</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519E2155" w14:textId="77777777" w:rsidR="00CB2E59" w:rsidRDefault="00CB2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FE9B" w14:textId="77777777" w:rsidR="00731050" w:rsidRDefault="00731050" w:rsidP="001B78D5">
      <w:r>
        <w:separator/>
      </w:r>
    </w:p>
  </w:footnote>
  <w:footnote w:type="continuationSeparator" w:id="0">
    <w:p w14:paraId="0C55684A" w14:textId="77777777" w:rsidR="00731050" w:rsidRDefault="00731050" w:rsidP="001B78D5">
      <w:r>
        <w:continuationSeparator/>
      </w:r>
    </w:p>
  </w:footnote>
  <w:footnote w:type="continuationNotice" w:id="1">
    <w:p w14:paraId="4FBFA306" w14:textId="77777777" w:rsidR="00731050" w:rsidRDefault="007310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58243"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517307567"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58241" behindDoc="1" locked="1" layoutInCell="1" allowOverlap="1" wp14:anchorId="5623B5E2" wp14:editId="45F40FAC">
          <wp:simplePos x="0" y="0"/>
          <wp:positionH relativeFrom="page">
            <wp:posOffset>-10160</wp:posOffset>
          </wp:positionH>
          <wp:positionV relativeFrom="page">
            <wp:posOffset>-10160</wp:posOffset>
          </wp:positionV>
          <wp:extent cx="7611745" cy="10759440"/>
          <wp:effectExtent l="0" t="0" r="0" b="0"/>
          <wp:wrapNone/>
          <wp:docPr id="63413340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9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20EEACC9" w:rsidR="00A63D55" w:rsidRDefault="00900350" w:rsidP="001B78D5">
    <w:pPr>
      <w:pStyle w:val="Header"/>
    </w:pPr>
    <w:r>
      <w:rPr>
        <w:noProof/>
      </w:rPr>
      <w:drawing>
        <wp:anchor distT="0" distB="0" distL="114300" distR="114300" simplePos="0" relativeHeight="251658245" behindDoc="1" locked="0" layoutInCell="1" allowOverlap="1" wp14:anchorId="3FDC941D" wp14:editId="7F674C65">
          <wp:simplePos x="0" y="0"/>
          <wp:positionH relativeFrom="page">
            <wp:align>right</wp:align>
          </wp:positionH>
          <wp:positionV relativeFrom="paragraph">
            <wp:posOffset>-451011</wp:posOffset>
          </wp:positionV>
          <wp:extent cx="7556491" cy="609941"/>
          <wp:effectExtent l="0" t="0" r="0" b="0"/>
          <wp:wrapNone/>
          <wp:docPr id="107961499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491" cy="609941"/>
                  </a:xfrm>
                  <a:prstGeom prst="rect">
                    <a:avLst/>
                  </a:prstGeom>
                </pic:spPr>
              </pic:pic>
            </a:graphicData>
          </a:graphic>
          <wp14:sizeRelH relativeFrom="page">
            <wp14:pctWidth>0</wp14:pctWidth>
          </wp14:sizeRelH>
          <wp14:sizeRelV relativeFrom="page">
            <wp14:pctHeight>0</wp14:pctHeight>
          </wp14:sizeRelV>
        </wp:anchor>
      </w:drawing>
    </w:r>
    <w:r w:rsidR="00A63D5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p w14:paraId="0AA6E042" w14:textId="77777777" w:rsidR="00436E1C" w:rsidRDefault="00436E1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F19C" w14:textId="75FF9636" w:rsidR="00436E1C" w:rsidRDefault="00900350" w:rsidP="00900350">
    <w:pPr>
      <w:pStyle w:val="Header"/>
      <w:tabs>
        <w:tab w:val="clear" w:pos="9026"/>
        <w:tab w:val="left" w:pos="8522"/>
      </w:tabs>
    </w:pPr>
    <w:r>
      <w:rPr>
        <w:noProof/>
      </w:rPr>
      <w:drawing>
        <wp:anchor distT="0" distB="0" distL="114300" distR="114300" simplePos="0" relativeHeight="251658240" behindDoc="1" locked="0" layoutInCell="1" allowOverlap="1" wp14:anchorId="2F6CC3B6" wp14:editId="617CF2E4">
          <wp:simplePos x="0" y="0"/>
          <wp:positionH relativeFrom="page">
            <wp:align>right</wp:align>
          </wp:positionH>
          <wp:positionV relativeFrom="paragraph">
            <wp:posOffset>-471321</wp:posOffset>
          </wp:positionV>
          <wp:extent cx="7556491" cy="609941"/>
          <wp:effectExtent l="0" t="0" r="0" b="0"/>
          <wp:wrapNone/>
          <wp:docPr id="1366642020"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491" cy="609941"/>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5124" w14:textId="3C20FF36" w:rsidR="004C2462" w:rsidRDefault="004C2462" w:rsidP="001A226F">
    <w:pPr>
      <w:pStyle w:val="Header"/>
      <w:tabs>
        <w:tab w:val="clear" w:pos="9026"/>
        <w:tab w:val="left" w:pos="8522"/>
      </w:tabs>
    </w:pPr>
    <w:r>
      <w:rPr>
        <w:noProof/>
      </w:rPr>
      <w:drawing>
        <wp:anchor distT="0" distB="0" distL="114300" distR="114300" simplePos="0" relativeHeight="251658244" behindDoc="1" locked="0" layoutInCell="1" allowOverlap="1" wp14:anchorId="37498277" wp14:editId="7C88D58A">
          <wp:simplePos x="0" y="0"/>
          <wp:positionH relativeFrom="page">
            <wp:align>left</wp:align>
          </wp:positionH>
          <wp:positionV relativeFrom="topMargin">
            <wp:posOffset>-116708</wp:posOffset>
          </wp:positionV>
          <wp:extent cx="7578725" cy="1196975"/>
          <wp:effectExtent l="0" t="0" r="3175" b="3175"/>
          <wp:wrapNone/>
          <wp:docPr id="1253417639" name="Picture 1253417639"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725" cy="1196975"/>
                  </a:xfrm>
                  <a:prstGeom prst="rect">
                    <a:avLst/>
                  </a:prstGeom>
                </pic:spPr>
              </pic:pic>
            </a:graphicData>
          </a:graphic>
          <wp14:sizeRelH relativeFrom="page">
            <wp14:pctWidth>0</wp14:pctWidth>
          </wp14:sizeRelH>
          <wp14:sizeRelV relativeFrom="page">
            <wp14:pctHeight>0</wp14:pctHeight>
          </wp14:sizeRelV>
        </wp:anchor>
      </w:drawing>
    </w:r>
    <w:r>
      <w:tab/>
    </w:r>
    <w:r>
      <w:tab/>
    </w:r>
  </w:p>
  <w:p w14:paraId="4416BC7B" w14:textId="4D40C222" w:rsidR="004C2462" w:rsidRDefault="00614E53" w:rsidP="00614E53">
    <w:pPr>
      <w:tabs>
        <w:tab w:val="left" w:pos="2106"/>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452F" w14:textId="5A3E62CA" w:rsidR="008932E4" w:rsidRDefault="008932E4" w:rsidP="001A226F">
    <w:pPr>
      <w:pStyle w:val="Header"/>
      <w:tabs>
        <w:tab w:val="clear" w:pos="9026"/>
        <w:tab w:val="left" w:pos="8522"/>
      </w:tabs>
    </w:pPr>
    <w:r>
      <w:tab/>
    </w:r>
    <w:r>
      <w:tab/>
    </w:r>
  </w:p>
  <w:p w14:paraId="0369D5FF" w14:textId="77777777" w:rsidR="008932E4" w:rsidRDefault="008932E4" w:rsidP="00614E53">
    <w:pPr>
      <w:tabs>
        <w:tab w:val="left" w:pos="21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F367F"/>
    <w:multiLevelType w:val="hybridMultilevel"/>
    <w:tmpl w:val="7BCCAB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6896AA1"/>
    <w:multiLevelType w:val="hybridMultilevel"/>
    <w:tmpl w:val="0EC4EB9A"/>
    <w:lvl w:ilvl="0" w:tplc="2CE23C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7F80921"/>
    <w:multiLevelType w:val="hybridMultilevel"/>
    <w:tmpl w:val="69F0B2A6"/>
    <w:lvl w:ilvl="0" w:tplc="0C09000F">
      <w:start w:val="1"/>
      <w:numFmt w:val="decimal"/>
      <w:lvlText w:val="%1."/>
      <w:lvlJc w:val="left"/>
      <w:pPr>
        <w:ind w:left="360" w:hanging="360"/>
      </w:pPr>
      <w:rPr>
        <w:rFonts w:hint="default"/>
        <w:b/>
        <w:sz w:val="22"/>
      </w:rPr>
    </w:lvl>
    <w:lvl w:ilvl="1" w:tplc="FFFFFFFF">
      <w:start w:val="1"/>
      <w:numFmt w:val="lowerLetter"/>
      <w:lvlText w:val="%2."/>
      <w:lvlJc w:val="left"/>
      <w:pPr>
        <w:ind w:left="-388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2442" w:hanging="360"/>
      </w:pPr>
    </w:lvl>
    <w:lvl w:ilvl="4" w:tplc="FFFFFFFF" w:tentative="1">
      <w:start w:val="1"/>
      <w:numFmt w:val="lowerLetter"/>
      <w:lvlText w:val="%5."/>
      <w:lvlJc w:val="left"/>
      <w:pPr>
        <w:ind w:left="-1722" w:hanging="360"/>
      </w:pPr>
    </w:lvl>
    <w:lvl w:ilvl="5" w:tplc="FFFFFFFF" w:tentative="1">
      <w:start w:val="1"/>
      <w:numFmt w:val="lowerRoman"/>
      <w:lvlText w:val="%6."/>
      <w:lvlJc w:val="right"/>
      <w:pPr>
        <w:ind w:left="-1002" w:hanging="180"/>
      </w:pPr>
    </w:lvl>
    <w:lvl w:ilvl="6" w:tplc="FFFFFFFF" w:tentative="1">
      <w:start w:val="1"/>
      <w:numFmt w:val="decimal"/>
      <w:lvlText w:val="%7."/>
      <w:lvlJc w:val="left"/>
      <w:pPr>
        <w:ind w:left="-282" w:hanging="360"/>
      </w:pPr>
    </w:lvl>
    <w:lvl w:ilvl="7" w:tplc="FFFFFFFF" w:tentative="1">
      <w:start w:val="1"/>
      <w:numFmt w:val="lowerLetter"/>
      <w:lvlText w:val="%8."/>
      <w:lvlJc w:val="left"/>
      <w:pPr>
        <w:ind w:left="438" w:hanging="360"/>
      </w:pPr>
    </w:lvl>
    <w:lvl w:ilvl="8" w:tplc="FFFFFFFF" w:tentative="1">
      <w:start w:val="1"/>
      <w:numFmt w:val="lowerRoman"/>
      <w:lvlText w:val="%9."/>
      <w:lvlJc w:val="right"/>
      <w:pPr>
        <w:ind w:left="1158"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00ACFDA6"/>
    <w:lvl w:ilvl="0" w:tplc="89C824D4">
      <w:start w:val="1"/>
      <w:numFmt w:val="bullet"/>
      <w:pStyle w:val="Bullet1"/>
      <w:lvlText w:val=""/>
      <w:lvlJc w:val="left"/>
      <w:pPr>
        <w:ind w:left="720" w:hanging="360"/>
      </w:pPr>
      <w:rPr>
        <w:rFonts w:ascii="Symbol" w:hAnsi="Symbol" w:hint="default"/>
        <w:color w:val="1F1646"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6C3F5B"/>
    <w:multiLevelType w:val="hybridMultilevel"/>
    <w:tmpl w:val="30C443DA"/>
    <w:lvl w:ilvl="0" w:tplc="502CFB68">
      <w:start w:val="1"/>
      <w:numFmt w:val="decimal"/>
      <w:pStyle w:val="ListParagraph"/>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8"/>
  </w:num>
  <w:num w:numId="13" w16cid:durableId="992098343">
    <w:abstractNumId w:val="21"/>
  </w:num>
  <w:num w:numId="14" w16cid:durableId="530797963">
    <w:abstractNumId w:val="22"/>
  </w:num>
  <w:num w:numId="15" w16cid:durableId="1673489070">
    <w:abstractNumId w:val="17"/>
  </w:num>
  <w:num w:numId="16" w16cid:durableId="1105466474">
    <w:abstractNumId w:val="17"/>
    <w:lvlOverride w:ilvl="0">
      <w:startOverride w:val="1"/>
    </w:lvlOverride>
  </w:num>
  <w:num w:numId="17" w16cid:durableId="2103407669">
    <w:abstractNumId w:val="19"/>
  </w:num>
  <w:num w:numId="18" w16cid:durableId="6950122">
    <w:abstractNumId w:val="16"/>
  </w:num>
  <w:num w:numId="19" w16cid:durableId="639380831">
    <w:abstractNumId w:val="15"/>
  </w:num>
  <w:num w:numId="20" w16cid:durableId="1085682868">
    <w:abstractNumId w:val="13"/>
  </w:num>
  <w:num w:numId="21" w16cid:durableId="27412317">
    <w:abstractNumId w:val="24"/>
  </w:num>
  <w:num w:numId="22" w16cid:durableId="64380253">
    <w:abstractNumId w:val="23"/>
  </w:num>
  <w:num w:numId="23" w16cid:durableId="1513449623">
    <w:abstractNumId w:val="20"/>
  </w:num>
  <w:num w:numId="24" w16cid:durableId="777140929">
    <w:abstractNumId w:val="14"/>
  </w:num>
  <w:num w:numId="25" w16cid:durableId="1682928098">
    <w:abstractNumId w:val="11"/>
  </w:num>
  <w:num w:numId="26" w16cid:durableId="347871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3A72"/>
    <w:rsid w:val="00006CDF"/>
    <w:rsid w:val="000079C0"/>
    <w:rsid w:val="00012171"/>
    <w:rsid w:val="00013339"/>
    <w:rsid w:val="000136A4"/>
    <w:rsid w:val="00021688"/>
    <w:rsid w:val="000234EB"/>
    <w:rsid w:val="00024436"/>
    <w:rsid w:val="00024A82"/>
    <w:rsid w:val="0002538B"/>
    <w:rsid w:val="000302C3"/>
    <w:rsid w:val="00031379"/>
    <w:rsid w:val="00031EF7"/>
    <w:rsid w:val="0004112D"/>
    <w:rsid w:val="0004495E"/>
    <w:rsid w:val="00044ECC"/>
    <w:rsid w:val="000620B4"/>
    <w:rsid w:val="00065195"/>
    <w:rsid w:val="00066004"/>
    <w:rsid w:val="00066F68"/>
    <w:rsid w:val="00067717"/>
    <w:rsid w:val="0006773D"/>
    <w:rsid w:val="00074A63"/>
    <w:rsid w:val="0007543B"/>
    <w:rsid w:val="0008226F"/>
    <w:rsid w:val="00086F67"/>
    <w:rsid w:val="0009592E"/>
    <w:rsid w:val="000A47D4"/>
    <w:rsid w:val="000A5775"/>
    <w:rsid w:val="000B7C73"/>
    <w:rsid w:val="000C05F9"/>
    <w:rsid w:val="000C36DF"/>
    <w:rsid w:val="000C4201"/>
    <w:rsid w:val="000C7BA9"/>
    <w:rsid w:val="000D31F6"/>
    <w:rsid w:val="000D5F67"/>
    <w:rsid w:val="000E0D52"/>
    <w:rsid w:val="000E5E70"/>
    <w:rsid w:val="000F1AAD"/>
    <w:rsid w:val="0010242C"/>
    <w:rsid w:val="001045B0"/>
    <w:rsid w:val="00106FA6"/>
    <w:rsid w:val="001101D9"/>
    <w:rsid w:val="00110D56"/>
    <w:rsid w:val="0011193C"/>
    <w:rsid w:val="00114E2E"/>
    <w:rsid w:val="001158BD"/>
    <w:rsid w:val="00122369"/>
    <w:rsid w:val="00124D09"/>
    <w:rsid w:val="001272ED"/>
    <w:rsid w:val="00131D86"/>
    <w:rsid w:val="001324C3"/>
    <w:rsid w:val="00136352"/>
    <w:rsid w:val="00141F23"/>
    <w:rsid w:val="00142D82"/>
    <w:rsid w:val="00144FD5"/>
    <w:rsid w:val="001450C0"/>
    <w:rsid w:val="00145792"/>
    <w:rsid w:val="00156EC7"/>
    <w:rsid w:val="001649BF"/>
    <w:rsid w:val="001667B7"/>
    <w:rsid w:val="00171975"/>
    <w:rsid w:val="00172592"/>
    <w:rsid w:val="00174204"/>
    <w:rsid w:val="001800BD"/>
    <w:rsid w:val="00196FEF"/>
    <w:rsid w:val="001A226F"/>
    <w:rsid w:val="001A3B99"/>
    <w:rsid w:val="001A452C"/>
    <w:rsid w:val="001A4E92"/>
    <w:rsid w:val="001B78D5"/>
    <w:rsid w:val="001D4126"/>
    <w:rsid w:val="001E0B18"/>
    <w:rsid w:val="001E1863"/>
    <w:rsid w:val="001E24A1"/>
    <w:rsid w:val="001E3171"/>
    <w:rsid w:val="001E3D56"/>
    <w:rsid w:val="001E40A6"/>
    <w:rsid w:val="002009ED"/>
    <w:rsid w:val="00204FB6"/>
    <w:rsid w:val="00207499"/>
    <w:rsid w:val="00213CB7"/>
    <w:rsid w:val="00214BAC"/>
    <w:rsid w:val="002174E1"/>
    <w:rsid w:val="0022520D"/>
    <w:rsid w:val="002257E5"/>
    <w:rsid w:val="00230916"/>
    <w:rsid w:val="00232FEF"/>
    <w:rsid w:val="00236191"/>
    <w:rsid w:val="00240F30"/>
    <w:rsid w:val="00242D88"/>
    <w:rsid w:val="00243300"/>
    <w:rsid w:val="002449BC"/>
    <w:rsid w:val="00263C62"/>
    <w:rsid w:val="00265174"/>
    <w:rsid w:val="00273806"/>
    <w:rsid w:val="002744A2"/>
    <w:rsid w:val="00281F10"/>
    <w:rsid w:val="00282C30"/>
    <w:rsid w:val="0028317A"/>
    <w:rsid w:val="00284E68"/>
    <w:rsid w:val="002970D9"/>
    <w:rsid w:val="002A0C91"/>
    <w:rsid w:val="002A0DC0"/>
    <w:rsid w:val="002A4A96"/>
    <w:rsid w:val="002A7261"/>
    <w:rsid w:val="002B6913"/>
    <w:rsid w:val="002C306D"/>
    <w:rsid w:val="002C6FC2"/>
    <w:rsid w:val="002D750C"/>
    <w:rsid w:val="002E3BED"/>
    <w:rsid w:val="002E478B"/>
    <w:rsid w:val="002E7861"/>
    <w:rsid w:val="002F403D"/>
    <w:rsid w:val="002F4343"/>
    <w:rsid w:val="002F5B02"/>
    <w:rsid w:val="002F5CE2"/>
    <w:rsid w:val="00303973"/>
    <w:rsid w:val="00305E1F"/>
    <w:rsid w:val="003116E5"/>
    <w:rsid w:val="00312515"/>
    <w:rsid w:val="00312720"/>
    <w:rsid w:val="00312E36"/>
    <w:rsid w:val="00316FCE"/>
    <w:rsid w:val="00323DD1"/>
    <w:rsid w:val="00326E53"/>
    <w:rsid w:val="003328D7"/>
    <w:rsid w:val="0033417A"/>
    <w:rsid w:val="00335882"/>
    <w:rsid w:val="00336355"/>
    <w:rsid w:val="003363E2"/>
    <w:rsid w:val="00340CC0"/>
    <w:rsid w:val="00343431"/>
    <w:rsid w:val="00343816"/>
    <w:rsid w:val="00343D7F"/>
    <w:rsid w:val="003447F9"/>
    <w:rsid w:val="00347F27"/>
    <w:rsid w:val="003507F4"/>
    <w:rsid w:val="00352915"/>
    <w:rsid w:val="00352DDA"/>
    <w:rsid w:val="003560FC"/>
    <w:rsid w:val="00363495"/>
    <w:rsid w:val="00364CE7"/>
    <w:rsid w:val="00374BD3"/>
    <w:rsid w:val="00383617"/>
    <w:rsid w:val="00384015"/>
    <w:rsid w:val="003967C2"/>
    <w:rsid w:val="003967DD"/>
    <w:rsid w:val="00397258"/>
    <w:rsid w:val="003A2582"/>
    <w:rsid w:val="003A55D6"/>
    <w:rsid w:val="003B2EE2"/>
    <w:rsid w:val="003C0374"/>
    <w:rsid w:val="003C1429"/>
    <w:rsid w:val="003C2668"/>
    <w:rsid w:val="003C270F"/>
    <w:rsid w:val="003C771F"/>
    <w:rsid w:val="003C79B4"/>
    <w:rsid w:val="003E1419"/>
    <w:rsid w:val="003E1F71"/>
    <w:rsid w:val="003F044E"/>
    <w:rsid w:val="003F485B"/>
    <w:rsid w:val="003F67F1"/>
    <w:rsid w:val="004029C4"/>
    <w:rsid w:val="00402D3A"/>
    <w:rsid w:val="00407BCB"/>
    <w:rsid w:val="0041119B"/>
    <w:rsid w:val="00415482"/>
    <w:rsid w:val="00415C58"/>
    <w:rsid w:val="00415D75"/>
    <w:rsid w:val="00417461"/>
    <w:rsid w:val="00430E27"/>
    <w:rsid w:val="00436142"/>
    <w:rsid w:val="00436E1C"/>
    <w:rsid w:val="0043727E"/>
    <w:rsid w:val="00442256"/>
    <w:rsid w:val="0045211B"/>
    <w:rsid w:val="0045446B"/>
    <w:rsid w:val="004613DB"/>
    <w:rsid w:val="00462CB5"/>
    <w:rsid w:val="00463A1D"/>
    <w:rsid w:val="00465F95"/>
    <w:rsid w:val="00470F8A"/>
    <w:rsid w:val="00472496"/>
    <w:rsid w:val="0047423F"/>
    <w:rsid w:val="00475AFC"/>
    <w:rsid w:val="004765BA"/>
    <w:rsid w:val="004765EC"/>
    <w:rsid w:val="0047757C"/>
    <w:rsid w:val="004812C7"/>
    <w:rsid w:val="00481C03"/>
    <w:rsid w:val="00487057"/>
    <w:rsid w:val="004878D0"/>
    <w:rsid w:val="00487996"/>
    <w:rsid w:val="00492E1B"/>
    <w:rsid w:val="004947BC"/>
    <w:rsid w:val="00496FB3"/>
    <w:rsid w:val="004A54FB"/>
    <w:rsid w:val="004A6CAC"/>
    <w:rsid w:val="004B078F"/>
    <w:rsid w:val="004B186A"/>
    <w:rsid w:val="004B46C3"/>
    <w:rsid w:val="004B5B4A"/>
    <w:rsid w:val="004C2462"/>
    <w:rsid w:val="004C3BA9"/>
    <w:rsid w:val="004D3CD6"/>
    <w:rsid w:val="004D553D"/>
    <w:rsid w:val="004D7E2D"/>
    <w:rsid w:val="004E0F7F"/>
    <w:rsid w:val="004E63E5"/>
    <w:rsid w:val="005067D7"/>
    <w:rsid w:val="00507148"/>
    <w:rsid w:val="00513EF7"/>
    <w:rsid w:val="00515E40"/>
    <w:rsid w:val="00526C9F"/>
    <w:rsid w:val="0053700C"/>
    <w:rsid w:val="0054712B"/>
    <w:rsid w:val="00552E75"/>
    <w:rsid w:val="005535F6"/>
    <w:rsid w:val="00554146"/>
    <w:rsid w:val="00557B6E"/>
    <w:rsid w:val="00561698"/>
    <w:rsid w:val="00561FC7"/>
    <w:rsid w:val="005679B4"/>
    <w:rsid w:val="005709EA"/>
    <w:rsid w:val="00573578"/>
    <w:rsid w:val="005812D7"/>
    <w:rsid w:val="00581DEC"/>
    <w:rsid w:val="005824E9"/>
    <w:rsid w:val="00584366"/>
    <w:rsid w:val="005854BE"/>
    <w:rsid w:val="00585D70"/>
    <w:rsid w:val="00586E5C"/>
    <w:rsid w:val="00590C4F"/>
    <w:rsid w:val="005A4368"/>
    <w:rsid w:val="005B0499"/>
    <w:rsid w:val="005B128E"/>
    <w:rsid w:val="005B4882"/>
    <w:rsid w:val="005B4AF7"/>
    <w:rsid w:val="005B66F6"/>
    <w:rsid w:val="005B6865"/>
    <w:rsid w:val="005C62E8"/>
    <w:rsid w:val="005C6972"/>
    <w:rsid w:val="005E5C5E"/>
    <w:rsid w:val="005F417E"/>
    <w:rsid w:val="005F4C1C"/>
    <w:rsid w:val="0060101E"/>
    <w:rsid w:val="00601FBB"/>
    <w:rsid w:val="006044FA"/>
    <w:rsid w:val="0060504A"/>
    <w:rsid w:val="00614E53"/>
    <w:rsid w:val="006150DE"/>
    <w:rsid w:val="00621F92"/>
    <w:rsid w:val="00624A55"/>
    <w:rsid w:val="00630F56"/>
    <w:rsid w:val="00635C65"/>
    <w:rsid w:val="00637E56"/>
    <w:rsid w:val="00640ED6"/>
    <w:rsid w:val="00642AA8"/>
    <w:rsid w:val="00643CA6"/>
    <w:rsid w:val="00644CE4"/>
    <w:rsid w:val="00645B18"/>
    <w:rsid w:val="00653317"/>
    <w:rsid w:val="006562BA"/>
    <w:rsid w:val="00657396"/>
    <w:rsid w:val="0066148F"/>
    <w:rsid w:val="006621B2"/>
    <w:rsid w:val="00662FDC"/>
    <w:rsid w:val="006648D5"/>
    <w:rsid w:val="00666722"/>
    <w:rsid w:val="0068319D"/>
    <w:rsid w:val="00686C81"/>
    <w:rsid w:val="00690C86"/>
    <w:rsid w:val="00692846"/>
    <w:rsid w:val="006A25AC"/>
    <w:rsid w:val="006A4D90"/>
    <w:rsid w:val="006C68CF"/>
    <w:rsid w:val="006D328B"/>
    <w:rsid w:val="006D406C"/>
    <w:rsid w:val="006D4A1A"/>
    <w:rsid w:val="006D4A9B"/>
    <w:rsid w:val="006E646F"/>
    <w:rsid w:val="006F330C"/>
    <w:rsid w:val="006F44D8"/>
    <w:rsid w:val="00707C95"/>
    <w:rsid w:val="00710EB1"/>
    <w:rsid w:val="00711648"/>
    <w:rsid w:val="007141E2"/>
    <w:rsid w:val="00714D72"/>
    <w:rsid w:val="00717ACD"/>
    <w:rsid w:val="007208A2"/>
    <w:rsid w:val="00720C91"/>
    <w:rsid w:val="007235B9"/>
    <w:rsid w:val="00727C53"/>
    <w:rsid w:val="00731050"/>
    <w:rsid w:val="00736FB0"/>
    <w:rsid w:val="007425E9"/>
    <w:rsid w:val="0074276B"/>
    <w:rsid w:val="007435CA"/>
    <w:rsid w:val="00744E46"/>
    <w:rsid w:val="00745D59"/>
    <w:rsid w:val="00755604"/>
    <w:rsid w:val="0075587F"/>
    <w:rsid w:val="00764230"/>
    <w:rsid w:val="00766740"/>
    <w:rsid w:val="007A003F"/>
    <w:rsid w:val="007A13D0"/>
    <w:rsid w:val="007A3988"/>
    <w:rsid w:val="007A4E91"/>
    <w:rsid w:val="007A975C"/>
    <w:rsid w:val="007B3A5A"/>
    <w:rsid w:val="007B556E"/>
    <w:rsid w:val="007B5834"/>
    <w:rsid w:val="007C0229"/>
    <w:rsid w:val="007C69AF"/>
    <w:rsid w:val="007D1FB1"/>
    <w:rsid w:val="007D26A4"/>
    <w:rsid w:val="007D3E38"/>
    <w:rsid w:val="007D4783"/>
    <w:rsid w:val="007D6FEC"/>
    <w:rsid w:val="007E4376"/>
    <w:rsid w:val="007E5E38"/>
    <w:rsid w:val="007F0834"/>
    <w:rsid w:val="007F176E"/>
    <w:rsid w:val="007F6BAB"/>
    <w:rsid w:val="007F781A"/>
    <w:rsid w:val="00804300"/>
    <w:rsid w:val="00804829"/>
    <w:rsid w:val="00805D3F"/>
    <w:rsid w:val="008065D9"/>
    <w:rsid w:val="00807991"/>
    <w:rsid w:val="00812556"/>
    <w:rsid w:val="008246B6"/>
    <w:rsid w:val="008302EC"/>
    <w:rsid w:val="008360FF"/>
    <w:rsid w:val="00840B53"/>
    <w:rsid w:val="00842C10"/>
    <w:rsid w:val="00850820"/>
    <w:rsid w:val="00860C43"/>
    <w:rsid w:val="008643BB"/>
    <w:rsid w:val="00886574"/>
    <w:rsid w:val="008932E4"/>
    <w:rsid w:val="00897FEE"/>
    <w:rsid w:val="008B5C45"/>
    <w:rsid w:val="008C3ACC"/>
    <w:rsid w:val="008C6C2E"/>
    <w:rsid w:val="008C78AF"/>
    <w:rsid w:val="008D0A61"/>
    <w:rsid w:val="008D5DBA"/>
    <w:rsid w:val="008D6200"/>
    <w:rsid w:val="008E21CC"/>
    <w:rsid w:val="008E58AA"/>
    <w:rsid w:val="008E6601"/>
    <w:rsid w:val="008F1AD5"/>
    <w:rsid w:val="008F244E"/>
    <w:rsid w:val="008F494F"/>
    <w:rsid w:val="008F7537"/>
    <w:rsid w:val="00900350"/>
    <w:rsid w:val="00900C04"/>
    <w:rsid w:val="009017D3"/>
    <w:rsid w:val="0090701C"/>
    <w:rsid w:val="00911044"/>
    <w:rsid w:val="00912472"/>
    <w:rsid w:val="00916D5E"/>
    <w:rsid w:val="00920D25"/>
    <w:rsid w:val="009219C6"/>
    <w:rsid w:val="0092769D"/>
    <w:rsid w:val="00933063"/>
    <w:rsid w:val="0094065C"/>
    <w:rsid w:val="009563DA"/>
    <w:rsid w:val="00963E39"/>
    <w:rsid w:val="00973EE6"/>
    <w:rsid w:val="00981A93"/>
    <w:rsid w:val="00983B54"/>
    <w:rsid w:val="00992DA6"/>
    <w:rsid w:val="009A1D66"/>
    <w:rsid w:val="009A2894"/>
    <w:rsid w:val="009A3706"/>
    <w:rsid w:val="009B1EAB"/>
    <w:rsid w:val="009B428C"/>
    <w:rsid w:val="009B6566"/>
    <w:rsid w:val="009C12C5"/>
    <w:rsid w:val="009C17FE"/>
    <w:rsid w:val="009C1B7A"/>
    <w:rsid w:val="009C48A2"/>
    <w:rsid w:val="009C5945"/>
    <w:rsid w:val="009D2A16"/>
    <w:rsid w:val="009D4957"/>
    <w:rsid w:val="009D6EA1"/>
    <w:rsid w:val="009F2050"/>
    <w:rsid w:val="009F4D23"/>
    <w:rsid w:val="009F53EC"/>
    <w:rsid w:val="009F603D"/>
    <w:rsid w:val="00A049D7"/>
    <w:rsid w:val="00A05D88"/>
    <w:rsid w:val="00A14ACF"/>
    <w:rsid w:val="00A22086"/>
    <w:rsid w:val="00A3145A"/>
    <w:rsid w:val="00A31926"/>
    <w:rsid w:val="00A336B6"/>
    <w:rsid w:val="00A33B7E"/>
    <w:rsid w:val="00A36D18"/>
    <w:rsid w:val="00A400A6"/>
    <w:rsid w:val="00A40B99"/>
    <w:rsid w:val="00A4368A"/>
    <w:rsid w:val="00A45B1C"/>
    <w:rsid w:val="00A60568"/>
    <w:rsid w:val="00A60588"/>
    <w:rsid w:val="00A62A45"/>
    <w:rsid w:val="00A63D55"/>
    <w:rsid w:val="00A6513E"/>
    <w:rsid w:val="00A71967"/>
    <w:rsid w:val="00A7200F"/>
    <w:rsid w:val="00A724F4"/>
    <w:rsid w:val="00A73FB5"/>
    <w:rsid w:val="00A76E8C"/>
    <w:rsid w:val="00A81ABD"/>
    <w:rsid w:val="00A8406E"/>
    <w:rsid w:val="00A940A0"/>
    <w:rsid w:val="00AA155D"/>
    <w:rsid w:val="00AA5866"/>
    <w:rsid w:val="00AA6441"/>
    <w:rsid w:val="00AA67A4"/>
    <w:rsid w:val="00AA7236"/>
    <w:rsid w:val="00AA76C6"/>
    <w:rsid w:val="00AB26A5"/>
    <w:rsid w:val="00AB74C2"/>
    <w:rsid w:val="00AC311C"/>
    <w:rsid w:val="00AC3757"/>
    <w:rsid w:val="00AC7EB9"/>
    <w:rsid w:val="00AD1426"/>
    <w:rsid w:val="00AD3752"/>
    <w:rsid w:val="00AE6D8A"/>
    <w:rsid w:val="00AE6E92"/>
    <w:rsid w:val="00AF0ED2"/>
    <w:rsid w:val="00AF2F8D"/>
    <w:rsid w:val="00AF6CB0"/>
    <w:rsid w:val="00B0262A"/>
    <w:rsid w:val="00B04CD2"/>
    <w:rsid w:val="00B050AB"/>
    <w:rsid w:val="00B1080E"/>
    <w:rsid w:val="00B12B89"/>
    <w:rsid w:val="00B15868"/>
    <w:rsid w:val="00B15E3E"/>
    <w:rsid w:val="00B2021C"/>
    <w:rsid w:val="00B211E6"/>
    <w:rsid w:val="00B24C54"/>
    <w:rsid w:val="00B272C1"/>
    <w:rsid w:val="00B42D09"/>
    <w:rsid w:val="00B45C49"/>
    <w:rsid w:val="00B50CEB"/>
    <w:rsid w:val="00B56819"/>
    <w:rsid w:val="00B71FB3"/>
    <w:rsid w:val="00B74DFD"/>
    <w:rsid w:val="00B76957"/>
    <w:rsid w:val="00B80752"/>
    <w:rsid w:val="00B945EB"/>
    <w:rsid w:val="00BA2129"/>
    <w:rsid w:val="00BA72C8"/>
    <w:rsid w:val="00BA755E"/>
    <w:rsid w:val="00BB0ABF"/>
    <w:rsid w:val="00BB1267"/>
    <w:rsid w:val="00BB5707"/>
    <w:rsid w:val="00BB7E9F"/>
    <w:rsid w:val="00BC0AA2"/>
    <w:rsid w:val="00BC6298"/>
    <w:rsid w:val="00BE1C52"/>
    <w:rsid w:val="00BE5E94"/>
    <w:rsid w:val="00BE63CA"/>
    <w:rsid w:val="00C02247"/>
    <w:rsid w:val="00C0296C"/>
    <w:rsid w:val="00C06265"/>
    <w:rsid w:val="00C11954"/>
    <w:rsid w:val="00C16518"/>
    <w:rsid w:val="00C230EB"/>
    <w:rsid w:val="00C27E19"/>
    <w:rsid w:val="00C40050"/>
    <w:rsid w:val="00C41CB5"/>
    <w:rsid w:val="00C44154"/>
    <w:rsid w:val="00C46290"/>
    <w:rsid w:val="00C516E0"/>
    <w:rsid w:val="00C53226"/>
    <w:rsid w:val="00C53D58"/>
    <w:rsid w:val="00C5422F"/>
    <w:rsid w:val="00C56C59"/>
    <w:rsid w:val="00C63112"/>
    <w:rsid w:val="00C65E3B"/>
    <w:rsid w:val="00C6649B"/>
    <w:rsid w:val="00C739EF"/>
    <w:rsid w:val="00C82147"/>
    <w:rsid w:val="00C82988"/>
    <w:rsid w:val="00C85AEF"/>
    <w:rsid w:val="00C870C3"/>
    <w:rsid w:val="00C87A96"/>
    <w:rsid w:val="00C93A30"/>
    <w:rsid w:val="00C94CE7"/>
    <w:rsid w:val="00C96926"/>
    <w:rsid w:val="00CA3A5C"/>
    <w:rsid w:val="00CA58C0"/>
    <w:rsid w:val="00CA672A"/>
    <w:rsid w:val="00CB005B"/>
    <w:rsid w:val="00CB03CE"/>
    <w:rsid w:val="00CB2E59"/>
    <w:rsid w:val="00CB40D4"/>
    <w:rsid w:val="00CB5C1F"/>
    <w:rsid w:val="00CC1823"/>
    <w:rsid w:val="00CC2F71"/>
    <w:rsid w:val="00CC4525"/>
    <w:rsid w:val="00CC48A8"/>
    <w:rsid w:val="00CC5997"/>
    <w:rsid w:val="00CD0C81"/>
    <w:rsid w:val="00CE616C"/>
    <w:rsid w:val="00CF0224"/>
    <w:rsid w:val="00CF069B"/>
    <w:rsid w:val="00CF0B18"/>
    <w:rsid w:val="00CF1391"/>
    <w:rsid w:val="00CF2371"/>
    <w:rsid w:val="00CF2617"/>
    <w:rsid w:val="00CF266F"/>
    <w:rsid w:val="00D013E1"/>
    <w:rsid w:val="00D01FBA"/>
    <w:rsid w:val="00D03741"/>
    <w:rsid w:val="00D05DA4"/>
    <w:rsid w:val="00D102B0"/>
    <w:rsid w:val="00D12434"/>
    <w:rsid w:val="00D20580"/>
    <w:rsid w:val="00D21893"/>
    <w:rsid w:val="00D2236A"/>
    <w:rsid w:val="00D33851"/>
    <w:rsid w:val="00D34EAA"/>
    <w:rsid w:val="00D431F2"/>
    <w:rsid w:val="00D4669A"/>
    <w:rsid w:val="00D51507"/>
    <w:rsid w:val="00D52831"/>
    <w:rsid w:val="00D5528A"/>
    <w:rsid w:val="00D615EF"/>
    <w:rsid w:val="00D62B99"/>
    <w:rsid w:val="00D64BCF"/>
    <w:rsid w:val="00D67FAC"/>
    <w:rsid w:val="00D75321"/>
    <w:rsid w:val="00D84718"/>
    <w:rsid w:val="00D84C14"/>
    <w:rsid w:val="00D927E6"/>
    <w:rsid w:val="00D93842"/>
    <w:rsid w:val="00DA0243"/>
    <w:rsid w:val="00DA0306"/>
    <w:rsid w:val="00DA1D8E"/>
    <w:rsid w:val="00DA1FEB"/>
    <w:rsid w:val="00DA2C68"/>
    <w:rsid w:val="00DA3218"/>
    <w:rsid w:val="00DA536E"/>
    <w:rsid w:val="00DA5F30"/>
    <w:rsid w:val="00DA68AA"/>
    <w:rsid w:val="00DB4731"/>
    <w:rsid w:val="00DC3F3B"/>
    <w:rsid w:val="00DC7611"/>
    <w:rsid w:val="00DD09A4"/>
    <w:rsid w:val="00DD52DF"/>
    <w:rsid w:val="00DE156F"/>
    <w:rsid w:val="00DF18C5"/>
    <w:rsid w:val="00DF3442"/>
    <w:rsid w:val="00DF402C"/>
    <w:rsid w:val="00DF43D2"/>
    <w:rsid w:val="00DF4977"/>
    <w:rsid w:val="00DF7020"/>
    <w:rsid w:val="00E01B2E"/>
    <w:rsid w:val="00E02225"/>
    <w:rsid w:val="00E12BA3"/>
    <w:rsid w:val="00E20790"/>
    <w:rsid w:val="00E33972"/>
    <w:rsid w:val="00E401B6"/>
    <w:rsid w:val="00E45529"/>
    <w:rsid w:val="00E473AE"/>
    <w:rsid w:val="00E47AA9"/>
    <w:rsid w:val="00E522D3"/>
    <w:rsid w:val="00E5453C"/>
    <w:rsid w:val="00E57A31"/>
    <w:rsid w:val="00E67A87"/>
    <w:rsid w:val="00E72B76"/>
    <w:rsid w:val="00E7586D"/>
    <w:rsid w:val="00E76670"/>
    <w:rsid w:val="00E800C8"/>
    <w:rsid w:val="00E809DD"/>
    <w:rsid w:val="00E84C41"/>
    <w:rsid w:val="00E85BE7"/>
    <w:rsid w:val="00E92FEC"/>
    <w:rsid w:val="00EA2BD3"/>
    <w:rsid w:val="00EB027C"/>
    <w:rsid w:val="00EB0B20"/>
    <w:rsid w:val="00EB0C01"/>
    <w:rsid w:val="00EB2A71"/>
    <w:rsid w:val="00EB408A"/>
    <w:rsid w:val="00EC66FD"/>
    <w:rsid w:val="00EC6AEA"/>
    <w:rsid w:val="00EC6FF4"/>
    <w:rsid w:val="00EC7C43"/>
    <w:rsid w:val="00ED1029"/>
    <w:rsid w:val="00EE6D31"/>
    <w:rsid w:val="00EE7791"/>
    <w:rsid w:val="00EF32C7"/>
    <w:rsid w:val="00F016F8"/>
    <w:rsid w:val="00F1096F"/>
    <w:rsid w:val="00F116F2"/>
    <w:rsid w:val="00F12872"/>
    <w:rsid w:val="00F14B30"/>
    <w:rsid w:val="00F155E1"/>
    <w:rsid w:val="00F21157"/>
    <w:rsid w:val="00F22512"/>
    <w:rsid w:val="00F26F09"/>
    <w:rsid w:val="00F31604"/>
    <w:rsid w:val="00F3481C"/>
    <w:rsid w:val="00F40FDB"/>
    <w:rsid w:val="00F4134D"/>
    <w:rsid w:val="00F4681B"/>
    <w:rsid w:val="00F51615"/>
    <w:rsid w:val="00F520EF"/>
    <w:rsid w:val="00F5289C"/>
    <w:rsid w:val="00F53692"/>
    <w:rsid w:val="00F54940"/>
    <w:rsid w:val="00F573FE"/>
    <w:rsid w:val="00F637F8"/>
    <w:rsid w:val="00F77922"/>
    <w:rsid w:val="00F80251"/>
    <w:rsid w:val="00F80A53"/>
    <w:rsid w:val="00F823B3"/>
    <w:rsid w:val="00F839F7"/>
    <w:rsid w:val="00F8611B"/>
    <w:rsid w:val="00F86F53"/>
    <w:rsid w:val="00FB623A"/>
    <w:rsid w:val="00FC1646"/>
    <w:rsid w:val="00FC6ED9"/>
    <w:rsid w:val="00FD5AAF"/>
    <w:rsid w:val="00FD6BB8"/>
    <w:rsid w:val="00FD7BDF"/>
    <w:rsid w:val="00FE4DAD"/>
    <w:rsid w:val="03E3A5CB"/>
    <w:rsid w:val="09654823"/>
    <w:rsid w:val="1CDFB5BC"/>
    <w:rsid w:val="1D32DCBC"/>
    <w:rsid w:val="1F17C807"/>
    <w:rsid w:val="1FC003AB"/>
    <w:rsid w:val="3917A309"/>
    <w:rsid w:val="3C363EC4"/>
    <w:rsid w:val="552EB5FB"/>
    <w:rsid w:val="6166E89A"/>
    <w:rsid w:val="71D8B64E"/>
    <w:rsid w:val="76718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43E60D5C-978E-49E3-B335-D1990671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7ACD"/>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717ACD"/>
    <w:pPr>
      <w:keepNext/>
      <w:keepLines/>
      <w:spacing w:before="360"/>
      <w:outlineLvl w:val="0"/>
    </w:pPr>
    <w:rPr>
      <w:rFonts w:asciiTheme="majorHAnsi" w:eastAsiaTheme="majorEastAsia" w:hAnsiTheme="majorHAnsi" w:cs="Times New Roman (Headings CS)"/>
      <w:bCs/>
      <w:color w:val="1F1646" w:themeColor="text1"/>
      <w:sz w:val="32"/>
      <w:szCs w:val="32"/>
    </w:rPr>
  </w:style>
  <w:style w:type="paragraph" w:styleId="Heading2">
    <w:name w:val="heading 2"/>
    <w:basedOn w:val="Normal"/>
    <w:next w:val="Normal"/>
    <w:link w:val="Heading2Char"/>
    <w:uiPriority w:val="9"/>
    <w:unhideWhenUsed/>
    <w:qFormat/>
    <w:rsid w:val="00717ACD"/>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717ACD"/>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717ACD"/>
    <w:pPr>
      <w:keepNext/>
      <w:keepLines/>
      <w:spacing w:before="360"/>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2A0DC0"/>
    <w:pPr>
      <w:keepNext/>
      <w:keepLines/>
      <w:spacing w:before="40" w:after="0"/>
      <w:outlineLvl w:val="4"/>
    </w:pPr>
    <w:rPr>
      <w:rFonts w:asciiTheme="majorHAnsi" w:eastAsiaTheme="majorEastAsia" w:hAnsiTheme="majorHAnsi" w:cstheme="majorBidi"/>
      <w:i/>
      <w:iCs/>
      <w:color w:val="170F33" w:themeColor="accent1" w:themeShade="BF"/>
    </w:rPr>
  </w:style>
  <w:style w:type="paragraph" w:styleId="Heading6">
    <w:name w:val="heading 6"/>
    <w:basedOn w:val="Normal"/>
    <w:next w:val="Normal"/>
    <w:link w:val="Heading6Char"/>
    <w:uiPriority w:val="9"/>
    <w:semiHidden/>
    <w:unhideWhenUsed/>
    <w:qFormat/>
    <w:rsid w:val="005679B4"/>
    <w:pPr>
      <w:keepNext/>
      <w:keepLines/>
      <w:spacing w:before="40" w:after="0" w:line="240" w:lineRule="auto"/>
      <w:outlineLvl w:val="5"/>
    </w:pPr>
    <w:rPr>
      <w:rFonts w:asciiTheme="majorHAnsi" w:eastAsiaTheme="majorEastAsia" w:hAnsiTheme="majorHAnsi" w:cstheme="majorBidi"/>
      <w:color w:val="0F0A22" w:themeColor="accent1" w:themeShade="7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17ACD"/>
    <w:rPr>
      <w:rFonts w:asciiTheme="majorHAnsi" w:eastAsiaTheme="majorEastAsia" w:hAnsiTheme="majorHAnsi" w:cs="Times New Roman (Headings CS)"/>
      <w:bCs/>
      <w:color w:val="1F1646" w:themeColor="text1"/>
      <w:sz w:val="32"/>
      <w:szCs w:val="32"/>
      <w:lang w:val="en-AU"/>
    </w:rPr>
  </w:style>
  <w:style w:type="paragraph" w:customStyle="1" w:styleId="Intro">
    <w:name w:val="Intro"/>
    <w:basedOn w:val="Normal"/>
    <w:qFormat/>
    <w:rsid w:val="00717ACD"/>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717ACD"/>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717ACD"/>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717ACD"/>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717ACD"/>
    <w:rPr>
      <w:i/>
      <w:iCs/>
      <w:color w:val="1F1646" w:themeColor="text1"/>
      <w:lang w:val="en-AU"/>
    </w:rPr>
  </w:style>
  <w:style w:type="paragraph" w:customStyle="1" w:styleId="Bullet1">
    <w:name w:val="Bullet 1"/>
    <w:basedOn w:val="Normal"/>
    <w:next w:val="Normal"/>
    <w:qFormat/>
    <w:rsid w:val="00717ACD"/>
    <w:pPr>
      <w:numPr>
        <w:numId w:val="14"/>
      </w:numPr>
      <w:ind w:left="284" w:hanging="284"/>
    </w:pPr>
  </w:style>
  <w:style w:type="paragraph" w:customStyle="1" w:styleId="Bullet2">
    <w:name w:val="Bullet 2"/>
    <w:basedOn w:val="Bullet1"/>
    <w:qFormat/>
    <w:rsid w:val="00717ACD"/>
    <w:pPr>
      <w:numPr>
        <w:numId w:val="20"/>
      </w:numPr>
      <w:ind w:left="641" w:hanging="357"/>
    </w:pPr>
  </w:style>
  <w:style w:type="paragraph" w:customStyle="1" w:styleId="Numberlist">
    <w:name w:val="Number list"/>
    <w:basedOn w:val="Normal"/>
    <w:next w:val="Normal"/>
    <w:qFormat/>
    <w:rsid w:val="00717AC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717ACD"/>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717ACD"/>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717ACD"/>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442256"/>
    <w:pPr>
      <w:spacing w:after="0" w:line="276" w:lineRule="auto"/>
      <w:outlineLvl w:val="9"/>
    </w:pPr>
    <w:rPr>
      <w:rFonts w:cstheme="majorBidi"/>
      <w:b/>
      <w:color w:val="170F33" w:themeColor="accent1" w:themeShade="BF"/>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2A0DC0"/>
    <w:rPr>
      <w:rFonts w:asciiTheme="majorHAnsi" w:eastAsiaTheme="majorEastAsia" w:hAnsiTheme="majorHAnsi" w:cstheme="majorBidi"/>
      <w:i/>
      <w:iCs/>
      <w:color w:val="170F33" w:themeColor="accent1" w:themeShade="BF"/>
      <w:sz w:val="20"/>
      <w:szCs w:val="20"/>
      <w:lang w:val="en-AU"/>
    </w:rPr>
  </w:style>
  <w:style w:type="paragraph" w:styleId="Revision">
    <w:name w:val="Revision"/>
    <w:hidden/>
    <w:uiPriority w:val="99"/>
    <w:semiHidden/>
    <w:rsid w:val="00BE5E94"/>
    <w:rPr>
      <w:sz w:val="20"/>
      <w:szCs w:val="20"/>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43431"/>
    <w:pPr>
      <w:numPr>
        <w:numId w:val="21"/>
      </w:numPr>
      <w:spacing w:after="0" w:line="276" w:lineRule="auto"/>
      <w:contextualSpacing/>
    </w:pPr>
    <w:rPr>
      <w:b/>
      <w:sz w:val="22"/>
      <w:szCs w:val="22"/>
    </w:rPr>
  </w:style>
  <w:style w:type="table" w:styleId="GridTable4-Accent1">
    <w:name w:val="Grid Table 4 Accent 1"/>
    <w:basedOn w:val="TableNormal"/>
    <w:uiPriority w:val="49"/>
    <w:rsid w:val="007A13D0"/>
    <w:tblPr>
      <w:tblStyleRowBandSize w:val="1"/>
      <w:tblStyleColBandSize w:val="1"/>
      <w:tblBorders>
        <w:top w:val="single" w:sz="4" w:space="0" w:color="593DC4" w:themeColor="accent1" w:themeTint="99"/>
        <w:left w:val="single" w:sz="4" w:space="0" w:color="593DC4" w:themeColor="accent1" w:themeTint="99"/>
        <w:bottom w:val="single" w:sz="4" w:space="0" w:color="593DC4" w:themeColor="accent1" w:themeTint="99"/>
        <w:right w:val="single" w:sz="4" w:space="0" w:color="593DC4" w:themeColor="accent1" w:themeTint="99"/>
        <w:insideH w:val="single" w:sz="4" w:space="0" w:color="593DC4" w:themeColor="accent1" w:themeTint="99"/>
        <w:insideV w:val="single" w:sz="4" w:space="0" w:color="593DC4" w:themeColor="accent1" w:themeTint="99"/>
      </w:tblBorders>
    </w:tblPr>
    <w:tblStylePr w:type="firstRow">
      <w:rPr>
        <w:b/>
        <w:bCs/>
        <w:color w:val="FFFFFF" w:themeColor="background1"/>
      </w:rPr>
      <w:tblPr/>
      <w:tcPr>
        <w:tcBorders>
          <w:top w:val="single" w:sz="4" w:space="0" w:color="1F1545" w:themeColor="accent1"/>
          <w:left w:val="single" w:sz="4" w:space="0" w:color="1F1545" w:themeColor="accent1"/>
          <w:bottom w:val="single" w:sz="4" w:space="0" w:color="1F1545" w:themeColor="accent1"/>
          <w:right w:val="single" w:sz="4" w:space="0" w:color="1F1545" w:themeColor="accent1"/>
          <w:insideH w:val="nil"/>
          <w:insideV w:val="nil"/>
        </w:tcBorders>
        <w:shd w:val="clear" w:color="auto" w:fill="1F1545" w:themeFill="accent1"/>
      </w:tcPr>
    </w:tblStylePr>
    <w:tblStylePr w:type="lastRow">
      <w:rPr>
        <w:b/>
        <w:bCs/>
      </w:rPr>
      <w:tblPr/>
      <w:tcPr>
        <w:tcBorders>
          <w:top w:val="double" w:sz="4" w:space="0" w:color="1F1545" w:themeColor="accent1"/>
        </w:tcBorders>
      </w:tcPr>
    </w:tblStylePr>
    <w:tblStylePr w:type="firstCol">
      <w:rPr>
        <w:b/>
        <w:bCs/>
      </w:rPr>
    </w:tblStylePr>
    <w:tblStylePr w:type="lastCol">
      <w:rPr>
        <w:b/>
        <w:bCs/>
      </w:rPr>
    </w:tblStylePr>
    <w:tblStylePr w:type="band1Vert">
      <w:tblPr/>
      <w:tcPr>
        <w:shd w:val="clear" w:color="auto" w:fill="C7BEEB" w:themeFill="accent1" w:themeFillTint="33"/>
      </w:tcPr>
    </w:tblStylePr>
    <w:tblStylePr w:type="band1Horz">
      <w:tblPr/>
      <w:tcPr>
        <w:shd w:val="clear" w:color="auto" w:fill="C7BEEB" w:themeFill="accent1" w:themeFillTint="33"/>
      </w:tcPr>
    </w:tblStyle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4D7E2D"/>
    <w:rPr>
      <w:b/>
      <w:sz w:val="22"/>
      <w:szCs w:val="22"/>
      <w:lang w:val="en-AU"/>
    </w:rPr>
  </w:style>
  <w:style w:type="character" w:customStyle="1" w:styleId="normaltextrun">
    <w:name w:val="normaltextrun"/>
    <w:basedOn w:val="DefaultParagraphFont"/>
    <w:rsid w:val="00316FCE"/>
  </w:style>
  <w:style w:type="table" w:styleId="GridTable4-Accent6">
    <w:name w:val="Grid Table 4 Accent 6"/>
    <w:basedOn w:val="TableNormal"/>
    <w:uiPriority w:val="49"/>
    <w:rsid w:val="00D75321"/>
    <w:tblPr>
      <w:tblStyleRowBandSize w:val="1"/>
      <w:tblStyleColBandSize w:val="1"/>
      <w:tblBorders>
        <w:top w:val="single" w:sz="4" w:space="0" w:color="B7E9EB" w:themeColor="accent6" w:themeTint="99"/>
        <w:left w:val="single" w:sz="4" w:space="0" w:color="B7E9EB" w:themeColor="accent6" w:themeTint="99"/>
        <w:bottom w:val="single" w:sz="4" w:space="0" w:color="B7E9EB" w:themeColor="accent6" w:themeTint="99"/>
        <w:right w:val="single" w:sz="4" w:space="0" w:color="B7E9EB" w:themeColor="accent6" w:themeTint="99"/>
        <w:insideH w:val="single" w:sz="4" w:space="0" w:color="B7E9EB" w:themeColor="accent6" w:themeTint="99"/>
        <w:insideV w:val="single" w:sz="4" w:space="0" w:color="B7E9EB" w:themeColor="accent6" w:themeTint="99"/>
      </w:tblBorders>
    </w:tblPr>
    <w:tblStylePr w:type="firstRow">
      <w:rPr>
        <w:b/>
        <w:bCs/>
        <w:color w:val="FFFFFF" w:themeColor="background1"/>
      </w:rPr>
      <w:tblPr/>
      <w:tcPr>
        <w:tcBorders>
          <w:top w:val="single" w:sz="4" w:space="0" w:color="88DBDF" w:themeColor="accent6"/>
          <w:left w:val="single" w:sz="4" w:space="0" w:color="88DBDF" w:themeColor="accent6"/>
          <w:bottom w:val="single" w:sz="4" w:space="0" w:color="88DBDF" w:themeColor="accent6"/>
          <w:right w:val="single" w:sz="4" w:space="0" w:color="88DBDF" w:themeColor="accent6"/>
          <w:insideH w:val="nil"/>
          <w:insideV w:val="nil"/>
        </w:tcBorders>
        <w:shd w:val="clear" w:color="auto" w:fill="88DBDF" w:themeFill="accent6"/>
      </w:tcPr>
    </w:tblStylePr>
    <w:tblStylePr w:type="lastRow">
      <w:rPr>
        <w:b/>
        <w:bCs/>
      </w:rPr>
      <w:tblPr/>
      <w:tcPr>
        <w:tcBorders>
          <w:top w:val="double" w:sz="4" w:space="0" w:color="88DBDF" w:themeColor="accent6"/>
        </w:tcBorders>
      </w:tcPr>
    </w:tblStylePr>
    <w:tblStylePr w:type="firstCol">
      <w:rPr>
        <w:b/>
        <w:bCs/>
      </w:rPr>
    </w:tblStylePr>
    <w:tblStylePr w:type="lastCol">
      <w:rPr>
        <w:b/>
        <w:bCs/>
      </w:rPr>
    </w:tblStylePr>
    <w:tblStylePr w:type="band1Vert">
      <w:tblPr/>
      <w:tcPr>
        <w:shd w:val="clear" w:color="auto" w:fill="E7F7F8" w:themeFill="accent6" w:themeFillTint="33"/>
      </w:tcPr>
    </w:tblStylePr>
    <w:tblStylePr w:type="band1Horz">
      <w:tblPr/>
      <w:tcPr>
        <w:shd w:val="clear" w:color="auto" w:fill="E7F7F8" w:themeFill="accent6" w:themeFillTint="33"/>
      </w:tcPr>
    </w:tblStylePr>
  </w:style>
  <w:style w:type="paragraph" w:styleId="NormalWeb">
    <w:name w:val="Normal (Web)"/>
    <w:basedOn w:val="Normal"/>
    <w:uiPriority w:val="99"/>
    <w:unhideWhenUsed/>
    <w:rsid w:val="00C165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02538B"/>
    <w:rPr>
      <w:rFonts w:ascii="Arial" w:hAnsi="Arial"/>
      <w:b/>
      <w:bCs/>
      <w:sz w:val="15"/>
      <w:szCs w:val="15"/>
      <w:lang w:eastAsia="en-US"/>
    </w:rPr>
  </w:style>
  <w:style w:type="character" w:customStyle="1" w:styleId="Heading6Char">
    <w:name w:val="Heading 6 Char"/>
    <w:basedOn w:val="DefaultParagraphFont"/>
    <w:link w:val="Heading6"/>
    <w:uiPriority w:val="9"/>
    <w:semiHidden/>
    <w:rsid w:val="005679B4"/>
    <w:rPr>
      <w:rFonts w:asciiTheme="majorHAnsi" w:eastAsiaTheme="majorEastAsia" w:hAnsiTheme="majorHAnsi" w:cstheme="majorBidi"/>
      <w:color w:val="0F0A22" w:themeColor="accent1" w:themeShade="7F"/>
      <w:sz w:val="22"/>
    </w:rPr>
  </w:style>
  <w:style w:type="paragraph" w:styleId="CommentText">
    <w:name w:val="annotation text"/>
    <w:basedOn w:val="Normal"/>
    <w:link w:val="CommentTextChar"/>
    <w:uiPriority w:val="99"/>
    <w:unhideWhenUsed/>
    <w:rsid w:val="007208A2"/>
    <w:pPr>
      <w:spacing w:line="240" w:lineRule="auto"/>
    </w:pPr>
    <w:rPr>
      <w:lang w:val="en-GB"/>
    </w:rPr>
  </w:style>
  <w:style w:type="character" w:customStyle="1" w:styleId="CommentTextChar">
    <w:name w:val="Comment Text Char"/>
    <w:basedOn w:val="DefaultParagraphFont"/>
    <w:link w:val="CommentText"/>
    <w:uiPriority w:val="99"/>
    <w:rsid w:val="007208A2"/>
    <w:rPr>
      <w:sz w:val="20"/>
      <w:szCs w:val="20"/>
    </w:rPr>
  </w:style>
  <w:style w:type="table" w:styleId="GridTable4">
    <w:name w:val="Grid Table 4"/>
    <w:basedOn w:val="TableNormal"/>
    <w:uiPriority w:val="49"/>
    <w:rsid w:val="009A2894"/>
    <w:tblPr>
      <w:tblStyleRowBandSize w:val="1"/>
      <w:tblStyleColBandSize w:val="1"/>
      <w:tblBorders>
        <w:top w:val="single" w:sz="4" w:space="0" w:color="5840C3" w:themeColor="text1" w:themeTint="99"/>
        <w:left w:val="single" w:sz="4" w:space="0" w:color="5840C3" w:themeColor="text1" w:themeTint="99"/>
        <w:bottom w:val="single" w:sz="4" w:space="0" w:color="5840C3" w:themeColor="text1" w:themeTint="99"/>
        <w:right w:val="single" w:sz="4" w:space="0" w:color="5840C3" w:themeColor="text1" w:themeTint="99"/>
        <w:insideH w:val="single" w:sz="4" w:space="0" w:color="5840C3" w:themeColor="text1" w:themeTint="99"/>
        <w:insideV w:val="single" w:sz="4" w:space="0" w:color="5840C3" w:themeColor="text1" w:themeTint="99"/>
      </w:tblBorders>
    </w:tblPr>
    <w:tblStylePr w:type="firstRow">
      <w:rPr>
        <w:b/>
        <w:bCs/>
        <w:color w:val="FFFFFF" w:themeColor="background1"/>
      </w:rPr>
      <w:tblPr/>
      <w:tcPr>
        <w:tcBorders>
          <w:top w:val="single" w:sz="4" w:space="0" w:color="1F1646" w:themeColor="text1"/>
          <w:left w:val="single" w:sz="4" w:space="0" w:color="1F1646" w:themeColor="text1"/>
          <w:bottom w:val="single" w:sz="4" w:space="0" w:color="1F1646" w:themeColor="text1"/>
          <w:right w:val="single" w:sz="4" w:space="0" w:color="1F1646" w:themeColor="text1"/>
          <w:insideH w:val="nil"/>
          <w:insideV w:val="nil"/>
        </w:tcBorders>
        <w:shd w:val="clear" w:color="auto" w:fill="1F1646" w:themeFill="text1"/>
      </w:tcPr>
    </w:tblStylePr>
    <w:tblStylePr w:type="lastRow">
      <w:rPr>
        <w:b/>
        <w:bCs/>
      </w:rPr>
      <w:tblPr/>
      <w:tcPr>
        <w:tcBorders>
          <w:top w:val="double" w:sz="4" w:space="0" w:color="1F1646" w:themeColor="text1"/>
        </w:tcBorders>
      </w:tcPr>
    </w:tblStylePr>
    <w:tblStylePr w:type="firstCol">
      <w:rPr>
        <w:b/>
        <w:bCs/>
      </w:rPr>
    </w:tblStylePr>
    <w:tblStylePr w:type="lastCol">
      <w:rPr>
        <w:b/>
        <w:bCs/>
      </w:rPr>
    </w:tblStylePr>
    <w:tblStylePr w:type="band1Vert">
      <w:tblPr/>
      <w:tcPr>
        <w:shd w:val="clear" w:color="auto" w:fill="C7BFEB" w:themeFill="text1" w:themeFillTint="33"/>
      </w:tcPr>
    </w:tblStylePr>
    <w:tblStylePr w:type="band1Horz">
      <w:tblPr/>
      <w:tcPr>
        <w:shd w:val="clear" w:color="auto" w:fill="C7BFEB" w:themeFill="text1" w:themeFillTint="33"/>
      </w:tcPr>
    </w:tblStylePr>
  </w:style>
  <w:style w:type="character" w:styleId="CommentReference">
    <w:name w:val="annotation reference"/>
    <w:basedOn w:val="DefaultParagraphFont"/>
    <w:uiPriority w:val="99"/>
    <w:semiHidden/>
    <w:unhideWhenUsed/>
    <w:rsid w:val="00F22512"/>
    <w:rPr>
      <w:sz w:val="16"/>
      <w:szCs w:val="16"/>
    </w:rPr>
  </w:style>
  <w:style w:type="paragraph" w:styleId="CommentSubject">
    <w:name w:val="annotation subject"/>
    <w:basedOn w:val="CommentText"/>
    <w:next w:val="CommentText"/>
    <w:link w:val="CommentSubjectChar"/>
    <w:uiPriority w:val="99"/>
    <w:semiHidden/>
    <w:unhideWhenUsed/>
    <w:rsid w:val="00F22512"/>
    <w:rPr>
      <w:b/>
      <w:bCs/>
      <w:lang w:val="en-AU"/>
    </w:rPr>
  </w:style>
  <w:style w:type="character" w:customStyle="1" w:styleId="CommentSubjectChar">
    <w:name w:val="Comment Subject Char"/>
    <w:basedOn w:val="CommentTextChar"/>
    <w:link w:val="CommentSubject"/>
    <w:uiPriority w:val="99"/>
    <w:semiHidden/>
    <w:rsid w:val="00F22512"/>
    <w:rPr>
      <w:b/>
      <w:bCs/>
      <w:sz w:val="20"/>
      <w:szCs w:val="20"/>
      <w:lang w:val="en-AU"/>
    </w:rPr>
  </w:style>
  <w:style w:type="character" w:styleId="Mention">
    <w:name w:val="Mention"/>
    <w:basedOn w:val="DefaultParagraphFont"/>
    <w:uiPriority w:val="99"/>
    <w:unhideWhenUsed/>
    <w:rsid w:val="007E43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ndmyschool.vic.gov.au/" TargetMode="External"/><Relationship Id="rId21" Type="http://schemas.openxmlformats.org/officeDocument/2006/relationships/hyperlink" Target="https://www.findmyschool.vic.gov.au/" TargetMode="External"/><Relationship Id="rId34" Type="http://schemas.openxmlformats.org/officeDocument/2006/relationships/hyperlink" Target="https://vcea.catholic.edu.au/choosing-a-catholic-school/" TargetMode="External"/><Relationship Id="rId42" Type="http://schemas.openxmlformats.org/officeDocument/2006/relationships/hyperlink" Target="http://www.findmyschool.vic.gov.au/" TargetMode="External"/><Relationship Id="rId47" Type="http://schemas.openxmlformats.org/officeDocument/2006/relationships/hyperlink" Target="https://www.vic.gov.au/office-locations-department-education" TargetMode="External"/><Relationship Id="rId50" Type="http://schemas.openxmlformats.org/officeDocument/2006/relationships/header" Target="header6.xml"/><Relationship Id="rId55" Type="http://schemas.openxmlformats.org/officeDocument/2006/relationships/hyperlink" Target="https://www.vic.gov.au/reasonable-school-adjustments-disability" TargetMode="External"/><Relationship Id="rId63" Type="http://schemas.openxmlformats.org/officeDocument/2006/relationships/hyperlink" Target="https://www.vic.gov.au/schools-privacy-polic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findmyschool.vic.gov.au" TargetMode="External"/><Relationship Id="rId11" Type="http://schemas.openxmlformats.org/officeDocument/2006/relationships/endnotes" Target="endnotes.xml"/><Relationship Id="rId24" Type="http://schemas.openxmlformats.org/officeDocument/2006/relationships/hyperlink" Target="https://www.vic.gov.au/enrolling-foundation-prep" TargetMode="External"/><Relationship Id="rId32" Type="http://schemas.openxmlformats.org/officeDocument/2006/relationships/hyperlink" Target="https://www.vic.gov.au/how-choose-school-and-enrol" TargetMode="External"/><Relationship Id="rId37" Type="http://schemas.openxmlformats.org/officeDocument/2006/relationships/hyperlink" Target="http://www.study.vic.gov.au/" TargetMode="External"/><Relationship Id="rId40" Type="http://schemas.openxmlformats.org/officeDocument/2006/relationships/hyperlink" Target="https://www.vic.gov.au/disability-and-inclusive-education" TargetMode="External"/><Relationship Id="rId45" Type="http://schemas.openxmlformats.org/officeDocument/2006/relationships/hyperlink" Target="https://www.vic.gov.au/how-choose-school-and-enrol" TargetMode="External"/><Relationship Id="rId53" Type="http://schemas.openxmlformats.org/officeDocument/2006/relationships/hyperlink" Target="http://www.findmyschool.vic.gov.au" TargetMode="External"/><Relationship Id="rId58" Type="http://schemas.openxmlformats.org/officeDocument/2006/relationships/footer" Target="footer4.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9.xml"/><Relationship Id="rId19" Type="http://schemas.openxmlformats.org/officeDocument/2006/relationships/hyperlink" Target="https://www.findmyschool.vic.gov.au/" TargetMode="External"/><Relationship Id="rId14" Type="http://schemas.openxmlformats.org/officeDocument/2006/relationships/header" Target="header2.xml"/><Relationship Id="rId22" Type="http://schemas.openxmlformats.org/officeDocument/2006/relationships/hyperlink" Target="http://www.findmyschool.vic.gov.au/" TargetMode="External"/><Relationship Id="rId27" Type="http://schemas.openxmlformats.org/officeDocument/2006/relationships/hyperlink" Target="https://www.vic.gov.au/school-zones" TargetMode="External"/><Relationship Id="rId30" Type="http://schemas.openxmlformats.org/officeDocument/2006/relationships/hyperlink" Target="https://www.vic.gov.au/how-choose-school-and-enrol" TargetMode="External"/><Relationship Id="rId35" Type="http://schemas.openxmlformats.org/officeDocument/2006/relationships/hyperlink" Target="https://is.vic.edu.au/independent-schools/" TargetMode="External"/><Relationship Id="rId43" Type="http://schemas.openxmlformats.org/officeDocument/2006/relationships/hyperlink" Target="http://www.vic.gov.au/school-zones" TargetMode="External"/><Relationship Id="rId48" Type="http://schemas.openxmlformats.org/officeDocument/2006/relationships/hyperlink" Target="http://www.vic.gov.au/contact-us-department-education" TargetMode="External"/><Relationship Id="rId56" Type="http://schemas.openxmlformats.org/officeDocument/2006/relationships/hyperlink" Target="http://www.study.vic.gov.au" TargetMode="External"/><Relationship Id="rId64" Type="http://schemas.openxmlformats.org/officeDocument/2006/relationships/hyperlink" Target="https://www.vic.gov.au/schools-privacy-collection-notice" TargetMode="Externa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findmyschool.vic.gov.au/" TargetMode="External"/><Relationship Id="rId33" Type="http://schemas.openxmlformats.org/officeDocument/2006/relationships/hyperlink" Target="http://www.findmyschool.vic.gov.au/" TargetMode="External"/><Relationship Id="rId38" Type="http://schemas.openxmlformats.org/officeDocument/2006/relationships/hyperlink" Target="http://www.study.vic.gov.au/" TargetMode="External"/><Relationship Id="rId46" Type="http://schemas.openxmlformats.org/officeDocument/2006/relationships/hyperlink" Target="https://www.vic.gov.au/disability-and-inclusive-education" TargetMode="External"/><Relationship Id="rId59" Type="http://schemas.openxmlformats.org/officeDocument/2006/relationships/hyperlink" Target="https://www.findmyschool.vic.gov.au/" TargetMode="External"/><Relationship Id="rId67" Type="http://schemas.openxmlformats.org/officeDocument/2006/relationships/theme" Target="theme/theme1.xml"/><Relationship Id="rId20" Type="http://schemas.openxmlformats.org/officeDocument/2006/relationships/hyperlink" Target="https://www.vic.gov.au/how-choose-school-and-enrol" TargetMode="External"/><Relationship Id="rId41" Type="http://schemas.openxmlformats.org/officeDocument/2006/relationships/hyperlink" Target="http://www.vic.gov.au/contact-us-department-education" TargetMode="External"/><Relationship Id="rId54" Type="http://schemas.openxmlformats.org/officeDocument/2006/relationships/hyperlink" Target="http://www.vic.gov.au/how-choose-school-and-enrol"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indmyschool.vic.gov.au/" TargetMode="External"/><Relationship Id="rId28" Type="http://schemas.openxmlformats.org/officeDocument/2006/relationships/hyperlink" Target="https://www.legislation.vic.gov.au/in-force/acts/education-and-training-reform-act-2006/103" TargetMode="External"/><Relationship Id="rId36" Type="http://schemas.openxmlformats.org/officeDocument/2006/relationships/hyperlink" Target="https://www2.vrqa.vic.gov.au/home-education" TargetMode="External"/><Relationship Id="rId49" Type="http://schemas.openxmlformats.org/officeDocument/2006/relationships/header" Target="header5.xml"/><Relationship Id="rId57" Type="http://schemas.openxmlformats.org/officeDocument/2006/relationships/header" Target="header8.xml"/><Relationship Id="rId10" Type="http://schemas.openxmlformats.org/officeDocument/2006/relationships/footnotes" Target="footnotes.xml"/><Relationship Id="rId31" Type="http://schemas.openxmlformats.org/officeDocument/2006/relationships/hyperlink" Target="https://www.vic.gov.au/how-choose-school-and-enrol" TargetMode="External"/><Relationship Id="rId44" Type="http://schemas.openxmlformats.org/officeDocument/2006/relationships/hyperlink" Target="https://www.vic.gov.au/enrolling-foundation-prep" TargetMode="External"/><Relationship Id="rId52" Type="http://schemas.openxmlformats.org/officeDocument/2006/relationships/header" Target="header7.xml"/><Relationship Id="rId60" Type="http://schemas.openxmlformats.org/officeDocument/2006/relationships/hyperlink" Target="http://www.vic.gov.au/how-choose-school-and-enrol" TargetMode="External"/><Relationship Id="rId65" Type="http://schemas.openxmlformats.org/officeDocument/2006/relationships/footer" Target="footer6.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vic.gov.au/in-force/acts/education-and-training-reform-act-2006/083" TargetMode="External"/><Relationship Id="rId39" Type="http://schemas.openxmlformats.org/officeDocument/2006/relationships/hyperlink" Target="mailto:international@education.vic.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Foundation (Prep) enrolment information pack - parents carers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0C207FB6-7244-4123-9254-BCA897927613}"/>
</file>

<file path=customXml/itemProps2.xml><?xml version="1.0" encoding="utf-8"?>
<ds:datastoreItem xmlns:ds="http://schemas.openxmlformats.org/officeDocument/2006/customXml" ds:itemID="{53A86862-488D-440F-8B81-86C14C0F9448}"/>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139E26B1-014F-4292-B782-F153F7417071}">
  <ds:schemaRefs>
    <ds:schemaRef ds:uri="http://schemas.microsoft.com/sharepoint/events"/>
  </ds:schemaRefs>
</ds:datastoreItem>
</file>

<file path=customXml/itemProps5.xml><?xml version="1.0" encoding="utf-8"?>
<ds:datastoreItem xmlns:ds="http://schemas.openxmlformats.org/officeDocument/2006/customXml" ds:itemID="{98D9F1DF-A368-46E9-ACB0-3D14C09FC333}">
  <ds:schemaRefs>
    <ds:schemaRef ds:uri="http://www.w3.org/XML/1998/namespace"/>
    <ds:schemaRef ds:uri="52b50155-352a-429e-924c-8b01ed50ae02"/>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d677f212-b0a3-4881-8fc6-59e81bf926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4881</Words>
  <Characters>27828</Characters>
  <Application>Microsoft Office Word</Application>
  <DocSecurity>0</DocSecurity>
  <Lines>231</Lines>
  <Paragraphs>65</Paragraphs>
  <ScaleCrop>false</ScaleCrop>
  <Company/>
  <LinksUpToDate>false</LinksUpToDate>
  <CharactersWithSpaces>32644</CharactersWithSpaces>
  <SharedDoc>false</SharedDoc>
  <HLinks>
    <vt:vector size="252" baseType="variant">
      <vt:variant>
        <vt:i4>131091</vt:i4>
      </vt:variant>
      <vt:variant>
        <vt:i4>120</vt:i4>
      </vt:variant>
      <vt:variant>
        <vt:i4>0</vt:i4>
      </vt:variant>
      <vt:variant>
        <vt:i4>5</vt:i4>
      </vt:variant>
      <vt:variant>
        <vt:lpwstr>https://www.vic.gov.au/schools-privacy-collection-notice</vt:lpwstr>
      </vt:variant>
      <vt:variant>
        <vt:lpwstr/>
      </vt:variant>
      <vt:variant>
        <vt:i4>4325387</vt:i4>
      </vt:variant>
      <vt:variant>
        <vt:i4>117</vt:i4>
      </vt:variant>
      <vt:variant>
        <vt:i4>0</vt:i4>
      </vt:variant>
      <vt:variant>
        <vt:i4>5</vt:i4>
      </vt:variant>
      <vt:variant>
        <vt:lpwstr>https://www.vic.gov.au/schools-privacy-policy</vt:lpwstr>
      </vt:variant>
      <vt:variant>
        <vt:lpwstr/>
      </vt:variant>
      <vt:variant>
        <vt:i4>5898268</vt:i4>
      </vt:variant>
      <vt:variant>
        <vt:i4>114</vt:i4>
      </vt:variant>
      <vt:variant>
        <vt:i4>0</vt:i4>
      </vt:variant>
      <vt:variant>
        <vt:i4>5</vt:i4>
      </vt:variant>
      <vt:variant>
        <vt:lpwstr>http://www.vic.gov.au/how-choose-school-and-enrol</vt:lpwstr>
      </vt:variant>
      <vt:variant>
        <vt:lpwstr/>
      </vt:variant>
      <vt:variant>
        <vt:i4>1441804</vt:i4>
      </vt:variant>
      <vt:variant>
        <vt:i4>111</vt:i4>
      </vt:variant>
      <vt:variant>
        <vt:i4>0</vt:i4>
      </vt:variant>
      <vt:variant>
        <vt:i4>5</vt:i4>
      </vt:variant>
      <vt:variant>
        <vt:lpwstr>https://www.findmyschool.vic.gov.au/</vt:lpwstr>
      </vt:variant>
      <vt:variant>
        <vt:lpwstr/>
      </vt:variant>
      <vt:variant>
        <vt:i4>1966109</vt:i4>
      </vt:variant>
      <vt:variant>
        <vt:i4>108</vt:i4>
      </vt:variant>
      <vt:variant>
        <vt:i4>0</vt:i4>
      </vt:variant>
      <vt:variant>
        <vt:i4>5</vt:i4>
      </vt:variant>
      <vt:variant>
        <vt:lpwstr>http://www.study.vic.gov.au/</vt:lpwstr>
      </vt:variant>
      <vt:variant>
        <vt:lpwstr/>
      </vt:variant>
      <vt:variant>
        <vt:i4>6422653</vt:i4>
      </vt:variant>
      <vt:variant>
        <vt:i4>105</vt:i4>
      </vt:variant>
      <vt:variant>
        <vt:i4>0</vt:i4>
      </vt:variant>
      <vt:variant>
        <vt:i4>5</vt:i4>
      </vt:variant>
      <vt:variant>
        <vt:lpwstr>https://www.vic.gov.au/reasonable-school-adjustments-disability</vt:lpwstr>
      </vt:variant>
      <vt:variant>
        <vt:lpwstr/>
      </vt:variant>
      <vt:variant>
        <vt:i4>5898268</vt:i4>
      </vt:variant>
      <vt:variant>
        <vt:i4>102</vt:i4>
      </vt:variant>
      <vt:variant>
        <vt:i4>0</vt:i4>
      </vt:variant>
      <vt:variant>
        <vt:i4>5</vt:i4>
      </vt:variant>
      <vt:variant>
        <vt:lpwstr>http://www.vic.gov.au/how-choose-school-and-enrol</vt:lpwstr>
      </vt:variant>
      <vt:variant>
        <vt:lpwstr/>
      </vt:variant>
      <vt:variant>
        <vt:i4>6750241</vt:i4>
      </vt:variant>
      <vt:variant>
        <vt:i4>99</vt:i4>
      </vt:variant>
      <vt:variant>
        <vt:i4>0</vt:i4>
      </vt:variant>
      <vt:variant>
        <vt:i4>5</vt:i4>
      </vt:variant>
      <vt:variant>
        <vt:lpwstr>http://www.findmyschool.vic.gov.au/</vt:lpwstr>
      </vt:variant>
      <vt:variant>
        <vt:lpwstr/>
      </vt:variant>
      <vt:variant>
        <vt:i4>1245210</vt:i4>
      </vt:variant>
      <vt:variant>
        <vt:i4>95</vt:i4>
      </vt:variant>
      <vt:variant>
        <vt:i4>0</vt:i4>
      </vt:variant>
      <vt:variant>
        <vt:i4>5</vt:i4>
      </vt:variant>
      <vt:variant>
        <vt:lpwstr>http://www.vic.gov.au/contact-us-department-education</vt:lpwstr>
      </vt:variant>
      <vt:variant>
        <vt:lpwstr/>
      </vt:variant>
      <vt:variant>
        <vt:i4>5177427</vt:i4>
      </vt:variant>
      <vt:variant>
        <vt:i4>93</vt:i4>
      </vt:variant>
      <vt:variant>
        <vt:i4>0</vt:i4>
      </vt:variant>
      <vt:variant>
        <vt:i4>5</vt:i4>
      </vt:variant>
      <vt:variant>
        <vt:lpwstr>https://www.vic.gov.au/office-locations-department-education</vt:lpwstr>
      </vt:variant>
      <vt:variant>
        <vt:lpwstr/>
      </vt:variant>
      <vt:variant>
        <vt:i4>917525</vt:i4>
      </vt:variant>
      <vt:variant>
        <vt:i4>90</vt:i4>
      </vt:variant>
      <vt:variant>
        <vt:i4>0</vt:i4>
      </vt:variant>
      <vt:variant>
        <vt:i4>5</vt:i4>
      </vt:variant>
      <vt:variant>
        <vt:lpwstr>https://www.vic.gov.au/disability-and-inclusive-education</vt:lpwstr>
      </vt:variant>
      <vt:variant>
        <vt:lpwstr/>
      </vt:variant>
      <vt:variant>
        <vt:i4>6815793</vt:i4>
      </vt:variant>
      <vt:variant>
        <vt:i4>87</vt:i4>
      </vt:variant>
      <vt:variant>
        <vt:i4>0</vt:i4>
      </vt:variant>
      <vt:variant>
        <vt:i4>5</vt:i4>
      </vt:variant>
      <vt:variant>
        <vt:lpwstr>https://www.vic.gov.au/how-choose-school-and-enrol</vt:lpwstr>
      </vt:variant>
      <vt:variant>
        <vt:lpwstr/>
      </vt:variant>
      <vt:variant>
        <vt:i4>852054</vt:i4>
      </vt:variant>
      <vt:variant>
        <vt:i4>84</vt:i4>
      </vt:variant>
      <vt:variant>
        <vt:i4>0</vt:i4>
      </vt:variant>
      <vt:variant>
        <vt:i4>5</vt:i4>
      </vt:variant>
      <vt:variant>
        <vt:lpwstr>https://www.vic.gov.au/enrolling-foundation-prep</vt:lpwstr>
      </vt:variant>
      <vt:variant>
        <vt:lpwstr/>
      </vt:variant>
      <vt:variant>
        <vt:i4>6684784</vt:i4>
      </vt:variant>
      <vt:variant>
        <vt:i4>81</vt:i4>
      </vt:variant>
      <vt:variant>
        <vt:i4>0</vt:i4>
      </vt:variant>
      <vt:variant>
        <vt:i4>5</vt:i4>
      </vt:variant>
      <vt:variant>
        <vt:lpwstr>http://www.vic.gov.au/school-zones</vt:lpwstr>
      </vt:variant>
      <vt:variant>
        <vt:lpwstr/>
      </vt:variant>
      <vt:variant>
        <vt:i4>6750241</vt:i4>
      </vt:variant>
      <vt:variant>
        <vt:i4>78</vt:i4>
      </vt:variant>
      <vt:variant>
        <vt:i4>0</vt:i4>
      </vt:variant>
      <vt:variant>
        <vt:i4>5</vt:i4>
      </vt:variant>
      <vt:variant>
        <vt:lpwstr>http://www.findmyschool.vic.gov.au/</vt:lpwstr>
      </vt:variant>
      <vt:variant>
        <vt:lpwstr/>
      </vt:variant>
      <vt:variant>
        <vt:i4>1245210</vt:i4>
      </vt:variant>
      <vt:variant>
        <vt:i4>75</vt:i4>
      </vt:variant>
      <vt:variant>
        <vt:i4>0</vt:i4>
      </vt:variant>
      <vt:variant>
        <vt:i4>5</vt:i4>
      </vt:variant>
      <vt:variant>
        <vt:lpwstr>http://www.vic.gov.au/contact-us-department-education</vt:lpwstr>
      </vt:variant>
      <vt:variant>
        <vt:lpwstr/>
      </vt:variant>
      <vt:variant>
        <vt:i4>917525</vt:i4>
      </vt:variant>
      <vt:variant>
        <vt:i4>72</vt:i4>
      </vt:variant>
      <vt:variant>
        <vt:i4>0</vt:i4>
      </vt:variant>
      <vt:variant>
        <vt:i4>5</vt:i4>
      </vt:variant>
      <vt:variant>
        <vt:lpwstr>https://www.vic.gov.au/disability-and-inclusive-education</vt:lpwstr>
      </vt:variant>
      <vt:variant>
        <vt:lpwstr/>
      </vt:variant>
      <vt:variant>
        <vt:i4>1310753</vt:i4>
      </vt:variant>
      <vt:variant>
        <vt:i4>69</vt:i4>
      </vt:variant>
      <vt:variant>
        <vt:i4>0</vt:i4>
      </vt:variant>
      <vt:variant>
        <vt:i4>5</vt:i4>
      </vt:variant>
      <vt:variant>
        <vt:lpwstr>mailto:international@education.vic.gov.au</vt:lpwstr>
      </vt:variant>
      <vt:variant>
        <vt:lpwstr/>
      </vt:variant>
      <vt:variant>
        <vt:i4>1966109</vt:i4>
      </vt:variant>
      <vt:variant>
        <vt:i4>66</vt:i4>
      </vt:variant>
      <vt:variant>
        <vt:i4>0</vt:i4>
      </vt:variant>
      <vt:variant>
        <vt:i4>5</vt:i4>
      </vt:variant>
      <vt:variant>
        <vt:lpwstr>http://www.study.vic.gov.au/</vt:lpwstr>
      </vt:variant>
      <vt:variant>
        <vt:lpwstr/>
      </vt:variant>
      <vt:variant>
        <vt:i4>1966109</vt:i4>
      </vt:variant>
      <vt:variant>
        <vt:i4>63</vt:i4>
      </vt:variant>
      <vt:variant>
        <vt:i4>0</vt:i4>
      </vt:variant>
      <vt:variant>
        <vt:i4>5</vt:i4>
      </vt:variant>
      <vt:variant>
        <vt:lpwstr>http://www.study.vic.gov.au/</vt:lpwstr>
      </vt:variant>
      <vt:variant>
        <vt:lpwstr/>
      </vt:variant>
      <vt:variant>
        <vt:i4>3801125</vt:i4>
      </vt:variant>
      <vt:variant>
        <vt:i4>60</vt:i4>
      </vt:variant>
      <vt:variant>
        <vt:i4>0</vt:i4>
      </vt:variant>
      <vt:variant>
        <vt:i4>5</vt:i4>
      </vt:variant>
      <vt:variant>
        <vt:lpwstr>https://www2.vrqa.vic.gov.au/home-education</vt:lpwstr>
      </vt:variant>
      <vt:variant>
        <vt:lpwstr/>
      </vt:variant>
      <vt:variant>
        <vt:i4>3080314</vt:i4>
      </vt:variant>
      <vt:variant>
        <vt:i4>57</vt:i4>
      </vt:variant>
      <vt:variant>
        <vt:i4>0</vt:i4>
      </vt:variant>
      <vt:variant>
        <vt:i4>5</vt:i4>
      </vt:variant>
      <vt:variant>
        <vt:lpwstr>https://is.vic.edu.au/independent-schools/</vt:lpwstr>
      </vt:variant>
      <vt:variant>
        <vt:lpwstr/>
      </vt:variant>
      <vt:variant>
        <vt:i4>6225937</vt:i4>
      </vt:variant>
      <vt:variant>
        <vt:i4>54</vt:i4>
      </vt:variant>
      <vt:variant>
        <vt:i4>0</vt:i4>
      </vt:variant>
      <vt:variant>
        <vt:i4>5</vt:i4>
      </vt:variant>
      <vt:variant>
        <vt:lpwstr>https://vcea.catholic.edu.au/choosing-a-catholic-school/</vt:lpwstr>
      </vt:variant>
      <vt:variant>
        <vt:lpwstr/>
      </vt:variant>
      <vt:variant>
        <vt:i4>6750241</vt:i4>
      </vt:variant>
      <vt:variant>
        <vt:i4>51</vt:i4>
      </vt:variant>
      <vt:variant>
        <vt:i4>0</vt:i4>
      </vt:variant>
      <vt:variant>
        <vt:i4>5</vt:i4>
      </vt:variant>
      <vt:variant>
        <vt:lpwstr>http://www.findmyschool.vic.gov.au/</vt:lpwstr>
      </vt:variant>
      <vt:variant>
        <vt:lpwstr/>
      </vt:variant>
      <vt:variant>
        <vt:i4>6815793</vt:i4>
      </vt:variant>
      <vt:variant>
        <vt:i4>48</vt:i4>
      </vt:variant>
      <vt:variant>
        <vt:i4>0</vt:i4>
      </vt:variant>
      <vt:variant>
        <vt:i4>5</vt:i4>
      </vt:variant>
      <vt:variant>
        <vt:lpwstr>https://www.vic.gov.au/how-choose-school-and-enrol</vt:lpwstr>
      </vt:variant>
      <vt:variant>
        <vt:lpwstr/>
      </vt:variant>
      <vt:variant>
        <vt:i4>6815793</vt:i4>
      </vt:variant>
      <vt:variant>
        <vt:i4>45</vt:i4>
      </vt:variant>
      <vt:variant>
        <vt:i4>0</vt:i4>
      </vt:variant>
      <vt:variant>
        <vt:i4>5</vt:i4>
      </vt:variant>
      <vt:variant>
        <vt:lpwstr>https://www.vic.gov.au/how-choose-school-and-enrol</vt:lpwstr>
      </vt:variant>
      <vt:variant>
        <vt:lpwstr/>
      </vt:variant>
      <vt:variant>
        <vt:i4>6815793</vt:i4>
      </vt:variant>
      <vt:variant>
        <vt:i4>42</vt:i4>
      </vt:variant>
      <vt:variant>
        <vt:i4>0</vt:i4>
      </vt:variant>
      <vt:variant>
        <vt:i4>5</vt:i4>
      </vt:variant>
      <vt:variant>
        <vt:lpwstr>https://www.vic.gov.au/how-choose-school-and-enrol</vt:lpwstr>
      </vt:variant>
      <vt:variant>
        <vt:lpwstr/>
      </vt:variant>
      <vt:variant>
        <vt:i4>6750241</vt:i4>
      </vt:variant>
      <vt:variant>
        <vt:i4>39</vt:i4>
      </vt:variant>
      <vt:variant>
        <vt:i4>0</vt:i4>
      </vt:variant>
      <vt:variant>
        <vt:i4>5</vt:i4>
      </vt:variant>
      <vt:variant>
        <vt:lpwstr>http://www.findmyschool.vic.gov.au/</vt:lpwstr>
      </vt:variant>
      <vt:variant>
        <vt:lpwstr/>
      </vt:variant>
      <vt:variant>
        <vt:i4>3997796</vt:i4>
      </vt:variant>
      <vt:variant>
        <vt:i4>36</vt:i4>
      </vt:variant>
      <vt:variant>
        <vt:i4>0</vt:i4>
      </vt:variant>
      <vt:variant>
        <vt:i4>5</vt:i4>
      </vt:variant>
      <vt:variant>
        <vt:lpwstr>https://www.legislation.vic.gov.au/in-force/acts/education-and-training-reform-act-2006/103</vt:lpwstr>
      </vt:variant>
      <vt:variant>
        <vt:lpwstr/>
      </vt:variant>
      <vt:variant>
        <vt:i4>6815870</vt:i4>
      </vt:variant>
      <vt:variant>
        <vt:i4>33</vt:i4>
      </vt:variant>
      <vt:variant>
        <vt:i4>0</vt:i4>
      </vt:variant>
      <vt:variant>
        <vt:i4>5</vt:i4>
      </vt:variant>
      <vt:variant>
        <vt:lpwstr>https://www.vic.gov.au/school-zones</vt:lpwstr>
      </vt:variant>
      <vt:variant>
        <vt:lpwstr/>
      </vt:variant>
      <vt:variant>
        <vt:i4>6750241</vt:i4>
      </vt:variant>
      <vt:variant>
        <vt:i4>30</vt:i4>
      </vt:variant>
      <vt:variant>
        <vt:i4>0</vt:i4>
      </vt:variant>
      <vt:variant>
        <vt:i4>5</vt:i4>
      </vt:variant>
      <vt:variant>
        <vt:lpwstr>http://www.findmyschool.vic.gov.au/</vt:lpwstr>
      </vt:variant>
      <vt:variant>
        <vt:lpwstr/>
      </vt:variant>
      <vt:variant>
        <vt:i4>6750241</vt:i4>
      </vt:variant>
      <vt:variant>
        <vt:i4>27</vt:i4>
      </vt:variant>
      <vt:variant>
        <vt:i4>0</vt:i4>
      </vt:variant>
      <vt:variant>
        <vt:i4>5</vt:i4>
      </vt:variant>
      <vt:variant>
        <vt:lpwstr>http://www.findmyschool.vic.gov.au/</vt:lpwstr>
      </vt:variant>
      <vt:variant>
        <vt:lpwstr/>
      </vt:variant>
      <vt:variant>
        <vt:i4>852054</vt:i4>
      </vt:variant>
      <vt:variant>
        <vt:i4>24</vt:i4>
      </vt:variant>
      <vt:variant>
        <vt:i4>0</vt:i4>
      </vt:variant>
      <vt:variant>
        <vt:i4>5</vt:i4>
      </vt:variant>
      <vt:variant>
        <vt:lpwstr>https://www.vic.gov.au/enrolling-foundation-prep</vt:lpwstr>
      </vt:variant>
      <vt:variant>
        <vt:lpwstr/>
      </vt:variant>
      <vt:variant>
        <vt:i4>6750241</vt:i4>
      </vt:variant>
      <vt:variant>
        <vt:i4>21</vt:i4>
      </vt:variant>
      <vt:variant>
        <vt:i4>0</vt:i4>
      </vt:variant>
      <vt:variant>
        <vt:i4>5</vt:i4>
      </vt:variant>
      <vt:variant>
        <vt:lpwstr>http://www.findmyschool.vic.gov.au/</vt:lpwstr>
      </vt:variant>
      <vt:variant>
        <vt:lpwstr/>
      </vt:variant>
      <vt:variant>
        <vt:i4>6750241</vt:i4>
      </vt:variant>
      <vt:variant>
        <vt:i4>18</vt:i4>
      </vt:variant>
      <vt:variant>
        <vt:i4>0</vt:i4>
      </vt:variant>
      <vt:variant>
        <vt:i4>5</vt:i4>
      </vt:variant>
      <vt:variant>
        <vt:lpwstr>http://www.findmyschool.vic.gov.au/</vt:lpwstr>
      </vt:variant>
      <vt:variant>
        <vt:lpwstr/>
      </vt:variant>
      <vt:variant>
        <vt:i4>1441804</vt:i4>
      </vt:variant>
      <vt:variant>
        <vt:i4>15</vt:i4>
      </vt:variant>
      <vt:variant>
        <vt:i4>0</vt:i4>
      </vt:variant>
      <vt:variant>
        <vt:i4>5</vt:i4>
      </vt:variant>
      <vt:variant>
        <vt:lpwstr>https://www.findmyschool.vic.gov.au/</vt:lpwstr>
      </vt:variant>
      <vt:variant>
        <vt:lpwstr/>
      </vt:variant>
      <vt:variant>
        <vt:i4>6815793</vt:i4>
      </vt:variant>
      <vt:variant>
        <vt:i4>12</vt:i4>
      </vt:variant>
      <vt:variant>
        <vt:i4>0</vt:i4>
      </vt:variant>
      <vt:variant>
        <vt:i4>5</vt:i4>
      </vt:variant>
      <vt:variant>
        <vt:lpwstr>https://www.vic.gov.au/how-choose-school-and-enrol</vt:lpwstr>
      </vt:variant>
      <vt:variant>
        <vt:lpwstr/>
      </vt:variant>
      <vt:variant>
        <vt:i4>1441804</vt:i4>
      </vt:variant>
      <vt:variant>
        <vt:i4>9</vt:i4>
      </vt:variant>
      <vt:variant>
        <vt:i4>0</vt:i4>
      </vt:variant>
      <vt:variant>
        <vt:i4>5</vt:i4>
      </vt:variant>
      <vt:variant>
        <vt:lpwstr>https://www.findmyschool.vic.gov.au/</vt:lpwstr>
      </vt:variant>
      <vt:variant>
        <vt:lpwstr/>
      </vt:variant>
      <vt:variant>
        <vt:i4>3473509</vt:i4>
      </vt:variant>
      <vt:variant>
        <vt:i4>6</vt:i4>
      </vt:variant>
      <vt:variant>
        <vt:i4>0</vt:i4>
      </vt:variant>
      <vt:variant>
        <vt:i4>5</vt:i4>
      </vt:variant>
      <vt:variant>
        <vt:lpwstr>https://www.legislation.vic.gov.au/in-force/acts/education-and-training-reform-act-2006/083</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ariant>
        <vt:i4>4718640</vt:i4>
      </vt:variant>
      <vt:variant>
        <vt:i4>0</vt:i4>
      </vt:variant>
      <vt:variant>
        <vt:i4>0</vt:i4>
      </vt:variant>
      <vt:variant>
        <vt:i4>5</vt:i4>
      </vt:variant>
      <vt:variant>
        <vt:lpwstr>mailto:Kiri.Crone@education.vic.gov.au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Irene Papazoglou</cp:lastModifiedBy>
  <cp:revision>2</cp:revision>
  <cp:lastPrinted>2024-10-02T04:13:00Z</cp:lastPrinted>
  <dcterms:created xsi:type="dcterms:W3CDTF">2025-03-26T03:33:00Z</dcterms:created>
  <dcterms:modified xsi:type="dcterms:W3CDTF">2025-03-26T03:33:00Z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RecordPoint_SubmissionDate">
    <vt:lpwstr/>
  </property>
  <property fmtid="{D5CDD505-2E9C-101B-9397-08002B2CF9AE}" pid="8" name="DEECD_SubjectCategory">
    <vt:lpwstr/>
  </property>
  <property fmtid="{D5CDD505-2E9C-101B-9397-08002B2CF9AE}" pid="9" name="DET_EDRMS_RCS">
    <vt:lpwstr/>
  </property>
  <property fmtid="{D5CDD505-2E9C-101B-9397-08002B2CF9AE}" pid="10" name="RecordPoint_RecordNumberSubmitted">
    <vt:lpwstr>R20230136065</vt:lpwstr>
  </property>
  <property fmtid="{D5CDD505-2E9C-101B-9397-08002B2CF9AE}" pid="11" name="RecordPoint_ActiveItemWebId">
    <vt:lpwstr>{f7eb6857-b9f0-4844-829d-9e7c895059ae}</vt:lpwstr>
  </property>
  <property fmtid="{D5CDD505-2E9C-101B-9397-08002B2CF9AE}" pid="12" name="DEECD_ItemType">
    <vt:lpwstr>101;#Page|eb523acf-a821-456c-a76b-7607578309d7</vt:lpwstr>
  </property>
  <property fmtid="{D5CDD505-2E9C-101B-9397-08002B2CF9AE}" pid="13" name="RecordPoint_WorkflowType">
    <vt:lpwstr>ActiveSubmitStub</vt:lpwstr>
  </property>
  <property fmtid="{D5CDD505-2E9C-101B-9397-08002B2CF9AE}" pid="14" name="DET_EDRMS_SecClassTaxHTField0">
    <vt:lpwstr/>
  </property>
  <property fmtid="{D5CDD505-2E9C-101B-9397-08002B2CF9AE}" pid="15" name="DET_EDRMS_BusUnit">
    <vt:lpwstr/>
  </property>
  <property fmtid="{D5CDD505-2E9C-101B-9397-08002B2CF9AE}" pid="16" name="DEECD_Audience">
    <vt:lpwstr/>
  </property>
  <property fmtid="{D5CDD505-2E9C-101B-9397-08002B2CF9AE}" pid="17" name="DET_EDRMS_SecClass">
    <vt:lpwstr/>
  </property>
  <property fmtid="{D5CDD505-2E9C-101B-9397-08002B2CF9AE}" pid="18" name="RecordPoint_ActiveItemSiteId">
    <vt:lpwstr>{6b43a8f8-fea6-4d72-9fe8-09a9b8aff3e1}</vt:lpwstr>
  </property>
  <property fmtid="{D5CDD505-2E9C-101B-9397-08002B2CF9AE}" pid="19" name="RecordPoint_ActiveItemListId">
    <vt:lpwstr>{0debb4fc-13b9-4be2-8c07-2a76b5a45474}</vt:lpwstr>
  </property>
  <property fmtid="{D5CDD505-2E9C-101B-9397-08002B2CF9AE}" pid="20" name="RecordPoint_ActiveItemUniqueId">
    <vt:lpwstr>{c42ce72e-e289-4855-8c91-6fe08ddd2076}</vt:lpwstr>
  </property>
  <property fmtid="{D5CDD505-2E9C-101B-9397-08002B2CF9AE}" pid="21" name="RecordPoint_ActiveItemMoved">
    <vt:lpwstr/>
  </property>
  <property fmtid="{D5CDD505-2E9C-101B-9397-08002B2CF9AE}" pid="22" name="RecordPoint_RecordFormat">
    <vt:lpwstr/>
  </property>
  <property fmtid="{D5CDD505-2E9C-101B-9397-08002B2CF9AE}" pid="23" name="RecordPoint_SubmissionCompleted">
    <vt:lpwstr>2023-03-15T15:14:48.2616150+11:00</vt:lpwstr>
  </property>
  <property fmtid="{D5CDD505-2E9C-101B-9397-08002B2CF9AE}" pid="24" name="DET_EDRMS_BusUnitTaxHTField0">
    <vt:lpwstr/>
  </property>
  <property fmtid="{D5CDD505-2E9C-101B-9397-08002B2CF9AE}" pid="25" name="DET_EDRMS_RCSTaxHTField0">
    <vt:lpwstr/>
  </property>
  <property fmtid="{D5CDD505-2E9C-101B-9397-08002B2CF9AE}" pid="26" name="DEECD_Author">
    <vt:lpwstr>94;#Education|5232e41c-5101-41fe-b638-7d41d1371531</vt:lpwstr>
  </property>
</Properties>
</file>