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9CC9B" w14:textId="5A5088DD" w:rsidR="009B3308" w:rsidRPr="00AD6FDD" w:rsidRDefault="00B25FFF" w:rsidP="009B3308">
      <w:pPr>
        <w:pStyle w:val="Intro"/>
        <w:pBdr>
          <w:top w:val="single" w:sz="4" w:space="0" w:color="004EA8" w:themeColor="accent1"/>
        </w:pBdr>
        <w:rPr>
          <w:rFonts w:asciiTheme="majorHAnsi" w:eastAsiaTheme="majorEastAsia" w:hAnsiTheme="majorHAnsi" w:cstheme="majorBidi"/>
          <w:b/>
          <w:caps/>
          <w:sz w:val="36"/>
        </w:rPr>
      </w:pPr>
      <w:r>
        <w:rPr>
          <w:rFonts w:asciiTheme="majorHAnsi" w:hAnsiTheme="majorHAnsi" w:hint="eastAsia"/>
          <w:b/>
          <w:caps/>
          <w:sz w:val="36"/>
        </w:rPr>
        <w:t>照顾你孩子的安康</w:t>
      </w:r>
    </w:p>
    <w:p w14:paraId="5EF3F3FC" w14:textId="55D2B178" w:rsidR="005036DD" w:rsidRPr="005036DD" w:rsidRDefault="005036DD" w:rsidP="005036DD">
      <w:pPr>
        <w:rPr>
          <w:b/>
        </w:rPr>
      </w:pPr>
      <w:r>
        <w:rPr>
          <w:rFonts w:hint="eastAsia"/>
          <w:b/>
        </w:rPr>
        <w:t>安康来自身体、精神和情绪健康</w:t>
      </w:r>
    </w:p>
    <w:p w14:paraId="4FE3FACB" w14:textId="77777777" w:rsidR="005036DD" w:rsidRPr="005036DD" w:rsidRDefault="005036DD" w:rsidP="005036DD">
      <w:r>
        <w:rPr>
          <w:rFonts w:hint="eastAsia"/>
        </w:rPr>
        <w:t>对于儿童和年轻人，培养积极的安康涉及很多方面。安康可以来自：</w:t>
      </w:r>
    </w:p>
    <w:p w14:paraId="78190BF8" w14:textId="77777777" w:rsidR="005036DD" w:rsidRPr="005036DD" w:rsidRDefault="005036DD" w:rsidP="005036DD">
      <w:pPr>
        <w:numPr>
          <w:ilvl w:val="0"/>
          <w:numId w:val="26"/>
        </w:numPr>
      </w:pPr>
      <w:r>
        <w:rPr>
          <w:rFonts w:hint="eastAsia"/>
        </w:rPr>
        <w:t>理解和控制他们的情绪</w:t>
      </w:r>
    </w:p>
    <w:p w14:paraId="73ED1B35" w14:textId="77777777" w:rsidR="005036DD" w:rsidRPr="005036DD" w:rsidRDefault="005036DD" w:rsidP="005036DD">
      <w:pPr>
        <w:numPr>
          <w:ilvl w:val="0"/>
          <w:numId w:val="26"/>
        </w:numPr>
      </w:pPr>
      <w:r>
        <w:rPr>
          <w:rFonts w:hint="eastAsia"/>
        </w:rPr>
        <w:t>有良好的关系</w:t>
      </w:r>
    </w:p>
    <w:p w14:paraId="6A39B2AB" w14:textId="77777777" w:rsidR="005036DD" w:rsidRPr="005036DD" w:rsidRDefault="005036DD" w:rsidP="005036DD">
      <w:pPr>
        <w:numPr>
          <w:ilvl w:val="0"/>
          <w:numId w:val="26"/>
        </w:numPr>
      </w:pPr>
      <w:r>
        <w:rPr>
          <w:rFonts w:hint="eastAsia"/>
        </w:rPr>
        <w:t>体验成就感</w:t>
      </w:r>
    </w:p>
    <w:p w14:paraId="4288320C" w14:textId="77777777" w:rsidR="005036DD" w:rsidRPr="005036DD" w:rsidRDefault="005036DD" w:rsidP="005036DD">
      <w:pPr>
        <w:numPr>
          <w:ilvl w:val="0"/>
          <w:numId w:val="26"/>
        </w:numPr>
      </w:pPr>
      <w:r>
        <w:rPr>
          <w:rFonts w:hint="eastAsia"/>
        </w:rPr>
        <w:t>利用我们的长处</w:t>
      </w:r>
    </w:p>
    <w:p w14:paraId="7DF4CDB9" w14:textId="77777777" w:rsidR="005036DD" w:rsidRPr="005036DD" w:rsidRDefault="005036DD" w:rsidP="005036DD">
      <w:pPr>
        <w:numPr>
          <w:ilvl w:val="0"/>
          <w:numId w:val="26"/>
        </w:numPr>
      </w:pPr>
      <w:r>
        <w:rPr>
          <w:rFonts w:hint="eastAsia"/>
        </w:rPr>
        <w:t>参加健康的活动，睡眠充足，饮食良好。</w:t>
      </w:r>
    </w:p>
    <w:p w14:paraId="33852A78" w14:textId="77777777" w:rsidR="005036DD" w:rsidRPr="005036DD" w:rsidRDefault="005036DD" w:rsidP="002A2A65">
      <w:r>
        <w:rPr>
          <w:rFonts w:hint="eastAsia"/>
        </w:rPr>
        <w:t>你在家中可以采取一系列行动帮助培养和保持孩子的安康。</w:t>
      </w:r>
    </w:p>
    <w:p w14:paraId="1FD2ADC7" w14:textId="77777777" w:rsidR="005036DD" w:rsidRPr="005036DD" w:rsidRDefault="005036DD" w:rsidP="005036DD">
      <w:pPr>
        <w:rPr>
          <w:b/>
        </w:rPr>
      </w:pPr>
      <w:r>
        <w:rPr>
          <w:rFonts w:hint="eastAsia"/>
          <w:b/>
        </w:rPr>
        <w:t>赞扬、鼓励和积极的关注</w:t>
      </w:r>
    </w:p>
    <w:p w14:paraId="7061740C" w14:textId="77777777" w:rsidR="005036DD" w:rsidRPr="005036DD" w:rsidRDefault="005036DD" w:rsidP="005036DD">
      <w:r>
        <w:rPr>
          <w:rFonts w:hint="eastAsia"/>
        </w:rPr>
        <w:t>赞扬有助于孩子有良好的自我感觉，从而提升自尊和自信。这也能鼓励良好的行为。</w:t>
      </w:r>
    </w:p>
    <w:p w14:paraId="65ADD882" w14:textId="77777777" w:rsidR="005036DD" w:rsidRPr="005036DD" w:rsidRDefault="005036DD" w:rsidP="005036DD">
      <w:r>
        <w:rPr>
          <w:rFonts w:hint="eastAsia"/>
        </w:rPr>
        <w:t>你可以：</w:t>
      </w:r>
    </w:p>
    <w:p w14:paraId="5957DFA6" w14:textId="77777777" w:rsidR="005036DD" w:rsidRPr="005036DD" w:rsidRDefault="005036DD" w:rsidP="005036DD">
      <w:pPr>
        <w:numPr>
          <w:ilvl w:val="0"/>
          <w:numId w:val="26"/>
        </w:numPr>
      </w:pPr>
      <w:r>
        <w:rPr>
          <w:rFonts w:hint="eastAsia"/>
        </w:rPr>
        <w:t>当孩子的行为符合你想要鼓励的方式时，赞扬孩子</w:t>
      </w:r>
    </w:p>
    <w:p w14:paraId="1B2BB6C7" w14:textId="77777777" w:rsidR="005036DD" w:rsidRPr="005036DD" w:rsidRDefault="005036DD" w:rsidP="005036DD">
      <w:pPr>
        <w:numPr>
          <w:ilvl w:val="0"/>
          <w:numId w:val="26"/>
        </w:numPr>
      </w:pPr>
      <w:r>
        <w:rPr>
          <w:rFonts w:hint="eastAsia"/>
        </w:rPr>
        <w:t>给予孩子关注。和他们玩游戏，一起开展活动，给他们发一条友好的短信，询问他们感兴趣的事物</w:t>
      </w:r>
    </w:p>
    <w:p w14:paraId="770FB11A" w14:textId="77777777" w:rsidR="005036DD" w:rsidRPr="005036DD" w:rsidRDefault="005036DD" w:rsidP="005036DD">
      <w:pPr>
        <w:numPr>
          <w:ilvl w:val="0"/>
          <w:numId w:val="26"/>
        </w:numPr>
      </w:pPr>
      <w:r>
        <w:rPr>
          <w:rFonts w:hint="eastAsia"/>
        </w:rPr>
        <w:t>赞扬青少年的优点</w:t>
      </w:r>
    </w:p>
    <w:p w14:paraId="5C6364B7" w14:textId="77777777" w:rsidR="00B57E9E" w:rsidRPr="00B57E9E" w:rsidRDefault="005036DD" w:rsidP="005036DD">
      <w:pPr>
        <w:numPr>
          <w:ilvl w:val="0"/>
          <w:numId w:val="26"/>
        </w:numPr>
        <w:rPr>
          <w:b/>
        </w:rPr>
      </w:pPr>
      <w:r>
        <w:rPr>
          <w:rFonts w:hint="eastAsia"/>
        </w:rPr>
        <w:t>让孩子知道你为他们感到骄傲。</w:t>
      </w:r>
    </w:p>
    <w:p w14:paraId="12F53417" w14:textId="6DF147FB" w:rsidR="005036DD" w:rsidRPr="005036DD" w:rsidRDefault="005036DD" w:rsidP="00B57E9E">
      <w:pPr>
        <w:rPr>
          <w:b/>
        </w:rPr>
      </w:pPr>
      <w:r>
        <w:rPr>
          <w:rFonts w:hint="eastAsia"/>
          <w:b/>
        </w:rPr>
        <w:t>积极的自我对话</w:t>
      </w:r>
    </w:p>
    <w:p w14:paraId="63DC1A8A" w14:textId="77777777" w:rsidR="005036DD" w:rsidRPr="005036DD" w:rsidRDefault="005036DD" w:rsidP="005036DD">
      <w:r>
        <w:rPr>
          <w:rFonts w:hint="eastAsia"/>
        </w:rPr>
        <w:t>自我对话是指我们用内心的声音对自己说话。积极的自我对话是指我们对自己说积极的话语。自我对话对我们的感受和行为有巨大的影响。</w:t>
      </w:r>
    </w:p>
    <w:p w14:paraId="3F1BC3BB" w14:textId="6A100218" w:rsidR="005036DD" w:rsidRPr="005036DD" w:rsidRDefault="005036DD" w:rsidP="005036DD">
      <w:r>
        <w:rPr>
          <w:rFonts w:hint="eastAsia"/>
        </w:rPr>
        <w:t>鼓励孩子以和善、积极的方式对自己说话，有助于改善他们的安康和帮助他们调节压力。当你听到孩子说他们自己的坏话时，你可以：</w:t>
      </w:r>
    </w:p>
    <w:p w14:paraId="2730B1FB" w14:textId="77777777" w:rsidR="005036DD" w:rsidRPr="005036DD" w:rsidRDefault="005036DD" w:rsidP="005036DD">
      <w:pPr>
        <w:numPr>
          <w:ilvl w:val="0"/>
          <w:numId w:val="26"/>
        </w:numPr>
      </w:pPr>
      <w:r>
        <w:rPr>
          <w:rFonts w:hint="eastAsia"/>
        </w:rPr>
        <w:t>让他们注意到这一点</w:t>
      </w:r>
    </w:p>
    <w:p w14:paraId="1228A3E2" w14:textId="77777777" w:rsidR="005036DD" w:rsidRPr="005036DD" w:rsidRDefault="005036DD" w:rsidP="005036DD">
      <w:pPr>
        <w:numPr>
          <w:ilvl w:val="0"/>
          <w:numId w:val="26"/>
        </w:numPr>
      </w:pPr>
      <w:r>
        <w:rPr>
          <w:rFonts w:hint="eastAsia"/>
        </w:rPr>
        <w:t>问他们说的是不是真的</w:t>
      </w:r>
    </w:p>
    <w:p w14:paraId="3C23C355" w14:textId="77777777" w:rsidR="005036DD" w:rsidRPr="005036DD" w:rsidRDefault="005036DD" w:rsidP="005036DD">
      <w:pPr>
        <w:numPr>
          <w:ilvl w:val="0"/>
          <w:numId w:val="26"/>
        </w:numPr>
      </w:pPr>
      <w:r>
        <w:rPr>
          <w:rFonts w:hint="eastAsia"/>
        </w:rPr>
        <w:t>让他们想想更有帮助的想法</w:t>
      </w:r>
    </w:p>
    <w:p w14:paraId="4309707E" w14:textId="77777777" w:rsidR="005036DD" w:rsidRPr="005036DD" w:rsidRDefault="005036DD" w:rsidP="005036DD">
      <w:pPr>
        <w:numPr>
          <w:ilvl w:val="0"/>
          <w:numId w:val="26"/>
        </w:numPr>
      </w:pPr>
      <w:r>
        <w:rPr>
          <w:rFonts w:hint="eastAsia"/>
        </w:rPr>
        <w:t>鼓励孩子用他们对好朋友说话的方式对自己说话</w:t>
      </w:r>
    </w:p>
    <w:p w14:paraId="5C2D58BB" w14:textId="77777777" w:rsidR="005036DD" w:rsidRPr="005036DD" w:rsidRDefault="005036DD" w:rsidP="005036DD">
      <w:pPr>
        <w:numPr>
          <w:ilvl w:val="0"/>
          <w:numId w:val="26"/>
        </w:numPr>
      </w:pPr>
      <w:r>
        <w:rPr>
          <w:rFonts w:hint="eastAsia"/>
        </w:rPr>
        <w:t>经常提醒孩子他们的优点和成就。</w:t>
      </w:r>
    </w:p>
    <w:p w14:paraId="52B1D84C" w14:textId="77777777" w:rsidR="005036DD" w:rsidRPr="005036DD" w:rsidRDefault="005036DD" w:rsidP="005036DD">
      <w:pPr>
        <w:rPr>
          <w:b/>
        </w:rPr>
      </w:pPr>
      <w:r>
        <w:rPr>
          <w:rFonts w:hint="eastAsia"/>
          <w:b/>
        </w:rPr>
        <w:t>保持良好的关系</w:t>
      </w:r>
    </w:p>
    <w:p w14:paraId="0BC3B7B3" w14:textId="77777777" w:rsidR="005036DD" w:rsidRPr="005036DD" w:rsidRDefault="005036DD" w:rsidP="005036DD">
      <w:r>
        <w:rPr>
          <w:rFonts w:hint="eastAsia"/>
        </w:rPr>
        <w:t>和孩子保持积极的关系对于支持安康至关重要。</w:t>
      </w:r>
    </w:p>
    <w:p w14:paraId="6E6B0A91" w14:textId="77777777" w:rsidR="005036DD" w:rsidRPr="005036DD" w:rsidRDefault="005036DD" w:rsidP="005036DD">
      <w:pPr>
        <w:numPr>
          <w:ilvl w:val="0"/>
          <w:numId w:val="26"/>
        </w:numPr>
      </w:pPr>
      <w:r>
        <w:rPr>
          <w:rFonts w:hint="eastAsia"/>
        </w:rPr>
        <w:t>一起分享家庭的回忆和故事</w:t>
      </w:r>
    </w:p>
    <w:p w14:paraId="1B8153E4" w14:textId="77777777" w:rsidR="005036DD" w:rsidRPr="005036DD" w:rsidRDefault="005036DD" w:rsidP="005036DD">
      <w:pPr>
        <w:numPr>
          <w:ilvl w:val="0"/>
          <w:numId w:val="26"/>
        </w:numPr>
      </w:pPr>
      <w:r>
        <w:rPr>
          <w:rFonts w:hint="eastAsia"/>
        </w:rPr>
        <w:t>设法每晚一起吃饭</w:t>
      </w:r>
    </w:p>
    <w:p w14:paraId="4B7C0501" w14:textId="77777777" w:rsidR="005036DD" w:rsidRPr="005036DD" w:rsidRDefault="005036DD" w:rsidP="005036DD">
      <w:pPr>
        <w:numPr>
          <w:ilvl w:val="0"/>
          <w:numId w:val="26"/>
        </w:numPr>
      </w:pPr>
      <w:r>
        <w:rPr>
          <w:rFonts w:hint="eastAsia"/>
        </w:rPr>
        <w:t>建立和保持家庭习惯和常规</w:t>
      </w:r>
    </w:p>
    <w:p w14:paraId="088CE30A" w14:textId="77777777" w:rsidR="0093002E" w:rsidRDefault="005036DD" w:rsidP="00B57E9E">
      <w:pPr>
        <w:numPr>
          <w:ilvl w:val="0"/>
          <w:numId w:val="26"/>
        </w:numPr>
        <w:rPr>
          <w:b/>
        </w:rPr>
      </w:pPr>
      <w:r>
        <w:rPr>
          <w:rFonts w:hint="eastAsia"/>
        </w:rPr>
        <w:t>社会联系对于孩子的安康必不可少。帮助孩子与朋友保持联系很重要。</w:t>
      </w:r>
    </w:p>
    <w:p w14:paraId="2B431324" w14:textId="6E81E722" w:rsidR="00B57E9E" w:rsidRPr="0093002E" w:rsidRDefault="00B57E9E" w:rsidP="0093002E">
      <w:pPr>
        <w:rPr>
          <w:b/>
        </w:rPr>
      </w:pPr>
      <w:r>
        <w:rPr>
          <w:rFonts w:hint="eastAsia"/>
          <w:b/>
        </w:rPr>
        <w:t>注意或正念</w:t>
      </w:r>
    </w:p>
    <w:p w14:paraId="474223E5" w14:textId="77777777" w:rsidR="00B57E9E" w:rsidRPr="00B57E9E" w:rsidRDefault="00B57E9E" w:rsidP="00B57E9E">
      <w:r>
        <w:rPr>
          <w:rFonts w:hint="eastAsia"/>
        </w:rPr>
        <w:lastRenderedPageBreak/>
        <w:t>正念是指注意自己的感受以及自己看到、听到、尝到和闻到什么。它与匆忙和同时处理多项任务相反。正念是关注当下，而非考虑未来或过往。</w:t>
      </w:r>
    </w:p>
    <w:p w14:paraId="4F67DD89" w14:textId="77777777" w:rsidR="00B57E9E" w:rsidRPr="00B57E9E" w:rsidRDefault="00B57E9E" w:rsidP="00B57E9E">
      <w:r>
        <w:rPr>
          <w:rFonts w:hint="eastAsia"/>
        </w:rPr>
        <w:t>它能使我们更加意识到自己的想法和感受，有助于缓解紧张和焦虑。正念能帮助我们放慢节奏，促进休息和愈合。</w:t>
      </w:r>
    </w:p>
    <w:p w14:paraId="5EAAA656" w14:textId="57D5B14C" w:rsidR="00B57E9E" w:rsidRPr="00B57E9E" w:rsidRDefault="00B57E9E" w:rsidP="00B57E9E">
      <w:r>
        <w:rPr>
          <w:rFonts w:hint="eastAsia"/>
        </w:rPr>
        <w:t>有关儿童和年轻人正念的更多信息，请参见：</w:t>
      </w:r>
      <w:r w:rsidR="00812D6B">
        <w:fldChar w:fldCharType="begin"/>
      </w:r>
      <w:r w:rsidR="00812D6B">
        <w:instrText xml:space="preserve"> HYPERLINK "http://www.smilingmind.com.au/" \h </w:instrText>
      </w:r>
      <w:r w:rsidR="00812D6B">
        <w:fldChar w:fldCharType="separate"/>
      </w:r>
      <w:r>
        <w:rPr>
          <w:rStyle w:val="Hyperlink"/>
          <w:rFonts w:hint="eastAsia"/>
        </w:rPr>
        <w:t>Smiling Minds</w:t>
      </w:r>
      <w:r w:rsidR="00812D6B">
        <w:rPr>
          <w:rStyle w:val="Hyperlink"/>
        </w:rPr>
        <w:fldChar w:fldCharType="end"/>
      </w:r>
    </w:p>
    <w:p w14:paraId="72801996" w14:textId="77777777" w:rsidR="00B57E9E" w:rsidRPr="00B57E9E" w:rsidRDefault="00B57E9E" w:rsidP="00B57E9E">
      <w:pPr>
        <w:rPr>
          <w:b/>
        </w:rPr>
      </w:pPr>
      <w:r>
        <w:rPr>
          <w:rFonts w:hint="eastAsia"/>
          <w:b/>
        </w:rPr>
        <w:t>练习善意和感恩</w:t>
      </w:r>
    </w:p>
    <w:p w14:paraId="37629517" w14:textId="2ACF941F" w:rsidR="00B57E9E" w:rsidRPr="00B57E9E" w:rsidRDefault="00B57E9E" w:rsidP="00B57E9E">
      <w:r>
        <w:rPr>
          <w:rFonts w:hint="eastAsia"/>
        </w:rPr>
        <w:t>感恩是指花时间承认和赞美我们热爱和感激的人和事物。心怀感激会对安康产生巨大的影响，因为这会加强关系，并使我们更加乐观。</w:t>
      </w:r>
    </w:p>
    <w:p w14:paraId="5BFE6819" w14:textId="77777777" w:rsidR="00B57E9E" w:rsidRPr="00B57E9E" w:rsidRDefault="00B57E9E" w:rsidP="00B57E9E">
      <w:pPr>
        <w:numPr>
          <w:ilvl w:val="0"/>
          <w:numId w:val="26"/>
        </w:numPr>
      </w:pPr>
      <w:r>
        <w:rPr>
          <w:rFonts w:hint="eastAsia"/>
        </w:rPr>
        <w:t>你可以和孩子谈论以下内容，帮助他们练习感恩：</w:t>
      </w:r>
    </w:p>
    <w:p w14:paraId="49EC71A1" w14:textId="77777777" w:rsidR="00B57E9E" w:rsidRPr="00B57E9E" w:rsidRDefault="00B57E9E" w:rsidP="00B57E9E">
      <w:pPr>
        <w:numPr>
          <w:ilvl w:val="0"/>
          <w:numId w:val="26"/>
        </w:numPr>
      </w:pPr>
      <w:r>
        <w:rPr>
          <w:rFonts w:hint="eastAsia"/>
        </w:rPr>
        <w:t>让他们快乐的事物</w:t>
      </w:r>
    </w:p>
    <w:p w14:paraId="0ED01292" w14:textId="77777777" w:rsidR="00B57E9E" w:rsidRPr="00B57E9E" w:rsidRDefault="00B57E9E" w:rsidP="00B57E9E">
      <w:pPr>
        <w:numPr>
          <w:ilvl w:val="0"/>
          <w:numId w:val="26"/>
        </w:numPr>
      </w:pPr>
      <w:r>
        <w:rPr>
          <w:rFonts w:hint="eastAsia"/>
        </w:rPr>
        <w:t>激励他们的事物</w:t>
      </w:r>
    </w:p>
    <w:p w14:paraId="5F651FC9" w14:textId="77777777" w:rsidR="00B57E9E" w:rsidRPr="00B57E9E" w:rsidRDefault="00B57E9E" w:rsidP="00B57E9E">
      <w:pPr>
        <w:numPr>
          <w:ilvl w:val="0"/>
          <w:numId w:val="26"/>
        </w:numPr>
      </w:pPr>
      <w:r>
        <w:rPr>
          <w:rFonts w:hint="eastAsia"/>
        </w:rPr>
        <w:t>培养他们的人和事物</w:t>
      </w:r>
    </w:p>
    <w:p w14:paraId="45815D6D" w14:textId="77777777" w:rsidR="00B57E9E" w:rsidRPr="00B57E9E" w:rsidRDefault="00B57E9E" w:rsidP="00B57E9E">
      <w:pPr>
        <w:numPr>
          <w:ilvl w:val="0"/>
          <w:numId w:val="26"/>
        </w:numPr>
      </w:pPr>
      <w:r>
        <w:rPr>
          <w:rFonts w:hint="eastAsia"/>
        </w:rPr>
        <w:t>他们想要更多的经历和想法</w:t>
      </w:r>
    </w:p>
    <w:p w14:paraId="0EE9FEA9" w14:textId="77777777" w:rsidR="00B57E9E" w:rsidRPr="00B57E9E" w:rsidRDefault="00B57E9E" w:rsidP="00B57E9E">
      <w:pPr>
        <w:numPr>
          <w:ilvl w:val="0"/>
          <w:numId w:val="26"/>
        </w:numPr>
      </w:pPr>
      <w:r>
        <w:rPr>
          <w:rFonts w:hint="eastAsia"/>
        </w:rPr>
        <w:t>帮助他们注意小小的乐趣，比如凉爽的微风或热情的微笑。</w:t>
      </w:r>
    </w:p>
    <w:p w14:paraId="73043803" w14:textId="4D498A62" w:rsidR="0093002E" w:rsidRDefault="00B57E9E" w:rsidP="00B57E9E">
      <w:r>
        <w:rPr>
          <w:rFonts w:hint="eastAsia"/>
        </w:rPr>
        <w:t>善待他人也会支持安康。这会促进感激之情以及同情心和同理心。善意有助于培养社区感和缓解压力。</w:t>
      </w:r>
    </w:p>
    <w:p w14:paraId="5C7305C3" w14:textId="08F325F7" w:rsidR="00B57E9E" w:rsidRPr="00B57E9E" w:rsidRDefault="00B57E9E" w:rsidP="00B57E9E">
      <w:r>
        <w:rPr>
          <w:rFonts w:hint="eastAsia"/>
        </w:rPr>
        <w:t>和孩子一起，列出他们能善待家人、朋友和社区的所有方式。一起选几件事练习表达善意。</w:t>
      </w:r>
    </w:p>
    <w:p w14:paraId="6280CD29" w14:textId="77777777" w:rsidR="0093002E" w:rsidRPr="0093002E" w:rsidRDefault="0093002E" w:rsidP="0093002E">
      <w:pPr>
        <w:rPr>
          <w:b/>
        </w:rPr>
      </w:pPr>
      <w:r>
        <w:rPr>
          <w:rFonts w:hint="eastAsia"/>
          <w:b/>
        </w:rPr>
        <w:t>鼓励求助</w:t>
      </w:r>
    </w:p>
    <w:p w14:paraId="024B8201" w14:textId="77777777" w:rsidR="0093002E" w:rsidRPr="0093002E" w:rsidRDefault="0093002E" w:rsidP="0093002E">
      <w:r>
        <w:rPr>
          <w:rFonts w:hint="eastAsia"/>
        </w:rPr>
        <w:t>求助并不容易，但重要的是要让孩子知道求助是对的。通过以下方式鼓励孩子求助：</w:t>
      </w:r>
    </w:p>
    <w:p w14:paraId="25C70741" w14:textId="77777777" w:rsidR="0093002E" w:rsidRPr="0093002E" w:rsidRDefault="0093002E" w:rsidP="0093002E">
      <w:pPr>
        <w:numPr>
          <w:ilvl w:val="0"/>
          <w:numId w:val="26"/>
        </w:numPr>
      </w:pPr>
      <w:r>
        <w:rPr>
          <w:rFonts w:hint="eastAsia"/>
        </w:rPr>
        <w:t>询问情况怎样</w:t>
      </w:r>
    </w:p>
    <w:p w14:paraId="5F6E0681" w14:textId="77777777" w:rsidR="0093002E" w:rsidRPr="0093002E" w:rsidRDefault="0093002E" w:rsidP="0093002E">
      <w:pPr>
        <w:numPr>
          <w:ilvl w:val="0"/>
          <w:numId w:val="26"/>
        </w:numPr>
      </w:pPr>
      <w:r>
        <w:rPr>
          <w:rFonts w:hint="eastAsia"/>
        </w:rPr>
        <w:t>告诉他们，感到悲伤或沮丧是正常的</w:t>
      </w:r>
    </w:p>
    <w:p w14:paraId="1AFC750E" w14:textId="77777777" w:rsidR="0093002E" w:rsidRPr="0093002E" w:rsidRDefault="0093002E" w:rsidP="0093002E">
      <w:pPr>
        <w:numPr>
          <w:ilvl w:val="0"/>
          <w:numId w:val="26"/>
        </w:numPr>
      </w:pPr>
      <w:r>
        <w:rPr>
          <w:rFonts w:hint="eastAsia"/>
        </w:rPr>
        <w:t>当他们向你寻求支持时，听他们诉说，但不要作评判</w:t>
      </w:r>
    </w:p>
    <w:p w14:paraId="62236D08" w14:textId="77777777" w:rsidR="0093002E" w:rsidRPr="0093002E" w:rsidRDefault="0093002E" w:rsidP="0093002E">
      <w:pPr>
        <w:numPr>
          <w:ilvl w:val="0"/>
          <w:numId w:val="26"/>
        </w:numPr>
      </w:pPr>
      <w:r>
        <w:rPr>
          <w:rFonts w:hint="eastAsia"/>
        </w:rPr>
        <w:t>向青少年提供在需要时可向哪里求助的各种信息。</w:t>
      </w:r>
    </w:p>
    <w:p w14:paraId="041AA8AC" w14:textId="523E17BC" w:rsidR="0093002E" w:rsidRPr="0093002E" w:rsidRDefault="0093002E" w:rsidP="0093002E">
      <w:r>
        <w:rPr>
          <w:rFonts w:hint="eastAsia"/>
        </w:rPr>
        <w:t>详情请参见：</w:t>
      </w:r>
      <w:hyperlink r:id="rId11" w:history="1">
        <w:r>
          <w:rPr>
            <w:rStyle w:val="Hyperlink"/>
            <w:rFonts w:hint="eastAsia"/>
          </w:rPr>
          <w:t>照顾你孩子的精神健康</w:t>
        </w:r>
      </w:hyperlink>
    </w:p>
    <w:p w14:paraId="6C59D492" w14:textId="5E578F88" w:rsidR="0093002E" w:rsidRPr="0093002E" w:rsidRDefault="0093002E" w:rsidP="0093002E">
      <w:pPr>
        <w:rPr>
          <w:b/>
        </w:rPr>
      </w:pPr>
      <w:r>
        <w:rPr>
          <w:rFonts w:hint="eastAsia"/>
          <w:b/>
        </w:rPr>
        <w:t>制定规则和界限</w:t>
      </w:r>
    </w:p>
    <w:p w14:paraId="34A64819" w14:textId="33F161C0" w:rsidR="0093002E" w:rsidRPr="0093002E" w:rsidRDefault="0093002E" w:rsidP="0093002E">
      <w:r>
        <w:rPr>
          <w:rFonts w:hint="eastAsia"/>
        </w:rPr>
        <w:t>明确的规则和界限有助于儿童和年轻人感到安全。让孩子参与制定规则，他们遵守规则的可能性就会更高。协商规则是表示你尊重他们不断成熟的一种方式。</w:t>
      </w:r>
    </w:p>
    <w:p w14:paraId="6A28BC0C" w14:textId="2059E707" w:rsidR="0093002E" w:rsidRPr="0093002E" w:rsidRDefault="0093002E" w:rsidP="0093002E">
      <w:r>
        <w:rPr>
          <w:rFonts w:hint="eastAsia"/>
        </w:rPr>
        <w:t>详情请参见：</w:t>
      </w:r>
      <w:hyperlink r:id="rId12" w:history="1">
        <w:r>
          <w:rPr>
            <w:rStyle w:val="Hyperlink"/>
            <w:rFonts w:hint="eastAsia"/>
          </w:rPr>
          <w:t>Raising Children Network</w:t>
        </w:r>
      </w:hyperlink>
    </w:p>
    <w:p w14:paraId="52755F47" w14:textId="77777777" w:rsidR="0093002E" w:rsidRPr="0093002E" w:rsidRDefault="0093002E" w:rsidP="0093002E">
      <w:pPr>
        <w:rPr>
          <w:b/>
        </w:rPr>
      </w:pPr>
      <w:r>
        <w:rPr>
          <w:rFonts w:hint="eastAsia"/>
          <w:b/>
        </w:rPr>
        <w:t>获取关于孩子的支持</w:t>
      </w:r>
    </w:p>
    <w:p w14:paraId="7BD50307" w14:textId="77777777" w:rsidR="0093002E" w:rsidRPr="0093002E" w:rsidRDefault="0093002E" w:rsidP="0093002E">
      <w:r>
        <w:rPr>
          <w:rFonts w:hint="eastAsia"/>
        </w:rPr>
        <w:t>如果你对孩子的安康感到担心，应该联系孩子的学校。先找孩子的班主任、年级协调员或安康主管。</w:t>
      </w:r>
    </w:p>
    <w:p w14:paraId="3D34E2B9" w14:textId="4E3FCDAE" w:rsidR="0093002E" w:rsidRPr="0093002E" w:rsidRDefault="0093002E" w:rsidP="003D792A">
      <w:r>
        <w:rPr>
          <w:rFonts w:hint="eastAsia"/>
        </w:rPr>
        <w:t>你还可以联系</w:t>
      </w:r>
      <w:r w:rsidR="00812D6B">
        <w:fldChar w:fldCharType="begin"/>
      </w:r>
      <w:r w:rsidR="00812D6B">
        <w:instrText xml:space="preserve"> HYPERLINK "https://www.education.vic.gov.au/parents/services-for-parents/Pages/parentline.aspx" \h </w:instrText>
      </w:r>
      <w:r w:rsidR="00812D6B">
        <w:fldChar w:fldCharType="separate"/>
      </w:r>
      <w:proofErr w:type="spellStart"/>
      <w:r>
        <w:rPr>
          <w:rStyle w:val="Hyperlink"/>
          <w:rFonts w:hint="eastAsia"/>
        </w:rPr>
        <w:t>Parentline</w:t>
      </w:r>
      <w:proofErr w:type="spellEnd"/>
      <w:r w:rsidR="00812D6B">
        <w:rPr>
          <w:rStyle w:val="Hyperlink"/>
        </w:rPr>
        <w:fldChar w:fldCharType="end"/>
      </w:r>
      <w:r>
        <w:rPr>
          <w:rFonts w:hint="eastAsia"/>
        </w:rPr>
        <w:t>（</w:t>
      </w:r>
      <w:r>
        <w:rPr>
          <w:rFonts w:hint="eastAsia"/>
        </w:rPr>
        <w:t>13 22 89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面向新生儿到</w:t>
      </w:r>
      <w:r>
        <w:rPr>
          <w:rFonts w:hint="eastAsia"/>
        </w:rPr>
        <w:t>18</w:t>
      </w:r>
      <w:r>
        <w:rPr>
          <w:rFonts w:hint="eastAsia"/>
        </w:rPr>
        <w:t>岁儿童的父母和照顾者的电话服务，针对子女养育问题提供保密、匿名的心理辅导和支持。</w:t>
      </w:r>
    </w:p>
    <w:p w14:paraId="2532A931" w14:textId="259DBBC0" w:rsidR="005036DD" w:rsidRDefault="009D1782" w:rsidP="00B57E9E">
      <w:pPr>
        <w:rPr>
          <w:lang w:val="en-US"/>
        </w:rPr>
      </w:pPr>
      <w:r>
        <w:rPr>
          <w:lang w:val="en-US"/>
        </w:rPr>
        <w:t xml:space="preserve"> </w:t>
      </w:r>
      <w:bookmarkStart w:id="0" w:name="_GoBack"/>
      <w:bookmarkEnd w:id="0"/>
    </w:p>
    <w:p w14:paraId="735057EE" w14:textId="77777777" w:rsidR="00B57E9E" w:rsidRPr="00B25FFF" w:rsidRDefault="00B57E9E" w:rsidP="00B57E9E">
      <w:pPr>
        <w:ind w:left="109"/>
        <w:rPr>
          <w:lang w:val="en-US"/>
        </w:rPr>
      </w:pPr>
    </w:p>
    <w:sectPr w:rsidR="00B57E9E" w:rsidRPr="00B25FFF" w:rsidSect="00B41575">
      <w:headerReference w:type="default" r:id="rId13"/>
      <w:footerReference w:type="even" r:id="rId14"/>
      <w:footerReference w:type="default" r:id="rId15"/>
      <w:pgSz w:w="11900" w:h="16840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BE60D" w14:textId="77777777" w:rsidR="00812D6B" w:rsidRDefault="00812D6B" w:rsidP="003967DD">
      <w:pPr>
        <w:spacing w:after="0"/>
      </w:pPr>
      <w:r>
        <w:separator/>
      </w:r>
    </w:p>
  </w:endnote>
  <w:endnote w:type="continuationSeparator" w:id="0">
    <w:p w14:paraId="2B162899" w14:textId="77777777" w:rsidR="00812D6B" w:rsidRDefault="00812D6B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IC SemiBold">
    <w:altName w:val="Courier New"/>
    <w:charset w:val="00"/>
    <w:family w:val="auto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9D1782">
      <w:rPr>
        <w:rStyle w:val="PageNumber"/>
        <w:noProof/>
      </w:rPr>
      <w:t>1</w:t>
    </w:r>
    <w:r>
      <w:rPr>
        <w:rStyle w:val="PageNumber"/>
        <w:rFonts w:hint="eastAsia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328AB" w14:textId="77777777" w:rsidR="00812D6B" w:rsidRDefault="00812D6B" w:rsidP="003967DD">
      <w:pPr>
        <w:spacing w:after="0"/>
      </w:pPr>
      <w:r>
        <w:separator/>
      </w:r>
    </w:p>
  </w:footnote>
  <w:footnote w:type="continuationSeparator" w:id="0">
    <w:p w14:paraId="7AFA28F3" w14:textId="77777777" w:rsidR="00812D6B" w:rsidRDefault="00812D6B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C1E50" w14:textId="2630820E" w:rsidR="003967DD" w:rsidRDefault="00985DC7">
    <w:pPr>
      <w:pStyle w:val="Header"/>
    </w:pPr>
    <w:r>
      <w:rPr>
        <w:rFonts w:hint="eastAsia"/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2DFA0750" wp14:editId="4FEE8FD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" name="Picture 1" descr="Department of Education and Training logo" title="D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T Factsheet_narrow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919A0"/>
    <w:multiLevelType w:val="hybridMultilevel"/>
    <w:tmpl w:val="757A4194"/>
    <w:lvl w:ilvl="0" w:tplc="40C2A87C">
      <w:numFmt w:val="bullet"/>
      <w:lvlText w:val="•"/>
      <w:lvlJc w:val="left"/>
      <w:pPr>
        <w:ind w:left="393" w:hanging="284"/>
      </w:pPr>
      <w:rPr>
        <w:rFonts w:ascii="VIC" w:eastAsia="VIC" w:hAnsi="VIC" w:cs="VIC" w:hint="default"/>
        <w:color w:val="0063A5"/>
        <w:w w:val="100"/>
        <w:sz w:val="20"/>
        <w:szCs w:val="20"/>
        <w:lang w:val="en-US" w:eastAsia="en-US" w:bidi="ar-SA"/>
      </w:rPr>
    </w:lvl>
    <w:lvl w:ilvl="1" w:tplc="0944B010">
      <w:numFmt w:val="bullet"/>
      <w:lvlText w:val="•"/>
      <w:lvlJc w:val="left"/>
      <w:pPr>
        <w:ind w:left="871" w:hanging="284"/>
      </w:pPr>
      <w:rPr>
        <w:rFonts w:hint="default"/>
        <w:lang w:val="en-US" w:eastAsia="en-US" w:bidi="ar-SA"/>
      </w:rPr>
    </w:lvl>
    <w:lvl w:ilvl="2" w:tplc="EF727178">
      <w:numFmt w:val="bullet"/>
      <w:lvlText w:val="•"/>
      <w:lvlJc w:val="left"/>
      <w:pPr>
        <w:ind w:left="1342" w:hanging="284"/>
      </w:pPr>
      <w:rPr>
        <w:rFonts w:hint="default"/>
        <w:lang w:val="en-US" w:eastAsia="en-US" w:bidi="ar-SA"/>
      </w:rPr>
    </w:lvl>
    <w:lvl w:ilvl="3" w:tplc="908016CA">
      <w:numFmt w:val="bullet"/>
      <w:lvlText w:val="•"/>
      <w:lvlJc w:val="left"/>
      <w:pPr>
        <w:ind w:left="1813" w:hanging="284"/>
      </w:pPr>
      <w:rPr>
        <w:rFonts w:hint="default"/>
        <w:lang w:val="en-US" w:eastAsia="en-US" w:bidi="ar-SA"/>
      </w:rPr>
    </w:lvl>
    <w:lvl w:ilvl="4" w:tplc="A0625688">
      <w:numFmt w:val="bullet"/>
      <w:lvlText w:val="•"/>
      <w:lvlJc w:val="left"/>
      <w:pPr>
        <w:ind w:left="2284" w:hanging="284"/>
      </w:pPr>
      <w:rPr>
        <w:rFonts w:hint="default"/>
        <w:lang w:val="en-US" w:eastAsia="en-US" w:bidi="ar-SA"/>
      </w:rPr>
    </w:lvl>
    <w:lvl w:ilvl="5" w:tplc="13F28270">
      <w:numFmt w:val="bullet"/>
      <w:lvlText w:val="•"/>
      <w:lvlJc w:val="left"/>
      <w:pPr>
        <w:ind w:left="2755" w:hanging="284"/>
      </w:pPr>
      <w:rPr>
        <w:rFonts w:hint="default"/>
        <w:lang w:val="en-US" w:eastAsia="en-US" w:bidi="ar-SA"/>
      </w:rPr>
    </w:lvl>
    <w:lvl w:ilvl="6" w:tplc="95567B64">
      <w:numFmt w:val="bullet"/>
      <w:lvlText w:val="•"/>
      <w:lvlJc w:val="left"/>
      <w:pPr>
        <w:ind w:left="3226" w:hanging="284"/>
      </w:pPr>
      <w:rPr>
        <w:rFonts w:hint="default"/>
        <w:lang w:val="en-US" w:eastAsia="en-US" w:bidi="ar-SA"/>
      </w:rPr>
    </w:lvl>
    <w:lvl w:ilvl="7" w:tplc="4204FD90">
      <w:numFmt w:val="bullet"/>
      <w:lvlText w:val="•"/>
      <w:lvlJc w:val="left"/>
      <w:pPr>
        <w:ind w:left="3697" w:hanging="284"/>
      </w:pPr>
      <w:rPr>
        <w:rFonts w:hint="default"/>
        <w:lang w:val="en-US" w:eastAsia="en-US" w:bidi="ar-SA"/>
      </w:rPr>
    </w:lvl>
    <w:lvl w:ilvl="8" w:tplc="49FCC3AC">
      <w:numFmt w:val="bullet"/>
      <w:lvlText w:val="•"/>
      <w:lvlJc w:val="left"/>
      <w:pPr>
        <w:ind w:left="4168" w:hanging="284"/>
      </w:pPr>
      <w:rPr>
        <w:rFonts w:hint="default"/>
        <w:lang w:val="en-US" w:eastAsia="en-US" w:bidi="ar-SA"/>
      </w:rPr>
    </w:lvl>
  </w:abstractNum>
  <w:abstractNum w:abstractNumId="12" w15:restartNumberingAfterBreak="0">
    <w:nsid w:val="02A35C63"/>
    <w:multiLevelType w:val="hybridMultilevel"/>
    <w:tmpl w:val="135E3CA6"/>
    <w:lvl w:ilvl="0" w:tplc="1130D2E8">
      <w:numFmt w:val="bullet"/>
      <w:lvlText w:val="•"/>
      <w:lvlJc w:val="left"/>
      <w:pPr>
        <w:ind w:left="393" w:hanging="284"/>
      </w:pPr>
      <w:rPr>
        <w:rFonts w:ascii="VIC" w:eastAsia="VIC" w:hAnsi="VIC" w:cs="VIC" w:hint="default"/>
        <w:color w:val="0063A5"/>
        <w:w w:val="100"/>
        <w:sz w:val="20"/>
        <w:szCs w:val="20"/>
        <w:lang w:val="en-US" w:eastAsia="en-US" w:bidi="ar-SA"/>
      </w:rPr>
    </w:lvl>
    <w:lvl w:ilvl="1" w:tplc="C6C88AC0">
      <w:numFmt w:val="bullet"/>
      <w:lvlText w:val="•"/>
      <w:lvlJc w:val="left"/>
      <w:pPr>
        <w:ind w:left="864" w:hanging="284"/>
      </w:pPr>
      <w:rPr>
        <w:rFonts w:hint="default"/>
        <w:lang w:val="en-US" w:eastAsia="en-US" w:bidi="ar-SA"/>
      </w:rPr>
    </w:lvl>
    <w:lvl w:ilvl="2" w:tplc="6E74BF12">
      <w:numFmt w:val="bullet"/>
      <w:lvlText w:val="•"/>
      <w:lvlJc w:val="left"/>
      <w:pPr>
        <w:ind w:left="1329" w:hanging="284"/>
      </w:pPr>
      <w:rPr>
        <w:rFonts w:hint="default"/>
        <w:lang w:val="en-US" w:eastAsia="en-US" w:bidi="ar-SA"/>
      </w:rPr>
    </w:lvl>
    <w:lvl w:ilvl="3" w:tplc="CBCE2AEE">
      <w:numFmt w:val="bullet"/>
      <w:lvlText w:val="•"/>
      <w:lvlJc w:val="left"/>
      <w:pPr>
        <w:ind w:left="1794" w:hanging="284"/>
      </w:pPr>
      <w:rPr>
        <w:rFonts w:hint="default"/>
        <w:lang w:val="en-US" w:eastAsia="en-US" w:bidi="ar-SA"/>
      </w:rPr>
    </w:lvl>
    <w:lvl w:ilvl="4" w:tplc="58787B92">
      <w:numFmt w:val="bullet"/>
      <w:lvlText w:val="•"/>
      <w:lvlJc w:val="left"/>
      <w:pPr>
        <w:ind w:left="2259" w:hanging="284"/>
      </w:pPr>
      <w:rPr>
        <w:rFonts w:hint="default"/>
        <w:lang w:val="en-US" w:eastAsia="en-US" w:bidi="ar-SA"/>
      </w:rPr>
    </w:lvl>
    <w:lvl w:ilvl="5" w:tplc="1E9EF4F6">
      <w:numFmt w:val="bullet"/>
      <w:lvlText w:val="•"/>
      <w:lvlJc w:val="left"/>
      <w:pPr>
        <w:ind w:left="2723" w:hanging="284"/>
      </w:pPr>
      <w:rPr>
        <w:rFonts w:hint="default"/>
        <w:lang w:val="en-US" w:eastAsia="en-US" w:bidi="ar-SA"/>
      </w:rPr>
    </w:lvl>
    <w:lvl w:ilvl="6" w:tplc="1674DA72">
      <w:numFmt w:val="bullet"/>
      <w:lvlText w:val="•"/>
      <w:lvlJc w:val="left"/>
      <w:pPr>
        <w:ind w:left="3188" w:hanging="284"/>
      </w:pPr>
      <w:rPr>
        <w:rFonts w:hint="default"/>
        <w:lang w:val="en-US" w:eastAsia="en-US" w:bidi="ar-SA"/>
      </w:rPr>
    </w:lvl>
    <w:lvl w:ilvl="7" w:tplc="FE3855B2">
      <w:numFmt w:val="bullet"/>
      <w:lvlText w:val="•"/>
      <w:lvlJc w:val="left"/>
      <w:pPr>
        <w:ind w:left="3653" w:hanging="284"/>
      </w:pPr>
      <w:rPr>
        <w:rFonts w:hint="default"/>
        <w:lang w:val="en-US" w:eastAsia="en-US" w:bidi="ar-SA"/>
      </w:rPr>
    </w:lvl>
    <w:lvl w:ilvl="8" w:tplc="27C07D3E">
      <w:numFmt w:val="bullet"/>
      <w:lvlText w:val="•"/>
      <w:lvlJc w:val="left"/>
      <w:pPr>
        <w:ind w:left="4118" w:hanging="284"/>
      </w:pPr>
      <w:rPr>
        <w:rFonts w:hint="default"/>
        <w:lang w:val="en-US" w:eastAsia="en-US" w:bidi="ar-SA"/>
      </w:rPr>
    </w:lvl>
  </w:abstractNum>
  <w:abstractNum w:abstractNumId="13" w15:restartNumberingAfterBreak="0">
    <w:nsid w:val="1D9F0D47"/>
    <w:multiLevelType w:val="hybridMultilevel"/>
    <w:tmpl w:val="26D03B70"/>
    <w:lvl w:ilvl="0" w:tplc="0E16A77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423BC"/>
    <w:multiLevelType w:val="hybridMultilevel"/>
    <w:tmpl w:val="4E6851BA"/>
    <w:lvl w:ilvl="0" w:tplc="0E16A77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F53C7"/>
    <w:multiLevelType w:val="hybridMultilevel"/>
    <w:tmpl w:val="74369AF2"/>
    <w:lvl w:ilvl="0" w:tplc="0E16A77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A301E"/>
    <w:multiLevelType w:val="hybridMultilevel"/>
    <w:tmpl w:val="5A48ECCC"/>
    <w:lvl w:ilvl="0" w:tplc="0E16A77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E678C"/>
    <w:multiLevelType w:val="hybridMultilevel"/>
    <w:tmpl w:val="4CFE3BC6"/>
    <w:lvl w:ilvl="0" w:tplc="0E16A77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A61DC2"/>
    <w:multiLevelType w:val="hybridMultilevel"/>
    <w:tmpl w:val="923C8972"/>
    <w:lvl w:ilvl="0" w:tplc="0E16A77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73A7C"/>
    <w:multiLevelType w:val="hybridMultilevel"/>
    <w:tmpl w:val="D7A69440"/>
    <w:lvl w:ilvl="0" w:tplc="0E16A77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8"/>
  </w:num>
  <w:num w:numId="13">
    <w:abstractNumId w:val="22"/>
  </w:num>
  <w:num w:numId="14">
    <w:abstractNumId w:val="23"/>
  </w:num>
  <w:num w:numId="15">
    <w:abstractNumId w:val="16"/>
  </w:num>
  <w:num w:numId="16">
    <w:abstractNumId w:val="20"/>
  </w:num>
  <w:num w:numId="17">
    <w:abstractNumId w:val="17"/>
  </w:num>
  <w:num w:numId="18">
    <w:abstractNumId w:val="25"/>
  </w:num>
  <w:num w:numId="19">
    <w:abstractNumId w:val="21"/>
  </w:num>
  <w:num w:numId="20">
    <w:abstractNumId w:val="15"/>
  </w:num>
  <w:num w:numId="21">
    <w:abstractNumId w:val="13"/>
  </w:num>
  <w:num w:numId="22">
    <w:abstractNumId w:val="24"/>
  </w:num>
  <w:num w:numId="23">
    <w:abstractNumId w:val="19"/>
  </w:num>
  <w:num w:numId="24">
    <w:abstractNumId w:val="14"/>
  </w:num>
  <w:num w:numId="25">
    <w:abstractNumId w:val="1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3339"/>
    <w:rsid w:val="000675BF"/>
    <w:rsid w:val="000A47D4"/>
    <w:rsid w:val="00122369"/>
    <w:rsid w:val="001E0649"/>
    <w:rsid w:val="0022129C"/>
    <w:rsid w:val="002A2A65"/>
    <w:rsid w:val="002A4A96"/>
    <w:rsid w:val="002E3BED"/>
    <w:rsid w:val="00312720"/>
    <w:rsid w:val="003967DD"/>
    <w:rsid w:val="003C0943"/>
    <w:rsid w:val="003D792A"/>
    <w:rsid w:val="00463806"/>
    <w:rsid w:val="00497FFE"/>
    <w:rsid w:val="004B2ED6"/>
    <w:rsid w:val="004F49E2"/>
    <w:rsid w:val="005036DD"/>
    <w:rsid w:val="00555CB0"/>
    <w:rsid w:val="00584366"/>
    <w:rsid w:val="005C5C26"/>
    <w:rsid w:val="005D0FF4"/>
    <w:rsid w:val="00624A55"/>
    <w:rsid w:val="006A25AC"/>
    <w:rsid w:val="006B43FB"/>
    <w:rsid w:val="006E2E76"/>
    <w:rsid w:val="0071231C"/>
    <w:rsid w:val="007A6334"/>
    <w:rsid w:val="007B556E"/>
    <w:rsid w:val="007D3E38"/>
    <w:rsid w:val="00812D6B"/>
    <w:rsid w:val="008746F7"/>
    <w:rsid w:val="00877059"/>
    <w:rsid w:val="00877D85"/>
    <w:rsid w:val="008A0492"/>
    <w:rsid w:val="008B1737"/>
    <w:rsid w:val="0093002E"/>
    <w:rsid w:val="0094760E"/>
    <w:rsid w:val="00970EA5"/>
    <w:rsid w:val="00985DC7"/>
    <w:rsid w:val="009B3308"/>
    <w:rsid w:val="009B4FB6"/>
    <w:rsid w:val="009B5D85"/>
    <w:rsid w:val="009C04AB"/>
    <w:rsid w:val="009D1782"/>
    <w:rsid w:val="00A31926"/>
    <w:rsid w:val="00AD6FDD"/>
    <w:rsid w:val="00AF2E0F"/>
    <w:rsid w:val="00B25FFF"/>
    <w:rsid w:val="00B41575"/>
    <w:rsid w:val="00B42A1B"/>
    <w:rsid w:val="00B57E9E"/>
    <w:rsid w:val="00B76695"/>
    <w:rsid w:val="00B8120E"/>
    <w:rsid w:val="00C22AC2"/>
    <w:rsid w:val="00CB1473"/>
    <w:rsid w:val="00D80A22"/>
    <w:rsid w:val="00DC425A"/>
    <w:rsid w:val="00DE64A7"/>
    <w:rsid w:val="00E87D52"/>
    <w:rsid w:val="00F80A3C"/>
    <w:rsid w:val="00F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60E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004EA8" w:themeColor="accent1"/>
      </w:pBdr>
    </w:pPr>
    <w:rPr>
      <w:color w:val="004EA8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4EA8" w:themeFill="accent1"/>
      </w:tcPr>
    </w:tblStylePr>
    <w:tblStylePr w:type="firstCol">
      <w:rPr>
        <w:color w:val="004EA8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22129C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22129C"/>
    <w:pPr>
      <w:spacing w:after="40"/>
    </w:pPr>
    <w:rPr>
      <w:rFonts w:ascii="Arial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129C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22129C"/>
    <w:rPr>
      <w:color w:val="004EA8" w:themeColor="hyperlink"/>
      <w:u w:val="single"/>
    </w:rPr>
  </w:style>
  <w:style w:type="character" w:customStyle="1" w:styleId="apple-converted-space">
    <w:name w:val="apple-converted-space"/>
    <w:basedOn w:val="DefaultParagraphFont"/>
    <w:rsid w:val="0022129C"/>
  </w:style>
  <w:style w:type="paragraph" w:customStyle="1" w:styleId="Default">
    <w:name w:val="Default"/>
    <w:rsid w:val="009B3308"/>
    <w:pPr>
      <w:autoSpaceDE w:val="0"/>
      <w:autoSpaceDN w:val="0"/>
      <w:adjustRightInd w:val="0"/>
    </w:pPr>
    <w:rPr>
      <w:rFonts w:ascii="VIC SemiBold" w:eastAsia="SimSun" w:hAnsi="VIC SemiBold" w:cs="VIC SemiBold"/>
      <w:color w:val="000000"/>
      <w:lang w:val="en-AU"/>
    </w:rPr>
  </w:style>
  <w:style w:type="paragraph" w:customStyle="1" w:styleId="Pa2">
    <w:name w:val="Pa2"/>
    <w:basedOn w:val="Default"/>
    <w:next w:val="Default"/>
    <w:uiPriority w:val="99"/>
    <w:rsid w:val="009B3308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9B3308"/>
    <w:pPr>
      <w:spacing w:line="201" w:lineRule="atLeast"/>
    </w:pPr>
    <w:rPr>
      <w:rFonts w:cstheme="minorBidi"/>
      <w:color w:val="auto"/>
    </w:rPr>
  </w:style>
  <w:style w:type="character" w:customStyle="1" w:styleId="UnresolvedMention">
    <w:name w:val="Unresolved Mention"/>
    <w:basedOn w:val="DefaultParagraphFont"/>
    <w:uiPriority w:val="99"/>
    <w:rsid w:val="009B33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0492"/>
    <w:rPr>
      <w:color w:val="87189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aisingchildren.net.au/for-professionals/mental-health-resources/0-8-years-mental-health-and-wellbeing" TargetMode="Externa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vic.gov.au/parents/family-health/Pages/your-childs-mental-health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4EA8"/>
      </a:accent1>
      <a:accent2>
        <a:srgbClr val="87189D"/>
      </a:accent2>
      <a:accent3>
        <a:srgbClr val="00B7BD"/>
      </a:accent3>
      <a:accent4>
        <a:srgbClr val="201547"/>
      </a:accent4>
      <a:accent5>
        <a:srgbClr val="AF272F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SimSun"/>
        <a:cs typeface=""/>
      </a:majorFont>
      <a:minorFont>
        <a:latin typeface="Arial" panose="020B060402020202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wellbeing-advice-chinese-simplified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8C52FF2EE1A4490B5AB85D7492BA0" ma:contentTypeVersion="1" ma:contentTypeDescription="Create a new document." ma:contentTypeScope="" ma:versionID="6c6ab83cbd5185eb98af1dec393ead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B6613A-68F7-4482-A534-C786E40AD4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AA1A760-32A2-416D-A092-3E2565E05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1A6889-590F-4377-B951-DF4A852CD68A}"/>
</file>

<file path=customXml/itemProps4.xml><?xml version="1.0" encoding="utf-8"?>
<ds:datastoreItem xmlns:ds="http://schemas.openxmlformats.org/officeDocument/2006/customXml" ds:itemID="{AC81B3C6-55AD-4600-B626-08F6151D17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273</Words>
  <Characters>1469</Characters>
  <Application>Microsoft Office Word</Application>
  <DocSecurity>0</DocSecurity>
  <Lines>43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Wellbeing advice Chinese Simplified</dc:title>
  <dc:subject/>
  <dc:creator>Isabel Lim</dc:creator>
  <cp:keywords/>
  <dc:description/>
  <cp:lastModifiedBy>Myriam Khalil</cp:lastModifiedBy>
  <cp:revision>6</cp:revision>
  <dcterms:created xsi:type="dcterms:W3CDTF">2020-11-11T21:16:00Z</dcterms:created>
  <dcterms:modified xsi:type="dcterms:W3CDTF">2020-11-27T02:01:00Z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