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044DA" w14:textId="6CEC8A6A" w:rsidR="00F05DA5" w:rsidRDefault="00F05DA5" w:rsidP="00180547">
      <w:pPr>
        <w:pStyle w:val="Covertitle"/>
      </w:pPr>
      <w:bookmarkStart w:id="0" w:name="_Toc507516039"/>
      <w:bookmarkStart w:id="1" w:name="_Toc507516241"/>
      <w:bookmarkStart w:id="2" w:name="_Toc507516321"/>
      <w:bookmarkStart w:id="3" w:name="_Toc507516406"/>
      <w:r>
        <w:t>Year 6 to Year 7</w:t>
      </w:r>
      <w:bookmarkEnd w:id="0"/>
      <w:bookmarkEnd w:id="1"/>
      <w:bookmarkEnd w:id="2"/>
      <w:bookmarkEnd w:id="3"/>
      <w:r>
        <w:t xml:space="preserve"> </w:t>
      </w:r>
      <w:bookmarkStart w:id="4" w:name="_Toc507516040"/>
      <w:bookmarkStart w:id="5" w:name="_Toc507516242"/>
      <w:bookmarkStart w:id="6" w:name="_Toc507516322"/>
      <w:bookmarkStart w:id="7" w:name="_Toc507516407"/>
      <w:r w:rsidR="00180547">
        <w:br/>
      </w:r>
      <w:r>
        <w:t>Transition Information Pack</w:t>
      </w:r>
      <w:bookmarkEnd w:id="4"/>
      <w:bookmarkEnd w:id="5"/>
      <w:bookmarkEnd w:id="6"/>
      <w:bookmarkEnd w:id="7"/>
      <w:r>
        <w:t xml:space="preserve"> </w:t>
      </w:r>
      <w:r w:rsidR="00322423">
        <w:t>2019</w:t>
      </w:r>
    </w:p>
    <w:p w14:paraId="2D9A5A8C" w14:textId="00B8325D" w:rsidR="00F05DA5" w:rsidRDefault="00CA0A1D" w:rsidP="00F05DA5">
      <w:pPr>
        <w:pStyle w:val="Coversubtitle"/>
        <w:sectPr w:rsidR="00F05DA5" w:rsidSect="00637BB7">
          <w:headerReference w:type="default" r:id="rId11"/>
          <w:footerReference w:type="even" r:id="rId12"/>
          <w:footerReference w:type="default" r:id="rId13"/>
          <w:pgSz w:w="11900" w:h="16840"/>
          <w:pgMar w:top="1985" w:right="1134" w:bottom="1701" w:left="1134" w:header="709" w:footer="709" w:gutter="0"/>
          <w:cols w:space="708"/>
          <w:docGrid w:linePitch="360"/>
        </w:sectPr>
      </w:pPr>
      <w:r>
        <w:t>Non-</w:t>
      </w:r>
      <w:r w:rsidR="005773BE">
        <w:t>public</w:t>
      </w:r>
      <w:r w:rsidR="00304D6A">
        <w:t xml:space="preserve"> primary</w:t>
      </w:r>
      <w:r w:rsidR="005773BE">
        <w:t xml:space="preserve"> </w:t>
      </w:r>
      <w:r>
        <w:t>school parents</w:t>
      </w:r>
    </w:p>
    <w:p w14:paraId="45FDC51E" w14:textId="522D1558" w:rsidR="008F6068" w:rsidRPr="008F6068" w:rsidRDefault="008F6068" w:rsidP="006D7140">
      <w:pPr>
        <w:pStyle w:val="Heading1"/>
      </w:pPr>
      <w:bookmarkStart w:id="8" w:name="_Toc5619781"/>
      <w:bookmarkStart w:id="9" w:name="_Toc507516042"/>
      <w:bookmarkStart w:id="10" w:name="_Toc507516244"/>
      <w:bookmarkStart w:id="11" w:name="_Toc507516324"/>
      <w:bookmarkStart w:id="12" w:name="_Toc507516409"/>
      <w:r w:rsidRPr="008F6068">
        <w:lastRenderedPageBreak/>
        <w:t xml:space="preserve">FROM THE </w:t>
      </w:r>
      <w:bookmarkEnd w:id="8"/>
      <w:r w:rsidR="007201FD">
        <w:t>DEPARTMENT</w:t>
      </w:r>
    </w:p>
    <w:p w14:paraId="78217C84" w14:textId="227FF2A7" w:rsidR="00716BF3" w:rsidRDefault="00716BF3" w:rsidP="00F710C8">
      <w:pPr>
        <w:pStyle w:val="Heading2"/>
      </w:pPr>
      <w:bookmarkStart w:id="13" w:name="_Toc5619782"/>
      <w:r>
        <w:t>Placement of students commencing Year 7 at a public school in  2020</w:t>
      </w:r>
      <w:bookmarkEnd w:id="13"/>
    </w:p>
    <w:p w14:paraId="07EFAA3F" w14:textId="77777777" w:rsidR="00153115" w:rsidRDefault="00153115" w:rsidP="00716BF3"/>
    <w:p w14:paraId="3C0B0FEB" w14:textId="77777777" w:rsidR="00716BF3" w:rsidRDefault="00716BF3" w:rsidP="00716BF3">
      <w:r>
        <w:t>Dear parents and carers,</w:t>
      </w:r>
    </w:p>
    <w:p w14:paraId="7159CE1D" w14:textId="7F1F6040" w:rsidR="00F563DD" w:rsidRDefault="00006B4B" w:rsidP="00716BF3">
      <w:r>
        <w:t xml:space="preserve">Enrolling a child in Year 7 is an important choice. </w:t>
      </w:r>
      <w:r w:rsidR="00F563DD">
        <w:t xml:space="preserve">As your child approaches the end of primary school, you may be considering a public school for their secondary education. </w:t>
      </w:r>
    </w:p>
    <w:p w14:paraId="1F488C7B" w14:textId="312EF42A" w:rsidR="00716BF3" w:rsidRDefault="00716BF3" w:rsidP="00716BF3">
      <w:r>
        <w:t xml:space="preserve">To support your decision making, the Department has launched a new website to help you locate your local school, and give you </w:t>
      </w:r>
      <w:r w:rsidRPr="00A9576B">
        <w:t xml:space="preserve">transparency of choice in public schools across </w:t>
      </w:r>
      <w:r>
        <w:t xml:space="preserve">the Victorian public school </w:t>
      </w:r>
      <w:r w:rsidRPr="00A9576B">
        <w:t>system.</w:t>
      </w:r>
    </w:p>
    <w:p w14:paraId="3D41FF0F" w14:textId="77777777" w:rsidR="00716BF3" w:rsidRDefault="00716BF3" w:rsidP="00716BF3">
      <w:r>
        <w:t>Your child is guaranteed a place at their local designated neighbourhood school, however you can choose to request enrolment at another school if you prefer. The school will use the Placement Policy to consider the application.</w:t>
      </w:r>
    </w:p>
    <w:p w14:paraId="05475772" w14:textId="77777777" w:rsidR="00F563DD" w:rsidRDefault="00F563DD" w:rsidP="0003535F">
      <w:pPr>
        <w:pStyle w:val="Heading3"/>
      </w:pPr>
      <w:bookmarkStart w:id="14" w:name="_Toc5619783"/>
      <w:r>
        <w:t>How to apply to a public secondary school</w:t>
      </w:r>
      <w:bookmarkEnd w:id="14"/>
    </w:p>
    <w:p w14:paraId="19063520" w14:textId="6C433127" w:rsidR="00303FF0" w:rsidRPr="007A6566" w:rsidRDefault="00303FF0" w:rsidP="0003535F">
      <w:pPr>
        <w:spacing w:after="0"/>
        <w:ind w:right="567"/>
        <w:rPr>
          <w:b/>
        </w:rPr>
      </w:pPr>
    </w:p>
    <w:p w14:paraId="2BCEDEA7" w14:textId="77DD5E74" w:rsidR="00F563DD" w:rsidRPr="00F563DD" w:rsidRDefault="00F563DD" w:rsidP="0003535F">
      <w:pPr>
        <w:pStyle w:val="Numberlist"/>
      </w:pPr>
      <w:r w:rsidRPr="00F563DD">
        <w:t xml:space="preserve">Read the Department’s Placement Policy including the permanent address guidelines and the priority order of placement at: </w:t>
      </w:r>
      <w:hyperlink r:id="rId14" w:history="1">
        <w:r w:rsidRPr="00F563DD">
          <w:rPr>
            <w:rStyle w:val="Hyperlink"/>
          </w:rPr>
          <w:t>www.education.vic.gov.au/school/principals/spag/participation/Pages/placement.aspx</w:t>
        </w:r>
      </w:hyperlink>
    </w:p>
    <w:p w14:paraId="3A4083E3" w14:textId="77777777" w:rsidR="00F563DD" w:rsidRPr="00F563DD" w:rsidRDefault="00F563DD" w:rsidP="0003535F">
      <w:pPr>
        <w:pStyle w:val="Numberlist"/>
      </w:pPr>
      <w:r w:rsidRPr="00F563DD">
        <w:t xml:space="preserve">Locate your designated neighbourhood school or preferred secondary schools using </w:t>
      </w:r>
      <w:hyperlink r:id="rId15" w:history="1">
        <w:r w:rsidRPr="00F563DD">
          <w:rPr>
            <w:rStyle w:val="Hyperlink"/>
          </w:rPr>
          <w:t>www.findmyschool.vic.gov.au</w:t>
        </w:r>
      </w:hyperlink>
    </w:p>
    <w:p w14:paraId="6A233E6E" w14:textId="67BCA011" w:rsidR="00303FF0" w:rsidRDefault="00F563DD" w:rsidP="0003535F">
      <w:pPr>
        <w:pStyle w:val="Numberlist"/>
      </w:pPr>
      <w:r w:rsidRPr="00F563DD">
        <w:t xml:space="preserve">Complete the </w:t>
      </w:r>
      <w:r w:rsidRPr="00D0042A">
        <w:t xml:space="preserve">Application for Year 7 Placement </w:t>
      </w:r>
      <w:r w:rsidR="00D0042A">
        <w:t>f</w:t>
      </w:r>
      <w:r w:rsidRPr="00D0042A">
        <w:t>orm</w:t>
      </w:r>
      <w:r w:rsidRPr="00F563DD">
        <w:t xml:space="preserve"> and </w:t>
      </w:r>
      <w:r w:rsidRPr="0003535F">
        <w:t xml:space="preserve">return to your </w:t>
      </w:r>
      <w:proofErr w:type="spellStart"/>
      <w:r w:rsidR="00E61D67" w:rsidRPr="0003535F">
        <w:t>preffered</w:t>
      </w:r>
      <w:proofErr w:type="spellEnd"/>
      <w:r w:rsidR="00E61D67" w:rsidRPr="0003535F">
        <w:t xml:space="preserve"> secondary</w:t>
      </w:r>
      <w:r w:rsidR="00E61D67">
        <w:t xml:space="preserve"> school by</w:t>
      </w:r>
      <w:r w:rsidRPr="00F563DD">
        <w:t xml:space="preserve"> </w:t>
      </w:r>
      <w:r w:rsidRPr="00F563DD">
        <w:rPr>
          <w:b/>
        </w:rPr>
        <w:t>Friday 17 May 2019.</w:t>
      </w:r>
    </w:p>
    <w:p w14:paraId="06715625" w14:textId="54A64BA5" w:rsidR="00E61D67" w:rsidRPr="00CE0525" w:rsidRDefault="00E61D67" w:rsidP="006D7140">
      <w:r>
        <w:t xml:space="preserve">Year 7 placements are determined by the secondary school </w:t>
      </w:r>
      <w:r w:rsidR="00D0042A">
        <w:t>where you are seeking enrolment.</w:t>
      </w:r>
      <w:r>
        <w:t xml:space="preserve"> </w:t>
      </w:r>
      <w:r w:rsidRPr="007A75E0">
        <w:t>You</w:t>
      </w:r>
      <w:r>
        <w:t xml:space="preserve"> will be sent notification</w:t>
      </w:r>
      <w:r w:rsidRPr="007A75E0">
        <w:t xml:space="preserve"> of </w:t>
      </w:r>
      <w:r>
        <w:t xml:space="preserve">Year 7 placement for 2020 on </w:t>
      </w:r>
      <w:r w:rsidRPr="00B95FCC">
        <w:rPr>
          <w:b/>
        </w:rPr>
        <w:t>Wednesday 7 August 2019</w:t>
      </w:r>
      <w:r w:rsidRPr="00C4247D">
        <w:t>.</w:t>
      </w:r>
    </w:p>
    <w:p w14:paraId="09F546C4" w14:textId="77777777" w:rsidR="00E61D67" w:rsidRDefault="00E61D67" w:rsidP="00E61D67">
      <w:pPr>
        <w:pStyle w:val="Heading3"/>
      </w:pPr>
      <w:bookmarkStart w:id="15" w:name="_Toc5619784"/>
      <w:r>
        <w:t>International students</w:t>
      </w:r>
      <w:bookmarkEnd w:id="15"/>
    </w:p>
    <w:p w14:paraId="211D6997" w14:textId="65B6B834" w:rsidR="00716BF3" w:rsidRDefault="00E61D67" w:rsidP="0003535F">
      <w:pPr>
        <w:spacing w:after="0"/>
        <w:ind w:right="567"/>
        <w:rPr>
          <w:i/>
        </w:rPr>
      </w:pPr>
      <w:r>
        <w:t>F</w:t>
      </w:r>
      <w:r w:rsidRPr="00084BA7">
        <w:t>ee-paying international students are not</w:t>
      </w:r>
      <w:r>
        <w:t xml:space="preserve"> required to complete this form. For enrolment in a public school, make an application online at: </w:t>
      </w:r>
      <w:hyperlink r:id="rId16" w:history="1">
        <w:r w:rsidRPr="00084BA7">
          <w:rPr>
            <w:rStyle w:val="Hyperlink"/>
          </w:rPr>
          <w:t>www.study.vic.gov.au</w:t>
        </w:r>
      </w:hyperlink>
      <w:r>
        <w:rPr>
          <w:rStyle w:val="Hyperlink"/>
        </w:rPr>
        <w:t>.</w:t>
      </w:r>
      <w:r>
        <w:t xml:space="preserve"> Contact independent and catholic schools directly for enrolment details.</w:t>
      </w:r>
      <w:r w:rsidR="00153115">
        <w:br/>
      </w:r>
    </w:p>
    <w:p w14:paraId="0711B45C" w14:textId="6D75F955" w:rsidR="00716BF3" w:rsidRPr="00AD7C80" w:rsidRDefault="00E61D67" w:rsidP="0003535F">
      <w:pPr>
        <w:pStyle w:val="Heading3"/>
        <w:rPr>
          <w:iCs/>
          <w:color w:val="1F497D"/>
        </w:rPr>
      </w:pPr>
      <w:bookmarkStart w:id="16" w:name="_Toc5619785"/>
      <w:r>
        <w:t>More information</w:t>
      </w:r>
      <w:bookmarkEnd w:id="16"/>
    </w:p>
    <w:p w14:paraId="00B50598" w14:textId="5AF68D7C" w:rsidR="00E61D67" w:rsidRDefault="00E61D67" w:rsidP="0003535F">
      <w:r>
        <w:t>Contact your</w:t>
      </w:r>
      <w:r w:rsidR="00153115">
        <w:t xml:space="preserve"> </w:t>
      </w:r>
      <w:r>
        <w:t>local regional office if you require more information about the application process, Year 6 to Year 7 transition arrangements, or if you require assistance completing the form.</w:t>
      </w:r>
    </w:p>
    <w:p w14:paraId="08EBE63D" w14:textId="46590D17" w:rsidR="00E61D67" w:rsidRDefault="008F6068" w:rsidP="0003535F">
      <w:r>
        <w:t>I wish your child well and trust that secondary schooling will be a richly rewarding experience.</w:t>
      </w:r>
    </w:p>
    <w:p w14:paraId="135EB318" w14:textId="77777777" w:rsidR="00153115" w:rsidRDefault="00153115" w:rsidP="0003535F"/>
    <w:bookmarkEnd w:id="9"/>
    <w:bookmarkEnd w:id="10"/>
    <w:bookmarkEnd w:id="11"/>
    <w:bookmarkEnd w:id="12"/>
    <w:p w14:paraId="56BD646F" w14:textId="77777777" w:rsidR="0086303F" w:rsidRDefault="0086303F" w:rsidP="00153115">
      <w:pPr>
        <w:keepNext/>
        <w:keepLines/>
        <w:spacing w:before="240"/>
        <w:outlineLvl w:val="0"/>
      </w:pPr>
    </w:p>
    <w:p w14:paraId="617BCD1D" w14:textId="77777777" w:rsidR="0086303F" w:rsidRDefault="0086303F" w:rsidP="00153115">
      <w:pPr>
        <w:keepNext/>
        <w:keepLines/>
        <w:spacing w:before="240"/>
        <w:outlineLvl w:val="0"/>
        <w:rPr>
          <w:rFonts w:asciiTheme="majorHAnsi" w:eastAsiaTheme="majorEastAsia" w:hAnsiTheme="majorHAnsi" w:cstheme="majorBidi"/>
          <w:b/>
          <w:caps/>
          <w:color w:val="AF272F" w:themeColor="accent1"/>
          <w:sz w:val="40"/>
          <w:szCs w:val="32"/>
        </w:rPr>
      </w:pPr>
    </w:p>
    <w:p w14:paraId="7C310B8A" w14:textId="77777777" w:rsidR="0086303F" w:rsidRDefault="0086303F" w:rsidP="00153115">
      <w:pPr>
        <w:keepNext/>
        <w:keepLines/>
        <w:spacing w:before="240"/>
        <w:outlineLvl w:val="0"/>
        <w:rPr>
          <w:rFonts w:asciiTheme="majorHAnsi" w:eastAsiaTheme="majorEastAsia" w:hAnsiTheme="majorHAnsi" w:cstheme="majorBidi"/>
          <w:b/>
          <w:caps/>
          <w:color w:val="AF272F" w:themeColor="accent1"/>
          <w:sz w:val="40"/>
          <w:szCs w:val="32"/>
        </w:rPr>
      </w:pPr>
    </w:p>
    <w:p w14:paraId="64379DA3" w14:textId="77777777" w:rsidR="0086303F" w:rsidRDefault="0086303F" w:rsidP="00153115">
      <w:pPr>
        <w:keepNext/>
        <w:keepLines/>
        <w:spacing w:before="240"/>
        <w:outlineLvl w:val="0"/>
        <w:rPr>
          <w:rFonts w:asciiTheme="majorHAnsi" w:eastAsiaTheme="majorEastAsia" w:hAnsiTheme="majorHAnsi" w:cstheme="majorBidi"/>
          <w:b/>
          <w:caps/>
          <w:color w:val="AF272F" w:themeColor="accent1"/>
          <w:sz w:val="40"/>
          <w:szCs w:val="32"/>
        </w:rPr>
      </w:pPr>
    </w:p>
    <w:p w14:paraId="5C18B749" w14:textId="0094B6DB" w:rsidR="00153115" w:rsidRPr="00153115" w:rsidRDefault="00153115" w:rsidP="00153115">
      <w:pPr>
        <w:keepNext/>
        <w:keepLines/>
        <w:spacing w:before="240"/>
        <w:outlineLvl w:val="0"/>
        <w:rPr>
          <w:rFonts w:asciiTheme="majorHAnsi" w:eastAsiaTheme="majorEastAsia" w:hAnsiTheme="majorHAnsi" w:cstheme="majorBidi"/>
          <w:b/>
          <w:caps/>
          <w:color w:val="AF272F" w:themeColor="accent1"/>
          <w:sz w:val="40"/>
          <w:szCs w:val="32"/>
        </w:rPr>
      </w:pPr>
      <w:r w:rsidRPr="00153115">
        <w:rPr>
          <w:rFonts w:asciiTheme="majorHAnsi" w:eastAsiaTheme="majorEastAsia" w:hAnsiTheme="majorHAnsi" w:cstheme="majorBidi"/>
          <w:b/>
          <w:caps/>
          <w:color w:val="AF272F" w:themeColor="accent1"/>
          <w:sz w:val="40"/>
          <w:szCs w:val="32"/>
        </w:rPr>
        <w:t>Privacy Notice</w:t>
      </w:r>
    </w:p>
    <w:p w14:paraId="3B3C6175" w14:textId="77777777" w:rsidR="00153115" w:rsidRPr="00153115" w:rsidRDefault="00153115" w:rsidP="00153115">
      <w:pPr>
        <w:keepNext/>
        <w:keepLines/>
        <w:spacing w:before="40"/>
        <w:outlineLvl w:val="1"/>
        <w:rPr>
          <w:rFonts w:asciiTheme="majorHAnsi" w:eastAsiaTheme="majorEastAsia" w:hAnsiTheme="majorHAnsi" w:cstheme="majorBidi"/>
          <w:b/>
          <w:caps/>
          <w:color w:val="AF272F" w:themeColor="accent1"/>
          <w:sz w:val="24"/>
          <w:szCs w:val="26"/>
        </w:rPr>
      </w:pPr>
      <w:r w:rsidRPr="00153115">
        <w:rPr>
          <w:rFonts w:asciiTheme="majorHAnsi" w:eastAsiaTheme="majorEastAsia" w:hAnsiTheme="majorHAnsi" w:cstheme="majorBidi"/>
          <w:b/>
          <w:caps/>
          <w:color w:val="AF272F" w:themeColor="accent1"/>
          <w:sz w:val="24"/>
          <w:szCs w:val="26"/>
        </w:rPr>
        <w:t>Application for Year 7 placement 2020 Form</w:t>
      </w:r>
    </w:p>
    <w:p w14:paraId="16739B99" w14:textId="77777777" w:rsidR="00153115" w:rsidRPr="00153115" w:rsidRDefault="00153115" w:rsidP="00153115"/>
    <w:p w14:paraId="6C250B1B" w14:textId="3A6BAE07" w:rsidR="00153115" w:rsidRPr="00153115" w:rsidRDefault="00153115" w:rsidP="00153115">
      <w:pPr>
        <w:numPr>
          <w:ilvl w:val="0"/>
          <w:numId w:val="41"/>
        </w:numPr>
        <w:contextualSpacing/>
        <w:rPr>
          <w:lang w:val="en-AU"/>
        </w:rPr>
      </w:pPr>
      <w:r w:rsidRPr="00153115">
        <w:rPr>
          <w:lang w:val="en-AU"/>
        </w:rPr>
        <w:t xml:space="preserve">The Department of Education and Training (the Department) is one legal entity and includes all Victorian </w:t>
      </w:r>
      <w:r w:rsidR="00702CC3">
        <w:rPr>
          <w:lang w:val="en-AU"/>
        </w:rPr>
        <w:t>public</w:t>
      </w:r>
      <w:r w:rsidRPr="00153115">
        <w:rPr>
          <w:lang w:val="en-AU"/>
        </w:rPr>
        <w:t xml:space="preserve"> schools.</w:t>
      </w:r>
    </w:p>
    <w:p w14:paraId="6427F26F" w14:textId="77777777" w:rsidR="00153115" w:rsidRPr="00153115" w:rsidRDefault="00153115" w:rsidP="00153115">
      <w:pPr>
        <w:numPr>
          <w:ilvl w:val="0"/>
          <w:numId w:val="41"/>
        </w:numPr>
        <w:contextualSpacing/>
        <w:rPr>
          <w:lang w:val="en-AU"/>
        </w:rPr>
      </w:pPr>
      <w:r w:rsidRPr="00153115">
        <w:rPr>
          <w:lang w:val="en-AU"/>
        </w:rPr>
        <w:t xml:space="preserve">The primary school may pre-populate sections of the attached </w:t>
      </w:r>
      <w:r w:rsidRPr="00153115">
        <w:rPr>
          <w:i/>
          <w:lang w:val="en-AU"/>
        </w:rPr>
        <w:t>Application for Year 7 Placement</w:t>
      </w:r>
      <w:r w:rsidRPr="00153115">
        <w:rPr>
          <w:lang w:val="en-AU"/>
        </w:rPr>
        <w:t xml:space="preserve"> form (</w:t>
      </w:r>
      <w:r w:rsidRPr="00153115">
        <w:rPr>
          <w:i/>
          <w:lang w:val="en-AU"/>
        </w:rPr>
        <w:t>the Application</w:t>
      </w:r>
      <w:r w:rsidRPr="00153115">
        <w:rPr>
          <w:lang w:val="en-AU"/>
        </w:rPr>
        <w:t xml:space="preserve">) from information already held in its records. </w:t>
      </w:r>
    </w:p>
    <w:p w14:paraId="6B8C6E41" w14:textId="77777777" w:rsidR="00153115" w:rsidRPr="00153115" w:rsidRDefault="00153115" w:rsidP="00153115">
      <w:pPr>
        <w:numPr>
          <w:ilvl w:val="0"/>
          <w:numId w:val="41"/>
        </w:numPr>
        <w:contextualSpacing/>
        <w:rPr>
          <w:lang w:val="en-AU"/>
        </w:rPr>
      </w:pPr>
      <w:r w:rsidRPr="00153115">
        <w:rPr>
          <w:lang w:val="en-AU"/>
        </w:rPr>
        <w:t xml:space="preserve">The </w:t>
      </w:r>
      <w:r w:rsidRPr="00153115">
        <w:rPr>
          <w:i/>
          <w:lang w:val="en-AU"/>
        </w:rPr>
        <w:t>Application</w:t>
      </w:r>
      <w:r w:rsidRPr="00153115">
        <w:rPr>
          <w:lang w:val="en-AU"/>
        </w:rPr>
        <w:t xml:space="preserve"> asks for personal information such as your child’s given name, family name, date of birth, gender and permanent residential address which are necessary to ensure that:</w:t>
      </w:r>
    </w:p>
    <w:p w14:paraId="056E9CF7" w14:textId="77777777" w:rsidR="00153115" w:rsidRPr="00153115" w:rsidRDefault="00153115" w:rsidP="00153115">
      <w:pPr>
        <w:numPr>
          <w:ilvl w:val="1"/>
          <w:numId w:val="41"/>
        </w:numPr>
        <w:rPr>
          <w:lang w:val="en-AU"/>
        </w:rPr>
      </w:pPr>
      <w:r w:rsidRPr="00153115">
        <w:rPr>
          <w:lang w:val="en-AU"/>
        </w:rPr>
        <w:t>you are provided with as much choice as possible</w:t>
      </w:r>
    </w:p>
    <w:p w14:paraId="7F887230" w14:textId="500025BF" w:rsidR="00153115" w:rsidRPr="00153115" w:rsidRDefault="00153115" w:rsidP="00153115">
      <w:pPr>
        <w:numPr>
          <w:ilvl w:val="1"/>
          <w:numId w:val="41"/>
        </w:numPr>
        <w:rPr>
          <w:lang w:val="en-AU"/>
        </w:rPr>
      </w:pPr>
      <w:r w:rsidRPr="00153115">
        <w:rPr>
          <w:lang w:val="en-AU"/>
        </w:rPr>
        <w:t xml:space="preserve">that all children who require a place in a Victorian </w:t>
      </w:r>
      <w:r w:rsidR="00702CC3">
        <w:rPr>
          <w:lang w:val="en-AU"/>
        </w:rPr>
        <w:t>public</w:t>
      </w:r>
      <w:r w:rsidRPr="00153115">
        <w:rPr>
          <w:lang w:val="en-AU"/>
        </w:rPr>
        <w:t xml:space="preserve"> school for Year 7 are provided with one</w:t>
      </w:r>
    </w:p>
    <w:p w14:paraId="3091A010" w14:textId="77777777" w:rsidR="00153115" w:rsidRPr="00153115" w:rsidRDefault="00153115" w:rsidP="00153115">
      <w:pPr>
        <w:numPr>
          <w:ilvl w:val="1"/>
          <w:numId w:val="41"/>
        </w:numPr>
        <w:rPr>
          <w:lang w:val="en-AU"/>
        </w:rPr>
      </w:pPr>
      <w:r w:rsidRPr="00153115">
        <w:rPr>
          <w:lang w:val="en-AU"/>
        </w:rPr>
        <w:t>the transition process is as smooth as possible for your child.</w:t>
      </w:r>
    </w:p>
    <w:p w14:paraId="5DB64CC5" w14:textId="30B4FD1C" w:rsidR="00153115" w:rsidRPr="00153115" w:rsidRDefault="00153115" w:rsidP="00153115">
      <w:pPr>
        <w:numPr>
          <w:ilvl w:val="0"/>
          <w:numId w:val="41"/>
        </w:numPr>
        <w:contextualSpacing/>
        <w:rPr>
          <w:lang w:val="en-AU"/>
        </w:rPr>
      </w:pPr>
      <w:r w:rsidRPr="00153115">
        <w:rPr>
          <w:lang w:val="en-AU"/>
        </w:rPr>
        <w:t xml:space="preserve">If you wish your child to attend a </w:t>
      </w:r>
      <w:r w:rsidR="00702CC3">
        <w:rPr>
          <w:lang w:val="en-AU"/>
        </w:rPr>
        <w:t>public</w:t>
      </w:r>
      <w:r w:rsidRPr="00153115">
        <w:rPr>
          <w:lang w:val="en-AU"/>
        </w:rPr>
        <w:t xml:space="preserve"> secondary school currently being attended by an older brother or sister who lives at the same permanent residential address, and who will still be attending the said school in 2020, please identify the school’s name, sibling’s name, and future year level of the sibling in the </w:t>
      </w:r>
      <w:r w:rsidRPr="00153115">
        <w:rPr>
          <w:i/>
          <w:lang w:val="en-AU"/>
        </w:rPr>
        <w:t>Application</w:t>
      </w:r>
      <w:r w:rsidRPr="00153115">
        <w:rPr>
          <w:lang w:val="en-AU"/>
        </w:rPr>
        <w:t>.</w:t>
      </w:r>
    </w:p>
    <w:p w14:paraId="35ABFBEE" w14:textId="77777777" w:rsidR="00153115" w:rsidRPr="00153115" w:rsidRDefault="00153115" w:rsidP="00153115">
      <w:pPr>
        <w:numPr>
          <w:ilvl w:val="0"/>
          <w:numId w:val="41"/>
        </w:numPr>
        <w:contextualSpacing/>
        <w:rPr>
          <w:lang w:val="en-AU"/>
        </w:rPr>
      </w:pPr>
      <w:r w:rsidRPr="00153115">
        <w:rPr>
          <w:lang w:val="en-AU"/>
        </w:rPr>
        <w:t xml:space="preserve">In order to assist the primary school to properly manage the Year 7 placement process, please ensure that all information provided to the school through the </w:t>
      </w:r>
      <w:r w:rsidRPr="00153115">
        <w:rPr>
          <w:i/>
          <w:lang w:val="en-AU"/>
        </w:rPr>
        <w:t xml:space="preserve">Application </w:t>
      </w:r>
      <w:r w:rsidRPr="00153115">
        <w:rPr>
          <w:lang w:val="en-AU"/>
        </w:rPr>
        <w:t>and other means, is accurate and current, including:</w:t>
      </w:r>
    </w:p>
    <w:p w14:paraId="21ECB58D" w14:textId="77777777" w:rsidR="00153115" w:rsidRPr="00153115" w:rsidRDefault="00153115" w:rsidP="00153115">
      <w:pPr>
        <w:numPr>
          <w:ilvl w:val="1"/>
          <w:numId w:val="41"/>
        </w:numPr>
        <w:rPr>
          <w:lang w:val="en-AU"/>
        </w:rPr>
      </w:pPr>
      <w:r w:rsidRPr="00153115">
        <w:rPr>
          <w:lang w:val="en-AU"/>
        </w:rPr>
        <w:t>Contact phone numbers</w:t>
      </w:r>
    </w:p>
    <w:p w14:paraId="10FD9EC5" w14:textId="77777777" w:rsidR="00153115" w:rsidRPr="00153115" w:rsidRDefault="00153115" w:rsidP="00153115">
      <w:pPr>
        <w:numPr>
          <w:ilvl w:val="1"/>
          <w:numId w:val="41"/>
        </w:numPr>
        <w:rPr>
          <w:lang w:val="en-AU"/>
        </w:rPr>
      </w:pPr>
      <w:r w:rsidRPr="00153115">
        <w:rPr>
          <w:lang w:val="en-AU"/>
        </w:rPr>
        <w:t>Permanent residential address</w:t>
      </w:r>
    </w:p>
    <w:p w14:paraId="6CC0960C" w14:textId="77777777" w:rsidR="00153115" w:rsidRPr="00153115" w:rsidRDefault="00153115" w:rsidP="00153115">
      <w:pPr>
        <w:numPr>
          <w:ilvl w:val="1"/>
          <w:numId w:val="41"/>
        </w:numPr>
        <w:rPr>
          <w:lang w:val="en-AU"/>
        </w:rPr>
      </w:pPr>
      <w:r w:rsidRPr="00153115">
        <w:rPr>
          <w:lang w:val="en-AU"/>
        </w:rPr>
        <w:t>Emergency contact details</w:t>
      </w:r>
    </w:p>
    <w:p w14:paraId="33494A30" w14:textId="77777777" w:rsidR="00153115" w:rsidRPr="00153115" w:rsidRDefault="00153115" w:rsidP="00153115">
      <w:pPr>
        <w:numPr>
          <w:ilvl w:val="1"/>
          <w:numId w:val="41"/>
        </w:numPr>
        <w:rPr>
          <w:lang w:val="en-AU"/>
        </w:rPr>
      </w:pPr>
      <w:r w:rsidRPr="00153115">
        <w:rPr>
          <w:lang w:val="en-AU"/>
        </w:rPr>
        <w:t>Copies of court orders and/or parenting plans including all Family Law Court Orders.</w:t>
      </w:r>
    </w:p>
    <w:p w14:paraId="1DAFE8C9" w14:textId="156382DD" w:rsidR="00153115" w:rsidRPr="00153115" w:rsidRDefault="00153115" w:rsidP="00153115">
      <w:pPr>
        <w:numPr>
          <w:ilvl w:val="0"/>
          <w:numId w:val="41"/>
        </w:numPr>
        <w:contextualSpacing/>
        <w:rPr>
          <w:lang w:val="en-AU"/>
        </w:rPr>
      </w:pPr>
      <w:r w:rsidRPr="00153115">
        <w:rPr>
          <w:lang w:val="en-AU"/>
        </w:rPr>
        <w:t xml:space="preserve">Once a Year 7 placement offer has been made by a </w:t>
      </w:r>
      <w:r w:rsidR="00702CC3">
        <w:rPr>
          <w:lang w:val="en-AU"/>
        </w:rPr>
        <w:t>public</w:t>
      </w:r>
      <w:r w:rsidRPr="00153115">
        <w:rPr>
          <w:lang w:val="en-AU"/>
        </w:rPr>
        <w:t xml:space="preserve"> secondary school, personal and health information about your child will be sent to that school electronically through the Department’s administrative system, CASES21. CASES21 is the software component of the Computerised Administrative System Environment in Schools (CASES) which is the package provided to Victorian </w:t>
      </w:r>
      <w:r w:rsidR="00702CC3">
        <w:rPr>
          <w:lang w:val="en-AU"/>
        </w:rPr>
        <w:t>public</w:t>
      </w:r>
      <w:r w:rsidRPr="00153115">
        <w:rPr>
          <w:lang w:val="en-AU"/>
        </w:rPr>
        <w:t xml:space="preserve"> schools to support school administration, finance and central reporting. </w:t>
      </w:r>
    </w:p>
    <w:p w14:paraId="0082163B" w14:textId="08D8DF0A" w:rsidR="00153115" w:rsidRPr="00153115" w:rsidRDefault="00153115" w:rsidP="00153115">
      <w:pPr>
        <w:numPr>
          <w:ilvl w:val="0"/>
          <w:numId w:val="41"/>
        </w:numPr>
        <w:contextualSpacing/>
        <w:rPr>
          <w:lang w:val="en-AU"/>
        </w:rPr>
      </w:pPr>
      <w:r w:rsidRPr="00153115">
        <w:rPr>
          <w:lang w:val="en-AU"/>
        </w:rPr>
        <w:t xml:space="preserve">When a Victorian </w:t>
      </w:r>
      <w:r w:rsidR="00702CC3">
        <w:rPr>
          <w:lang w:val="en-AU"/>
        </w:rPr>
        <w:t>public</w:t>
      </w:r>
      <w:r w:rsidRPr="00153115">
        <w:rPr>
          <w:lang w:val="en-AU"/>
        </w:rPr>
        <w:t xml:space="preserve"> school student has been accepted at another Victorian </w:t>
      </w:r>
      <w:r w:rsidR="00702CC3">
        <w:rPr>
          <w:lang w:val="en-AU"/>
        </w:rPr>
        <w:t>public</w:t>
      </w:r>
      <w:r w:rsidRPr="00153115">
        <w:rPr>
          <w:lang w:val="en-AU"/>
        </w:rPr>
        <w:t xml:space="preserve"> school, the school may request additional information about your child’s educational abilities and interests and skills. The primary school may also provide to the secondary school personal and health information about each student in non-electronic formats.</w:t>
      </w:r>
    </w:p>
    <w:p w14:paraId="199B732F" w14:textId="02F14121" w:rsidR="00153115" w:rsidRPr="00153115" w:rsidRDefault="00153115" w:rsidP="00153115">
      <w:pPr>
        <w:numPr>
          <w:ilvl w:val="0"/>
          <w:numId w:val="41"/>
        </w:numPr>
        <w:contextualSpacing/>
        <w:rPr>
          <w:lang w:val="en-AU"/>
        </w:rPr>
      </w:pPr>
      <w:r w:rsidRPr="00153115">
        <w:rPr>
          <w:lang w:val="en-AU"/>
        </w:rPr>
        <w:t xml:space="preserve">Transferring personal and health information to a student’s next Victorian </w:t>
      </w:r>
      <w:r w:rsidR="00702CC3">
        <w:rPr>
          <w:lang w:val="en-AU"/>
        </w:rPr>
        <w:t>public</w:t>
      </w:r>
      <w:r w:rsidRPr="00153115">
        <w:rPr>
          <w:lang w:val="en-AU"/>
        </w:rPr>
        <w:t xml:space="preserve"> school is in the best interests of students because it assists that next school to provide optimal education and support to each student.</w:t>
      </w:r>
    </w:p>
    <w:p w14:paraId="7B9E89D2" w14:textId="77777777" w:rsidR="00153115" w:rsidRPr="00153115" w:rsidRDefault="00153115" w:rsidP="00153115">
      <w:pPr>
        <w:numPr>
          <w:ilvl w:val="0"/>
          <w:numId w:val="41"/>
        </w:numPr>
        <w:contextualSpacing/>
        <w:rPr>
          <w:lang w:val="en-AU"/>
        </w:rPr>
      </w:pPr>
      <w:r w:rsidRPr="00153115">
        <w:rPr>
          <w:lang w:val="en-AU"/>
        </w:rPr>
        <w:t>Personal and health information about students will only be shared with school staff who need to know that information to educate or support the student, to fulfil legal requirements or where permitted by law.</w:t>
      </w:r>
    </w:p>
    <w:p w14:paraId="0C1A2807" w14:textId="6BC3FA9A" w:rsidR="00153115" w:rsidRDefault="00153115" w:rsidP="00153115">
      <w:pPr>
        <w:numPr>
          <w:ilvl w:val="0"/>
          <w:numId w:val="41"/>
        </w:numPr>
        <w:contextualSpacing/>
      </w:pPr>
      <w:r w:rsidRPr="00153115">
        <w:t>If you require further information concerning transfer of your child’s information, please contact your child’s primary school.</w:t>
      </w:r>
    </w:p>
    <w:p w14:paraId="5871D98F" w14:textId="77777777" w:rsidR="00153115" w:rsidRDefault="00153115">
      <w:pPr>
        <w:spacing w:after="0"/>
      </w:pPr>
      <w:r>
        <w:br w:type="page"/>
      </w:r>
    </w:p>
    <w:p w14:paraId="69285C42" w14:textId="77777777" w:rsidR="004D1752" w:rsidRDefault="004D1752" w:rsidP="00AD7C80">
      <w:pPr>
        <w:pStyle w:val="Heading1"/>
        <w:sectPr w:rsidR="004D1752" w:rsidSect="00153115">
          <w:headerReference w:type="default" r:id="rId17"/>
          <w:footerReference w:type="default" r:id="rId18"/>
          <w:pgSz w:w="11906" w:h="16838"/>
          <w:pgMar w:top="1560" w:right="1134" w:bottom="1701" w:left="1134" w:header="709" w:footer="709" w:gutter="0"/>
          <w:cols w:space="708"/>
          <w:docGrid w:linePitch="360"/>
        </w:sectPr>
      </w:pPr>
      <w:bookmarkStart w:id="17" w:name="_Toc5619796"/>
      <w:bookmarkStart w:id="18" w:name="_Toc5619786"/>
    </w:p>
    <w:p w14:paraId="71E6F55F" w14:textId="6719F066" w:rsidR="00AD7C80" w:rsidRPr="00FF16C2" w:rsidRDefault="00AD7C80" w:rsidP="00AD7C80">
      <w:pPr>
        <w:pStyle w:val="Heading1"/>
      </w:pPr>
      <w:r w:rsidRPr="00FF16C2">
        <w:lastRenderedPageBreak/>
        <w:t xml:space="preserve">Year 6 to Year 7 Transition </w:t>
      </w:r>
      <w:r w:rsidRPr="00FF16C2">
        <w:br/>
        <w:t>Frequently Asked Questions</w:t>
      </w:r>
      <w:bookmarkEnd w:id="17"/>
      <w:r w:rsidRPr="00FF16C2">
        <w:t xml:space="preserve"> </w:t>
      </w:r>
    </w:p>
    <w:p w14:paraId="44603071" w14:textId="77777777" w:rsidR="00AD7C80" w:rsidRPr="00FF16C2" w:rsidRDefault="00AD7C80" w:rsidP="00AD7C80">
      <w:pPr>
        <w:pStyle w:val="ListParagraph"/>
        <w:numPr>
          <w:ilvl w:val="0"/>
          <w:numId w:val="13"/>
        </w:numPr>
        <w:ind w:left="142" w:hanging="142"/>
      </w:pPr>
      <w:r w:rsidRPr="00FF16C2">
        <w:t>Where can I find general information about the transition to Year 7?</w:t>
      </w:r>
    </w:p>
    <w:p w14:paraId="392F422F" w14:textId="77777777" w:rsidR="00AD7C80" w:rsidRPr="00FF16C2" w:rsidRDefault="00AD7C80" w:rsidP="00AD7C80">
      <w:pPr>
        <w:spacing w:before="120"/>
      </w:pPr>
      <w:r w:rsidRPr="00FF16C2">
        <w:rPr>
          <w:color w:val="000000" w:themeColor="text1"/>
        </w:rPr>
        <w:t xml:space="preserve">The Department of Education and Training </w:t>
      </w:r>
      <w:r w:rsidRPr="00FF16C2">
        <w:t>website contains comprehensive information on the transition from Year 6 to Year 7.</w:t>
      </w:r>
    </w:p>
    <w:p w14:paraId="650AC476" w14:textId="13309A23" w:rsidR="00AD7C80" w:rsidRPr="00FF16C2" w:rsidRDefault="00AD7C80" w:rsidP="00AD7C80">
      <w:pPr>
        <w:spacing w:before="120"/>
      </w:pPr>
      <w:r w:rsidRPr="00FF16C2">
        <w:t xml:space="preserve">See: </w:t>
      </w:r>
      <w:hyperlink r:id="rId19" w:history="1">
        <w:r w:rsidR="00742155" w:rsidRPr="00AA334E">
          <w:rPr>
            <w:rStyle w:val="Hyperlink"/>
          </w:rPr>
          <w:t>https://www.education.vic.gov.au/parents/going-to-school/Pages/year-6-to-7.aspx</w:t>
        </w:r>
      </w:hyperlink>
      <w:r w:rsidR="00742155">
        <w:t xml:space="preserve"> </w:t>
      </w:r>
    </w:p>
    <w:p w14:paraId="691FD654" w14:textId="77777777" w:rsidR="00AD7C80" w:rsidRPr="00FF16C2" w:rsidRDefault="00AD7C80" w:rsidP="00AD7C80">
      <w:pPr>
        <w:spacing w:before="120"/>
      </w:pPr>
    </w:p>
    <w:p w14:paraId="056E5133" w14:textId="77777777" w:rsidR="00AD7C80" w:rsidRPr="00FF16C2" w:rsidRDefault="00AD7C80" w:rsidP="00AD7C80">
      <w:pPr>
        <w:pStyle w:val="ListParagraph"/>
        <w:ind w:left="0" w:firstLine="0"/>
      </w:pPr>
      <w:r w:rsidRPr="00FF16C2">
        <w:t xml:space="preserve">Where can I find schools in my area that offer Year 7? </w:t>
      </w:r>
    </w:p>
    <w:p w14:paraId="742DCE97" w14:textId="77777777" w:rsidR="00AD7C80" w:rsidRPr="00FF16C2" w:rsidRDefault="00AD7C80" w:rsidP="00AD7C80">
      <w:pPr>
        <w:rPr>
          <w:b/>
          <w:sz w:val="22"/>
          <w:szCs w:val="22"/>
        </w:rPr>
      </w:pPr>
      <w:r w:rsidRPr="00FF16C2">
        <w:t>You can view all public schools in Victoria at:</w:t>
      </w:r>
    </w:p>
    <w:p w14:paraId="1C5B787C" w14:textId="77777777" w:rsidR="00AD7C80" w:rsidRPr="00FF16C2" w:rsidRDefault="0043424C" w:rsidP="00AD7C80">
      <w:hyperlink r:id="rId20" w:history="1">
        <w:r w:rsidR="00AD7C80" w:rsidRPr="00FF16C2">
          <w:rPr>
            <w:rStyle w:val="Hyperlink"/>
          </w:rPr>
          <w:t>www.findmyschool.vic.gov.au</w:t>
        </w:r>
      </w:hyperlink>
    </w:p>
    <w:p w14:paraId="7C29E9CF" w14:textId="637DEFCD" w:rsidR="00AD7C80" w:rsidRPr="00FF16C2" w:rsidRDefault="00AD7C80" w:rsidP="00AD7C80">
      <w:r w:rsidRPr="00FF16C2">
        <w:t xml:space="preserve">For </w:t>
      </w:r>
      <w:r w:rsidR="00D0042A" w:rsidRPr="00FF16C2">
        <w:t>c</w:t>
      </w:r>
      <w:r w:rsidRPr="00FF16C2">
        <w:t xml:space="preserve">atholic schools, see:  </w:t>
      </w:r>
      <w:bookmarkStart w:id="19" w:name="_GoBack"/>
      <w:bookmarkEnd w:id="19"/>
    </w:p>
    <w:p w14:paraId="645E62E1" w14:textId="55BA7744" w:rsidR="0043424C" w:rsidRDefault="0043424C" w:rsidP="00AD7C80">
      <w:hyperlink r:id="rId21" w:history="1">
        <w:r w:rsidRPr="008242D0">
          <w:rPr>
            <w:rStyle w:val="Hyperlink"/>
          </w:rPr>
          <w:t>www.cecv.catholic.edu.au/School-Directory-Search</w:t>
        </w:r>
      </w:hyperlink>
      <w:r>
        <w:t xml:space="preserve"> </w:t>
      </w:r>
    </w:p>
    <w:p w14:paraId="498E0EAD" w14:textId="369DF21F" w:rsidR="00AD7C80" w:rsidRPr="00FF16C2" w:rsidRDefault="00AD7C80" w:rsidP="00AD7C80">
      <w:r w:rsidRPr="00FF16C2">
        <w:t xml:space="preserve">For </w:t>
      </w:r>
      <w:r w:rsidR="00D0042A" w:rsidRPr="00FF16C2">
        <w:t>i</w:t>
      </w:r>
      <w:r w:rsidRPr="00FF16C2">
        <w:t xml:space="preserve">ndependent schools, see: </w:t>
      </w:r>
      <w:hyperlink r:id="rId22" w:history="1">
        <w:r w:rsidRPr="00FF16C2">
          <w:rPr>
            <w:rStyle w:val="Hyperlink"/>
            <w:szCs w:val="20"/>
          </w:rPr>
          <w:t>services.is.vic.edu.au/</w:t>
        </w:r>
        <w:proofErr w:type="spellStart"/>
        <w:r w:rsidRPr="00FF16C2">
          <w:rPr>
            <w:rStyle w:val="Hyperlink"/>
            <w:szCs w:val="20"/>
          </w:rPr>
          <w:t>ebiz</w:t>
        </w:r>
        <w:proofErr w:type="spellEnd"/>
        <w:r w:rsidRPr="00FF16C2">
          <w:rPr>
            <w:rStyle w:val="Hyperlink"/>
            <w:szCs w:val="20"/>
          </w:rPr>
          <w:t>/</w:t>
        </w:r>
        <w:proofErr w:type="spellStart"/>
        <w:r w:rsidRPr="00FF16C2">
          <w:rPr>
            <w:rStyle w:val="Hyperlink"/>
            <w:szCs w:val="20"/>
          </w:rPr>
          <w:t>customerservice</w:t>
        </w:r>
        <w:proofErr w:type="spellEnd"/>
        <w:r w:rsidRPr="00FF16C2">
          <w:rPr>
            <w:rStyle w:val="Hyperlink"/>
            <w:szCs w:val="20"/>
          </w:rPr>
          <w:t>/schoollocator.aspx</w:t>
        </w:r>
      </w:hyperlink>
      <w:r w:rsidRPr="00FF16C2">
        <w:t xml:space="preserve"> </w:t>
      </w:r>
    </w:p>
    <w:p w14:paraId="69D5E72D" w14:textId="77777777" w:rsidR="00AD7C80" w:rsidRPr="00FF16C2" w:rsidRDefault="00AD7C80" w:rsidP="00D0042A"/>
    <w:p w14:paraId="4E128B81" w14:textId="77777777" w:rsidR="00AD7C80" w:rsidRPr="00FF16C2" w:rsidRDefault="00AD7C80" w:rsidP="00AD7C80">
      <w:pPr>
        <w:pStyle w:val="ListParagraph"/>
        <w:ind w:left="0" w:firstLine="0"/>
      </w:pPr>
      <w:r w:rsidRPr="00FF16C2">
        <w:t>Are all enrolment applications to public secondary schools accepted?</w:t>
      </w:r>
    </w:p>
    <w:p w14:paraId="387EABC1" w14:textId="77777777" w:rsidR="00AD7C80" w:rsidRPr="00FF16C2" w:rsidRDefault="00AD7C80" w:rsidP="00AD7C80">
      <w:pPr>
        <w:spacing w:before="120"/>
      </w:pPr>
      <w:r w:rsidRPr="00FF16C2">
        <w:t>Applications for enrolment in Year 7 at public schools are accepted as per the Department’s Placement Policy and the priority order of placement.</w:t>
      </w:r>
    </w:p>
    <w:p w14:paraId="79DD2468" w14:textId="609AAE04" w:rsidR="007B4586" w:rsidRPr="00FF16C2" w:rsidRDefault="00AD7C80" w:rsidP="00AD7C80">
      <w:pPr>
        <w:spacing w:before="120"/>
      </w:pPr>
      <w:r w:rsidRPr="00FF16C2">
        <w:t xml:space="preserve">For more information, see: </w:t>
      </w:r>
      <w:hyperlink r:id="rId23" w:history="1">
        <w:r w:rsidR="007B4586" w:rsidRPr="00FF16C2">
          <w:rPr>
            <w:rStyle w:val="Hyperlink"/>
          </w:rPr>
          <w:t>education.vic.gov.au/school/principals/spag/participation/pages/placement.aspx</w:t>
        </w:r>
      </w:hyperlink>
    </w:p>
    <w:p w14:paraId="21AE120C" w14:textId="77777777" w:rsidR="00AD7C80" w:rsidRPr="00FF16C2" w:rsidRDefault="00AD7C80" w:rsidP="007B4586"/>
    <w:p w14:paraId="2DF71AEC" w14:textId="77777777" w:rsidR="00AD7C80" w:rsidRPr="00FF16C2" w:rsidRDefault="00AD7C80" w:rsidP="00AD7C80">
      <w:pPr>
        <w:pStyle w:val="ListParagraph"/>
        <w:ind w:left="0" w:firstLine="0"/>
      </w:pPr>
      <w:r w:rsidRPr="00FF16C2">
        <w:t>What is a designated neighbourhood school?</w:t>
      </w:r>
    </w:p>
    <w:p w14:paraId="7BD08AED" w14:textId="77777777" w:rsidR="00AD7C80" w:rsidRPr="00FF16C2" w:rsidRDefault="00AD7C80" w:rsidP="00AD7C80">
      <w:pPr>
        <w:spacing w:before="120"/>
        <w:rPr>
          <w:rFonts w:cstheme="minorHAnsi"/>
        </w:rPr>
      </w:pPr>
      <w:r w:rsidRPr="00FF16C2">
        <w:rPr>
          <w:rFonts w:cstheme="minorHAnsi"/>
        </w:rPr>
        <w:t xml:space="preserve">A designated neighbourhood school is generally the school within closest proximity to the student’s permanent residential address. It is also known as the school within your zone. </w:t>
      </w:r>
    </w:p>
    <w:p w14:paraId="0A6E92F9" w14:textId="198332EF" w:rsidR="00AD7C80" w:rsidRPr="00FF16C2" w:rsidRDefault="00AD7C80" w:rsidP="00AD7C80">
      <w:pPr>
        <w:spacing w:before="120"/>
      </w:pPr>
      <w:r w:rsidRPr="00FF16C2">
        <w:t>Identify your designated neighbourhood school by entering your</w:t>
      </w:r>
      <w:r w:rsidR="00D0042A" w:rsidRPr="00FF16C2">
        <w:t xml:space="preserve"> permanent</w:t>
      </w:r>
      <w:r w:rsidRPr="00FF16C2">
        <w:t xml:space="preserve"> residential address at </w:t>
      </w:r>
      <w:hyperlink r:id="rId24" w:history="1">
        <w:r w:rsidRPr="00FF16C2">
          <w:rPr>
            <w:rStyle w:val="Hyperlink"/>
          </w:rPr>
          <w:t>www.findmyschool.vic.giv.au</w:t>
        </w:r>
      </w:hyperlink>
    </w:p>
    <w:p w14:paraId="4F090B16" w14:textId="77777777" w:rsidR="00AD7C80" w:rsidRPr="00FF16C2" w:rsidRDefault="00AD7C80" w:rsidP="00AD7C80">
      <w:pPr>
        <w:spacing w:before="120"/>
        <w:rPr>
          <w:rStyle w:val="Hyperlink"/>
        </w:rPr>
      </w:pPr>
    </w:p>
    <w:p w14:paraId="28FB206A" w14:textId="77777777" w:rsidR="00AD7C80" w:rsidRPr="00FF16C2" w:rsidRDefault="00AD7C80" w:rsidP="00AD7C80">
      <w:pPr>
        <w:pStyle w:val="ListParagraph"/>
        <w:ind w:left="0" w:firstLine="0"/>
      </w:pPr>
      <w:r w:rsidRPr="00FF16C2">
        <w:t>Can my child attend a public secondary school if we live outside the school zone?</w:t>
      </w:r>
    </w:p>
    <w:p w14:paraId="451738AE" w14:textId="3566AA88" w:rsidR="00AD7C80" w:rsidRPr="00FF16C2" w:rsidRDefault="00AD7C80" w:rsidP="00AD7C80">
      <w:pPr>
        <w:spacing w:before="120"/>
        <w:rPr>
          <w:color w:val="000000" w:themeColor="text1"/>
        </w:rPr>
      </w:pPr>
      <w:r w:rsidRPr="00FF16C2">
        <w:rPr>
          <w:color w:val="000000" w:themeColor="text1"/>
        </w:rPr>
        <w:t>You can apply for enrolment at a school outsi</w:t>
      </w:r>
      <w:r w:rsidR="00D0042A" w:rsidRPr="00FF16C2">
        <w:rPr>
          <w:color w:val="000000" w:themeColor="text1"/>
        </w:rPr>
        <w:t>d</w:t>
      </w:r>
      <w:r w:rsidRPr="00FF16C2">
        <w:rPr>
          <w:color w:val="000000" w:themeColor="text1"/>
        </w:rPr>
        <w:t>e your zone. However, the students living within that school zone will be prioritised</w:t>
      </w:r>
      <w:r w:rsidR="00D0042A" w:rsidRPr="00FF16C2">
        <w:rPr>
          <w:color w:val="000000" w:themeColor="text1"/>
        </w:rPr>
        <w:t>.</w:t>
      </w:r>
    </w:p>
    <w:p w14:paraId="26E65191" w14:textId="77777777" w:rsidR="00AD7C80" w:rsidRPr="00FF16C2" w:rsidRDefault="00AD7C80" w:rsidP="00AD7C80">
      <w:pPr>
        <w:spacing w:before="120"/>
        <w:rPr>
          <w:color w:val="000000" w:themeColor="text1"/>
        </w:rPr>
      </w:pPr>
      <w:r w:rsidRPr="00FF16C2">
        <w:rPr>
          <w:color w:val="000000" w:themeColor="text1"/>
        </w:rPr>
        <w:t>If there are sufficient available places after children living within the school zone have been placed, then the principal of the school will use the priority order of placement to guide decision making.</w:t>
      </w:r>
    </w:p>
    <w:p w14:paraId="6CD3DFCB" w14:textId="77777777" w:rsidR="00AD7C80" w:rsidRPr="00FF16C2" w:rsidRDefault="00AD7C80" w:rsidP="00AD7C80">
      <w:pPr>
        <w:spacing w:before="120"/>
      </w:pPr>
      <w:r w:rsidRPr="00FF16C2">
        <w:t xml:space="preserve">To view the priority order of placement, see: </w:t>
      </w:r>
      <w:hyperlink r:id="rId25" w:history="1">
        <w:r w:rsidRPr="00FF16C2">
          <w:rPr>
            <w:rStyle w:val="Hyperlink"/>
          </w:rPr>
          <w:t>education.vic.gov.au/school/principals/spag/participation/Pages/placement.aspx</w:t>
        </w:r>
      </w:hyperlink>
    </w:p>
    <w:p w14:paraId="173D70D3" w14:textId="77777777" w:rsidR="00AD7C80" w:rsidRPr="00FF16C2" w:rsidRDefault="00AD7C80" w:rsidP="00AD7C80">
      <w:pPr>
        <w:spacing w:before="120"/>
      </w:pPr>
    </w:p>
    <w:p w14:paraId="2B1E0EB8" w14:textId="127B089C" w:rsidR="00AD7C80" w:rsidRPr="00FF16C2" w:rsidRDefault="007B4586" w:rsidP="00AD7C80">
      <w:pPr>
        <w:pStyle w:val="ListParagraph"/>
        <w:ind w:left="0" w:firstLine="0"/>
      </w:pPr>
      <w:r w:rsidRPr="00FF16C2">
        <w:t xml:space="preserve"> </w:t>
      </w:r>
      <w:r w:rsidR="00AD7C80" w:rsidRPr="00FF16C2">
        <w:t xml:space="preserve">I would like my child to attend the secondary school that their older </w:t>
      </w:r>
      <w:proofErr w:type="spellStart"/>
      <w:r w:rsidR="00AD7C80" w:rsidRPr="00FF16C2">
        <w:t>sibiling</w:t>
      </w:r>
      <w:proofErr w:type="spellEnd"/>
      <w:r w:rsidR="00AD7C80" w:rsidRPr="00FF16C2">
        <w:t xml:space="preserve"> attends. How do I apply?</w:t>
      </w:r>
    </w:p>
    <w:p w14:paraId="3B2767EF" w14:textId="005EB214" w:rsidR="00AD7C80" w:rsidRPr="00FF16C2" w:rsidRDefault="00AD7C80" w:rsidP="00AD7C80">
      <w:pPr>
        <w:spacing w:before="120"/>
      </w:pPr>
      <w:r w:rsidRPr="00FF16C2">
        <w:t xml:space="preserve">If you would like your child to attend the same public secondary school as an older sibling who resides at the same permanent residential address and who will also be attending the secondary school in </w:t>
      </w:r>
      <w:r w:rsidRPr="00FF16C2">
        <w:rPr>
          <w:color w:val="000000" w:themeColor="text1"/>
        </w:rPr>
        <w:t>2020,</w:t>
      </w:r>
      <w:r w:rsidRPr="00FF16C2">
        <w:t xml:space="preserve"> complete the ‘Sibling Claim’ </w:t>
      </w:r>
      <w:proofErr w:type="gramStart"/>
      <w:r w:rsidRPr="00FF16C2">
        <w:t>information  in</w:t>
      </w:r>
      <w:proofErr w:type="gramEnd"/>
      <w:r w:rsidRPr="00FF16C2">
        <w:t xml:space="preserve"> Section 4 of the Application for Year 7 Placement form.  </w:t>
      </w:r>
    </w:p>
    <w:p w14:paraId="71CB136A" w14:textId="0BCBFECB" w:rsidR="00AD7C80" w:rsidRPr="00FF16C2" w:rsidRDefault="007B4586" w:rsidP="00AD7C80">
      <w:pPr>
        <w:pStyle w:val="ListParagraph"/>
        <w:ind w:left="0" w:firstLine="0"/>
      </w:pPr>
      <w:r w:rsidRPr="00FF16C2">
        <w:t xml:space="preserve"> </w:t>
      </w:r>
      <w:r w:rsidR="00AD7C80" w:rsidRPr="00FF16C2">
        <w:t>What should I do if I want to enrol my child in a public secondary school with multiple campuses?</w:t>
      </w:r>
    </w:p>
    <w:p w14:paraId="16B4B050" w14:textId="2F5A06EE" w:rsidR="00AD7C80" w:rsidRPr="00FF16C2" w:rsidRDefault="00AD7C80" w:rsidP="00AD7C80">
      <w:pPr>
        <w:spacing w:before="120"/>
      </w:pPr>
      <w:r w:rsidRPr="00FF16C2">
        <w:t xml:space="preserve">If you want your child to attend a particular campus, indicate your preference in Section 4 of the Application for Year 7 Placement form. </w:t>
      </w:r>
    </w:p>
    <w:p w14:paraId="2CDCA8A2" w14:textId="21AF9001" w:rsidR="00AD7C80" w:rsidRPr="00FF16C2" w:rsidRDefault="007B4586" w:rsidP="00AD7C80">
      <w:pPr>
        <w:pStyle w:val="ListParagraph"/>
        <w:ind w:left="0" w:firstLine="0"/>
      </w:pPr>
      <w:r w:rsidRPr="00FF16C2">
        <w:t xml:space="preserve"> </w:t>
      </w:r>
      <w:r w:rsidR="00AD7C80" w:rsidRPr="00FF16C2">
        <w:t>What is the process to lodge an appeal against an enrolment placement decision?</w:t>
      </w:r>
    </w:p>
    <w:p w14:paraId="283E11D7" w14:textId="77777777" w:rsidR="00AD7C80" w:rsidRPr="00FF16C2" w:rsidRDefault="00AD7C80" w:rsidP="00AD7C80">
      <w:pPr>
        <w:spacing w:before="120"/>
        <w:rPr>
          <w:color w:val="000000" w:themeColor="text1"/>
        </w:rPr>
      </w:pPr>
      <w:r w:rsidRPr="00FF16C2">
        <w:rPr>
          <w:color w:val="000000" w:themeColor="text1"/>
        </w:rPr>
        <w:t>An appeal against an enrolment placement decision can be made on the grounds that the priority order of placement has not been applied or, in exceptional circumstances, on compassionate grounds.</w:t>
      </w:r>
    </w:p>
    <w:p w14:paraId="703F276A" w14:textId="77777777" w:rsidR="00AD7C80" w:rsidRPr="00FF16C2" w:rsidRDefault="00AD7C80" w:rsidP="00AD7C80">
      <w:pPr>
        <w:spacing w:before="120"/>
        <w:rPr>
          <w:b/>
          <w:color w:val="000000" w:themeColor="text1"/>
        </w:rPr>
      </w:pPr>
      <w:r w:rsidRPr="00FF16C2">
        <w:rPr>
          <w:color w:val="000000" w:themeColor="text1"/>
        </w:rPr>
        <w:t xml:space="preserve">Appeals regarding a placement decision must be lodged with the </w:t>
      </w:r>
      <w:r w:rsidRPr="00FF16C2">
        <w:rPr>
          <w:color w:val="000000" w:themeColor="text1"/>
          <w:u w:val="single"/>
        </w:rPr>
        <w:t>preferred</w:t>
      </w:r>
      <w:r w:rsidRPr="00FF16C2">
        <w:rPr>
          <w:color w:val="000000" w:themeColor="text1"/>
        </w:rPr>
        <w:t xml:space="preserve"> secondary school by </w:t>
      </w:r>
      <w:r w:rsidRPr="00FF16C2">
        <w:rPr>
          <w:b/>
          <w:color w:val="000000" w:themeColor="text1"/>
        </w:rPr>
        <w:t>Monday 19 August 2019</w:t>
      </w:r>
      <w:r w:rsidRPr="00FF16C2">
        <w:rPr>
          <w:color w:val="000000" w:themeColor="text1"/>
        </w:rPr>
        <w:t xml:space="preserve">. The appeal will be considered by the principal. Parents or carers will be notified of the outcome by </w:t>
      </w:r>
      <w:r w:rsidRPr="00FF16C2">
        <w:rPr>
          <w:b/>
          <w:color w:val="000000" w:themeColor="text1"/>
        </w:rPr>
        <w:t>Friday 30 August 2019.</w:t>
      </w:r>
    </w:p>
    <w:p w14:paraId="41D80432" w14:textId="797823BE" w:rsidR="00AD7C80" w:rsidRPr="00FF16C2" w:rsidRDefault="00AD7C80" w:rsidP="00AD7C80">
      <w:pPr>
        <w:spacing w:before="120"/>
        <w:rPr>
          <w:color w:val="000000" w:themeColor="text1"/>
        </w:rPr>
      </w:pPr>
      <w:r w:rsidRPr="00FF16C2">
        <w:rPr>
          <w:color w:val="000000" w:themeColor="text1"/>
        </w:rPr>
        <w:t xml:space="preserve">If the appeal to preferred secondary school is unsuccessful and you believe that your grounds have not been adequately considered, you may lodge a further appeal in writing to the </w:t>
      </w:r>
      <w:r w:rsidR="00702CC3" w:rsidRPr="00FF16C2">
        <w:rPr>
          <w:color w:val="000000" w:themeColor="text1"/>
        </w:rPr>
        <w:t>r</w:t>
      </w:r>
      <w:r w:rsidRPr="00FF16C2">
        <w:rPr>
          <w:color w:val="000000" w:themeColor="text1"/>
        </w:rPr>
        <w:t xml:space="preserve">egional </w:t>
      </w:r>
      <w:r w:rsidR="00B32267" w:rsidRPr="00FF16C2">
        <w:rPr>
          <w:color w:val="000000" w:themeColor="text1"/>
        </w:rPr>
        <w:t>d</w:t>
      </w:r>
      <w:r w:rsidRPr="00FF16C2">
        <w:rPr>
          <w:color w:val="000000" w:themeColor="text1"/>
        </w:rPr>
        <w:t xml:space="preserve">irector, Department of Education and Training by </w:t>
      </w:r>
      <w:r w:rsidRPr="00FF16C2">
        <w:rPr>
          <w:b/>
          <w:color w:val="000000" w:themeColor="text1"/>
        </w:rPr>
        <w:t xml:space="preserve">Friday 13 September 2019. </w:t>
      </w:r>
    </w:p>
    <w:p w14:paraId="1725C137" w14:textId="5757C30B" w:rsidR="00AD7C80" w:rsidRPr="00FF16C2" w:rsidRDefault="00AD7C80" w:rsidP="00AD7C80">
      <w:pPr>
        <w:spacing w:before="120"/>
      </w:pPr>
      <w:r w:rsidRPr="00FF16C2">
        <w:rPr>
          <w:color w:val="000000" w:themeColor="text1"/>
        </w:rPr>
        <w:lastRenderedPageBreak/>
        <w:t xml:space="preserve">Year 7 placement appeals </w:t>
      </w:r>
      <w:r w:rsidRPr="00FF16C2">
        <w:t xml:space="preserve">will be considered by a panel of senior regional staff who assess the appeal against the priority order of placement. The panel provides a recommendation to the </w:t>
      </w:r>
      <w:r w:rsidR="00702CC3" w:rsidRPr="00FF16C2">
        <w:t>r</w:t>
      </w:r>
      <w:r w:rsidRPr="00FF16C2">
        <w:t xml:space="preserve">egional </w:t>
      </w:r>
      <w:r w:rsidR="00702CC3" w:rsidRPr="00FF16C2">
        <w:t>d</w:t>
      </w:r>
      <w:r w:rsidRPr="00FF16C2">
        <w:t xml:space="preserve">irector who will make the final decision. You will be informed of the outcome in writing. This concludes the appeal process.   </w:t>
      </w:r>
    </w:p>
    <w:p w14:paraId="1E7226A9" w14:textId="70E55006" w:rsidR="00AD7C80" w:rsidRPr="00FF16C2" w:rsidRDefault="00AD7C80" w:rsidP="00AD7C80">
      <w:pPr>
        <w:spacing w:before="120"/>
      </w:pPr>
      <w:r w:rsidRPr="00FF16C2">
        <w:t xml:space="preserve">Your regional office can provide contact details and the process for lodging an appeal to the </w:t>
      </w:r>
      <w:r w:rsidR="00702CC3" w:rsidRPr="00FF16C2">
        <w:t>r</w:t>
      </w:r>
      <w:r w:rsidRPr="00FF16C2">
        <w:t xml:space="preserve">egional </w:t>
      </w:r>
      <w:r w:rsidR="00702CC3" w:rsidRPr="00FF16C2">
        <w:t>d</w:t>
      </w:r>
      <w:r w:rsidRPr="00FF16C2">
        <w:t xml:space="preserve">irector. </w:t>
      </w:r>
    </w:p>
    <w:p w14:paraId="1C41E668" w14:textId="035F4648" w:rsidR="00AD7C80" w:rsidRPr="00FF16C2" w:rsidRDefault="00AD7C80" w:rsidP="00AD7C80">
      <w:pPr>
        <w:pStyle w:val="ListParagraph"/>
        <w:ind w:left="0" w:firstLine="0"/>
      </w:pPr>
      <w:r w:rsidRPr="00FF16C2">
        <w:t xml:space="preserve">What should I do if my child will be attending </w:t>
      </w:r>
      <w:r w:rsidR="007B4586" w:rsidRPr="00FF16C2">
        <w:t>an independent or catholic</w:t>
      </w:r>
      <w:r w:rsidRPr="00FF16C2">
        <w:t xml:space="preserve"> school in Year 7?</w:t>
      </w:r>
    </w:p>
    <w:p w14:paraId="2730E26C" w14:textId="33F0EDD0" w:rsidR="00AD7C80" w:rsidRPr="00FF16C2" w:rsidRDefault="00AD7C80" w:rsidP="00AD7C80">
      <w:pPr>
        <w:spacing w:before="120"/>
        <w:rPr>
          <w:u w:val="single"/>
        </w:rPr>
      </w:pPr>
      <w:r w:rsidRPr="00FF16C2">
        <w:rPr>
          <w:u w:val="single"/>
        </w:rPr>
        <w:t xml:space="preserve">Confirmed </w:t>
      </w:r>
      <w:r w:rsidR="00D0042A" w:rsidRPr="00FF16C2">
        <w:rPr>
          <w:u w:val="single"/>
        </w:rPr>
        <w:t>p</w:t>
      </w:r>
      <w:r w:rsidRPr="00FF16C2">
        <w:rPr>
          <w:u w:val="single"/>
        </w:rPr>
        <w:t>lacement:</w:t>
      </w:r>
      <w:r w:rsidRPr="00FF16C2">
        <w:t xml:space="preserve"> If you are sure that your child already has a place in a</w:t>
      </w:r>
      <w:r w:rsidR="007B4586" w:rsidRPr="00FF16C2">
        <w:t xml:space="preserve">n independent or catholic </w:t>
      </w:r>
      <w:r w:rsidRPr="00FF16C2">
        <w:t xml:space="preserve">secondary school commencing Year 7 in 2020, you are not required to complete Section 4 of the </w:t>
      </w:r>
      <w:r w:rsidRPr="00FF16C2">
        <w:rPr>
          <w:i/>
        </w:rPr>
        <w:t>Application for Year 7 Placement</w:t>
      </w:r>
      <w:r w:rsidRPr="00FF16C2">
        <w:t xml:space="preserve"> form.</w:t>
      </w:r>
      <w:r w:rsidRPr="00FF16C2">
        <w:rPr>
          <w:u w:val="single"/>
        </w:rPr>
        <w:t xml:space="preserve"> </w:t>
      </w:r>
    </w:p>
    <w:p w14:paraId="196B1D62" w14:textId="50F51A82" w:rsidR="00AD7C80" w:rsidRPr="00FF16C2" w:rsidRDefault="00AD7C80" w:rsidP="00AD7C80">
      <w:pPr>
        <w:spacing w:before="120"/>
        <w:rPr>
          <w:b/>
        </w:rPr>
      </w:pPr>
      <w:r w:rsidRPr="00FF16C2">
        <w:rPr>
          <w:u w:val="single"/>
        </w:rPr>
        <w:t>Unconfirmed placement</w:t>
      </w:r>
      <w:r w:rsidRPr="00FF16C2">
        <w:t>:</w:t>
      </w:r>
      <w:r w:rsidRPr="00FF16C2">
        <w:rPr>
          <w:b/>
        </w:rPr>
        <w:t xml:space="preserve"> </w:t>
      </w:r>
      <w:r w:rsidRPr="00FF16C2">
        <w:t>If you have applied for a place for your child to commence Year 7 in 2020 at a</w:t>
      </w:r>
      <w:r w:rsidR="007B4586" w:rsidRPr="00FF16C2">
        <w:t>n</w:t>
      </w:r>
      <w:r w:rsidRPr="00FF16C2">
        <w:t xml:space="preserve"> </w:t>
      </w:r>
      <w:r w:rsidR="007B4586" w:rsidRPr="00FF16C2">
        <w:t>independent or catholic</w:t>
      </w:r>
      <w:r w:rsidRPr="00FF16C2">
        <w:t xml:space="preserve"> school, but have not had placement confirmed, you can also apply for a place at a public school. </w:t>
      </w:r>
    </w:p>
    <w:p w14:paraId="3D52EB67" w14:textId="08D6C92B" w:rsidR="00AD7C80" w:rsidRPr="00FF16C2" w:rsidRDefault="00AD7C80" w:rsidP="00AD7C80">
      <w:pPr>
        <w:spacing w:before="120"/>
      </w:pPr>
      <w:r w:rsidRPr="00FF16C2">
        <w:rPr>
          <w:u w:val="single"/>
        </w:rPr>
        <w:t xml:space="preserve">Late confirmation of placement: </w:t>
      </w:r>
      <w:r w:rsidRPr="00FF16C2">
        <w:t>If you accept a place at a</w:t>
      </w:r>
      <w:r w:rsidR="007B4586" w:rsidRPr="00FF16C2">
        <w:t>n</w:t>
      </w:r>
      <w:r w:rsidRPr="00FF16C2">
        <w:t xml:space="preserve"> </w:t>
      </w:r>
      <w:r w:rsidR="007B4586" w:rsidRPr="00FF16C2">
        <w:t xml:space="preserve">independent or catholic </w:t>
      </w:r>
      <w:r w:rsidRPr="00FF16C2">
        <w:t xml:space="preserve">secondary school after your child has been allocated a place in a public school, notify your primary school immediately so the place can be reallocated. </w:t>
      </w:r>
    </w:p>
    <w:p w14:paraId="311DAE1A" w14:textId="77777777" w:rsidR="00AD7C80" w:rsidRPr="00FF16C2" w:rsidRDefault="00AD7C80" w:rsidP="00AD7C80">
      <w:pPr>
        <w:pStyle w:val="ListParagraph"/>
        <w:ind w:left="0" w:firstLine="0"/>
      </w:pPr>
      <w:r w:rsidRPr="00FF16C2">
        <w:t xml:space="preserve">How can international students enrol? </w:t>
      </w:r>
    </w:p>
    <w:p w14:paraId="5AACF38F" w14:textId="7281613F" w:rsidR="00AD7C80" w:rsidRPr="00FF16C2" w:rsidRDefault="00AD7C80" w:rsidP="00AD7C80">
      <w:pPr>
        <w:spacing w:before="120"/>
      </w:pPr>
      <w:r w:rsidRPr="00FF16C2">
        <w:t xml:space="preserve">Fee-paying international students can apply for enrolment in a public school at </w:t>
      </w:r>
      <w:hyperlink r:id="rId26" w:history="1">
        <w:r w:rsidRPr="00FF16C2">
          <w:rPr>
            <w:rStyle w:val="Hyperlink"/>
          </w:rPr>
          <w:t>www.study.vic.gov.au</w:t>
        </w:r>
      </w:hyperlink>
      <w:r w:rsidRPr="00FF16C2">
        <w:t xml:space="preserve"> or apply directly to </w:t>
      </w:r>
      <w:r w:rsidR="007B4586" w:rsidRPr="00FF16C2">
        <w:t xml:space="preserve">independent or catholic </w:t>
      </w:r>
      <w:r w:rsidRPr="00FF16C2">
        <w:t xml:space="preserve">schools. </w:t>
      </w:r>
    </w:p>
    <w:p w14:paraId="3808A62B" w14:textId="77777777" w:rsidR="00AD7C80" w:rsidRPr="00FF16C2" w:rsidRDefault="00AD7C80" w:rsidP="00AD7C80">
      <w:pPr>
        <w:pStyle w:val="ListParagraph"/>
        <w:ind w:left="0" w:firstLine="0"/>
      </w:pPr>
      <w:r w:rsidRPr="00FF16C2">
        <w:t xml:space="preserve">If a child has two addresses, how is the designated neighbourhood school decided? </w:t>
      </w:r>
    </w:p>
    <w:p w14:paraId="3EDB84B5" w14:textId="77777777" w:rsidR="00AD7C80" w:rsidRPr="00FF16C2" w:rsidRDefault="00AD7C80" w:rsidP="00AD7C80">
      <w:pPr>
        <w:keepNext/>
        <w:keepLines/>
        <w:spacing w:before="120"/>
      </w:pPr>
      <w:r w:rsidRPr="00FF16C2">
        <w:t xml:space="preserve">If a child resides at multiple addresses, the child’s ‘permanent residence’ is the address at which the child spends the majority of their weekdays. </w:t>
      </w:r>
    </w:p>
    <w:p w14:paraId="067ED95E" w14:textId="1A69BEDA" w:rsidR="00AD7C80" w:rsidRPr="00FF16C2" w:rsidRDefault="00AD7C80" w:rsidP="00AD7C80">
      <w:pPr>
        <w:pStyle w:val="ListParagraph"/>
        <w:ind w:left="0" w:firstLine="0"/>
      </w:pPr>
      <w:r w:rsidRPr="00FF16C2">
        <w:t xml:space="preserve">Who can sign the </w:t>
      </w:r>
      <w:r w:rsidR="004D1752" w:rsidRPr="00FF16C2">
        <w:t>Application for Year 7 Placement form</w:t>
      </w:r>
      <w:r w:rsidRPr="00FF16C2">
        <w:t>?</w:t>
      </w:r>
    </w:p>
    <w:p w14:paraId="4B6594CF" w14:textId="77777777" w:rsidR="00AD7C80" w:rsidRPr="00FF16C2" w:rsidRDefault="00AD7C80" w:rsidP="00AD7C80">
      <w:pPr>
        <w:rPr>
          <w:rFonts w:cstheme="minorHAnsi"/>
        </w:rPr>
      </w:pPr>
      <w:r w:rsidRPr="00FF16C2">
        <w:rPr>
          <w:rFonts w:cstheme="minorHAnsi"/>
        </w:rPr>
        <w:t xml:space="preserve">Where practicable, all parents of a child should sign and submit a single application for placement form. </w:t>
      </w:r>
    </w:p>
    <w:p w14:paraId="130AA2BE" w14:textId="77777777" w:rsidR="00AD7C80" w:rsidRPr="00FF16C2" w:rsidRDefault="00AD7C80" w:rsidP="00AD7C80">
      <w:pPr>
        <w:rPr>
          <w:rFonts w:cstheme="minorHAnsi"/>
        </w:rPr>
      </w:pPr>
      <w:r w:rsidRPr="00FF16C2">
        <w:rPr>
          <w:rFonts w:cstheme="minorHAnsi"/>
        </w:rPr>
        <w:t xml:space="preserve">For the purposes of this form, a parent or carer includes a guardian, any person who has parental responsibility for the child including parental responsibility under the Family Law Act 1975 and an informal carer of the child under an Informal Carer Statutory Declaration. </w:t>
      </w:r>
    </w:p>
    <w:p w14:paraId="1A1208D3" w14:textId="77777777" w:rsidR="00AD7C80" w:rsidRPr="00FF16C2" w:rsidRDefault="00AD7C80" w:rsidP="00AD7C80">
      <w:pPr>
        <w:rPr>
          <w:rFonts w:cstheme="minorHAnsi"/>
        </w:rPr>
      </w:pPr>
      <w:r w:rsidRPr="00FF16C2">
        <w:rPr>
          <w:rFonts w:cstheme="minorHAnsi"/>
        </w:rPr>
        <w:t xml:space="preserve">For more information, see: </w:t>
      </w:r>
      <w:hyperlink r:id="rId27" w:history="1">
        <w:r w:rsidRPr="00FF16C2">
          <w:rPr>
            <w:rStyle w:val="Hyperlink"/>
            <w:rFonts w:cstheme="minorHAnsi"/>
          </w:rPr>
          <w:t>Decision Making Responsibilities for Students Policy</w:t>
        </w:r>
      </w:hyperlink>
    </w:p>
    <w:p w14:paraId="50CEF9FC" w14:textId="7F4737F2" w:rsidR="00AD7C80" w:rsidRPr="00304D6A" w:rsidRDefault="00AD7C80" w:rsidP="00AD7C80">
      <w:pPr>
        <w:rPr>
          <w:rFonts w:cstheme="minorHAnsi"/>
        </w:rPr>
      </w:pPr>
      <w:r w:rsidRPr="00FF16C2">
        <w:rPr>
          <w:rFonts w:cstheme="minorHAnsi"/>
        </w:rPr>
        <w:t>Where it is not practicable or possible for parents or carers to sign a single form, they should communicate this to the primary school who will allow more than one application form to be completed and submitted by each parent. These applications will be treated as separate applications. If the student is offered two placements at different schools, the parents or carers are expected to reach an agreement about which placement to accept in the best interests of the student. If parents or carers have difficulty reaching agreement, it is recommended the dispute be resolved through discussion, attendance at the Family Relationship Centre or at Court.</w:t>
      </w:r>
    </w:p>
    <w:p w14:paraId="2F591263" w14:textId="77777777" w:rsidR="00AD7C80" w:rsidRPr="00FF16C2" w:rsidRDefault="00AD7C80" w:rsidP="00AD7C80">
      <w:pPr>
        <w:pStyle w:val="ListParagraph"/>
        <w:ind w:left="0" w:firstLine="0"/>
      </w:pPr>
      <w:r w:rsidRPr="00FF16C2">
        <w:t xml:space="preserve">My child is home schooled. How do I apply for a place at a public secondary school? </w:t>
      </w:r>
    </w:p>
    <w:p w14:paraId="072331A4" w14:textId="77777777" w:rsidR="00AD7C80" w:rsidRPr="00FF16C2" w:rsidRDefault="00AD7C80" w:rsidP="00AD7C80">
      <w:pPr>
        <w:keepNext/>
        <w:keepLines/>
        <w:spacing w:before="120"/>
      </w:pPr>
      <w:r w:rsidRPr="00FF16C2">
        <w:t xml:space="preserve">Complete the </w:t>
      </w:r>
      <w:r w:rsidRPr="00FF16C2">
        <w:rPr>
          <w:i/>
        </w:rPr>
        <w:t xml:space="preserve">Application for Year 7 Placement </w:t>
      </w:r>
      <w:r w:rsidRPr="00FF16C2">
        <w:t>form and submit the form to the preferred public secondary school.</w:t>
      </w:r>
    </w:p>
    <w:p w14:paraId="6C34139A" w14:textId="77777777" w:rsidR="00AD7C80" w:rsidRPr="00FF16C2" w:rsidRDefault="00AD7C80" w:rsidP="00AD7C80">
      <w:pPr>
        <w:keepNext/>
        <w:keepLines/>
        <w:spacing w:before="120"/>
      </w:pPr>
      <w:r w:rsidRPr="00FF16C2">
        <w:t>Your regional office can answer any questions you have to complete the form.</w:t>
      </w:r>
      <w:r w:rsidRPr="00FF16C2">
        <w:br/>
      </w:r>
    </w:p>
    <w:p w14:paraId="24E0EF89" w14:textId="745F25CE" w:rsidR="00AD7C80" w:rsidRPr="00FF16C2" w:rsidRDefault="00AD7C80" w:rsidP="00AD7C80">
      <w:pPr>
        <w:pStyle w:val="ListParagraph"/>
        <w:ind w:left="0" w:firstLine="0"/>
      </w:pPr>
      <w:r w:rsidRPr="00FF16C2">
        <w:t>My child attends a</w:t>
      </w:r>
      <w:r w:rsidR="004D1752" w:rsidRPr="00FF16C2">
        <w:t>n independent or catholic</w:t>
      </w:r>
      <w:r w:rsidRPr="00FF16C2">
        <w:t xml:space="preserve"> primary school. How do I lodge an </w:t>
      </w:r>
      <w:r w:rsidRPr="00FF16C2">
        <w:rPr>
          <w:i/>
        </w:rPr>
        <w:t xml:space="preserve">Application for Year 7 Placement </w:t>
      </w:r>
      <w:r w:rsidRPr="00FF16C2">
        <w:t xml:space="preserve">form? </w:t>
      </w:r>
    </w:p>
    <w:p w14:paraId="64522685" w14:textId="77777777" w:rsidR="00AD7C80" w:rsidRPr="00FF16C2" w:rsidRDefault="00AD7C80" w:rsidP="00AD7C80">
      <w:pPr>
        <w:keepNext/>
        <w:keepLines/>
        <w:spacing w:before="120"/>
      </w:pPr>
      <w:r w:rsidRPr="00FF16C2">
        <w:t xml:space="preserve">Complete the </w:t>
      </w:r>
      <w:r w:rsidRPr="00FF16C2">
        <w:rPr>
          <w:i/>
        </w:rPr>
        <w:t xml:space="preserve">Application for Year 7 Placement </w:t>
      </w:r>
      <w:r w:rsidRPr="00FF16C2">
        <w:t>form and submit it to the preferred public secondary school.</w:t>
      </w:r>
    </w:p>
    <w:p w14:paraId="1BE543EB" w14:textId="079C4A07" w:rsidR="00AD7C80" w:rsidRPr="00FF16C2" w:rsidRDefault="00AD7C80" w:rsidP="00AD7C80">
      <w:pPr>
        <w:keepNext/>
        <w:keepLines/>
        <w:spacing w:before="120"/>
      </w:pPr>
      <w:r w:rsidRPr="00FF16C2">
        <w:t>Your regional office can answer any questions you have to complete the form.</w:t>
      </w:r>
      <w:r w:rsidR="004D1752" w:rsidRPr="00FF16C2">
        <w:br/>
      </w:r>
    </w:p>
    <w:p w14:paraId="456B3C87" w14:textId="77777777" w:rsidR="00AD7C80" w:rsidRPr="00FF16C2" w:rsidRDefault="00AD7C80" w:rsidP="00AD7C80">
      <w:pPr>
        <w:pStyle w:val="ListParagraph"/>
        <w:ind w:left="0" w:firstLine="0"/>
      </w:pPr>
      <w:r w:rsidRPr="00FF16C2">
        <w:t xml:space="preserve">How do I find the contact details of my regional office? </w:t>
      </w:r>
    </w:p>
    <w:p w14:paraId="3DFDDCB0" w14:textId="77777777" w:rsidR="00AD7C80" w:rsidRPr="00FF16C2" w:rsidRDefault="00AD7C80" w:rsidP="00AD7C80">
      <w:pPr>
        <w:keepNext/>
        <w:keepLines/>
        <w:spacing w:before="120"/>
      </w:pPr>
      <w:r w:rsidRPr="00FF16C2">
        <w:t xml:space="preserve">Regional office contact details and locations are on the Department’s website, see: </w:t>
      </w:r>
    </w:p>
    <w:p w14:paraId="4F081704" w14:textId="77777777" w:rsidR="00AD7C80" w:rsidRDefault="0043424C" w:rsidP="00AD7C80">
      <w:pPr>
        <w:keepNext/>
        <w:keepLines/>
        <w:spacing w:before="120"/>
      </w:pPr>
      <w:hyperlink r:id="rId28" w:history="1">
        <w:r w:rsidR="00AD7C80" w:rsidRPr="00FF16C2">
          <w:rPr>
            <w:rStyle w:val="Hyperlink"/>
          </w:rPr>
          <w:t>education.vic.gov.au/about/contact/Pages/regions.aspx</w:t>
        </w:r>
      </w:hyperlink>
      <w:r w:rsidR="00AD7C80" w:rsidRPr="00AA5B7C">
        <w:t xml:space="preserve">  </w:t>
      </w:r>
      <w:r w:rsidR="00AD7C80">
        <w:t xml:space="preserve"> </w:t>
      </w:r>
    </w:p>
    <w:p w14:paraId="0467CE72" w14:textId="77777777" w:rsidR="00AD7C80" w:rsidRDefault="00AD7C80" w:rsidP="00AD7C80">
      <w:pPr>
        <w:spacing w:after="0"/>
      </w:pPr>
      <w:r>
        <w:br w:type="page"/>
      </w:r>
    </w:p>
    <w:p w14:paraId="55ED6802" w14:textId="77777777" w:rsidR="004D1752" w:rsidRDefault="004D1752" w:rsidP="00153115">
      <w:pPr>
        <w:pStyle w:val="Heading1"/>
        <w:sectPr w:rsidR="004D1752" w:rsidSect="004D1752">
          <w:pgSz w:w="11906" w:h="16838"/>
          <w:pgMar w:top="1560" w:right="1134" w:bottom="1701" w:left="1134" w:header="709" w:footer="709" w:gutter="0"/>
          <w:cols w:num="2" w:space="708"/>
          <w:docGrid w:linePitch="360"/>
        </w:sectPr>
      </w:pPr>
    </w:p>
    <w:p w14:paraId="2EEA8573" w14:textId="77777777" w:rsidR="00153115" w:rsidRDefault="00153115" w:rsidP="00153115">
      <w:pPr>
        <w:pStyle w:val="Heading1"/>
      </w:pPr>
      <w:r w:rsidRPr="00F45054">
        <w:lastRenderedPageBreak/>
        <w:t>Application for Year 7 Placement 2020</w:t>
      </w:r>
      <w:bookmarkEnd w:id="18"/>
    </w:p>
    <w:p w14:paraId="237ACE64" w14:textId="46CB4579" w:rsidR="00153115" w:rsidRDefault="00153115" w:rsidP="00153115">
      <w:r>
        <w:t xml:space="preserve">This form must be completed for students </w:t>
      </w:r>
      <w:r w:rsidR="00F710C8">
        <w:t xml:space="preserve">in Year 6 </w:t>
      </w:r>
      <w:r>
        <w:t xml:space="preserve">moving from primary school </w:t>
      </w:r>
      <w:r w:rsidR="006D7140">
        <w:t>to a public secondary school</w:t>
      </w:r>
      <w:r>
        <w:t xml:space="preserve">. To read the Department’s Placement Policy including permanent address </w:t>
      </w:r>
      <w:r w:rsidRPr="00F710C8">
        <w:rPr>
          <w:rStyle w:val="Hyperlink"/>
          <w:color w:val="auto"/>
          <w:u w:val="none"/>
        </w:rPr>
        <w:t xml:space="preserve">guidelines and the priority order of placement visit: </w:t>
      </w:r>
      <w:hyperlink r:id="rId29" w:history="1">
        <w:r w:rsidRPr="00D8010B">
          <w:rPr>
            <w:rStyle w:val="Hyperlink"/>
          </w:rPr>
          <w:t>education.vic.gov.au/school/principals/spag/participation/Pages/placement.aspx</w:t>
        </w:r>
      </w:hyperlink>
      <w:r w:rsidR="006D7140">
        <w:br/>
      </w:r>
    </w:p>
    <w:p w14:paraId="394CA9FF" w14:textId="11822F13" w:rsidR="00153115" w:rsidRPr="00F710C8" w:rsidRDefault="00153115" w:rsidP="00F710C8">
      <w:pPr>
        <w:pStyle w:val="Heading2"/>
      </w:pPr>
      <w:bookmarkStart w:id="20" w:name="_Toc5619787"/>
      <w:r w:rsidRPr="00F710C8">
        <w:t>Section 1: School Details</w:t>
      </w:r>
      <w:bookmarkEnd w:id="20"/>
      <w:r w:rsidRPr="00F710C8">
        <w:t xml:space="preserve"> </w:t>
      </w:r>
    </w:p>
    <w:tbl>
      <w:tblPr>
        <w:tblStyle w:val="TableGrid1"/>
        <w:tblW w:w="500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6237"/>
      </w:tblGrid>
      <w:tr w:rsidR="00153115" w:rsidRPr="0083191C" w14:paraId="66FA1A8F" w14:textId="77777777" w:rsidTr="0003535F">
        <w:tc>
          <w:tcPr>
            <w:tcW w:w="1763" w:type="pct"/>
            <w:shd w:val="clear" w:color="auto" w:fill="C00000"/>
          </w:tcPr>
          <w:p w14:paraId="4D22630B" w14:textId="73FF0EB3" w:rsidR="00153115" w:rsidRPr="0003535F" w:rsidRDefault="00153115" w:rsidP="00F710C8">
            <w:pPr>
              <w:rPr>
                <w:b/>
                <w:color w:val="C00000"/>
              </w:rPr>
            </w:pPr>
            <w:r w:rsidRPr="00F710C8">
              <w:rPr>
                <w:b/>
              </w:rPr>
              <w:t>Name</w:t>
            </w:r>
            <w:r w:rsidR="00F710C8" w:rsidRPr="00F710C8">
              <w:rPr>
                <w:b/>
              </w:rPr>
              <w:t xml:space="preserve"> of Primary School</w:t>
            </w:r>
          </w:p>
        </w:tc>
        <w:tc>
          <w:tcPr>
            <w:tcW w:w="3237" w:type="pct"/>
            <w:shd w:val="clear" w:color="auto" w:fill="F2F2F2" w:themeFill="background1" w:themeFillShade="F2"/>
          </w:tcPr>
          <w:p w14:paraId="3B3E7ACF" w14:textId="77777777" w:rsidR="00153115" w:rsidRPr="0083191C" w:rsidRDefault="00153115" w:rsidP="007B4586">
            <w:pPr>
              <w:spacing w:after="80"/>
              <w:rPr>
                <w:rFonts w:eastAsia="Calibri" w:cs="Times New Roman"/>
              </w:rPr>
            </w:pPr>
          </w:p>
        </w:tc>
      </w:tr>
    </w:tbl>
    <w:p w14:paraId="1825A25D" w14:textId="77777777" w:rsidR="00153115" w:rsidRPr="00E06D43" w:rsidRDefault="00153115" w:rsidP="00153115">
      <w:pPr>
        <w:pStyle w:val="Heading2"/>
      </w:pPr>
      <w:r>
        <w:rPr>
          <w:rFonts w:eastAsia="Calibri"/>
          <w:lang w:val="en-AU"/>
        </w:rPr>
        <w:br/>
      </w:r>
      <w:bookmarkStart w:id="21" w:name="_Toc5619788"/>
      <w:r w:rsidRPr="00E06D43">
        <w:t>Section 2: Student Details</w:t>
      </w:r>
      <w:bookmarkEnd w:id="21"/>
      <w:r w:rsidRPr="00E06D43">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1720"/>
        <w:gridCol w:w="2409"/>
        <w:gridCol w:w="1119"/>
        <w:gridCol w:w="1465"/>
        <w:gridCol w:w="1219"/>
      </w:tblGrid>
      <w:tr w:rsidR="00153115" w:rsidRPr="00F45054" w14:paraId="128B94C0" w14:textId="77777777" w:rsidTr="00304D6A">
        <w:trPr>
          <w:trHeight w:val="301"/>
        </w:trPr>
        <w:tc>
          <w:tcPr>
            <w:tcW w:w="881" w:type="pct"/>
            <w:shd w:val="clear" w:color="auto" w:fill="C00000"/>
          </w:tcPr>
          <w:p w14:paraId="76D29097" w14:textId="77777777" w:rsidR="00153115" w:rsidRPr="00F710C8" w:rsidRDefault="00153115" w:rsidP="00F710C8">
            <w:pPr>
              <w:rPr>
                <w:b/>
              </w:rPr>
            </w:pPr>
            <w:r w:rsidRPr="00F710C8">
              <w:rPr>
                <w:b/>
              </w:rPr>
              <w:t>Given Names</w:t>
            </w:r>
          </w:p>
        </w:tc>
        <w:tc>
          <w:tcPr>
            <w:tcW w:w="2725" w:type="pct"/>
            <w:gridSpan w:val="3"/>
            <w:shd w:val="clear" w:color="auto" w:fill="F2F2F2" w:themeFill="background1" w:themeFillShade="F2"/>
          </w:tcPr>
          <w:p w14:paraId="0701E3A6" w14:textId="77777777" w:rsidR="00153115" w:rsidRPr="00F710C8" w:rsidRDefault="00153115" w:rsidP="00F710C8">
            <w:pPr>
              <w:rPr>
                <w:b/>
              </w:rPr>
            </w:pPr>
          </w:p>
        </w:tc>
        <w:tc>
          <w:tcPr>
            <w:tcW w:w="761" w:type="pct"/>
            <w:shd w:val="clear" w:color="auto" w:fill="C00000"/>
          </w:tcPr>
          <w:p w14:paraId="6E871545" w14:textId="77777777" w:rsidR="00153115" w:rsidRPr="00F710C8" w:rsidRDefault="00153115" w:rsidP="00F710C8">
            <w:pPr>
              <w:rPr>
                <w:b/>
              </w:rPr>
            </w:pPr>
            <w:r w:rsidRPr="00F710C8">
              <w:rPr>
                <w:b/>
              </w:rPr>
              <w:t>Date of Birth</w:t>
            </w:r>
          </w:p>
        </w:tc>
        <w:tc>
          <w:tcPr>
            <w:tcW w:w="633" w:type="pct"/>
            <w:shd w:val="clear" w:color="auto" w:fill="F2F2F2" w:themeFill="background1" w:themeFillShade="F2"/>
          </w:tcPr>
          <w:p w14:paraId="4F47DA39" w14:textId="77777777" w:rsidR="00153115" w:rsidRPr="00F710C8" w:rsidRDefault="00153115" w:rsidP="00F710C8">
            <w:pPr>
              <w:rPr>
                <w:b/>
              </w:rPr>
            </w:pPr>
          </w:p>
        </w:tc>
      </w:tr>
      <w:tr w:rsidR="00153115" w:rsidRPr="00F45054" w14:paraId="20B6DEDD" w14:textId="77777777" w:rsidTr="00304D6A">
        <w:tc>
          <w:tcPr>
            <w:tcW w:w="881" w:type="pct"/>
            <w:shd w:val="clear" w:color="auto" w:fill="C00000"/>
          </w:tcPr>
          <w:p w14:paraId="0FD64DA3" w14:textId="77777777" w:rsidR="00153115" w:rsidRPr="00F710C8" w:rsidRDefault="00153115" w:rsidP="00F710C8">
            <w:pPr>
              <w:rPr>
                <w:b/>
              </w:rPr>
            </w:pPr>
            <w:r w:rsidRPr="00F710C8">
              <w:rPr>
                <w:b/>
              </w:rPr>
              <w:t>Family Name</w:t>
            </w:r>
          </w:p>
        </w:tc>
        <w:tc>
          <w:tcPr>
            <w:tcW w:w="2725" w:type="pct"/>
            <w:gridSpan w:val="3"/>
            <w:shd w:val="clear" w:color="auto" w:fill="F2F2F2" w:themeFill="background1" w:themeFillShade="F2"/>
          </w:tcPr>
          <w:p w14:paraId="2B6D2F6C" w14:textId="77777777" w:rsidR="00153115" w:rsidRPr="00F710C8" w:rsidRDefault="00153115" w:rsidP="00F710C8">
            <w:pPr>
              <w:rPr>
                <w:b/>
              </w:rPr>
            </w:pPr>
          </w:p>
        </w:tc>
        <w:tc>
          <w:tcPr>
            <w:tcW w:w="761" w:type="pct"/>
            <w:shd w:val="clear" w:color="auto" w:fill="C00000"/>
          </w:tcPr>
          <w:p w14:paraId="16C10779" w14:textId="77777777" w:rsidR="00153115" w:rsidRPr="00F710C8" w:rsidRDefault="00153115" w:rsidP="00F710C8">
            <w:pPr>
              <w:rPr>
                <w:b/>
              </w:rPr>
            </w:pPr>
            <w:r w:rsidRPr="00F710C8">
              <w:rPr>
                <w:b/>
              </w:rPr>
              <w:t>Gender</w:t>
            </w:r>
          </w:p>
        </w:tc>
        <w:tc>
          <w:tcPr>
            <w:tcW w:w="633" w:type="pct"/>
            <w:shd w:val="clear" w:color="auto" w:fill="F2F2F2" w:themeFill="background1" w:themeFillShade="F2"/>
          </w:tcPr>
          <w:p w14:paraId="06485A25" w14:textId="77777777" w:rsidR="00153115" w:rsidRPr="00F710C8" w:rsidRDefault="00153115" w:rsidP="00F710C8">
            <w:pPr>
              <w:rPr>
                <w:b/>
              </w:rPr>
            </w:pPr>
          </w:p>
        </w:tc>
      </w:tr>
      <w:tr w:rsidR="00153115" w:rsidRPr="00F45054" w14:paraId="60D10752" w14:textId="77777777" w:rsidTr="00304D6A">
        <w:tc>
          <w:tcPr>
            <w:tcW w:w="1774" w:type="pct"/>
            <w:gridSpan w:val="2"/>
            <w:shd w:val="clear" w:color="auto" w:fill="C00000"/>
          </w:tcPr>
          <w:p w14:paraId="22907836" w14:textId="77777777" w:rsidR="00153115" w:rsidRPr="00F710C8" w:rsidRDefault="00153115" w:rsidP="00F710C8">
            <w:pPr>
              <w:rPr>
                <w:b/>
              </w:rPr>
            </w:pPr>
            <w:r w:rsidRPr="00F710C8">
              <w:rPr>
                <w:b/>
              </w:rPr>
              <w:t xml:space="preserve">Permanent Residential Address </w:t>
            </w:r>
          </w:p>
        </w:tc>
        <w:tc>
          <w:tcPr>
            <w:tcW w:w="3226" w:type="pct"/>
            <w:gridSpan w:val="4"/>
            <w:shd w:val="clear" w:color="auto" w:fill="F2F2F2" w:themeFill="background1" w:themeFillShade="F2"/>
          </w:tcPr>
          <w:p w14:paraId="1B6084BD" w14:textId="77777777" w:rsidR="00153115" w:rsidRPr="00F710C8" w:rsidRDefault="00153115" w:rsidP="00F710C8">
            <w:pPr>
              <w:rPr>
                <w:b/>
              </w:rPr>
            </w:pPr>
          </w:p>
        </w:tc>
      </w:tr>
      <w:tr w:rsidR="00153115" w:rsidRPr="00F45054" w14:paraId="10FD99F9" w14:textId="77777777" w:rsidTr="00304D6A">
        <w:tc>
          <w:tcPr>
            <w:tcW w:w="1774" w:type="pct"/>
            <w:gridSpan w:val="2"/>
            <w:shd w:val="clear" w:color="auto" w:fill="C00000"/>
          </w:tcPr>
          <w:p w14:paraId="4E12CBA0" w14:textId="77777777" w:rsidR="00153115" w:rsidRPr="00F710C8" w:rsidRDefault="00153115" w:rsidP="00F710C8">
            <w:pPr>
              <w:rPr>
                <w:b/>
              </w:rPr>
            </w:pPr>
            <w:r w:rsidRPr="00F710C8">
              <w:rPr>
                <w:b/>
              </w:rPr>
              <w:t>Mailing address (if different)</w:t>
            </w:r>
          </w:p>
        </w:tc>
        <w:tc>
          <w:tcPr>
            <w:tcW w:w="3226" w:type="pct"/>
            <w:gridSpan w:val="4"/>
            <w:shd w:val="clear" w:color="auto" w:fill="F2F2F2" w:themeFill="background1" w:themeFillShade="F2"/>
          </w:tcPr>
          <w:p w14:paraId="421A961C" w14:textId="77777777" w:rsidR="00153115" w:rsidRPr="00F710C8" w:rsidRDefault="00153115" w:rsidP="00F710C8">
            <w:pPr>
              <w:rPr>
                <w:b/>
              </w:rPr>
            </w:pPr>
          </w:p>
        </w:tc>
      </w:tr>
      <w:tr w:rsidR="00153115" w:rsidRPr="00F45054" w14:paraId="741B6CA2" w14:textId="77777777" w:rsidTr="00304D6A">
        <w:tc>
          <w:tcPr>
            <w:tcW w:w="881" w:type="pct"/>
            <w:shd w:val="clear" w:color="auto" w:fill="C00000"/>
          </w:tcPr>
          <w:p w14:paraId="6C08AB37" w14:textId="77777777" w:rsidR="00153115" w:rsidRPr="00F710C8" w:rsidRDefault="00153115" w:rsidP="00F710C8">
            <w:pPr>
              <w:rPr>
                <w:b/>
              </w:rPr>
            </w:pPr>
            <w:r w:rsidRPr="00F710C8">
              <w:rPr>
                <w:b/>
              </w:rPr>
              <w:t>Suburb</w:t>
            </w:r>
          </w:p>
        </w:tc>
        <w:tc>
          <w:tcPr>
            <w:tcW w:w="2144" w:type="pct"/>
            <w:gridSpan w:val="2"/>
            <w:shd w:val="clear" w:color="auto" w:fill="F2F2F2" w:themeFill="background1" w:themeFillShade="F2"/>
          </w:tcPr>
          <w:p w14:paraId="239D3AF1" w14:textId="77777777" w:rsidR="00153115" w:rsidRPr="00F710C8" w:rsidRDefault="00153115" w:rsidP="00F710C8">
            <w:pPr>
              <w:rPr>
                <w:b/>
              </w:rPr>
            </w:pPr>
          </w:p>
        </w:tc>
        <w:tc>
          <w:tcPr>
            <w:tcW w:w="581" w:type="pct"/>
            <w:shd w:val="clear" w:color="auto" w:fill="C00000"/>
          </w:tcPr>
          <w:p w14:paraId="61EB00FF" w14:textId="77777777" w:rsidR="00153115" w:rsidRPr="00F710C8" w:rsidRDefault="00153115" w:rsidP="00F710C8">
            <w:pPr>
              <w:rPr>
                <w:b/>
              </w:rPr>
            </w:pPr>
            <w:r w:rsidRPr="00F710C8">
              <w:rPr>
                <w:b/>
              </w:rPr>
              <w:t>Postcode</w:t>
            </w:r>
          </w:p>
        </w:tc>
        <w:tc>
          <w:tcPr>
            <w:tcW w:w="1394" w:type="pct"/>
            <w:gridSpan w:val="2"/>
            <w:shd w:val="clear" w:color="auto" w:fill="F2F2F2" w:themeFill="background1" w:themeFillShade="F2"/>
          </w:tcPr>
          <w:p w14:paraId="0F92217D" w14:textId="77777777" w:rsidR="00153115" w:rsidRPr="00F710C8" w:rsidRDefault="00153115" w:rsidP="00F710C8">
            <w:pPr>
              <w:rPr>
                <w:b/>
              </w:rPr>
            </w:pPr>
          </w:p>
        </w:tc>
      </w:tr>
      <w:tr w:rsidR="00304D6A" w:rsidRPr="00F45054" w14:paraId="2D8F6FB3" w14:textId="77777777" w:rsidTr="00304D6A">
        <w:tc>
          <w:tcPr>
            <w:tcW w:w="881" w:type="pct"/>
            <w:shd w:val="clear" w:color="auto" w:fill="C00000"/>
          </w:tcPr>
          <w:p w14:paraId="03DDAA91" w14:textId="71232748" w:rsidR="00304D6A" w:rsidRPr="00F710C8" w:rsidRDefault="00304D6A" w:rsidP="00F710C8">
            <w:pPr>
              <w:rPr>
                <w:b/>
              </w:rPr>
            </w:pPr>
            <w:r>
              <w:rPr>
                <w:b/>
              </w:rPr>
              <w:t>VSN (if known)</w:t>
            </w:r>
          </w:p>
        </w:tc>
        <w:tc>
          <w:tcPr>
            <w:tcW w:w="4119" w:type="pct"/>
            <w:gridSpan w:val="5"/>
            <w:shd w:val="clear" w:color="auto" w:fill="F2F2F2" w:themeFill="background1" w:themeFillShade="F2"/>
          </w:tcPr>
          <w:p w14:paraId="7719A302" w14:textId="77777777" w:rsidR="00304D6A" w:rsidRPr="00F710C8" w:rsidRDefault="00304D6A" w:rsidP="00F710C8">
            <w:pPr>
              <w:rPr>
                <w:b/>
              </w:rPr>
            </w:pPr>
          </w:p>
        </w:tc>
      </w:tr>
    </w:tbl>
    <w:p w14:paraId="5B2373D8" w14:textId="77777777" w:rsidR="00153115" w:rsidRPr="00F45054" w:rsidRDefault="00153115" w:rsidP="00153115">
      <w:pPr>
        <w:pStyle w:val="Heading2"/>
        <w:rPr>
          <w:rFonts w:eastAsia="Calibri"/>
          <w:lang w:val="en-AU"/>
        </w:rPr>
      </w:pPr>
      <w:r>
        <w:rPr>
          <w:rFonts w:eastAsia="Calibri"/>
          <w:lang w:val="en-AU"/>
        </w:rPr>
        <w:br/>
      </w:r>
      <w:bookmarkStart w:id="22" w:name="_Toc5619789"/>
      <w:r w:rsidRPr="00F45054">
        <w:rPr>
          <w:rFonts w:eastAsia="Calibri"/>
          <w:lang w:val="en-AU"/>
        </w:rPr>
        <w:t>Section 3: Parent/Carer Details</w:t>
      </w:r>
      <w:bookmarkEnd w:id="22"/>
      <w:r w:rsidRPr="00F45054">
        <w:rPr>
          <w:rFonts w:eastAsia="Calibri"/>
          <w:lang w:val="en-AU"/>
        </w:rPr>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7"/>
        <w:gridCol w:w="3069"/>
        <w:gridCol w:w="1750"/>
        <w:gridCol w:w="3112"/>
      </w:tblGrid>
      <w:tr w:rsidR="00F710C8" w:rsidRPr="00F45054" w14:paraId="667456E3" w14:textId="77777777" w:rsidTr="0003535F">
        <w:tc>
          <w:tcPr>
            <w:tcW w:w="2475" w:type="pct"/>
            <w:gridSpan w:val="2"/>
            <w:shd w:val="clear" w:color="auto" w:fill="C00000"/>
          </w:tcPr>
          <w:p w14:paraId="3813D110" w14:textId="2FD419C4" w:rsidR="00F710C8" w:rsidRPr="00F710C8" w:rsidRDefault="00F710C8" w:rsidP="00F710C8">
            <w:pPr>
              <w:rPr>
                <w:b/>
              </w:rPr>
            </w:pPr>
            <w:r w:rsidRPr="00F710C8">
              <w:rPr>
                <w:b/>
              </w:rPr>
              <w:t>Contact 1</w:t>
            </w:r>
          </w:p>
        </w:tc>
        <w:tc>
          <w:tcPr>
            <w:tcW w:w="2525" w:type="pct"/>
            <w:gridSpan w:val="2"/>
            <w:shd w:val="clear" w:color="auto" w:fill="C00000"/>
          </w:tcPr>
          <w:p w14:paraId="4947E6F6" w14:textId="48DE8D51" w:rsidR="00F710C8" w:rsidRPr="00F45054" w:rsidRDefault="00F710C8" w:rsidP="007B4586">
            <w:pPr>
              <w:spacing w:after="80"/>
              <w:rPr>
                <w:rFonts w:ascii="Calibri" w:eastAsia="Calibri" w:hAnsi="Calibri" w:cs="Times New Roman"/>
                <w:sz w:val="22"/>
              </w:rPr>
            </w:pPr>
            <w:r w:rsidRPr="00F710C8">
              <w:rPr>
                <w:b/>
              </w:rPr>
              <w:t>Contact 2</w:t>
            </w:r>
          </w:p>
        </w:tc>
      </w:tr>
      <w:tr w:rsidR="00153115" w:rsidRPr="00F45054" w14:paraId="571EA0FD" w14:textId="77777777" w:rsidTr="0003535F">
        <w:tc>
          <w:tcPr>
            <w:tcW w:w="881" w:type="pct"/>
            <w:shd w:val="clear" w:color="auto" w:fill="C00000"/>
          </w:tcPr>
          <w:p w14:paraId="18363568" w14:textId="77777777" w:rsidR="00153115" w:rsidRPr="00F710C8" w:rsidRDefault="00153115" w:rsidP="00F710C8">
            <w:pPr>
              <w:rPr>
                <w:b/>
              </w:rPr>
            </w:pPr>
            <w:r w:rsidRPr="00F710C8">
              <w:rPr>
                <w:b/>
              </w:rPr>
              <w:t>Title</w:t>
            </w:r>
          </w:p>
        </w:tc>
        <w:tc>
          <w:tcPr>
            <w:tcW w:w="1594" w:type="pct"/>
            <w:shd w:val="clear" w:color="auto" w:fill="F2F2F2" w:themeFill="background1" w:themeFillShade="F2"/>
          </w:tcPr>
          <w:p w14:paraId="72ABA2AE" w14:textId="77777777" w:rsidR="00153115" w:rsidRPr="00F710C8" w:rsidRDefault="00153115" w:rsidP="00F710C8">
            <w:pPr>
              <w:rPr>
                <w:b/>
              </w:rPr>
            </w:pPr>
          </w:p>
        </w:tc>
        <w:tc>
          <w:tcPr>
            <w:tcW w:w="909" w:type="pct"/>
            <w:shd w:val="clear" w:color="auto" w:fill="C00000"/>
          </w:tcPr>
          <w:p w14:paraId="3D8CED7D" w14:textId="77777777" w:rsidR="00153115" w:rsidRPr="00F710C8" w:rsidRDefault="00153115" w:rsidP="00F710C8">
            <w:pPr>
              <w:rPr>
                <w:b/>
              </w:rPr>
            </w:pPr>
            <w:r w:rsidRPr="00F710C8">
              <w:rPr>
                <w:b/>
              </w:rPr>
              <w:t>Title</w:t>
            </w:r>
          </w:p>
        </w:tc>
        <w:tc>
          <w:tcPr>
            <w:tcW w:w="1616" w:type="pct"/>
            <w:shd w:val="clear" w:color="auto" w:fill="F2F2F2" w:themeFill="background1" w:themeFillShade="F2"/>
          </w:tcPr>
          <w:p w14:paraId="627FAD0C" w14:textId="77777777" w:rsidR="00153115" w:rsidRPr="00F45054" w:rsidRDefault="00153115" w:rsidP="007B4586">
            <w:pPr>
              <w:spacing w:after="80"/>
              <w:rPr>
                <w:rFonts w:ascii="Calibri" w:eastAsia="Calibri" w:hAnsi="Calibri" w:cs="Times New Roman"/>
                <w:sz w:val="22"/>
              </w:rPr>
            </w:pPr>
          </w:p>
        </w:tc>
      </w:tr>
      <w:tr w:rsidR="00153115" w:rsidRPr="00F45054" w14:paraId="5DD5E9E5" w14:textId="77777777" w:rsidTr="0003535F">
        <w:tc>
          <w:tcPr>
            <w:tcW w:w="881" w:type="pct"/>
            <w:shd w:val="clear" w:color="auto" w:fill="C00000"/>
          </w:tcPr>
          <w:p w14:paraId="4D12FEDF" w14:textId="77777777" w:rsidR="00153115" w:rsidRPr="00F710C8" w:rsidRDefault="00153115" w:rsidP="00F710C8">
            <w:pPr>
              <w:rPr>
                <w:b/>
              </w:rPr>
            </w:pPr>
            <w:r w:rsidRPr="00F710C8">
              <w:rPr>
                <w:b/>
              </w:rPr>
              <w:t>Given Name</w:t>
            </w:r>
          </w:p>
        </w:tc>
        <w:tc>
          <w:tcPr>
            <w:tcW w:w="1594" w:type="pct"/>
            <w:shd w:val="clear" w:color="auto" w:fill="F2F2F2" w:themeFill="background1" w:themeFillShade="F2"/>
          </w:tcPr>
          <w:p w14:paraId="6CC89F9A" w14:textId="77777777" w:rsidR="00153115" w:rsidRPr="00F710C8" w:rsidRDefault="00153115" w:rsidP="00F710C8">
            <w:pPr>
              <w:rPr>
                <w:b/>
              </w:rPr>
            </w:pPr>
          </w:p>
        </w:tc>
        <w:tc>
          <w:tcPr>
            <w:tcW w:w="909" w:type="pct"/>
            <w:shd w:val="clear" w:color="auto" w:fill="C00000"/>
          </w:tcPr>
          <w:p w14:paraId="679FDB0B" w14:textId="77777777" w:rsidR="00153115" w:rsidRPr="00F710C8" w:rsidRDefault="00153115" w:rsidP="00F710C8">
            <w:pPr>
              <w:rPr>
                <w:b/>
              </w:rPr>
            </w:pPr>
            <w:r w:rsidRPr="00F710C8">
              <w:rPr>
                <w:b/>
              </w:rPr>
              <w:t>Given Name</w:t>
            </w:r>
          </w:p>
        </w:tc>
        <w:tc>
          <w:tcPr>
            <w:tcW w:w="1616" w:type="pct"/>
            <w:shd w:val="clear" w:color="auto" w:fill="F2F2F2" w:themeFill="background1" w:themeFillShade="F2"/>
          </w:tcPr>
          <w:p w14:paraId="7AA317D3" w14:textId="77777777" w:rsidR="00153115" w:rsidRPr="00F45054" w:rsidRDefault="00153115" w:rsidP="007B4586">
            <w:pPr>
              <w:spacing w:after="80"/>
              <w:rPr>
                <w:rFonts w:ascii="Calibri" w:eastAsia="Calibri" w:hAnsi="Calibri" w:cs="Times New Roman"/>
                <w:sz w:val="22"/>
              </w:rPr>
            </w:pPr>
          </w:p>
        </w:tc>
      </w:tr>
      <w:tr w:rsidR="00153115" w:rsidRPr="00F45054" w14:paraId="7A86D011" w14:textId="77777777" w:rsidTr="0003535F">
        <w:tc>
          <w:tcPr>
            <w:tcW w:w="881" w:type="pct"/>
            <w:shd w:val="clear" w:color="auto" w:fill="C00000"/>
          </w:tcPr>
          <w:p w14:paraId="727AD3ED" w14:textId="77777777" w:rsidR="00153115" w:rsidRPr="00F710C8" w:rsidRDefault="00153115" w:rsidP="00F710C8">
            <w:pPr>
              <w:rPr>
                <w:b/>
              </w:rPr>
            </w:pPr>
            <w:r w:rsidRPr="00F710C8">
              <w:rPr>
                <w:b/>
              </w:rPr>
              <w:t>Family Name</w:t>
            </w:r>
          </w:p>
        </w:tc>
        <w:tc>
          <w:tcPr>
            <w:tcW w:w="1594" w:type="pct"/>
            <w:shd w:val="clear" w:color="auto" w:fill="F2F2F2" w:themeFill="background1" w:themeFillShade="F2"/>
          </w:tcPr>
          <w:p w14:paraId="6D210DDA" w14:textId="77777777" w:rsidR="00153115" w:rsidRPr="00F710C8" w:rsidRDefault="00153115" w:rsidP="00F710C8">
            <w:pPr>
              <w:rPr>
                <w:b/>
              </w:rPr>
            </w:pPr>
          </w:p>
        </w:tc>
        <w:tc>
          <w:tcPr>
            <w:tcW w:w="909" w:type="pct"/>
            <w:shd w:val="clear" w:color="auto" w:fill="C00000"/>
          </w:tcPr>
          <w:p w14:paraId="281D4D9F" w14:textId="77777777" w:rsidR="00153115" w:rsidRPr="00F710C8" w:rsidRDefault="00153115" w:rsidP="00F710C8">
            <w:pPr>
              <w:rPr>
                <w:b/>
              </w:rPr>
            </w:pPr>
            <w:r w:rsidRPr="00F710C8">
              <w:rPr>
                <w:b/>
              </w:rPr>
              <w:t>Family Name</w:t>
            </w:r>
          </w:p>
        </w:tc>
        <w:tc>
          <w:tcPr>
            <w:tcW w:w="1616" w:type="pct"/>
            <w:shd w:val="clear" w:color="auto" w:fill="F2F2F2" w:themeFill="background1" w:themeFillShade="F2"/>
          </w:tcPr>
          <w:p w14:paraId="0737961F" w14:textId="77777777" w:rsidR="00153115" w:rsidRPr="00F45054" w:rsidRDefault="00153115" w:rsidP="007B4586">
            <w:pPr>
              <w:spacing w:after="80"/>
              <w:rPr>
                <w:rFonts w:ascii="Calibri" w:eastAsia="Calibri" w:hAnsi="Calibri" w:cs="Times New Roman"/>
                <w:sz w:val="22"/>
              </w:rPr>
            </w:pPr>
          </w:p>
        </w:tc>
      </w:tr>
      <w:tr w:rsidR="00153115" w:rsidRPr="00F45054" w14:paraId="1B189B82" w14:textId="77777777" w:rsidTr="0003535F">
        <w:tc>
          <w:tcPr>
            <w:tcW w:w="881" w:type="pct"/>
            <w:shd w:val="clear" w:color="auto" w:fill="C00000"/>
          </w:tcPr>
          <w:p w14:paraId="20E90DD8" w14:textId="77777777" w:rsidR="00153115" w:rsidRPr="00F710C8" w:rsidRDefault="00153115" w:rsidP="00F710C8">
            <w:pPr>
              <w:rPr>
                <w:b/>
              </w:rPr>
            </w:pPr>
            <w:r w:rsidRPr="00F710C8">
              <w:rPr>
                <w:b/>
              </w:rPr>
              <w:t>Phone Number</w:t>
            </w:r>
          </w:p>
        </w:tc>
        <w:tc>
          <w:tcPr>
            <w:tcW w:w="1594" w:type="pct"/>
            <w:shd w:val="clear" w:color="auto" w:fill="F2F2F2" w:themeFill="background1" w:themeFillShade="F2"/>
          </w:tcPr>
          <w:p w14:paraId="27C4E013" w14:textId="77777777" w:rsidR="00153115" w:rsidRPr="00F710C8" w:rsidRDefault="00153115" w:rsidP="00F710C8">
            <w:pPr>
              <w:rPr>
                <w:b/>
              </w:rPr>
            </w:pPr>
          </w:p>
        </w:tc>
        <w:tc>
          <w:tcPr>
            <w:tcW w:w="909" w:type="pct"/>
            <w:shd w:val="clear" w:color="auto" w:fill="C00000"/>
          </w:tcPr>
          <w:p w14:paraId="46D5131E" w14:textId="77777777" w:rsidR="00153115" w:rsidRPr="00F710C8" w:rsidRDefault="00153115" w:rsidP="00F710C8">
            <w:pPr>
              <w:rPr>
                <w:b/>
              </w:rPr>
            </w:pPr>
            <w:r w:rsidRPr="00F710C8">
              <w:rPr>
                <w:b/>
              </w:rPr>
              <w:t>Phone Number</w:t>
            </w:r>
          </w:p>
        </w:tc>
        <w:tc>
          <w:tcPr>
            <w:tcW w:w="1616" w:type="pct"/>
            <w:shd w:val="clear" w:color="auto" w:fill="F2F2F2" w:themeFill="background1" w:themeFillShade="F2"/>
          </w:tcPr>
          <w:p w14:paraId="774B340C" w14:textId="77777777" w:rsidR="00153115" w:rsidRPr="00F45054" w:rsidRDefault="00153115" w:rsidP="007B4586">
            <w:pPr>
              <w:spacing w:after="80"/>
              <w:rPr>
                <w:rFonts w:ascii="Calibri" w:eastAsia="Calibri" w:hAnsi="Calibri" w:cs="Times New Roman"/>
                <w:sz w:val="22"/>
              </w:rPr>
            </w:pPr>
          </w:p>
        </w:tc>
      </w:tr>
      <w:tr w:rsidR="00153115" w:rsidRPr="00F45054" w14:paraId="3BC36859" w14:textId="77777777" w:rsidTr="0003535F">
        <w:tc>
          <w:tcPr>
            <w:tcW w:w="881" w:type="pct"/>
            <w:shd w:val="clear" w:color="auto" w:fill="C00000"/>
          </w:tcPr>
          <w:p w14:paraId="1A129A7A" w14:textId="77777777" w:rsidR="00153115" w:rsidRPr="00F710C8" w:rsidRDefault="00153115" w:rsidP="00F710C8">
            <w:pPr>
              <w:rPr>
                <w:b/>
              </w:rPr>
            </w:pPr>
            <w:r w:rsidRPr="00F710C8">
              <w:rPr>
                <w:b/>
              </w:rPr>
              <w:t xml:space="preserve">Email </w:t>
            </w:r>
          </w:p>
        </w:tc>
        <w:tc>
          <w:tcPr>
            <w:tcW w:w="1594" w:type="pct"/>
            <w:shd w:val="clear" w:color="auto" w:fill="F2F2F2" w:themeFill="background1" w:themeFillShade="F2"/>
          </w:tcPr>
          <w:p w14:paraId="56BD0266" w14:textId="77777777" w:rsidR="00153115" w:rsidRPr="00F710C8" w:rsidRDefault="00153115" w:rsidP="00F710C8">
            <w:pPr>
              <w:rPr>
                <w:b/>
              </w:rPr>
            </w:pPr>
          </w:p>
        </w:tc>
        <w:tc>
          <w:tcPr>
            <w:tcW w:w="909" w:type="pct"/>
            <w:shd w:val="clear" w:color="auto" w:fill="C00000"/>
          </w:tcPr>
          <w:p w14:paraId="2C11F938" w14:textId="77777777" w:rsidR="00153115" w:rsidRPr="00F710C8" w:rsidRDefault="00153115" w:rsidP="00F710C8">
            <w:pPr>
              <w:rPr>
                <w:b/>
              </w:rPr>
            </w:pPr>
            <w:r w:rsidRPr="00F710C8">
              <w:rPr>
                <w:b/>
              </w:rPr>
              <w:t xml:space="preserve">Email </w:t>
            </w:r>
          </w:p>
        </w:tc>
        <w:tc>
          <w:tcPr>
            <w:tcW w:w="1616" w:type="pct"/>
            <w:shd w:val="clear" w:color="auto" w:fill="F2F2F2" w:themeFill="background1" w:themeFillShade="F2"/>
          </w:tcPr>
          <w:p w14:paraId="48929DFA" w14:textId="77777777" w:rsidR="00153115" w:rsidRPr="00F45054" w:rsidRDefault="00153115" w:rsidP="007B4586">
            <w:pPr>
              <w:spacing w:after="80"/>
              <w:rPr>
                <w:rFonts w:ascii="Calibri" w:eastAsia="Calibri" w:hAnsi="Calibri" w:cs="Times New Roman"/>
                <w:sz w:val="22"/>
              </w:rPr>
            </w:pPr>
          </w:p>
        </w:tc>
      </w:tr>
    </w:tbl>
    <w:p w14:paraId="5286E0B8" w14:textId="77777777" w:rsidR="00153115" w:rsidRDefault="00153115" w:rsidP="00153115">
      <w:pPr>
        <w:spacing w:after="80"/>
        <w:rPr>
          <w:rStyle w:val="Heading2Char"/>
          <w:lang w:val="en-AU"/>
        </w:rPr>
      </w:pPr>
    </w:p>
    <w:p w14:paraId="1B67CA23" w14:textId="5B209C83" w:rsidR="00153115" w:rsidRPr="00E06D43" w:rsidRDefault="002A67E4" w:rsidP="00153115">
      <w:pPr>
        <w:pStyle w:val="Heading2"/>
      </w:pPr>
      <w:bookmarkStart w:id="23" w:name="_Toc5619790"/>
      <w:r>
        <w:rPr>
          <w:rStyle w:val="Heading2Char"/>
          <w:b/>
          <w:caps/>
        </w:rPr>
        <w:t>Section 4: P</w:t>
      </w:r>
      <w:r w:rsidR="00153115" w:rsidRPr="00E06D43">
        <w:rPr>
          <w:rStyle w:val="Heading2Char"/>
          <w:b/>
          <w:caps/>
        </w:rPr>
        <w:t>ublic School Placement Preferences</w:t>
      </w:r>
      <w:bookmarkEnd w:id="23"/>
      <w:r w:rsidR="00153115" w:rsidRPr="00E06D43">
        <w:t xml:space="preserve"> </w:t>
      </w:r>
    </w:p>
    <w:p w14:paraId="77C26BA4" w14:textId="530A9003" w:rsidR="00153115" w:rsidRPr="00E06D43" w:rsidRDefault="00153115" w:rsidP="00153115">
      <w:pPr>
        <w:rPr>
          <w:lang w:val="en-AU"/>
        </w:rPr>
      </w:pPr>
      <w:r w:rsidRPr="00F45054">
        <w:rPr>
          <w:lang w:val="en-AU"/>
        </w:rPr>
        <w:t xml:space="preserve">Complete Section 4 if you are seeking a place in a </w:t>
      </w:r>
      <w:r>
        <w:rPr>
          <w:lang w:val="en-AU"/>
        </w:rPr>
        <w:t>public school OR i</w:t>
      </w:r>
      <w:r w:rsidRPr="00F45054">
        <w:rPr>
          <w:lang w:val="en-AU"/>
        </w:rPr>
        <w:t xml:space="preserve">f you are in doubt </w:t>
      </w:r>
      <w:r>
        <w:rPr>
          <w:lang w:val="en-AU"/>
        </w:rPr>
        <w:t>of a</w:t>
      </w:r>
      <w:r w:rsidRPr="00F45054">
        <w:rPr>
          <w:lang w:val="en-AU"/>
        </w:rPr>
        <w:t xml:space="preserve"> non-</w:t>
      </w:r>
      <w:r w:rsidR="002A67E4">
        <w:rPr>
          <w:lang w:val="en-AU"/>
        </w:rPr>
        <w:t>public</w:t>
      </w:r>
      <w:r w:rsidRPr="00F45054">
        <w:rPr>
          <w:lang w:val="en-AU"/>
        </w:rPr>
        <w:t xml:space="preserve"> school place</w:t>
      </w:r>
      <w:r>
        <w:rPr>
          <w:lang w:val="en-AU"/>
        </w:rPr>
        <w:t>.</w:t>
      </w:r>
      <w:r>
        <w:rPr>
          <w:lang w:val="en-AU"/>
        </w:rPr>
        <w:br/>
      </w:r>
    </w:p>
    <w:p w14:paraId="78A864FE" w14:textId="28BAF104" w:rsidR="00153115" w:rsidRPr="00F45054" w:rsidRDefault="00153115" w:rsidP="00153115">
      <w:pPr>
        <w:pStyle w:val="Heading2"/>
        <w:rPr>
          <w:rFonts w:eastAsia="Calibri"/>
          <w:lang w:val="en-AU"/>
        </w:rPr>
      </w:pPr>
      <w:bookmarkStart w:id="24" w:name="_Toc5619791"/>
      <w:r w:rsidRPr="00F45054">
        <w:rPr>
          <w:rFonts w:eastAsia="Calibri"/>
          <w:lang w:val="en-AU"/>
        </w:rPr>
        <w:t>Section 4a</w:t>
      </w:r>
      <w:r w:rsidR="00D0042A">
        <w:rPr>
          <w:rFonts w:eastAsia="Calibri"/>
          <w:lang w:val="en-AU"/>
        </w:rPr>
        <w:t>: D</w:t>
      </w:r>
      <w:r>
        <w:rPr>
          <w:rFonts w:eastAsia="Calibri"/>
          <w:lang w:val="en-AU"/>
        </w:rPr>
        <w:t>esignated neighbourhood school</w:t>
      </w:r>
      <w:bookmarkEnd w:id="24"/>
    </w:p>
    <w:p w14:paraId="6F374C32" w14:textId="77777777" w:rsidR="00153115" w:rsidRPr="00F45054" w:rsidRDefault="00153115" w:rsidP="00153115">
      <w:pPr>
        <w:rPr>
          <w:lang w:val="en-AU"/>
        </w:rPr>
      </w:pPr>
      <w:r w:rsidRPr="00F45054">
        <w:rPr>
          <w:lang w:val="en-AU"/>
        </w:rPr>
        <w:t xml:space="preserve">To locate your designated neighbourhood school, enter your permanent residential address at </w:t>
      </w:r>
      <w:hyperlink r:id="rId30" w:history="1">
        <w:r w:rsidRPr="00D8010B">
          <w:rPr>
            <w:rStyle w:val="Hyperlink"/>
            <w:lang w:val="en-AU"/>
          </w:rPr>
          <w:t>www.findmyschool.vic.gov.au</w:t>
        </w:r>
      </w:hyperlink>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5"/>
        <w:gridCol w:w="5523"/>
      </w:tblGrid>
      <w:tr w:rsidR="00153115" w:rsidRPr="00F45054" w14:paraId="13034A0D" w14:textId="77777777" w:rsidTr="0003535F">
        <w:tc>
          <w:tcPr>
            <w:tcW w:w="2132" w:type="pct"/>
            <w:shd w:val="clear" w:color="auto" w:fill="C00000"/>
          </w:tcPr>
          <w:p w14:paraId="377317F8" w14:textId="77777777" w:rsidR="00153115" w:rsidRPr="00F710C8" w:rsidRDefault="00153115" w:rsidP="00F710C8">
            <w:pPr>
              <w:rPr>
                <w:b/>
              </w:rPr>
            </w:pPr>
            <w:r w:rsidRPr="00F710C8">
              <w:rPr>
                <w:b/>
              </w:rPr>
              <w:t>Your designated neighbourhood school</w:t>
            </w:r>
          </w:p>
        </w:tc>
        <w:tc>
          <w:tcPr>
            <w:tcW w:w="2868" w:type="pct"/>
            <w:shd w:val="clear" w:color="auto" w:fill="F2F2F2" w:themeFill="background1" w:themeFillShade="F2"/>
          </w:tcPr>
          <w:p w14:paraId="556B5E08" w14:textId="77777777" w:rsidR="00153115" w:rsidRPr="00F45054" w:rsidRDefault="00153115" w:rsidP="007B4586">
            <w:pPr>
              <w:spacing w:after="80"/>
              <w:rPr>
                <w:rFonts w:ascii="Calibri" w:eastAsia="Calibri" w:hAnsi="Calibri" w:cs="Times New Roman"/>
                <w:sz w:val="22"/>
              </w:rPr>
            </w:pPr>
          </w:p>
        </w:tc>
      </w:tr>
    </w:tbl>
    <w:p w14:paraId="2EDA0BD6" w14:textId="79CFF814" w:rsidR="00153115" w:rsidRDefault="00153115" w:rsidP="00F710C8">
      <w:pPr>
        <w:rPr>
          <w:lang w:val="en-AU"/>
        </w:rPr>
      </w:pPr>
    </w:p>
    <w:p w14:paraId="61283791" w14:textId="77777777" w:rsidR="00F710C8" w:rsidRDefault="00F710C8">
      <w:pPr>
        <w:spacing w:after="0"/>
        <w:rPr>
          <w:rFonts w:asciiTheme="majorHAnsi" w:eastAsia="Calibri" w:hAnsiTheme="majorHAnsi" w:cstheme="majorBidi"/>
          <w:b/>
          <w:caps/>
          <w:color w:val="AF272F" w:themeColor="accent1"/>
          <w:sz w:val="24"/>
          <w:szCs w:val="26"/>
          <w:lang w:val="en-AU"/>
        </w:rPr>
      </w:pPr>
      <w:r>
        <w:rPr>
          <w:rFonts w:eastAsia="Calibri"/>
          <w:lang w:val="en-AU"/>
        </w:rPr>
        <w:br w:type="page"/>
      </w:r>
    </w:p>
    <w:p w14:paraId="7E04E064" w14:textId="098F7FD8" w:rsidR="00153115" w:rsidRPr="00F45054" w:rsidRDefault="00153115" w:rsidP="00153115">
      <w:pPr>
        <w:pStyle w:val="Heading2"/>
        <w:rPr>
          <w:rFonts w:eastAsia="Calibri"/>
          <w:lang w:val="en-AU"/>
        </w:rPr>
      </w:pPr>
      <w:bookmarkStart w:id="25" w:name="_Toc5619792"/>
      <w:r w:rsidRPr="00F45054">
        <w:rPr>
          <w:rFonts w:eastAsia="Calibri"/>
          <w:lang w:val="en-AU"/>
        </w:rPr>
        <w:lastRenderedPageBreak/>
        <w:t>Section 4b: School preferences</w:t>
      </w:r>
      <w:bookmarkEnd w:id="25"/>
    </w:p>
    <w:p w14:paraId="1C2147C7" w14:textId="77777777" w:rsidR="00153115" w:rsidRPr="00F45054" w:rsidRDefault="00153115" w:rsidP="00153115">
      <w:pPr>
        <w:rPr>
          <w:lang w:val="en-AU"/>
        </w:rPr>
      </w:pPr>
      <w:r w:rsidRPr="00703CDE">
        <w:rPr>
          <w:lang w:val="en-AU"/>
        </w:rPr>
        <w:t>L</w:t>
      </w:r>
      <w:r w:rsidRPr="00F45054">
        <w:rPr>
          <w:lang w:val="en-AU"/>
        </w:rPr>
        <w:t>ist up to three</w:t>
      </w:r>
      <w:r w:rsidRPr="00703CDE">
        <w:rPr>
          <w:lang w:val="en-AU"/>
        </w:rPr>
        <w:t xml:space="preserve"> public</w:t>
      </w:r>
      <w:r w:rsidRPr="00F45054">
        <w:rPr>
          <w:lang w:val="en-AU"/>
        </w:rPr>
        <w:t xml:space="preserve"> schools in your order of preference below. </w:t>
      </w:r>
      <w:r w:rsidRPr="00703CDE">
        <w:rPr>
          <w:lang w:val="en-AU"/>
        </w:rPr>
        <w:t>Y</w:t>
      </w:r>
      <w:r w:rsidRPr="00F45054">
        <w:rPr>
          <w:lang w:val="en-AU"/>
        </w:rPr>
        <w:t>ou can list your designated neighbourhood school as your first preference.</w:t>
      </w:r>
      <w:r w:rsidRPr="00703CDE">
        <w:rPr>
          <w:lang w:val="en-AU"/>
        </w:rPr>
        <w:t xml:space="preserve"> </w:t>
      </w:r>
      <w:r w:rsidRPr="00F45054">
        <w:rPr>
          <w:lang w:val="en-AU"/>
        </w:rPr>
        <w:t>You do not have to list three schools</w:t>
      </w:r>
      <w:r w:rsidRPr="00703CDE">
        <w:rPr>
          <w:lang w:val="en-AU"/>
        </w:rPr>
        <w:t xml:space="preserve">. </w:t>
      </w:r>
      <w:r w:rsidRPr="00F45054">
        <w:rPr>
          <w:lang w:val="en-AU"/>
        </w:rPr>
        <w:t xml:space="preserve">If you would like to request placement for your child under a sibling claim, use section 4c. </w:t>
      </w:r>
      <w:r>
        <w:rPr>
          <w:lang w:val="en-AU"/>
        </w:rPr>
        <w:t>I</w:t>
      </w:r>
      <w:r w:rsidRPr="00F45054">
        <w:rPr>
          <w:lang w:val="en-AU"/>
        </w:rPr>
        <w:t xml:space="preserve">nclude campus details for your preferred schools if relevant.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3"/>
        <w:gridCol w:w="7234"/>
        <w:gridCol w:w="1831"/>
      </w:tblGrid>
      <w:tr w:rsidR="00153115" w:rsidRPr="00F45054" w14:paraId="735B28FF" w14:textId="77777777" w:rsidTr="0003535F">
        <w:trPr>
          <w:trHeight w:val="724"/>
        </w:trPr>
        <w:tc>
          <w:tcPr>
            <w:tcW w:w="4049" w:type="pct"/>
            <w:gridSpan w:val="2"/>
            <w:shd w:val="clear" w:color="auto" w:fill="C00000"/>
            <w:vAlign w:val="center"/>
          </w:tcPr>
          <w:p w14:paraId="43CB630D" w14:textId="77777777" w:rsidR="00153115" w:rsidRPr="00F710C8" w:rsidRDefault="00153115" w:rsidP="00F710C8">
            <w:pPr>
              <w:rPr>
                <w:b/>
              </w:rPr>
            </w:pPr>
            <w:r w:rsidRPr="00F710C8">
              <w:rPr>
                <w:b/>
              </w:rPr>
              <w:t>Public School Name</w:t>
            </w:r>
          </w:p>
        </w:tc>
        <w:tc>
          <w:tcPr>
            <w:tcW w:w="951" w:type="pct"/>
            <w:shd w:val="pct12" w:color="auto" w:fill="auto"/>
            <w:vAlign w:val="center"/>
          </w:tcPr>
          <w:p w14:paraId="6CA3C7AE" w14:textId="77777777" w:rsidR="00153115" w:rsidRPr="00703CDE" w:rsidRDefault="00153115" w:rsidP="007B4586">
            <w:pPr>
              <w:rPr>
                <w:b/>
                <w:sz w:val="16"/>
                <w:szCs w:val="16"/>
              </w:rPr>
            </w:pPr>
            <w:r w:rsidRPr="00703CDE">
              <w:rPr>
                <w:b/>
                <w:sz w:val="16"/>
                <w:szCs w:val="16"/>
              </w:rPr>
              <w:t>Office Use Only</w:t>
            </w:r>
          </w:p>
          <w:p w14:paraId="623055DF" w14:textId="77777777" w:rsidR="00153115" w:rsidRPr="00703CDE" w:rsidRDefault="00153115" w:rsidP="007B4586">
            <w:pPr>
              <w:rPr>
                <w:b/>
                <w:sz w:val="22"/>
              </w:rPr>
            </w:pPr>
            <w:r w:rsidRPr="00703CDE">
              <w:rPr>
                <w:b/>
                <w:sz w:val="16"/>
                <w:szCs w:val="16"/>
              </w:rPr>
              <w:t>Date of Distribution</w:t>
            </w:r>
          </w:p>
        </w:tc>
      </w:tr>
      <w:tr w:rsidR="00153115" w:rsidRPr="00F45054" w14:paraId="289C412D" w14:textId="77777777" w:rsidTr="0003535F">
        <w:tc>
          <w:tcPr>
            <w:tcW w:w="292" w:type="pct"/>
            <w:shd w:val="clear" w:color="auto" w:fill="F2F2F2" w:themeFill="background1" w:themeFillShade="F2"/>
          </w:tcPr>
          <w:p w14:paraId="0B40A870" w14:textId="77777777" w:rsidR="00153115" w:rsidRPr="0003535F" w:rsidRDefault="00153115" w:rsidP="0003535F">
            <w:pPr>
              <w:pStyle w:val="Tablebody"/>
              <w:rPr>
                <w:color w:val="C00000"/>
              </w:rPr>
            </w:pPr>
            <w:r w:rsidRPr="0003535F">
              <w:rPr>
                <w:color w:val="C00000"/>
              </w:rPr>
              <w:t>1</w:t>
            </w:r>
          </w:p>
        </w:tc>
        <w:tc>
          <w:tcPr>
            <w:tcW w:w="3757" w:type="pct"/>
            <w:shd w:val="clear" w:color="auto" w:fill="F2F2F2" w:themeFill="background1" w:themeFillShade="F2"/>
          </w:tcPr>
          <w:p w14:paraId="4A8A9672" w14:textId="77777777" w:rsidR="00153115" w:rsidRPr="00F45054" w:rsidRDefault="00153115" w:rsidP="0003535F">
            <w:pPr>
              <w:pStyle w:val="Tablebody"/>
            </w:pPr>
          </w:p>
        </w:tc>
        <w:tc>
          <w:tcPr>
            <w:tcW w:w="951" w:type="pct"/>
            <w:shd w:val="pct12" w:color="auto" w:fill="auto"/>
          </w:tcPr>
          <w:p w14:paraId="41BA7160" w14:textId="77777777" w:rsidR="00153115" w:rsidRPr="00F45054" w:rsidRDefault="00153115" w:rsidP="0003535F">
            <w:pPr>
              <w:pStyle w:val="Tablebody"/>
            </w:pPr>
          </w:p>
        </w:tc>
      </w:tr>
      <w:tr w:rsidR="00153115" w:rsidRPr="00F45054" w14:paraId="70553608" w14:textId="77777777" w:rsidTr="0003535F">
        <w:tc>
          <w:tcPr>
            <w:tcW w:w="292" w:type="pct"/>
            <w:shd w:val="clear" w:color="auto" w:fill="F2F2F2" w:themeFill="background1" w:themeFillShade="F2"/>
          </w:tcPr>
          <w:p w14:paraId="0D7D11E6" w14:textId="77777777" w:rsidR="00153115" w:rsidRPr="0003535F" w:rsidRDefault="00153115" w:rsidP="0003535F">
            <w:pPr>
              <w:pStyle w:val="Tablebody"/>
              <w:rPr>
                <w:color w:val="C00000"/>
              </w:rPr>
            </w:pPr>
            <w:r w:rsidRPr="0003535F">
              <w:rPr>
                <w:color w:val="C00000"/>
              </w:rPr>
              <w:t>2</w:t>
            </w:r>
          </w:p>
        </w:tc>
        <w:tc>
          <w:tcPr>
            <w:tcW w:w="3757" w:type="pct"/>
            <w:shd w:val="clear" w:color="auto" w:fill="F2F2F2" w:themeFill="background1" w:themeFillShade="F2"/>
          </w:tcPr>
          <w:p w14:paraId="12246106" w14:textId="77777777" w:rsidR="00153115" w:rsidRPr="00F45054" w:rsidRDefault="00153115" w:rsidP="0003535F">
            <w:pPr>
              <w:pStyle w:val="Tablebody"/>
            </w:pPr>
          </w:p>
        </w:tc>
        <w:tc>
          <w:tcPr>
            <w:tcW w:w="951" w:type="pct"/>
            <w:shd w:val="pct12" w:color="auto" w:fill="auto"/>
          </w:tcPr>
          <w:p w14:paraId="18AAED10" w14:textId="77777777" w:rsidR="00153115" w:rsidRPr="00F45054" w:rsidRDefault="00153115" w:rsidP="0003535F">
            <w:pPr>
              <w:pStyle w:val="Tablebody"/>
            </w:pPr>
          </w:p>
        </w:tc>
      </w:tr>
      <w:tr w:rsidR="00153115" w:rsidRPr="00F45054" w14:paraId="46C833B6" w14:textId="77777777" w:rsidTr="0003535F">
        <w:tc>
          <w:tcPr>
            <w:tcW w:w="292" w:type="pct"/>
            <w:shd w:val="clear" w:color="auto" w:fill="F2F2F2" w:themeFill="background1" w:themeFillShade="F2"/>
          </w:tcPr>
          <w:p w14:paraId="1006CC17" w14:textId="77777777" w:rsidR="00153115" w:rsidRPr="0003535F" w:rsidRDefault="00153115" w:rsidP="0003535F">
            <w:pPr>
              <w:pStyle w:val="Tablebody"/>
              <w:rPr>
                <w:color w:val="C00000"/>
              </w:rPr>
            </w:pPr>
            <w:r w:rsidRPr="0003535F">
              <w:rPr>
                <w:color w:val="C00000"/>
              </w:rPr>
              <w:t>3</w:t>
            </w:r>
          </w:p>
        </w:tc>
        <w:tc>
          <w:tcPr>
            <w:tcW w:w="3757" w:type="pct"/>
            <w:shd w:val="clear" w:color="auto" w:fill="F2F2F2" w:themeFill="background1" w:themeFillShade="F2"/>
          </w:tcPr>
          <w:p w14:paraId="6FD05982" w14:textId="77777777" w:rsidR="00153115" w:rsidRPr="00F45054" w:rsidRDefault="00153115" w:rsidP="0003535F">
            <w:pPr>
              <w:pStyle w:val="Tablebody"/>
            </w:pPr>
          </w:p>
        </w:tc>
        <w:tc>
          <w:tcPr>
            <w:tcW w:w="951" w:type="pct"/>
            <w:shd w:val="pct12" w:color="auto" w:fill="auto"/>
          </w:tcPr>
          <w:p w14:paraId="2706B130" w14:textId="77777777" w:rsidR="00153115" w:rsidRPr="00F45054" w:rsidRDefault="00153115" w:rsidP="0003535F">
            <w:pPr>
              <w:pStyle w:val="Tablebody"/>
            </w:pPr>
          </w:p>
        </w:tc>
      </w:tr>
    </w:tbl>
    <w:p w14:paraId="0974AC94" w14:textId="77777777" w:rsidR="00153115" w:rsidRPr="00F45054" w:rsidRDefault="00153115" w:rsidP="00153115">
      <w:pPr>
        <w:pStyle w:val="Heading2"/>
        <w:rPr>
          <w:rFonts w:eastAsia="Calibri"/>
          <w:lang w:val="en-AU"/>
        </w:rPr>
      </w:pPr>
      <w:r>
        <w:rPr>
          <w:rFonts w:eastAsia="Calibri"/>
          <w:lang w:val="en-AU"/>
        </w:rPr>
        <w:br/>
      </w:r>
      <w:bookmarkStart w:id="26" w:name="_Toc5619793"/>
      <w:r w:rsidRPr="00F45054">
        <w:rPr>
          <w:rFonts w:eastAsia="Calibri"/>
          <w:lang w:val="en-AU"/>
        </w:rPr>
        <w:t>Section 4c: Sibling claim</w:t>
      </w:r>
      <w:bookmarkEnd w:id="26"/>
    </w:p>
    <w:p w14:paraId="0A1A8A0A" w14:textId="22299D5F" w:rsidR="00153115" w:rsidRPr="002A67E4" w:rsidRDefault="00153115" w:rsidP="00153115">
      <w:pPr>
        <w:rPr>
          <w:lang w:val="en-AU"/>
        </w:rPr>
      </w:pPr>
      <w:r w:rsidRPr="00F45054">
        <w:rPr>
          <w:lang w:val="en-AU"/>
        </w:rPr>
        <w:t xml:space="preserve">A sibling claim can be made where: 1) the sibling resides at the same permanent residential address; 2) the sibling is currently enrolled at the school; and 3) the sibling will continue to be </w:t>
      </w:r>
      <w:r w:rsidR="002A67E4">
        <w:rPr>
          <w:lang w:val="en-AU"/>
        </w:rPr>
        <w:t>enrolled at the school in 2020.</w:t>
      </w: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4"/>
        <w:gridCol w:w="4814"/>
      </w:tblGrid>
      <w:tr w:rsidR="00153115" w:rsidRPr="00F45054" w14:paraId="2E720BCE" w14:textId="77777777" w:rsidTr="000353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Borders>
              <w:bottom w:val="none" w:sz="0" w:space="0" w:color="auto"/>
              <w:right w:val="none" w:sz="0" w:space="0" w:color="auto"/>
            </w:tcBorders>
            <w:shd w:val="clear" w:color="auto" w:fill="C00000"/>
            <w:vAlign w:val="center"/>
          </w:tcPr>
          <w:p w14:paraId="372E6598" w14:textId="7737D8D6" w:rsidR="00153115" w:rsidRPr="00F710C8" w:rsidRDefault="00304D6A" w:rsidP="00F710C8">
            <w:r>
              <w:t>Public s</w:t>
            </w:r>
            <w:r w:rsidR="00153115" w:rsidRPr="00F710C8">
              <w:t>chool name</w:t>
            </w:r>
          </w:p>
        </w:tc>
        <w:tc>
          <w:tcPr>
            <w:tcW w:w="2500" w:type="pct"/>
            <w:shd w:val="clear" w:color="auto" w:fill="C00000"/>
            <w:vAlign w:val="center"/>
          </w:tcPr>
          <w:p w14:paraId="09FC4865" w14:textId="77777777" w:rsidR="00153115" w:rsidRPr="00F710C8" w:rsidRDefault="00153115" w:rsidP="00F710C8">
            <w:pPr>
              <w:cnfStyle w:val="100000000000" w:firstRow="1" w:lastRow="0" w:firstColumn="0" w:lastColumn="0" w:oddVBand="0" w:evenVBand="0" w:oddHBand="0" w:evenHBand="0" w:firstRowFirstColumn="0" w:firstRowLastColumn="0" w:lastRowFirstColumn="0" w:lastRowLastColumn="0"/>
            </w:pPr>
            <w:r w:rsidRPr="00F710C8">
              <w:t>Name and year level of sibling in 2020</w:t>
            </w:r>
          </w:p>
        </w:tc>
      </w:tr>
      <w:tr w:rsidR="00153115" w:rsidRPr="00F45054" w14:paraId="26AACF58" w14:textId="77777777" w:rsidTr="0003535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shd w:val="clear" w:color="auto" w:fill="F2F2F2" w:themeFill="background1" w:themeFillShade="F2"/>
          </w:tcPr>
          <w:p w14:paraId="683BB1C1" w14:textId="77777777" w:rsidR="00153115" w:rsidRPr="00F45054" w:rsidRDefault="00153115" w:rsidP="007B4586">
            <w:pPr>
              <w:spacing w:after="80"/>
              <w:rPr>
                <w:sz w:val="28"/>
                <w:szCs w:val="28"/>
              </w:rPr>
            </w:pPr>
          </w:p>
        </w:tc>
        <w:tc>
          <w:tcPr>
            <w:tcW w:w="2500" w:type="pct"/>
            <w:tcBorders>
              <w:top w:val="none" w:sz="0" w:space="0" w:color="auto"/>
              <w:bottom w:val="none" w:sz="0" w:space="0" w:color="auto"/>
            </w:tcBorders>
            <w:shd w:val="clear" w:color="auto" w:fill="F2F2F2" w:themeFill="background1" w:themeFillShade="F2"/>
          </w:tcPr>
          <w:p w14:paraId="551F23BC" w14:textId="77777777" w:rsidR="00153115" w:rsidRPr="00F45054" w:rsidRDefault="00153115" w:rsidP="007B4586">
            <w:pPr>
              <w:spacing w:after="80"/>
              <w:cnfStyle w:val="000000100000" w:firstRow="0" w:lastRow="0" w:firstColumn="0" w:lastColumn="0" w:oddVBand="0" w:evenVBand="0" w:oddHBand="1" w:evenHBand="0" w:firstRowFirstColumn="0" w:firstRowLastColumn="0" w:lastRowFirstColumn="0" w:lastRowLastColumn="0"/>
              <w:rPr>
                <w:sz w:val="22"/>
              </w:rPr>
            </w:pPr>
          </w:p>
        </w:tc>
      </w:tr>
      <w:tr w:rsidR="00153115" w:rsidRPr="00F45054" w14:paraId="248F668F" w14:textId="77777777" w:rsidTr="0003535F">
        <w:tc>
          <w:tcPr>
            <w:cnfStyle w:val="001000000000" w:firstRow="0" w:lastRow="0" w:firstColumn="1" w:lastColumn="0" w:oddVBand="0" w:evenVBand="0" w:oddHBand="0" w:evenHBand="0" w:firstRowFirstColumn="0" w:firstRowLastColumn="0" w:lastRowFirstColumn="0" w:lastRowLastColumn="0"/>
            <w:tcW w:w="2500" w:type="pct"/>
            <w:tcBorders>
              <w:right w:val="none" w:sz="0" w:space="0" w:color="auto"/>
            </w:tcBorders>
            <w:shd w:val="clear" w:color="auto" w:fill="F2F2F2" w:themeFill="background1" w:themeFillShade="F2"/>
          </w:tcPr>
          <w:p w14:paraId="01E139F7" w14:textId="77777777" w:rsidR="00153115" w:rsidRPr="00F45054" w:rsidRDefault="00153115" w:rsidP="007B4586">
            <w:pPr>
              <w:spacing w:after="80"/>
              <w:rPr>
                <w:sz w:val="28"/>
                <w:szCs w:val="28"/>
              </w:rPr>
            </w:pPr>
          </w:p>
        </w:tc>
        <w:tc>
          <w:tcPr>
            <w:tcW w:w="2500" w:type="pct"/>
            <w:shd w:val="clear" w:color="auto" w:fill="F2F2F2" w:themeFill="background1" w:themeFillShade="F2"/>
          </w:tcPr>
          <w:p w14:paraId="387967C9" w14:textId="77777777" w:rsidR="00153115" w:rsidRPr="00F45054" w:rsidRDefault="00153115" w:rsidP="007B4586">
            <w:pPr>
              <w:spacing w:after="80"/>
              <w:cnfStyle w:val="000000000000" w:firstRow="0" w:lastRow="0" w:firstColumn="0" w:lastColumn="0" w:oddVBand="0" w:evenVBand="0" w:oddHBand="0" w:evenHBand="0" w:firstRowFirstColumn="0" w:firstRowLastColumn="0" w:lastRowFirstColumn="0" w:lastRowLastColumn="0"/>
              <w:rPr>
                <w:sz w:val="22"/>
              </w:rPr>
            </w:pPr>
          </w:p>
        </w:tc>
      </w:tr>
    </w:tbl>
    <w:p w14:paraId="2C5E52F1" w14:textId="53C931C2" w:rsidR="00153115" w:rsidRPr="00F45054" w:rsidRDefault="00153115" w:rsidP="00153115">
      <w:pPr>
        <w:pStyle w:val="Heading2"/>
        <w:rPr>
          <w:rFonts w:eastAsia="Calibri"/>
          <w:lang w:val="en-AU"/>
        </w:rPr>
      </w:pPr>
      <w:r>
        <w:rPr>
          <w:rFonts w:eastAsia="Calibri"/>
          <w:lang w:val="en-AU"/>
        </w:rPr>
        <w:br/>
      </w:r>
      <w:bookmarkStart w:id="27" w:name="_Toc5619794"/>
      <w:r w:rsidRPr="00F45054">
        <w:rPr>
          <w:rFonts w:eastAsia="Calibri"/>
          <w:lang w:val="en-AU"/>
        </w:rPr>
        <w:t>Section 5: Placement</w:t>
      </w:r>
      <w:bookmarkEnd w:id="27"/>
      <w:r w:rsidRPr="00F45054">
        <w:rPr>
          <w:rFonts w:eastAsia="Calibri"/>
          <w:lang w:val="en-AU"/>
        </w:rPr>
        <w:t xml:space="preserve"> </w:t>
      </w:r>
      <w:r w:rsidR="0015298D">
        <w:rPr>
          <w:rFonts w:eastAsia="Calibri"/>
          <w:lang w:val="en-AU"/>
        </w:rPr>
        <w:t>at independent or catholic school</w:t>
      </w:r>
    </w:p>
    <w:p w14:paraId="1B0AA124" w14:textId="598473DB" w:rsidR="00F710C8" w:rsidRDefault="00153115" w:rsidP="00153115">
      <w:pPr>
        <w:rPr>
          <w:lang w:val="en-AU"/>
        </w:rPr>
      </w:pPr>
      <w:r>
        <w:rPr>
          <w:lang w:val="en-AU"/>
        </w:rPr>
        <w:t>Only c</w:t>
      </w:r>
      <w:r w:rsidRPr="00F45054">
        <w:rPr>
          <w:lang w:val="en-AU"/>
        </w:rPr>
        <w:t xml:space="preserve">omplete Section </w:t>
      </w:r>
      <w:r w:rsidRPr="00304D6A">
        <w:rPr>
          <w:lang w:val="en-AU"/>
        </w:rPr>
        <w:t xml:space="preserve">5 if you have received confirmation of a place </w:t>
      </w:r>
      <w:r w:rsidRPr="00F45054">
        <w:rPr>
          <w:lang w:val="en-AU"/>
        </w:rPr>
        <w:t>in a</w:t>
      </w:r>
      <w:r w:rsidR="00F877C1">
        <w:rPr>
          <w:lang w:val="en-AU"/>
        </w:rPr>
        <w:t>n</w:t>
      </w:r>
      <w:r w:rsidRPr="00F45054">
        <w:rPr>
          <w:lang w:val="en-AU"/>
        </w:rPr>
        <w:t xml:space="preserve"> </w:t>
      </w:r>
      <w:r w:rsidR="0015298D">
        <w:rPr>
          <w:lang w:val="en-AU"/>
        </w:rPr>
        <w:t>independent or catholic</w:t>
      </w:r>
      <w:r w:rsidRPr="00F45054">
        <w:rPr>
          <w:lang w:val="en-AU"/>
        </w:rPr>
        <w:t xml:space="preserve"> school. If you are in doubt about the status of the school place, you are encouraged to complete Section 4</w:t>
      </w:r>
      <w:r>
        <w:rPr>
          <w:lang w:val="en-AU"/>
        </w:rPr>
        <w:t xml:space="preserve"> also</w:t>
      </w:r>
      <w:r w:rsidRPr="00F45054">
        <w:rPr>
          <w:lang w:val="en-AU"/>
        </w:rPr>
        <w:t xml:space="preserve">. </w:t>
      </w:r>
    </w:p>
    <w:p w14:paraId="39A0BCF8" w14:textId="205AEF1E" w:rsidR="00153115" w:rsidRPr="0003535F" w:rsidRDefault="00153115" w:rsidP="00153115">
      <w:pPr>
        <w:rPr>
          <w:color w:val="C00000"/>
          <w:lang w:val="en-AU"/>
        </w:rPr>
      </w:pP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93"/>
        <w:gridCol w:w="2035"/>
      </w:tblGrid>
      <w:tr w:rsidR="00153115" w:rsidRPr="00F45054" w14:paraId="603CA697" w14:textId="77777777" w:rsidTr="0003535F">
        <w:tc>
          <w:tcPr>
            <w:tcW w:w="3943" w:type="pct"/>
            <w:shd w:val="clear" w:color="auto" w:fill="C00000"/>
            <w:vAlign w:val="center"/>
          </w:tcPr>
          <w:p w14:paraId="667E52A1" w14:textId="0D30A995" w:rsidR="00153115" w:rsidRPr="00F710C8" w:rsidRDefault="00153115" w:rsidP="00304D6A">
            <w:pPr>
              <w:rPr>
                <w:b/>
              </w:rPr>
            </w:pPr>
            <w:r w:rsidRPr="00F710C8">
              <w:rPr>
                <w:b/>
              </w:rPr>
              <w:t>Non-</w:t>
            </w:r>
            <w:r w:rsidR="00304D6A">
              <w:rPr>
                <w:b/>
              </w:rPr>
              <w:t xml:space="preserve">Public </w:t>
            </w:r>
            <w:r w:rsidRPr="00F710C8">
              <w:rPr>
                <w:b/>
              </w:rPr>
              <w:t>School Name</w:t>
            </w:r>
          </w:p>
        </w:tc>
        <w:tc>
          <w:tcPr>
            <w:tcW w:w="1057" w:type="pct"/>
            <w:shd w:val="clear" w:color="auto" w:fill="C00000"/>
            <w:vAlign w:val="center"/>
          </w:tcPr>
          <w:p w14:paraId="1734D0D8" w14:textId="77777777" w:rsidR="00153115" w:rsidRPr="00F710C8" w:rsidRDefault="00153115" w:rsidP="00F710C8">
            <w:pPr>
              <w:rPr>
                <w:b/>
              </w:rPr>
            </w:pPr>
            <w:r w:rsidRPr="00F710C8">
              <w:rPr>
                <w:b/>
              </w:rPr>
              <w:t>Confirmed Place</w:t>
            </w:r>
          </w:p>
        </w:tc>
      </w:tr>
      <w:tr w:rsidR="00153115" w:rsidRPr="00F45054" w14:paraId="34D2E1E6" w14:textId="77777777" w:rsidTr="0003535F">
        <w:trPr>
          <w:trHeight w:val="228"/>
        </w:trPr>
        <w:tc>
          <w:tcPr>
            <w:tcW w:w="3943" w:type="pct"/>
            <w:shd w:val="clear" w:color="auto" w:fill="F2F2F2" w:themeFill="background1" w:themeFillShade="F2"/>
          </w:tcPr>
          <w:p w14:paraId="11CFCA92" w14:textId="77777777" w:rsidR="00153115" w:rsidRPr="00F45054" w:rsidRDefault="00153115" w:rsidP="007B4586">
            <w:pPr>
              <w:spacing w:after="80"/>
              <w:rPr>
                <w:sz w:val="32"/>
                <w:szCs w:val="32"/>
              </w:rPr>
            </w:pPr>
          </w:p>
        </w:tc>
        <w:tc>
          <w:tcPr>
            <w:tcW w:w="1057" w:type="pct"/>
            <w:shd w:val="clear" w:color="auto" w:fill="F2F2F2" w:themeFill="background1" w:themeFillShade="F2"/>
            <w:vAlign w:val="center"/>
          </w:tcPr>
          <w:p w14:paraId="6B9B031A" w14:textId="77777777" w:rsidR="00153115" w:rsidRPr="00F45054" w:rsidRDefault="00153115" w:rsidP="007B4586">
            <w:pPr>
              <w:jc w:val="center"/>
            </w:pPr>
            <w:r w:rsidRPr="00F45054">
              <w:t>YES</w:t>
            </w:r>
            <w:r>
              <w:t xml:space="preserve"> </w:t>
            </w:r>
            <w:r w:rsidRPr="00F45054">
              <w:t xml:space="preserve"> /</w:t>
            </w:r>
            <w:r>
              <w:t xml:space="preserve"> </w:t>
            </w:r>
            <w:r w:rsidRPr="00F45054">
              <w:t xml:space="preserve"> NO</w:t>
            </w:r>
          </w:p>
        </w:tc>
      </w:tr>
    </w:tbl>
    <w:p w14:paraId="19310C4C" w14:textId="77777777" w:rsidR="00153115" w:rsidRPr="00F45054" w:rsidRDefault="00153115" w:rsidP="00153115">
      <w:pPr>
        <w:pStyle w:val="Heading2"/>
        <w:rPr>
          <w:rFonts w:eastAsia="Calibri"/>
          <w:color w:val="000000"/>
          <w:lang w:val="en-AU"/>
        </w:rPr>
      </w:pPr>
      <w:r>
        <w:rPr>
          <w:rFonts w:eastAsia="Calibri"/>
          <w:lang w:val="en-AU"/>
        </w:rPr>
        <w:br/>
      </w:r>
      <w:bookmarkStart w:id="28" w:name="_Toc5619795"/>
      <w:r w:rsidRPr="00F45054">
        <w:rPr>
          <w:rFonts w:eastAsia="Calibri"/>
          <w:lang w:val="en-AU"/>
        </w:rPr>
        <w:t xml:space="preserve">Section 6: Signature of </w:t>
      </w:r>
      <w:r w:rsidRPr="00703CDE">
        <w:rPr>
          <w:rFonts w:eastAsia="Calibri"/>
          <w:color w:val="C00000"/>
          <w:lang w:val="en-AU"/>
        </w:rPr>
        <w:t>Parents/Carers</w:t>
      </w:r>
      <w:bookmarkEnd w:id="28"/>
    </w:p>
    <w:p w14:paraId="09B18DFD" w14:textId="1D84A7AE" w:rsidR="00153115" w:rsidRPr="00F45054" w:rsidRDefault="00153115" w:rsidP="00153115">
      <w:pPr>
        <w:rPr>
          <w:lang w:val="en-AU"/>
        </w:rPr>
      </w:pPr>
      <w:r w:rsidRPr="00F45054">
        <w:rPr>
          <w:lang w:val="en-AU"/>
        </w:rPr>
        <w:t xml:space="preserve">Please see </w:t>
      </w:r>
      <w:r w:rsidR="00F710C8">
        <w:rPr>
          <w:lang w:val="en-AU"/>
        </w:rPr>
        <w:t>page 3</w:t>
      </w:r>
      <w:r w:rsidR="002A67E4">
        <w:rPr>
          <w:lang w:val="en-AU"/>
        </w:rPr>
        <w:t xml:space="preserve"> for the full Privacy N</w:t>
      </w:r>
      <w:r w:rsidRPr="00F45054">
        <w:rPr>
          <w:lang w:val="en-AU"/>
        </w:rPr>
        <w:t xml:space="preserve">otice. </w:t>
      </w:r>
    </w:p>
    <w:p w14:paraId="7BA0D63C" w14:textId="7366A9EF" w:rsidR="00153115" w:rsidRDefault="0043424C" w:rsidP="00153115">
      <w:pPr>
        <w:ind w:left="720"/>
        <w:rPr>
          <w:lang w:val="en-AU"/>
        </w:rPr>
      </w:pPr>
      <w:sdt>
        <w:sdtPr>
          <w:rPr>
            <w:lang w:val="en-AU"/>
          </w:rPr>
          <w:id w:val="961846270"/>
          <w14:checkbox>
            <w14:checked w14:val="0"/>
            <w14:checkedState w14:val="2612" w14:font="MS Gothic"/>
            <w14:uncheckedState w14:val="2610" w14:font="MS Gothic"/>
          </w14:checkbox>
        </w:sdtPr>
        <w:sdtEndPr/>
        <w:sdtContent>
          <w:r w:rsidR="00153115" w:rsidRPr="00F45054">
            <w:rPr>
              <w:rFonts w:ascii="Segoe UI Symbol" w:hAnsi="Segoe UI Symbol" w:cs="Segoe UI Symbol"/>
              <w:lang w:val="en-AU"/>
            </w:rPr>
            <w:t>☐</w:t>
          </w:r>
        </w:sdtContent>
      </w:sdt>
      <w:r w:rsidR="00153115" w:rsidRPr="00F45054">
        <w:rPr>
          <w:lang w:val="en-AU"/>
        </w:rPr>
        <w:t xml:space="preserve">  I have</w:t>
      </w:r>
      <w:r w:rsidR="00CB4B03">
        <w:rPr>
          <w:lang w:val="en-AU"/>
        </w:rPr>
        <w:t xml:space="preserve"> read this form and the</w:t>
      </w:r>
      <w:r w:rsidR="00153115" w:rsidRPr="00F45054">
        <w:rPr>
          <w:lang w:val="en-AU"/>
        </w:rPr>
        <w:t xml:space="preserve"> Privacy Notice and understand why information is being collected and how it will be used. </w:t>
      </w:r>
    </w:p>
    <w:p w14:paraId="44921E0D" w14:textId="16E7DC57" w:rsidR="00304D6A" w:rsidRPr="00F45054" w:rsidRDefault="0043424C" w:rsidP="00304D6A">
      <w:pPr>
        <w:ind w:left="720"/>
        <w:rPr>
          <w:lang w:val="en-AU"/>
        </w:rPr>
      </w:pPr>
      <w:sdt>
        <w:sdtPr>
          <w:rPr>
            <w:lang w:val="en-AU"/>
          </w:rPr>
          <w:id w:val="1103994894"/>
          <w14:checkbox>
            <w14:checked w14:val="0"/>
            <w14:checkedState w14:val="2612" w14:font="MS Gothic"/>
            <w14:uncheckedState w14:val="2610" w14:font="MS Gothic"/>
          </w14:checkbox>
        </w:sdtPr>
        <w:sdtEndPr/>
        <w:sdtContent>
          <w:r w:rsidR="00304D6A" w:rsidRPr="00F45054">
            <w:rPr>
              <w:rFonts w:ascii="Segoe UI Symbol" w:hAnsi="Segoe UI Symbol" w:cs="Segoe UI Symbol"/>
              <w:lang w:val="en-AU"/>
            </w:rPr>
            <w:t>☐</w:t>
          </w:r>
        </w:sdtContent>
      </w:sdt>
      <w:r w:rsidR="00304D6A">
        <w:rPr>
          <w:lang w:val="en-AU"/>
        </w:rPr>
        <w:t xml:space="preserve">  </w:t>
      </w:r>
      <w:r w:rsidR="00304D6A" w:rsidRPr="00304D6A">
        <w:t>I agree to the disclosure of my child’s information for the purpose of Year 7 placement</w:t>
      </w:r>
      <w:r w:rsidR="00304D6A">
        <w:t>.</w:t>
      </w:r>
    </w:p>
    <w:p w14:paraId="6447A5E5" w14:textId="77777777" w:rsidR="00153115" w:rsidRPr="00F45054" w:rsidRDefault="00153115" w:rsidP="00153115">
      <w:pPr>
        <w:ind w:left="720"/>
        <w:rPr>
          <w:lang w:val="en-AU"/>
        </w:rPr>
      </w:pPr>
      <w:proofErr w:type="gramStart"/>
      <w:r w:rsidRPr="00F45054">
        <w:rPr>
          <w:rFonts w:ascii="MS Gothic" w:eastAsia="MS Gothic" w:hAnsi="MS Gothic" w:cs="MS Gothic" w:hint="eastAsia"/>
          <w:lang w:val="en-AU"/>
        </w:rPr>
        <w:t>☐</w:t>
      </w:r>
      <w:r w:rsidRPr="00F45054">
        <w:rPr>
          <w:lang w:val="en-AU"/>
        </w:rPr>
        <w:t xml:space="preserve">  I</w:t>
      </w:r>
      <w:proofErr w:type="gramEnd"/>
      <w:r w:rsidRPr="00F45054">
        <w:rPr>
          <w:lang w:val="en-AU"/>
        </w:rPr>
        <w:t xml:space="preserve"> have attached the most recent copies of court orders and/or parenting plans including all Family Law Court Orders.</w:t>
      </w:r>
    </w:p>
    <w:p w14:paraId="2BB423D3" w14:textId="77777777" w:rsidR="00153115" w:rsidRPr="00F45054" w:rsidRDefault="0043424C" w:rsidP="00153115">
      <w:pPr>
        <w:ind w:left="720"/>
        <w:rPr>
          <w:lang w:val="en-AU"/>
        </w:rPr>
      </w:pPr>
      <w:sdt>
        <w:sdtPr>
          <w:rPr>
            <w:lang w:val="en-AU"/>
          </w:rPr>
          <w:id w:val="-815730623"/>
          <w14:checkbox>
            <w14:checked w14:val="0"/>
            <w14:checkedState w14:val="2612" w14:font="MS Gothic"/>
            <w14:uncheckedState w14:val="2610" w14:font="MS Gothic"/>
          </w14:checkbox>
        </w:sdtPr>
        <w:sdtEndPr/>
        <w:sdtContent>
          <w:r w:rsidR="00153115" w:rsidRPr="00F45054">
            <w:rPr>
              <w:rFonts w:ascii="Segoe UI Symbol" w:hAnsi="Segoe UI Symbol" w:cs="Segoe UI Symbol"/>
              <w:lang w:val="en-AU"/>
            </w:rPr>
            <w:t>☐</w:t>
          </w:r>
        </w:sdtContent>
      </w:sdt>
      <w:r w:rsidR="00153115" w:rsidRPr="00F45054">
        <w:rPr>
          <w:lang w:val="en-AU"/>
        </w:rPr>
        <w:t xml:space="preserve">  I certify that all of the above information is correct.</w:t>
      </w:r>
      <w:r w:rsidR="00153115">
        <w:rPr>
          <w:lang w:val="en-AU"/>
        </w:rPr>
        <w:br/>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8"/>
        <w:gridCol w:w="2642"/>
        <w:gridCol w:w="2224"/>
        <w:gridCol w:w="2634"/>
      </w:tblGrid>
      <w:tr w:rsidR="00153115" w:rsidRPr="00F45054" w14:paraId="37C65517" w14:textId="77777777" w:rsidTr="0003535F">
        <w:tc>
          <w:tcPr>
            <w:tcW w:w="1105" w:type="pct"/>
            <w:shd w:val="clear" w:color="auto" w:fill="C00000"/>
          </w:tcPr>
          <w:p w14:paraId="38CF2321" w14:textId="77777777" w:rsidR="00153115" w:rsidRPr="00097041" w:rsidRDefault="00153115" w:rsidP="007B4586">
            <w:pPr>
              <w:rPr>
                <w:b/>
              </w:rPr>
            </w:pPr>
            <w:r w:rsidRPr="00097041">
              <w:rPr>
                <w:b/>
              </w:rPr>
              <w:t>Contact 1 Signature</w:t>
            </w:r>
          </w:p>
        </w:tc>
        <w:tc>
          <w:tcPr>
            <w:tcW w:w="1372" w:type="pct"/>
            <w:shd w:val="clear" w:color="auto" w:fill="F2F2F2" w:themeFill="background1" w:themeFillShade="F2"/>
          </w:tcPr>
          <w:p w14:paraId="7D837BC8" w14:textId="77777777" w:rsidR="00153115" w:rsidRDefault="00153115" w:rsidP="007B4586">
            <w:pPr>
              <w:rPr>
                <w:b/>
              </w:rPr>
            </w:pPr>
          </w:p>
          <w:p w14:paraId="38309CD8" w14:textId="77777777" w:rsidR="00153115" w:rsidRPr="00097041" w:rsidRDefault="00153115" w:rsidP="007B4586">
            <w:pPr>
              <w:rPr>
                <w:b/>
              </w:rPr>
            </w:pPr>
          </w:p>
        </w:tc>
        <w:tc>
          <w:tcPr>
            <w:tcW w:w="1155" w:type="pct"/>
            <w:shd w:val="clear" w:color="auto" w:fill="C00000"/>
          </w:tcPr>
          <w:p w14:paraId="3BFDE79B" w14:textId="77777777" w:rsidR="00153115" w:rsidRPr="00097041" w:rsidRDefault="00153115" w:rsidP="007B4586">
            <w:pPr>
              <w:rPr>
                <w:b/>
              </w:rPr>
            </w:pPr>
            <w:r w:rsidRPr="00097041">
              <w:rPr>
                <w:b/>
              </w:rPr>
              <w:t>Contact 2 Signature</w:t>
            </w:r>
          </w:p>
        </w:tc>
        <w:tc>
          <w:tcPr>
            <w:tcW w:w="1369" w:type="pct"/>
            <w:shd w:val="clear" w:color="auto" w:fill="F2F2F2" w:themeFill="background1" w:themeFillShade="F2"/>
          </w:tcPr>
          <w:p w14:paraId="16AAF6AF" w14:textId="77777777" w:rsidR="00153115" w:rsidRPr="00097041" w:rsidRDefault="00153115" w:rsidP="007B4586">
            <w:pPr>
              <w:rPr>
                <w:b/>
              </w:rPr>
            </w:pPr>
          </w:p>
        </w:tc>
      </w:tr>
      <w:tr w:rsidR="00153115" w:rsidRPr="00F45054" w14:paraId="546FC13E" w14:textId="77777777" w:rsidTr="0003535F">
        <w:tc>
          <w:tcPr>
            <w:tcW w:w="1105" w:type="pct"/>
            <w:shd w:val="clear" w:color="auto" w:fill="C00000"/>
          </w:tcPr>
          <w:p w14:paraId="4EBB3210" w14:textId="77777777" w:rsidR="00153115" w:rsidRPr="00097041" w:rsidRDefault="00153115" w:rsidP="007B4586">
            <w:pPr>
              <w:rPr>
                <w:b/>
              </w:rPr>
            </w:pPr>
            <w:r w:rsidRPr="00097041">
              <w:rPr>
                <w:b/>
              </w:rPr>
              <w:t>Date</w:t>
            </w:r>
          </w:p>
        </w:tc>
        <w:tc>
          <w:tcPr>
            <w:tcW w:w="1372" w:type="pct"/>
            <w:shd w:val="clear" w:color="auto" w:fill="F2F2F2" w:themeFill="background1" w:themeFillShade="F2"/>
          </w:tcPr>
          <w:p w14:paraId="7E7C806D" w14:textId="77777777" w:rsidR="00153115" w:rsidRPr="00097041" w:rsidRDefault="00153115" w:rsidP="007B4586">
            <w:pPr>
              <w:rPr>
                <w:b/>
              </w:rPr>
            </w:pPr>
          </w:p>
        </w:tc>
        <w:tc>
          <w:tcPr>
            <w:tcW w:w="1155" w:type="pct"/>
            <w:shd w:val="clear" w:color="auto" w:fill="C00000"/>
          </w:tcPr>
          <w:p w14:paraId="0957D607" w14:textId="77777777" w:rsidR="00153115" w:rsidRPr="00097041" w:rsidRDefault="00153115" w:rsidP="007B4586">
            <w:pPr>
              <w:rPr>
                <w:b/>
              </w:rPr>
            </w:pPr>
            <w:r w:rsidRPr="00097041">
              <w:rPr>
                <w:b/>
              </w:rPr>
              <w:t>Date</w:t>
            </w:r>
          </w:p>
        </w:tc>
        <w:tc>
          <w:tcPr>
            <w:tcW w:w="1369" w:type="pct"/>
            <w:shd w:val="clear" w:color="auto" w:fill="F2F2F2" w:themeFill="background1" w:themeFillShade="F2"/>
          </w:tcPr>
          <w:p w14:paraId="09BA8AE9" w14:textId="77777777" w:rsidR="00153115" w:rsidRPr="00097041" w:rsidRDefault="00153115" w:rsidP="007B4586">
            <w:pPr>
              <w:rPr>
                <w:b/>
              </w:rPr>
            </w:pPr>
          </w:p>
        </w:tc>
      </w:tr>
    </w:tbl>
    <w:p w14:paraId="6878041A" w14:textId="439D9152" w:rsidR="0083191C" w:rsidRPr="00F05DA5" w:rsidRDefault="0083191C" w:rsidP="0003535F">
      <w:pPr>
        <w:pStyle w:val="Heading1"/>
      </w:pPr>
    </w:p>
    <w:sectPr w:rsidR="0083191C" w:rsidRPr="00F05DA5" w:rsidSect="0003535F">
      <w:headerReference w:type="default" r:id="rId31"/>
      <w:footerReference w:type="default" r:id="rId32"/>
      <w:pgSz w:w="11906" w:h="16838"/>
      <w:pgMar w:top="1560"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D5285" w14:textId="77777777" w:rsidR="00D06996" w:rsidRDefault="00D06996" w:rsidP="003967DD">
      <w:pPr>
        <w:spacing w:after="0"/>
      </w:pPr>
      <w:r>
        <w:separator/>
      </w:r>
    </w:p>
  </w:endnote>
  <w:endnote w:type="continuationSeparator" w:id="0">
    <w:p w14:paraId="76148320" w14:textId="77777777" w:rsidR="00D06996" w:rsidRDefault="00D0699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3463" w14:textId="77777777" w:rsidR="00D0042A" w:rsidRDefault="00D0042A" w:rsidP="00892EC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B6B7FB9" w14:textId="77777777" w:rsidR="00D0042A" w:rsidRDefault="00D0042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D4EB" w14:textId="77777777" w:rsidR="00D0042A" w:rsidRDefault="00D0042A"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815862"/>
      <w:docPartObj>
        <w:docPartGallery w:val="Page Numbers (Bottom of Page)"/>
        <w:docPartUnique/>
      </w:docPartObj>
    </w:sdtPr>
    <w:sdtEndPr>
      <w:rPr>
        <w:noProof/>
      </w:rPr>
    </w:sdtEndPr>
    <w:sdtContent>
      <w:p w14:paraId="0D04FE2D" w14:textId="0147BF8F" w:rsidR="00D0042A" w:rsidRDefault="00D0042A">
        <w:pPr>
          <w:pStyle w:val="Footer"/>
        </w:pPr>
        <w:r>
          <w:fldChar w:fldCharType="begin"/>
        </w:r>
        <w:r>
          <w:instrText xml:space="preserve"> PAGE   \* MERGEFORMAT </w:instrText>
        </w:r>
        <w:r>
          <w:fldChar w:fldCharType="separate"/>
        </w:r>
        <w:r w:rsidR="0043424C">
          <w:rPr>
            <w:noProof/>
          </w:rPr>
          <w:t>5</w:t>
        </w:r>
        <w:r>
          <w:rPr>
            <w:noProof/>
          </w:rPr>
          <w:fldChar w:fldCharType="end"/>
        </w:r>
      </w:p>
    </w:sdtContent>
  </w:sdt>
  <w:p w14:paraId="1397AF49" w14:textId="77777777" w:rsidR="00D0042A" w:rsidRPr="0083191C" w:rsidRDefault="00D0042A" w:rsidP="00831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1812" w14:textId="77777777" w:rsidR="00D0042A" w:rsidRPr="0083191C" w:rsidRDefault="00D0042A" w:rsidP="00831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AB1C8" w14:textId="77777777" w:rsidR="00D06996" w:rsidRDefault="00D06996" w:rsidP="003967DD">
      <w:pPr>
        <w:spacing w:after="0"/>
      </w:pPr>
      <w:r>
        <w:separator/>
      </w:r>
    </w:p>
  </w:footnote>
  <w:footnote w:type="continuationSeparator" w:id="0">
    <w:p w14:paraId="6D431BC6" w14:textId="77777777" w:rsidR="00D06996" w:rsidRDefault="00D0699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7FBB" w14:textId="77777777" w:rsidR="00D0042A" w:rsidRDefault="00D0042A" w:rsidP="00A63D55">
    <w:pPr>
      <w:pStyle w:val="Header"/>
      <w:tabs>
        <w:tab w:val="clear" w:pos="4513"/>
        <w:tab w:val="clear" w:pos="9026"/>
        <w:tab w:val="left" w:pos="1425"/>
      </w:tabs>
    </w:pPr>
    <w:r>
      <w:rPr>
        <w:noProof/>
        <w:lang w:val="en-AU" w:eastAsia="en-AU"/>
      </w:rPr>
      <w:drawing>
        <wp:anchor distT="0" distB="0" distL="114300" distR="114300" simplePos="0" relativeHeight="251677696" behindDoc="1" locked="0" layoutInCell="1" allowOverlap="1" wp14:anchorId="64BC8101" wp14:editId="2EADF39B">
          <wp:simplePos x="0" y="0"/>
          <wp:positionH relativeFrom="page">
            <wp:align>left</wp:align>
          </wp:positionH>
          <wp:positionV relativeFrom="page">
            <wp:align>top</wp:align>
          </wp:positionV>
          <wp:extent cx="7560000" cy="10692000"/>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ur covers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44DC" w14:textId="77777777" w:rsidR="00D0042A" w:rsidRDefault="00D0042A" w:rsidP="00A63D55">
    <w:pPr>
      <w:pStyle w:val="Header"/>
      <w:tabs>
        <w:tab w:val="clear" w:pos="4513"/>
        <w:tab w:val="clear" w:pos="9026"/>
        <w:tab w:val="left" w:pos="1425"/>
      </w:tabs>
    </w:pPr>
    <w:r>
      <w:rPr>
        <w:noProof/>
        <w:lang w:val="en-AU" w:eastAsia="en-AU"/>
      </w:rPr>
      <w:drawing>
        <wp:anchor distT="0" distB="0" distL="114300" distR="114300" simplePos="0" relativeHeight="251676672" behindDoc="1" locked="0" layoutInCell="1" allowOverlap="1" wp14:anchorId="62675EE4" wp14:editId="32B04C03">
          <wp:simplePos x="0" y="0"/>
          <wp:positionH relativeFrom="page">
            <wp:align>left</wp:align>
          </wp:positionH>
          <wp:positionV relativeFrom="page">
            <wp:align>top</wp:align>
          </wp:positionV>
          <wp:extent cx="7560000" cy="10690453"/>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F3E9" w14:textId="77777777" w:rsidR="00D0042A" w:rsidRDefault="00D0042A" w:rsidP="00A63D55">
    <w:pPr>
      <w:pStyle w:val="Header"/>
      <w:tabs>
        <w:tab w:val="clear" w:pos="4513"/>
        <w:tab w:val="clear" w:pos="9026"/>
        <w:tab w:val="left" w:pos="1425"/>
      </w:tabs>
    </w:pPr>
    <w:r>
      <w:rPr>
        <w:noProof/>
        <w:lang w:val="en-AU" w:eastAsia="en-AU"/>
      </w:rPr>
      <w:drawing>
        <wp:anchor distT="0" distB="0" distL="114300" distR="114300" simplePos="0" relativeHeight="251674624" behindDoc="1" locked="0" layoutInCell="1" allowOverlap="1" wp14:anchorId="6B6FE8C6" wp14:editId="3F41DDE1">
          <wp:simplePos x="0" y="0"/>
          <wp:positionH relativeFrom="page">
            <wp:align>left</wp:align>
          </wp:positionH>
          <wp:positionV relativeFrom="page">
            <wp:align>top</wp:align>
          </wp:positionV>
          <wp:extent cx="7560000" cy="10690453"/>
          <wp:effectExtent l="0" t="0" r="952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6F8"/>
    <w:multiLevelType w:val="hybridMultilevel"/>
    <w:tmpl w:val="43662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8B7DE7"/>
    <w:multiLevelType w:val="hybridMultilevel"/>
    <w:tmpl w:val="DB002026"/>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554546"/>
    <w:multiLevelType w:val="hybridMultilevel"/>
    <w:tmpl w:val="52445F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FD72A4"/>
    <w:multiLevelType w:val="hybridMultilevel"/>
    <w:tmpl w:val="E6A4C392"/>
    <w:lvl w:ilvl="0" w:tplc="2F2AC652">
      <w:start w:val="11"/>
      <w:numFmt w:val="bullet"/>
      <w:lvlText w:val=""/>
      <w:lvlJc w:val="left"/>
      <w:pPr>
        <w:ind w:left="720" w:hanging="360"/>
      </w:pPr>
      <w:rPr>
        <w:rFonts w:ascii="Symbol" w:eastAsiaTheme="minorHAnsi" w:hAnsi="Symbol" w:cstheme="minorBid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103E5"/>
    <w:multiLevelType w:val="hybridMultilevel"/>
    <w:tmpl w:val="52445F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0411B4"/>
    <w:multiLevelType w:val="hybridMultilevel"/>
    <w:tmpl w:val="52445F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8F7CB7"/>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D55A1"/>
    <w:multiLevelType w:val="hybridMultilevel"/>
    <w:tmpl w:val="6F627CB2"/>
    <w:lvl w:ilvl="0" w:tplc="3EC0A66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8955E9"/>
    <w:multiLevelType w:val="hybridMultilevel"/>
    <w:tmpl w:val="14241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8173D1"/>
    <w:multiLevelType w:val="hybridMultilevel"/>
    <w:tmpl w:val="F144772A"/>
    <w:lvl w:ilvl="0" w:tplc="8F4CECEE">
      <w:start w:val="165"/>
      <w:numFmt w:val="bullet"/>
      <w:lvlText w:val=""/>
      <w:lvlJc w:val="left"/>
      <w:pPr>
        <w:ind w:left="360" w:hanging="360"/>
      </w:pPr>
      <w:rPr>
        <w:rFonts w:ascii="Symbol" w:eastAsiaTheme="minorHAnsi" w:hAnsi="Symbol" w:cstheme="minorBidi" w:hint="default"/>
      </w:rPr>
    </w:lvl>
    <w:lvl w:ilvl="1" w:tplc="DC0E89D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515A3C48"/>
    <w:multiLevelType w:val="hybridMultilevel"/>
    <w:tmpl w:val="AFF0219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637FBE"/>
    <w:multiLevelType w:val="hybridMultilevel"/>
    <w:tmpl w:val="6F627CB2"/>
    <w:lvl w:ilvl="0" w:tplc="3EC0A66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4E56A3"/>
    <w:multiLevelType w:val="hybridMultilevel"/>
    <w:tmpl w:val="E5A6A59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EFB04EC"/>
    <w:multiLevelType w:val="hybridMultilevel"/>
    <w:tmpl w:val="E52A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5640D5"/>
    <w:multiLevelType w:val="hybridMultilevel"/>
    <w:tmpl w:val="E266125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6C3F5B"/>
    <w:multiLevelType w:val="hybridMultilevel"/>
    <w:tmpl w:val="E56863C0"/>
    <w:lvl w:ilvl="0" w:tplc="28E6630C">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7"/>
  </w:num>
  <w:num w:numId="3">
    <w:abstractNumId w:val="4"/>
  </w:num>
  <w:num w:numId="4">
    <w:abstractNumId w:val="12"/>
  </w:num>
  <w:num w:numId="5">
    <w:abstractNumId w:val="11"/>
  </w:num>
  <w:num w:numId="6">
    <w:abstractNumId w:val="3"/>
  </w:num>
  <w:num w:numId="7">
    <w:abstractNumId w:val="10"/>
  </w:num>
  <w:num w:numId="8">
    <w:abstractNumId w:val="9"/>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0"/>
    <w:lvlOverride w:ilvl="0">
      <w:startOverride w:val="1"/>
    </w:lvlOverride>
  </w:num>
  <w:num w:numId="14">
    <w:abstractNumId w:val="20"/>
    <w:lvlOverride w:ilvl="0">
      <w:startOverride w:val="1"/>
    </w:lvlOverride>
  </w:num>
  <w:num w:numId="15">
    <w:abstractNumId w:val="14"/>
  </w:num>
  <w:num w:numId="16">
    <w:abstractNumId w:val="18"/>
  </w:num>
  <w:num w:numId="17">
    <w:abstractNumId w:val="13"/>
  </w:num>
  <w:num w:numId="18">
    <w:abstractNumId w:val="2"/>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1"/>
  </w:num>
  <w:num w:numId="37">
    <w:abstractNumId w:val="15"/>
  </w:num>
  <w:num w:numId="38">
    <w:abstractNumId w:val="20"/>
    <w:lvlOverride w:ilvl="0">
      <w:startOverride w:val="1"/>
    </w:lvlOverride>
  </w:num>
  <w:num w:numId="39">
    <w:abstractNumId w:val="16"/>
  </w:num>
  <w:num w:numId="40">
    <w:abstractNumId w:val="0"/>
  </w:num>
  <w:num w:numId="4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0"/>
  <w:defaultTabStop w:val="17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A18"/>
    <w:rsid w:val="00006B4B"/>
    <w:rsid w:val="00011F8D"/>
    <w:rsid w:val="0001258F"/>
    <w:rsid w:val="00013339"/>
    <w:rsid w:val="000136A4"/>
    <w:rsid w:val="00023D14"/>
    <w:rsid w:val="0003535F"/>
    <w:rsid w:val="00065195"/>
    <w:rsid w:val="0006773D"/>
    <w:rsid w:val="00083C9C"/>
    <w:rsid w:val="00091DD1"/>
    <w:rsid w:val="00092A7F"/>
    <w:rsid w:val="000A47D4"/>
    <w:rsid w:val="000B7A2B"/>
    <w:rsid w:val="000C1797"/>
    <w:rsid w:val="000D5FAE"/>
    <w:rsid w:val="000E5C3F"/>
    <w:rsid w:val="000F0A7E"/>
    <w:rsid w:val="000F4F6F"/>
    <w:rsid w:val="00122369"/>
    <w:rsid w:val="00124D09"/>
    <w:rsid w:val="00126B4F"/>
    <w:rsid w:val="00136A15"/>
    <w:rsid w:val="00141F23"/>
    <w:rsid w:val="0015298D"/>
    <w:rsid w:val="00153115"/>
    <w:rsid w:val="0017027B"/>
    <w:rsid w:val="00180547"/>
    <w:rsid w:val="00184255"/>
    <w:rsid w:val="0019129B"/>
    <w:rsid w:val="001B553D"/>
    <w:rsid w:val="001C04F5"/>
    <w:rsid w:val="001D28F4"/>
    <w:rsid w:val="001D3E49"/>
    <w:rsid w:val="001F1DB6"/>
    <w:rsid w:val="001F66B0"/>
    <w:rsid w:val="00202952"/>
    <w:rsid w:val="002050FF"/>
    <w:rsid w:val="00207499"/>
    <w:rsid w:val="00216E42"/>
    <w:rsid w:val="00222401"/>
    <w:rsid w:val="0022623C"/>
    <w:rsid w:val="00232DBE"/>
    <w:rsid w:val="002970D9"/>
    <w:rsid w:val="002A4A96"/>
    <w:rsid w:val="002A67E4"/>
    <w:rsid w:val="002B08D1"/>
    <w:rsid w:val="002D7CCE"/>
    <w:rsid w:val="002E3BED"/>
    <w:rsid w:val="003039E8"/>
    <w:rsid w:val="00303FF0"/>
    <w:rsid w:val="00304D6A"/>
    <w:rsid w:val="00312720"/>
    <w:rsid w:val="00315BB9"/>
    <w:rsid w:val="00315F1D"/>
    <w:rsid w:val="00322423"/>
    <w:rsid w:val="00323DD1"/>
    <w:rsid w:val="00324A58"/>
    <w:rsid w:val="00342DD1"/>
    <w:rsid w:val="00343D7F"/>
    <w:rsid w:val="00355B11"/>
    <w:rsid w:val="00381651"/>
    <w:rsid w:val="003967DD"/>
    <w:rsid w:val="003B653D"/>
    <w:rsid w:val="003C2C2D"/>
    <w:rsid w:val="003D2276"/>
    <w:rsid w:val="003D7A9A"/>
    <w:rsid w:val="003F37FD"/>
    <w:rsid w:val="003F6651"/>
    <w:rsid w:val="00402375"/>
    <w:rsid w:val="00413674"/>
    <w:rsid w:val="0042370F"/>
    <w:rsid w:val="0043424C"/>
    <w:rsid w:val="0045446B"/>
    <w:rsid w:val="004B3C82"/>
    <w:rsid w:val="004D1752"/>
    <w:rsid w:val="004D3BDF"/>
    <w:rsid w:val="004D72BF"/>
    <w:rsid w:val="004E515B"/>
    <w:rsid w:val="00500416"/>
    <w:rsid w:val="00507148"/>
    <w:rsid w:val="00517DF0"/>
    <w:rsid w:val="0052323C"/>
    <w:rsid w:val="005354C4"/>
    <w:rsid w:val="00545C74"/>
    <w:rsid w:val="00566856"/>
    <w:rsid w:val="00575903"/>
    <w:rsid w:val="005773BE"/>
    <w:rsid w:val="00584366"/>
    <w:rsid w:val="00595A14"/>
    <w:rsid w:val="005979C8"/>
    <w:rsid w:val="005B6ED2"/>
    <w:rsid w:val="005C57E7"/>
    <w:rsid w:val="005C62E8"/>
    <w:rsid w:val="005D4487"/>
    <w:rsid w:val="005E0C33"/>
    <w:rsid w:val="005E198D"/>
    <w:rsid w:val="005E1F78"/>
    <w:rsid w:val="00605546"/>
    <w:rsid w:val="00624A55"/>
    <w:rsid w:val="00626AAA"/>
    <w:rsid w:val="00635C65"/>
    <w:rsid w:val="00637BB7"/>
    <w:rsid w:val="006621B2"/>
    <w:rsid w:val="00674C3C"/>
    <w:rsid w:val="00684D79"/>
    <w:rsid w:val="00685432"/>
    <w:rsid w:val="006914E9"/>
    <w:rsid w:val="006A25AC"/>
    <w:rsid w:val="006B065C"/>
    <w:rsid w:val="006B1D4C"/>
    <w:rsid w:val="006D3E4D"/>
    <w:rsid w:val="006D576C"/>
    <w:rsid w:val="006D7140"/>
    <w:rsid w:val="006E05DD"/>
    <w:rsid w:val="006E1E6A"/>
    <w:rsid w:val="00702CC3"/>
    <w:rsid w:val="00716BF3"/>
    <w:rsid w:val="007201FD"/>
    <w:rsid w:val="00721118"/>
    <w:rsid w:val="007300A1"/>
    <w:rsid w:val="00731ECC"/>
    <w:rsid w:val="00736FB0"/>
    <w:rsid w:val="00742155"/>
    <w:rsid w:val="00744E46"/>
    <w:rsid w:val="007567AB"/>
    <w:rsid w:val="00771FB5"/>
    <w:rsid w:val="007728ED"/>
    <w:rsid w:val="00780835"/>
    <w:rsid w:val="007B1481"/>
    <w:rsid w:val="007B4586"/>
    <w:rsid w:val="007B556E"/>
    <w:rsid w:val="007B5834"/>
    <w:rsid w:val="007D1FB1"/>
    <w:rsid w:val="007D3E38"/>
    <w:rsid w:val="0083191C"/>
    <w:rsid w:val="0086303F"/>
    <w:rsid w:val="00890ABB"/>
    <w:rsid w:val="008913D2"/>
    <w:rsid w:val="00891B01"/>
    <w:rsid w:val="00892EC5"/>
    <w:rsid w:val="008A1FD7"/>
    <w:rsid w:val="008B2337"/>
    <w:rsid w:val="008B78D9"/>
    <w:rsid w:val="008C6C2E"/>
    <w:rsid w:val="008C78AF"/>
    <w:rsid w:val="008F0657"/>
    <w:rsid w:val="008F0B04"/>
    <w:rsid w:val="008F494F"/>
    <w:rsid w:val="008F6068"/>
    <w:rsid w:val="009015B0"/>
    <w:rsid w:val="009A01BD"/>
    <w:rsid w:val="009A0367"/>
    <w:rsid w:val="009B0BA0"/>
    <w:rsid w:val="009B279B"/>
    <w:rsid w:val="009D6087"/>
    <w:rsid w:val="009E41EC"/>
    <w:rsid w:val="009F6F52"/>
    <w:rsid w:val="009F7359"/>
    <w:rsid w:val="00A0661A"/>
    <w:rsid w:val="00A11351"/>
    <w:rsid w:val="00A31926"/>
    <w:rsid w:val="00A4632F"/>
    <w:rsid w:val="00A63D55"/>
    <w:rsid w:val="00A6471E"/>
    <w:rsid w:val="00A724F4"/>
    <w:rsid w:val="00AA5925"/>
    <w:rsid w:val="00AC1BE1"/>
    <w:rsid w:val="00AD7C80"/>
    <w:rsid w:val="00AE324B"/>
    <w:rsid w:val="00AE5829"/>
    <w:rsid w:val="00AF2346"/>
    <w:rsid w:val="00AF4CE8"/>
    <w:rsid w:val="00B04CD2"/>
    <w:rsid w:val="00B067AF"/>
    <w:rsid w:val="00B211E6"/>
    <w:rsid w:val="00B32267"/>
    <w:rsid w:val="00B355A6"/>
    <w:rsid w:val="00B50595"/>
    <w:rsid w:val="00B67370"/>
    <w:rsid w:val="00B8642C"/>
    <w:rsid w:val="00B95C30"/>
    <w:rsid w:val="00BB7085"/>
    <w:rsid w:val="00BD5721"/>
    <w:rsid w:val="00BD5C2C"/>
    <w:rsid w:val="00BE63CA"/>
    <w:rsid w:val="00BF4666"/>
    <w:rsid w:val="00BF51FC"/>
    <w:rsid w:val="00C0131F"/>
    <w:rsid w:val="00C17672"/>
    <w:rsid w:val="00C255E9"/>
    <w:rsid w:val="00C26AFF"/>
    <w:rsid w:val="00C34730"/>
    <w:rsid w:val="00C4247D"/>
    <w:rsid w:val="00C434E5"/>
    <w:rsid w:val="00C47655"/>
    <w:rsid w:val="00C832BE"/>
    <w:rsid w:val="00CA0A1D"/>
    <w:rsid w:val="00CB40DC"/>
    <w:rsid w:val="00CB4B03"/>
    <w:rsid w:val="00CB4CBA"/>
    <w:rsid w:val="00CC2AA3"/>
    <w:rsid w:val="00CC51BE"/>
    <w:rsid w:val="00CD0D81"/>
    <w:rsid w:val="00CE14D6"/>
    <w:rsid w:val="00CF66B8"/>
    <w:rsid w:val="00D0042A"/>
    <w:rsid w:val="00D013E1"/>
    <w:rsid w:val="00D06996"/>
    <w:rsid w:val="00D31153"/>
    <w:rsid w:val="00D46A53"/>
    <w:rsid w:val="00D75BE2"/>
    <w:rsid w:val="00D94FEF"/>
    <w:rsid w:val="00D962B9"/>
    <w:rsid w:val="00DA3218"/>
    <w:rsid w:val="00DA5D3A"/>
    <w:rsid w:val="00DA5F21"/>
    <w:rsid w:val="00DA5F30"/>
    <w:rsid w:val="00DD47F9"/>
    <w:rsid w:val="00DF3442"/>
    <w:rsid w:val="00E14621"/>
    <w:rsid w:val="00E24005"/>
    <w:rsid w:val="00E32837"/>
    <w:rsid w:val="00E61D67"/>
    <w:rsid w:val="00E6244A"/>
    <w:rsid w:val="00EB027C"/>
    <w:rsid w:val="00EB3CA2"/>
    <w:rsid w:val="00ED072C"/>
    <w:rsid w:val="00EE342C"/>
    <w:rsid w:val="00F0579C"/>
    <w:rsid w:val="00F05DA5"/>
    <w:rsid w:val="00F178F9"/>
    <w:rsid w:val="00F47749"/>
    <w:rsid w:val="00F563DD"/>
    <w:rsid w:val="00F710C8"/>
    <w:rsid w:val="00F731ED"/>
    <w:rsid w:val="00F8192A"/>
    <w:rsid w:val="00F877C1"/>
    <w:rsid w:val="00FA4B3D"/>
    <w:rsid w:val="00FF16C2"/>
    <w:rsid w:val="00FF1770"/>
    <w:rsid w:val="09C614A4"/>
    <w:rsid w:val="14A45EBB"/>
    <w:rsid w:val="22158A92"/>
    <w:rsid w:val="2442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115"/>
    <w:pPr>
      <w:spacing w:after="120"/>
    </w:pPr>
    <w:rPr>
      <w:sz w:val="20"/>
    </w:rPr>
  </w:style>
  <w:style w:type="paragraph" w:styleId="Heading1">
    <w:name w:val="heading 1"/>
    <w:basedOn w:val="Normal"/>
    <w:next w:val="Normal"/>
    <w:link w:val="Heading1Char"/>
    <w:uiPriority w:val="9"/>
    <w:qFormat/>
    <w:rsid w:val="00B067AF"/>
    <w:pPr>
      <w:keepNext/>
      <w:keepLines/>
      <w:spacing w:before="240"/>
      <w:outlineLvl w:val="0"/>
    </w:pPr>
    <w:rPr>
      <w:rFonts w:asciiTheme="majorHAnsi" w:eastAsiaTheme="majorEastAsia" w:hAnsiTheme="majorHAnsi" w:cstheme="majorBidi"/>
      <w:b/>
      <w:color w:val="AF272F" w:themeColor="accent1"/>
      <w:sz w:val="44"/>
      <w:szCs w:val="32"/>
    </w:rPr>
  </w:style>
  <w:style w:type="paragraph" w:styleId="Heading2">
    <w:name w:val="heading 2"/>
    <w:basedOn w:val="Normal"/>
    <w:next w:val="Normal"/>
    <w:link w:val="Heading2Char"/>
    <w:uiPriority w:val="9"/>
    <w:unhideWhenUsed/>
    <w:qFormat/>
    <w:rsid w:val="00F710C8"/>
    <w:pPr>
      <w:keepNext/>
      <w:keepLines/>
      <w:spacing w:before="40"/>
      <w:outlineLvl w:val="1"/>
    </w:pPr>
    <w:rPr>
      <w:rFonts w:asciiTheme="majorHAnsi" w:eastAsiaTheme="majorEastAsia" w:hAnsiTheme="majorHAnsi" w:cstheme="majorBidi"/>
      <w:b/>
      <w:caps/>
      <w:color w:val="AF272F" w:themeColor="accent1"/>
      <w:sz w:val="24"/>
      <w:szCs w:val="26"/>
    </w:rPr>
  </w:style>
  <w:style w:type="paragraph" w:styleId="Heading3">
    <w:name w:val="heading 3"/>
    <w:basedOn w:val="Normal"/>
    <w:next w:val="Normal"/>
    <w:link w:val="Heading3Char"/>
    <w:uiPriority w:val="9"/>
    <w:unhideWhenUsed/>
    <w:qFormat/>
    <w:rsid w:val="00153115"/>
    <w:pPr>
      <w:keepNext/>
      <w:keepLines/>
      <w:spacing w:before="40"/>
      <w:outlineLvl w:val="2"/>
    </w:pPr>
    <w:rPr>
      <w:rFonts w:asciiTheme="majorHAnsi" w:eastAsiaTheme="majorEastAsia" w:hAnsiTheme="majorHAnsi"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B067AF"/>
    <w:rPr>
      <w:rFonts w:asciiTheme="majorHAnsi" w:eastAsiaTheme="majorEastAsia" w:hAnsiTheme="majorHAnsi" w:cstheme="majorBidi"/>
      <w:b/>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F710C8"/>
    <w:rPr>
      <w:rFonts w:asciiTheme="majorHAnsi" w:eastAsiaTheme="majorEastAsia" w:hAnsiTheme="majorHAnsi" w:cstheme="majorBidi"/>
      <w:b/>
      <w:caps/>
      <w:color w:val="AF272F" w:themeColor="accent1"/>
      <w:szCs w:val="26"/>
    </w:rPr>
  </w:style>
  <w:style w:type="character" w:customStyle="1" w:styleId="Heading3Char">
    <w:name w:val="Heading 3 Char"/>
    <w:basedOn w:val="DefaultParagraphFont"/>
    <w:link w:val="Heading3"/>
    <w:uiPriority w:val="9"/>
    <w:rsid w:val="00153115"/>
    <w:rPr>
      <w:rFonts w:asciiTheme="majorHAnsi" w:eastAsiaTheme="majorEastAsia" w:hAnsiTheme="majorHAnsi" w:cstheme="majorBidi"/>
      <w:b/>
      <w:color w:val="000000" w:themeColor="text1"/>
      <w:sz w:val="22"/>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4"/>
      </w:numPr>
      <w:ind w:left="568" w:hanging="284"/>
    </w:pPr>
    <w:rPr>
      <w:lang w:val="en-AU"/>
    </w:rPr>
  </w:style>
  <w:style w:type="paragraph" w:styleId="Title">
    <w:name w:val="Title"/>
    <w:next w:val="Subtitle"/>
    <w:link w:val="TitleChar"/>
    <w:uiPriority w:val="10"/>
    <w:qFormat/>
    <w:rsid w:val="00C26AFF"/>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C26AFF"/>
    <w:rPr>
      <w:rFonts w:ascii="Arial" w:eastAsiaTheme="majorEastAsia" w:hAnsi="Arial" w:cstheme="majorBidi"/>
      <w:b/>
      <w:color w:val="AF272F"/>
      <w:spacing w:val="5"/>
      <w:kern w:val="28"/>
      <w:sz w:val="44"/>
      <w:szCs w:val="52"/>
      <w:lang w:val="en-US"/>
    </w:rPr>
  </w:style>
  <w:style w:type="paragraph" w:styleId="Subtitle">
    <w:name w:val="Subtitle"/>
    <w:basedOn w:val="Normal"/>
    <w:next w:val="Normal"/>
    <w:link w:val="SubtitleChar"/>
    <w:uiPriority w:val="11"/>
    <w:qFormat/>
    <w:rsid w:val="00C26AF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C26AFF"/>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C26AFF"/>
    <w:pPr>
      <w:spacing w:after="0"/>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C26AFF"/>
    <w:rPr>
      <w:rFonts w:ascii="Tahoma" w:hAnsi="Tahoma" w:cs="Tahoma"/>
      <w:sz w:val="16"/>
      <w:szCs w:val="16"/>
      <w:lang w:val="en-AU"/>
    </w:rPr>
  </w:style>
  <w:style w:type="character" w:styleId="Hyperlink">
    <w:name w:val="Hyperlink"/>
    <w:basedOn w:val="DefaultParagraphFont"/>
    <w:uiPriority w:val="99"/>
    <w:unhideWhenUsed/>
    <w:rsid w:val="00C26AFF"/>
    <w:rPr>
      <w:color w:val="004EA8" w:themeColor="hyperlink"/>
      <w:u w:val="single"/>
    </w:rPr>
  </w:style>
  <w:style w:type="paragraph" w:styleId="ListParagraph">
    <w:name w:val="List Paragraph"/>
    <w:basedOn w:val="Normal"/>
    <w:uiPriority w:val="34"/>
    <w:qFormat/>
    <w:rsid w:val="00011F8D"/>
    <w:pPr>
      <w:numPr>
        <w:numId w:val="9"/>
      </w:numPr>
      <w:spacing w:after="0" w:line="276" w:lineRule="auto"/>
      <w:contextualSpacing/>
    </w:pPr>
    <w:rPr>
      <w:b/>
      <w:szCs w:val="22"/>
      <w:lang w:val="en-AU"/>
    </w:rPr>
  </w:style>
  <w:style w:type="paragraph" w:styleId="PlainText">
    <w:name w:val="Plain Text"/>
    <w:basedOn w:val="Normal"/>
    <w:link w:val="PlainTextChar"/>
    <w:uiPriority w:val="99"/>
    <w:unhideWhenUsed/>
    <w:rsid w:val="00C26AFF"/>
    <w:pPr>
      <w:spacing w:after="0"/>
    </w:pPr>
    <w:rPr>
      <w:rFonts w:ascii="Calibri" w:hAnsi="Calibri"/>
      <w:szCs w:val="21"/>
      <w:lang w:val="en-AU"/>
    </w:rPr>
  </w:style>
  <w:style w:type="character" w:customStyle="1" w:styleId="PlainTextChar">
    <w:name w:val="Plain Text Char"/>
    <w:basedOn w:val="DefaultParagraphFont"/>
    <w:link w:val="PlainText"/>
    <w:uiPriority w:val="99"/>
    <w:rsid w:val="00C26AFF"/>
    <w:rPr>
      <w:rFonts w:ascii="Calibri" w:hAnsi="Calibri"/>
      <w:sz w:val="22"/>
      <w:szCs w:val="21"/>
      <w:lang w:val="en-AU"/>
    </w:rPr>
  </w:style>
  <w:style w:type="table" w:styleId="GridTable4">
    <w:name w:val="Grid Table 4"/>
    <w:basedOn w:val="TableNormal"/>
    <w:uiPriority w:val="49"/>
    <w:rsid w:val="00C26AFF"/>
    <w:rPr>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C26AFF"/>
    <w:rPr>
      <w:sz w:val="22"/>
      <w:szCs w:val="22"/>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3">
    <w:name w:val="Plain Table 3"/>
    <w:basedOn w:val="TableNormal"/>
    <w:uiPriority w:val="43"/>
    <w:rsid w:val="00C26A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59"/>
    <w:rsid w:val="0083191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83191C"/>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Spacing">
    <w:name w:val="No Spacing"/>
    <w:uiPriority w:val="1"/>
    <w:qFormat/>
    <w:rsid w:val="00E6244A"/>
    <w:rPr>
      <w:sz w:val="22"/>
    </w:rPr>
  </w:style>
  <w:style w:type="character" w:styleId="CommentReference">
    <w:name w:val="annotation reference"/>
    <w:basedOn w:val="DefaultParagraphFont"/>
    <w:uiPriority w:val="99"/>
    <w:semiHidden/>
    <w:unhideWhenUsed/>
    <w:rsid w:val="00023D14"/>
    <w:rPr>
      <w:sz w:val="16"/>
      <w:szCs w:val="16"/>
    </w:rPr>
  </w:style>
  <w:style w:type="paragraph" w:styleId="CommentText">
    <w:name w:val="annotation text"/>
    <w:basedOn w:val="Normal"/>
    <w:link w:val="CommentTextChar"/>
    <w:uiPriority w:val="99"/>
    <w:semiHidden/>
    <w:unhideWhenUsed/>
    <w:rsid w:val="00023D14"/>
    <w:rPr>
      <w:szCs w:val="20"/>
    </w:rPr>
  </w:style>
  <w:style w:type="character" w:customStyle="1" w:styleId="CommentTextChar">
    <w:name w:val="Comment Text Char"/>
    <w:basedOn w:val="DefaultParagraphFont"/>
    <w:link w:val="CommentText"/>
    <w:uiPriority w:val="99"/>
    <w:semiHidden/>
    <w:rsid w:val="00023D14"/>
    <w:rPr>
      <w:sz w:val="20"/>
      <w:szCs w:val="20"/>
    </w:rPr>
  </w:style>
  <w:style w:type="paragraph" w:styleId="CommentSubject">
    <w:name w:val="annotation subject"/>
    <w:basedOn w:val="CommentText"/>
    <w:next w:val="CommentText"/>
    <w:link w:val="CommentSubjectChar"/>
    <w:uiPriority w:val="99"/>
    <w:semiHidden/>
    <w:unhideWhenUsed/>
    <w:rsid w:val="00023D14"/>
    <w:rPr>
      <w:b/>
      <w:bCs/>
    </w:rPr>
  </w:style>
  <w:style w:type="character" w:customStyle="1" w:styleId="CommentSubjectChar">
    <w:name w:val="Comment Subject Char"/>
    <w:basedOn w:val="CommentTextChar"/>
    <w:link w:val="CommentSubject"/>
    <w:uiPriority w:val="99"/>
    <w:semiHidden/>
    <w:rsid w:val="00023D14"/>
    <w:rPr>
      <w:b/>
      <w:bCs/>
      <w:sz w:val="20"/>
      <w:szCs w:val="20"/>
    </w:rPr>
  </w:style>
  <w:style w:type="character" w:styleId="FollowedHyperlink">
    <w:name w:val="FollowedHyperlink"/>
    <w:basedOn w:val="DefaultParagraphFont"/>
    <w:uiPriority w:val="99"/>
    <w:semiHidden/>
    <w:unhideWhenUsed/>
    <w:rsid w:val="00B355A6"/>
    <w:rPr>
      <w:color w:val="87189D" w:themeColor="followedHyperlink"/>
      <w:u w:val="single"/>
    </w:rPr>
  </w:style>
  <w:style w:type="character" w:customStyle="1" w:styleId="UnresolvedMention">
    <w:name w:val="Unresolved Mention"/>
    <w:basedOn w:val="DefaultParagraphFont"/>
    <w:uiPriority w:val="99"/>
    <w:semiHidden/>
    <w:unhideWhenUsed/>
    <w:rsid w:val="00742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www.study.vic.gov.au" TargetMode="External"/><Relationship Id="rId3" Type="http://schemas.openxmlformats.org/officeDocument/2006/relationships/customXml" Target="../customXml/item3.xml"/><Relationship Id="rId21" Type="http://schemas.openxmlformats.org/officeDocument/2006/relationships/hyperlink" Target="http://www.cecv.catholic.edu.au/School-Directory-Sear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education.vic.gov.au/school/principals/spag/participation/Pages/placemen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udy.vic.gov.au" TargetMode="External"/><Relationship Id="rId20" Type="http://schemas.openxmlformats.org/officeDocument/2006/relationships/hyperlink" Target="http://www.findmyschool.vic.gov.au" TargetMode="External"/><Relationship Id="rId29" Type="http://schemas.openxmlformats.org/officeDocument/2006/relationships/hyperlink" Target="https://www.education.vic.gov.au/school/principals/spag/participation/Pages/placeme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indmyschool.vic.giv.au"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findmyschool.vic.gov.au" TargetMode="External"/><Relationship Id="rId23" Type="http://schemas.openxmlformats.org/officeDocument/2006/relationships/hyperlink" Target="http://www.education.vic.gov.au/school/principals/spag/participation/pages/placement.aspx" TargetMode="External"/><Relationship Id="rId28" Type="http://schemas.openxmlformats.org/officeDocument/2006/relationships/hyperlink" Target="http://www.education.vic.gov.au/about/contact/Pages/regions.aspx" TargetMode="External"/><Relationship Id="rId10" Type="http://schemas.openxmlformats.org/officeDocument/2006/relationships/endnotes" Target="endnotes.xml"/><Relationship Id="rId19" Type="http://schemas.openxmlformats.org/officeDocument/2006/relationships/hyperlink" Target="https://www.education.vic.gov.au/parents/going-to-school/Pages/year-6-to-7.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principals/spag/participation/Pages/placement.aspx" TargetMode="External"/><Relationship Id="rId22" Type="http://schemas.openxmlformats.org/officeDocument/2006/relationships/hyperlink" Target="http://services.is.vic.edu.au/ebiz/customerservice/schoollocator.aspx" TargetMode="External"/><Relationship Id="rId27" Type="http://schemas.openxmlformats.org/officeDocument/2006/relationships/hyperlink" Target="https://www.education.vic.gov.au/school/principals/spag/safety/Pages/parentalresponsibility.aspx" TargetMode="External"/><Relationship Id="rId30" Type="http://schemas.openxmlformats.org/officeDocument/2006/relationships/hyperlink" Target="http://www.findmyschool.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Guide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A08B-C193-41C1-BE83-A7EA66F3BC62}">
  <ds:schemaRefs>
    <ds:schemaRef ds:uri="http://schemas.microsoft.com/sharepoint/v3"/>
    <ds:schemaRef ds:uri="cb9114c1-daad-44dd-acad-30f4246641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b566cd-adb9-46c2-964b-22eba181fd0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865E5E2-60E3-4FF4-9813-FE35AAAC377C}">
  <ds:schemaRefs>
    <ds:schemaRef ds:uri="http://schemas.microsoft.com/sharepoint/v3/contenttype/forms"/>
  </ds:schemaRefs>
</ds:datastoreItem>
</file>

<file path=customXml/itemProps3.xml><?xml version="1.0" encoding="utf-8"?>
<ds:datastoreItem xmlns:ds="http://schemas.openxmlformats.org/officeDocument/2006/customXml" ds:itemID="{597F68CF-F3D0-47B2-9BBC-13EB5E0892EC}"/>
</file>

<file path=customXml/itemProps4.xml><?xml version="1.0" encoding="utf-8"?>
<ds:datastoreItem xmlns:ds="http://schemas.openxmlformats.org/officeDocument/2006/customXml" ds:itemID="{56064C8A-B00B-4AB1-82E3-9564089E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Ramsay, Nicola M</cp:lastModifiedBy>
  <cp:revision>6</cp:revision>
  <cp:lastPrinted>2019-02-14T04:02:00Z</cp:lastPrinted>
  <dcterms:created xsi:type="dcterms:W3CDTF">2019-04-23T04:55:00Z</dcterms:created>
  <dcterms:modified xsi:type="dcterms:W3CDTF">2019-05-24T07:14:00Z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{827ccd4e-a839-436f-bcdb-74d616bb7c8f}</vt:lpwstr>
  </property>
  <property fmtid="{D5CDD505-2E9C-101B-9397-08002B2CF9AE}" pid="8" name="RecordPoint_ActiveItemSiteId">
    <vt:lpwstr>{03dc8113-b288-4f44-a289-6e7ea0196235}</vt:lpwstr>
  </property>
  <property fmtid="{D5CDD505-2E9C-101B-9397-08002B2CF9AE}" pid="9" name="RecordPoint_ActiveItemListId">
    <vt:lpwstr>{76850ce0-0d76-4789-bdc3-b3459592dec1}</vt:lpwstr>
  </property>
  <property fmtid="{D5CDD505-2E9C-101B-9397-08002B2CF9AE}" pid="10" name="RecordPoint_ActiveItemUniqueId">
    <vt:lpwstr>{c7aebb5c-4497-488a-9810-3be7df79dcb3}</vt:lpwstr>
  </property>
  <property fmtid="{D5CDD505-2E9C-101B-9397-08002B2CF9AE}" pid="11" name="RecordPoint_RecordNumberSubmitted">
    <vt:lpwstr>R20190201982</vt:lpwstr>
  </property>
  <property fmtid="{D5CDD505-2E9C-101B-9397-08002B2CF9AE}" pid="12" name="RecordPoint_SubmissionCompleted">
    <vt:lpwstr>2019-04-13T22:35:30.6418747+10:00</vt:lpwstr>
  </property>
  <property fmtid="{D5CDD505-2E9C-101B-9397-08002B2CF9AE}" pid="13" name="RecordPoint_SubmissionDate">
    <vt:lpwstr/>
  </property>
  <property fmtid="{D5CDD505-2E9C-101B-9397-08002B2CF9AE}" pid="14" name="RecordPoint_RecordFormat">
    <vt:lpwstr/>
  </property>
  <property fmtid="{D5CDD505-2E9C-101B-9397-08002B2CF9AE}" pid="15" name="RecordPoint_ActiveItemMoved">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