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EBC66" w14:textId="028ADD57" w:rsidR="007C583D" w:rsidRDefault="00FA14EA" w:rsidP="007C583D">
      <w:pPr>
        <w:pStyle w:val="Title"/>
      </w:pPr>
      <w:r>
        <w:t>Addendum to Kindergarten Funding Guide</w:t>
      </w:r>
    </w:p>
    <w:p w14:paraId="19EE551F" w14:textId="633E6938" w:rsidR="007C583D" w:rsidRPr="00406187" w:rsidRDefault="00FA14EA" w:rsidP="007C583D">
      <w:pPr>
        <w:pStyle w:val="Intro"/>
      </w:pPr>
      <w:r>
        <w:t xml:space="preserve">Effective </w:t>
      </w:r>
      <w:r w:rsidRPr="00406187">
        <w:t>from 2</w:t>
      </w:r>
      <w:r w:rsidR="00EB58B4" w:rsidRPr="00406187">
        <w:t>2</w:t>
      </w:r>
      <w:r w:rsidRPr="00406187">
        <w:t xml:space="preserve"> July 2025</w:t>
      </w:r>
    </w:p>
    <w:p w14:paraId="73EA44D9" w14:textId="151B2B68" w:rsidR="00FA14EA" w:rsidRPr="00406187" w:rsidRDefault="00FA14EA" w:rsidP="00FA14EA">
      <w:pPr>
        <w:rPr>
          <w:lang w:val="en-AU"/>
        </w:rPr>
      </w:pPr>
      <w:r w:rsidRPr="00406187">
        <w:rPr>
          <w:lang w:val="en-AU"/>
        </w:rPr>
        <w:t xml:space="preserve">Updates to the Kindergarten Funding Guide (the Guide) are provided in this Addendum.  These changes take precedence over the content in the Guide published in November 2023. </w:t>
      </w:r>
    </w:p>
    <w:p w14:paraId="7D602600" w14:textId="7298F5BF" w:rsidR="00FA14EA" w:rsidRPr="00406187" w:rsidRDefault="00FA14EA" w:rsidP="00FA14EA">
      <w:pPr>
        <w:pBdr>
          <w:bottom w:val="single" w:sz="6" w:space="1" w:color="auto"/>
        </w:pBdr>
        <w:rPr>
          <w:lang w:val="en-AU"/>
        </w:rPr>
      </w:pPr>
      <w:r w:rsidRPr="00406187">
        <w:rPr>
          <w:lang w:val="en-AU"/>
        </w:rPr>
        <w:t xml:space="preserve">The changes relate to the introduction of </w:t>
      </w:r>
      <w:r w:rsidR="00597408" w:rsidRPr="00406187">
        <w:rPr>
          <w:lang w:val="en-AU"/>
        </w:rPr>
        <w:t xml:space="preserve">the </w:t>
      </w:r>
      <w:r w:rsidRPr="00406187">
        <w:rPr>
          <w:lang w:val="en-AU"/>
        </w:rPr>
        <w:t>Early Childhood Workforce Register on Arrival.</w:t>
      </w:r>
    </w:p>
    <w:p w14:paraId="71D42F81" w14:textId="77777777" w:rsidR="00597408" w:rsidRPr="00406187" w:rsidRDefault="00597408" w:rsidP="00597408">
      <w:pPr>
        <w:pBdr>
          <w:bottom w:val="single" w:sz="6" w:space="1" w:color="auto"/>
        </w:pBdr>
      </w:pPr>
    </w:p>
    <w:p w14:paraId="5F5C5EF6" w14:textId="773B1903" w:rsidR="00596933" w:rsidRPr="00406187" w:rsidRDefault="00596933" w:rsidP="00596933">
      <w:pPr>
        <w:pStyle w:val="Heading2"/>
      </w:pPr>
      <w:r w:rsidRPr="00406187">
        <w:t>New section: Early Childhood Workforce Register</w:t>
      </w:r>
    </w:p>
    <w:p w14:paraId="440412CA" w14:textId="6D600CD6" w:rsidR="00596933" w:rsidRPr="00406187" w:rsidRDefault="00596933" w:rsidP="00596933">
      <w:pPr>
        <w:rPr>
          <w:i/>
          <w:iCs/>
        </w:rPr>
      </w:pPr>
      <w:r w:rsidRPr="00406187">
        <w:rPr>
          <w:i/>
          <w:iCs/>
        </w:rPr>
        <w:t>[This is a new section to be inserted after Annual Kindergarten Census</w:t>
      </w:r>
      <w:r w:rsidR="00824762" w:rsidRPr="00406187">
        <w:rPr>
          <w:i/>
          <w:iCs/>
        </w:rPr>
        <w:t xml:space="preserve"> on page 57</w:t>
      </w:r>
      <w:r w:rsidRPr="00406187">
        <w:rPr>
          <w:i/>
          <w:iCs/>
        </w:rPr>
        <w:t>]</w:t>
      </w:r>
    </w:p>
    <w:p w14:paraId="7FA11C31" w14:textId="4EE62A56" w:rsidR="00596933" w:rsidRPr="00406187" w:rsidRDefault="00596933" w:rsidP="00596933">
      <w:pPr>
        <w:rPr>
          <w:b/>
          <w:bCs/>
        </w:rPr>
      </w:pPr>
      <w:r w:rsidRPr="00406187">
        <w:rPr>
          <w:b/>
          <w:bCs/>
        </w:rPr>
        <w:t>Early Childhood Workforce Register</w:t>
      </w:r>
    </w:p>
    <w:p w14:paraId="7B6457F8" w14:textId="7236B4B5" w:rsidR="00596933" w:rsidRDefault="00596933" w:rsidP="00596933">
      <w:r w:rsidRPr="00406187">
        <w:t>From 2</w:t>
      </w:r>
      <w:r w:rsidR="00EB58B4" w:rsidRPr="00406187">
        <w:t>2</w:t>
      </w:r>
      <w:r w:rsidRPr="00406187">
        <w:t xml:space="preserve"> July 2025, all serv</w:t>
      </w:r>
      <w:r w:rsidRPr="00596933">
        <w:t xml:space="preserve">ice providers receiving </w:t>
      </w:r>
      <w:r w:rsidR="00CD0D64">
        <w:t xml:space="preserve">Victorian Government </w:t>
      </w:r>
      <w:r w:rsidRPr="00596933">
        <w:t xml:space="preserve">kindergarten funding will be required to complete the </w:t>
      </w:r>
      <w:r>
        <w:t>Early Childhood W</w:t>
      </w:r>
      <w:r w:rsidRPr="00596933">
        <w:t xml:space="preserve">orkforce </w:t>
      </w:r>
      <w:r>
        <w:t>R</w:t>
      </w:r>
      <w:r w:rsidRPr="00596933">
        <w:t xml:space="preserve">egister </w:t>
      </w:r>
      <w:r>
        <w:t xml:space="preserve">(workforce register) </w:t>
      </w:r>
      <w:r w:rsidR="00CD0D64">
        <w:t>through</w:t>
      </w:r>
      <w:r w:rsidRPr="00596933">
        <w:t xml:space="preserve"> Arrival for all relevant employee</w:t>
      </w:r>
      <w:r w:rsidR="00CD0D64">
        <w:t>s</w:t>
      </w:r>
      <w:r w:rsidRPr="00596933">
        <w:t xml:space="preserve"> in their services</w:t>
      </w:r>
      <w:r>
        <w:t>.</w:t>
      </w:r>
    </w:p>
    <w:p w14:paraId="7966671D" w14:textId="4CDA5ED1" w:rsidR="00240AD5" w:rsidRDefault="00E32217" w:rsidP="00596933">
      <w:r>
        <w:t>All s</w:t>
      </w:r>
      <w:r w:rsidR="00596933" w:rsidRPr="00596933">
        <w:t>taff</w:t>
      </w:r>
      <w:r>
        <w:t xml:space="preserve"> employed at</w:t>
      </w:r>
      <w:r w:rsidR="00596933" w:rsidRPr="00596933">
        <w:t xml:space="preserve"> your service</w:t>
      </w:r>
      <w:r w:rsidR="002D52E9">
        <w:t>(s)</w:t>
      </w:r>
      <w:r w:rsidR="00596933" w:rsidRPr="00596933">
        <w:t xml:space="preserve"> that have regular direct contact with children will need to be on the workforce register</w:t>
      </w:r>
      <w:r w:rsidR="00596933">
        <w:t>. This includes</w:t>
      </w:r>
      <w:r w:rsidR="002D52E9">
        <w:t xml:space="preserve"> all</w:t>
      </w:r>
      <w:r w:rsidR="00955D74">
        <w:t xml:space="preserve"> </w:t>
      </w:r>
      <w:r w:rsidR="00EB6432">
        <w:t>full time, part time and casual staff</w:t>
      </w:r>
      <w:r w:rsidR="00DA7BD0">
        <w:t xml:space="preserve"> that have been employed at the service(s) since the commencement of Term 3, 2025. Previous employees do not ne</w:t>
      </w:r>
      <w:r w:rsidR="001877A2">
        <w:t>e</w:t>
      </w:r>
      <w:r w:rsidR="00DA7BD0">
        <w:t>d to be added at this stage.</w:t>
      </w:r>
    </w:p>
    <w:p w14:paraId="30E55091" w14:textId="16B77194" w:rsidR="00596933" w:rsidRDefault="00E53688" w:rsidP="00596933">
      <w:r>
        <w:t xml:space="preserve">Examples of </w:t>
      </w:r>
      <w:r w:rsidR="00240AD5">
        <w:t>roles that can be selected in Arrival for the Workforce register</w:t>
      </w:r>
      <w:r w:rsidR="00622205">
        <w:t xml:space="preserve"> include</w:t>
      </w:r>
      <w:r w:rsidR="00FD7CC0">
        <w:t xml:space="preserve"> the following</w:t>
      </w:r>
      <w:r w:rsidR="00622205">
        <w:t>:</w:t>
      </w:r>
    </w:p>
    <w:p w14:paraId="50F41A19" w14:textId="77777777" w:rsidR="00240AD5" w:rsidRDefault="00240AD5" w:rsidP="00596933">
      <w:pPr>
        <w:pStyle w:val="ListParagraph"/>
        <w:numPr>
          <w:ilvl w:val="0"/>
          <w:numId w:val="20"/>
        </w:numPr>
      </w:pPr>
      <w:r>
        <w:t>Teachers</w:t>
      </w:r>
    </w:p>
    <w:p w14:paraId="4817313C" w14:textId="77777777" w:rsidR="00240AD5" w:rsidRDefault="00240AD5" w:rsidP="00596933">
      <w:pPr>
        <w:pStyle w:val="ListParagraph"/>
        <w:numPr>
          <w:ilvl w:val="0"/>
          <w:numId w:val="20"/>
        </w:numPr>
      </w:pPr>
      <w:r>
        <w:t>Educators</w:t>
      </w:r>
    </w:p>
    <w:p w14:paraId="2CABBA70" w14:textId="2C536731" w:rsidR="00240AD5" w:rsidRDefault="00622205" w:rsidP="00AE0505">
      <w:pPr>
        <w:pStyle w:val="ListParagraph"/>
        <w:numPr>
          <w:ilvl w:val="0"/>
          <w:numId w:val="20"/>
        </w:numPr>
      </w:pPr>
      <w:r>
        <w:t>T</w:t>
      </w:r>
      <w:r w:rsidR="00596933">
        <w:t>rainees</w:t>
      </w:r>
    </w:p>
    <w:p w14:paraId="7EBD477C" w14:textId="08D36557" w:rsidR="00596933" w:rsidRDefault="00596933" w:rsidP="00596933">
      <w:pPr>
        <w:pStyle w:val="ListParagraph"/>
        <w:numPr>
          <w:ilvl w:val="0"/>
          <w:numId w:val="20"/>
        </w:numPr>
      </w:pPr>
      <w:r>
        <w:t>Inclusion support assistants / aides</w:t>
      </w:r>
    </w:p>
    <w:p w14:paraId="231C499C" w14:textId="4D7F39DC" w:rsidR="00596933" w:rsidRDefault="00596933" w:rsidP="00596933">
      <w:pPr>
        <w:pStyle w:val="ListParagraph"/>
        <w:numPr>
          <w:ilvl w:val="0"/>
          <w:numId w:val="20"/>
        </w:numPr>
      </w:pPr>
      <w:r>
        <w:t>Specialist learning roles</w:t>
      </w:r>
    </w:p>
    <w:p w14:paraId="267D13BE" w14:textId="2AD862F3" w:rsidR="00596933" w:rsidRDefault="00596933" w:rsidP="00596933">
      <w:pPr>
        <w:pStyle w:val="ListParagraph"/>
        <w:numPr>
          <w:ilvl w:val="0"/>
          <w:numId w:val="20"/>
        </w:numPr>
      </w:pPr>
      <w:r>
        <w:t>Assistant manager / Assistant director</w:t>
      </w:r>
    </w:p>
    <w:p w14:paraId="77D605AD" w14:textId="70BBCC97" w:rsidR="00596933" w:rsidRDefault="00596933" w:rsidP="00596933">
      <w:pPr>
        <w:pStyle w:val="ListParagraph"/>
        <w:numPr>
          <w:ilvl w:val="0"/>
          <w:numId w:val="20"/>
        </w:numPr>
      </w:pPr>
      <w:r>
        <w:t>Centre manager / Centre director</w:t>
      </w:r>
    </w:p>
    <w:p w14:paraId="3C85DF1E" w14:textId="17A7F32C" w:rsidR="00596933" w:rsidRDefault="00596933" w:rsidP="00596933">
      <w:pPr>
        <w:pStyle w:val="ListParagraph"/>
        <w:numPr>
          <w:ilvl w:val="0"/>
          <w:numId w:val="20"/>
        </w:numPr>
      </w:pPr>
      <w:r>
        <w:t>Administrator</w:t>
      </w:r>
    </w:p>
    <w:p w14:paraId="2FE02400" w14:textId="6DC0C118" w:rsidR="00596933" w:rsidRDefault="00596933" w:rsidP="00596933">
      <w:pPr>
        <w:pStyle w:val="ListParagraph"/>
        <w:numPr>
          <w:ilvl w:val="0"/>
          <w:numId w:val="20"/>
        </w:numPr>
      </w:pPr>
      <w:r>
        <w:t>Cook / Chef</w:t>
      </w:r>
    </w:p>
    <w:p w14:paraId="5E93A7F6" w14:textId="37FB84C9" w:rsidR="00596933" w:rsidRDefault="00596933" w:rsidP="00596933">
      <w:pPr>
        <w:pStyle w:val="ListParagraph"/>
        <w:numPr>
          <w:ilvl w:val="0"/>
          <w:numId w:val="20"/>
        </w:numPr>
      </w:pPr>
      <w:r>
        <w:t>Bus Driver</w:t>
      </w:r>
    </w:p>
    <w:p w14:paraId="7AF02C72" w14:textId="491604FE" w:rsidR="00596933" w:rsidRDefault="00596933" w:rsidP="00596933">
      <w:pPr>
        <w:pStyle w:val="ListParagraph"/>
        <w:numPr>
          <w:ilvl w:val="0"/>
          <w:numId w:val="20"/>
        </w:numPr>
      </w:pPr>
      <w:r>
        <w:t>Other (which could include maintenance, cleaning or garden staff).</w:t>
      </w:r>
    </w:p>
    <w:p w14:paraId="2ABAC2EF" w14:textId="4EA48B53" w:rsidR="00FA14EA" w:rsidRDefault="00596933" w:rsidP="007C583D">
      <w:r>
        <w:t xml:space="preserve">Please refer to the </w:t>
      </w:r>
      <w:r>
        <w:rPr>
          <w:i/>
          <w:iCs/>
        </w:rPr>
        <w:t>Early Childhood Workforce Register – Frequently Asked Questions for Service Providers</w:t>
      </w:r>
      <w:r>
        <w:t xml:space="preserve"> for further detail</w:t>
      </w:r>
      <w:r w:rsidR="00E53688">
        <w:t>.</w:t>
      </w:r>
    </w:p>
    <w:p w14:paraId="0F00BD62" w14:textId="77777777" w:rsidR="001509A2" w:rsidRDefault="001509A2" w:rsidP="001509A2">
      <w:pPr>
        <w:pBdr>
          <w:bottom w:val="single" w:sz="6" w:space="1" w:color="auto"/>
        </w:pBdr>
        <w:rPr>
          <w:lang w:val="en-AU"/>
        </w:rPr>
      </w:pPr>
      <w:r w:rsidRPr="001509A2">
        <w:rPr>
          <w:lang w:val="en-AU"/>
        </w:rPr>
        <w:t>Failure to comply with this requirement may result in a breach of the funding agreement for kindergarten services.</w:t>
      </w:r>
    </w:p>
    <w:p w14:paraId="681870E8" w14:textId="77777777" w:rsidR="00824762" w:rsidRDefault="00824762" w:rsidP="001509A2">
      <w:pPr>
        <w:pBdr>
          <w:bottom w:val="single" w:sz="6" w:space="1" w:color="auto"/>
        </w:pBdr>
        <w:rPr>
          <w:lang w:val="en-AU"/>
        </w:rPr>
      </w:pPr>
    </w:p>
    <w:p w14:paraId="297922FE" w14:textId="77777777" w:rsidR="00824762" w:rsidRDefault="00824762" w:rsidP="00824762">
      <w:pPr>
        <w:pStyle w:val="Heading2"/>
      </w:pPr>
      <w:r>
        <w:t>All sections</w:t>
      </w:r>
    </w:p>
    <w:p w14:paraId="27403BA6" w14:textId="77777777" w:rsidR="00824762" w:rsidRPr="002D7DAF" w:rsidRDefault="00824762" w:rsidP="00824762">
      <w:pPr>
        <w:rPr>
          <w:i/>
          <w:iCs/>
        </w:rPr>
      </w:pPr>
      <w:r w:rsidRPr="002D52E9">
        <w:rPr>
          <w:i/>
          <w:iCs/>
        </w:rPr>
        <w:t>[This applies to all content in the Guide]</w:t>
      </w:r>
    </w:p>
    <w:p w14:paraId="663D0CD2" w14:textId="77777777" w:rsidR="00824762" w:rsidRDefault="00824762" w:rsidP="00824762">
      <w:r>
        <w:t>All references to the Kindergarten Information Management System (KIMS) in the Guide should be read to also include Arrival.</w:t>
      </w:r>
    </w:p>
    <w:p w14:paraId="7FC6AB4E" w14:textId="5AD17301" w:rsidR="001509A2" w:rsidRDefault="001509A2" w:rsidP="007C583D"/>
    <w:sectPr w:rsidR="001509A2" w:rsidSect="000C3B54">
      <w:headerReference w:type="default" r:id="rId11"/>
      <w:footerReference w:type="even" r:id="rId12"/>
      <w:footerReference w:type="default" r:id="rId13"/>
      <w:pgSz w:w="11900" w:h="16840"/>
      <w:pgMar w:top="2268" w:right="1134" w:bottom="1134" w:left="1134" w:header="284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78B80" w14:textId="77777777" w:rsidR="000C02D1" w:rsidRDefault="000C02D1" w:rsidP="008B4878">
      <w:r>
        <w:separator/>
      </w:r>
    </w:p>
  </w:endnote>
  <w:endnote w:type="continuationSeparator" w:id="0">
    <w:p w14:paraId="4571C984" w14:textId="77777777" w:rsidR="000C02D1" w:rsidRDefault="000C02D1" w:rsidP="008B4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727EF" w14:textId="77777777" w:rsidR="00A31926" w:rsidRDefault="00A31926" w:rsidP="008B4878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C3AB2E" w14:textId="77777777" w:rsidR="00A31926" w:rsidRDefault="00A31926" w:rsidP="008B48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5951A" w14:textId="7CF19F66" w:rsidR="00A31926" w:rsidRPr="008B4878" w:rsidRDefault="00A31926" w:rsidP="008B4878">
    <w:pPr>
      <w:pStyle w:val="Footer"/>
      <w:rPr>
        <w:sz w:val="16"/>
        <w:szCs w:val="16"/>
      </w:rPr>
    </w:pPr>
    <w:r w:rsidRPr="008B4878">
      <w:rPr>
        <w:rStyle w:val="PageNumber"/>
        <w:b/>
        <w:bCs/>
        <w:sz w:val="16"/>
        <w:szCs w:val="16"/>
      </w:rPr>
      <w:fldChar w:fldCharType="begin"/>
    </w:r>
    <w:r w:rsidRPr="008B4878">
      <w:rPr>
        <w:rStyle w:val="PageNumber"/>
        <w:b/>
        <w:bCs/>
        <w:sz w:val="16"/>
        <w:szCs w:val="16"/>
      </w:rPr>
      <w:instrText xml:space="preserve">PAGE  </w:instrText>
    </w:r>
    <w:r w:rsidRPr="008B4878">
      <w:rPr>
        <w:rStyle w:val="PageNumber"/>
        <w:b/>
        <w:bCs/>
        <w:sz w:val="16"/>
        <w:szCs w:val="16"/>
      </w:rPr>
      <w:fldChar w:fldCharType="separate"/>
    </w:r>
    <w:r w:rsidR="008065DA" w:rsidRPr="008B4878">
      <w:rPr>
        <w:rStyle w:val="PageNumber"/>
        <w:b/>
        <w:bCs/>
        <w:noProof/>
        <w:sz w:val="16"/>
        <w:szCs w:val="16"/>
      </w:rPr>
      <w:t>1</w:t>
    </w:r>
    <w:r w:rsidRPr="008B4878">
      <w:rPr>
        <w:rStyle w:val="PageNumber"/>
        <w:b/>
        <w:bCs/>
        <w:sz w:val="16"/>
        <w:szCs w:val="16"/>
      </w:rPr>
      <w:fldChar w:fldCharType="end"/>
    </w:r>
    <w:r w:rsidR="008B4878" w:rsidRPr="008B4878">
      <w:rPr>
        <w:rStyle w:val="PageNumber"/>
        <w:b/>
        <w:bCs/>
        <w:sz w:val="16"/>
        <w:szCs w:val="16"/>
      </w:rPr>
      <w:t xml:space="preserve"> </w:t>
    </w:r>
    <w:r w:rsidR="008B4878" w:rsidRPr="008B4878">
      <w:rPr>
        <w:rStyle w:val="PageNumber"/>
        <w:sz w:val="16"/>
        <w:szCs w:val="16"/>
      </w:rPr>
      <w:t>| Department of Education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09F62" w14:textId="77777777" w:rsidR="000C02D1" w:rsidRDefault="000C02D1" w:rsidP="008B4878">
      <w:r>
        <w:separator/>
      </w:r>
    </w:p>
  </w:footnote>
  <w:footnote w:type="continuationSeparator" w:id="0">
    <w:p w14:paraId="7F0BD3D0" w14:textId="77777777" w:rsidR="000C02D1" w:rsidRDefault="000C02D1" w:rsidP="008B4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B73CE" w14:textId="715E8173" w:rsidR="003967DD" w:rsidRDefault="000861DD" w:rsidP="008B487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820EAC" wp14:editId="77E51D90">
          <wp:simplePos x="0" y="0"/>
          <wp:positionH relativeFrom="page">
            <wp:posOffset>-10631</wp:posOffset>
          </wp:positionH>
          <wp:positionV relativeFrom="page">
            <wp:posOffset>0</wp:posOffset>
          </wp:positionV>
          <wp:extent cx="7578951" cy="1197347"/>
          <wp:effectExtent l="0" t="0" r="3175" b="0"/>
          <wp:wrapNone/>
          <wp:docPr id="716252805" name="Picture 716252805" descr="Department of Education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epartment of Education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951" cy="1197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7A593D"/>
    <w:multiLevelType w:val="hybridMultilevel"/>
    <w:tmpl w:val="A91C0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85F07"/>
    <w:multiLevelType w:val="hybridMultilevel"/>
    <w:tmpl w:val="C40EFB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C6238"/>
    <w:multiLevelType w:val="hybridMultilevel"/>
    <w:tmpl w:val="949EE9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327943">
    <w:abstractNumId w:val="0"/>
  </w:num>
  <w:num w:numId="2" w16cid:durableId="30811621">
    <w:abstractNumId w:val="1"/>
  </w:num>
  <w:num w:numId="3" w16cid:durableId="978608582">
    <w:abstractNumId w:val="2"/>
  </w:num>
  <w:num w:numId="4" w16cid:durableId="1398166967">
    <w:abstractNumId w:val="3"/>
  </w:num>
  <w:num w:numId="5" w16cid:durableId="1543589749">
    <w:abstractNumId w:val="4"/>
  </w:num>
  <w:num w:numId="6" w16cid:durableId="1852715572">
    <w:abstractNumId w:val="9"/>
  </w:num>
  <w:num w:numId="7" w16cid:durableId="2056617895">
    <w:abstractNumId w:val="5"/>
  </w:num>
  <w:num w:numId="8" w16cid:durableId="279380553">
    <w:abstractNumId w:val="6"/>
  </w:num>
  <w:num w:numId="9" w16cid:durableId="228928790">
    <w:abstractNumId w:val="7"/>
  </w:num>
  <w:num w:numId="10" w16cid:durableId="1120612928">
    <w:abstractNumId w:val="8"/>
  </w:num>
  <w:num w:numId="11" w16cid:durableId="2022004216">
    <w:abstractNumId w:val="10"/>
  </w:num>
  <w:num w:numId="12" w16cid:durableId="2141803662">
    <w:abstractNumId w:val="15"/>
  </w:num>
  <w:num w:numId="13" w16cid:durableId="1198273848">
    <w:abstractNumId w:val="18"/>
  </w:num>
  <w:num w:numId="14" w16cid:durableId="28839205">
    <w:abstractNumId w:val="19"/>
  </w:num>
  <w:num w:numId="15" w16cid:durableId="60057849">
    <w:abstractNumId w:val="13"/>
  </w:num>
  <w:num w:numId="16" w16cid:durableId="925727712">
    <w:abstractNumId w:val="17"/>
  </w:num>
  <w:num w:numId="17" w16cid:durableId="2002610686">
    <w:abstractNumId w:val="14"/>
  </w:num>
  <w:num w:numId="18" w16cid:durableId="1915160383">
    <w:abstractNumId w:val="16"/>
  </w:num>
  <w:num w:numId="19" w16cid:durableId="462381405">
    <w:abstractNumId w:val="11"/>
  </w:num>
  <w:num w:numId="20" w16cid:durableId="19488530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BD8"/>
    <w:rsid w:val="00011F31"/>
    <w:rsid w:val="00013339"/>
    <w:rsid w:val="000256E2"/>
    <w:rsid w:val="0003615F"/>
    <w:rsid w:val="00044313"/>
    <w:rsid w:val="00080DA9"/>
    <w:rsid w:val="000861DD"/>
    <w:rsid w:val="000A47D4"/>
    <w:rsid w:val="000C02D1"/>
    <w:rsid w:val="000C3B54"/>
    <w:rsid w:val="000C600E"/>
    <w:rsid w:val="000D11C5"/>
    <w:rsid w:val="001045B5"/>
    <w:rsid w:val="00122369"/>
    <w:rsid w:val="00147098"/>
    <w:rsid w:val="001509A2"/>
    <w:rsid w:val="00150E0F"/>
    <w:rsid w:val="00157212"/>
    <w:rsid w:val="0016287D"/>
    <w:rsid w:val="001864FB"/>
    <w:rsid w:val="00186C85"/>
    <w:rsid w:val="001877A2"/>
    <w:rsid w:val="00196607"/>
    <w:rsid w:val="001D0D94"/>
    <w:rsid w:val="001D13F9"/>
    <w:rsid w:val="001F39DD"/>
    <w:rsid w:val="002147CD"/>
    <w:rsid w:val="00240AD5"/>
    <w:rsid w:val="002512BE"/>
    <w:rsid w:val="00266D11"/>
    <w:rsid w:val="00275FB8"/>
    <w:rsid w:val="00292383"/>
    <w:rsid w:val="002A4A96"/>
    <w:rsid w:val="002D52E9"/>
    <w:rsid w:val="002D7DAF"/>
    <w:rsid w:val="002E3BED"/>
    <w:rsid w:val="002F6115"/>
    <w:rsid w:val="00312720"/>
    <w:rsid w:val="003324D9"/>
    <w:rsid w:val="00336355"/>
    <w:rsid w:val="00343AFC"/>
    <w:rsid w:val="0034745C"/>
    <w:rsid w:val="00351490"/>
    <w:rsid w:val="003909D5"/>
    <w:rsid w:val="003967DD"/>
    <w:rsid w:val="003A1C70"/>
    <w:rsid w:val="003A3714"/>
    <w:rsid w:val="003A4C39"/>
    <w:rsid w:val="003C15F4"/>
    <w:rsid w:val="003F6606"/>
    <w:rsid w:val="00402556"/>
    <w:rsid w:val="00406187"/>
    <w:rsid w:val="004139F6"/>
    <w:rsid w:val="0042333B"/>
    <w:rsid w:val="00443E58"/>
    <w:rsid w:val="00471568"/>
    <w:rsid w:val="004743BC"/>
    <w:rsid w:val="004779FB"/>
    <w:rsid w:val="0048130A"/>
    <w:rsid w:val="004A1E20"/>
    <w:rsid w:val="004A2E74"/>
    <w:rsid w:val="004B2ED6"/>
    <w:rsid w:val="004C54B2"/>
    <w:rsid w:val="004D1134"/>
    <w:rsid w:val="004D4388"/>
    <w:rsid w:val="00500ADA"/>
    <w:rsid w:val="00512BBA"/>
    <w:rsid w:val="00555277"/>
    <w:rsid w:val="00567CF0"/>
    <w:rsid w:val="00584366"/>
    <w:rsid w:val="00596933"/>
    <w:rsid w:val="00597408"/>
    <w:rsid w:val="005A15C8"/>
    <w:rsid w:val="005A4F12"/>
    <w:rsid w:val="005B4AF7"/>
    <w:rsid w:val="005E0713"/>
    <w:rsid w:val="005F1835"/>
    <w:rsid w:val="005F3CF9"/>
    <w:rsid w:val="00614020"/>
    <w:rsid w:val="00622205"/>
    <w:rsid w:val="00624A55"/>
    <w:rsid w:val="006444AA"/>
    <w:rsid w:val="006523D7"/>
    <w:rsid w:val="006671CE"/>
    <w:rsid w:val="00697276"/>
    <w:rsid w:val="006A1F8A"/>
    <w:rsid w:val="006A25AC"/>
    <w:rsid w:val="006B2D7F"/>
    <w:rsid w:val="006C45C0"/>
    <w:rsid w:val="006E2B9A"/>
    <w:rsid w:val="00710CED"/>
    <w:rsid w:val="00735566"/>
    <w:rsid w:val="00753835"/>
    <w:rsid w:val="00767573"/>
    <w:rsid w:val="007B556E"/>
    <w:rsid w:val="007C583D"/>
    <w:rsid w:val="007D3E38"/>
    <w:rsid w:val="007D4D6F"/>
    <w:rsid w:val="0080435F"/>
    <w:rsid w:val="008065DA"/>
    <w:rsid w:val="00820693"/>
    <w:rsid w:val="00824762"/>
    <w:rsid w:val="00844566"/>
    <w:rsid w:val="00890680"/>
    <w:rsid w:val="00892E24"/>
    <w:rsid w:val="008B1737"/>
    <w:rsid w:val="008B4878"/>
    <w:rsid w:val="008F3D35"/>
    <w:rsid w:val="00927A4D"/>
    <w:rsid w:val="00952690"/>
    <w:rsid w:val="00953B4A"/>
    <w:rsid w:val="00954B9A"/>
    <w:rsid w:val="00955D74"/>
    <w:rsid w:val="00972656"/>
    <w:rsid w:val="0099358C"/>
    <w:rsid w:val="009B1540"/>
    <w:rsid w:val="009F6A77"/>
    <w:rsid w:val="00A31926"/>
    <w:rsid w:val="00A40575"/>
    <w:rsid w:val="00A710DF"/>
    <w:rsid w:val="00AE2BFF"/>
    <w:rsid w:val="00B14EB1"/>
    <w:rsid w:val="00B21562"/>
    <w:rsid w:val="00B2583F"/>
    <w:rsid w:val="00BA7BD8"/>
    <w:rsid w:val="00BB0ABF"/>
    <w:rsid w:val="00BE663C"/>
    <w:rsid w:val="00C539BB"/>
    <w:rsid w:val="00C632D4"/>
    <w:rsid w:val="00C82988"/>
    <w:rsid w:val="00C9682D"/>
    <w:rsid w:val="00CC5AA8"/>
    <w:rsid w:val="00CD0D64"/>
    <w:rsid w:val="00CD5993"/>
    <w:rsid w:val="00CE2BF7"/>
    <w:rsid w:val="00CE3681"/>
    <w:rsid w:val="00CE7916"/>
    <w:rsid w:val="00D415DE"/>
    <w:rsid w:val="00D7668B"/>
    <w:rsid w:val="00D91461"/>
    <w:rsid w:val="00D9777A"/>
    <w:rsid w:val="00DA6DED"/>
    <w:rsid w:val="00DA76CA"/>
    <w:rsid w:val="00DA7BD0"/>
    <w:rsid w:val="00DB6897"/>
    <w:rsid w:val="00DC4D0D"/>
    <w:rsid w:val="00DF1449"/>
    <w:rsid w:val="00E11B3C"/>
    <w:rsid w:val="00E32217"/>
    <w:rsid w:val="00E34263"/>
    <w:rsid w:val="00E34721"/>
    <w:rsid w:val="00E4317E"/>
    <w:rsid w:val="00E5030B"/>
    <w:rsid w:val="00E53688"/>
    <w:rsid w:val="00E6100B"/>
    <w:rsid w:val="00E64758"/>
    <w:rsid w:val="00E77EB9"/>
    <w:rsid w:val="00EB58B4"/>
    <w:rsid w:val="00EB6432"/>
    <w:rsid w:val="00F02C25"/>
    <w:rsid w:val="00F02CB8"/>
    <w:rsid w:val="00F0610A"/>
    <w:rsid w:val="00F443E0"/>
    <w:rsid w:val="00F5135F"/>
    <w:rsid w:val="00F5271F"/>
    <w:rsid w:val="00F619FE"/>
    <w:rsid w:val="00F94715"/>
    <w:rsid w:val="00FA05CF"/>
    <w:rsid w:val="00FA14EA"/>
    <w:rsid w:val="00FD3807"/>
    <w:rsid w:val="00FD7CC0"/>
    <w:rsid w:val="00FE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31761"/>
  <w14:defaultImageDpi w14:val="32767"/>
  <w15:chartTrackingRefBased/>
  <w15:docId w15:val="{A016D070-65A4-E547-9520-4CDC2415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A15C8"/>
    <w:pPr>
      <w:spacing w:before="120" w:after="120" w:line="240" w:lineRule="atLeast"/>
    </w:pPr>
    <w:rPr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878"/>
    <w:pPr>
      <w:keepNext/>
      <w:keepLines/>
      <w:spacing w:before="240" w:line="340" w:lineRule="exact"/>
      <w:outlineLvl w:val="0"/>
    </w:pPr>
    <w:rPr>
      <w:rFonts w:asciiTheme="majorHAnsi" w:eastAsiaTheme="majorEastAsia" w:hAnsiTheme="majorHAnsi" w:cs="Times New Roman (Headings CS)"/>
      <w:bCs/>
      <w:color w:val="84179D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5C8"/>
    <w:pPr>
      <w:keepNext/>
      <w:keepLines/>
      <w:spacing w:before="400"/>
      <w:outlineLvl w:val="1"/>
    </w:pPr>
    <w:rPr>
      <w:rFonts w:asciiTheme="majorHAnsi" w:eastAsiaTheme="majorEastAsia" w:hAnsiTheme="majorHAnsi" w:cs="Times New Roman (Headings CS)"/>
      <w:bCs/>
      <w:color w:val="1F1646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15C8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Cs/>
      <w:color w:val="1F1646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15C8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  <w:color w:val="1F1646" w:themeColor="tex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4878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i/>
      <w:iCs/>
      <w:color w:val="1F1646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8B4878"/>
    <w:rPr>
      <w:rFonts w:asciiTheme="majorHAnsi" w:eastAsiaTheme="majorEastAsia" w:hAnsiTheme="majorHAnsi" w:cs="Times New Roman (Headings CS)"/>
      <w:bCs/>
      <w:color w:val="84179D" w:themeColor="accent1"/>
      <w:sz w:val="32"/>
      <w:szCs w:val="32"/>
    </w:rPr>
  </w:style>
  <w:style w:type="paragraph" w:customStyle="1" w:styleId="Intro">
    <w:name w:val="Intro"/>
    <w:basedOn w:val="Normal"/>
    <w:qFormat/>
    <w:rsid w:val="005A15C8"/>
    <w:rPr>
      <w:color w:val="1F1646" w:themeColor="text1"/>
      <w:sz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5A15C8"/>
    <w:rPr>
      <w:rFonts w:asciiTheme="majorHAnsi" w:eastAsiaTheme="majorEastAsia" w:hAnsiTheme="majorHAnsi" w:cs="Times New Roman (Headings CS)"/>
      <w:bCs/>
      <w:color w:val="1F1646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A15C8"/>
    <w:rPr>
      <w:rFonts w:asciiTheme="majorHAnsi" w:eastAsiaTheme="majorEastAsia" w:hAnsiTheme="majorHAnsi" w:cstheme="majorBidi"/>
      <w:bCs/>
      <w:color w:val="1F1646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5A15C8"/>
    <w:pPr>
      <w:ind w:left="284" w:right="284"/>
    </w:pPr>
    <w:rPr>
      <w:i/>
      <w:iCs/>
      <w:color w:val="1F1646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A15C8"/>
    <w:rPr>
      <w:i/>
      <w:iCs/>
      <w:color w:val="1F1646" w:themeColor="text1"/>
      <w:sz w:val="20"/>
      <w:szCs w:val="20"/>
    </w:rPr>
  </w:style>
  <w:style w:type="paragraph" w:customStyle="1" w:styleId="Bullet1">
    <w:name w:val="Bullet 1"/>
    <w:basedOn w:val="Normal"/>
    <w:next w:val="Normal"/>
    <w:qFormat/>
    <w:rsid w:val="005A15C8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5A15C8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C632D4"/>
    <w:rPr>
      <w:color w:val="1F1646" w:themeColor="text1"/>
      <w:sz w:val="20"/>
    </w:rPr>
    <w:tblPr>
      <w:tblBorders>
        <w:insideH w:val="single" w:sz="4" w:space="0" w:color="1F1646" w:themeColor="text1"/>
      </w:tblBorders>
    </w:tblPr>
    <w:tcPr>
      <w:shd w:val="clear" w:color="auto" w:fill="FFFFFF" w:themeFill="background1"/>
      <w:tcMar>
        <w:top w:w="57" w:type="dxa"/>
        <w:bottom w:w="57" w:type="dxa"/>
      </w:tcMar>
    </w:tcPr>
    <w:tblStylePr w:type="firstRow"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CFF0F2" w:themeFill="accent6" w:themeFillTint="66"/>
      </w:tcPr>
    </w:tblStylePr>
    <w:tblStylePr w:type="firstCol">
      <w:rPr>
        <w:color w:val="1F1646" w:themeColor="text1"/>
      </w:rPr>
    </w:tblStylePr>
  </w:style>
  <w:style w:type="paragraph" w:customStyle="1" w:styleId="TableHead">
    <w:name w:val="Table Head"/>
    <w:basedOn w:val="Normal"/>
    <w:qFormat/>
    <w:rsid w:val="008B4878"/>
    <w:pPr>
      <w:spacing w:line="260" w:lineRule="exact"/>
    </w:pPr>
    <w:rPr>
      <w:b/>
      <w:color w:val="1F1646" w:themeColor="text1"/>
      <w:sz w:val="24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5A15C8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1F1545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201546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5A15C8"/>
    <w:rPr>
      <w:rFonts w:asciiTheme="majorHAnsi" w:eastAsiaTheme="majorEastAsia" w:hAnsiTheme="majorHAnsi" w:cstheme="majorBidi"/>
      <w:i/>
      <w:iCs/>
      <w:color w:val="1F1646" w:themeColor="text1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1F1646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1F1646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1F1646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1F1646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24D9"/>
    <w:pPr>
      <w:pBdr>
        <w:top w:val="single" w:sz="4" w:space="10" w:color="84179D" w:themeColor="accent1"/>
        <w:bottom w:val="single" w:sz="4" w:space="10" w:color="84179D" w:themeColor="accent1"/>
      </w:pBdr>
      <w:spacing w:before="360" w:after="360"/>
    </w:pPr>
    <w:rPr>
      <w:b/>
      <w:iCs/>
      <w:color w:val="1F1646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24D9"/>
    <w:rPr>
      <w:b/>
      <w:iCs/>
      <w:color w:val="1F1646" w:themeColor="text1"/>
      <w:sz w:val="20"/>
      <w:szCs w:val="20"/>
    </w:rPr>
  </w:style>
  <w:style w:type="paragraph" w:customStyle="1" w:styleId="Copyrighttext">
    <w:name w:val="Copyright text"/>
    <w:basedOn w:val="Normal"/>
    <w:qFormat/>
    <w:rsid w:val="004D4388"/>
    <w:pPr>
      <w:spacing w:after="40"/>
    </w:pPr>
    <w:rPr>
      <w:sz w:val="12"/>
      <w:szCs w:val="12"/>
    </w:rPr>
  </w:style>
  <w:style w:type="paragraph" w:styleId="Title">
    <w:name w:val="Title"/>
    <w:basedOn w:val="Normal"/>
    <w:next w:val="Normal"/>
    <w:link w:val="TitleChar"/>
    <w:uiPriority w:val="10"/>
    <w:qFormat/>
    <w:rsid w:val="008B4878"/>
    <w:pPr>
      <w:spacing w:line="500" w:lineRule="exact"/>
      <w:contextualSpacing/>
    </w:pPr>
    <w:rPr>
      <w:rFonts w:asciiTheme="majorHAnsi" w:eastAsiaTheme="majorEastAsia" w:hAnsiTheme="majorHAnsi" w:cstheme="majorBidi"/>
      <w:color w:val="1F1646" w:themeColor="text1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B4878"/>
    <w:rPr>
      <w:rFonts w:asciiTheme="majorHAnsi" w:eastAsiaTheme="majorEastAsia" w:hAnsiTheme="majorHAnsi" w:cstheme="majorBidi"/>
      <w:color w:val="1F1646" w:themeColor="text1"/>
      <w:spacing w:val="-10"/>
      <w:kern w:val="28"/>
      <w:sz w:val="48"/>
      <w:szCs w:val="48"/>
    </w:rPr>
  </w:style>
  <w:style w:type="character" w:styleId="SubtleReference">
    <w:name w:val="Subtle Reference"/>
    <w:basedOn w:val="DefaultParagraphFont"/>
    <w:uiPriority w:val="31"/>
    <w:qFormat/>
    <w:rsid w:val="00C632D4"/>
    <w:rPr>
      <w:smallCaps/>
    </w:rPr>
  </w:style>
  <w:style w:type="character" w:customStyle="1" w:styleId="Heading5Char">
    <w:name w:val="Heading 5 Char"/>
    <w:basedOn w:val="DefaultParagraphFont"/>
    <w:link w:val="Heading5"/>
    <w:uiPriority w:val="9"/>
    <w:rsid w:val="008B4878"/>
    <w:rPr>
      <w:rFonts w:asciiTheme="majorHAnsi" w:eastAsiaTheme="majorEastAsia" w:hAnsiTheme="majorHAnsi" w:cstheme="majorBidi"/>
      <w:i/>
      <w:iCs/>
      <w:color w:val="1F1646" w:themeColor="text1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3324D9"/>
    <w:rPr>
      <w:b/>
      <w:bCs/>
      <w:smallCaps/>
      <w:color w:val="1F1646" w:themeColor="text1"/>
      <w:spacing w:val="5"/>
    </w:rPr>
  </w:style>
  <w:style w:type="paragraph" w:customStyle="1" w:styleId="Figuretitle">
    <w:name w:val="Figure title"/>
    <w:basedOn w:val="Normal"/>
    <w:qFormat/>
    <w:rsid w:val="007C583D"/>
    <w:pPr>
      <w:keepNext/>
      <w:keepLines/>
    </w:pPr>
    <w:rPr>
      <w:b/>
      <w:color w:val="1F1646" w:themeColor="text1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597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2024 Both Sectors Theme">
  <a:themeElements>
    <a:clrScheme name="DE EC COLOUR SCHEME">
      <a:dk1>
        <a:srgbClr val="1F1646"/>
      </a:dk1>
      <a:lt1>
        <a:srgbClr val="FFFFFF"/>
      </a:lt1>
      <a:dk2>
        <a:srgbClr val="85169D"/>
      </a:dk2>
      <a:lt2>
        <a:srgbClr val="E8E8E8"/>
      </a:lt2>
      <a:accent1>
        <a:srgbClr val="84179D"/>
      </a:accent1>
      <a:accent2>
        <a:srgbClr val="B8E9EB"/>
      </a:accent2>
      <a:accent3>
        <a:srgbClr val="1F1646"/>
      </a:accent3>
      <a:accent4>
        <a:srgbClr val="01B03F"/>
      </a:accent4>
      <a:accent5>
        <a:srgbClr val="F6B6F8"/>
      </a:accent5>
      <a:accent6>
        <a:srgbClr val="88DBDF"/>
      </a:accent6>
      <a:hlink>
        <a:srgbClr val="1F1545"/>
      </a:hlink>
      <a:folHlink>
        <a:srgbClr val="201546"/>
      </a:folHlink>
    </a:clrScheme>
    <a:fontScheme name="Red Hat Displa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2024 Both Sectors Theme" id="{31B2B066-3607-E44E-A930-BF3C7537209A}" vid="{BEB4507B-C340-784E-95B4-CE8B936FB0F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/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BE0646D4-E6B9-4CB7-AA54-E4433FB7F29E}"/>
</file>

<file path=customXml/itemProps2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7C4824-E5B2-4584-AC0B-D0FD64ABDB60}"/>
</file>

<file path=customXml/itemProps4.xml><?xml version="1.0" encoding="utf-8"?>
<ds:datastoreItem xmlns:ds="http://schemas.openxmlformats.org/officeDocument/2006/customXml" ds:itemID="{803D72E2-31F5-4C8A-9077-91155E1718E5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c9113f79-1736-4498-a016-619424abcb62"/>
    <ds:schemaRef ds:uri="http://schemas.openxmlformats.org/package/2006/metadata/core-properties"/>
    <ds:schemaRef ds:uri="http://purl.org/dc/elements/1.1/"/>
    <ds:schemaRef ds:uri="http://purl.org/dc/terms/"/>
    <ds:schemaRef ds:uri="http://schemas.microsoft.com/sharepoint/v4"/>
    <ds:schemaRef ds:uri="3dca5f0e-073c-4545-ab1e-558a1e2166b8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Daga Mikolaj</dc:creator>
  <cp:keywords/>
  <dc:description/>
  <cp:lastModifiedBy>Amabel Lim</cp:lastModifiedBy>
  <cp:revision>28</cp:revision>
  <dcterms:created xsi:type="dcterms:W3CDTF">2025-07-14T04:09:00Z</dcterms:created>
  <dcterms:modified xsi:type="dcterms:W3CDTF">2025-07-22T00:08:00Z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SubjectCategory">
    <vt:lpwstr/>
  </property>
  <property fmtid="{D5CDD505-2E9C-101B-9397-08002B2CF9AE}" pid="5" name="DEECD_ItemType">
    <vt:lpwstr>101;#Page|eb523acf-a821-456c-a76b-7607578309d7</vt:lpwstr>
  </property>
  <property fmtid="{D5CDD505-2E9C-101B-9397-08002B2CF9AE}" pid="6" name="DEECD_Audience">
    <vt:lpwstr/>
  </property>
</Properties>
</file>