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A87DB" w14:textId="6FC61ECF" w:rsidR="00714687" w:rsidRPr="00714687" w:rsidRDefault="00714687" w:rsidP="00714687">
      <w:pPr>
        <w:keepNext/>
        <w:keepLines/>
        <w:spacing w:before="200" w:after="120"/>
        <w:outlineLvl w:val="1"/>
        <w:rPr>
          <w:rFonts w:asciiTheme="majorHAnsi" w:eastAsiaTheme="majorEastAsia" w:hAnsiTheme="majorHAnsi" w:cstheme="majorBidi"/>
          <w:b/>
          <w:color w:val="00A1AB"/>
          <w:sz w:val="28"/>
          <w:szCs w:val="26"/>
        </w:rPr>
      </w:pPr>
      <w:bookmarkStart w:id="0" w:name="_Ref185328364"/>
      <w:r w:rsidRPr="00714687">
        <w:rPr>
          <w:rFonts w:asciiTheme="majorHAnsi" w:eastAsiaTheme="majorEastAsia" w:hAnsiTheme="majorHAnsi" w:cstheme="majorBidi"/>
          <w:b/>
          <w:color w:val="00A1AB"/>
          <w:sz w:val="28"/>
          <w:szCs w:val="26"/>
          <w:lang w:val="en-US"/>
        </w:rPr>
        <w:t>Daily outdoor surface temperature check</w:t>
      </w:r>
      <w:bookmarkEnd w:id="0"/>
    </w:p>
    <w:p w14:paraId="14DA96EE" w14:textId="77777777" w:rsidR="00714687" w:rsidRPr="00D36450" w:rsidRDefault="00714687" w:rsidP="00714687">
      <w:pPr>
        <w:keepNext/>
        <w:keepLines/>
        <w:spacing w:before="200" w:after="120"/>
        <w:outlineLvl w:val="2"/>
        <w:rPr>
          <w:rFonts w:asciiTheme="majorHAnsi" w:eastAsiaTheme="majorEastAsia" w:hAnsiTheme="majorHAnsi" w:cstheme="majorBidi"/>
          <w:b/>
          <w:color w:val="195E00"/>
          <w:sz w:val="24"/>
          <w:szCs w:val="24"/>
        </w:rPr>
      </w:pPr>
      <w:bookmarkStart w:id="1" w:name="_Attachment_3:_Outdoor"/>
      <w:bookmarkEnd w:id="1"/>
      <w:r w:rsidRPr="00D36450">
        <w:rPr>
          <w:rFonts w:asciiTheme="majorHAnsi" w:eastAsiaTheme="majorEastAsia" w:hAnsiTheme="majorHAnsi" w:cstheme="majorBidi"/>
          <w:b/>
          <w:color w:val="195E00"/>
          <w:sz w:val="24"/>
          <w:szCs w:val="24"/>
        </w:rPr>
        <w:t>Daily outdoor surface temperature check</w:t>
      </w:r>
    </w:p>
    <w:p w14:paraId="20DCEF0C" w14:textId="77777777" w:rsidR="00714687" w:rsidRPr="00714687" w:rsidRDefault="00714687" w:rsidP="00714687">
      <w:r w:rsidRPr="00714687">
        <w:t xml:space="preserve">Before children enter the outdoor play space, educators will check the temperature of surfaces and equipment to determine if it is safe for children to play. Surfaces and equipment temperatures can be measured either with an infrared thermometer or by hand, using the ‘touch’ method. </w:t>
      </w:r>
    </w:p>
    <w:p w14:paraId="56CB653F" w14:textId="77777777" w:rsidR="00714687" w:rsidRPr="00714687" w:rsidRDefault="00714687" w:rsidP="00714687">
      <w:r w:rsidRPr="00714687">
        <w:t xml:space="preserve">Any recorded temperature over </w:t>
      </w:r>
      <w:r w:rsidRPr="00714687">
        <w:rPr>
          <w:rFonts w:cstheme="minorHAnsi"/>
        </w:rPr>
        <w:t>50</w:t>
      </w:r>
      <w:r w:rsidRPr="00714687">
        <w:rPr>
          <w:rFonts w:ascii="Cambria Math" w:hAnsi="Cambria Math" w:cs="Cambria Math"/>
        </w:rPr>
        <w:t>℃</w:t>
      </w:r>
      <w:r w:rsidRPr="00714687">
        <w:rPr>
          <w:rFonts w:hint="eastAsia"/>
        </w:rPr>
        <w:t xml:space="preserve"> </w:t>
      </w:r>
      <w:r w:rsidRPr="00714687">
        <w:t>is considered too hot for children to access the equipment or playground space. When using the touch method, keep your hand on a surface for a slow count of 5. If you can comfortably keep your hand on a surface, it is probably safe to allow children to play on equipment (</w:t>
      </w:r>
      <w:proofErr w:type="spellStart"/>
      <w:r w:rsidRPr="00714687">
        <w:t>KidSafe</w:t>
      </w:r>
      <w:proofErr w:type="spellEnd"/>
      <w:r w:rsidRPr="00714687">
        <w:t xml:space="preserve"> Australia, June 2020).</w:t>
      </w:r>
    </w:p>
    <w:p w14:paraId="53F815A6" w14:textId="77777777" w:rsidR="00714687" w:rsidRPr="00714687" w:rsidRDefault="00714687" w:rsidP="00714687">
      <w:r w:rsidRPr="00714687">
        <w:t>The following check sheet should be completed during the day to record temperatures and decisions about allowing children to access the outdoor playground.</w:t>
      </w:r>
    </w:p>
    <w:p w14:paraId="6F63737E" w14:textId="77777777" w:rsidR="00714687" w:rsidRPr="00714687" w:rsidRDefault="00714687" w:rsidP="00714687">
      <w:r w:rsidRPr="00714687">
        <w:t>Suggestions for preventing burns and scalds include:</w:t>
      </w:r>
    </w:p>
    <w:p w14:paraId="5552A215" w14:textId="77777777" w:rsidR="00714687" w:rsidRPr="00714687" w:rsidRDefault="00714687" w:rsidP="00714687">
      <w:pPr>
        <w:numPr>
          <w:ilvl w:val="0"/>
          <w:numId w:val="32"/>
        </w:numPr>
        <w:spacing w:before="60" w:after="60"/>
      </w:pPr>
      <w:r w:rsidRPr="00714687">
        <w:t>wetting the area to cool the surface</w:t>
      </w:r>
    </w:p>
    <w:p w14:paraId="5E20DC77" w14:textId="77777777" w:rsidR="00714687" w:rsidRPr="00714687" w:rsidRDefault="00714687" w:rsidP="00714687">
      <w:pPr>
        <w:numPr>
          <w:ilvl w:val="0"/>
          <w:numId w:val="32"/>
        </w:numPr>
        <w:spacing w:before="60" w:after="60"/>
      </w:pPr>
      <w:r w:rsidRPr="00714687">
        <w:t>installing shade structures or planting trees around the play area</w:t>
      </w:r>
    </w:p>
    <w:p w14:paraId="2DB69D18" w14:textId="77777777" w:rsidR="00714687" w:rsidRPr="00714687" w:rsidRDefault="00714687" w:rsidP="00714687">
      <w:pPr>
        <w:numPr>
          <w:ilvl w:val="0"/>
          <w:numId w:val="32"/>
        </w:numPr>
        <w:spacing w:before="60" w:after="60"/>
      </w:pPr>
      <w:r w:rsidRPr="00714687">
        <w:t>installing light-coloured surfacing</w:t>
      </w:r>
    </w:p>
    <w:p w14:paraId="54762A17" w14:textId="5210828C" w:rsidR="005F1B5D" w:rsidRDefault="00714687" w:rsidP="006516D9">
      <w:pPr>
        <w:numPr>
          <w:ilvl w:val="0"/>
          <w:numId w:val="32"/>
        </w:numPr>
        <w:spacing w:before="60" w:after="60"/>
      </w:pPr>
      <w:r w:rsidRPr="00714687">
        <w:t>waiting for a cooler time to use outdoor space.</w:t>
      </w:r>
    </w:p>
    <w:p w14:paraId="17AE8C73" w14:textId="77777777" w:rsidR="005F1B5D" w:rsidRDefault="005F1B5D" w:rsidP="005F1B5D">
      <w:pPr>
        <w:spacing w:before="60" w:after="60"/>
      </w:pPr>
    </w:p>
    <w:tbl>
      <w:tblPr>
        <w:tblStyle w:val="TableGrid"/>
        <w:tblW w:w="9493" w:type="dxa"/>
        <w:tblLook w:val="04A0" w:firstRow="1" w:lastRow="0" w:firstColumn="1" w:lastColumn="0" w:noHBand="0" w:noVBand="1"/>
      </w:tblPr>
      <w:tblGrid>
        <w:gridCol w:w="7225"/>
        <w:gridCol w:w="2268"/>
      </w:tblGrid>
      <w:tr w:rsidR="005F1B5D" w:rsidRPr="0046558B" w14:paraId="1B1D1C02" w14:textId="77777777" w:rsidTr="00D36450">
        <w:trPr>
          <w:trHeight w:val="434"/>
        </w:trPr>
        <w:tc>
          <w:tcPr>
            <w:tcW w:w="7225" w:type="dxa"/>
            <w:shd w:val="clear" w:color="auto" w:fill="007880" w:themeFill="accent1" w:themeFillShade="BF"/>
          </w:tcPr>
          <w:p w14:paraId="26676CB2" w14:textId="77777777" w:rsidR="005F1B5D" w:rsidRPr="00D36450" w:rsidRDefault="005F1B5D" w:rsidP="00D142E8">
            <w:pPr>
              <w:rPr>
                <w:rFonts w:cstheme="minorHAnsi"/>
                <w:b/>
                <w:bCs/>
                <w:color w:val="FFFFFF" w:themeColor="background1"/>
                <w:szCs w:val="20"/>
              </w:rPr>
            </w:pPr>
            <w:r w:rsidRPr="00D36450">
              <w:rPr>
                <w:rFonts w:cstheme="minorHAnsi"/>
                <w:b/>
                <w:bCs/>
                <w:color w:val="FFFFFF" w:themeColor="background1"/>
                <w:szCs w:val="20"/>
              </w:rPr>
              <w:t xml:space="preserve">Centre Name </w:t>
            </w:r>
          </w:p>
        </w:tc>
        <w:tc>
          <w:tcPr>
            <w:tcW w:w="2268" w:type="dxa"/>
            <w:shd w:val="clear" w:color="auto" w:fill="007880" w:themeFill="accent1" w:themeFillShade="BF"/>
          </w:tcPr>
          <w:p w14:paraId="6886EC1E" w14:textId="77777777" w:rsidR="005F1B5D" w:rsidRPr="00D36450" w:rsidRDefault="005F1B5D" w:rsidP="00D142E8">
            <w:pPr>
              <w:rPr>
                <w:rFonts w:cstheme="minorHAnsi"/>
                <w:b/>
                <w:bCs/>
                <w:color w:val="FFFFFF" w:themeColor="background1"/>
                <w:szCs w:val="20"/>
              </w:rPr>
            </w:pPr>
            <w:r w:rsidRPr="00D36450">
              <w:rPr>
                <w:rFonts w:cstheme="minorHAnsi"/>
                <w:b/>
                <w:bCs/>
                <w:color w:val="FFFFFF" w:themeColor="background1"/>
                <w:szCs w:val="20"/>
              </w:rPr>
              <w:t xml:space="preserve">Date </w:t>
            </w:r>
          </w:p>
        </w:tc>
      </w:tr>
      <w:tr w:rsidR="005F1B5D" w:rsidRPr="0046558B" w14:paraId="277BE2CB" w14:textId="77777777" w:rsidTr="00D36450">
        <w:trPr>
          <w:trHeight w:val="419"/>
        </w:trPr>
        <w:tc>
          <w:tcPr>
            <w:tcW w:w="7225" w:type="dxa"/>
          </w:tcPr>
          <w:p w14:paraId="46C83BCA" w14:textId="77777777" w:rsidR="005F1B5D" w:rsidRPr="0046558B" w:rsidRDefault="005F1B5D" w:rsidP="00D142E8">
            <w:pPr>
              <w:rPr>
                <w:rFonts w:cstheme="minorHAnsi"/>
                <w:sz w:val="24"/>
                <w:szCs w:val="24"/>
              </w:rPr>
            </w:pPr>
          </w:p>
        </w:tc>
        <w:tc>
          <w:tcPr>
            <w:tcW w:w="2268" w:type="dxa"/>
          </w:tcPr>
          <w:p w14:paraId="49A3AEF6" w14:textId="17223A66" w:rsidR="005F1B5D" w:rsidRPr="0046558B" w:rsidRDefault="005F1B5D" w:rsidP="00D142E8">
            <w:pPr>
              <w:rPr>
                <w:rFonts w:cstheme="minorHAnsi"/>
                <w:sz w:val="24"/>
                <w:szCs w:val="24"/>
              </w:rPr>
            </w:pPr>
            <w:r>
              <w:rPr>
                <w:rFonts w:cstheme="minorHAnsi"/>
                <w:sz w:val="24"/>
                <w:szCs w:val="24"/>
              </w:rPr>
              <w:t xml:space="preserve">          /       /</w:t>
            </w:r>
          </w:p>
        </w:tc>
      </w:tr>
    </w:tbl>
    <w:tbl>
      <w:tblPr>
        <w:tblStyle w:val="EarlyLearningVictoriadefaulttable"/>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
        <w:gridCol w:w="972"/>
        <w:gridCol w:w="1228"/>
        <w:gridCol w:w="1039"/>
        <w:gridCol w:w="1039"/>
        <w:gridCol w:w="1294"/>
        <w:gridCol w:w="1083"/>
        <w:gridCol w:w="1050"/>
        <w:gridCol w:w="1083"/>
      </w:tblGrid>
      <w:tr w:rsidR="00714687" w:rsidRPr="00714687" w14:paraId="0CDAD2EA" w14:textId="77777777" w:rsidTr="005F1B5D">
        <w:trPr>
          <w:cnfStyle w:val="100000000000" w:firstRow="1" w:lastRow="0" w:firstColumn="0" w:lastColumn="0" w:oddVBand="0" w:evenVBand="0" w:oddHBand="0" w:evenHBand="0" w:firstRowFirstColumn="0" w:firstRowLastColumn="0" w:lastRowFirstColumn="0" w:lastRowLastColumn="0"/>
          <w:trHeight w:val="1396"/>
        </w:trPr>
        <w:tc>
          <w:tcPr>
            <w:cnfStyle w:val="001000000000" w:firstRow="0" w:lastRow="0" w:firstColumn="1" w:lastColumn="0" w:oddVBand="0" w:evenVBand="0" w:oddHBand="0" w:evenHBand="0" w:firstRowFirstColumn="0" w:firstRowLastColumn="0" w:lastRowFirstColumn="0" w:lastRowLastColumn="0"/>
            <w:tcW w:w="1070" w:type="dxa"/>
            <w:shd w:val="clear" w:color="auto" w:fill="007880" w:themeFill="accent1" w:themeFillShade="BF"/>
          </w:tcPr>
          <w:p w14:paraId="644FCB24" w14:textId="54C2D940" w:rsidR="00714687" w:rsidRPr="00D36450" w:rsidRDefault="005F1B5D" w:rsidP="00714687">
            <w:pPr>
              <w:rPr>
                <w:bCs/>
                <w:szCs w:val="20"/>
              </w:rPr>
            </w:pPr>
            <w:r w:rsidRPr="00D36450">
              <w:rPr>
                <w:bCs/>
                <w:szCs w:val="20"/>
              </w:rPr>
              <w:t>Ti</w:t>
            </w:r>
            <w:r w:rsidR="00714687" w:rsidRPr="00D36450">
              <w:rPr>
                <w:bCs/>
                <w:szCs w:val="20"/>
              </w:rPr>
              <w:t>me</w:t>
            </w:r>
          </w:p>
        </w:tc>
        <w:tc>
          <w:tcPr>
            <w:tcW w:w="934" w:type="dxa"/>
            <w:shd w:val="clear" w:color="auto" w:fill="007880" w:themeFill="accent1" w:themeFillShade="BF"/>
          </w:tcPr>
          <w:p w14:paraId="6431112C" w14:textId="77777777" w:rsidR="00714687" w:rsidRPr="00D36450" w:rsidRDefault="00714687" w:rsidP="00714687">
            <w:pPr>
              <w:cnfStyle w:val="100000000000" w:firstRow="1" w:lastRow="0" w:firstColumn="0" w:lastColumn="0" w:oddVBand="0" w:evenVBand="0" w:oddHBand="0" w:evenHBand="0" w:firstRowFirstColumn="0" w:firstRowLastColumn="0" w:lastRowFirstColumn="0" w:lastRowLastColumn="0"/>
              <w:rPr>
                <w:b w:val="0"/>
                <w:bCs/>
                <w:szCs w:val="20"/>
              </w:rPr>
            </w:pPr>
            <w:r w:rsidRPr="00D36450">
              <w:rPr>
                <w:bCs/>
                <w:szCs w:val="20"/>
              </w:rPr>
              <w:t>Surface</w:t>
            </w:r>
          </w:p>
          <w:p w14:paraId="496CB0CE" w14:textId="77777777" w:rsidR="00714687" w:rsidRPr="00D36450" w:rsidRDefault="00714687" w:rsidP="00714687">
            <w:pPr>
              <w:cnfStyle w:val="100000000000" w:firstRow="1" w:lastRow="0" w:firstColumn="0" w:lastColumn="0" w:oddVBand="0" w:evenVBand="0" w:oddHBand="0" w:evenHBand="0" w:firstRowFirstColumn="0" w:firstRowLastColumn="0" w:lastRowFirstColumn="0" w:lastRowLastColumn="0"/>
              <w:rPr>
                <w:szCs w:val="20"/>
              </w:rPr>
            </w:pPr>
            <w:r w:rsidRPr="00D36450">
              <w:rPr>
                <w:szCs w:val="20"/>
              </w:rPr>
              <w:t>(rubber, astro turf, sand)</w:t>
            </w:r>
          </w:p>
        </w:tc>
        <w:tc>
          <w:tcPr>
            <w:tcW w:w="1132" w:type="dxa"/>
            <w:shd w:val="clear" w:color="auto" w:fill="007880" w:themeFill="accent1" w:themeFillShade="BF"/>
          </w:tcPr>
          <w:p w14:paraId="69C7B749" w14:textId="77777777" w:rsidR="00714687" w:rsidRPr="00D36450" w:rsidRDefault="00714687" w:rsidP="00714687">
            <w:pPr>
              <w:cnfStyle w:val="100000000000" w:firstRow="1" w:lastRow="0" w:firstColumn="0" w:lastColumn="0" w:oddVBand="0" w:evenVBand="0" w:oddHBand="0" w:evenHBand="0" w:firstRowFirstColumn="0" w:firstRowLastColumn="0" w:lastRowFirstColumn="0" w:lastRowLastColumn="0"/>
              <w:rPr>
                <w:b w:val="0"/>
                <w:bCs/>
                <w:szCs w:val="20"/>
              </w:rPr>
            </w:pPr>
            <w:r w:rsidRPr="00D36450">
              <w:rPr>
                <w:bCs/>
                <w:szCs w:val="20"/>
              </w:rPr>
              <w:t>Play equipment</w:t>
            </w:r>
          </w:p>
          <w:p w14:paraId="2DCF4D4D" w14:textId="77777777" w:rsidR="00714687" w:rsidRPr="00D36450" w:rsidRDefault="00714687" w:rsidP="00714687">
            <w:pPr>
              <w:cnfStyle w:val="100000000000" w:firstRow="1" w:lastRow="0" w:firstColumn="0" w:lastColumn="0" w:oddVBand="0" w:evenVBand="0" w:oddHBand="0" w:evenHBand="0" w:firstRowFirstColumn="0" w:firstRowLastColumn="0" w:lastRowFirstColumn="0" w:lastRowLastColumn="0"/>
              <w:rPr>
                <w:szCs w:val="20"/>
              </w:rPr>
            </w:pPr>
            <w:r w:rsidRPr="00D36450">
              <w:rPr>
                <w:szCs w:val="20"/>
              </w:rPr>
              <w:t>(slide, swings, climbing frames)</w:t>
            </w:r>
          </w:p>
        </w:tc>
        <w:tc>
          <w:tcPr>
            <w:tcW w:w="960" w:type="dxa"/>
            <w:shd w:val="clear" w:color="auto" w:fill="007880" w:themeFill="accent1" w:themeFillShade="BF"/>
          </w:tcPr>
          <w:p w14:paraId="04D55E64" w14:textId="77777777" w:rsidR="00714687" w:rsidRPr="00D36450" w:rsidRDefault="00714687" w:rsidP="00714687">
            <w:pPr>
              <w:cnfStyle w:val="100000000000" w:firstRow="1" w:lastRow="0" w:firstColumn="0" w:lastColumn="0" w:oddVBand="0" w:evenVBand="0" w:oddHBand="0" w:evenHBand="0" w:firstRowFirstColumn="0" w:firstRowLastColumn="0" w:lastRowFirstColumn="0" w:lastRowLastColumn="0"/>
              <w:rPr>
                <w:b w:val="0"/>
                <w:bCs/>
                <w:szCs w:val="20"/>
              </w:rPr>
            </w:pPr>
            <w:r w:rsidRPr="00D36450">
              <w:rPr>
                <w:bCs/>
                <w:szCs w:val="20"/>
              </w:rPr>
              <w:t>Guard rails</w:t>
            </w:r>
          </w:p>
          <w:p w14:paraId="0892C686" w14:textId="77777777" w:rsidR="00714687" w:rsidRPr="00D36450" w:rsidRDefault="00714687" w:rsidP="00714687">
            <w:pPr>
              <w:cnfStyle w:val="100000000000" w:firstRow="1" w:lastRow="0" w:firstColumn="0" w:lastColumn="0" w:oddVBand="0" w:evenVBand="0" w:oddHBand="0" w:evenHBand="0" w:firstRowFirstColumn="0" w:firstRowLastColumn="0" w:lastRowFirstColumn="0" w:lastRowLastColumn="0"/>
              <w:rPr>
                <w:szCs w:val="20"/>
              </w:rPr>
            </w:pPr>
            <w:r w:rsidRPr="00D36450">
              <w:rPr>
                <w:szCs w:val="20"/>
              </w:rPr>
              <w:t>(metal, wooden)</w:t>
            </w:r>
          </w:p>
        </w:tc>
        <w:tc>
          <w:tcPr>
            <w:tcW w:w="960" w:type="dxa"/>
            <w:shd w:val="clear" w:color="auto" w:fill="007880" w:themeFill="accent1" w:themeFillShade="BF"/>
          </w:tcPr>
          <w:p w14:paraId="01D6ABE5" w14:textId="77777777" w:rsidR="00714687" w:rsidRPr="00D36450" w:rsidRDefault="00714687" w:rsidP="00714687">
            <w:pPr>
              <w:cnfStyle w:val="100000000000" w:firstRow="1" w:lastRow="0" w:firstColumn="0" w:lastColumn="0" w:oddVBand="0" w:evenVBand="0" w:oddHBand="0" w:evenHBand="0" w:firstRowFirstColumn="0" w:firstRowLastColumn="0" w:lastRowFirstColumn="0" w:lastRowLastColumn="0"/>
              <w:rPr>
                <w:b w:val="0"/>
                <w:bCs/>
                <w:szCs w:val="20"/>
              </w:rPr>
            </w:pPr>
            <w:r w:rsidRPr="00D36450">
              <w:rPr>
                <w:bCs/>
                <w:szCs w:val="20"/>
              </w:rPr>
              <w:t>Steps</w:t>
            </w:r>
          </w:p>
          <w:p w14:paraId="238D1FEC" w14:textId="77777777" w:rsidR="00714687" w:rsidRPr="00D36450" w:rsidRDefault="00714687" w:rsidP="00714687">
            <w:pPr>
              <w:cnfStyle w:val="100000000000" w:firstRow="1" w:lastRow="0" w:firstColumn="0" w:lastColumn="0" w:oddVBand="0" w:evenVBand="0" w:oddHBand="0" w:evenHBand="0" w:firstRowFirstColumn="0" w:firstRowLastColumn="0" w:lastRowFirstColumn="0" w:lastRowLastColumn="0"/>
              <w:rPr>
                <w:szCs w:val="20"/>
              </w:rPr>
            </w:pPr>
            <w:r w:rsidRPr="00D36450">
              <w:rPr>
                <w:szCs w:val="20"/>
              </w:rPr>
              <w:t>(metal, plastic, wooden)</w:t>
            </w:r>
          </w:p>
        </w:tc>
        <w:tc>
          <w:tcPr>
            <w:tcW w:w="1186" w:type="dxa"/>
            <w:shd w:val="clear" w:color="auto" w:fill="007880" w:themeFill="accent1" w:themeFillShade="BF"/>
          </w:tcPr>
          <w:p w14:paraId="780E6F42" w14:textId="77777777" w:rsidR="00714687" w:rsidRPr="00D36450" w:rsidRDefault="00714687" w:rsidP="00714687">
            <w:pPr>
              <w:cnfStyle w:val="100000000000" w:firstRow="1" w:lastRow="0" w:firstColumn="0" w:lastColumn="0" w:oddVBand="0" w:evenVBand="0" w:oddHBand="0" w:evenHBand="0" w:firstRowFirstColumn="0" w:firstRowLastColumn="0" w:lastRowFirstColumn="0" w:lastRowLastColumn="0"/>
              <w:rPr>
                <w:b w:val="0"/>
                <w:bCs/>
                <w:szCs w:val="20"/>
              </w:rPr>
            </w:pPr>
            <w:r w:rsidRPr="00D36450">
              <w:rPr>
                <w:bCs/>
                <w:szCs w:val="20"/>
              </w:rPr>
              <w:t>Metal poles</w:t>
            </w:r>
          </w:p>
          <w:p w14:paraId="5CCF359B" w14:textId="77777777" w:rsidR="00714687" w:rsidRPr="00D36450" w:rsidRDefault="00714687" w:rsidP="00714687">
            <w:pPr>
              <w:cnfStyle w:val="100000000000" w:firstRow="1" w:lastRow="0" w:firstColumn="0" w:lastColumn="0" w:oddVBand="0" w:evenVBand="0" w:oddHBand="0" w:evenHBand="0" w:firstRowFirstColumn="0" w:firstRowLastColumn="0" w:lastRowFirstColumn="0" w:lastRowLastColumn="0"/>
              <w:rPr>
                <w:szCs w:val="20"/>
              </w:rPr>
            </w:pPr>
            <w:r w:rsidRPr="00D36450">
              <w:rPr>
                <w:szCs w:val="20"/>
              </w:rPr>
              <w:t>(supports for shade sails, equipment)</w:t>
            </w:r>
          </w:p>
        </w:tc>
        <w:tc>
          <w:tcPr>
            <w:tcW w:w="1016" w:type="dxa"/>
            <w:shd w:val="clear" w:color="auto" w:fill="007880" w:themeFill="accent1" w:themeFillShade="BF"/>
          </w:tcPr>
          <w:p w14:paraId="14485440" w14:textId="77777777" w:rsidR="00714687" w:rsidRPr="00D36450" w:rsidRDefault="00714687" w:rsidP="00714687">
            <w:pPr>
              <w:cnfStyle w:val="100000000000" w:firstRow="1" w:lastRow="0" w:firstColumn="0" w:lastColumn="0" w:oddVBand="0" w:evenVBand="0" w:oddHBand="0" w:evenHBand="0" w:firstRowFirstColumn="0" w:firstRowLastColumn="0" w:lastRowFirstColumn="0" w:lastRowLastColumn="0"/>
              <w:rPr>
                <w:b w:val="0"/>
                <w:bCs/>
                <w:szCs w:val="20"/>
              </w:rPr>
            </w:pPr>
            <w:r w:rsidRPr="00D36450">
              <w:rPr>
                <w:bCs/>
                <w:szCs w:val="20"/>
              </w:rPr>
              <w:t>Concrete</w:t>
            </w:r>
          </w:p>
        </w:tc>
        <w:tc>
          <w:tcPr>
            <w:tcW w:w="1067" w:type="dxa"/>
            <w:shd w:val="clear" w:color="auto" w:fill="007880" w:themeFill="accent1" w:themeFillShade="BF"/>
          </w:tcPr>
          <w:p w14:paraId="35D4E608" w14:textId="77777777" w:rsidR="00714687" w:rsidRPr="00D36450" w:rsidRDefault="00714687" w:rsidP="00714687">
            <w:pPr>
              <w:cnfStyle w:val="100000000000" w:firstRow="1" w:lastRow="0" w:firstColumn="0" w:lastColumn="0" w:oddVBand="0" w:evenVBand="0" w:oddHBand="0" w:evenHBand="0" w:firstRowFirstColumn="0" w:firstRowLastColumn="0" w:lastRowFirstColumn="0" w:lastRowLastColumn="0"/>
              <w:rPr>
                <w:b w:val="0"/>
                <w:bCs/>
                <w:szCs w:val="20"/>
              </w:rPr>
            </w:pPr>
            <w:r w:rsidRPr="00D36450">
              <w:rPr>
                <w:bCs/>
                <w:szCs w:val="20"/>
              </w:rPr>
              <w:t xml:space="preserve">Decision </w:t>
            </w:r>
            <w:r w:rsidRPr="00D36450">
              <w:rPr>
                <w:bCs/>
                <w:szCs w:val="20"/>
              </w:rPr>
              <w:br/>
              <w:t xml:space="preserve">to allow children </w:t>
            </w:r>
            <w:r w:rsidRPr="00D36450">
              <w:rPr>
                <w:bCs/>
                <w:szCs w:val="20"/>
              </w:rPr>
              <w:br/>
              <w:t>to play</w:t>
            </w:r>
          </w:p>
        </w:tc>
        <w:tc>
          <w:tcPr>
            <w:tcW w:w="997" w:type="dxa"/>
            <w:shd w:val="clear" w:color="auto" w:fill="007880" w:themeFill="accent1" w:themeFillShade="BF"/>
          </w:tcPr>
          <w:p w14:paraId="43897F06" w14:textId="77777777" w:rsidR="00714687" w:rsidRPr="00D36450" w:rsidRDefault="00714687" w:rsidP="00714687">
            <w:pPr>
              <w:cnfStyle w:val="100000000000" w:firstRow="1" w:lastRow="0" w:firstColumn="0" w:lastColumn="0" w:oddVBand="0" w:evenVBand="0" w:oddHBand="0" w:evenHBand="0" w:firstRowFirstColumn="0" w:firstRowLastColumn="0" w:lastRowFirstColumn="0" w:lastRowLastColumn="0"/>
              <w:rPr>
                <w:b w:val="0"/>
                <w:bCs/>
                <w:szCs w:val="20"/>
              </w:rPr>
            </w:pPr>
            <w:r w:rsidRPr="00D36450">
              <w:rPr>
                <w:bCs/>
                <w:szCs w:val="20"/>
              </w:rPr>
              <w:t>Educator initial</w:t>
            </w:r>
          </w:p>
        </w:tc>
      </w:tr>
      <w:tr w:rsidR="00714687" w:rsidRPr="00714687" w14:paraId="60613DEF" w14:textId="77777777" w:rsidTr="005F1B5D">
        <w:trPr>
          <w:trHeight w:val="1090"/>
        </w:trPr>
        <w:tc>
          <w:tcPr>
            <w:cnfStyle w:val="001000000000" w:firstRow="0" w:lastRow="0" w:firstColumn="1" w:lastColumn="0" w:oddVBand="0" w:evenVBand="0" w:oddHBand="0" w:evenHBand="0" w:firstRowFirstColumn="0" w:firstRowLastColumn="0" w:lastRowFirstColumn="0" w:lastRowLastColumn="0"/>
            <w:tcW w:w="1070" w:type="dxa"/>
            <w:shd w:val="clear" w:color="auto" w:fill="007880" w:themeFill="accent1" w:themeFillShade="BF"/>
          </w:tcPr>
          <w:p w14:paraId="41DA044B" w14:textId="77777777" w:rsidR="00714687" w:rsidRPr="00714687" w:rsidRDefault="00714687" w:rsidP="00714687">
            <w:r w:rsidRPr="00714687">
              <w:t>10:00</w:t>
            </w:r>
          </w:p>
        </w:tc>
        <w:tc>
          <w:tcPr>
            <w:tcW w:w="934" w:type="dxa"/>
            <w:shd w:val="clear" w:color="auto" w:fill="FFFFFF" w:themeFill="background1"/>
          </w:tcPr>
          <w:p w14:paraId="63E38E4E" w14:textId="77777777" w:rsidR="00714687" w:rsidRPr="00714687" w:rsidRDefault="00714687" w:rsidP="00714687">
            <w:pPr>
              <w:cnfStyle w:val="000000000000" w:firstRow="0" w:lastRow="0" w:firstColumn="0" w:lastColumn="0" w:oddVBand="0" w:evenVBand="0" w:oddHBand="0" w:evenHBand="0" w:firstRowFirstColumn="0" w:firstRowLastColumn="0" w:lastRowFirstColumn="0" w:lastRowLastColumn="0"/>
              <w:rPr>
                <w:b/>
                <w:bCs/>
                <w:sz w:val="18"/>
                <w:szCs w:val="18"/>
              </w:rPr>
            </w:pPr>
          </w:p>
        </w:tc>
        <w:tc>
          <w:tcPr>
            <w:tcW w:w="1132" w:type="dxa"/>
            <w:shd w:val="clear" w:color="auto" w:fill="FFFFFF" w:themeFill="background1"/>
          </w:tcPr>
          <w:p w14:paraId="2BD7371B" w14:textId="77777777" w:rsidR="00714687" w:rsidRPr="00714687" w:rsidRDefault="00714687" w:rsidP="00714687">
            <w:pPr>
              <w:cnfStyle w:val="000000000000" w:firstRow="0" w:lastRow="0" w:firstColumn="0" w:lastColumn="0" w:oddVBand="0" w:evenVBand="0" w:oddHBand="0" w:evenHBand="0" w:firstRowFirstColumn="0" w:firstRowLastColumn="0" w:lastRowFirstColumn="0" w:lastRowLastColumn="0"/>
              <w:rPr>
                <w:b/>
                <w:bCs/>
                <w:sz w:val="18"/>
                <w:szCs w:val="18"/>
              </w:rPr>
            </w:pPr>
          </w:p>
        </w:tc>
        <w:tc>
          <w:tcPr>
            <w:tcW w:w="960" w:type="dxa"/>
            <w:shd w:val="clear" w:color="auto" w:fill="FFFFFF" w:themeFill="background1"/>
          </w:tcPr>
          <w:p w14:paraId="7A69C871" w14:textId="77777777" w:rsidR="00714687" w:rsidRPr="00714687" w:rsidRDefault="00714687" w:rsidP="00714687">
            <w:pPr>
              <w:cnfStyle w:val="000000000000" w:firstRow="0" w:lastRow="0" w:firstColumn="0" w:lastColumn="0" w:oddVBand="0" w:evenVBand="0" w:oddHBand="0" w:evenHBand="0" w:firstRowFirstColumn="0" w:firstRowLastColumn="0" w:lastRowFirstColumn="0" w:lastRowLastColumn="0"/>
              <w:rPr>
                <w:b/>
                <w:bCs/>
                <w:sz w:val="18"/>
                <w:szCs w:val="18"/>
              </w:rPr>
            </w:pPr>
          </w:p>
        </w:tc>
        <w:tc>
          <w:tcPr>
            <w:tcW w:w="960" w:type="dxa"/>
            <w:shd w:val="clear" w:color="auto" w:fill="FFFFFF" w:themeFill="background1"/>
          </w:tcPr>
          <w:p w14:paraId="473B9BC0" w14:textId="77777777" w:rsidR="00714687" w:rsidRPr="00714687" w:rsidRDefault="00714687" w:rsidP="00714687">
            <w:pPr>
              <w:cnfStyle w:val="000000000000" w:firstRow="0" w:lastRow="0" w:firstColumn="0" w:lastColumn="0" w:oddVBand="0" w:evenVBand="0" w:oddHBand="0" w:evenHBand="0" w:firstRowFirstColumn="0" w:firstRowLastColumn="0" w:lastRowFirstColumn="0" w:lastRowLastColumn="0"/>
              <w:rPr>
                <w:b/>
                <w:bCs/>
                <w:sz w:val="18"/>
                <w:szCs w:val="18"/>
              </w:rPr>
            </w:pPr>
          </w:p>
        </w:tc>
        <w:tc>
          <w:tcPr>
            <w:tcW w:w="1186" w:type="dxa"/>
            <w:shd w:val="clear" w:color="auto" w:fill="FFFFFF" w:themeFill="background1"/>
          </w:tcPr>
          <w:p w14:paraId="54D2E299" w14:textId="77777777" w:rsidR="00714687" w:rsidRPr="00714687" w:rsidRDefault="00714687" w:rsidP="00714687">
            <w:pPr>
              <w:cnfStyle w:val="000000000000" w:firstRow="0" w:lastRow="0" w:firstColumn="0" w:lastColumn="0" w:oddVBand="0" w:evenVBand="0" w:oddHBand="0" w:evenHBand="0" w:firstRowFirstColumn="0" w:firstRowLastColumn="0" w:lastRowFirstColumn="0" w:lastRowLastColumn="0"/>
              <w:rPr>
                <w:b/>
                <w:bCs/>
                <w:sz w:val="18"/>
                <w:szCs w:val="18"/>
              </w:rPr>
            </w:pPr>
          </w:p>
        </w:tc>
        <w:tc>
          <w:tcPr>
            <w:tcW w:w="1016" w:type="dxa"/>
            <w:shd w:val="clear" w:color="auto" w:fill="FFFFFF" w:themeFill="background1"/>
          </w:tcPr>
          <w:p w14:paraId="394BFD38" w14:textId="77777777" w:rsidR="00714687" w:rsidRPr="00714687" w:rsidRDefault="00714687" w:rsidP="00714687">
            <w:pPr>
              <w:cnfStyle w:val="000000000000" w:firstRow="0" w:lastRow="0" w:firstColumn="0" w:lastColumn="0" w:oddVBand="0" w:evenVBand="0" w:oddHBand="0" w:evenHBand="0" w:firstRowFirstColumn="0" w:firstRowLastColumn="0" w:lastRowFirstColumn="0" w:lastRowLastColumn="0"/>
              <w:rPr>
                <w:b/>
                <w:bCs/>
                <w:sz w:val="18"/>
                <w:szCs w:val="18"/>
              </w:rPr>
            </w:pPr>
          </w:p>
        </w:tc>
        <w:tc>
          <w:tcPr>
            <w:tcW w:w="1067" w:type="dxa"/>
            <w:shd w:val="clear" w:color="auto" w:fill="FFFFFF" w:themeFill="background1"/>
          </w:tcPr>
          <w:p w14:paraId="333E2DED" w14:textId="77777777" w:rsidR="00714687" w:rsidRPr="00714687" w:rsidRDefault="00714687" w:rsidP="00714687">
            <w:pPr>
              <w:cnfStyle w:val="000000000000" w:firstRow="0" w:lastRow="0" w:firstColumn="0" w:lastColumn="0" w:oddVBand="0" w:evenVBand="0" w:oddHBand="0" w:evenHBand="0" w:firstRowFirstColumn="0" w:firstRowLastColumn="0" w:lastRowFirstColumn="0" w:lastRowLastColumn="0"/>
              <w:rPr>
                <w:b/>
                <w:bCs/>
                <w:sz w:val="18"/>
                <w:szCs w:val="18"/>
              </w:rPr>
            </w:pPr>
          </w:p>
        </w:tc>
        <w:tc>
          <w:tcPr>
            <w:tcW w:w="997" w:type="dxa"/>
            <w:shd w:val="clear" w:color="auto" w:fill="FFFFFF" w:themeFill="background1"/>
          </w:tcPr>
          <w:p w14:paraId="7374BC1B" w14:textId="77777777" w:rsidR="00714687" w:rsidRPr="00714687" w:rsidRDefault="00714687" w:rsidP="00714687">
            <w:pPr>
              <w:cnfStyle w:val="000000000000" w:firstRow="0" w:lastRow="0" w:firstColumn="0" w:lastColumn="0" w:oddVBand="0" w:evenVBand="0" w:oddHBand="0" w:evenHBand="0" w:firstRowFirstColumn="0" w:firstRowLastColumn="0" w:lastRowFirstColumn="0" w:lastRowLastColumn="0"/>
              <w:rPr>
                <w:b/>
                <w:bCs/>
                <w:sz w:val="18"/>
                <w:szCs w:val="18"/>
              </w:rPr>
            </w:pPr>
          </w:p>
        </w:tc>
      </w:tr>
      <w:tr w:rsidR="00714687" w:rsidRPr="00714687" w14:paraId="0BF20B69" w14:textId="77777777" w:rsidTr="005F1B5D">
        <w:trPr>
          <w:trHeight w:val="1090"/>
        </w:trPr>
        <w:tc>
          <w:tcPr>
            <w:cnfStyle w:val="001000000000" w:firstRow="0" w:lastRow="0" w:firstColumn="1" w:lastColumn="0" w:oddVBand="0" w:evenVBand="0" w:oddHBand="0" w:evenHBand="0" w:firstRowFirstColumn="0" w:firstRowLastColumn="0" w:lastRowFirstColumn="0" w:lastRowLastColumn="0"/>
            <w:tcW w:w="1070" w:type="dxa"/>
            <w:shd w:val="clear" w:color="auto" w:fill="007880" w:themeFill="accent1" w:themeFillShade="BF"/>
          </w:tcPr>
          <w:p w14:paraId="0D91E9D8" w14:textId="77777777" w:rsidR="00714687" w:rsidRPr="00714687" w:rsidRDefault="00714687" w:rsidP="00714687">
            <w:r w:rsidRPr="00714687">
              <w:t>12:00</w:t>
            </w:r>
          </w:p>
        </w:tc>
        <w:tc>
          <w:tcPr>
            <w:tcW w:w="934" w:type="dxa"/>
            <w:shd w:val="clear" w:color="auto" w:fill="FFFFFF" w:themeFill="background1"/>
          </w:tcPr>
          <w:p w14:paraId="31C4CC26" w14:textId="77777777" w:rsidR="00714687" w:rsidRPr="00714687" w:rsidRDefault="00714687" w:rsidP="00714687">
            <w:pPr>
              <w:cnfStyle w:val="000000000000" w:firstRow="0" w:lastRow="0" w:firstColumn="0" w:lastColumn="0" w:oddVBand="0" w:evenVBand="0" w:oddHBand="0" w:evenHBand="0" w:firstRowFirstColumn="0" w:firstRowLastColumn="0" w:lastRowFirstColumn="0" w:lastRowLastColumn="0"/>
              <w:rPr>
                <w:b/>
                <w:bCs/>
                <w:sz w:val="18"/>
                <w:szCs w:val="18"/>
              </w:rPr>
            </w:pPr>
          </w:p>
        </w:tc>
        <w:tc>
          <w:tcPr>
            <w:tcW w:w="1132" w:type="dxa"/>
            <w:shd w:val="clear" w:color="auto" w:fill="FFFFFF" w:themeFill="background1"/>
          </w:tcPr>
          <w:p w14:paraId="65D8AEFC" w14:textId="77777777" w:rsidR="00714687" w:rsidRPr="00714687" w:rsidRDefault="00714687" w:rsidP="00714687">
            <w:pPr>
              <w:cnfStyle w:val="000000000000" w:firstRow="0" w:lastRow="0" w:firstColumn="0" w:lastColumn="0" w:oddVBand="0" w:evenVBand="0" w:oddHBand="0" w:evenHBand="0" w:firstRowFirstColumn="0" w:firstRowLastColumn="0" w:lastRowFirstColumn="0" w:lastRowLastColumn="0"/>
              <w:rPr>
                <w:b/>
                <w:bCs/>
                <w:sz w:val="18"/>
                <w:szCs w:val="18"/>
              </w:rPr>
            </w:pPr>
          </w:p>
        </w:tc>
        <w:tc>
          <w:tcPr>
            <w:tcW w:w="960" w:type="dxa"/>
            <w:shd w:val="clear" w:color="auto" w:fill="FFFFFF" w:themeFill="background1"/>
          </w:tcPr>
          <w:p w14:paraId="44BDE9F0" w14:textId="77777777" w:rsidR="00714687" w:rsidRPr="00714687" w:rsidRDefault="00714687" w:rsidP="00714687">
            <w:pPr>
              <w:cnfStyle w:val="000000000000" w:firstRow="0" w:lastRow="0" w:firstColumn="0" w:lastColumn="0" w:oddVBand="0" w:evenVBand="0" w:oddHBand="0" w:evenHBand="0" w:firstRowFirstColumn="0" w:firstRowLastColumn="0" w:lastRowFirstColumn="0" w:lastRowLastColumn="0"/>
              <w:rPr>
                <w:b/>
                <w:bCs/>
                <w:sz w:val="18"/>
                <w:szCs w:val="18"/>
              </w:rPr>
            </w:pPr>
          </w:p>
        </w:tc>
        <w:tc>
          <w:tcPr>
            <w:tcW w:w="960" w:type="dxa"/>
            <w:shd w:val="clear" w:color="auto" w:fill="FFFFFF" w:themeFill="background1"/>
          </w:tcPr>
          <w:p w14:paraId="44C487B6" w14:textId="77777777" w:rsidR="00714687" w:rsidRPr="00714687" w:rsidRDefault="00714687" w:rsidP="00714687">
            <w:pPr>
              <w:cnfStyle w:val="000000000000" w:firstRow="0" w:lastRow="0" w:firstColumn="0" w:lastColumn="0" w:oddVBand="0" w:evenVBand="0" w:oddHBand="0" w:evenHBand="0" w:firstRowFirstColumn="0" w:firstRowLastColumn="0" w:lastRowFirstColumn="0" w:lastRowLastColumn="0"/>
              <w:rPr>
                <w:b/>
                <w:bCs/>
                <w:sz w:val="18"/>
                <w:szCs w:val="18"/>
              </w:rPr>
            </w:pPr>
          </w:p>
        </w:tc>
        <w:tc>
          <w:tcPr>
            <w:tcW w:w="1186" w:type="dxa"/>
            <w:shd w:val="clear" w:color="auto" w:fill="FFFFFF" w:themeFill="background1"/>
          </w:tcPr>
          <w:p w14:paraId="42971DB2" w14:textId="77777777" w:rsidR="00714687" w:rsidRPr="00714687" w:rsidRDefault="00714687" w:rsidP="00714687">
            <w:pPr>
              <w:cnfStyle w:val="000000000000" w:firstRow="0" w:lastRow="0" w:firstColumn="0" w:lastColumn="0" w:oddVBand="0" w:evenVBand="0" w:oddHBand="0" w:evenHBand="0" w:firstRowFirstColumn="0" w:firstRowLastColumn="0" w:lastRowFirstColumn="0" w:lastRowLastColumn="0"/>
              <w:rPr>
                <w:b/>
                <w:bCs/>
                <w:sz w:val="18"/>
                <w:szCs w:val="18"/>
              </w:rPr>
            </w:pPr>
          </w:p>
        </w:tc>
        <w:tc>
          <w:tcPr>
            <w:tcW w:w="1016" w:type="dxa"/>
            <w:shd w:val="clear" w:color="auto" w:fill="FFFFFF" w:themeFill="background1"/>
          </w:tcPr>
          <w:p w14:paraId="3A5B0191" w14:textId="77777777" w:rsidR="00714687" w:rsidRPr="00714687" w:rsidRDefault="00714687" w:rsidP="00714687">
            <w:pPr>
              <w:cnfStyle w:val="000000000000" w:firstRow="0" w:lastRow="0" w:firstColumn="0" w:lastColumn="0" w:oddVBand="0" w:evenVBand="0" w:oddHBand="0" w:evenHBand="0" w:firstRowFirstColumn="0" w:firstRowLastColumn="0" w:lastRowFirstColumn="0" w:lastRowLastColumn="0"/>
              <w:rPr>
                <w:b/>
                <w:bCs/>
                <w:sz w:val="18"/>
                <w:szCs w:val="18"/>
              </w:rPr>
            </w:pPr>
          </w:p>
        </w:tc>
        <w:tc>
          <w:tcPr>
            <w:tcW w:w="1067" w:type="dxa"/>
            <w:shd w:val="clear" w:color="auto" w:fill="FFFFFF" w:themeFill="background1"/>
          </w:tcPr>
          <w:p w14:paraId="5057F197" w14:textId="77777777" w:rsidR="00714687" w:rsidRPr="00714687" w:rsidRDefault="00714687" w:rsidP="00714687">
            <w:pPr>
              <w:cnfStyle w:val="000000000000" w:firstRow="0" w:lastRow="0" w:firstColumn="0" w:lastColumn="0" w:oddVBand="0" w:evenVBand="0" w:oddHBand="0" w:evenHBand="0" w:firstRowFirstColumn="0" w:firstRowLastColumn="0" w:lastRowFirstColumn="0" w:lastRowLastColumn="0"/>
              <w:rPr>
                <w:b/>
                <w:bCs/>
                <w:sz w:val="18"/>
                <w:szCs w:val="18"/>
              </w:rPr>
            </w:pPr>
          </w:p>
        </w:tc>
        <w:tc>
          <w:tcPr>
            <w:tcW w:w="997" w:type="dxa"/>
            <w:shd w:val="clear" w:color="auto" w:fill="FFFFFF" w:themeFill="background1"/>
          </w:tcPr>
          <w:p w14:paraId="58DC067F" w14:textId="77777777" w:rsidR="00714687" w:rsidRPr="00714687" w:rsidRDefault="00714687" w:rsidP="00714687">
            <w:pPr>
              <w:cnfStyle w:val="000000000000" w:firstRow="0" w:lastRow="0" w:firstColumn="0" w:lastColumn="0" w:oddVBand="0" w:evenVBand="0" w:oddHBand="0" w:evenHBand="0" w:firstRowFirstColumn="0" w:firstRowLastColumn="0" w:lastRowFirstColumn="0" w:lastRowLastColumn="0"/>
              <w:rPr>
                <w:b/>
                <w:bCs/>
                <w:sz w:val="18"/>
                <w:szCs w:val="18"/>
              </w:rPr>
            </w:pPr>
          </w:p>
        </w:tc>
      </w:tr>
      <w:tr w:rsidR="00714687" w:rsidRPr="00714687" w14:paraId="5E5EB127" w14:textId="77777777" w:rsidTr="005F1B5D">
        <w:trPr>
          <w:trHeight w:val="1090"/>
        </w:trPr>
        <w:tc>
          <w:tcPr>
            <w:cnfStyle w:val="001000000000" w:firstRow="0" w:lastRow="0" w:firstColumn="1" w:lastColumn="0" w:oddVBand="0" w:evenVBand="0" w:oddHBand="0" w:evenHBand="0" w:firstRowFirstColumn="0" w:firstRowLastColumn="0" w:lastRowFirstColumn="0" w:lastRowLastColumn="0"/>
            <w:tcW w:w="1070" w:type="dxa"/>
            <w:shd w:val="clear" w:color="auto" w:fill="007880" w:themeFill="accent1" w:themeFillShade="BF"/>
          </w:tcPr>
          <w:p w14:paraId="5FAC6361" w14:textId="77777777" w:rsidR="00714687" w:rsidRPr="00714687" w:rsidRDefault="00714687" w:rsidP="00714687">
            <w:r w:rsidRPr="00714687">
              <w:t>2:00</w:t>
            </w:r>
          </w:p>
        </w:tc>
        <w:tc>
          <w:tcPr>
            <w:tcW w:w="934" w:type="dxa"/>
            <w:shd w:val="clear" w:color="auto" w:fill="FFFFFF" w:themeFill="background1"/>
          </w:tcPr>
          <w:p w14:paraId="736D6ED4" w14:textId="77777777" w:rsidR="00714687" w:rsidRPr="00714687" w:rsidRDefault="00714687" w:rsidP="00714687">
            <w:pPr>
              <w:cnfStyle w:val="000000000000" w:firstRow="0" w:lastRow="0" w:firstColumn="0" w:lastColumn="0" w:oddVBand="0" w:evenVBand="0" w:oddHBand="0" w:evenHBand="0" w:firstRowFirstColumn="0" w:firstRowLastColumn="0" w:lastRowFirstColumn="0" w:lastRowLastColumn="0"/>
              <w:rPr>
                <w:b/>
                <w:bCs/>
                <w:sz w:val="18"/>
                <w:szCs w:val="18"/>
              </w:rPr>
            </w:pPr>
          </w:p>
        </w:tc>
        <w:tc>
          <w:tcPr>
            <w:tcW w:w="1132" w:type="dxa"/>
            <w:shd w:val="clear" w:color="auto" w:fill="FFFFFF" w:themeFill="background1"/>
          </w:tcPr>
          <w:p w14:paraId="4841BF1D" w14:textId="77777777" w:rsidR="00714687" w:rsidRPr="00714687" w:rsidRDefault="00714687" w:rsidP="00714687">
            <w:pPr>
              <w:cnfStyle w:val="000000000000" w:firstRow="0" w:lastRow="0" w:firstColumn="0" w:lastColumn="0" w:oddVBand="0" w:evenVBand="0" w:oddHBand="0" w:evenHBand="0" w:firstRowFirstColumn="0" w:firstRowLastColumn="0" w:lastRowFirstColumn="0" w:lastRowLastColumn="0"/>
              <w:rPr>
                <w:b/>
                <w:bCs/>
                <w:sz w:val="18"/>
                <w:szCs w:val="18"/>
              </w:rPr>
            </w:pPr>
          </w:p>
        </w:tc>
        <w:tc>
          <w:tcPr>
            <w:tcW w:w="960" w:type="dxa"/>
            <w:shd w:val="clear" w:color="auto" w:fill="FFFFFF" w:themeFill="background1"/>
          </w:tcPr>
          <w:p w14:paraId="1D4D9E5E" w14:textId="77777777" w:rsidR="00714687" w:rsidRPr="00714687" w:rsidRDefault="00714687" w:rsidP="00714687">
            <w:pPr>
              <w:cnfStyle w:val="000000000000" w:firstRow="0" w:lastRow="0" w:firstColumn="0" w:lastColumn="0" w:oddVBand="0" w:evenVBand="0" w:oddHBand="0" w:evenHBand="0" w:firstRowFirstColumn="0" w:firstRowLastColumn="0" w:lastRowFirstColumn="0" w:lastRowLastColumn="0"/>
              <w:rPr>
                <w:b/>
                <w:bCs/>
                <w:sz w:val="18"/>
                <w:szCs w:val="18"/>
              </w:rPr>
            </w:pPr>
          </w:p>
        </w:tc>
        <w:tc>
          <w:tcPr>
            <w:tcW w:w="960" w:type="dxa"/>
            <w:shd w:val="clear" w:color="auto" w:fill="FFFFFF" w:themeFill="background1"/>
          </w:tcPr>
          <w:p w14:paraId="45C14607" w14:textId="77777777" w:rsidR="00714687" w:rsidRPr="00714687" w:rsidRDefault="00714687" w:rsidP="00714687">
            <w:pPr>
              <w:cnfStyle w:val="000000000000" w:firstRow="0" w:lastRow="0" w:firstColumn="0" w:lastColumn="0" w:oddVBand="0" w:evenVBand="0" w:oddHBand="0" w:evenHBand="0" w:firstRowFirstColumn="0" w:firstRowLastColumn="0" w:lastRowFirstColumn="0" w:lastRowLastColumn="0"/>
              <w:rPr>
                <w:b/>
                <w:bCs/>
                <w:sz w:val="18"/>
                <w:szCs w:val="18"/>
              </w:rPr>
            </w:pPr>
          </w:p>
        </w:tc>
        <w:tc>
          <w:tcPr>
            <w:tcW w:w="1186" w:type="dxa"/>
            <w:shd w:val="clear" w:color="auto" w:fill="FFFFFF" w:themeFill="background1"/>
          </w:tcPr>
          <w:p w14:paraId="22A85821" w14:textId="77777777" w:rsidR="00714687" w:rsidRPr="00714687" w:rsidRDefault="00714687" w:rsidP="00714687">
            <w:pPr>
              <w:cnfStyle w:val="000000000000" w:firstRow="0" w:lastRow="0" w:firstColumn="0" w:lastColumn="0" w:oddVBand="0" w:evenVBand="0" w:oddHBand="0" w:evenHBand="0" w:firstRowFirstColumn="0" w:firstRowLastColumn="0" w:lastRowFirstColumn="0" w:lastRowLastColumn="0"/>
              <w:rPr>
                <w:b/>
                <w:bCs/>
                <w:sz w:val="18"/>
                <w:szCs w:val="18"/>
              </w:rPr>
            </w:pPr>
          </w:p>
        </w:tc>
        <w:tc>
          <w:tcPr>
            <w:tcW w:w="1016" w:type="dxa"/>
            <w:shd w:val="clear" w:color="auto" w:fill="FFFFFF" w:themeFill="background1"/>
          </w:tcPr>
          <w:p w14:paraId="2F49BECF" w14:textId="77777777" w:rsidR="00714687" w:rsidRPr="00714687" w:rsidRDefault="00714687" w:rsidP="00714687">
            <w:pPr>
              <w:cnfStyle w:val="000000000000" w:firstRow="0" w:lastRow="0" w:firstColumn="0" w:lastColumn="0" w:oddVBand="0" w:evenVBand="0" w:oddHBand="0" w:evenHBand="0" w:firstRowFirstColumn="0" w:firstRowLastColumn="0" w:lastRowFirstColumn="0" w:lastRowLastColumn="0"/>
              <w:rPr>
                <w:b/>
                <w:bCs/>
                <w:sz w:val="18"/>
                <w:szCs w:val="18"/>
              </w:rPr>
            </w:pPr>
          </w:p>
        </w:tc>
        <w:tc>
          <w:tcPr>
            <w:tcW w:w="1067" w:type="dxa"/>
            <w:shd w:val="clear" w:color="auto" w:fill="FFFFFF" w:themeFill="background1"/>
          </w:tcPr>
          <w:p w14:paraId="3B29D65A" w14:textId="77777777" w:rsidR="00714687" w:rsidRPr="00714687" w:rsidRDefault="00714687" w:rsidP="00714687">
            <w:pPr>
              <w:cnfStyle w:val="000000000000" w:firstRow="0" w:lastRow="0" w:firstColumn="0" w:lastColumn="0" w:oddVBand="0" w:evenVBand="0" w:oddHBand="0" w:evenHBand="0" w:firstRowFirstColumn="0" w:firstRowLastColumn="0" w:lastRowFirstColumn="0" w:lastRowLastColumn="0"/>
              <w:rPr>
                <w:b/>
                <w:bCs/>
                <w:sz w:val="18"/>
                <w:szCs w:val="18"/>
              </w:rPr>
            </w:pPr>
          </w:p>
        </w:tc>
        <w:tc>
          <w:tcPr>
            <w:tcW w:w="997" w:type="dxa"/>
            <w:shd w:val="clear" w:color="auto" w:fill="FFFFFF" w:themeFill="background1"/>
          </w:tcPr>
          <w:p w14:paraId="4F111BA7" w14:textId="77777777" w:rsidR="00714687" w:rsidRPr="00714687" w:rsidRDefault="00714687" w:rsidP="00714687">
            <w:pPr>
              <w:cnfStyle w:val="000000000000" w:firstRow="0" w:lastRow="0" w:firstColumn="0" w:lastColumn="0" w:oddVBand="0" w:evenVBand="0" w:oddHBand="0" w:evenHBand="0" w:firstRowFirstColumn="0" w:firstRowLastColumn="0" w:lastRowFirstColumn="0" w:lastRowLastColumn="0"/>
              <w:rPr>
                <w:b/>
                <w:bCs/>
                <w:sz w:val="18"/>
                <w:szCs w:val="18"/>
              </w:rPr>
            </w:pPr>
          </w:p>
        </w:tc>
      </w:tr>
      <w:tr w:rsidR="00714687" w:rsidRPr="00714687" w14:paraId="3EBB0037" w14:textId="77777777" w:rsidTr="005F1B5D">
        <w:trPr>
          <w:trHeight w:val="1090"/>
        </w:trPr>
        <w:tc>
          <w:tcPr>
            <w:cnfStyle w:val="001000000000" w:firstRow="0" w:lastRow="0" w:firstColumn="1" w:lastColumn="0" w:oddVBand="0" w:evenVBand="0" w:oddHBand="0" w:evenHBand="0" w:firstRowFirstColumn="0" w:firstRowLastColumn="0" w:lastRowFirstColumn="0" w:lastRowLastColumn="0"/>
            <w:tcW w:w="1070" w:type="dxa"/>
            <w:shd w:val="clear" w:color="auto" w:fill="007880" w:themeFill="accent1" w:themeFillShade="BF"/>
          </w:tcPr>
          <w:p w14:paraId="71BF1D0D" w14:textId="77777777" w:rsidR="00714687" w:rsidRPr="00714687" w:rsidRDefault="00714687" w:rsidP="00714687">
            <w:r w:rsidRPr="00714687">
              <w:lastRenderedPageBreak/>
              <w:t>4:00</w:t>
            </w:r>
          </w:p>
        </w:tc>
        <w:tc>
          <w:tcPr>
            <w:tcW w:w="934" w:type="dxa"/>
            <w:shd w:val="clear" w:color="auto" w:fill="FFFFFF" w:themeFill="background1"/>
          </w:tcPr>
          <w:p w14:paraId="4BCA6D8A" w14:textId="77777777" w:rsidR="00714687" w:rsidRPr="005F1B5D" w:rsidRDefault="00714687" w:rsidP="00714687">
            <w:pPr>
              <w:cnfStyle w:val="000000000000" w:firstRow="0" w:lastRow="0" w:firstColumn="0" w:lastColumn="0" w:oddVBand="0" w:evenVBand="0" w:oddHBand="0" w:evenHBand="0" w:firstRowFirstColumn="0" w:firstRowLastColumn="0" w:lastRowFirstColumn="0" w:lastRowLastColumn="0"/>
              <w:rPr>
                <w:b/>
                <w:bCs/>
                <w:sz w:val="18"/>
                <w:szCs w:val="18"/>
              </w:rPr>
            </w:pPr>
          </w:p>
        </w:tc>
        <w:tc>
          <w:tcPr>
            <w:tcW w:w="1132" w:type="dxa"/>
            <w:shd w:val="clear" w:color="auto" w:fill="FFFFFF" w:themeFill="background1"/>
          </w:tcPr>
          <w:p w14:paraId="2FD91DAD" w14:textId="77777777" w:rsidR="00714687" w:rsidRPr="005F1B5D" w:rsidRDefault="00714687" w:rsidP="00714687">
            <w:pPr>
              <w:cnfStyle w:val="000000000000" w:firstRow="0" w:lastRow="0" w:firstColumn="0" w:lastColumn="0" w:oddVBand="0" w:evenVBand="0" w:oddHBand="0" w:evenHBand="0" w:firstRowFirstColumn="0" w:firstRowLastColumn="0" w:lastRowFirstColumn="0" w:lastRowLastColumn="0"/>
              <w:rPr>
                <w:b/>
                <w:bCs/>
                <w:sz w:val="18"/>
                <w:szCs w:val="18"/>
              </w:rPr>
            </w:pPr>
          </w:p>
        </w:tc>
        <w:tc>
          <w:tcPr>
            <w:tcW w:w="960" w:type="dxa"/>
            <w:shd w:val="clear" w:color="auto" w:fill="FFFFFF" w:themeFill="background1"/>
          </w:tcPr>
          <w:p w14:paraId="375447D2" w14:textId="77777777" w:rsidR="00714687" w:rsidRPr="005F1B5D" w:rsidRDefault="00714687" w:rsidP="00714687">
            <w:pPr>
              <w:cnfStyle w:val="000000000000" w:firstRow="0" w:lastRow="0" w:firstColumn="0" w:lastColumn="0" w:oddVBand="0" w:evenVBand="0" w:oddHBand="0" w:evenHBand="0" w:firstRowFirstColumn="0" w:firstRowLastColumn="0" w:lastRowFirstColumn="0" w:lastRowLastColumn="0"/>
              <w:rPr>
                <w:b/>
                <w:bCs/>
                <w:sz w:val="18"/>
                <w:szCs w:val="18"/>
              </w:rPr>
            </w:pPr>
          </w:p>
        </w:tc>
        <w:tc>
          <w:tcPr>
            <w:tcW w:w="960" w:type="dxa"/>
            <w:shd w:val="clear" w:color="auto" w:fill="FFFFFF" w:themeFill="background1"/>
          </w:tcPr>
          <w:p w14:paraId="37541230" w14:textId="77777777" w:rsidR="00714687" w:rsidRPr="005F1B5D" w:rsidRDefault="00714687" w:rsidP="00714687">
            <w:pPr>
              <w:cnfStyle w:val="000000000000" w:firstRow="0" w:lastRow="0" w:firstColumn="0" w:lastColumn="0" w:oddVBand="0" w:evenVBand="0" w:oddHBand="0" w:evenHBand="0" w:firstRowFirstColumn="0" w:firstRowLastColumn="0" w:lastRowFirstColumn="0" w:lastRowLastColumn="0"/>
              <w:rPr>
                <w:b/>
                <w:bCs/>
                <w:sz w:val="18"/>
                <w:szCs w:val="18"/>
              </w:rPr>
            </w:pPr>
          </w:p>
        </w:tc>
        <w:tc>
          <w:tcPr>
            <w:tcW w:w="1186" w:type="dxa"/>
            <w:shd w:val="clear" w:color="auto" w:fill="FFFFFF" w:themeFill="background1"/>
          </w:tcPr>
          <w:p w14:paraId="2F4A9F8B" w14:textId="77777777" w:rsidR="00714687" w:rsidRPr="005F1B5D" w:rsidRDefault="00714687" w:rsidP="00714687">
            <w:pPr>
              <w:cnfStyle w:val="000000000000" w:firstRow="0" w:lastRow="0" w:firstColumn="0" w:lastColumn="0" w:oddVBand="0" w:evenVBand="0" w:oddHBand="0" w:evenHBand="0" w:firstRowFirstColumn="0" w:firstRowLastColumn="0" w:lastRowFirstColumn="0" w:lastRowLastColumn="0"/>
              <w:rPr>
                <w:b/>
                <w:bCs/>
                <w:sz w:val="18"/>
                <w:szCs w:val="18"/>
              </w:rPr>
            </w:pPr>
          </w:p>
        </w:tc>
        <w:tc>
          <w:tcPr>
            <w:tcW w:w="1016" w:type="dxa"/>
            <w:shd w:val="clear" w:color="auto" w:fill="FFFFFF" w:themeFill="background1"/>
          </w:tcPr>
          <w:p w14:paraId="5CD764BF" w14:textId="77777777" w:rsidR="00714687" w:rsidRPr="005F1B5D" w:rsidRDefault="00714687" w:rsidP="00714687">
            <w:pPr>
              <w:cnfStyle w:val="000000000000" w:firstRow="0" w:lastRow="0" w:firstColumn="0" w:lastColumn="0" w:oddVBand="0" w:evenVBand="0" w:oddHBand="0" w:evenHBand="0" w:firstRowFirstColumn="0" w:firstRowLastColumn="0" w:lastRowFirstColumn="0" w:lastRowLastColumn="0"/>
              <w:rPr>
                <w:b/>
                <w:bCs/>
                <w:sz w:val="18"/>
                <w:szCs w:val="18"/>
              </w:rPr>
            </w:pPr>
          </w:p>
        </w:tc>
        <w:tc>
          <w:tcPr>
            <w:tcW w:w="1067" w:type="dxa"/>
            <w:shd w:val="clear" w:color="auto" w:fill="FFFFFF" w:themeFill="background1"/>
          </w:tcPr>
          <w:p w14:paraId="4E40D7A4" w14:textId="77777777" w:rsidR="00714687" w:rsidRPr="005F1B5D" w:rsidRDefault="00714687" w:rsidP="00714687">
            <w:pPr>
              <w:cnfStyle w:val="000000000000" w:firstRow="0" w:lastRow="0" w:firstColumn="0" w:lastColumn="0" w:oddVBand="0" w:evenVBand="0" w:oddHBand="0" w:evenHBand="0" w:firstRowFirstColumn="0" w:firstRowLastColumn="0" w:lastRowFirstColumn="0" w:lastRowLastColumn="0"/>
              <w:rPr>
                <w:b/>
                <w:bCs/>
                <w:sz w:val="18"/>
                <w:szCs w:val="18"/>
              </w:rPr>
            </w:pPr>
          </w:p>
        </w:tc>
        <w:tc>
          <w:tcPr>
            <w:tcW w:w="997" w:type="dxa"/>
            <w:shd w:val="clear" w:color="auto" w:fill="FFFFFF" w:themeFill="background1"/>
          </w:tcPr>
          <w:p w14:paraId="289D89C5" w14:textId="77777777" w:rsidR="00714687" w:rsidRPr="005F1B5D" w:rsidRDefault="00714687" w:rsidP="00714687">
            <w:pPr>
              <w:cnfStyle w:val="000000000000" w:firstRow="0" w:lastRow="0" w:firstColumn="0" w:lastColumn="0" w:oddVBand="0" w:evenVBand="0" w:oddHBand="0" w:evenHBand="0" w:firstRowFirstColumn="0" w:firstRowLastColumn="0" w:lastRowFirstColumn="0" w:lastRowLastColumn="0"/>
              <w:rPr>
                <w:b/>
                <w:bCs/>
                <w:sz w:val="18"/>
                <w:szCs w:val="18"/>
              </w:rPr>
            </w:pPr>
          </w:p>
        </w:tc>
      </w:tr>
    </w:tbl>
    <w:p w14:paraId="270419EB" w14:textId="77777777" w:rsidR="00714687" w:rsidRPr="00714687" w:rsidRDefault="00714687" w:rsidP="00714687">
      <w:pPr>
        <w:keepNext/>
        <w:keepLines/>
        <w:outlineLvl w:val="3"/>
        <w:rPr>
          <w:rFonts w:asciiTheme="majorHAnsi" w:eastAsiaTheme="majorEastAsia" w:hAnsiTheme="majorHAnsi" w:cstheme="majorBidi"/>
          <w:b/>
          <w:iCs/>
        </w:rPr>
      </w:pPr>
      <w:r w:rsidRPr="00714687">
        <w:rPr>
          <w:rFonts w:asciiTheme="majorHAnsi" w:eastAsiaTheme="majorEastAsia" w:hAnsiTheme="majorHAnsi" w:cstheme="majorBidi"/>
          <w:b/>
          <w:iCs/>
        </w:rPr>
        <w:t>Legend</w:t>
      </w:r>
    </w:p>
    <w:p w14:paraId="63632157" w14:textId="77777777" w:rsidR="00714687" w:rsidRPr="00714687" w:rsidRDefault="00714687" w:rsidP="00714687">
      <w:pPr>
        <w:rPr>
          <w:szCs w:val="20"/>
        </w:rPr>
      </w:pPr>
      <w:r w:rsidRPr="00714687">
        <w:rPr>
          <w:szCs w:val="20"/>
        </w:rPr>
        <w:t>If using an infrared thermometer, record the temperature at each location and the final decision about whether children were allowed access to play equipment.</w:t>
      </w:r>
    </w:p>
    <w:p w14:paraId="6D02DFB1" w14:textId="77777777" w:rsidR="00714687" w:rsidRPr="00714687" w:rsidRDefault="00714687" w:rsidP="00714687">
      <w:pPr>
        <w:rPr>
          <w:sz w:val="32"/>
          <w:szCs w:val="32"/>
        </w:rPr>
      </w:pPr>
      <w:r w:rsidRPr="00714687">
        <w:rPr>
          <w:szCs w:val="20"/>
        </w:rPr>
        <w:t xml:space="preserve">If using a ‘touch’ method, use a symbol – such as a tick (for OK to play on) or a cross (for too hot). </w:t>
      </w:r>
    </w:p>
    <w:p w14:paraId="224C8862" w14:textId="77777777" w:rsidR="00714687" w:rsidRPr="00714687" w:rsidRDefault="00714687" w:rsidP="00714687">
      <w:r w:rsidRPr="00714687">
        <w:t xml:space="preserve">Use this sheet in conjunction with the </w:t>
      </w:r>
      <w:r w:rsidRPr="00714687">
        <w:rPr>
          <w:i/>
          <w:iCs/>
        </w:rPr>
        <w:t>ELV Sun Protection Policy and Procedure</w:t>
      </w:r>
      <w:r w:rsidRPr="00714687">
        <w:t xml:space="preserve">. </w:t>
      </w:r>
    </w:p>
    <w:p w14:paraId="7FF8116B" w14:textId="1E080706" w:rsidR="00CC64FA" w:rsidRPr="00CC64FA" w:rsidRDefault="00CC64FA" w:rsidP="00CC64FA">
      <w:pPr>
        <w:rPr>
          <w:sz w:val="16"/>
          <w:szCs w:val="16"/>
        </w:rPr>
      </w:pPr>
      <w:r>
        <w:rPr>
          <w:sz w:val="16"/>
          <w:szCs w:val="16"/>
        </w:rPr>
        <w:t>Source:</w:t>
      </w:r>
      <w:r w:rsidR="00714687">
        <w:rPr>
          <w:sz w:val="16"/>
          <w:szCs w:val="16"/>
        </w:rPr>
        <w:t xml:space="preserve"> ELV Sun Protection Policy and Procedure </w:t>
      </w:r>
      <w:r>
        <w:rPr>
          <w:sz w:val="16"/>
          <w:szCs w:val="16"/>
        </w:rPr>
        <w:t xml:space="preserve"> </w:t>
      </w:r>
    </w:p>
    <w:sectPr w:rsidR="00CC64FA" w:rsidRPr="00CC64FA" w:rsidSect="001E5624">
      <w:headerReference w:type="default" r:id="rId11"/>
      <w:footerReference w:type="default" r:id="rId12"/>
      <w:headerReference w:type="first" r:id="rId13"/>
      <w:footerReference w:type="first" r:id="rId14"/>
      <w:pgSz w:w="11906" w:h="16838" w:code="9"/>
      <w:pgMar w:top="1418" w:right="1418" w:bottom="1418" w:left="1418" w:header="1985" w:footer="85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1709E" w14:textId="77777777" w:rsidR="00767EF5" w:rsidRDefault="00767EF5" w:rsidP="0093788B">
      <w:r>
        <w:separator/>
      </w:r>
    </w:p>
  </w:endnote>
  <w:endnote w:type="continuationSeparator" w:id="0">
    <w:p w14:paraId="4B285EBA" w14:textId="77777777" w:rsidR="00767EF5" w:rsidRDefault="00767EF5" w:rsidP="0093788B">
      <w:r>
        <w:continuationSeparator/>
      </w:r>
    </w:p>
  </w:endnote>
  <w:endnote w:type="continuationNotice" w:id="1">
    <w:p w14:paraId="762AD42D" w14:textId="77777777" w:rsidR="00767EF5" w:rsidRDefault="00767EF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4916531"/>
      <w:docPartObj>
        <w:docPartGallery w:val="Page Numbers (Bottom of Page)"/>
        <w:docPartUnique/>
      </w:docPartObj>
    </w:sdtPr>
    <w:sdtEndPr>
      <w:rPr>
        <w:noProof/>
      </w:rPr>
    </w:sdtEndPr>
    <w:sdtContent>
      <w:p w14:paraId="6A6C3BBB" w14:textId="123778BF" w:rsidR="001E5624" w:rsidRDefault="001E562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13A0003" w14:textId="77777777" w:rsidR="001E5624" w:rsidRDefault="001E56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4784145"/>
      <w:docPartObj>
        <w:docPartGallery w:val="Page Numbers (Bottom of Page)"/>
        <w:docPartUnique/>
      </w:docPartObj>
    </w:sdtPr>
    <w:sdtEndPr>
      <w:rPr>
        <w:noProof/>
      </w:rPr>
    </w:sdtEndPr>
    <w:sdtContent>
      <w:p w14:paraId="27B8D8DC" w14:textId="780689BF" w:rsidR="001E5624" w:rsidRDefault="001E562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E41F5E1" w14:textId="77777777" w:rsidR="001E5624" w:rsidRDefault="001E56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7800D" w14:textId="77777777" w:rsidR="00767EF5" w:rsidRDefault="00767EF5" w:rsidP="0093788B">
      <w:r>
        <w:separator/>
      </w:r>
    </w:p>
  </w:footnote>
  <w:footnote w:type="continuationSeparator" w:id="0">
    <w:p w14:paraId="44247404" w14:textId="77777777" w:rsidR="00767EF5" w:rsidRDefault="00767EF5" w:rsidP="0093788B">
      <w:r>
        <w:continuationSeparator/>
      </w:r>
    </w:p>
  </w:footnote>
  <w:footnote w:type="continuationNotice" w:id="1">
    <w:p w14:paraId="668ED00D" w14:textId="77777777" w:rsidR="00767EF5" w:rsidRDefault="00767EF5">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D4B1F" w14:textId="50C61623" w:rsidR="00EF1FCE" w:rsidRDefault="00642713" w:rsidP="00F241FC">
    <w:pPr>
      <w:pStyle w:val="Header"/>
      <w:tabs>
        <w:tab w:val="clear" w:pos="4513"/>
        <w:tab w:val="clear" w:pos="9026"/>
        <w:tab w:val="center" w:pos="4535"/>
      </w:tabs>
    </w:pPr>
    <w:r>
      <w:t xml:space="preserve"> </w:t>
    </w:r>
    <w:r w:rsidR="00F241FC">
      <w:tab/>
    </w:r>
    <w:r w:rsidR="00714687">
      <w:rPr>
        <w:noProof/>
      </w:rPr>
      <w:drawing>
        <wp:anchor distT="0" distB="0" distL="114300" distR="114300" simplePos="0" relativeHeight="251666433" behindDoc="0" locked="1" layoutInCell="1" allowOverlap="1" wp14:anchorId="5A4C0DDC" wp14:editId="1084DF92">
          <wp:simplePos x="0" y="0"/>
          <wp:positionH relativeFrom="margin">
            <wp:posOffset>0</wp:posOffset>
          </wp:positionH>
          <wp:positionV relativeFrom="page">
            <wp:posOffset>671830</wp:posOffset>
          </wp:positionV>
          <wp:extent cx="1447165" cy="798830"/>
          <wp:effectExtent l="0" t="0" r="0" b="0"/>
          <wp:wrapNone/>
          <wp:docPr id="1169207557" name="Picture 2" descr="A purple possum with a yellow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207557" name="Picture 2" descr="A purple possum with a yellow star"/>
                  <pic:cNvPicPr/>
                </pic:nvPicPr>
                <pic:blipFill rotWithShape="1">
                  <a:blip r:embed="rId1">
                    <a:extLst>
                      <a:ext uri="{28A0092B-C50C-407E-A947-70E740481C1C}">
                        <a14:useLocalDpi xmlns:a14="http://schemas.microsoft.com/office/drawing/2010/main" val="0"/>
                      </a:ext>
                    </a:extLst>
                  </a:blip>
                  <a:srcRect l="8413" t="15782"/>
                  <a:stretch/>
                </pic:blipFill>
                <pic:spPr bwMode="auto">
                  <a:xfrm>
                    <a:off x="0" y="0"/>
                    <a:ext cx="1447165" cy="7988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14687">
      <w:rPr>
        <w:noProof/>
      </w:rPr>
      <w:drawing>
        <wp:anchor distT="0" distB="0" distL="114300" distR="114300" simplePos="0" relativeHeight="251664385" behindDoc="1" locked="1" layoutInCell="1" allowOverlap="1" wp14:anchorId="6772D816" wp14:editId="7FF8F9DA">
          <wp:simplePos x="0" y="0"/>
          <wp:positionH relativeFrom="page">
            <wp:posOffset>-24130</wp:posOffset>
          </wp:positionH>
          <wp:positionV relativeFrom="page">
            <wp:posOffset>-3810</wp:posOffset>
          </wp:positionV>
          <wp:extent cx="7559675" cy="10688320"/>
          <wp:effectExtent l="0" t="0" r="3175" b="0"/>
          <wp:wrapNone/>
          <wp:docPr id="171076623" name="Picture 3" descr="A black square with whit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76623" name="Picture 3" descr="A black square with white text"/>
                  <pic:cNvPicPr/>
                </pic:nvPicPr>
                <pic:blipFill>
                  <a:blip r:embed="rId2">
                    <a:extLst>
                      <a:ext uri="{28A0092B-C50C-407E-A947-70E740481C1C}">
                        <a14:useLocalDpi xmlns:a14="http://schemas.microsoft.com/office/drawing/2010/main" val="0"/>
                      </a:ext>
                    </a:extLst>
                  </a:blip>
                  <a:stretch>
                    <a:fillRect/>
                  </a:stretch>
                </pic:blipFill>
                <pic:spPr>
                  <a:xfrm>
                    <a:off x="0" y="0"/>
                    <a:ext cx="7559675" cy="1068832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20C94" w14:textId="41A0FD30" w:rsidR="00F241FC" w:rsidRDefault="00F241FC" w:rsidP="00F241FC">
    <w:pPr>
      <w:pStyle w:val="Header"/>
      <w:tabs>
        <w:tab w:val="clear" w:pos="4513"/>
        <w:tab w:val="clear" w:pos="9026"/>
        <w:tab w:val="center" w:pos="4535"/>
        <w:tab w:val="left" w:pos="6426"/>
      </w:tabs>
    </w:pPr>
    <w:r>
      <w:rPr>
        <w:noProof/>
      </w:rPr>
      <w:drawing>
        <wp:anchor distT="0" distB="0" distL="114300" distR="114300" simplePos="0" relativeHeight="251662337" behindDoc="0" locked="1" layoutInCell="1" allowOverlap="1" wp14:anchorId="4342AA61" wp14:editId="5D2CC160">
          <wp:simplePos x="0" y="0"/>
          <wp:positionH relativeFrom="margin">
            <wp:posOffset>26670</wp:posOffset>
          </wp:positionH>
          <wp:positionV relativeFrom="page">
            <wp:posOffset>654685</wp:posOffset>
          </wp:positionV>
          <wp:extent cx="1447165" cy="798830"/>
          <wp:effectExtent l="0" t="0" r="0" b="0"/>
          <wp:wrapNone/>
          <wp:docPr id="300548039" name="Picture 2" descr="A purple possum with a yellow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548039" name="Picture 2" descr="A purple possum with a yellow star"/>
                  <pic:cNvPicPr/>
                </pic:nvPicPr>
                <pic:blipFill rotWithShape="1">
                  <a:blip r:embed="rId1">
                    <a:extLst>
                      <a:ext uri="{28A0092B-C50C-407E-A947-70E740481C1C}">
                        <a14:useLocalDpi xmlns:a14="http://schemas.microsoft.com/office/drawing/2010/main" val="0"/>
                      </a:ext>
                    </a:extLst>
                  </a:blip>
                  <a:srcRect l="8413" t="15782"/>
                  <a:stretch/>
                </pic:blipFill>
                <pic:spPr bwMode="auto">
                  <a:xfrm>
                    <a:off x="0" y="0"/>
                    <a:ext cx="1447165" cy="7988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9" behindDoc="1" locked="1" layoutInCell="1" allowOverlap="1" wp14:anchorId="6286439D" wp14:editId="1C7C0CE8">
          <wp:simplePos x="0" y="0"/>
          <wp:positionH relativeFrom="page">
            <wp:posOffset>12700</wp:posOffset>
          </wp:positionH>
          <wp:positionV relativeFrom="page">
            <wp:posOffset>17145</wp:posOffset>
          </wp:positionV>
          <wp:extent cx="7559675" cy="10688320"/>
          <wp:effectExtent l="0" t="0" r="3175" b="0"/>
          <wp:wrapNone/>
          <wp:docPr id="1188125762" name="Picture 3" descr="A black square with whit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125762" name="Picture 3" descr="A black square with white text"/>
                  <pic:cNvPicPr/>
                </pic:nvPicPr>
                <pic:blipFill>
                  <a:blip r:embed="rId2">
                    <a:extLst>
                      <a:ext uri="{28A0092B-C50C-407E-A947-70E740481C1C}">
                        <a14:useLocalDpi xmlns:a14="http://schemas.microsoft.com/office/drawing/2010/main" val="0"/>
                      </a:ext>
                    </a:extLst>
                  </a:blip>
                  <a:stretch>
                    <a:fillRect/>
                  </a:stretch>
                </pic:blipFill>
                <pic:spPr>
                  <a:xfrm>
                    <a:off x="0" y="0"/>
                    <a:ext cx="7559675" cy="10688320"/>
                  </a:xfrm>
                  <a:prstGeom prst="rect">
                    <a:avLst/>
                  </a:prstGeom>
                </pic:spPr>
              </pic:pic>
            </a:graphicData>
          </a:graphic>
          <wp14:sizeRelH relativeFrom="margin">
            <wp14:pctWidth>0</wp14:pctWidth>
          </wp14:sizeRelH>
          <wp14:sizeRelV relativeFrom="margin">
            <wp14:pctHeight>0</wp14:pctHeight>
          </wp14:sizeRelV>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070A5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CE0EB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EB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CCED3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B64683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01C4AD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DFA9D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584E1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E5E1BC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5E0A1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C43676"/>
    <w:multiLevelType w:val="multilevel"/>
    <w:tmpl w:val="75A833DE"/>
    <w:numStyleLink w:val="Numbering"/>
  </w:abstractNum>
  <w:abstractNum w:abstractNumId="11" w15:restartNumberingAfterBreak="0">
    <w:nsid w:val="0AC2735F"/>
    <w:multiLevelType w:val="multilevel"/>
    <w:tmpl w:val="50041352"/>
    <w:styleLink w:val="ListHeadings"/>
    <w:lvl w:ilvl="0">
      <w:start w:val="1"/>
      <w:numFmt w:val="decimal"/>
      <w:pStyle w:val="Heading1-numbered"/>
      <w:lvlText w:val="%1."/>
      <w:lvlJc w:val="left"/>
      <w:pPr>
        <w:tabs>
          <w:tab w:val="num" w:pos="360"/>
        </w:tabs>
        <w:ind w:left="340" w:hanging="340"/>
      </w:pPr>
      <w:rPr>
        <w:rFonts w:hint="default"/>
      </w:rPr>
    </w:lvl>
    <w:lvl w:ilvl="1">
      <w:start w:val="1"/>
      <w:numFmt w:val="decimal"/>
      <w:pStyle w:val="Heading2-numbered"/>
      <w:lvlText w:val="%1.%2."/>
      <w:lvlJc w:val="left"/>
      <w:pPr>
        <w:ind w:left="680" w:hanging="680"/>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C2D48CE"/>
    <w:multiLevelType w:val="multilevel"/>
    <w:tmpl w:val="75A833DE"/>
    <w:numStyleLink w:val="Numbering"/>
  </w:abstractNum>
  <w:abstractNum w:abstractNumId="13" w15:restartNumberingAfterBreak="0">
    <w:nsid w:val="0D5A5E93"/>
    <w:multiLevelType w:val="multilevel"/>
    <w:tmpl w:val="2CC02A66"/>
    <w:numStyleLink w:val="Bullets"/>
  </w:abstractNum>
  <w:abstractNum w:abstractNumId="14" w15:restartNumberingAfterBreak="0">
    <w:nsid w:val="0F6F37EA"/>
    <w:multiLevelType w:val="multilevel"/>
    <w:tmpl w:val="75A833DE"/>
    <w:styleLink w:val="Numbering"/>
    <w:lvl w:ilvl="0">
      <w:start w:val="1"/>
      <w:numFmt w:val="decimal"/>
      <w:pStyle w:val="ListNumber"/>
      <w:lvlText w:val="%1."/>
      <w:lvlJc w:val="left"/>
      <w:pPr>
        <w:ind w:left="454" w:hanging="454"/>
      </w:pPr>
      <w:rPr>
        <w:rFonts w:hint="default"/>
      </w:rPr>
    </w:lvl>
    <w:lvl w:ilvl="1">
      <w:start w:val="1"/>
      <w:numFmt w:val="decimal"/>
      <w:pStyle w:val="ListNumber2"/>
      <w:lvlText w:val="%1.%2."/>
      <w:lvlJc w:val="left"/>
      <w:pPr>
        <w:ind w:left="907" w:hanging="453"/>
      </w:pPr>
      <w:rPr>
        <w:rFonts w:hint="default"/>
      </w:rPr>
    </w:lvl>
    <w:lvl w:ilvl="2">
      <w:start w:val="1"/>
      <w:numFmt w:val="decimal"/>
      <w:pStyle w:val="ListNumber3"/>
      <w:lvlText w:val="%1.%2.%3."/>
      <w:lvlJc w:val="left"/>
      <w:pPr>
        <w:ind w:left="1247" w:hanging="340"/>
      </w:pPr>
      <w:rPr>
        <w:rFonts w:hint="default"/>
      </w:rPr>
    </w:lvl>
    <w:lvl w:ilvl="3">
      <w:start w:val="1"/>
      <w:numFmt w:val="decimal"/>
      <w:pStyle w:val="ListNumber4"/>
      <w:lvlText w:val="%1.%2.%3.%4."/>
      <w:lvlJc w:val="left"/>
      <w:pPr>
        <w:ind w:left="1701" w:hanging="454"/>
      </w:pPr>
      <w:rPr>
        <w:rFonts w:hint="default"/>
      </w:rPr>
    </w:lvl>
    <w:lvl w:ilvl="4">
      <w:start w:val="1"/>
      <w:numFmt w:val="decimal"/>
      <w:pStyle w:val="ListNumber5"/>
      <w:lvlText w:val="%1.%2.%3.%4.%5"/>
      <w:lvlJc w:val="left"/>
      <w:pPr>
        <w:tabs>
          <w:tab w:val="num" w:pos="1701"/>
        </w:tabs>
        <w:ind w:left="2155" w:hanging="454"/>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15" w15:restartNumberingAfterBreak="0">
    <w:nsid w:val="132D53ED"/>
    <w:multiLevelType w:val="multilevel"/>
    <w:tmpl w:val="75A833DE"/>
    <w:numStyleLink w:val="Numbering"/>
  </w:abstractNum>
  <w:abstractNum w:abstractNumId="16" w15:restartNumberingAfterBreak="0">
    <w:nsid w:val="16155739"/>
    <w:multiLevelType w:val="multilevel"/>
    <w:tmpl w:val="50D80332"/>
    <w:styleLink w:val="LetteredList"/>
    <w:lvl w:ilvl="0">
      <w:start w:val="1"/>
      <w:numFmt w:val="lowerLetter"/>
      <w:pStyle w:val="List"/>
      <w:lvlText w:val="%1."/>
      <w:lvlJc w:val="left"/>
      <w:pPr>
        <w:ind w:left="284" w:hanging="284"/>
      </w:pPr>
      <w:rPr>
        <w:rFonts w:hint="default"/>
      </w:rPr>
    </w:lvl>
    <w:lvl w:ilvl="1">
      <w:start w:val="1"/>
      <w:numFmt w:val="lowerRoman"/>
      <w:pStyle w:val="List2"/>
      <w:lvlText w:val="%2."/>
      <w:lvlJc w:val="left"/>
      <w:pPr>
        <w:ind w:left="284"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D322B09"/>
    <w:multiLevelType w:val="multilevel"/>
    <w:tmpl w:val="75A833DE"/>
    <w:numStyleLink w:val="Numbering"/>
  </w:abstractNum>
  <w:abstractNum w:abstractNumId="18" w15:restartNumberingAfterBreak="0">
    <w:nsid w:val="207F629D"/>
    <w:multiLevelType w:val="multilevel"/>
    <w:tmpl w:val="2CC02A66"/>
    <w:numStyleLink w:val="Bullets"/>
  </w:abstractNum>
  <w:abstractNum w:abstractNumId="19" w15:restartNumberingAfterBreak="0">
    <w:nsid w:val="28FD1FC8"/>
    <w:multiLevelType w:val="hybridMultilevel"/>
    <w:tmpl w:val="E2F8D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1F1D0F"/>
    <w:multiLevelType w:val="multilevel"/>
    <w:tmpl w:val="2CC02A66"/>
    <w:numStyleLink w:val="Bullets"/>
  </w:abstractNum>
  <w:abstractNum w:abstractNumId="21" w15:restartNumberingAfterBreak="0">
    <w:nsid w:val="3DC44C2A"/>
    <w:multiLevelType w:val="hybridMultilevel"/>
    <w:tmpl w:val="A5985754"/>
    <w:lvl w:ilvl="0" w:tplc="5B94CB3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397427"/>
    <w:multiLevelType w:val="multilevel"/>
    <w:tmpl w:val="75A833DE"/>
    <w:numStyleLink w:val="Numbering"/>
  </w:abstractNum>
  <w:abstractNum w:abstractNumId="23" w15:restartNumberingAfterBreak="0">
    <w:nsid w:val="4B096CCF"/>
    <w:multiLevelType w:val="multilevel"/>
    <w:tmpl w:val="2CC02A66"/>
    <w:numStyleLink w:val="Bullets"/>
  </w:abstractNum>
  <w:abstractNum w:abstractNumId="24" w15:restartNumberingAfterBreak="0">
    <w:nsid w:val="4B86114B"/>
    <w:multiLevelType w:val="multilevel"/>
    <w:tmpl w:val="CF0A3ED4"/>
    <w:lvl w:ilvl="0">
      <w:start w:val="1"/>
      <w:numFmt w:val="bullet"/>
      <w:lvlText w:val="-"/>
      <w:lvlJc w:val="left"/>
      <w:pPr>
        <w:tabs>
          <w:tab w:val="num" w:pos="284"/>
        </w:tabs>
        <w:ind w:left="142" w:hanging="142"/>
      </w:pPr>
      <w:rPr>
        <w:rFonts w:ascii="Times New Roman" w:hAnsi="Times New Roman" w:cs="Times New Roman" w:hint="default"/>
        <w:color w:val="4F4F4F"/>
      </w:rPr>
    </w:lvl>
    <w:lvl w:ilvl="1">
      <w:start w:val="1"/>
      <w:numFmt w:val="bullet"/>
      <w:lvlText w:val="-"/>
      <w:lvlJc w:val="left"/>
      <w:pPr>
        <w:ind w:left="284" w:hanging="142"/>
      </w:pPr>
      <w:rPr>
        <w:rFonts w:ascii="Arial" w:hAnsi="Arial" w:hint="default"/>
        <w:color w:val="000000" w:themeColor="text1"/>
      </w:rPr>
    </w:lvl>
    <w:lvl w:ilvl="2">
      <w:start w:val="1"/>
      <w:numFmt w:val="bullet"/>
      <w:lvlText w:val="-"/>
      <w:lvlJc w:val="left"/>
      <w:pPr>
        <w:ind w:left="425" w:hanging="141"/>
      </w:pPr>
      <w:rPr>
        <w:rFonts w:ascii="Arial" w:hAnsi="Arial" w:hint="default"/>
        <w:color w:val="000000" w:themeColor="text1"/>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25" w15:restartNumberingAfterBreak="0">
    <w:nsid w:val="4E7F1CD0"/>
    <w:multiLevelType w:val="multilevel"/>
    <w:tmpl w:val="75A833DE"/>
    <w:numStyleLink w:val="Numbering"/>
  </w:abstractNum>
  <w:abstractNum w:abstractNumId="26" w15:restartNumberingAfterBreak="0">
    <w:nsid w:val="58B73D84"/>
    <w:multiLevelType w:val="multilevel"/>
    <w:tmpl w:val="50041352"/>
    <w:numStyleLink w:val="ListHeadings"/>
  </w:abstractNum>
  <w:abstractNum w:abstractNumId="27" w15:restartNumberingAfterBreak="0">
    <w:nsid w:val="596A0C8C"/>
    <w:multiLevelType w:val="multilevel"/>
    <w:tmpl w:val="75A833DE"/>
    <w:numStyleLink w:val="Numbering"/>
  </w:abstractNum>
  <w:abstractNum w:abstractNumId="28" w15:restartNumberingAfterBreak="0">
    <w:nsid w:val="5B1D43C9"/>
    <w:multiLevelType w:val="multilevel"/>
    <w:tmpl w:val="75A833DE"/>
    <w:numStyleLink w:val="Numbering"/>
  </w:abstractNum>
  <w:abstractNum w:abstractNumId="29" w15:restartNumberingAfterBreak="0">
    <w:nsid w:val="60E1502C"/>
    <w:multiLevelType w:val="multilevel"/>
    <w:tmpl w:val="2CC02A66"/>
    <w:styleLink w:val="Bullets"/>
    <w:lvl w:ilvl="0">
      <w:start w:val="1"/>
      <w:numFmt w:val="bullet"/>
      <w:pStyle w:val="ListBullet"/>
      <w:lvlText w:val="•"/>
      <w:lvlJc w:val="left"/>
      <w:pPr>
        <w:ind w:left="454" w:hanging="454"/>
      </w:pPr>
      <w:rPr>
        <w:rFonts w:ascii="Arial" w:hAnsi="Arial" w:hint="default"/>
        <w:color w:val="auto"/>
      </w:rPr>
    </w:lvl>
    <w:lvl w:ilvl="1">
      <w:start w:val="1"/>
      <w:numFmt w:val="bullet"/>
      <w:pStyle w:val="ListBullet2"/>
      <w:lvlText w:val="•"/>
      <w:lvlJc w:val="left"/>
      <w:pPr>
        <w:ind w:left="907" w:hanging="340"/>
      </w:pPr>
      <w:rPr>
        <w:rFonts w:ascii="Arial" w:hAnsi="Arial" w:hint="default"/>
        <w:color w:val="auto"/>
      </w:rPr>
    </w:lvl>
    <w:lvl w:ilvl="2">
      <w:start w:val="1"/>
      <w:numFmt w:val="bullet"/>
      <w:pStyle w:val="ListBullet3"/>
      <w:lvlText w:val="–"/>
      <w:lvlJc w:val="left"/>
      <w:pPr>
        <w:ind w:left="1361" w:hanging="454"/>
      </w:pPr>
      <w:rPr>
        <w:rFonts w:ascii="Calibri" w:hAnsi="Calibri" w:hint="default"/>
        <w:color w:val="auto"/>
      </w:rPr>
    </w:lvl>
    <w:lvl w:ilvl="3">
      <w:start w:val="1"/>
      <w:numFmt w:val="bullet"/>
      <w:lvlText w:val="–"/>
      <w:lvlJc w:val="left"/>
      <w:pPr>
        <w:ind w:left="1701" w:hanging="340"/>
      </w:pPr>
      <w:rPr>
        <w:rFonts w:ascii="Calibri" w:hAnsi="Calibri" w:hint="default"/>
        <w:color w:val="auto"/>
      </w:rPr>
    </w:lvl>
    <w:lvl w:ilvl="4">
      <w:start w:val="1"/>
      <w:numFmt w:val="bullet"/>
      <w:lvlText w:val="–"/>
      <w:lvlJc w:val="left"/>
      <w:pPr>
        <w:ind w:left="2041" w:hanging="340"/>
      </w:pPr>
      <w:rPr>
        <w:rFonts w:ascii="Calibri" w:hAnsi="Calibri" w:hint="default"/>
        <w:color w:val="auto"/>
      </w:rPr>
    </w:lvl>
    <w:lvl w:ilvl="5">
      <w:start w:val="1"/>
      <w:numFmt w:val="bullet"/>
      <w:lvlText w:val="–"/>
      <w:lvlJc w:val="left"/>
      <w:pPr>
        <w:ind w:left="2381" w:hanging="340"/>
      </w:pPr>
      <w:rPr>
        <w:rFonts w:ascii="Arial" w:hAnsi="Arial" w:hint="default"/>
      </w:rPr>
    </w:lvl>
    <w:lvl w:ilvl="6">
      <w:start w:val="1"/>
      <w:numFmt w:val="bullet"/>
      <w:lvlText w:val="–"/>
      <w:lvlJc w:val="left"/>
      <w:pPr>
        <w:ind w:left="2722" w:hanging="341"/>
      </w:pPr>
      <w:rPr>
        <w:rFonts w:ascii="Arial" w:hAnsi="Arial" w:hint="default"/>
      </w:rPr>
    </w:lvl>
    <w:lvl w:ilvl="7">
      <w:start w:val="1"/>
      <w:numFmt w:val="bullet"/>
      <w:lvlText w:val="–"/>
      <w:lvlJc w:val="left"/>
      <w:pPr>
        <w:ind w:left="3062" w:hanging="340"/>
      </w:pPr>
      <w:rPr>
        <w:rFonts w:ascii="Arial" w:hAnsi="Arial" w:hint="default"/>
      </w:rPr>
    </w:lvl>
    <w:lvl w:ilvl="8">
      <w:start w:val="1"/>
      <w:numFmt w:val="bullet"/>
      <w:lvlText w:val="–"/>
      <w:lvlJc w:val="left"/>
      <w:pPr>
        <w:ind w:left="3402" w:hanging="340"/>
      </w:pPr>
      <w:rPr>
        <w:rFonts w:ascii="Arial" w:hAnsi="Arial" w:hint="default"/>
      </w:rPr>
    </w:lvl>
  </w:abstractNum>
  <w:abstractNum w:abstractNumId="30" w15:restartNumberingAfterBreak="0">
    <w:nsid w:val="62CB43C6"/>
    <w:multiLevelType w:val="multilevel"/>
    <w:tmpl w:val="2CC02A66"/>
    <w:numStyleLink w:val="Bullets"/>
  </w:abstractNum>
  <w:abstractNum w:abstractNumId="31" w15:restartNumberingAfterBreak="0">
    <w:nsid w:val="643520E2"/>
    <w:multiLevelType w:val="multilevel"/>
    <w:tmpl w:val="2CC02A66"/>
    <w:numStyleLink w:val="Bullets"/>
  </w:abstractNum>
  <w:abstractNum w:abstractNumId="32" w15:restartNumberingAfterBreak="0">
    <w:nsid w:val="660D51AD"/>
    <w:multiLevelType w:val="multilevel"/>
    <w:tmpl w:val="75A833DE"/>
    <w:numStyleLink w:val="Numbering"/>
  </w:abstractNum>
  <w:abstractNum w:abstractNumId="33" w15:restartNumberingAfterBreak="0">
    <w:nsid w:val="744D0736"/>
    <w:multiLevelType w:val="multilevel"/>
    <w:tmpl w:val="75A833DE"/>
    <w:numStyleLink w:val="Numbering"/>
  </w:abstractNum>
  <w:num w:numId="1" w16cid:durableId="511378831">
    <w:abstractNumId w:val="9"/>
  </w:num>
  <w:num w:numId="2" w16cid:durableId="183203968">
    <w:abstractNumId w:val="7"/>
  </w:num>
  <w:num w:numId="3" w16cid:durableId="1217204981">
    <w:abstractNumId w:val="6"/>
  </w:num>
  <w:num w:numId="4" w16cid:durableId="1065026392">
    <w:abstractNumId w:val="5"/>
  </w:num>
  <w:num w:numId="5" w16cid:durableId="596863815">
    <w:abstractNumId w:val="4"/>
  </w:num>
  <w:num w:numId="6" w16cid:durableId="923802368">
    <w:abstractNumId w:val="8"/>
  </w:num>
  <w:num w:numId="7" w16cid:durableId="2146192154">
    <w:abstractNumId w:val="3"/>
  </w:num>
  <w:num w:numId="8" w16cid:durableId="1154754962">
    <w:abstractNumId w:val="2"/>
  </w:num>
  <w:num w:numId="9" w16cid:durableId="987322262">
    <w:abstractNumId w:val="1"/>
  </w:num>
  <w:num w:numId="10" w16cid:durableId="594676174">
    <w:abstractNumId w:val="0"/>
  </w:num>
  <w:num w:numId="11" w16cid:durableId="903418277">
    <w:abstractNumId w:val="29"/>
  </w:num>
  <w:num w:numId="12" w16cid:durableId="1261796759">
    <w:abstractNumId w:val="31"/>
  </w:num>
  <w:num w:numId="13" w16cid:durableId="1043405154">
    <w:abstractNumId w:val="20"/>
  </w:num>
  <w:num w:numId="14" w16cid:durableId="846598071">
    <w:abstractNumId w:val="14"/>
  </w:num>
  <w:num w:numId="15" w16cid:durableId="1311640227">
    <w:abstractNumId w:val="33"/>
  </w:num>
  <w:num w:numId="16" w16cid:durableId="881941196">
    <w:abstractNumId w:val="25"/>
  </w:num>
  <w:num w:numId="17" w16cid:durableId="533617442">
    <w:abstractNumId w:val="32"/>
  </w:num>
  <w:num w:numId="18" w16cid:durableId="250312982">
    <w:abstractNumId w:val="10"/>
  </w:num>
  <w:num w:numId="19" w16cid:durableId="385955825">
    <w:abstractNumId w:val="12"/>
  </w:num>
  <w:num w:numId="20" w16cid:durableId="1408189744">
    <w:abstractNumId w:val="22"/>
  </w:num>
  <w:num w:numId="21" w16cid:durableId="1370494809">
    <w:abstractNumId w:val="15"/>
  </w:num>
  <w:num w:numId="22" w16cid:durableId="659580476">
    <w:abstractNumId w:val="11"/>
  </w:num>
  <w:num w:numId="23" w16cid:durableId="2036539326">
    <w:abstractNumId w:val="13"/>
  </w:num>
  <w:num w:numId="24" w16cid:durableId="1303265532">
    <w:abstractNumId w:val="17"/>
  </w:num>
  <w:num w:numId="25" w16cid:durableId="1737582058">
    <w:abstractNumId w:val="27"/>
  </w:num>
  <w:num w:numId="26" w16cid:durableId="974717717">
    <w:abstractNumId w:val="26"/>
  </w:num>
  <w:num w:numId="27" w16cid:durableId="444039133">
    <w:abstractNumId w:val="16"/>
  </w:num>
  <w:num w:numId="28" w16cid:durableId="15364486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41591880">
    <w:abstractNumId w:val="24"/>
  </w:num>
  <w:num w:numId="30" w16cid:durableId="856891494">
    <w:abstractNumId w:val="18"/>
  </w:num>
  <w:num w:numId="31" w16cid:durableId="1350373409">
    <w:abstractNumId w:val="30"/>
  </w:num>
  <w:num w:numId="32" w16cid:durableId="997196948">
    <w:abstractNumId w:val="23"/>
  </w:num>
  <w:num w:numId="33" w16cid:durableId="1200166251">
    <w:abstractNumId w:val="28"/>
  </w:num>
  <w:num w:numId="34" w16cid:durableId="309137561">
    <w:abstractNumId w:val="8"/>
  </w:num>
  <w:num w:numId="35" w16cid:durableId="1469938048">
    <w:abstractNumId w:val="8"/>
  </w:num>
  <w:num w:numId="36" w16cid:durableId="345135497">
    <w:abstractNumId w:val="8"/>
  </w:num>
  <w:num w:numId="37" w16cid:durableId="981810927">
    <w:abstractNumId w:val="19"/>
  </w:num>
  <w:num w:numId="38" w16cid:durableId="76804061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591"/>
    <w:rsid w:val="0000177F"/>
    <w:rsid w:val="00010D5C"/>
    <w:rsid w:val="000133BB"/>
    <w:rsid w:val="00023813"/>
    <w:rsid w:val="000300AF"/>
    <w:rsid w:val="00066DDA"/>
    <w:rsid w:val="000724AE"/>
    <w:rsid w:val="0008037D"/>
    <w:rsid w:val="00086E7C"/>
    <w:rsid w:val="000932BE"/>
    <w:rsid w:val="000B497F"/>
    <w:rsid w:val="000C5AF7"/>
    <w:rsid w:val="000D1508"/>
    <w:rsid w:val="000D7EE8"/>
    <w:rsid w:val="00112E8F"/>
    <w:rsid w:val="001213A1"/>
    <w:rsid w:val="00125141"/>
    <w:rsid w:val="001268BC"/>
    <w:rsid w:val="0013031E"/>
    <w:rsid w:val="0013644F"/>
    <w:rsid w:val="00141C61"/>
    <w:rsid w:val="001510D8"/>
    <w:rsid w:val="00173391"/>
    <w:rsid w:val="00177731"/>
    <w:rsid w:val="00187305"/>
    <w:rsid w:val="001A0D77"/>
    <w:rsid w:val="001A5586"/>
    <w:rsid w:val="001B29BE"/>
    <w:rsid w:val="001C7835"/>
    <w:rsid w:val="001E4C19"/>
    <w:rsid w:val="001E5624"/>
    <w:rsid w:val="001F13C1"/>
    <w:rsid w:val="001F446D"/>
    <w:rsid w:val="001F6314"/>
    <w:rsid w:val="002068CA"/>
    <w:rsid w:val="00214564"/>
    <w:rsid w:val="00221AB7"/>
    <w:rsid w:val="00246435"/>
    <w:rsid w:val="00246BCF"/>
    <w:rsid w:val="00270834"/>
    <w:rsid w:val="00275484"/>
    <w:rsid w:val="002814E6"/>
    <w:rsid w:val="00290839"/>
    <w:rsid w:val="002965C0"/>
    <w:rsid w:val="002B662B"/>
    <w:rsid w:val="002E0EDA"/>
    <w:rsid w:val="002E54F2"/>
    <w:rsid w:val="002E7A9E"/>
    <w:rsid w:val="00300F28"/>
    <w:rsid w:val="00305171"/>
    <w:rsid w:val="00332517"/>
    <w:rsid w:val="0034680A"/>
    <w:rsid w:val="00363FF8"/>
    <w:rsid w:val="003673AE"/>
    <w:rsid w:val="00374847"/>
    <w:rsid w:val="0037721D"/>
    <w:rsid w:val="0038102A"/>
    <w:rsid w:val="003D23A3"/>
    <w:rsid w:val="003D3729"/>
    <w:rsid w:val="003D5856"/>
    <w:rsid w:val="00404E4F"/>
    <w:rsid w:val="00412CDA"/>
    <w:rsid w:val="00413EF7"/>
    <w:rsid w:val="00414B0D"/>
    <w:rsid w:val="0041673A"/>
    <w:rsid w:val="00417C2D"/>
    <w:rsid w:val="0042339A"/>
    <w:rsid w:val="0042508F"/>
    <w:rsid w:val="004441F5"/>
    <w:rsid w:val="004635FD"/>
    <w:rsid w:val="004A38B6"/>
    <w:rsid w:val="004B4C04"/>
    <w:rsid w:val="004B609E"/>
    <w:rsid w:val="004C6D47"/>
    <w:rsid w:val="004D0322"/>
    <w:rsid w:val="004E0833"/>
    <w:rsid w:val="004E28C6"/>
    <w:rsid w:val="004F138F"/>
    <w:rsid w:val="00500C61"/>
    <w:rsid w:val="005018CA"/>
    <w:rsid w:val="00502144"/>
    <w:rsid w:val="0050670B"/>
    <w:rsid w:val="00510D22"/>
    <w:rsid w:val="005141E8"/>
    <w:rsid w:val="00517989"/>
    <w:rsid w:val="005249D6"/>
    <w:rsid w:val="00534D4F"/>
    <w:rsid w:val="00547356"/>
    <w:rsid w:val="00550C99"/>
    <w:rsid w:val="0055289A"/>
    <w:rsid w:val="00553413"/>
    <w:rsid w:val="00570806"/>
    <w:rsid w:val="00577E2E"/>
    <w:rsid w:val="0058369E"/>
    <w:rsid w:val="00593314"/>
    <w:rsid w:val="00594496"/>
    <w:rsid w:val="005A0A35"/>
    <w:rsid w:val="005B492D"/>
    <w:rsid w:val="005C305F"/>
    <w:rsid w:val="005C6618"/>
    <w:rsid w:val="005D6078"/>
    <w:rsid w:val="005E767B"/>
    <w:rsid w:val="005F1B5D"/>
    <w:rsid w:val="00602C13"/>
    <w:rsid w:val="00603FD5"/>
    <w:rsid w:val="00605CA1"/>
    <w:rsid w:val="00616DC8"/>
    <w:rsid w:val="00642713"/>
    <w:rsid w:val="006632C3"/>
    <w:rsid w:val="0067014A"/>
    <w:rsid w:val="0068724F"/>
    <w:rsid w:val="00693358"/>
    <w:rsid w:val="006A1DEF"/>
    <w:rsid w:val="006C4AF4"/>
    <w:rsid w:val="006D3F2F"/>
    <w:rsid w:val="006E3536"/>
    <w:rsid w:val="006E4F17"/>
    <w:rsid w:val="006F5BF1"/>
    <w:rsid w:val="0070342B"/>
    <w:rsid w:val="00703D2E"/>
    <w:rsid w:val="007129E9"/>
    <w:rsid w:val="00714488"/>
    <w:rsid w:val="00714687"/>
    <w:rsid w:val="007254A7"/>
    <w:rsid w:val="00731BA3"/>
    <w:rsid w:val="0073719C"/>
    <w:rsid w:val="00767EF5"/>
    <w:rsid w:val="007A0363"/>
    <w:rsid w:val="007C1617"/>
    <w:rsid w:val="007D2E03"/>
    <w:rsid w:val="007D4A67"/>
    <w:rsid w:val="00811471"/>
    <w:rsid w:val="0081533C"/>
    <w:rsid w:val="00816424"/>
    <w:rsid w:val="0085439B"/>
    <w:rsid w:val="00884B31"/>
    <w:rsid w:val="0089026B"/>
    <w:rsid w:val="008942E9"/>
    <w:rsid w:val="008B05C3"/>
    <w:rsid w:val="008B4965"/>
    <w:rsid w:val="008D03AE"/>
    <w:rsid w:val="008D1ABD"/>
    <w:rsid w:val="008F70D1"/>
    <w:rsid w:val="0090137A"/>
    <w:rsid w:val="00936068"/>
    <w:rsid w:val="00936B66"/>
    <w:rsid w:val="0093788B"/>
    <w:rsid w:val="00944F98"/>
    <w:rsid w:val="009517CC"/>
    <w:rsid w:val="009615D4"/>
    <w:rsid w:val="00974677"/>
    <w:rsid w:val="009A2F17"/>
    <w:rsid w:val="009B6109"/>
    <w:rsid w:val="009B6A45"/>
    <w:rsid w:val="009C5432"/>
    <w:rsid w:val="009D24F5"/>
    <w:rsid w:val="009E493E"/>
    <w:rsid w:val="00A13664"/>
    <w:rsid w:val="00A24EF4"/>
    <w:rsid w:val="00A33747"/>
    <w:rsid w:val="00A56107"/>
    <w:rsid w:val="00A66123"/>
    <w:rsid w:val="00A7168F"/>
    <w:rsid w:val="00A71AB8"/>
    <w:rsid w:val="00A90151"/>
    <w:rsid w:val="00A9359B"/>
    <w:rsid w:val="00AA163B"/>
    <w:rsid w:val="00AA30D8"/>
    <w:rsid w:val="00AB5F12"/>
    <w:rsid w:val="00AC0558"/>
    <w:rsid w:val="00AF2097"/>
    <w:rsid w:val="00B028AC"/>
    <w:rsid w:val="00B153EB"/>
    <w:rsid w:val="00B21591"/>
    <w:rsid w:val="00B23603"/>
    <w:rsid w:val="00B24B55"/>
    <w:rsid w:val="00B255CB"/>
    <w:rsid w:val="00B32D6C"/>
    <w:rsid w:val="00B334F6"/>
    <w:rsid w:val="00B3739C"/>
    <w:rsid w:val="00B3749D"/>
    <w:rsid w:val="00B42A2E"/>
    <w:rsid w:val="00B65DAA"/>
    <w:rsid w:val="00B66B2F"/>
    <w:rsid w:val="00B74F7F"/>
    <w:rsid w:val="00B75B08"/>
    <w:rsid w:val="00B83EE5"/>
    <w:rsid w:val="00B87859"/>
    <w:rsid w:val="00B87B0C"/>
    <w:rsid w:val="00B91D47"/>
    <w:rsid w:val="00BA3CB8"/>
    <w:rsid w:val="00BA7623"/>
    <w:rsid w:val="00BF68C8"/>
    <w:rsid w:val="00C01E68"/>
    <w:rsid w:val="00C11924"/>
    <w:rsid w:val="00C326F9"/>
    <w:rsid w:val="00C37A29"/>
    <w:rsid w:val="00C401F0"/>
    <w:rsid w:val="00C41DED"/>
    <w:rsid w:val="00C43CA1"/>
    <w:rsid w:val="00C55C51"/>
    <w:rsid w:val="00C70EFC"/>
    <w:rsid w:val="00C84BF4"/>
    <w:rsid w:val="00C932F3"/>
    <w:rsid w:val="00C93F4B"/>
    <w:rsid w:val="00CC64FA"/>
    <w:rsid w:val="00CD61EB"/>
    <w:rsid w:val="00CE18F2"/>
    <w:rsid w:val="00CF02F0"/>
    <w:rsid w:val="00CF08F0"/>
    <w:rsid w:val="00D04EC2"/>
    <w:rsid w:val="00D16F74"/>
    <w:rsid w:val="00D36450"/>
    <w:rsid w:val="00D53631"/>
    <w:rsid w:val="00D567C3"/>
    <w:rsid w:val="00D60649"/>
    <w:rsid w:val="00D61E88"/>
    <w:rsid w:val="00D82889"/>
    <w:rsid w:val="00D83274"/>
    <w:rsid w:val="00D83923"/>
    <w:rsid w:val="00D9419D"/>
    <w:rsid w:val="00DA7093"/>
    <w:rsid w:val="00DF3C0B"/>
    <w:rsid w:val="00DF4E3E"/>
    <w:rsid w:val="00DF6953"/>
    <w:rsid w:val="00E0453D"/>
    <w:rsid w:val="00E05FA6"/>
    <w:rsid w:val="00E25474"/>
    <w:rsid w:val="00E30720"/>
    <w:rsid w:val="00E32F93"/>
    <w:rsid w:val="00E42E3C"/>
    <w:rsid w:val="00E47996"/>
    <w:rsid w:val="00E54B2B"/>
    <w:rsid w:val="00E72DF5"/>
    <w:rsid w:val="00E7306D"/>
    <w:rsid w:val="00E90C47"/>
    <w:rsid w:val="00EA1943"/>
    <w:rsid w:val="00EE6F14"/>
    <w:rsid w:val="00EF1FCE"/>
    <w:rsid w:val="00EF3F23"/>
    <w:rsid w:val="00F145C8"/>
    <w:rsid w:val="00F162D4"/>
    <w:rsid w:val="00F23DB4"/>
    <w:rsid w:val="00F241FC"/>
    <w:rsid w:val="00F252FC"/>
    <w:rsid w:val="00F4010B"/>
    <w:rsid w:val="00F4702C"/>
    <w:rsid w:val="00F505B8"/>
    <w:rsid w:val="00F53397"/>
    <w:rsid w:val="00F634F6"/>
    <w:rsid w:val="00F64343"/>
    <w:rsid w:val="00F7686D"/>
    <w:rsid w:val="00F87B07"/>
    <w:rsid w:val="00F93598"/>
    <w:rsid w:val="00F94880"/>
    <w:rsid w:val="00FB0D65"/>
    <w:rsid w:val="00FB4A9F"/>
    <w:rsid w:val="00FC2D8B"/>
    <w:rsid w:val="00FD3306"/>
    <w:rsid w:val="00FD3B03"/>
    <w:rsid w:val="00FE57D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397A99"/>
  <w15:chartTrackingRefBased/>
  <w15:docId w15:val="{56BC98EC-A904-4ED4-A906-6E8ECF095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1FC"/>
    <w:pPr>
      <w:spacing w:before="120" w:line="276" w:lineRule="auto"/>
    </w:pPr>
    <w:rPr>
      <w:sz w:val="20"/>
    </w:rPr>
  </w:style>
  <w:style w:type="paragraph" w:styleId="Heading1">
    <w:name w:val="heading 1"/>
    <w:basedOn w:val="Normal"/>
    <w:next w:val="Normal"/>
    <w:link w:val="Heading1Char"/>
    <w:uiPriority w:val="9"/>
    <w:qFormat/>
    <w:rsid w:val="004441F5"/>
    <w:pPr>
      <w:keepNext/>
      <w:keepLines/>
      <w:spacing w:before="240" w:after="120"/>
      <w:outlineLvl w:val="0"/>
    </w:pPr>
    <w:rPr>
      <w:rFonts w:asciiTheme="majorHAnsi" w:eastAsiaTheme="majorEastAsia" w:hAnsiTheme="majorHAnsi" w:cstheme="majorBidi"/>
      <w:b/>
      <w:color w:val="87189D" w:themeColor="text2"/>
      <w:sz w:val="44"/>
      <w:szCs w:val="32"/>
    </w:rPr>
  </w:style>
  <w:style w:type="paragraph" w:styleId="Heading2">
    <w:name w:val="heading 2"/>
    <w:basedOn w:val="Normal"/>
    <w:next w:val="Normal"/>
    <w:link w:val="Heading2Char"/>
    <w:uiPriority w:val="9"/>
    <w:unhideWhenUsed/>
    <w:qFormat/>
    <w:rsid w:val="00B83EE5"/>
    <w:pPr>
      <w:keepNext/>
      <w:keepLines/>
      <w:spacing w:before="200" w:after="120"/>
      <w:outlineLvl w:val="1"/>
    </w:pPr>
    <w:rPr>
      <w:rFonts w:asciiTheme="majorHAnsi" w:eastAsiaTheme="majorEastAsia" w:hAnsiTheme="majorHAnsi" w:cstheme="majorBidi"/>
      <w:b/>
      <w:color w:val="00A1AB"/>
      <w:sz w:val="28"/>
      <w:szCs w:val="26"/>
    </w:rPr>
  </w:style>
  <w:style w:type="paragraph" w:styleId="Heading3">
    <w:name w:val="heading 3"/>
    <w:basedOn w:val="Normal"/>
    <w:next w:val="Normal"/>
    <w:link w:val="Heading3Char"/>
    <w:uiPriority w:val="9"/>
    <w:unhideWhenUsed/>
    <w:qFormat/>
    <w:rsid w:val="00B83EE5"/>
    <w:pPr>
      <w:keepNext/>
      <w:keepLines/>
      <w:spacing w:before="200" w:after="120"/>
      <w:outlineLvl w:val="2"/>
    </w:pPr>
    <w:rPr>
      <w:rFonts w:asciiTheme="majorHAnsi" w:eastAsiaTheme="majorEastAsia" w:hAnsiTheme="majorHAnsi" w:cstheme="majorBidi"/>
      <w:b/>
      <w:color w:val="629548"/>
      <w:sz w:val="24"/>
      <w:szCs w:val="24"/>
    </w:rPr>
  </w:style>
  <w:style w:type="paragraph" w:styleId="Heading4">
    <w:name w:val="heading 4"/>
    <w:basedOn w:val="Normal"/>
    <w:next w:val="Normal"/>
    <w:link w:val="Heading4Char"/>
    <w:uiPriority w:val="9"/>
    <w:unhideWhenUsed/>
    <w:qFormat/>
    <w:rsid w:val="00F53397"/>
    <w:pPr>
      <w:keepNext/>
      <w:keepLines/>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unhideWhenUsed/>
    <w:qFormat/>
    <w:rsid w:val="009D24F5"/>
    <w:pPr>
      <w:keepNext/>
      <w:keepLines/>
      <w:spacing w:after="60"/>
      <w:outlineLvl w:val="4"/>
    </w:pPr>
    <w:rPr>
      <w:rFonts w:asciiTheme="majorHAnsi" w:eastAsiaTheme="majorEastAsia" w:hAnsiTheme="majorHAnsi" w:cstheme="majorBidi"/>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924"/>
    <w:rPr>
      <w:color w:val="808080"/>
    </w:rPr>
  </w:style>
  <w:style w:type="paragraph" w:styleId="Date">
    <w:name w:val="Date"/>
    <w:basedOn w:val="Normal"/>
    <w:next w:val="Normal"/>
    <w:link w:val="DateChar"/>
    <w:uiPriority w:val="99"/>
    <w:unhideWhenUsed/>
    <w:rsid w:val="00C11924"/>
  </w:style>
  <w:style w:type="character" w:customStyle="1" w:styleId="DateChar">
    <w:name w:val="Date Char"/>
    <w:basedOn w:val="DefaultParagraphFont"/>
    <w:link w:val="Date"/>
    <w:uiPriority w:val="99"/>
    <w:rsid w:val="00C11924"/>
  </w:style>
  <w:style w:type="paragraph" w:styleId="NoSpacing">
    <w:name w:val="No Spacing"/>
    <w:uiPriority w:val="1"/>
    <w:qFormat/>
    <w:rsid w:val="000C5AF7"/>
    <w:pPr>
      <w:spacing w:after="0" w:line="276" w:lineRule="auto"/>
    </w:pPr>
    <w:rPr>
      <w:sz w:val="20"/>
    </w:rPr>
  </w:style>
  <w:style w:type="paragraph" w:styleId="ListBullet">
    <w:name w:val="List Bullet"/>
    <w:basedOn w:val="Normal"/>
    <w:uiPriority w:val="99"/>
    <w:unhideWhenUsed/>
    <w:qFormat/>
    <w:rsid w:val="000932BE"/>
    <w:pPr>
      <w:numPr>
        <w:numId w:val="31"/>
      </w:numPr>
      <w:spacing w:before="60" w:after="60"/>
    </w:pPr>
  </w:style>
  <w:style w:type="paragraph" w:styleId="ListBullet2">
    <w:name w:val="List Bullet 2"/>
    <w:basedOn w:val="Normal"/>
    <w:uiPriority w:val="99"/>
    <w:unhideWhenUsed/>
    <w:qFormat/>
    <w:rsid w:val="000932BE"/>
    <w:pPr>
      <w:numPr>
        <w:ilvl w:val="1"/>
        <w:numId w:val="31"/>
      </w:numPr>
      <w:spacing w:before="60" w:after="60"/>
    </w:pPr>
  </w:style>
  <w:style w:type="paragraph" w:styleId="ListNumber">
    <w:name w:val="List Number"/>
    <w:basedOn w:val="Normal"/>
    <w:uiPriority w:val="99"/>
    <w:unhideWhenUsed/>
    <w:qFormat/>
    <w:rsid w:val="009B6A45"/>
    <w:pPr>
      <w:numPr>
        <w:numId w:val="28"/>
      </w:numPr>
      <w:spacing w:before="60" w:after="60"/>
      <w:contextualSpacing/>
    </w:pPr>
  </w:style>
  <w:style w:type="numbering" w:customStyle="1" w:styleId="Bullets">
    <w:name w:val="Bullets"/>
    <w:uiPriority w:val="99"/>
    <w:rsid w:val="000932BE"/>
    <w:pPr>
      <w:numPr>
        <w:numId w:val="11"/>
      </w:numPr>
    </w:pPr>
  </w:style>
  <w:style w:type="character" w:customStyle="1" w:styleId="Heading1Char">
    <w:name w:val="Heading 1 Char"/>
    <w:basedOn w:val="DefaultParagraphFont"/>
    <w:link w:val="Heading1"/>
    <w:uiPriority w:val="9"/>
    <w:rsid w:val="004441F5"/>
    <w:rPr>
      <w:rFonts w:asciiTheme="majorHAnsi" w:eastAsiaTheme="majorEastAsia" w:hAnsiTheme="majorHAnsi" w:cstheme="majorBidi"/>
      <w:b/>
      <w:color w:val="87189D" w:themeColor="text2"/>
      <w:sz w:val="44"/>
      <w:szCs w:val="32"/>
    </w:rPr>
  </w:style>
  <w:style w:type="paragraph" w:styleId="ListNumber2">
    <w:name w:val="List Number 2"/>
    <w:basedOn w:val="Normal"/>
    <w:uiPriority w:val="99"/>
    <w:unhideWhenUsed/>
    <w:qFormat/>
    <w:rsid w:val="009B6A45"/>
    <w:pPr>
      <w:numPr>
        <w:ilvl w:val="1"/>
        <w:numId w:val="28"/>
      </w:numPr>
      <w:spacing w:before="60" w:after="60"/>
      <w:contextualSpacing/>
    </w:pPr>
  </w:style>
  <w:style w:type="character" w:customStyle="1" w:styleId="Heading2Char">
    <w:name w:val="Heading 2 Char"/>
    <w:basedOn w:val="DefaultParagraphFont"/>
    <w:link w:val="Heading2"/>
    <w:uiPriority w:val="9"/>
    <w:rsid w:val="00B83EE5"/>
    <w:rPr>
      <w:rFonts w:asciiTheme="majorHAnsi" w:eastAsiaTheme="majorEastAsia" w:hAnsiTheme="majorHAnsi" w:cstheme="majorBidi"/>
      <w:b/>
      <w:color w:val="00A1AB"/>
      <w:sz w:val="28"/>
      <w:szCs w:val="26"/>
    </w:rPr>
  </w:style>
  <w:style w:type="paragraph" w:styleId="ListParagraph">
    <w:name w:val="List Paragraph"/>
    <w:basedOn w:val="Normal"/>
    <w:uiPriority w:val="34"/>
    <w:rsid w:val="00594496"/>
    <w:pPr>
      <w:ind w:left="284"/>
      <w:contextualSpacing/>
    </w:pPr>
  </w:style>
  <w:style w:type="paragraph" w:styleId="Header">
    <w:name w:val="header"/>
    <w:basedOn w:val="Normal"/>
    <w:link w:val="HeaderChar"/>
    <w:uiPriority w:val="99"/>
    <w:semiHidden/>
    <w:rsid w:val="009B6109"/>
    <w:pPr>
      <w:tabs>
        <w:tab w:val="center" w:pos="4513"/>
        <w:tab w:val="right" w:pos="9026"/>
      </w:tabs>
      <w:spacing w:after="80"/>
      <w:contextualSpacing/>
    </w:pPr>
  </w:style>
  <w:style w:type="character" w:customStyle="1" w:styleId="HeaderChar">
    <w:name w:val="Header Char"/>
    <w:basedOn w:val="DefaultParagraphFont"/>
    <w:link w:val="Header"/>
    <w:uiPriority w:val="99"/>
    <w:semiHidden/>
    <w:rsid w:val="009B6109"/>
    <w:rPr>
      <w:sz w:val="20"/>
    </w:rPr>
  </w:style>
  <w:style w:type="paragraph" w:styleId="Footer">
    <w:name w:val="footer"/>
    <w:basedOn w:val="Normal"/>
    <w:link w:val="FooterChar"/>
    <w:uiPriority w:val="99"/>
    <w:rsid w:val="005141E8"/>
    <w:pPr>
      <w:tabs>
        <w:tab w:val="center" w:pos="4513"/>
        <w:tab w:val="right" w:pos="9026"/>
      </w:tabs>
      <w:spacing w:after="0"/>
    </w:pPr>
    <w:rPr>
      <w:sz w:val="18"/>
    </w:rPr>
  </w:style>
  <w:style w:type="character" w:customStyle="1" w:styleId="FooterChar">
    <w:name w:val="Footer Char"/>
    <w:basedOn w:val="DefaultParagraphFont"/>
    <w:link w:val="Footer"/>
    <w:uiPriority w:val="99"/>
    <w:rsid w:val="00417C2D"/>
    <w:rPr>
      <w:sz w:val="18"/>
    </w:rPr>
  </w:style>
  <w:style w:type="numbering" w:customStyle="1" w:styleId="Numbering">
    <w:name w:val="Numbering"/>
    <w:uiPriority w:val="99"/>
    <w:rsid w:val="009B6A45"/>
    <w:pPr>
      <w:numPr>
        <w:numId w:val="14"/>
      </w:numPr>
    </w:pPr>
  </w:style>
  <w:style w:type="paragraph" w:styleId="ListBullet3">
    <w:name w:val="List Bullet 3"/>
    <w:basedOn w:val="Normal"/>
    <w:uiPriority w:val="99"/>
    <w:unhideWhenUsed/>
    <w:rsid w:val="000932BE"/>
    <w:pPr>
      <w:numPr>
        <w:ilvl w:val="2"/>
        <w:numId w:val="31"/>
      </w:numPr>
      <w:tabs>
        <w:tab w:val="num" w:pos="360"/>
      </w:tabs>
      <w:spacing w:before="60" w:after="60"/>
      <w:ind w:left="0" w:firstLine="0"/>
      <w:contextualSpacing/>
    </w:pPr>
  </w:style>
  <w:style w:type="paragraph" w:styleId="ListContinue2">
    <w:name w:val="List Continue 2"/>
    <w:basedOn w:val="Normal"/>
    <w:uiPriority w:val="99"/>
    <w:unhideWhenUsed/>
    <w:qFormat/>
    <w:rsid w:val="001B29BE"/>
    <w:pPr>
      <w:ind w:left="907"/>
      <w:contextualSpacing/>
    </w:pPr>
  </w:style>
  <w:style w:type="paragraph" w:styleId="ListNumber3">
    <w:name w:val="List Number 3"/>
    <w:basedOn w:val="Normal"/>
    <w:uiPriority w:val="99"/>
    <w:unhideWhenUsed/>
    <w:qFormat/>
    <w:rsid w:val="009B6A45"/>
    <w:pPr>
      <w:numPr>
        <w:ilvl w:val="2"/>
        <w:numId w:val="28"/>
      </w:numPr>
      <w:contextualSpacing/>
    </w:pPr>
  </w:style>
  <w:style w:type="paragraph" w:styleId="ListNumber4">
    <w:name w:val="List Number 4"/>
    <w:basedOn w:val="Normal"/>
    <w:uiPriority w:val="99"/>
    <w:unhideWhenUsed/>
    <w:qFormat/>
    <w:rsid w:val="009B6A45"/>
    <w:pPr>
      <w:numPr>
        <w:ilvl w:val="3"/>
        <w:numId w:val="28"/>
      </w:numPr>
      <w:contextualSpacing/>
    </w:pPr>
  </w:style>
  <w:style w:type="paragraph" w:styleId="ListNumber5">
    <w:name w:val="List Number 5"/>
    <w:basedOn w:val="Normal"/>
    <w:uiPriority w:val="99"/>
    <w:unhideWhenUsed/>
    <w:rsid w:val="009B6A45"/>
    <w:pPr>
      <w:numPr>
        <w:ilvl w:val="4"/>
        <w:numId w:val="28"/>
      </w:numPr>
      <w:contextualSpacing/>
    </w:pPr>
  </w:style>
  <w:style w:type="paragraph" w:styleId="ListContinue">
    <w:name w:val="List Continue"/>
    <w:basedOn w:val="Normal"/>
    <w:uiPriority w:val="99"/>
    <w:unhideWhenUsed/>
    <w:qFormat/>
    <w:rsid w:val="001B29BE"/>
    <w:pPr>
      <w:ind w:left="454"/>
      <w:contextualSpacing/>
    </w:pPr>
  </w:style>
  <w:style w:type="paragraph" w:styleId="ListContinue3">
    <w:name w:val="List Continue 3"/>
    <w:basedOn w:val="Normal"/>
    <w:uiPriority w:val="99"/>
    <w:unhideWhenUsed/>
    <w:qFormat/>
    <w:rsid w:val="001B29BE"/>
    <w:pPr>
      <w:ind w:left="1474"/>
      <w:contextualSpacing/>
    </w:pPr>
  </w:style>
  <w:style w:type="paragraph" w:styleId="ListContinue4">
    <w:name w:val="List Continue 4"/>
    <w:basedOn w:val="Normal"/>
    <w:uiPriority w:val="99"/>
    <w:unhideWhenUsed/>
    <w:qFormat/>
    <w:rsid w:val="00974677"/>
    <w:pPr>
      <w:ind w:left="1132"/>
      <w:contextualSpacing/>
    </w:pPr>
  </w:style>
  <w:style w:type="character" w:customStyle="1" w:styleId="Heading3Char">
    <w:name w:val="Heading 3 Char"/>
    <w:basedOn w:val="DefaultParagraphFont"/>
    <w:link w:val="Heading3"/>
    <w:uiPriority w:val="9"/>
    <w:rsid w:val="00B83EE5"/>
    <w:rPr>
      <w:rFonts w:asciiTheme="majorHAnsi" w:eastAsiaTheme="majorEastAsia" w:hAnsiTheme="majorHAnsi" w:cstheme="majorBidi"/>
      <w:b/>
      <w:color w:val="629548"/>
      <w:sz w:val="24"/>
      <w:szCs w:val="24"/>
    </w:rPr>
  </w:style>
  <w:style w:type="character" w:customStyle="1" w:styleId="Heading4Char">
    <w:name w:val="Heading 4 Char"/>
    <w:basedOn w:val="DefaultParagraphFont"/>
    <w:link w:val="Heading4"/>
    <w:uiPriority w:val="9"/>
    <w:rsid w:val="00F53397"/>
    <w:rPr>
      <w:rFonts w:asciiTheme="majorHAnsi" w:eastAsiaTheme="majorEastAsia" w:hAnsiTheme="majorHAnsi" w:cstheme="majorBidi"/>
      <w:b/>
      <w:iCs/>
    </w:rPr>
  </w:style>
  <w:style w:type="character" w:customStyle="1" w:styleId="Heading5Char">
    <w:name w:val="Heading 5 Char"/>
    <w:basedOn w:val="DefaultParagraphFont"/>
    <w:link w:val="Heading5"/>
    <w:uiPriority w:val="9"/>
    <w:rsid w:val="009D24F5"/>
    <w:rPr>
      <w:rFonts w:asciiTheme="majorHAnsi" w:eastAsiaTheme="majorEastAsia" w:hAnsiTheme="majorHAnsi" w:cstheme="majorBidi"/>
      <w:b/>
      <w:sz w:val="18"/>
    </w:rPr>
  </w:style>
  <w:style w:type="numbering" w:customStyle="1" w:styleId="ListHeadings">
    <w:name w:val="List Headings"/>
    <w:uiPriority w:val="99"/>
    <w:rsid w:val="00D16F74"/>
    <w:pPr>
      <w:numPr>
        <w:numId w:val="22"/>
      </w:numPr>
    </w:pPr>
  </w:style>
  <w:style w:type="paragraph" w:styleId="Title">
    <w:name w:val="Title"/>
    <w:basedOn w:val="Normal"/>
    <w:next w:val="Normal"/>
    <w:link w:val="TitleChar"/>
    <w:uiPriority w:val="10"/>
    <w:rsid w:val="00332517"/>
    <w:pPr>
      <w:spacing w:before="0" w:after="0" w:line="240" w:lineRule="auto"/>
      <w:contextualSpacing/>
    </w:pPr>
    <w:rPr>
      <w:rFonts w:asciiTheme="majorHAnsi" w:eastAsiaTheme="majorEastAsia" w:hAnsiTheme="majorHAnsi" w:cstheme="majorBidi"/>
      <w:b/>
      <w:color w:val="87189D" w:themeColor="text2"/>
      <w:spacing w:val="-10"/>
      <w:kern w:val="28"/>
      <w:sz w:val="80"/>
      <w:szCs w:val="56"/>
    </w:rPr>
  </w:style>
  <w:style w:type="character" w:customStyle="1" w:styleId="TitleChar">
    <w:name w:val="Title Char"/>
    <w:basedOn w:val="DefaultParagraphFont"/>
    <w:link w:val="Title"/>
    <w:uiPriority w:val="10"/>
    <w:rsid w:val="00332517"/>
    <w:rPr>
      <w:rFonts w:asciiTheme="majorHAnsi" w:eastAsiaTheme="majorEastAsia" w:hAnsiTheme="majorHAnsi" w:cstheme="majorBidi"/>
      <w:b/>
      <w:color w:val="87189D" w:themeColor="text2"/>
      <w:spacing w:val="-10"/>
      <w:kern w:val="28"/>
      <w:sz w:val="80"/>
      <w:szCs w:val="56"/>
    </w:rPr>
  </w:style>
  <w:style w:type="paragraph" w:customStyle="1" w:styleId="Pull-outQuote">
    <w:name w:val="Pull-out Quote"/>
    <w:basedOn w:val="Normal"/>
    <w:link w:val="Pull-outQuoteChar"/>
    <w:semiHidden/>
    <w:rsid w:val="009D24F5"/>
    <w:pPr>
      <w:pBdr>
        <w:top w:val="single" w:sz="4" w:space="4" w:color="87189D" w:themeColor="text2"/>
        <w:left w:val="single" w:sz="4" w:space="4" w:color="87189D" w:themeColor="text2"/>
        <w:bottom w:val="single" w:sz="4" w:space="4" w:color="87189D" w:themeColor="text2"/>
        <w:right w:val="single" w:sz="4" w:space="4" w:color="87189D" w:themeColor="text2"/>
      </w:pBdr>
      <w:shd w:val="clear" w:color="auto" w:fill="87189D" w:themeFill="text2"/>
      <w:ind w:left="113" w:right="113"/>
    </w:pPr>
    <w:rPr>
      <w:color w:val="FFFFFF" w:themeColor="background1"/>
    </w:rPr>
  </w:style>
  <w:style w:type="paragraph" w:customStyle="1" w:styleId="Pull-outQuoteHeading">
    <w:name w:val="Pull-out Quote Heading"/>
    <w:basedOn w:val="Pull-outQuote"/>
    <w:next w:val="Pull-outQuote"/>
    <w:link w:val="Pull-outQuoteHeadingChar"/>
    <w:semiHidden/>
    <w:rsid w:val="004B609E"/>
    <w:rPr>
      <w:b/>
    </w:rPr>
  </w:style>
  <w:style w:type="character" w:customStyle="1" w:styleId="Pull-outQuoteChar">
    <w:name w:val="Pull-out Quote Char"/>
    <w:basedOn w:val="DefaultParagraphFont"/>
    <w:link w:val="Pull-outQuote"/>
    <w:semiHidden/>
    <w:rsid w:val="0050670B"/>
    <w:rPr>
      <w:color w:val="FFFFFF" w:themeColor="background1"/>
      <w:sz w:val="20"/>
      <w:shd w:val="clear" w:color="auto" w:fill="87189D" w:themeFill="text2"/>
    </w:rPr>
  </w:style>
  <w:style w:type="character" w:customStyle="1" w:styleId="Pull-outQuoteHeadingChar">
    <w:name w:val="Pull-out Quote Heading Char"/>
    <w:basedOn w:val="Pull-outQuoteChar"/>
    <w:link w:val="Pull-outQuoteHeading"/>
    <w:semiHidden/>
    <w:rsid w:val="0050670B"/>
    <w:rPr>
      <w:b/>
      <w:color w:val="FFFFFF" w:themeColor="background1"/>
      <w:sz w:val="20"/>
      <w:shd w:val="clear" w:color="auto" w:fill="87189D" w:themeFill="text2"/>
    </w:rPr>
  </w:style>
  <w:style w:type="paragraph" w:customStyle="1" w:styleId="Heading1-numbered">
    <w:name w:val="Heading 1-numbered"/>
    <w:basedOn w:val="Heading1"/>
    <w:next w:val="Normal"/>
    <w:link w:val="Heading1-numberedChar"/>
    <w:uiPriority w:val="9"/>
    <w:semiHidden/>
    <w:rsid w:val="00D16F74"/>
    <w:pPr>
      <w:numPr>
        <w:numId w:val="26"/>
      </w:numPr>
    </w:pPr>
  </w:style>
  <w:style w:type="paragraph" w:customStyle="1" w:styleId="Heading2-numbered">
    <w:name w:val="Heading 2-numbered"/>
    <w:basedOn w:val="Heading2"/>
    <w:next w:val="Normal"/>
    <w:link w:val="Heading2-numberedChar"/>
    <w:uiPriority w:val="9"/>
    <w:semiHidden/>
    <w:rsid w:val="00D16F74"/>
    <w:pPr>
      <w:numPr>
        <w:ilvl w:val="1"/>
        <w:numId w:val="26"/>
      </w:numPr>
    </w:pPr>
  </w:style>
  <w:style w:type="character" w:customStyle="1" w:styleId="Heading1-numberedChar">
    <w:name w:val="Heading 1-numbered Char"/>
    <w:basedOn w:val="Heading1Char"/>
    <w:link w:val="Heading1-numbered"/>
    <w:uiPriority w:val="9"/>
    <w:semiHidden/>
    <w:rsid w:val="0041673A"/>
    <w:rPr>
      <w:rFonts w:asciiTheme="majorHAnsi" w:eastAsiaTheme="majorEastAsia" w:hAnsiTheme="majorHAnsi" w:cstheme="majorBidi"/>
      <w:b/>
      <w:color w:val="87189D" w:themeColor="text2"/>
      <w:sz w:val="28"/>
      <w:szCs w:val="32"/>
    </w:rPr>
  </w:style>
  <w:style w:type="character" w:customStyle="1" w:styleId="Heading2-numberedChar">
    <w:name w:val="Heading 2-numbered Char"/>
    <w:basedOn w:val="Heading2Char"/>
    <w:link w:val="Heading2-numbered"/>
    <w:uiPriority w:val="9"/>
    <w:semiHidden/>
    <w:rsid w:val="0041673A"/>
    <w:rPr>
      <w:rFonts w:asciiTheme="majorHAnsi" w:eastAsiaTheme="majorEastAsia" w:hAnsiTheme="majorHAnsi" w:cstheme="majorBidi"/>
      <w:b/>
      <w:color w:val="00A1AB"/>
      <w:sz w:val="24"/>
      <w:szCs w:val="26"/>
    </w:rPr>
  </w:style>
  <w:style w:type="paragraph" w:styleId="ListContinue5">
    <w:name w:val="List Continue 5"/>
    <w:basedOn w:val="Normal"/>
    <w:uiPriority w:val="99"/>
    <w:unhideWhenUsed/>
    <w:qFormat/>
    <w:rsid w:val="00593314"/>
    <w:pPr>
      <w:ind w:left="1415"/>
      <w:contextualSpacing/>
    </w:pPr>
  </w:style>
  <w:style w:type="table" w:styleId="TableGrid">
    <w:name w:val="Table Grid"/>
    <w:basedOn w:val="TableNormal"/>
    <w:uiPriority w:val="39"/>
    <w:rsid w:val="00EF3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rsid w:val="00B42A2E"/>
    <w:pPr>
      <w:spacing w:before="160" w:after="120"/>
    </w:pPr>
    <w:rPr>
      <w:i/>
      <w:iCs/>
      <w:szCs w:val="18"/>
    </w:rPr>
  </w:style>
  <w:style w:type="paragraph" w:styleId="List">
    <w:name w:val="List"/>
    <w:basedOn w:val="Normal"/>
    <w:uiPriority w:val="99"/>
    <w:unhideWhenUsed/>
    <w:qFormat/>
    <w:rsid w:val="00E25474"/>
    <w:pPr>
      <w:numPr>
        <w:numId w:val="27"/>
      </w:numPr>
      <w:contextualSpacing/>
    </w:pPr>
  </w:style>
  <w:style w:type="paragraph" w:styleId="List2">
    <w:name w:val="List 2"/>
    <w:basedOn w:val="Normal"/>
    <w:uiPriority w:val="99"/>
    <w:unhideWhenUsed/>
    <w:qFormat/>
    <w:rsid w:val="00E25474"/>
    <w:pPr>
      <w:numPr>
        <w:ilvl w:val="1"/>
        <w:numId w:val="27"/>
      </w:numPr>
      <w:contextualSpacing/>
    </w:pPr>
  </w:style>
  <w:style w:type="numbering" w:customStyle="1" w:styleId="LetteredList">
    <w:name w:val="Lettered List"/>
    <w:uiPriority w:val="99"/>
    <w:rsid w:val="00E25474"/>
    <w:pPr>
      <w:numPr>
        <w:numId w:val="27"/>
      </w:numPr>
    </w:pPr>
  </w:style>
  <w:style w:type="paragraph" w:styleId="Subtitle">
    <w:name w:val="Subtitle"/>
    <w:basedOn w:val="Normal"/>
    <w:next w:val="Normal"/>
    <w:link w:val="SubtitleChar"/>
    <w:uiPriority w:val="11"/>
    <w:rsid w:val="00332517"/>
    <w:pPr>
      <w:numPr>
        <w:ilvl w:val="1"/>
      </w:numPr>
      <w:spacing w:before="80" w:line="240" w:lineRule="auto"/>
    </w:pPr>
    <w:rPr>
      <w:rFonts w:eastAsiaTheme="minorEastAsia"/>
      <w:b/>
      <w:color w:val="00A1AB"/>
      <w:sz w:val="50"/>
    </w:rPr>
  </w:style>
  <w:style w:type="character" w:customStyle="1" w:styleId="SubtitleChar">
    <w:name w:val="Subtitle Char"/>
    <w:basedOn w:val="DefaultParagraphFont"/>
    <w:link w:val="Subtitle"/>
    <w:uiPriority w:val="11"/>
    <w:rsid w:val="00332517"/>
    <w:rPr>
      <w:rFonts w:eastAsiaTheme="minorEastAsia"/>
      <w:b/>
      <w:color w:val="00A1AB"/>
      <w:sz w:val="50"/>
    </w:rPr>
  </w:style>
  <w:style w:type="paragraph" w:styleId="TOCHeading">
    <w:name w:val="TOC Heading"/>
    <w:basedOn w:val="Heading1"/>
    <w:next w:val="Normal"/>
    <w:uiPriority w:val="39"/>
    <w:unhideWhenUsed/>
    <w:rsid w:val="00A24EF4"/>
    <w:pPr>
      <w:spacing w:after="0" w:line="259" w:lineRule="auto"/>
      <w:outlineLvl w:val="9"/>
    </w:pPr>
    <w:rPr>
      <w:sz w:val="32"/>
      <w:lang w:val="en-US"/>
    </w:rPr>
  </w:style>
  <w:style w:type="paragraph" w:styleId="TOC1">
    <w:name w:val="toc 1"/>
    <w:basedOn w:val="Normal"/>
    <w:next w:val="Normal"/>
    <w:autoRedefine/>
    <w:uiPriority w:val="39"/>
    <w:unhideWhenUsed/>
    <w:rsid w:val="004E0833"/>
    <w:pPr>
      <w:spacing w:before="240" w:after="100"/>
    </w:pPr>
    <w:rPr>
      <w:b/>
    </w:rPr>
  </w:style>
  <w:style w:type="paragraph" w:styleId="TOC2">
    <w:name w:val="toc 2"/>
    <w:basedOn w:val="Normal"/>
    <w:next w:val="Normal"/>
    <w:autoRedefine/>
    <w:uiPriority w:val="39"/>
    <w:unhideWhenUsed/>
    <w:rsid w:val="00A24EF4"/>
    <w:pPr>
      <w:spacing w:after="100"/>
    </w:pPr>
  </w:style>
  <w:style w:type="paragraph" w:styleId="TOC3">
    <w:name w:val="toc 3"/>
    <w:basedOn w:val="Normal"/>
    <w:next w:val="Normal"/>
    <w:autoRedefine/>
    <w:uiPriority w:val="39"/>
    <w:unhideWhenUsed/>
    <w:rsid w:val="004E0833"/>
    <w:pPr>
      <w:tabs>
        <w:tab w:val="right" w:leader="dot" w:pos="9628"/>
      </w:tabs>
      <w:spacing w:after="100"/>
      <w:ind w:left="284"/>
    </w:pPr>
  </w:style>
  <w:style w:type="character" w:styleId="Hyperlink">
    <w:name w:val="Hyperlink"/>
    <w:basedOn w:val="DefaultParagraphFont"/>
    <w:uiPriority w:val="99"/>
    <w:unhideWhenUsed/>
    <w:rsid w:val="00A24EF4"/>
    <w:rPr>
      <w:color w:val="000000" w:themeColor="hyperlink"/>
      <w:u w:val="single"/>
    </w:rPr>
  </w:style>
  <w:style w:type="table" w:customStyle="1" w:styleId="Blank">
    <w:name w:val="Blank"/>
    <w:basedOn w:val="TableNormal"/>
    <w:uiPriority w:val="99"/>
    <w:rsid w:val="00FB0D65"/>
    <w:pPr>
      <w:spacing w:after="0" w:line="240" w:lineRule="auto"/>
    </w:pPr>
    <w:tblPr>
      <w:tblCellMar>
        <w:left w:w="0" w:type="dxa"/>
        <w:right w:w="0" w:type="dxa"/>
      </w:tblCellMar>
    </w:tblPr>
  </w:style>
  <w:style w:type="character" w:customStyle="1" w:styleId="Colourpurple">
    <w:name w:val="Colour purple"/>
    <w:basedOn w:val="DefaultParagraphFont"/>
    <w:uiPriority w:val="1"/>
    <w:rsid w:val="002B662B"/>
    <w:rPr>
      <w:color w:val="87189D" w:themeColor="text2"/>
    </w:rPr>
  </w:style>
  <w:style w:type="paragraph" w:customStyle="1" w:styleId="FooterRight">
    <w:name w:val="Footer Right"/>
    <w:basedOn w:val="Normal"/>
    <w:uiPriority w:val="99"/>
    <w:semiHidden/>
    <w:rsid w:val="00C43CA1"/>
    <w:pPr>
      <w:framePr w:w="567" w:h="1134" w:hRule="exact" w:vSpace="567" w:wrap="around" w:vAnchor="page" w:hAnchor="margin" w:xAlign="right" w:yAlign="bottom" w:anchorLock="1"/>
      <w:tabs>
        <w:tab w:val="center" w:pos="4513"/>
        <w:tab w:val="right" w:pos="9026"/>
      </w:tabs>
      <w:spacing w:before="40" w:after="0"/>
      <w:jc w:val="right"/>
    </w:pPr>
    <w:rPr>
      <w:sz w:val="18"/>
    </w:rPr>
  </w:style>
  <w:style w:type="character" w:customStyle="1" w:styleId="Bold">
    <w:name w:val="Bold"/>
    <w:basedOn w:val="DefaultParagraphFont"/>
    <w:uiPriority w:val="1"/>
    <w:qFormat/>
    <w:rsid w:val="00374847"/>
    <w:rPr>
      <w:b/>
    </w:rPr>
  </w:style>
  <w:style w:type="paragraph" w:styleId="ListBullet4">
    <w:name w:val="List Bullet 4"/>
    <w:basedOn w:val="Normal"/>
    <w:uiPriority w:val="99"/>
    <w:unhideWhenUsed/>
    <w:rsid w:val="000932BE"/>
    <w:pPr>
      <w:numPr>
        <w:numId w:val="4"/>
      </w:numPr>
      <w:spacing w:before="60" w:after="60"/>
      <w:ind w:left="1208" w:hanging="357"/>
    </w:pPr>
  </w:style>
  <w:style w:type="paragraph" w:styleId="ListBullet5">
    <w:name w:val="List Bullet 5"/>
    <w:basedOn w:val="Normal"/>
    <w:uiPriority w:val="99"/>
    <w:unhideWhenUsed/>
    <w:rsid w:val="00F23DB4"/>
    <w:pPr>
      <w:numPr>
        <w:numId w:val="5"/>
      </w:numPr>
      <w:contextualSpacing/>
    </w:pPr>
  </w:style>
  <w:style w:type="table" w:customStyle="1" w:styleId="EarlyLearningVictoriadefaulttable">
    <w:name w:val="Early Learning Victoria default table"/>
    <w:basedOn w:val="TableNormal"/>
    <w:uiPriority w:val="99"/>
    <w:rsid w:val="00086E7C"/>
    <w:pPr>
      <w:spacing w:after="0" w:line="240" w:lineRule="auto"/>
    </w:pPr>
    <w:tblPr>
      <w:tblBorders>
        <w:insideH w:val="single" w:sz="8" w:space="0" w:color="FFFFFF" w:themeColor="background1"/>
        <w:insideV w:val="single" w:sz="8" w:space="0" w:color="FFFFFF" w:themeColor="background1"/>
      </w:tblBorders>
      <w:tblCellMar>
        <w:bottom w:w="113" w:type="dxa"/>
      </w:tblCellMar>
    </w:tblPr>
    <w:tcPr>
      <w:shd w:val="clear" w:color="auto" w:fill="E7F4F5" w:themeFill="background2"/>
    </w:tcPr>
    <w:tblStylePr w:type="firstRow">
      <w:rPr>
        <w:b/>
        <w:color w:val="FFFFFF" w:themeColor="background1"/>
      </w:rPr>
      <w:tblPr/>
      <w:tcPr>
        <w:shd w:val="clear" w:color="auto" w:fill="00A1AB" w:themeFill="accent1"/>
      </w:tcPr>
    </w:tblStylePr>
    <w:tblStylePr w:type="firstCol">
      <w:rPr>
        <w:b/>
        <w:color w:val="FFFFFF" w:themeColor="background1"/>
      </w:rPr>
      <w:tblPr/>
      <w:tcPr>
        <w:shd w:val="clear" w:color="auto" w:fill="00A1AB" w:themeFill="accent1"/>
      </w:tcPr>
    </w:tblStylePr>
  </w:style>
  <w:style w:type="table" w:customStyle="1" w:styleId="EarlyLearningVictoriaSignaturetable">
    <w:name w:val="Early Learning Victoria Signature table"/>
    <w:basedOn w:val="TableNormal"/>
    <w:uiPriority w:val="99"/>
    <w:rsid w:val="00F252FC"/>
    <w:pPr>
      <w:spacing w:after="0" w:line="240" w:lineRule="auto"/>
    </w:pPr>
    <w:tblPr>
      <w:tblBorders>
        <w:insideH w:val="single" w:sz="8" w:space="0" w:color="B9A5CF" w:themeColor="accent3"/>
      </w:tblBorders>
      <w:tblCellMar>
        <w:left w:w="0" w:type="dxa"/>
        <w:right w:w="0" w:type="dxa"/>
      </w:tblCellMar>
    </w:tblPr>
  </w:style>
  <w:style w:type="paragraph" w:customStyle="1" w:styleId="BackpageContactdetails">
    <w:name w:val="Back page Contact details"/>
    <w:basedOn w:val="Normal"/>
    <w:uiPriority w:val="99"/>
    <w:rsid w:val="000C5AF7"/>
    <w:pPr>
      <w:pBdr>
        <w:top w:val="single" w:sz="8" w:space="16" w:color="B9A5CF" w:themeColor="accent3"/>
      </w:pBdr>
    </w:pPr>
    <w:rPr>
      <w:b/>
      <w:color w:val="87189D" w:themeColor="text2"/>
      <w:sz w:val="24"/>
    </w:rPr>
  </w:style>
  <w:style w:type="paragraph" w:customStyle="1" w:styleId="ChapterSubheading">
    <w:name w:val="Chapter Subheading"/>
    <w:basedOn w:val="Subtitle"/>
    <w:uiPriority w:val="13"/>
    <w:rsid w:val="00884B31"/>
    <w:pPr>
      <w:spacing w:after="240"/>
    </w:pPr>
    <w:rPr>
      <w:b w:val="0"/>
      <w:sz w:val="44"/>
    </w:rPr>
  </w:style>
  <w:style w:type="paragraph" w:customStyle="1" w:styleId="ChapterTitle">
    <w:name w:val="Chapter Title"/>
    <w:basedOn w:val="Title"/>
    <w:uiPriority w:val="13"/>
    <w:rsid w:val="0013644F"/>
    <w:pPr>
      <w:spacing w:after="80" w:line="228" w:lineRule="auto"/>
    </w:pPr>
    <w:rPr>
      <w:sz w:val="70"/>
    </w:rPr>
  </w:style>
  <w:style w:type="paragraph" w:customStyle="1" w:styleId="ChapterIntrotext">
    <w:name w:val="Chapter Intro text"/>
    <w:basedOn w:val="Normal"/>
    <w:uiPriority w:val="13"/>
    <w:rsid w:val="00884B31"/>
    <w:pPr>
      <w:spacing w:after="240"/>
    </w:pPr>
    <w:rPr>
      <w:color w:val="311B42"/>
      <w:sz w:val="30"/>
    </w:rPr>
  </w:style>
  <w:style w:type="numbering" w:customStyle="1" w:styleId="Bullets1">
    <w:name w:val="Bullets1"/>
    <w:uiPriority w:val="99"/>
    <w:rsid w:val="007146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75295">
      <w:bodyDiv w:val="1"/>
      <w:marLeft w:val="0"/>
      <w:marRight w:val="0"/>
      <w:marTop w:val="0"/>
      <w:marBottom w:val="0"/>
      <w:divBdr>
        <w:top w:val="none" w:sz="0" w:space="0" w:color="auto"/>
        <w:left w:val="none" w:sz="0" w:space="0" w:color="auto"/>
        <w:bottom w:val="none" w:sz="0" w:space="0" w:color="auto"/>
        <w:right w:val="none" w:sz="0" w:space="0" w:color="auto"/>
      </w:divBdr>
    </w:div>
    <w:div w:id="153184362">
      <w:bodyDiv w:val="1"/>
      <w:marLeft w:val="0"/>
      <w:marRight w:val="0"/>
      <w:marTop w:val="0"/>
      <w:marBottom w:val="0"/>
      <w:divBdr>
        <w:top w:val="none" w:sz="0" w:space="0" w:color="auto"/>
        <w:left w:val="none" w:sz="0" w:space="0" w:color="auto"/>
        <w:bottom w:val="none" w:sz="0" w:space="0" w:color="auto"/>
        <w:right w:val="none" w:sz="0" w:space="0" w:color="auto"/>
      </w:divBdr>
    </w:div>
    <w:div w:id="434442709">
      <w:bodyDiv w:val="1"/>
      <w:marLeft w:val="0"/>
      <w:marRight w:val="0"/>
      <w:marTop w:val="0"/>
      <w:marBottom w:val="0"/>
      <w:divBdr>
        <w:top w:val="none" w:sz="0" w:space="0" w:color="auto"/>
        <w:left w:val="none" w:sz="0" w:space="0" w:color="auto"/>
        <w:bottom w:val="none" w:sz="0" w:space="0" w:color="auto"/>
        <w:right w:val="none" w:sz="0" w:space="0" w:color="auto"/>
      </w:divBdr>
    </w:div>
    <w:div w:id="532773152">
      <w:bodyDiv w:val="1"/>
      <w:marLeft w:val="0"/>
      <w:marRight w:val="0"/>
      <w:marTop w:val="0"/>
      <w:marBottom w:val="0"/>
      <w:divBdr>
        <w:top w:val="none" w:sz="0" w:space="0" w:color="auto"/>
        <w:left w:val="none" w:sz="0" w:space="0" w:color="auto"/>
        <w:bottom w:val="none" w:sz="0" w:space="0" w:color="auto"/>
        <w:right w:val="none" w:sz="0" w:space="0" w:color="auto"/>
      </w:divBdr>
    </w:div>
    <w:div w:id="1180243451">
      <w:bodyDiv w:val="1"/>
      <w:marLeft w:val="0"/>
      <w:marRight w:val="0"/>
      <w:marTop w:val="0"/>
      <w:marBottom w:val="0"/>
      <w:divBdr>
        <w:top w:val="none" w:sz="0" w:space="0" w:color="auto"/>
        <w:left w:val="none" w:sz="0" w:space="0" w:color="auto"/>
        <w:bottom w:val="none" w:sz="0" w:space="0" w:color="auto"/>
        <w:right w:val="none" w:sz="0" w:space="0" w:color="auto"/>
      </w:divBdr>
    </w:div>
    <w:div w:id="1714037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issa.hong@education.vic.gov.au\AppData\Local\Temp\70e32754-5904-43da-8c83-1621560c14a7_Early%20Learning%20Victoria-Long-form%20template.zip.4a7\Early%20Learning%20Victoria-Long-form%20template.dotx" TargetMode="External"/></Relationships>
</file>

<file path=word/theme/theme1.xml><?xml version="1.0" encoding="utf-8"?>
<a:theme xmlns:a="http://schemas.openxmlformats.org/drawingml/2006/main" name="Office Theme">
  <a:themeElements>
    <a:clrScheme name="EArly Learning Vic">
      <a:dk1>
        <a:sysClr val="windowText" lastClr="000000"/>
      </a:dk1>
      <a:lt1>
        <a:sysClr val="window" lastClr="FFFFFF"/>
      </a:lt1>
      <a:dk2>
        <a:srgbClr val="87189D"/>
      </a:dk2>
      <a:lt2>
        <a:srgbClr val="E7F4F5"/>
      </a:lt2>
      <a:accent1>
        <a:srgbClr val="00A1AB"/>
      </a:accent1>
      <a:accent2>
        <a:srgbClr val="87189D"/>
      </a:accent2>
      <a:accent3>
        <a:srgbClr val="B9A5CF"/>
      </a:accent3>
      <a:accent4>
        <a:srgbClr val="932951"/>
      </a:accent4>
      <a:accent5>
        <a:srgbClr val="BA8660"/>
      </a:accent5>
      <a:accent6>
        <a:srgbClr val="629548"/>
      </a:accent6>
      <a:hlink>
        <a:srgbClr val="000000"/>
      </a:hlink>
      <a:folHlink>
        <a:srgbClr val="7F7F7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ECD_Publisher xmlns="http://schemas.microsoft.com/sharepoint/v3">Department of Education and Training</DEECD_Publisher>
    <hyperlink xmlns="76b566cd-adb9-46c2-964b-22eba181fd0b">
      <Url xsi:nil="true"/>
      <Description xsi:nil="true"/>
    </hyperlink>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TaxCatchAll xmlns="cb9114c1-daad-44dd-acad-30f4246641f2">
      <Value>101</Value>
      <Value>94</Value>
    </TaxCatchAll>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hyperlink2 xmlns="76b566cd-adb9-46c2-964b-22eba181fd0b">
      <Url xsi:nil="true"/>
      <Description xsi:nil="true"/>
    </hyperlink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AFB95E-2D64-4D94-9994-634CCA0D49D5}">
  <ds:schemaRefs>
    <ds:schemaRef ds:uri="http://schemas.microsoft.com/office/2006/metadata/properties"/>
    <ds:schemaRef ds:uri="http://www.w3.org/XML/1998/namespace"/>
    <ds:schemaRef ds:uri="http://schemas.microsoft.com/office/2006/documentManagement/types"/>
    <ds:schemaRef ds:uri="http://purl.org/dc/dcmitype/"/>
    <ds:schemaRef ds:uri="http://schemas.microsoft.com/office/infopath/2007/PartnerControls"/>
    <ds:schemaRef ds:uri="http://purl.org/dc/terms/"/>
    <ds:schemaRef ds:uri="19214ac5-c9ab-4a38-9b0c-f9e78fec537c"/>
    <ds:schemaRef ds:uri="http://schemas.openxmlformats.org/package/2006/metadata/core-properties"/>
    <ds:schemaRef ds:uri="b7750d7f-24ff-4f9b-aa5e-480870f5a054"/>
    <ds:schemaRef ds:uri="http://purl.org/dc/elements/1.1/"/>
  </ds:schemaRefs>
</ds:datastoreItem>
</file>

<file path=customXml/itemProps2.xml><?xml version="1.0" encoding="utf-8"?>
<ds:datastoreItem xmlns:ds="http://schemas.openxmlformats.org/officeDocument/2006/customXml" ds:itemID="{8EABA134-5FD7-477A-ABE9-C2F5AEB9693D}">
  <ds:schemaRefs>
    <ds:schemaRef ds:uri="http://schemas.microsoft.com/sharepoint/v3/contenttype/forms"/>
  </ds:schemaRefs>
</ds:datastoreItem>
</file>

<file path=customXml/itemProps3.xml><?xml version="1.0" encoding="utf-8"?>
<ds:datastoreItem xmlns:ds="http://schemas.openxmlformats.org/officeDocument/2006/customXml" ds:itemID="{6818FDD6-3D7F-425F-82CC-7E08A645F7ED}"/>
</file>

<file path=customXml/itemProps4.xml><?xml version="1.0" encoding="utf-8"?>
<ds:datastoreItem xmlns:ds="http://schemas.openxmlformats.org/officeDocument/2006/customXml" ds:itemID="{35051BFF-30E5-410D-B231-23FC8F8D9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Early Learning Victoria-Long-form template.dotx</Template>
  <TotalTime>2</TotalTime>
  <Pages>2</Pages>
  <Words>277</Words>
  <Characters>1585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outdoor surface temperature check ELV template</dc:title>
  <dc:subject/>
  <dc:creator>Carissa Hong</dc:creator>
  <cp:keywords/>
  <dc:description/>
  <cp:lastModifiedBy>Carly Donaghey</cp:lastModifiedBy>
  <cp:revision>5</cp:revision>
  <cp:lastPrinted>2024-08-30T23:14:00Z</cp:lastPrinted>
  <dcterms:created xsi:type="dcterms:W3CDTF">2025-11-03T01:33:00Z</dcterms:created>
  <dcterms:modified xsi:type="dcterms:W3CDTF">2025-11-17T23:04:00Z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MediaServiceImageTags">
    <vt:lpwstr/>
  </property>
  <property fmtid="{D5CDD505-2E9C-101B-9397-08002B2CF9AE}" pid="4" name="DEECD_Author">
    <vt:lpwstr>94;#Education|5232e41c-5101-41fe-b638-7d41d1371531</vt:lpwstr>
  </property>
  <property fmtid="{D5CDD505-2E9C-101B-9397-08002B2CF9AE}" pid="5" name="DEECD_ItemType">
    <vt:lpwstr>101;#Page|eb523acf-a821-456c-a76b-7607578309d7</vt:lpwstr>
  </property>
</Properties>
</file>