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A1BEA" w14:textId="5C358634" w:rsidR="00B96A98" w:rsidRPr="00B96A98" w:rsidRDefault="00B96A98" w:rsidP="00B96A98">
      <w:pPr>
        <w:keepNext/>
        <w:keepLines/>
        <w:spacing w:before="200" w:after="120"/>
        <w:outlineLvl w:val="1"/>
        <w:rPr>
          <w:rFonts w:asciiTheme="majorHAnsi" w:eastAsiaTheme="majorEastAsia" w:hAnsiTheme="majorHAnsi" w:cstheme="majorBidi"/>
          <w:b/>
          <w:color w:val="00A1AB"/>
          <w:sz w:val="28"/>
          <w:szCs w:val="26"/>
        </w:rPr>
      </w:pPr>
      <w:r w:rsidRPr="00B96A98">
        <w:rPr>
          <w:rFonts w:asciiTheme="majorHAnsi" w:eastAsiaTheme="majorEastAsia" w:hAnsiTheme="majorHAnsi" w:cstheme="majorBidi"/>
          <w:b/>
          <w:color w:val="00A1AB"/>
          <w:sz w:val="28"/>
          <w:szCs w:val="26"/>
        </w:rPr>
        <w:t>Attachment 3</w:t>
      </w:r>
      <w:r>
        <w:rPr>
          <w:rFonts w:asciiTheme="majorHAnsi" w:eastAsiaTheme="majorEastAsia" w:hAnsiTheme="majorHAnsi" w:cstheme="majorBidi"/>
          <w:b/>
          <w:color w:val="00A1AB"/>
          <w:sz w:val="28"/>
          <w:szCs w:val="26"/>
        </w:rPr>
        <w:t>:</w:t>
      </w:r>
      <w:r w:rsidRPr="00B96A98">
        <w:rPr>
          <w:rFonts w:asciiTheme="majorHAnsi" w:eastAsiaTheme="majorEastAsia" w:hAnsiTheme="majorHAnsi" w:cstheme="majorBidi"/>
          <w:b/>
          <w:color w:val="00A1AB"/>
          <w:sz w:val="28"/>
          <w:szCs w:val="26"/>
        </w:rPr>
        <w:t xml:space="preserve"> Service Integration Plan template</w:t>
      </w:r>
    </w:p>
    <w:p w14:paraId="4DBDB234" w14:textId="77777777" w:rsidR="00B96A98" w:rsidRPr="00B96A98" w:rsidRDefault="00B96A98" w:rsidP="00B96A98">
      <w:pPr>
        <w:keepNext/>
        <w:keepLines/>
        <w:spacing w:before="240" w:after="120"/>
        <w:outlineLvl w:val="0"/>
        <w:rPr>
          <w:rFonts w:asciiTheme="majorHAnsi" w:eastAsiaTheme="majorEastAsia" w:hAnsiTheme="majorHAnsi" w:cstheme="majorBidi"/>
          <w:b/>
          <w:color w:val="87189D" w:themeColor="text2"/>
          <w:sz w:val="44"/>
          <w:szCs w:val="32"/>
        </w:rPr>
      </w:pPr>
      <w:r w:rsidRPr="00B96A98">
        <w:rPr>
          <w:rFonts w:asciiTheme="majorHAnsi" w:eastAsiaTheme="majorEastAsia" w:hAnsiTheme="majorHAnsi" w:cstheme="majorBidi"/>
          <w:b/>
          <w:color w:val="87189D" w:themeColor="text2"/>
          <w:sz w:val="44"/>
          <w:szCs w:val="32"/>
        </w:rPr>
        <w:t>ELV Integrated Services Plan</w:t>
      </w:r>
    </w:p>
    <w:tbl>
      <w:tblPr>
        <w:tblStyle w:val="TableGrid"/>
        <w:tblW w:w="0" w:type="auto"/>
        <w:tblLook w:val="04A0" w:firstRow="1" w:lastRow="0" w:firstColumn="1" w:lastColumn="0" w:noHBand="0" w:noVBand="1"/>
      </w:tblPr>
      <w:tblGrid>
        <w:gridCol w:w="1980"/>
        <w:gridCol w:w="7080"/>
      </w:tblGrid>
      <w:tr w:rsidR="00B96A98" w:rsidRPr="00B96A98" w14:paraId="1D867029" w14:textId="77777777" w:rsidTr="00502865">
        <w:tc>
          <w:tcPr>
            <w:tcW w:w="1980" w:type="dxa"/>
            <w:shd w:val="clear" w:color="auto" w:fill="E7F4F5" w:themeFill="background2"/>
          </w:tcPr>
          <w:p w14:paraId="016A58B3" w14:textId="77777777" w:rsidR="00B96A98" w:rsidRPr="00B96A98" w:rsidRDefault="00B96A98" w:rsidP="00B96A98">
            <w:pPr>
              <w:spacing w:after="160"/>
            </w:pPr>
            <w:r w:rsidRPr="00B96A98">
              <w:t>Centre name:</w:t>
            </w:r>
          </w:p>
        </w:tc>
        <w:tc>
          <w:tcPr>
            <w:tcW w:w="7080" w:type="dxa"/>
          </w:tcPr>
          <w:p w14:paraId="67D97C67" w14:textId="77777777" w:rsidR="00B96A98" w:rsidRPr="00B96A98" w:rsidRDefault="00B96A98" w:rsidP="00B96A98">
            <w:pPr>
              <w:spacing w:after="160"/>
            </w:pPr>
          </w:p>
        </w:tc>
      </w:tr>
      <w:tr w:rsidR="00B96A98" w:rsidRPr="00B96A98" w14:paraId="41E837F4" w14:textId="77777777" w:rsidTr="00502865">
        <w:tc>
          <w:tcPr>
            <w:tcW w:w="1980" w:type="dxa"/>
            <w:shd w:val="clear" w:color="auto" w:fill="E7F4F5" w:themeFill="background2"/>
          </w:tcPr>
          <w:p w14:paraId="498993AF" w14:textId="77777777" w:rsidR="00B96A98" w:rsidRPr="00B96A98" w:rsidRDefault="00B96A98" w:rsidP="00B96A98">
            <w:pPr>
              <w:spacing w:after="160"/>
            </w:pPr>
            <w:r w:rsidRPr="00B96A98">
              <w:t>Plan completed by:</w:t>
            </w:r>
          </w:p>
        </w:tc>
        <w:tc>
          <w:tcPr>
            <w:tcW w:w="7080" w:type="dxa"/>
          </w:tcPr>
          <w:p w14:paraId="3DF382A8" w14:textId="77777777" w:rsidR="00B96A98" w:rsidRPr="00B96A98" w:rsidRDefault="00B96A98" w:rsidP="00B96A98">
            <w:pPr>
              <w:spacing w:after="160"/>
            </w:pPr>
          </w:p>
        </w:tc>
      </w:tr>
      <w:tr w:rsidR="00B96A98" w:rsidRPr="00B96A98" w14:paraId="75B86FD3" w14:textId="77777777" w:rsidTr="00502865">
        <w:tc>
          <w:tcPr>
            <w:tcW w:w="1980" w:type="dxa"/>
            <w:shd w:val="clear" w:color="auto" w:fill="E7F4F5" w:themeFill="background2"/>
          </w:tcPr>
          <w:p w14:paraId="04B76C14" w14:textId="77777777" w:rsidR="00B96A98" w:rsidRPr="00B96A98" w:rsidRDefault="00B96A98" w:rsidP="00B96A98">
            <w:pPr>
              <w:spacing w:after="160"/>
            </w:pPr>
            <w:r w:rsidRPr="00B96A98">
              <w:t xml:space="preserve">Date: </w:t>
            </w:r>
          </w:p>
        </w:tc>
        <w:tc>
          <w:tcPr>
            <w:tcW w:w="7080" w:type="dxa"/>
          </w:tcPr>
          <w:p w14:paraId="0BB9E5FA" w14:textId="77777777" w:rsidR="00B96A98" w:rsidRPr="00B96A98" w:rsidRDefault="00B96A98" w:rsidP="00B96A98">
            <w:pPr>
              <w:spacing w:after="160"/>
            </w:pPr>
          </w:p>
        </w:tc>
      </w:tr>
    </w:tbl>
    <w:p w14:paraId="3FA6E0D9" w14:textId="77777777" w:rsidR="00B96A98" w:rsidRPr="00B96A98" w:rsidRDefault="00B96A98" w:rsidP="00B96A98">
      <w:pPr>
        <w:keepNext/>
        <w:keepLines/>
        <w:numPr>
          <w:ilvl w:val="0"/>
          <w:numId w:val="13"/>
        </w:numPr>
        <w:outlineLvl w:val="3"/>
        <w:rPr>
          <w:rFonts w:asciiTheme="majorHAnsi" w:eastAsiaTheme="majorEastAsia" w:hAnsiTheme="majorHAnsi" w:cstheme="majorBidi"/>
          <w:b/>
          <w:iCs/>
        </w:rPr>
      </w:pPr>
      <w:r w:rsidRPr="00B96A98">
        <w:rPr>
          <w:rFonts w:asciiTheme="majorHAnsi" w:eastAsiaTheme="majorEastAsia" w:hAnsiTheme="majorHAnsi" w:cstheme="majorBidi"/>
          <w:b/>
          <w:iCs/>
        </w:rPr>
        <w:t xml:space="preserve">Description of our centre and community and assessment of local context. </w:t>
      </w:r>
    </w:p>
    <w:p w14:paraId="000CAD97" w14:textId="77777777" w:rsidR="00B96A98" w:rsidRPr="00B96A98" w:rsidRDefault="00B96A98" w:rsidP="00B96A98">
      <w:pPr>
        <w:rPr>
          <w:color w:val="A20000"/>
        </w:rPr>
      </w:pPr>
      <w:r w:rsidRPr="00B96A98">
        <w:rPr>
          <w:color w:val="A20000"/>
        </w:rPr>
        <w:t>[describe in a holistic way, the unique features of the community that the centre services. This could include any significant cultural groups in the community, languages spoken, anything unique about the location, environment, connection to other communities and/or existing relationships with services, projects, schools etc]</w:t>
      </w:r>
    </w:p>
    <w:p w14:paraId="016C3BA6" w14:textId="77777777" w:rsidR="00B96A98" w:rsidRPr="00B96A98" w:rsidRDefault="00B96A98" w:rsidP="00B96A98">
      <w:pPr>
        <w:keepNext/>
        <w:keepLines/>
        <w:numPr>
          <w:ilvl w:val="0"/>
          <w:numId w:val="13"/>
        </w:numPr>
        <w:outlineLvl w:val="3"/>
        <w:rPr>
          <w:rFonts w:asciiTheme="majorHAnsi" w:eastAsiaTheme="majorEastAsia" w:hAnsiTheme="majorHAnsi" w:cstheme="majorBidi"/>
          <w:b/>
          <w:iCs/>
        </w:rPr>
      </w:pPr>
      <w:r w:rsidRPr="00B96A98">
        <w:rPr>
          <w:rFonts w:asciiTheme="majorHAnsi" w:eastAsiaTheme="majorEastAsia" w:hAnsiTheme="majorHAnsi" w:cstheme="majorBidi"/>
          <w:b/>
          <w:iCs/>
        </w:rPr>
        <w:t>Meaningful consultation</w:t>
      </w:r>
    </w:p>
    <w:p w14:paraId="3038EEDA" w14:textId="77777777" w:rsidR="00B96A98" w:rsidRPr="00B96A98" w:rsidRDefault="00B96A98" w:rsidP="00B96A98">
      <w:pPr>
        <w:rPr>
          <w:color w:val="A20000"/>
        </w:rPr>
      </w:pPr>
      <w:r w:rsidRPr="00B96A98">
        <w:rPr>
          <w:color w:val="A20000"/>
        </w:rPr>
        <w:t xml:space="preserve">[provide details of stakeholders consulted with in developing this plan, and what information they have provided to guide the plan] </w:t>
      </w:r>
    </w:p>
    <w:p w14:paraId="132FF463" w14:textId="77777777" w:rsidR="00B96A98" w:rsidRPr="00B96A98" w:rsidRDefault="00B96A98" w:rsidP="00B96A98">
      <w:pPr>
        <w:keepNext/>
        <w:keepLines/>
        <w:numPr>
          <w:ilvl w:val="0"/>
          <w:numId w:val="13"/>
        </w:numPr>
        <w:outlineLvl w:val="3"/>
        <w:rPr>
          <w:rFonts w:asciiTheme="majorHAnsi" w:eastAsiaTheme="majorEastAsia" w:hAnsiTheme="majorHAnsi" w:cstheme="majorBidi"/>
          <w:b/>
          <w:iCs/>
        </w:rPr>
      </w:pPr>
      <w:r w:rsidRPr="00B96A98">
        <w:rPr>
          <w:rFonts w:asciiTheme="majorHAnsi" w:eastAsiaTheme="majorEastAsia" w:hAnsiTheme="majorHAnsi" w:cstheme="majorBidi"/>
          <w:b/>
          <w:iCs/>
        </w:rPr>
        <w:t>Data analysis</w:t>
      </w:r>
    </w:p>
    <w:p w14:paraId="31BF31F0" w14:textId="77777777" w:rsidR="00B96A98" w:rsidRPr="00B96A98" w:rsidRDefault="00B96A98" w:rsidP="00B96A98">
      <w:pPr>
        <w:rPr>
          <w:color w:val="A20000"/>
        </w:rPr>
      </w:pPr>
      <w:r w:rsidRPr="00B96A98">
        <w:rPr>
          <w:color w:val="A20000"/>
        </w:rPr>
        <w:t>[provide details of data sources that were used to support the development of this plan, and how the data informed the plan]</w:t>
      </w:r>
    </w:p>
    <w:p w14:paraId="0EEB91F7" w14:textId="77777777" w:rsidR="00B96A98" w:rsidRPr="00B96A98" w:rsidRDefault="00B96A98" w:rsidP="00B96A98">
      <w:pPr>
        <w:keepNext/>
        <w:keepLines/>
        <w:numPr>
          <w:ilvl w:val="0"/>
          <w:numId w:val="13"/>
        </w:numPr>
        <w:outlineLvl w:val="3"/>
        <w:rPr>
          <w:rFonts w:asciiTheme="majorHAnsi" w:eastAsiaTheme="majorEastAsia" w:hAnsiTheme="majorHAnsi" w:cstheme="majorBidi"/>
          <w:b/>
          <w:iCs/>
        </w:rPr>
      </w:pPr>
      <w:r w:rsidRPr="00B96A98">
        <w:rPr>
          <w:rFonts w:asciiTheme="majorHAnsi" w:eastAsiaTheme="majorEastAsia" w:hAnsiTheme="majorHAnsi" w:cstheme="majorBidi"/>
          <w:b/>
          <w:iCs/>
        </w:rPr>
        <w:t>Service integration goals</w:t>
      </w:r>
    </w:p>
    <w:p w14:paraId="7E4B7908" w14:textId="77777777" w:rsidR="00B96A98" w:rsidRPr="00B96A98" w:rsidRDefault="00B96A98" w:rsidP="00B96A98">
      <w:pPr>
        <w:rPr>
          <w:color w:val="A20000"/>
        </w:rPr>
      </w:pPr>
      <w:r w:rsidRPr="00B96A98">
        <w:rPr>
          <w:color w:val="A20000"/>
        </w:rPr>
        <w:t xml:space="preserve">[goals should be specific, measurable, achievable, relevant and </w:t>
      </w:r>
      <w:proofErr w:type="gramStart"/>
      <w:r w:rsidRPr="00B96A98">
        <w:rPr>
          <w:color w:val="A20000"/>
        </w:rPr>
        <w:t>time-bound</w:t>
      </w:r>
      <w:proofErr w:type="gramEnd"/>
      <w:r w:rsidRPr="00B96A98">
        <w:rPr>
          <w:color w:val="A20000"/>
        </w:rPr>
        <w:t>. Goals should be written from the perspective of what will be achieved for the community, or how co-location and service integration will support professional collaboration to achieve out comes for children and families]</w:t>
      </w:r>
    </w:p>
    <w:p w14:paraId="306F32F9" w14:textId="77777777" w:rsidR="00B96A98" w:rsidRPr="00B96A98" w:rsidRDefault="00B96A98" w:rsidP="00B96A98">
      <w:pPr>
        <w:keepNext/>
        <w:keepLines/>
        <w:numPr>
          <w:ilvl w:val="0"/>
          <w:numId w:val="13"/>
        </w:numPr>
        <w:outlineLvl w:val="3"/>
        <w:rPr>
          <w:rFonts w:asciiTheme="majorHAnsi" w:eastAsiaTheme="majorEastAsia" w:hAnsiTheme="majorHAnsi" w:cstheme="majorBidi"/>
          <w:b/>
          <w:iCs/>
        </w:rPr>
      </w:pPr>
      <w:r w:rsidRPr="00B96A98">
        <w:rPr>
          <w:rFonts w:asciiTheme="majorHAnsi" w:eastAsiaTheme="majorEastAsia" w:hAnsiTheme="majorHAnsi" w:cstheme="majorBidi"/>
          <w:b/>
          <w:iCs/>
        </w:rPr>
        <w:t>Service provider analysis</w:t>
      </w:r>
    </w:p>
    <w:p w14:paraId="35035918" w14:textId="77777777" w:rsidR="00B96A98" w:rsidRPr="00B96A98" w:rsidRDefault="00B96A98" w:rsidP="00B96A98">
      <w:pPr>
        <w:rPr>
          <w:color w:val="A20000"/>
        </w:rPr>
      </w:pPr>
      <w:r w:rsidRPr="00B96A98">
        <w:rPr>
          <w:color w:val="A20000"/>
        </w:rPr>
        <w:t>provide details of identified providers in terms of:</w:t>
      </w:r>
    </w:p>
    <w:p w14:paraId="5C7DB101" w14:textId="77777777" w:rsidR="00B96A98" w:rsidRPr="00B96A98" w:rsidRDefault="00B96A98" w:rsidP="00B96A98">
      <w:pPr>
        <w:numPr>
          <w:ilvl w:val="0"/>
          <w:numId w:val="12"/>
        </w:numPr>
        <w:contextualSpacing/>
        <w:rPr>
          <w:color w:val="A20000"/>
        </w:rPr>
      </w:pPr>
      <w:r w:rsidRPr="00B96A98">
        <w:rPr>
          <w:color w:val="A20000"/>
        </w:rPr>
        <w:t>Strategic fit</w:t>
      </w:r>
    </w:p>
    <w:p w14:paraId="5CFC518C" w14:textId="77777777" w:rsidR="00B96A98" w:rsidRPr="00B96A98" w:rsidRDefault="00B96A98" w:rsidP="00B96A98">
      <w:pPr>
        <w:numPr>
          <w:ilvl w:val="0"/>
          <w:numId w:val="12"/>
        </w:numPr>
        <w:contextualSpacing/>
        <w:rPr>
          <w:color w:val="A20000"/>
        </w:rPr>
      </w:pPr>
      <w:r w:rsidRPr="00B96A98">
        <w:rPr>
          <w:color w:val="A20000"/>
        </w:rPr>
        <w:t>Community need and engagement</w:t>
      </w:r>
    </w:p>
    <w:p w14:paraId="56D14E0F" w14:textId="77777777" w:rsidR="00B96A98" w:rsidRPr="00B96A98" w:rsidRDefault="00B96A98" w:rsidP="00B96A98">
      <w:pPr>
        <w:numPr>
          <w:ilvl w:val="0"/>
          <w:numId w:val="12"/>
        </w:numPr>
        <w:contextualSpacing/>
        <w:rPr>
          <w:color w:val="A20000"/>
        </w:rPr>
      </w:pPr>
      <w:r w:rsidRPr="00B96A98">
        <w:rPr>
          <w:color w:val="A20000"/>
        </w:rPr>
        <w:t>Feasibility/ease of implementation</w:t>
      </w:r>
    </w:p>
    <w:p w14:paraId="36AC8C5C" w14:textId="77777777" w:rsidR="00B96A98" w:rsidRPr="00B96A98" w:rsidRDefault="00B96A98" w:rsidP="00B96A98">
      <w:pPr>
        <w:numPr>
          <w:ilvl w:val="0"/>
          <w:numId w:val="12"/>
        </w:numPr>
        <w:contextualSpacing/>
        <w:rPr>
          <w:color w:val="A20000"/>
        </w:rPr>
      </w:pPr>
      <w:r w:rsidRPr="00B96A98">
        <w:rPr>
          <w:color w:val="A20000"/>
        </w:rPr>
        <w:t>Risks</w:t>
      </w:r>
    </w:p>
    <w:p w14:paraId="14918961" w14:textId="77777777" w:rsidR="00B96A98" w:rsidRPr="00B96A98" w:rsidRDefault="00B96A98" w:rsidP="00B96A98">
      <w:pPr>
        <w:rPr>
          <w:color w:val="A20000"/>
        </w:rPr>
      </w:pPr>
      <w:r w:rsidRPr="00B96A98">
        <w:rPr>
          <w:color w:val="A20000"/>
        </w:rPr>
        <w:t xml:space="preserve">(see </w:t>
      </w:r>
      <w:r w:rsidRPr="00B96A98">
        <w:rPr>
          <w:i/>
          <w:iCs/>
          <w:color w:val="A20000"/>
        </w:rPr>
        <w:t>Guidelines for developing a service integration plan and assessing providers</w:t>
      </w:r>
      <w:r w:rsidRPr="00B96A98">
        <w:rPr>
          <w:color w:val="A20000"/>
        </w:rPr>
        <w:t>)]</w:t>
      </w:r>
    </w:p>
    <w:p w14:paraId="2E500D8E" w14:textId="77777777" w:rsidR="00B96A98" w:rsidRPr="00B96A98" w:rsidRDefault="00B96A98" w:rsidP="00B96A98">
      <w:pPr>
        <w:keepNext/>
        <w:keepLines/>
        <w:numPr>
          <w:ilvl w:val="0"/>
          <w:numId w:val="13"/>
        </w:numPr>
        <w:outlineLvl w:val="3"/>
        <w:rPr>
          <w:rFonts w:asciiTheme="majorHAnsi" w:eastAsiaTheme="majorEastAsia" w:hAnsiTheme="majorHAnsi" w:cstheme="majorBidi"/>
          <w:b/>
          <w:iCs/>
        </w:rPr>
      </w:pPr>
      <w:r w:rsidRPr="00B96A98">
        <w:rPr>
          <w:rFonts w:asciiTheme="majorHAnsi" w:eastAsiaTheme="majorEastAsia" w:hAnsiTheme="majorHAnsi" w:cstheme="majorBidi"/>
          <w:b/>
          <w:iCs/>
        </w:rPr>
        <w:t>Integrated Services Plan for next 6 months</w:t>
      </w:r>
    </w:p>
    <w:p w14:paraId="5024C6B8" w14:textId="77777777" w:rsidR="00B96A98" w:rsidRPr="00B96A98" w:rsidRDefault="00B96A98" w:rsidP="00B96A98">
      <w:pPr>
        <w:rPr>
          <w:color w:val="A20000"/>
        </w:rPr>
      </w:pPr>
      <w:r w:rsidRPr="00B96A98">
        <w:rPr>
          <w:color w:val="A20000"/>
        </w:rPr>
        <w:t>[provide details (short paragraph on each service) about services that will be co-located across the period and include details about:</w:t>
      </w:r>
    </w:p>
    <w:p w14:paraId="2DE85B49" w14:textId="77777777" w:rsidR="00B96A98" w:rsidRPr="00B96A98" w:rsidRDefault="00B96A98" w:rsidP="00B96A98">
      <w:pPr>
        <w:numPr>
          <w:ilvl w:val="0"/>
          <w:numId w:val="11"/>
        </w:numPr>
        <w:contextualSpacing/>
        <w:rPr>
          <w:color w:val="A20000"/>
        </w:rPr>
      </w:pPr>
      <w:r w:rsidRPr="00B96A98">
        <w:rPr>
          <w:color w:val="A20000"/>
        </w:rPr>
        <w:t xml:space="preserve">Organisation name </w:t>
      </w:r>
    </w:p>
    <w:p w14:paraId="4602BC36" w14:textId="77777777" w:rsidR="00B96A98" w:rsidRPr="00B96A98" w:rsidRDefault="00B96A98" w:rsidP="00B96A98">
      <w:pPr>
        <w:numPr>
          <w:ilvl w:val="0"/>
          <w:numId w:val="11"/>
        </w:numPr>
        <w:contextualSpacing/>
        <w:rPr>
          <w:color w:val="A20000"/>
        </w:rPr>
      </w:pPr>
      <w:r w:rsidRPr="00B96A98">
        <w:rPr>
          <w:color w:val="A20000"/>
        </w:rPr>
        <w:t>Service type/target group</w:t>
      </w:r>
    </w:p>
    <w:p w14:paraId="71FB4266" w14:textId="77777777" w:rsidR="00B96A98" w:rsidRPr="00B96A98" w:rsidRDefault="00B96A98" w:rsidP="00B96A98">
      <w:pPr>
        <w:numPr>
          <w:ilvl w:val="0"/>
          <w:numId w:val="11"/>
        </w:numPr>
        <w:contextualSpacing/>
        <w:rPr>
          <w:color w:val="A20000"/>
        </w:rPr>
      </w:pPr>
      <w:r w:rsidRPr="00B96A98">
        <w:rPr>
          <w:color w:val="A20000"/>
        </w:rPr>
        <w:t xml:space="preserve">Need being addressed </w:t>
      </w:r>
    </w:p>
    <w:p w14:paraId="4F2F3AA4" w14:textId="77777777" w:rsidR="00B96A98" w:rsidRPr="00B96A98" w:rsidRDefault="00B96A98" w:rsidP="00B96A98">
      <w:pPr>
        <w:numPr>
          <w:ilvl w:val="0"/>
          <w:numId w:val="11"/>
        </w:numPr>
        <w:contextualSpacing/>
        <w:rPr>
          <w:color w:val="A20000"/>
        </w:rPr>
      </w:pPr>
      <w:r w:rsidRPr="00B96A98">
        <w:rPr>
          <w:color w:val="A20000"/>
        </w:rPr>
        <w:t>Room/frequency/days of service/programs</w:t>
      </w:r>
    </w:p>
    <w:p w14:paraId="61E97B85" w14:textId="77777777" w:rsidR="00B96A98" w:rsidRPr="00B96A98" w:rsidRDefault="00B96A98" w:rsidP="00B96A98">
      <w:pPr>
        <w:numPr>
          <w:ilvl w:val="0"/>
          <w:numId w:val="11"/>
        </w:numPr>
        <w:contextualSpacing/>
      </w:pPr>
      <w:r w:rsidRPr="00B96A98">
        <w:rPr>
          <w:color w:val="A20000"/>
        </w:rPr>
        <w:t>Agreement type/agreement length</w:t>
      </w:r>
    </w:p>
    <w:p w14:paraId="6DD6A7EC" w14:textId="77777777" w:rsidR="00BD62BA" w:rsidRPr="00B96A98" w:rsidRDefault="00BD62BA" w:rsidP="00B96A98"/>
    <w:sectPr w:rsidR="00BD62BA" w:rsidRPr="00B96A98" w:rsidSect="00083BD2">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1985"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58BCE" w14:textId="77777777" w:rsidR="00B5034B" w:rsidRDefault="00B5034B" w:rsidP="0093788B">
      <w:r>
        <w:separator/>
      </w:r>
    </w:p>
  </w:endnote>
  <w:endnote w:type="continuationSeparator" w:id="0">
    <w:p w14:paraId="0F6D6AAB" w14:textId="77777777" w:rsidR="00B5034B" w:rsidRDefault="00B5034B" w:rsidP="0093788B">
      <w:r>
        <w:continuationSeparator/>
      </w:r>
    </w:p>
  </w:endnote>
  <w:endnote w:type="continuationNotice" w:id="1">
    <w:p w14:paraId="21782CAC" w14:textId="77777777" w:rsidR="00B5034B" w:rsidRDefault="00B503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3 Light">
    <w:altName w:val="Calibri"/>
    <w:panose1 w:val="00000000000000000000"/>
    <w:charset w:val="00"/>
    <w:family w:val="swiss"/>
    <w:notTrueType/>
    <w:pitch w:val="variable"/>
    <w:sig w:usb0="A000006F" w:usb1="5000200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E08B" w14:textId="77777777" w:rsidR="005856A0" w:rsidRDefault="005856A0">
    <w:pPr>
      <w:pStyle w:val="Footer"/>
    </w:pPr>
  </w:p>
  <w:p w14:paraId="07D59383" w14:textId="77777777" w:rsidR="00907EBF" w:rsidRDefault="00907E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D62F" w14:textId="77777777" w:rsidR="000D7EE8" w:rsidRPr="0042508F" w:rsidRDefault="00C43CA1" w:rsidP="0093788B">
    <w:pPr>
      <w:pStyle w:val="FooterRight"/>
      <w:framePr w:wrap="around"/>
    </w:pPr>
    <w:r>
      <w:fldChar w:fldCharType="begin"/>
    </w:r>
    <w:r>
      <w:instrText>PAGE   \* MERGEFORMAT</w:instrText>
    </w:r>
    <w:r>
      <w:fldChar w:fldCharType="separate"/>
    </w:r>
    <w:r>
      <w:rPr>
        <w:lang w:val="en-GB"/>
      </w:rPr>
      <w:t>1</w:t>
    </w:r>
    <w:r>
      <w:fldChar w:fldCharType="end"/>
    </w:r>
  </w:p>
  <w:p w14:paraId="363159B9" w14:textId="77777777" w:rsidR="00907EBF" w:rsidRDefault="00907E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83B57" w14:textId="18F8A12F" w:rsidR="00E260C5" w:rsidRDefault="00B96A98">
    <w:pPr>
      <w:pStyle w:val="Footer"/>
      <w:jc w:val="right"/>
    </w:pPr>
    <w:sdt>
      <w:sdtPr>
        <w:id w:val="-167705423"/>
        <w:docPartObj>
          <w:docPartGallery w:val="Page Numbers (Bottom of Page)"/>
          <w:docPartUnique/>
        </w:docPartObj>
      </w:sdtPr>
      <w:sdtEndPr>
        <w:rPr>
          <w:noProof/>
        </w:rPr>
      </w:sdtEndPr>
      <w:sdtContent>
        <w:r w:rsidR="00E260C5">
          <w:t>1</w:t>
        </w:r>
      </w:sdtContent>
    </w:sdt>
  </w:p>
  <w:p w14:paraId="49216506" w14:textId="5FAB5567" w:rsidR="00E260C5" w:rsidRDefault="00E260C5" w:rsidP="00E260C5">
    <w:pPr>
      <w:pStyle w:val="Footer"/>
      <w:tabs>
        <w:tab w:val="clear" w:pos="4513"/>
        <w:tab w:val="clear" w:pos="9026"/>
        <w:tab w:val="left" w:pos="4065"/>
        <w:tab w:val="right" w:pos="9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BFDFA" w14:textId="77777777" w:rsidR="00B5034B" w:rsidRDefault="00B5034B" w:rsidP="0093788B">
      <w:r>
        <w:separator/>
      </w:r>
    </w:p>
  </w:footnote>
  <w:footnote w:type="continuationSeparator" w:id="0">
    <w:p w14:paraId="241079BF" w14:textId="77777777" w:rsidR="00B5034B" w:rsidRDefault="00B5034B" w:rsidP="0093788B">
      <w:r>
        <w:continuationSeparator/>
      </w:r>
    </w:p>
  </w:footnote>
  <w:footnote w:type="continuationNotice" w:id="1">
    <w:p w14:paraId="60389192" w14:textId="77777777" w:rsidR="00B5034B" w:rsidRDefault="00B5034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ED042" w14:textId="77777777" w:rsidR="005856A0" w:rsidRDefault="005856A0">
    <w:pPr>
      <w:pStyle w:val="Header"/>
    </w:pPr>
  </w:p>
  <w:p w14:paraId="660892CD" w14:textId="77777777" w:rsidR="00907EBF" w:rsidRDefault="00907E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4B1F" w14:textId="1C0E26DE" w:rsidR="00EF1FCE" w:rsidRDefault="00642713" w:rsidP="00F241FC">
    <w:pPr>
      <w:pStyle w:val="Header"/>
      <w:tabs>
        <w:tab w:val="clear" w:pos="4513"/>
        <w:tab w:val="clear" w:pos="9026"/>
        <w:tab w:val="center" w:pos="4535"/>
      </w:tabs>
    </w:pPr>
    <w:r>
      <w:t xml:space="preserve"> </w:t>
    </w:r>
    <w:r w:rsidR="00F241FC">
      <w:tab/>
    </w:r>
    <w:r w:rsidR="005856A0">
      <w:rPr>
        <w:noProof/>
      </w:rPr>
      <w:drawing>
        <wp:anchor distT="0" distB="0" distL="114300" distR="114300" simplePos="0" relativeHeight="251658243" behindDoc="0" locked="1" layoutInCell="1" allowOverlap="1" wp14:anchorId="65F5C526" wp14:editId="183880AF">
          <wp:simplePos x="0" y="0"/>
          <wp:positionH relativeFrom="margin">
            <wp:posOffset>0</wp:posOffset>
          </wp:positionH>
          <wp:positionV relativeFrom="page">
            <wp:posOffset>671195</wp:posOffset>
          </wp:positionV>
          <wp:extent cx="1447165" cy="798830"/>
          <wp:effectExtent l="0" t="0" r="0" b="0"/>
          <wp:wrapNone/>
          <wp:docPr id="749939967" name="Picture 2" descr="A purple mouse with a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39967" name="Picture 2" descr="A purple mouse with a yellow star"/>
                  <pic:cNvPicPr/>
                </pic:nvPicPr>
                <pic:blipFill rotWithShape="1">
                  <a:blip r:embed="rId1">
                    <a:extLst>
                      <a:ext uri="{28A0092B-C50C-407E-A947-70E740481C1C}">
                        <a14:useLocalDpi xmlns:a14="http://schemas.microsoft.com/office/drawing/2010/main" val="0"/>
                      </a:ext>
                    </a:extLst>
                  </a:blip>
                  <a:srcRect l="8413" t="15782"/>
                  <a:stretch/>
                </pic:blipFill>
                <pic:spPr bwMode="auto">
                  <a:xfrm>
                    <a:off x="0" y="0"/>
                    <a:ext cx="1447165"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56A0">
      <w:rPr>
        <w:noProof/>
      </w:rPr>
      <w:drawing>
        <wp:anchor distT="0" distB="0" distL="114300" distR="114300" simplePos="0" relativeHeight="251658242" behindDoc="1" locked="1" layoutInCell="1" allowOverlap="1" wp14:anchorId="34E56083" wp14:editId="4A246473">
          <wp:simplePos x="0" y="0"/>
          <wp:positionH relativeFrom="page">
            <wp:posOffset>-13970</wp:posOffset>
          </wp:positionH>
          <wp:positionV relativeFrom="page">
            <wp:posOffset>6350</wp:posOffset>
          </wp:positionV>
          <wp:extent cx="7559675" cy="10688320"/>
          <wp:effectExtent l="0" t="0" r="3175" b="0"/>
          <wp:wrapNone/>
          <wp:docPr id="2008660354" name="Picture 3" descr="A black squar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60354" name="Picture 3" descr="A black square with white text"/>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margin">
            <wp14:pctWidth>0</wp14:pctWidth>
          </wp14:sizeRelH>
          <wp14:sizeRelV relativeFrom="margin">
            <wp14:pctHeight>0</wp14:pctHeight>
          </wp14:sizeRelV>
        </wp:anchor>
      </w:drawing>
    </w:r>
  </w:p>
  <w:p w14:paraId="6C1C7ABB" w14:textId="77777777" w:rsidR="00907EBF" w:rsidRDefault="00907E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0C94" w14:textId="79EC8D0A" w:rsidR="00F241FC" w:rsidRDefault="00F241FC" w:rsidP="00F241FC">
    <w:pPr>
      <w:pStyle w:val="Header"/>
      <w:tabs>
        <w:tab w:val="clear" w:pos="4513"/>
        <w:tab w:val="clear" w:pos="9026"/>
        <w:tab w:val="center" w:pos="4535"/>
        <w:tab w:val="left" w:pos="6426"/>
      </w:tabs>
    </w:pPr>
    <w:r>
      <w:rPr>
        <w:noProof/>
      </w:rPr>
      <w:drawing>
        <wp:anchor distT="0" distB="0" distL="114300" distR="114300" simplePos="0" relativeHeight="251658241" behindDoc="0" locked="1" layoutInCell="1" allowOverlap="1" wp14:anchorId="4342AA61" wp14:editId="52858FD2">
          <wp:simplePos x="0" y="0"/>
          <wp:positionH relativeFrom="margin">
            <wp:posOffset>26670</wp:posOffset>
          </wp:positionH>
          <wp:positionV relativeFrom="page">
            <wp:posOffset>654685</wp:posOffset>
          </wp:positionV>
          <wp:extent cx="1447165" cy="798830"/>
          <wp:effectExtent l="0" t="0" r="0" b="0"/>
          <wp:wrapNone/>
          <wp:docPr id="300548039" name="Picture 2" descr="A purple mouse with a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48039" name="Picture 2" descr="A purple mouse with a yellow star"/>
                  <pic:cNvPicPr/>
                </pic:nvPicPr>
                <pic:blipFill rotWithShape="1">
                  <a:blip r:embed="rId1">
                    <a:extLst>
                      <a:ext uri="{28A0092B-C50C-407E-A947-70E740481C1C}">
                        <a14:useLocalDpi xmlns:a14="http://schemas.microsoft.com/office/drawing/2010/main" val="0"/>
                      </a:ext>
                    </a:extLst>
                  </a:blip>
                  <a:srcRect l="8413" t="15782"/>
                  <a:stretch/>
                </pic:blipFill>
                <pic:spPr bwMode="auto">
                  <a:xfrm>
                    <a:off x="0" y="0"/>
                    <a:ext cx="1447165"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14:anchorId="6286439D" wp14:editId="6F5AC227">
          <wp:simplePos x="0" y="0"/>
          <wp:positionH relativeFrom="page">
            <wp:posOffset>22225</wp:posOffset>
          </wp:positionH>
          <wp:positionV relativeFrom="page">
            <wp:posOffset>-22860</wp:posOffset>
          </wp:positionV>
          <wp:extent cx="7559675" cy="10688320"/>
          <wp:effectExtent l="0" t="0" r="3175" b="0"/>
          <wp:wrapNone/>
          <wp:docPr id="1188125762" name="Picture 3" descr="A black squar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25762" name="Picture 3" descr="A black square with white text"/>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B64683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1C4AD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6F37EA"/>
    <w:multiLevelType w:val="multilevel"/>
    <w:tmpl w:val="75A833DE"/>
    <w:styleLink w:val="Numbering"/>
    <w:lvl w:ilvl="0">
      <w:start w:val="1"/>
      <w:numFmt w:val="decimal"/>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decimal"/>
      <w:lvlText w:val="%1.%2.%3."/>
      <w:lvlJc w:val="left"/>
      <w:pPr>
        <w:ind w:left="1247" w:hanging="340"/>
      </w:pPr>
      <w:rPr>
        <w:rFonts w:hint="default"/>
      </w:rPr>
    </w:lvl>
    <w:lvl w:ilvl="3">
      <w:start w:val="1"/>
      <w:numFmt w:val="decimal"/>
      <w:lvlText w:val="%1.%2.%3.%4."/>
      <w:lvlJc w:val="left"/>
      <w:pPr>
        <w:ind w:left="1701" w:hanging="454"/>
      </w:pPr>
      <w:rPr>
        <w:rFonts w:hint="default"/>
      </w:rPr>
    </w:lvl>
    <w:lvl w:ilvl="4">
      <w:start w:val="1"/>
      <w:numFmt w:val="decimal"/>
      <w:lvlText w:val="%1.%2.%3.%4.%5"/>
      <w:lvlJc w:val="left"/>
      <w:pPr>
        <w:tabs>
          <w:tab w:val="num" w:pos="1701"/>
        </w:tabs>
        <w:ind w:left="2155" w:hanging="454"/>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E4509E"/>
    <w:multiLevelType w:val="hybridMultilevel"/>
    <w:tmpl w:val="299EDF0A"/>
    <w:lvl w:ilvl="0" w:tplc="B94414DE">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2216616D"/>
    <w:multiLevelType w:val="hybridMultilevel"/>
    <w:tmpl w:val="6F88465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8F7CDB"/>
    <w:multiLevelType w:val="hybridMultilevel"/>
    <w:tmpl w:val="08FE5F8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892799"/>
    <w:multiLevelType w:val="hybridMultilevel"/>
    <w:tmpl w:val="386C19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8B73D84"/>
    <w:multiLevelType w:val="multilevel"/>
    <w:tmpl w:val="50041352"/>
    <w:numStyleLink w:val="ListHeadings"/>
  </w:abstractNum>
  <w:abstractNum w:abstractNumId="10" w15:restartNumberingAfterBreak="0">
    <w:nsid w:val="60E1502C"/>
    <w:multiLevelType w:val="multilevel"/>
    <w:tmpl w:val="2CC02A66"/>
    <w:styleLink w:val="Bullets"/>
    <w:lvl w:ilvl="0">
      <w:start w:val="1"/>
      <w:numFmt w:val="bullet"/>
      <w:lvlText w:val="•"/>
      <w:lvlJc w:val="left"/>
      <w:pPr>
        <w:ind w:left="454" w:hanging="454"/>
      </w:pPr>
      <w:rPr>
        <w:rFonts w:ascii="Arial" w:hAnsi="Arial" w:hint="default"/>
        <w:color w:val="auto"/>
      </w:rPr>
    </w:lvl>
    <w:lvl w:ilvl="1">
      <w:start w:val="1"/>
      <w:numFmt w:val="bullet"/>
      <w:lvlText w:val="•"/>
      <w:lvlJc w:val="left"/>
      <w:pPr>
        <w:ind w:left="907" w:hanging="340"/>
      </w:pPr>
      <w:rPr>
        <w:rFonts w:ascii="Arial" w:hAnsi="Arial" w:hint="default"/>
        <w:color w:val="auto"/>
      </w:rPr>
    </w:lvl>
    <w:lvl w:ilvl="2">
      <w:start w:val="1"/>
      <w:numFmt w:val="bullet"/>
      <w:lvlText w:val="–"/>
      <w:lvlJc w:val="left"/>
      <w:pPr>
        <w:ind w:left="1361" w:hanging="454"/>
      </w:pPr>
      <w:rPr>
        <w:rFonts w:ascii="Calibri" w:hAnsi="Calibri" w:hint="default"/>
        <w:color w:val="auto"/>
      </w:rPr>
    </w:lvl>
    <w:lvl w:ilvl="3">
      <w:start w:val="1"/>
      <w:numFmt w:val="bullet"/>
      <w:lvlText w:val="–"/>
      <w:lvlJc w:val="left"/>
      <w:pPr>
        <w:ind w:left="1701" w:hanging="340"/>
      </w:pPr>
      <w:rPr>
        <w:rFonts w:ascii="Calibri" w:hAnsi="Calibri" w:hint="default"/>
        <w:color w:val="auto"/>
      </w:rPr>
    </w:lvl>
    <w:lvl w:ilvl="4">
      <w:start w:val="1"/>
      <w:numFmt w:val="bullet"/>
      <w:lvlText w:val="–"/>
      <w:lvlJc w:val="left"/>
      <w:pPr>
        <w:ind w:left="2041" w:hanging="340"/>
      </w:pPr>
      <w:rPr>
        <w:rFonts w:ascii="Calibri" w:hAnsi="Calibri" w:hint="default"/>
        <w:color w:val="auto"/>
      </w:rPr>
    </w:lvl>
    <w:lvl w:ilvl="5">
      <w:start w:val="1"/>
      <w:numFmt w:val="bullet"/>
      <w:lvlText w:val="–"/>
      <w:lvlJc w:val="left"/>
      <w:pPr>
        <w:ind w:left="2381" w:hanging="340"/>
      </w:pPr>
      <w:rPr>
        <w:rFonts w:ascii="Arial" w:hAnsi="Arial" w:hint="default"/>
      </w:rPr>
    </w:lvl>
    <w:lvl w:ilvl="6">
      <w:start w:val="1"/>
      <w:numFmt w:val="bullet"/>
      <w:lvlText w:val="–"/>
      <w:lvlJc w:val="left"/>
      <w:pPr>
        <w:ind w:left="2722" w:hanging="341"/>
      </w:pPr>
      <w:rPr>
        <w:rFonts w:ascii="Arial" w:hAnsi="Arial" w:hint="default"/>
      </w:rPr>
    </w:lvl>
    <w:lvl w:ilvl="7">
      <w:start w:val="1"/>
      <w:numFmt w:val="bullet"/>
      <w:lvlText w:val="–"/>
      <w:lvlJc w:val="left"/>
      <w:pPr>
        <w:ind w:left="3062" w:hanging="340"/>
      </w:pPr>
      <w:rPr>
        <w:rFonts w:ascii="Arial" w:hAnsi="Arial" w:hint="default"/>
      </w:rPr>
    </w:lvl>
    <w:lvl w:ilvl="8">
      <w:start w:val="1"/>
      <w:numFmt w:val="bullet"/>
      <w:lvlText w:val="–"/>
      <w:lvlJc w:val="left"/>
      <w:pPr>
        <w:ind w:left="3402" w:hanging="340"/>
      </w:pPr>
      <w:rPr>
        <w:rFonts w:ascii="Arial" w:hAnsi="Arial" w:hint="default"/>
      </w:rPr>
    </w:lvl>
  </w:abstractNum>
  <w:abstractNum w:abstractNumId="11" w15:restartNumberingAfterBreak="0">
    <w:nsid w:val="7A502C90"/>
    <w:multiLevelType w:val="hybridMultilevel"/>
    <w:tmpl w:val="965831F6"/>
    <w:lvl w:ilvl="0" w:tplc="E0F47AA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3E4CE0"/>
    <w:multiLevelType w:val="hybridMultilevel"/>
    <w:tmpl w:val="5F7A5220"/>
    <w:lvl w:ilvl="0" w:tplc="B94414DE">
      <w:start w:val="1"/>
      <w:numFmt w:val="bullet"/>
      <w:lvlText w:val=""/>
      <w:lvlJc w:val="left"/>
      <w:pPr>
        <w:ind w:left="83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5026392">
    <w:abstractNumId w:val="1"/>
  </w:num>
  <w:num w:numId="2" w16cid:durableId="596863815">
    <w:abstractNumId w:val="0"/>
  </w:num>
  <w:num w:numId="3" w16cid:durableId="903418277">
    <w:abstractNumId w:val="10"/>
  </w:num>
  <w:num w:numId="4" w16cid:durableId="846598071">
    <w:abstractNumId w:val="3"/>
  </w:num>
  <w:num w:numId="5" w16cid:durableId="659580476">
    <w:abstractNumId w:val="2"/>
  </w:num>
  <w:num w:numId="6" w16cid:durableId="974717717">
    <w:abstractNumId w:val="9"/>
  </w:num>
  <w:num w:numId="7" w16cid:durableId="444039133">
    <w:abstractNumId w:val="4"/>
  </w:num>
  <w:num w:numId="8" w16cid:durableId="1088037803">
    <w:abstractNumId w:val="12"/>
  </w:num>
  <w:num w:numId="9" w16cid:durableId="1117220155">
    <w:abstractNumId w:val="5"/>
  </w:num>
  <w:num w:numId="10" w16cid:durableId="1364132620">
    <w:abstractNumId w:val="7"/>
  </w:num>
  <w:num w:numId="11" w16cid:durableId="1687631264">
    <w:abstractNumId w:val="11"/>
  </w:num>
  <w:num w:numId="12" w16cid:durableId="1360471607">
    <w:abstractNumId w:val="6"/>
  </w:num>
  <w:num w:numId="13" w16cid:durableId="29020860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91"/>
    <w:rsid w:val="0000177F"/>
    <w:rsid w:val="00002322"/>
    <w:rsid w:val="00010D5C"/>
    <w:rsid w:val="00023813"/>
    <w:rsid w:val="00027441"/>
    <w:rsid w:val="0002776B"/>
    <w:rsid w:val="000300AF"/>
    <w:rsid w:val="000362E1"/>
    <w:rsid w:val="00046B98"/>
    <w:rsid w:val="000517D1"/>
    <w:rsid w:val="00066DDA"/>
    <w:rsid w:val="000724AE"/>
    <w:rsid w:val="000746F3"/>
    <w:rsid w:val="00075E31"/>
    <w:rsid w:val="0008037D"/>
    <w:rsid w:val="00083BD2"/>
    <w:rsid w:val="00086E7C"/>
    <w:rsid w:val="00093126"/>
    <w:rsid w:val="000932BE"/>
    <w:rsid w:val="000B497F"/>
    <w:rsid w:val="000B4BA0"/>
    <w:rsid w:val="000C5AF7"/>
    <w:rsid w:val="000D1508"/>
    <w:rsid w:val="000D7EE8"/>
    <w:rsid w:val="000E5FFB"/>
    <w:rsid w:val="000F77B5"/>
    <w:rsid w:val="0010310F"/>
    <w:rsid w:val="00112E8F"/>
    <w:rsid w:val="001213A1"/>
    <w:rsid w:val="00125141"/>
    <w:rsid w:val="001268BC"/>
    <w:rsid w:val="0013031E"/>
    <w:rsid w:val="0013644F"/>
    <w:rsid w:val="00141C61"/>
    <w:rsid w:val="00153AA4"/>
    <w:rsid w:val="00155A3D"/>
    <w:rsid w:val="001702D2"/>
    <w:rsid w:val="00173391"/>
    <w:rsid w:val="00177731"/>
    <w:rsid w:val="001815F8"/>
    <w:rsid w:val="001868E6"/>
    <w:rsid w:val="00187305"/>
    <w:rsid w:val="001A0D77"/>
    <w:rsid w:val="001A5586"/>
    <w:rsid w:val="001B29BE"/>
    <w:rsid w:val="001B3EA1"/>
    <w:rsid w:val="001C7835"/>
    <w:rsid w:val="001E4C19"/>
    <w:rsid w:val="001F13C1"/>
    <w:rsid w:val="001F446D"/>
    <w:rsid w:val="001F6314"/>
    <w:rsid w:val="00206059"/>
    <w:rsid w:val="002068CA"/>
    <w:rsid w:val="00221AB7"/>
    <w:rsid w:val="00227BFA"/>
    <w:rsid w:val="00244741"/>
    <w:rsid w:val="00246435"/>
    <w:rsid w:val="00246BCF"/>
    <w:rsid w:val="0025384F"/>
    <w:rsid w:val="00270834"/>
    <w:rsid w:val="00275484"/>
    <w:rsid w:val="00276D85"/>
    <w:rsid w:val="002814E6"/>
    <w:rsid w:val="00290839"/>
    <w:rsid w:val="002965C0"/>
    <w:rsid w:val="002B06B0"/>
    <w:rsid w:val="002B662B"/>
    <w:rsid w:val="002E0EDA"/>
    <w:rsid w:val="002E54F2"/>
    <w:rsid w:val="002E7A9E"/>
    <w:rsid w:val="002F4928"/>
    <w:rsid w:val="00300F28"/>
    <w:rsid w:val="00305171"/>
    <w:rsid w:val="00332517"/>
    <w:rsid w:val="00342792"/>
    <w:rsid w:val="00343E3F"/>
    <w:rsid w:val="0034680A"/>
    <w:rsid w:val="00363FF8"/>
    <w:rsid w:val="003673AE"/>
    <w:rsid w:val="00374329"/>
    <w:rsid w:val="00374847"/>
    <w:rsid w:val="00374A18"/>
    <w:rsid w:val="0037721D"/>
    <w:rsid w:val="0038102A"/>
    <w:rsid w:val="003C432F"/>
    <w:rsid w:val="003C6D5C"/>
    <w:rsid w:val="003D23A3"/>
    <w:rsid w:val="003D3729"/>
    <w:rsid w:val="003D5856"/>
    <w:rsid w:val="003D5959"/>
    <w:rsid w:val="003E5CBD"/>
    <w:rsid w:val="003F2F98"/>
    <w:rsid w:val="003F53C3"/>
    <w:rsid w:val="00404E4F"/>
    <w:rsid w:val="00412CDA"/>
    <w:rsid w:val="00413EF7"/>
    <w:rsid w:val="00414B0D"/>
    <w:rsid w:val="0041673A"/>
    <w:rsid w:val="00417C2D"/>
    <w:rsid w:val="0042339A"/>
    <w:rsid w:val="0042508F"/>
    <w:rsid w:val="00435478"/>
    <w:rsid w:val="00443AB0"/>
    <w:rsid w:val="004441F5"/>
    <w:rsid w:val="00453301"/>
    <w:rsid w:val="004561AE"/>
    <w:rsid w:val="004635FD"/>
    <w:rsid w:val="004831AC"/>
    <w:rsid w:val="004A38B6"/>
    <w:rsid w:val="004A61EF"/>
    <w:rsid w:val="004B4C04"/>
    <w:rsid w:val="004B609E"/>
    <w:rsid w:val="004B7F73"/>
    <w:rsid w:val="004C6D47"/>
    <w:rsid w:val="004D0322"/>
    <w:rsid w:val="004D4B4D"/>
    <w:rsid w:val="004E0833"/>
    <w:rsid w:val="004E28C6"/>
    <w:rsid w:val="004F138F"/>
    <w:rsid w:val="004F3C63"/>
    <w:rsid w:val="005005E7"/>
    <w:rsid w:val="00500C61"/>
    <w:rsid w:val="005018CA"/>
    <w:rsid w:val="00502144"/>
    <w:rsid w:val="0050670B"/>
    <w:rsid w:val="00510D22"/>
    <w:rsid w:val="005141E8"/>
    <w:rsid w:val="00517989"/>
    <w:rsid w:val="00524F97"/>
    <w:rsid w:val="00531CAF"/>
    <w:rsid w:val="00534D4F"/>
    <w:rsid w:val="00547356"/>
    <w:rsid w:val="00550C99"/>
    <w:rsid w:val="0055289A"/>
    <w:rsid w:val="00553413"/>
    <w:rsid w:val="00577E2E"/>
    <w:rsid w:val="0058369E"/>
    <w:rsid w:val="00583B42"/>
    <w:rsid w:val="005856A0"/>
    <w:rsid w:val="00587908"/>
    <w:rsid w:val="00593314"/>
    <w:rsid w:val="00594496"/>
    <w:rsid w:val="005A5310"/>
    <w:rsid w:val="005A62B5"/>
    <w:rsid w:val="005B492D"/>
    <w:rsid w:val="005C0C1F"/>
    <w:rsid w:val="005C305F"/>
    <w:rsid w:val="005C6618"/>
    <w:rsid w:val="005D6078"/>
    <w:rsid w:val="005E6EE2"/>
    <w:rsid w:val="005E767B"/>
    <w:rsid w:val="00602C13"/>
    <w:rsid w:val="00603FD5"/>
    <w:rsid w:val="00616DC8"/>
    <w:rsid w:val="00623657"/>
    <w:rsid w:val="00642713"/>
    <w:rsid w:val="006537D6"/>
    <w:rsid w:val="0066757A"/>
    <w:rsid w:val="0067014A"/>
    <w:rsid w:val="0068724F"/>
    <w:rsid w:val="00693358"/>
    <w:rsid w:val="006A1DEF"/>
    <w:rsid w:val="006C4AF4"/>
    <w:rsid w:val="006C7DFE"/>
    <w:rsid w:val="006D3F2F"/>
    <w:rsid w:val="006E3536"/>
    <w:rsid w:val="006E4F17"/>
    <w:rsid w:val="006F03F8"/>
    <w:rsid w:val="006F2C3F"/>
    <w:rsid w:val="006F5BF1"/>
    <w:rsid w:val="00701FE2"/>
    <w:rsid w:val="0070342B"/>
    <w:rsid w:val="0070712B"/>
    <w:rsid w:val="007071FE"/>
    <w:rsid w:val="00711827"/>
    <w:rsid w:val="007129E9"/>
    <w:rsid w:val="00712CD0"/>
    <w:rsid w:val="00713A74"/>
    <w:rsid w:val="00714488"/>
    <w:rsid w:val="00715720"/>
    <w:rsid w:val="007254A7"/>
    <w:rsid w:val="00731BA3"/>
    <w:rsid w:val="0073719C"/>
    <w:rsid w:val="0074761E"/>
    <w:rsid w:val="00763B6B"/>
    <w:rsid w:val="00781072"/>
    <w:rsid w:val="007A0363"/>
    <w:rsid w:val="007C2CFD"/>
    <w:rsid w:val="007D2216"/>
    <w:rsid w:val="007D4A67"/>
    <w:rsid w:val="00811471"/>
    <w:rsid w:val="0081533C"/>
    <w:rsid w:val="00816424"/>
    <w:rsid w:val="0084409E"/>
    <w:rsid w:val="0085439B"/>
    <w:rsid w:val="00884B31"/>
    <w:rsid w:val="0089026B"/>
    <w:rsid w:val="008942E9"/>
    <w:rsid w:val="008B05C3"/>
    <w:rsid w:val="008B06B9"/>
    <w:rsid w:val="008B4041"/>
    <w:rsid w:val="008B4965"/>
    <w:rsid w:val="008D03AE"/>
    <w:rsid w:val="008D1ABD"/>
    <w:rsid w:val="008D1B79"/>
    <w:rsid w:val="008D246C"/>
    <w:rsid w:val="008F70D1"/>
    <w:rsid w:val="0090137A"/>
    <w:rsid w:val="00907EBF"/>
    <w:rsid w:val="00911D2C"/>
    <w:rsid w:val="00924191"/>
    <w:rsid w:val="00936068"/>
    <w:rsid w:val="00936B66"/>
    <w:rsid w:val="0093788B"/>
    <w:rsid w:val="00944F98"/>
    <w:rsid w:val="009517CC"/>
    <w:rsid w:val="009615D4"/>
    <w:rsid w:val="00974138"/>
    <w:rsid w:val="00974677"/>
    <w:rsid w:val="0099012A"/>
    <w:rsid w:val="009957AA"/>
    <w:rsid w:val="009A2F17"/>
    <w:rsid w:val="009B6109"/>
    <w:rsid w:val="009B6A45"/>
    <w:rsid w:val="009C435C"/>
    <w:rsid w:val="009C5432"/>
    <w:rsid w:val="009D24F5"/>
    <w:rsid w:val="009E0195"/>
    <w:rsid w:val="009E493E"/>
    <w:rsid w:val="00A11E48"/>
    <w:rsid w:val="00A13664"/>
    <w:rsid w:val="00A23DEC"/>
    <w:rsid w:val="00A24EF4"/>
    <w:rsid w:val="00A27FDD"/>
    <w:rsid w:val="00A33747"/>
    <w:rsid w:val="00A40184"/>
    <w:rsid w:val="00A46FC6"/>
    <w:rsid w:val="00A56107"/>
    <w:rsid w:val="00A563CD"/>
    <w:rsid w:val="00A57815"/>
    <w:rsid w:val="00A66123"/>
    <w:rsid w:val="00A7079B"/>
    <w:rsid w:val="00A71AB8"/>
    <w:rsid w:val="00A805C6"/>
    <w:rsid w:val="00A90151"/>
    <w:rsid w:val="00A9359B"/>
    <w:rsid w:val="00AA163B"/>
    <w:rsid w:val="00AA30D8"/>
    <w:rsid w:val="00AA4FE9"/>
    <w:rsid w:val="00AB3CBB"/>
    <w:rsid w:val="00AB5F12"/>
    <w:rsid w:val="00AC0558"/>
    <w:rsid w:val="00AE1A24"/>
    <w:rsid w:val="00AF2097"/>
    <w:rsid w:val="00B028AC"/>
    <w:rsid w:val="00B153EB"/>
    <w:rsid w:val="00B15B5F"/>
    <w:rsid w:val="00B21591"/>
    <w:rsid w:val="00B23603"/>
    <w:rsid w:val="00B24B55"/>
    <w:rsid w:val="00B255CB"/>
    <w:rsid w:val="00B32D6C"/>
    <w:rsid w:val="00B334F6"/>
    <w:rsid w:val="00B3749D"/>
    <w:rsid w:val="00B42A2E"/>
    <w:rsid w:val="00B463A5"/>
    <w:rsid w:val="00B5034B"/>
    <w:rsid w:val="00B63B95"/>
    <w:rsid w:val="00B65DAA"/>
    <w:rsid w:val="00B66B2F"/>
    <w:rsid w:val="00B74F7F"/>
    <w:rsid w:val="00B75B08"/>
    <w:rsid w:val="00B83EE5"/>
    <w:rsid w:val="00B87859"/>
    <w:rsid w:val="00B87B0C"/>
    <w:rsid w:val="00B91D47"/>
    <w:rsid w:val="00B96A98"/>
    <w:rsid w:val="00BA3CB8"/>
    <w:rsid w:val="00BA7623"/>
    <w:rsid w:val="00BD62BA"/>
    <w:rsid w:val="00BD75D1"/>
    <w:rsid w:val="00BF053B"/>
    <w:rsid w:val="00BF68C8"/>
    <w:rsid w:val="00C001FD"/>
    <w:rsid w:val="00C01E68"/>
    <w:rsid w:val="00C06B3A"/>
    <w:rsid w:val="00C10488"/>
    <w:rsid w:val="00C112E8"/>
    <w:rsid w:val="00C11924"/>
    <w:rsid w:val="00C179C1"/>
    <w:rsid w:val="00C326F9"/>
    <w:rsid w:val="00C37A29"/>
    <w:rsid w:val="00C401F0"/>
    <w:rsid w:val="00C41DED"/>
    <w:rsid w:val="00C43CA1"/>
    <w:rsid w:val="00C557D5"/>
    <w:rsid w:val="00C55C51"/>
    <w:rsid w:val="00C70EFC"/>
    <w:rsid w:val="00C76303"/>
    <w:rsid w:val="00C76950"/>
    <w:rsid w:val="00C84BF4"/>
    <w:rsid w:val="00C932F3"/>
    <w:rsid w:val="00C93F4B"/>
    <w:rsid w:val="00CC66A0"/>
    <w:rsid w:val="00CD61EB"/>
    <w:rsid w:val="00CE18F2"/>
    <w:rsid w:val="00CF02F0"/>
    <w:rsid w:val="00CF08F0"/>
    <w:rsid w:val="00D04EC2"/>
    <w:rsid w:val="00D16F74"/>
    <w:rsid w:val="00D53631"/>
    <w:rsid w:val="00D567C3"/>
    <w:rsid w:val="00D60649"/>
    <w:rsid w:val="00D61E88"/>
    <w:rsid w:val="00D67C43"/>
    <w:rsid w:val="00D82889"/>
    <w:rsid w:val="00D83923"/>
    <w:rsid w:val="00D9419D"/>
    <w:rsid w:val="00DE23BD"/>
    <w:rsid w:val="00DE7B1B"/>
    <w:rsid w:val="00DF1FCB"/>
    <w:rsid w:val="00DF4E3E"/>
    <w:rsid w:val="00DF6953"/>
    <w:rsid w:val="00E0453D"/>
    <w:rsid w:val="00E05FA6"/>
    <w:rsid w:val="00E07AE0"/>
    <w:rsid w:val="00E23171"/>
    <w:rsid w:val="00E25474"/>
    <w:rsid w:val="00E260C5"/>
    <w:rsid w:val="00E30720"/>
    <w:rsid w:val="00E32F93"/>
    <w:rsid w:val="00E42E3C"/>
    <w:rsid w:val="00E47996"/>
    <w:rsid w:val="00E54B2B"/>
    <w:rsid w:val="00E670C6"/>
    <w:rsid w:val="00E71CFD"/>
    <w:rsid w:val="00E72DF5"/>
    <w:rsid w:val="00E90C47"/>
    <w:rsid w:val="00EA1943"/>
    <w:rsid w:val="00EA3C73"/>
    <w:rsid w:val="00EA6D60"/>
    <w:rsid w:val="00EE0A8F"/>
    <w:rsid w:val="00EE578E"/>
    <w:rsid w:val="00EE6F14"/>
    <w:rsid w:val="00EF1FCE"/>
    <w:rsid w:val="00EF3F23"/>
    <w:rsid w:val="00F00581"/>
    <w:rsid w:val="00F145C8"/>
    <w:rsid w:val="00F162D4"/>
    <w:rsid w:val="00F16FC7"/>
    <w:rsid w:val="00F23DB4"/>
    <w:rsid w:val="00F241FC"/>
    <w:rsid w:val="00F252FC"/>
    <w:rsid w:val="00F329D7"/>
    <w:rsid w:val="00F4010B"/>
    <w:rsid w:val="00F44B08"/>
    <w:rsid w:val="00F44D97"/>
    <w:rsid w:val="00F4702C"/>
    <w:rsid w:val="00F505B8"/>
    <w:rsid w:val="00F50743"/>
    <w:rsid w:val="00F53397"/>
    <w:rsid w:val="00F56634"/>
    <w:rsid w:val="00F634F6"/>
    <w:rsid w:val="00F64343"/>
    <w:rsid w:val="00F705A8"/>
    <w:rsid w:val="00F7492E"/>
    <w:rsid w:val="00F7686D"/>
    <w:rsid w:val="00F87B07"/>
    <w:rsid w:val="00F93598"/>
    <w:rsid w:val="00F94880"/>
    <w:rsid w:val="00FB0D65"/>
    <w:rsid w:val="00FB4A9F"/>
    <w:rsid w:val="00FC0A46"/>
    <w:rsid w:val="00FC2D8B"/>
    <w:rsid w:val="00FD3306"/>
    <w:rsid w:val="00FE45D1"/>
    <w:rsid w:val="00FE57D8"/>
    <w:rsid w:val="00FE5AE3"/>
    <w:rsid w:val="00FF2FE2"/>
    <w:rsid w:val="11BB88F5"/>
    <w:rsid w:val="2E56BF09"/>
    <w:rsid w:val="455FE4A9"/>
    <w:rsid w:val="47DB4F37"/>
    <w:rsid w:val="4D971C0E"/>
    <w:rsid w:val="4DE426D9"/>
    <w:rsid w:val="5175050D"/>
    <w:rsid w:val="56185447"/>
    <w:rsid w:val="5AFDA5FC"/>
    <w:rsid w:val="641DF77E"/>
    <w:rsid w:val="6890B532"/>
    <w:rsid w:val="7948F1CE"/>
    <w:rsid w:val="7B1B012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7A99"/>
  <w15:chartTrackingRefBased/>
  <w15:docId w15:val="{73FB8AA5-1228-40D2-B94F-8BB4B4B0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FC"/>
    <w:pPr>
      <w:spacing w:before="120" w:line="276" w:lineRule="auto"/>
    </w:pPr>
    <w:rPr>
      <w:sz w:val="20"/>
    </w:rPr>
  </w:style>
  <w:style w:type="paragraph" w:styleId="Heading1">
    <w:name w:val="heading 1"/>
    <w:basedOn w:val="Normal"/>
    <w:next w:val="Normal"/>
    <w:link w:val="Heading1Char"/>
    <w:uiPriority w:val="9"/>
    <w:qFormat/>
    <w:rsid w:val="004441F5"/>
    <w:pPr>
      <w:keepNext/>
      <w:keepLines/>
      <w:spacing w:before="240" w:after="120"/>
      <w:outlineLvl w:val="0"/>
    </w:pPr>
    <w:rPr>
      <w:rFonts w:asciiTheme="majorHAnsi" w:eastAsiaTheme="majorEastAsia" w:hAnsiTheme="majorHAnsi" w:cstheme="majorBidi"/>
      <w:b/>
      <w:color w:val="87189D" w:themeColor="text2"/>
      <w:sz w:val="44"/>
      <w:szCs w:val="32"/>
    </w:rPr>
  </w:style>
  <w:style w:type="paragraph" w:styleId="Heading2">
    <w:name w:val="heading 2"/>
    <w:basedOn w:val="Normal"/>
    <w:next w:val="Normal"/>
    <w:link w:val="Heading2Char"/>
    <w:uiPriority w:val="9"/>
    <w:unhideWhenUsed/>
    <w:qFormat/>
    <w:rsid w:val="00B83EE5"/>
    <w:pPr>
      <w:keepNext/>
      <w:keepLines/>
      <w:spacing w:before="200" w:after="120"/>
      <w:outlineLvl w:val="1"/>
    </w:pPr>
    <w:rPr>
      <w:rFonts w:asciiTheme="majorHAnsi" w:eastAsiaTheme="majorEastAsia" w:hAnsiTheme="majorHAnsi" w:cstheme="majorBidi"/>
      <w:b/>
      <w:color w:val="00A1AB"/>
      <w:sz w:val="28"/>
      <w:szCs w:val="26"/>
    </w:rPr>
  </w:style>
  <w:style w:type="paragraph" w:styleId="Heading3">
    <w:name w:val="heading 3"/>
    <w:basedOn w:val="Normal"/>
    <w:next w:val="Normal"/>
    <w:link w:val="Heading3Char"/>
    <w:uiPriority w:val="9"/>
    <w:unhideWhenUsed/>
    <w:qFormat/>
    <w:rsid w:val="00B83EE5"/>
    <w:pPr>
      <w:keepNext/>
      <w:keepLines/>
      <w:spacing w:before="200" w:after="120"/>
      <w:outlineLvl w:val="2"/>
    </w:pPr>
    <w:rPr>
      <w:rFonts w:asciiTheme="majorHAnsi" w:eastAsiaTheme="majorEastAsia" w:hAnsiTheme="majorHAnsi" w:cstheme="majorBidi"/>
      <w:b/>
      <w:color w:val="629548"/>
      <w:sz w:val="24"/>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C5AF7"/>
    <w:pPr>
      <w:spacing w:after="0" w:line="276" w:lineRule="auto"/>
    </w:pPr>
    <w:rPr>
      <w:sz w:val="20"/>
    </w:rPr>
  </w:style>
  <w:style w:type="paragraph" w:styleId="ListBullet">
    <w:name w:val="List Bullet"/>
    <w:basedOn w:val="Normal"/>
    <w:uiPriority w:val="99"/>
    <w:unhideWhenUsed/>
    <w:qFormat/>
    <w:rsid w:val="000932BE"/>
    <w:pPr>
      <w:spacing w:before="60" w:after="60"/>
      <w:ind w:left="454" w:hanging="454"/>
    </w:pPr>
  </w:style>
  <w:style w:type="paragraph" w:styleId="ListBullet2">
    <w:name w:val="List Bullet 2"/>
    <w:basedOn w:val="Normal"/>
    <w:uiPriority w:val="99"/>
    <w:unhideWhenUsed/>
    <w:qFormat/>
    <w:rsid w:val="000932BE"/>
    <w:pPr>
      <w:spacing w:before="60" w:after="60"/>
      <w:ind w:left="907" w:hanging="340"/>
    </w:pPr>
  </w:style>
  <w:style w:type="paragraph" w:styleId="ListNumber">
    <w:name w:val="List Number"/>
    <w:basedOn w:val="Normal"/>
    <w:uiPriority w:val="99"/>
    <w:unhideWhenUsed/>
    <w:qFormat/>
    <w:rsid w:val="009B6A45"/>
    <w:pPr>
      <w:spacing w:before="60" w:after="60"/>
      <w:ind w:left="454" w:hanging="454"/>
      <w:contextualSpacing/>
    </w:pPr>
  </w:style>
  <w:style w:type="numbering" w:customStyle="1" w:styleId="Bullets">
    <w:name w:val="Bullets"/>
    <w:uiPriority w:val="99"/>
    <w:rsid w:val="000932BE"/>
    <w:pPr>
      <w:numPr>
        <w:numId w:val="3"/>
      </w:numPr>
    </w:pPr>
  </w:style>
  <w:style w:type="character" w:customStyle="1" w:styleId="Heading1Char">
    <w:name w:val="Heading 1 Char"/>
    <w:basedOn w:val="DefaultParagraphFont"/>
    <w:link w:val="Heading1"/>
    <w:uiPriority w:val="9"/>
    <w:rsid w:val="004441F5"/>
    <w:rPr>
      <w:rFonts w:asciiTheme="majorHAnsi" w:eastAsiaTheme="majorEastAsia" w:hAnsiTheme="majorHAnsi" w:cstheme="majorBidi"/>
      <w:b/>
      <w:color w:val="87189D" w:themeColor="text2"/>
      <w:sz w:val="44"/>
      <w:szCs w:val="32"/>
    </w:rPr>
  </w:style>
  <w:style w:type="paragraph" w:styleId="ListNumber2">
    <w:name w:val="List Number 2"/>
    <w:basedOn w:val="Normal"/>
    <w:uiPriority w:val="99"/>
    <w:unhideWhenUsed/>
    <w:qFormat/>
    <w:rsid w:val="009B6A45"/>
    <w:pPr>
      <w:spacing w:before="60" w:after="60"/>
      <w:ind w:left="907" w:hanging="453"/>
      <w:contextualSpacing/>
    </w:pPr>
  </w:style>
  <w:style w:type="character" w:customStyle="1" w:styleId="Heading2Char">
    <w:name w:val="Heading 2 Char"/>
    <w:basedOn w:val="DefaultParagraphFont"/>
    <w:link w:val="Heading2"/>
    <w:uiPriority w:val="9"/>
    <w:rsid w:val="00B83EE5"/>
    <w:rPr>
      <w:rFonts w:asciiTheme="majorHAnsi" w:eastAsiaTheme="majorEastAsia" w:hAnsiTheme="majorHAnsi" w:cstheme="majorBidi"/>
      <w:b/>
      <w:color w:val="00A1AB"/>
      <w:sz w:val="28"/>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semiHidden/>
    <w:rsid w:val="009B6109"/>
    <w:pPr>
      <w:tabs>
        <w:tab w:val="center" w:pos="4513"/>
        <w:tab w:val="right" w:pos="9026"/>
      </w:tabs>
      <w:spacing w:after="80"/>
      <w:contextualSpacing/>
    </w:pPr>
  </w:style>
  <w:style w:type="character" w:customStyle="1" w:styleId="HeaderChar">
    <w:name w:val="Header Char"/>
    <w:basedOn w:val="DefaultParagraphFont"/>
    <w:link w:val="Header"/>
    <w:uiPriority w:val="99"/>
    <w:semiHidden/>
    <w:rsid w:val="009B6109"/>
    <w:rPr>
      <w:sz w:val="20"/>
    </w:rPr>
  </w:style>
  <w:style w:type="paragraph" w:styleId="Footer">
    <w:name w:val="footer"/>
    <w:basedOn w:val="Normal"/>
    <w:link w:val="FooterChar"/>
    <w:uiPriority w:val="99"/>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417C2D"/>
    <w:rPr>
      <w:sz w:val="18"/>
    </w:rPr>
  </w:style>
  <w:style w:type="numbering" w:customStyle="1" w:styleId="Numbering">
    <w:name w:val="Numbering"/>
    <w:uiPriority w:val="99"/>
    <w:rsid w:val="009B6A45"/>
    <w:pPr>
      <w:numPr>
        <w:numId w:val="4"/>
      </w:numPr>
    </w:pPr>
  </w:style>
  <w:style w:type="paragraph" w:styleId="ListBullet3">
    <w:name w:val="List Bullet 3"/>
    <w:basedOn w:val="Normal"/>
    <w:uiPriority w:val="99"/>
    <w:unhideWhenUsed/>
    <w:rsid w:val="000932BE"/>
    <w:pPr>
      <w:spacing w:before="60" w:after="60"/>
      <w:ind w:left="1361" w:hanging="454"/>
      <w:contextualSpacing/>
    </w:pPr>
  </w:style>
  <w:style w:type="paragraph" w:styleId="ListContinue2">
    <w:name w:val="List Continue 2"/>
    <w:basedOn w:val="Normal"/>
    <w:uiPriority w:val="99"/>
    <w:unhideWhenUsed/>
    <w:qFormat/>
    <w:rsid w:val="001B29BE"/>
    <w:pPr>
      <w:ind w:left="907"/>
      <w:contextualSpacing/>
    </w:pPr>
  </w:style>
  <w:style w:type="paragraph" w:styleId="ListNumber3">
    <w:name w:val="List Number 3"/>
    <w:basedOn w:val="Normal"/>
    <w:uiPriority w:val="99"/>
    <w:unhideWhenUsed/>
    <w:qFormat/>
    <w:rsid w:val="009B6A45"/>
    <w:pPr>
      <w:ind w:left="1247" w:hanging="340"/>
      <w:contextualSpacing/>
    </w:pPr>
  </w:style>
  <w:style w:type="paragraph" w:styleId="ListNumber4">
    <w:name w:val="List Number 4"/>
    <w:basedOn w:val="Normal"/>
    <w:uiPriority w:val="99"/>
    <w:unhideWhenUsed/>
    <w:qFormat/>
    <w:rsid w:val="009B6A45"/>
    <w:pPr>
      <w:ind w:left="1701" w:hanging="454"/>
      <w:contextualSpacing/>
    </w:pPr>
  </w:style>
  <w:style w:type="paragraph" w:styleId="ListNumber5">
    <w:name w:val="List Number 5"/>
    <w:basedOn w:val="Normal"/>
    <w:uiPriority w:val="99"/>
    <w:unhideWhenUsed/>
    <w:rsid w:val="009B6A45"/>
    <w:pPr>
      <w:tabs>
        <w:tab w:val="num" w:pos="1701"/>
      </w:tabs>
      <w:ind w:left="2155" w:hanging="454"/>
      <w:contextualSpacing/>
    </w:pPr>
  </w:style>
  <w:style w:type="paragraph" w:styleId="ListContinue">
    <w:name w:val="List Continue"/>
    <w:basedOn w:val="Normal"/>
    <w:uiPriority w:val="99"/>
    <w:unhideWhenUsed/>
    <w:qFormat/>
    <w:rsid w:val="001B29BE"/>
    <w:pPr>
      <w:ind w:left="454"/>
      <w:contextualSpacing/>
    </w:pPr>
  </w:style>
  <w:style w:type="paragraph" w:styleId="ListContinue3">
    <w:name w:val="List Continue 3"/>
    <w:basedOn w:val="Normal"/>
    <w:uiPriority w:val="99"/>
    <w:unhideWhenUsed/>
    <w:qFormat/>
    <w:rsid w:val="001B29BE"/>
    <w:pPr>
      <w:ind w:left="1474"/>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B83EE5"/>
    <w:rPr>
      <w:rFonts w:asciiTheme="majorHAnsi" w:eastAsiaTheme="majorEastAsia" w:hAnsiTheme="majorHAnsi" w:cstheme="majorBidi"/>
      <w:b/>
      <w:color w:val="629548"/>
      <w:sz w:val="24"/>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5"/>
      </w:numPr>
    </w:pPr>
  </w:style>
  <w:style w:type="paragraph" w:styleId="Title">
    <w:name w:val="Title"/>
    <w:basedOn w:val="Normal"/>
    <w:next w:val="Normal"/>
    <w:link w:val="TitleChar"/>
    <w:uiPriority w:val="10"/>
    <w:rsid w:val="00332517"/>
    <w:pPr>
      <w:spacing w:before="0" w:after="0" w:line="240" w:lineRule="auto"/>
      <w:contextualSpacing/>
    </w:pPr>
    <w:rPr>
      <w:rFonts w:asciiTheme="majorHAnsi" w:eastAsiaTheme="majorEastAsia" w:hAnsiTheme="majorHAnsi" w:cstheme="majorBidi"/>
      <w:b/>
      <w:color w:val="87189D" w:themeColor="text2"/>
      <w:spacing w:val="-10"/>
      <w:kern w:val="28"/>
      <w:sz w:val="80"/>
      <w:szCs w:val="56"/>
    </w:rPr>
  </w:style>
  <w:style w:type="character" w:customStyle="1" w:styleId="TitleChar">
    <w:name w:val="Title Char"/>
    <w:basedOn w:val="DefaultParagraphFont"/>
    <w:link w:val="Title"/>
    <w:uiPriority w:val="10"/>
    <w:rsid w:val="00332517"/>
    <w:rPr>
      <w:rFonts w:asciiTheme="majorHAnsi" w:eastAsiaTheme="majorEastAsia" w:hAnsiTheme="majorHAnsi" w:cstheme="majorBidi"/>
      <w:b/>
      <w:color w:val="87189D"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87189D" w:themeColor="text2"/>
        <w:left w:val="single" w:sz="4" w:space="4" w:color="87189D" w:themeColor="text2"/>
        <w:bottom w:val="single" w:sz="4" w:space="4" w:color="87189D" w:themeColor="text2"/>
        <w:right w:val="single" w:sz="4" w:space="4" w:color="87189D" w:themeColor="text2"/>
      </w:pBdr>
      <w:shd w:val="clear" w:color="auto" w:fill="87189D"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87189D"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87189D" w:themeFill="text2"/>
    </w:rPr>
  </w:style>
  <w:style w:type="paragraph" w:customStyle="1" w:styleId="Heading1-numbered">
    <w:name w:val="Heading 1-numbered"/>
    <w:basedOn w:val="Heading1"/>
    <w:next w:val="Normal"/>
    <w:link w:val="Heading1-numberedChar"/>
    <w:uiPriority w:val="9"/>
    <w:semiHidden/>
    <w:rsid w:val="00D16F74"/>
    <w:pPr>
      <w:numPr>
        <w:numId w:val="6"/>
      </w:numPr>
    </w:pPr>
  </w:style>
  <w:style w:type="paragraph" w:customStyle="1" w:styleId="Heading2-numbered">
    <w:name w:val="Heading 2-numbered"/>
    <w:basedOn w:val="Heading2"/>
    <w:next w:val="Normal"/>
    <w:link w:val="Heading2-numberedChar"/>
    <w:uiPriority w:val="9"/>
    <w:semiHidden/>
    <w:rsid w:val="00D16F74"/>
    <w:pPr>
      <w:numPr>
        <w:ilvl w:val="1"/>
        <w:numId w:val="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87189D" w:themeColor="text2"/>
      <w:sz w:val="44"/>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00A1AB"/>
      <w:sz w:val="28"/>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B42A2E"/>
    <w:pPr>
      <w:spacing w:before="160" w:after="120"/>
    </w:pPr>
    <w:rPr>
      <w:i/>
      <w:iCs/>
      <w:szCs w:val="18"/>
    </w:rPr>
  </w:style>
  <w:style w:type="paragraph" w:styleId="List">
    <w:name w:val="List"/>
    <w:basedOn w:val="Normal"/>
    <w:uiPriority w:val="99"/>
    <w:unhideWhenUsed/>
    <w:qFormat/>
    <w:rsid w:val="00E25474"/>
    <w:pPr>
      <w:numPr>
        <w:numId w:val="7"/>
      </w:numPr>
      <w:contextualSpacing/>
    </w:pPr>
  </w:style>
  <w:style w:type="paragraph" w:styleId="List2">
    <w:name w:val="List 2"/>
    <w:basedOn w:val="Normal"/>
    <w:uiPriority w:val="99"/>
    <w:unhideWhenUsed/>
    <w:qFormat/>
    <w:rsid w:val="00E25474"/>
    <w:pPr>
      <w:numPr>
        <w:ilvl w:val="1"/>
        <w:numId w:val="7"/>
      </w:numPr>
      <w:contextualSpacing/>
    </w:pPr>
  </w:style>
  <w:style w:type="numbering" w:customStyle="1" w:styleId="LetteredList">
    <w:name w:val="Lettered List"/>
    <w:uiPriority w:val="99"/>
    <w:rsid w:val="00E25474"/>
    <w:pPr>
      <w:numPr>
        <w:numId w:val="7"/>
      </w:numPr>
    </w:pPr>
  </w:style>
  <w:style w:type="paragraph" w:styleId="Subtitle">
    <w:name w:val="Subtitle"/>
    <w:basedOn w:val="Normal"/>
    <w:next w:val="Normal"/>
    <w:link w:val="SubtitleChar"/>
    <w:uiPriority w:val="11"/>
    <w:rsid w:val="00332517"/>
    <w:pPr>
      <w:numPr>
        <w:ilvl w:val="1"/>
      </w:numPr>
      <w:spacing w:before="80" w:line="240" w:lineRule="auto"/>
    </w:pPr>
    <w:rPr>
      <w:rFonts w:eastAsiaTheme="minorEastAsia"/>
      <w:b/>
      <w:color w:val="00A1AB"/>
      <w:sz w:val="50"/>
    </w:rPr>
  </w:style>
  <w:style w:type="character" w:customStyle="1" w:styleId="SubtitleChar">
    <w:name w:val="Subtitle Char"/>
    <w:basedOn w:val="DefaultParagraphFont"/>
    <w:link w:val="Subtitle"/>
    <w:uiPriority w:val="11"/>
    <w:rsid w:val="00332517"/>
    <w:rPr>
      <w:rFonts w:eastAsiaTheme="minorEastAsia"/>
      <w:b/>
      <w:color w:val="00A1AB"/>
      <w:sz w:val="5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character" w:customStyle="1" w:styleId="Colourpurple">
    <w:name w:val="Colour purple"/>
    <w:basedOn w:val="DefaultParagraphFont"/>
    <w:uiPriority w:val="1"/>
    <w:rsid w:val="002B662B"/>
    <w:rPr>
      <w:color w:val="87189D" w:themeColor="text2"/>
    </w:rPr>
  </w:style>
  <w:style w:type="paragraph" w:customStyle="1" w:styleId="FooterRight">
    <w:name w:val="Footer Right"/>
    <w:basedOn w:val="Normal"/>
    <w:uiPriority w:val="99"/>
    <w:semiHidden/>
    <w:rsid w:val="00C43CA1"/>
    <w:pPr>
      <w:framePr w:w="567" w:h="1134" w:hRule="exact" w:vSpace="567" w:wrap="around" w:vAnchor="page" w:hAnchor="margin" w:xAlign="right" w:yAlign="bottom" w:anchorLock="1"/>
      <w:tabs>
        <w:tab w:val="center" w:pos="4513"/>
        <w:tab w:val="right" w:pos="9026"/>
      </w:tabs>
      <w:spacing w:before="40" w:after="0"/>
      <w:jc w:val="right"/>
    </w:pPr>
    <w:rPr>
      <w:sz w:val="18"/>
    </w:rPr>
  </w:style>
  <w:style w:type="character" w:customStyle="1" w:styleId="Bold">
    <w:name w:val="Bold"/>
    <w:basedOn w:val="DefaultParagraphFont"/>
    <w:uiPriority w:val="1"/>
    <w:qFormat/>
    <w:rsid w:val="00374847"/>
    <w:rPr>
      <w:b/>
    </w:rPr>
  </w:style>
  <w:style w:type="paragraph" w:styleId="ListBullet4">
    <w:name w:val="List Bullet 4"/>
    <w:basedOn w:val="Normal"/>
    <w:uiPriority w:val="99"/>
    <w:unhideWhenUsed/>
    <w:rsid w:val="000932BE"/>
    <w:pPr>
      <w:numPr>
        <w:numId w:val="1"/>
      </w:numPr>
      <w:spacing w:before="60" w:after="60"/>
      <w:ind w:left="1208" w:hanging="357"/>
    </w:pPr>
  </w:style>
  <w:style w:type="paragraph" w:styleId="ListBullet5">
    <w:name w:val="List Bullet 5"/>
    <w:basedOn w:val="Normal"/>
    <w:uiPriority w:val="99"/>
    <w:unhideWhenUsed/>
    <w:rsid w:val="00F23DB4"/>
    <w:pPr>
      <w:numPr>
        <w:numId w:val="2"/>
      </w:numPr>
      <w:contextualSpacing/>
    </w:pPr>
  </w:style>
  <w:style w:type="table" w:customStyle="1" w:styleId="EarlyLearningVictoriadefaulttable">
    <w:name w:val="Early Learning Victoria default table"/>
    <w:basedOn w:val="TableNormal"/>
    <w:uiPriority w:val="99"/>
    <w:rsid w:val="00086E7C"/>
    <w:pPr>
      <w:spacing w:after="0" w:line="240" w:lineRule="auto"/>
    </w:pPr>
    <w:tblPr>
      <w:tblBorders>
        <w:insideH w:val="single" w:sz="8" w:space="0" w:color="FFFFFF" w:themeColor="background1"/>
        <w:insideV w:val="single" w:sz="8" w:space="0" w:color="FFFFFF" w:themeColor="background1"/>
      </w:tblBorders>
      <w:tblCellMar>
        <w:bottom w:w="113" w:type="dxa"/>
      </w:tblCellMar>
    </w:tblPr>
    <w:tcPr>
      <w:shd w:val="clear" w:color="auto" w:fill="E7F4F5" w:themeFill="background2"/>
    </w:tcPr>
    <w:tblStylePr w:type="firstRow">
      <w:rPr>
        <w:b/>
        <w:color w:val="FFFFFF" w:themeColor="background1"/>
      </w:rPr>
      <w:tblPr/>
      <w:tcPr>
        <w:shd w:val="clear" w:color="auto" w:fill="00A1AB" w:themeFill="accent1"/>
      </w:tcPr>
    </w:tblStylePr>
    <w:tblStylePr w:type="firstCol">
      <w:rPr>
        <w:b/>
        <w:color w:val="FFFFFF" w:themeColor="background1"/>
      </w:rPr>
      <w:tblPr/>
      <w:tcPr>
        <w:shd w:val="clear" w:color="auto" w:fill="00A1AB" w:themeFill="accent1"/>
      </w:tcPr>
    </w:tblStylePr>
  </w:style>
  <w:style w:type="table" w:customStyle="1" w:styleId="EarlyLearningVictoriaSignaturetable">
    <w:name w:val="Early Learning Victoria Signature table"/>
    <w:basedOn w:val="TableNormal"/>
    <w:uiPriority w:val="99"/>
    <w:rsid w:val="00F252FC"/>
    <w:pPr>
      <w:spacing w:after="0" w:line="240" w:lineRule="auto"/>
    </w:pPr>
    <w:tblPr>
      <w:tblBorders>
        <w:insideH w:val="single" w:sz="8" w:space="0" w:color="B9A5CF" w:themeColor="accent3"/>
      </w:tblBorders>
      <w:tblCellMar>
        <w:left w:w="0" w:type="dxa"/>
        <w:right w:w="0" w:type="dxa"/>
      </w:tblCellMar>
    </w:tblPr>
  </w:style>
  <w:style w:type="paragraph" w:customStyle="1" w:styleId="BackpageContactdetails">
    <w:name w:val="Back page Contact details"/>
    <w:basedOn w:val="Normal"/>
    <w:uiPriority w:val="99"/>
    <w:rsid w:val="000C5AF7"/>
    <w:pPr>
      <w:pBdr>
        <w:top w:val="single" w:sz="8" w:space="16" w:color="B9A5CF" w:themeColor="accent3"/>
      </w:pBdr>
    </w:pPr>
    <w:rPr>
      <w:b/>
      <w:color w:val="87189D" w:themeColor="text2"/>
      <w:sz w:val="24"/>
    </w:rPr>
  </w:style>
  <w:style w:type="paragraph" w:customStyle="1" w:styleId="ChapterSubheading">
    <w:name w:val="Chapter Subheading"/>
    <w:basedOn w:val="Subtitle"/>
    <w:uiPriority w:val="13"/>
    <w:rsid w:val="00884B31"/>
    <w:pPr>
      <w:spacing w:after="240"/>
    </w:pPr>
    <w:rPr>
      <w:b w:val="0"/>
      <w:sz w:val="44"/>
    </w:rPr>
  </w:style>
  <w:style w:type="paragraph" w:customStyle="1" w:styleId="ChapterTitle">
    <w:name w:val="Chapter Title"/>
    <w:basedOn w:val="Title"/>
    <w:uiPriority w:val="13"/>
    <w:rsid w:val="0013644F"/>
    <w:pPr>
      <w:spacing w:after="80" w:line="228" w:lineRule="auto"/>
    </w:pPr>
    <w:rPr>
      <w:sz w:val="70"/>
    </w:rPr>
  </w:style>
  <w:style w:type="paragraph" w:customStyle="1" w:styleId="ChapterIntrotext">
    <w:name w:val="Chapter Intro text"/>
    <w:basedOn w:val="Normal"/>
    <w:uiPriority w:val="13"/>
    <w:rsid w:val="00884B31"/>
    <w:pPr>
      <w:spacing w:after="240"/>
    </w:pPr>
    <w:rPr>
      <w:color w:val="311B42"/>
      <w:sz w:val="30"/>
    </w:rPr>
  </w:style>
  <w:style w:type="numbering" w:customStyle="1" w:styleId="LetteredList1">
    <w:name w:val="Lettered List1"/>
    <w:uiPriority w:val="99"/>
    <w:rsid w:val="00712CD0"/>
  </w:style>
  <w:style w:type="table" w:customStyle="1" w:styleId="GridTable1Light-Accent51">
    <w:name w:val="Grid Table 1 Light - Accent 51"/>
    <w:basedOn w:val="TableNormal"/>
    <w:uiPriority w:val="46"/>
    <w:rsid w:val="00712CD0"/>
    <w:pPr>
      <w:widowControl w:val="0"/>
      <w:spacing w:after="0" w:line="240" w:lineRule="auto"/>
    </w:pPr>
    <w:rPr>
      <w:lang w:val="en-US"/>
    </w:rPr>
    <w:tblPr>
      <w:tblStyleRowBandSize w:val="1"/>
      <w:tblStyleColBandSize w:val="1"/>
      <w:tblBorders>
        <w:top w:val="single" w:sz="4" w:space="0" w:color="E3CEBF" w:themeColor="accent5" w:themeTint="66"/>
        <w:left w:val="single" w:sz="4" w:space="0" w:color="E3CEBF" w:themeColor="accent5" w:themeTint="66"/>
        <w:bottom w:val="single" w:sz="4" w:space="0" w:color="E3CEBF" w:themeColor="accent5" w:themeTint="66"/>
        <w:right w:val="single" w:sz="4" w:space="0" w:color="E3CEBF" w:themeColor="accent5" w:themeTint="66"/>
        <w:insideH w:val="single" w:sz="4" w:space="0" w:color="E3CEBF" w:themeColor="accent5" w:themeTint="66"/>
        <w:insideV w:val="single" w:sz="4" w:space="0" w:color="E3CEBF" w:themeColor="accent5" w:themeTint="66"/>
      </w:tblBorders>
    </w:tblPr>
    <w:tblStylePr w:type="firstRow">
      <w:rPr>
        <w:b/>
        <w:bCs/>
      </w:rPr>
      <w:tblPr/>
      <w:tcPr>
        <w:tcBorders>
          <w:bottom w:val="single" w:sz="12" w:space="0" w:color="D5B69F" w:themeColor="accent5" w:themeTint="99"/>
        </w:tcBorders>
      </w:tcPr>
    </w:tblStylePr>
    <w:tblStylePr w:type="lastRow">
      <w:rPr>
        <w:b/>
        <w:bCs/>
      </w:rPr>
      <w:tblPr/>
      <w:tcPr>
        <w:tcBorders>
          <w:top w:val="double" w:sz="2" w:space="0" w:color="D5B69F"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12CD0"/>
    <w:pPr>
      <w:widowControl w:val="0"/>
      <w:spacing w:after="0" w:line="240" w:lineRule="auto"/>
    </w:pPr>
    <w:rPr>
      <w:lang w:val="en-US"/>
    </w:rPr>
    <w:tblPr>
      <w:tblStyleRowBandSize w:val="1"/>
      <w:tblStyleColBandSize w:val="1"/>
      <w:tblBorders>
        <w:top w:val="single" w:sz="4" w:space="0" w:color="77F7FF" w:themeColor="accent1" w:themeTint="66"/>
        <w:left w:val="single" w:sz="4" w:space="0" w:color="77F7FF" w:themeColor="accent1" w:themeTint="66"/>
        <w:bottom w:val="single" w:sz="4" w:space="0" w:color="77F7FF" w:themeColor="accent1" w:themeTint="66"/>
        <w:right w:val="single" w:sz="4" w:space="0" w:color="77F7FF" w:themeColor="accent1" w:themeTint="66"/>
        <w:insideH w:val="single" w:sz="4" w:space="0" w:color="77F7FF" w:themeColor="accent1" w:themeTint="66"/>
        <w:insideV w:val="single" w:sz="4" w:space="0" w:color="77F7FF" w:themeColor="accent1" w:themeTint="66"/>
      </w:tblBorders>
    </w:tblPr>
    <w:tblStylePr w:type="firstRow">
      <w:rPr>
        <w:b/>
        <w:bCs/>
      </w:rPr>
      <w:tblPr/>
      <w:tcPr>
        <w:tcBorders>
          <w:bottom w:val="single" w:sz="12" w:space="0" w:color="33F3FF" w:themeColor="accent1" w:themeTint="99"/>
        </w:tcBorders>
      </w:tcPr>
    </w:tblStylePr>
    <w:tblStylePr w:type="lastRow">
      <w:rPr>
        <w:b/>
        <w:bCs/>
      </w:rPr>
      <w:tblPr/>
      <w:tcPr>
        <w:tcBorders>
          <w:top w:val="double" w:sz="2" w:space="0" w:color="33F3FF" w:themeColor="accent1" w:themeTint="99"/>
        </w:tcBorders>
      </w:tcPr>
    </w:tblStylePr>
    <w:tblStylePr w:type="firstCol">
      <w:rPr>
        <w:b/>
        <w:bCs/>
      </w:rPr>
    </w:tblStylePr>
    <w:tblStylePr w:type="lastCol">
      <w:rPr>
        <w:b/>
        <w:bCs/>
      </w:rPr>
    </w:tblStylePr>
  </w:style>
  <w:style w:type="paragraph" w:customStyle="1" w:styleId="AttachmentsHeading2">
    <w:name w:val="Attachments Heading 2"/>
    <w:basedOn w:val="Heading2"/>
    <w:next w:val="Normal"/>
    <w:autoRedefine/>
    <w:qFormat/>
    <w:rsid w:val="00C001FD"/>
    <w:pPr>
      <w:spacing w:after="0" w:line="240" w:lineRule="auto"/>
    </w:pPr>
    <w:rPr>
      <w:rFonts w:ascii="Juhl Bold" w:hAnsi="Juhl Bold"/>
      <w:bCs/>
      <w:color w:val="auto"/>
      <w:sz w:val="22"/>
    </w:rPr>
  </w:style>
  <w:style w:type="paragraph" w:customStyle="1" w:styleId="Style3">
    <w:name w:val="Style3"/>
    <w:basedOn w:val="Normal"/>
    <w:link w:val="Style3Char"/>
    <w:qFormat/>
    <w:rsid w:val="00C001FD"/>
    <w:pPr>
      <w:spacing w:before="0" w:after="120" w:line="360" w:lineRule="auto"/>
    </w:pPr>
    <w:rPr>
      <w:rFonts w:ascii="TheSansB W3 Light" w:hAnsi="TheSansB W3 Light"/>
    </w:rPr>
  </w:style>
  <w:style w:type="character" w:customStyle="1" w:styleId="Style3Char">
    <w:name w:val="Style3 Char"/>
    <w:basedOn w:val="DefaultParagraphFont"/>
    <w:link w:val="Style3"/>
    <w:rsid w:val="00C001FD"/>
    <w:rPr>
      <w:rFonts w:ascii="TheSansB W3 Light" w:hAnsi="TheSansB W3 Light"/>
      <w:sz w:val="20"/>
    </w:rPr>
  </w:style>
  <w:style w:type="character" w:styleId="CommentReference">
    <w:name w:val="annotation reference"/>
    <w:semiHidden/>
    <w:rsid w:val="00EE578E"/>
    <w:rPr>
      <w:sz w:val="16"/>
      <w:szCs w:val="16"/>
    </w:rPr>
  </w:style>
  <w:style w:type="paragraph" w:styleId="CommentText">
    <w:name w:val="annotation text"/>
    <w:basedOn w:val="Normal"/>
    <w:link w:val="CommentTextChar"/>
    <w:rsid w:val="00EE578E"/>
    <w:pPr>
      <w:spacing w:before="0" w:after="0" w:line="240" w:lineRule="auto"/>
    </w:pPr>
    <w:rPr>
      <w:rFonts w:ascii="Times New Roman" w:eastAsia="Times New Roman" w:hAnsi="Times New Roman" w:cs="Times New Roman"/>
      <w:szCs w:val="20"/>
      <w:lang w:eastAsia="en-AU"/>
    </w:rPr>
  </w:style>
  <w:style w:type="character" w:customStyle="1" w:styleId="CommentTextChar">
    <w:name w:val="Comment Text Char"/>
    <w:basedOn w:val="DefaultParagraphFont"/>
    <w:link w:val="CommentText"/>
    <w:rsid w:val="00EE578E"/>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5295">
      <w:bodyDiv w:val="1"/>
      <w:marLeft w:val="0"/>
      <w:marRight w:val="0"/>
      <w:marTop w:val="0"/>
      <w:marBottom w:val="0"/>
      <w:divBdr>
        <w:top w:val="none" w:sz="0" w:space="0" w:color="auto"/>
        <w:left w:val="none" w:sz="0" w:space="0" w:color="auto"/>
        <w:bottom w:val="none" w:sz="0" w:space="0" w:color="auto"/>
        <w:right w:val="none" w:sz="0" w:space="0" w:color="auto"/>
      </w:divBdr>
    </w:div>
    <w:div w:id="153184362">
      <w:bodyDiv w:val="1"/>
      <w:marLeft w:val="0"/>
      <w:marRight w:val="0"/>
      <w:marTop w:val="0"/>
      <w:marBottom w:val="0"/>
      <w:divBdr>
        <w:top w:val="none" w:sz="0" w:space="0" w:color="auto"/>
        <w:left w:val="none" w:sz="0" w:space="0" w:color="auto"/>
        <w:bottom w:val="none" w:sz="0" w:space="0" w:color="auto"/>
        <w:right w:val="none" w:sz="0" w:space="0" w:color="auto"/>
      </w:divBdr>
    </w:div>
    <w:div w:id="434442709">
      <w:bodyDiv w:val="1"/>
      <w:marLeft w:val="0"/>
      <w:marRight w:val="0"/>
      <w:marTop w:val="0"/>
      <w:marBottom w:val="0"/>
      <w:divBdr>
        <w:top w:val="none" w:sz="0" w:space="0" w:color="auto"/>
        <w:left w:val="none" w:sz="0" w:space="0" w:color="auto"/>
        <w:bottom w:val="none" w:sz="0" w:space="0" w:color="auto"/>
        <w:right w:val="none" w:sz="0" w:space="0" w:color="auto"/>
      </w:divBdr>
    </w:div>
    <w:div w:id="532773152">
      <w:bodyDiv w:val="1"/>
      <w:marLeft w:val="0"/>
      <w:marRight w:val="0"/>
      <w:marTop w:val="0"/>
      <w:marBottom w:val="0"/>
      <w:divBdr>
        <w:top w:val="none" w:sz="0" w:space="0" w:color="auto"/>
        <w:left w:val="none" w:sz="0" w:space="0" w:color="auto"/>
        <w:bottom w:val="none" w:sz="0" w:space="0" w:color="auto"/>
        <w:right w:val="none" w:sz="0" w:space="0" w:color="auto"/>
      </w:divBdr>
    </w:div>
    <w:div w:id="1180243451">
      <w:bodyDiv w:val="1"/>
      <w:marLeft w:val="0"/>
      <w:marRight w:val="0"/>
      <w:marTop w:val="0"/>
      <w:marBottom w:val="0"/>
      <w:divBdr>
        <w:top w:val="none" w:sz="0" w:space="0" w:color="auto"/>
        <w:left w:val="none" w:sz="0" w:space="0" w:color="auto"/>
        <w:bottom w:val="none" w:sz="0" w:space="0" w:color="auto"/>
        <w:right w:val="none" w:sz="0" w:space="0" w:color="auto"/>
      </w:divBdr>
    </w:div>
    <w:div w:id="17140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ssa.hong@education.vic.gov.au\AppData\Local\Temp\70e32754-5904-43da-8c83-1621560c14a7_Early%20Learning%20Victoria-Long-form%20template.zip.4a7\Early%20Learning%20Victoria-Long-form%20template.dotx" TargetMode="External"/></Relationships>
</file>

<file path=word/theme/theme1.xml><?xml version="1.0" encoding="utf-8"?>
<a:theme xmlns:a="http://schemas.openxmlformats.org/drawingml/2006/main" name="Office Theme">
  <a:themeElements>
    <a:clrScheme name="EArly Learning Vic">
      <a:dk1>
        <a:sysClr val="windowText" lastClr="000000"/>
      </a:dk1>
      <a:lt1>
        <a:sysClr val="window" lastClr="FFFFFF"/>
      </a:lt1>
      <a:dk2>
        <a:srgbClr val="87189D"/>
      </a:dk2>
      <a:lt2>
        <a:srgbClr val="E7F4F5"/>
      </a:lt2>
      <a:accent1>
        <a:srgbClr val="00A1AB"/>
      </a:accent1>
      <a:accent2>
        <a:srgbClr val="87189D"/>
      </a:accent2>
      <a:accent3>
        <a:srgbClr val="B9A5CF"/>
      </a:accent3>
      <a:accent4>
        <a:srgbClr val="932951"/>
      </a:accent4>
      <a:accent5>
        <a:srgbClr val="BA8660"/>
      </a:accent5>
      <a:accent6>
        <a:srgbClr val="629548"/>
      </a:accent6>
      <a:hlink>
        <a:srgbClr val="000000"/>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FB95E-2D64-4D94-9994-634CCA0D49D5}">
  <ds:schemaRefs>
    <ds:schemaRef ds:uri="http://schemas.microsoft.com/office/2006/metadata/properties"/>
    <ds:schemaRef ds:uri="http://schemas.microsoft.com/office/infopath/2007/PartnerControls"/>
    <ds:schemaRef ds:uri="b7750d7f-24ff-4f9b-aa5e-480870f5a054"/>
    <ds:schemaRef ds:uri="19214ac5-c9ab-4a38-9b0c-f9e78fec537c"/>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A7DC75FD-2BA1-4CE6-9C0C-3FAEFBDE85C7}"/>
</file>

<file path=customXml/itemProps4.xml><?xml version="1.0" encoding="utf-8"?>
<ds:datastoreItem xmlns:ds="http://schemas.openxmlformats.org/officeDocument/2006/customXml" ds:itemID="{8EABA134-5FD7-477A-ABE9-C2F5AEB96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Early Learning Victoria-Long-form template</Template>
  <TotalTime>1</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Links>
    <vt:vector size="48" baseType="variant">
      <vt:variant>
        <vt:i4>1966097</vt:i4>
      </vt:variant>
      <vt:variant>
        <vt:i4>21</vt:i4>
      </vt:variant>
      <vt:variant>
        <vt:i4>0</vt:i4>
      </vt:variant>
      <vt:variant>
        <vt:i4>5</vt:i4>
      </vt:variant>
      <vt:variant>
        <vt:lpwstr>https://www.vic.gov.au/category-4-list?Redirect=1</vt:lpwstr>
      </vt:variant>
      <vt:variant>
        <vt:lpwstr/>
      </vt:variant>
      <vt:variant>
        <vt:i4>1441807</vt:i4>
      </vt:variant>
      <vt:variant>
        <vt:i4>18</vt:i4>
      </vt:variant>
      <vt:variant>
        <vt:i4>0</vt:i4>
      </vt:variant>
      <vt:variant>
        <vt:i4>5</vt:i4>
      </vt:variant>
      <vt:variant>
        <vt:lpwstr>https://www.vic.gov.au/bushfire-risk-register-barr?Redirect=1</vt:lpwstr>
      </vt:variant>
      <vt:variant>
        <vt:lpwstr/>
      </vt:variant>
      <vt:variant>
        <vt:i4>89</vt:i4>
      </vt:variant>
      <vt:variant>
        <vt:i4>15</vt:i4>
      </vt:variant>
      <vt:variant>
        <vt:i4>0</vt:i4>
      </vt:variant>
      <vt:variant>
        <vt:i4>5</vt:i4>
      </vt:variant>
      <vt:variant>
        <vt:lpwstr>https://twitter.com/vicemergency</vt:lpwstr>
      </vt:variant>
      <vt:variant>
        <vt:lpwstr/>
      </vt:variant>
      <vt:variant>
        <vt:i4>4849734</vt:i4>
      </vt:variant>
      <vt:variant>
        <vt:i4>12</vt:i4>
      </vt:variant>
      <vt:variant>
        <vt:i4>0</vt:i4>
      </vt:variant>
      <vt:variant>
        <vt:i4>5</vt:i4>
      </vt:variant>
      <vt:variant>
        <vt:lpwstr>https://www.facebook.com/vicemergency</vt:lpwstr>
      </vt:variant>
      <vt:variant>
        <vt:lpwstr/>
      </vt:variant>
      <vt:variant>
        <vt:i4>5570645</vt:i4>
      </vt:variant>
      <vt:variant>
        <vt:i4>9</vt:i4>
      </vt:variant>
      <vt:variant>
        <vt:i4>0</vt:i4>
      </vt:variant>
      <vt:variant>
        <vt:i4>5</vt:i4>
      </vt:variant>
      <vt:variant>
        <vt:lpwstr>https://emergency.vic.gov.au/</vt:lpwstr>
      </vt:variant>
      <vt:variant>
        <vt:lpwstr/>
      </vt:variant>
      <vt:variant>
        <vt:i4>3080315</vt:i4>
      </vt:variant>
      <vt:variant>
        <vt:i4>6</vt:i4>
      </vt:variant>
      <vt:variant>
        <vt:i4>0</vt:i4>
      </vt:variant>
      <vt:variant>
        <vt:i4>5</vt:i4>
      </vt:variant>
      <vt:variant>
        <vt:lpwstr>https://www.cfa.vic.gov.au/plan-prepare/before-and-during-a-fire/your-bushfire-plan</vt:lpwstr>
      </vt:variant>
      <vt:variant>
        <vt:lpwstr/>
      </vt:variant>
      <vt:variant>
        <vt:i4>66</vt:i4>
      </vt:variant>
      <vt:variant>
        <vt:i4>3</vt:i4>
      </vt:variant>
      <vt:variant>
        <vt:i4>0</vt:i4>
      </vt:variant>
      <vt:variant>
        <vt:i4>5</vt:i4>
      </vt:variant>
      <vt:variant>
        <vt:lpwstr>https://www.cfa.vic.gov.au/schools/primary-schools/activities</vt:lpwstr>
      </vt:variant>
      <vt:variant>
        <vt:lpwstr/>
      </vt:variant>
      <vt:variant>
        <vt:i4>3080315</vt:i4>
      </vt:variant>
      <vt:variant>
        <vt:i4>0</vt:i4>
      </vt:variant>
      <vt:variant>
        <vt:i4>0</vt:i4>
      </vt:variant>
      <vt:variant>
        <vt:i4>5</vt:i4>
      </vt:variant>
      <vt:variant>
        <vt:lpwstr>https://www.cfa.vic.gov.au/plan-prepare/before-and-during-a-fire/your-bushfire-plan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Service Integration Plan template</dc:title>
  <dc:subject/>
  <dc:creator>Carissa Hong</dc:creator>
  <cp:keywords/>
  <dc:description/>
  <cp:lastModifiedBy>Carly Donaghey</cp:lastModifiedBy>
  <cp:revision>4</cp:revision>
  <cp:lastPrinted>2024-08-30T06:14:00Z</cp:lastPrinted>
  <dcterms:created xsi:type="dcterms:W3CDTF">2025-06-11T04:32:00Z</dcterms:created>
  <dcterms:modified xsi:type="dcterms:W3CDTF">2025-06-11T04:36:00Z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