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023A" w14:textId="01701338" w:rsidR="007309B6" w:rsidRPr="00911D35" w:rsidRDefault="008A7E57" w:rsidP="00911D35">
      <w:pPr>
        <w:pStyle w:val="Heading1"/>
      </w:pPr>
      <w:bookmarkStart w:id="0" w:name="_Ref184199186"/>
      <w:r w:rsidRPr="00911D35">
        <w:t xml:space="preserve">Attachment </w:t>
      </w:r>
      <w:bookmarkEnd w:id="0"/>
      <w:r w:rsidR="002C13FE" w:rsidRPr="00911D35">
        <w:t>1</w:t>
      </w:r>
      <w:r w:rsidRPr="00911D35">
        <w:t xml:space="preserve">: </w:t>
      </w:r>
      <w:r w:rsidR="002C13FE" w:rsidRPr="00911D35">
        <w:t>Environmental sustainability plan template</w:t>
      </w:r>
    </w:p>
    <w:p w14:paraId="4B209B1C" w14:textId="3353625A" w:rsidR="000F6A92" w:rsidRPr="005C2663" w:rsidRDefault="000F6A92" w:rsidP="005C2663">
      <w:pPr>
        <w:pStyle w:val="Heading4"/>
      </w:pPr>
      <w:r>
        <w:t>Adapting this template</w:t>
      </w:r>
    </w:p>
    <w:p w14:paraId="1AE55705" w14:textId="13A20EDB" w:rsidR="00AB706F" w:rsidRDefault="00AB706F" w:rsidP="00A94366">
      <w:pPr>
        <w:pStyle w:val="ListParagraph"/>
        <w:numPr>
          <w:ilvl w:val="0"/>
          <w:numId w:val="10"/>
        </w:numPr>
        <w:spacing w:before="0" w:after="0" w:line="240" w:lineRule="auto"/>
        <w:ind w:left="714" w:hanging="357"/>
      </w:pPr>
      <w:r w:rsidRPr="005E4836">
        <w:t xml:space="preserve">Instructional text </w:t>
      </w:r>
      <w:r w:rsidRPr="00A42C9F">
        <w:t>in this template is</w:t>
      </w:r>
      <w:r w:rsidRPr="005E4836">
        <w:t xml:space="preserve"> italicised in grey (e.g.,</w:t>
      </w:r>
      <w:r w:rsidRPr="005C2663">
        <w:rPr>
          <w:i/>
          <w:iCs/>
        </w:rPr>
        <w:t> </w:t>
      </w:r>
      <w:r w:rsidRPr="00BA2B43">
        <w:rPr>
          <w:i/>
          <w:iCs/>
          <w:color w:val="595959" w:themeColor="text1" w:themeTint="A6"/>
        </w:rPr>
        <w:t>This is an instruction</w:t>
      </w:r>
      <w:r w:rsidRPr="005E4836">
        <w:t>)</w:t>
      </w:r>
      <w:r w:rsidR="00A42C9F" w:rsidRPr="00A42C9F">
        <w:t xml:space="preserve"> and should be deleted from the final document.</w:t>
      </w:r>
    </w:p>
    <w:p w14:paraId="71879948" w14:textId="02F28776" w:rsidR="0074321F" w:rsidRDefault="00760648" w:rsidP="00A94366">
      <w:pPr>
        <w:pStyle w:val="ListParagraph"/>
        <w:numPr>
          <w:ilvl w:val="0"/>
          <w:numId w:val="10"/>
        </w:numPr>
        <w:spacing w:before="0" w:after="0" w:line="240" w:lineRule="auto"/>
        <w:ind w:left="714" w:hanging="357"/>
      </w:pPr>
      <w:r w:rsidRPr="00760648">
        <w:t xml:space="preserve">Editable sections </w:t>
      </w:r>
      <w:r w:rsidR="007879A8">
        <w:t xml:space="preserve">where you should adapt/replace example text </w:t>
      </w:r>
      <w:r w:rsidR="000F60A8">
        <w:t>are</w:t>
      </w:r>
      <w:r w:rsidRPr="00760648">
        <w:t xml:space="preserve"> bold </w:t>
      </w:r>
      <w:r w:rsidR="000F60A8">
        <w:t>and</w:t>
      </w:r>
      <w:r w:rsidRPr="00760648">
        <w:t xml:space="preserve"> underlined (e.g., </w:t>
      </w:r>
      <w:r w:rsidRPr="005C2663">
        <w:rPr>
          <w:b/>
          <w:bCs/>
          <w:u w:val="single"/>
        </w:rPr>
        <w:t>[Replace this example]</w:t>
      </w:r>
      <w:r w:rsidRPr="00760648">
        <w:t>).</w:t>
      </w:r>
      <w:r w:rsidR="000F60A8">
        <w:t xml:space="preserve"> </w:t>
      </w:r>
      <w:r w:rsidR="0074321F" w:rsidRPr="005E4836">
        <w:t xml:space="preserve">This text should reflect your centre’s particular characteristics and context. Ensure you </w:t>
      </w:r>
      <w:r w:rsidR="0074321F" w:rsidRPr="005C2663">
        <w:rPr>
          <w:b/>
          <w:bCs/>
          <w:u w:val="single"/>
        </w:rPr>
        <w:t>remove the bold and underline</w:t>
      </w:r>
      <w:r w:rsidR="0074321F" w:rsidRPr="005E4836">
        <w:t xml:space="preserve"> from your final text.  </w:t>
      </w:r>
    </w:p>
    <w:p w14:paraId="61D294A5" w14:textId="070F2D90" w:rsidR="00F26E49" w:rsidRPr="005E4836" w:rsidRDefault="00F26E49" w:rsidP="00A94366">
      <w:pPr>
        <w:numPr>
          <w:ilvl w:val="0"/>
          <w:numId w:val="10"/>
        </w:numPr>
        <w:spacing w:before="0" w:after="0" w:line="240" w:lineRule="auto"/>
        <w:ind w:left="714" w:hanging="357"/>
      </w:pPr>
      <w:r w:rsidRPr="005E4836">
        <w:t>Double-check to ensure you have replaced ‘[insert your E</w:t>
      </w:r>
      <w:r w:rsidR="002947F1">
        <w:t>arly Learning Victoria</w:t>
      </w:r>
      <w:r w:rsidRPr="005E4836">
        <w:t xml:space="preserve"> centre name]’ with your centre name each time.  </w:t>
      </w:r>
    </w:p>
    <w:p w14:paraId="644DA9A1" w14:textId="5311F81F" w:rsidR="005C2663" w:rsidRDefault="00F26E49" w:rsidP="00A94366">
      <w:pPr>
        <w:pStyle w:val="ListParagraph"/>
        <w:numPr>
          <w:ilvl w:val="0"/>
          <w:numId w:val="10"/>
        </w:numPr>
        <w:spacing w:before="0" w:after="0" w:line="240" w:lineRule="auto"/>
        <w:ind w:left="714" w:hanging="357"/>
      </w:pPr>
      <w:r>
        <w:t>You can use a different template if you prefer</w:t>
      </w:r>
      <w:r w:rsidR="00A070A9">
        <w:t>.</w:t>
      </w:r>
    </w:p>
    <w:p w14:paraId="4F7F88CD" w14:textId="2E3A8D90" w:rsidR="00F26E49" w:rsidRDefault="00463702" w:rsidP="00A94366">
      <w:pPr>
        <w:numPr>
          <w:ilvl w:val="0"/>
          <w:numId w:val="10"/>
        </w:numPr>
        <w:spacing w:before="0" w:after="0" w:line="240" w:lineRule="auto"/>
        <w:ind w:left="714" w:hanging="357"/>
      </w:pPr>
      <w:r w:rsidRPr="005E4836">
        <w:t>You can also reach out to E</w:t>
      </w:r>
      <w:r w:rsidR="00A070A9">
        <w:t>arly Learning Victoria</w:t>
      </w:r>
      <w:r w:rsidRPr="005E4836">
        <w:t xml:space="preserve"> central office for support. </w:t>
      </w:r>
    </w:p>
    <w:p w14:paraId="1344261E" w14:textId="2E6AB5F2" w:rsidR="00262AAF" w:rsidRDefault="00262AAF" w:rsidP="00262AAF">
      <w:pPr>
        <w:pStyle w:val="Heading4"/>
      </w:pPr>
      <w:r>
        <w:t>Developing your plan</w:t>
      </w:r>
    </w:p>
    <w:p w14:paraId="6C6B0BF6" w14:textId="77777777" w:rsidR="00F36849" w:rsidRPr="005E4836" w:rsidRDefault="00F36849" w:rsidP="00A94366">
      <w:pPr>
        <w:pStyle w:val="ListParagraph"/>
        <w:numPr>
          <w:ilvl w:val="0"/>
          <w:numId w:val="10"/>
        </w:numPr>
        <w:spacing w:before="0" w:after="0" w:line="240" w:lineRule="auto"/>
        <w:ind w:left="714" w:hanging="357"/>
      </w:pPr>
      <w:r w:rsidRPr="005E4836">
        <w:t>Work with staff, children and families when developing or updating your plan, to ensure it resonates and is as effective as possible.  </w:t>
      </w:r>
    </w:p>
    <w:p w14:paraId="61B6D3A7" w14:textId="5FA57063" w:rsidR="00F36849" w:rsidRDefault="00F36849" w:rsidP="00A94366">
      <w:pPr>
        <w:pStyle w:val="ListParagraph"/>
        <w:numPr>
          <w:ilvl w:val="0"/>
          <w:numId w:val="10"/>
        </w:numPr>
        <w:spacing w:before="0" w:after="0" w:line="240" w:lineRule="auto"/>
        <w:ind w:left="714" w:hanging="357"/>
      </w:pPr>
      <w:r w:rsidRPr="005E4836">
        <w:t xml:space="preserve">Centres can best improve environmental sustainability and address climate change with a holistic approach. The Department of Education’s </w:t>
      </w:r>
      <w:hyperlink r:id="rId11" w:history="1">
        <w:r w:rsidRPr="005E4836">
          <w:rPr>
            <w:rStyle w:val="Hyperlink"/>
            <w:color w:val="007880" w:themeColor="accent1" w:themeShade="BF"/>
          </w:rPr>
          <w:t>Environmental Sustainability in Schools Policy</w:t>
        </w:r>
      </w:hyperlink>
      <w:r w:rsidR="000575C5">
        <w:rPr>
          <w:rStyle w:val="Hyperlink"/>
          <w:color w:val="007880" w:themeColor="accent1" w:themeShade="BF"/>
        </w:rPr>
        <w:t xml:space="preserve"> </w:t>
      </w:r>
      <w:r w:rsidRPr="005E4836">
        <w:t>describes a whole-school approach that may be useful. </w:t>
      </w:r>
    </w:p>
    <w:p w14:paraId="071FD367" w14:textId="77777777" w:rsidR="00CC7179" w:rsidRPr="005E4836" w:rsidRDefault="00CC7179" w:rsidP="00CC7179">
      <w:pPr>
        <w:spacing w:before="0" w:after="0" w:line="240" w:lineRule="auto"/>
      </w:pPr>
    </w:p>
    <w:p w14:paraId="6639A4B0" w14:textId="23069719" w:rsidR="0016655B" w:rsidRDefault="0016655B" w:rsidP="0016655B">
      <w:pPr>
        <w:pStyle w:val="Heading2"/>
      </w:pPr>
      <w:r w:rsidRPr="00594C13">
        <w:rPr>
          <w:u w:val="single"/>
        </w:rPr>
        <w:t>[Insert your E</w:t>
      </w:r>
      <w:r w:rsidR="000575C5">
        <w:rPr>
          <w:u w:val="single"/>
        </w:rPr>
        <w:t>arly Learning Victoria</w:t>
      </w:r>
      <w:r w:rsidRPr="00594C13">
        <w:rPr>
          <w:u w:val="single"/>
        </w:rPr>
        <w:t xml:space="preserve"> centre name]</w:t>
      </w:r>
      <w:r w:rsidRPr="005E4836">
        <w:t xml:space="preserve"> Environmental </w:t>
      </w:r>
      <w:r w:rsidR="00624951">
        <w:t>s</w:t>
      </w:r>
      <w:r w:rsidRPr="005E4836">
        <w:t xml:space="preserve">ustainability </w:t>
      </w:r>
      <w:r w:rsidR="00624951">
        <w:t>p</w:t>
      </w:r>
      <w:r w:rsidRPr="005E4836">
        <w:t>lan  </w:t>
      </w:r>
    </w:p>
    <w:p w14:paraId="5A6B6180" w14:textId="245D5CB6" w:rsidR="0016655B" w:rsidRPr="008018F6" w:rsidRDefault="0016655B" w:rsidP="00F14AE5">
      <w:pPr>
        <w:pStyle w:val="Heading3"/>
        <w:rPr>
          <w:color w:val="4B8128"/>
        </w:rPr>
      </w:pPr>
      <w:r w:rsidRPr="008018F6">
        <w:rPr>
          <w:color w:val="4B8128"/>
        </w:rPr>
        <w:t xml:space="preserve">Purpose </w:t>
      </w:r>
    </w:p>
    <w:p w14:paraId="0C26BB2B" w14:textId="21252852" w:rsidR="00262AAF" w:rsidRDefault="0005087C" w:rsidP="00F36849">
      <w:pPr>
        <w:rPr>
          <w:b/>
          <w:bCs/>
          <w:u w:val="single"/>
        </w:rPr>
      </w:pPr>
      <w:r w:rsidRPr="0005087C">
        <w:rPr>
          <w:b/>
          <w:bCs/>
          <w:u w:val="single"/>
        </w:rPr>
        <w:t>The purpose of this plan is to outline the actions our centre will take to improve environmental sustainability and address climate change.</w:t>
      </w:r>
    </w:p>
    <w:p w14:paraId="30294325" w14:textId="24E2FE44" w:rsidR="00B21B4C" w:rsidRPr="008018F6" w:rsidRDefault="00AB0B7F" w:rsidP="00AB0B7F">
      <w:pPr>
        <w:pStyle w:val="Heading3"/>
        <w:rPr>
          <w:color w:val="4B8128"/>
        </w:rPr>
      </w:pPr>
      <w:r w:rsidRPr="008018F6">
        <w:rPr>
          <w:color w:val="4B8128"/>
        </w:rPr>
        <w:t>Environmental sustainability vision</w:t>
      </w:r>
    </w:p>
    <w:p w14:paraId="65E8DAAE" w14:textId="77777777" w:rsidR="00303F09" w:rsidRPr="00BA2B43" w:rsidRDefault="00303F09" w:rsidP="00303F09">
      <w:pPr>
        <w:rPr>
          <w:i/>
          <w:iCs/>
          <w:color w:val="595959" w:themeColor="text1" w:themeTint="A6"/>
        </w:rPr>
      </w:pPr>
      <w:r w:rsidRPr="00BA2B43">
        <w:rPr>
          <w:i/>
          <w:iCs/>
          <w:color w:val="595959" w:themeColor="text1" w:themeTint="A6"/>
        </w:rPr>
        <w:t>This section describes what the centre wants to achieve in the long-term in relation to environmental sustainability. The vision does not need to be time-bound. It is an aspirational statement that helps to unite your centre community behind a shared vision for the future.  </w:t>
      </w:r>
    </w:p>
    <w:p w14:paraId="311A22F3" w14:textId="690DE8D7" w:rsidR="00303F09" w:rsidRPr="00BA2B43" w:rsidRDefault="00303F09" w:rsidP="00303F09">
      <w:pPr>
        <w:rPr>
          <w:i/>
          <w:iCs/>
          <w:color w:val="595959" w:themeColor="text1" w:themeTint="A6"/>
        </w:rPr>
      </w:pPr>
      <w:r w:rsidRPr="00BA2B43">
        <w:rPr>
          <w:i/>
          <w:iCs/>
          <w:color w:val="595959" w:themeColor="text1" w:themeTint="A6"/>
        </w:rPr>
        <w:t>Consider Aboriginal perspectives when developing your vision. Centres may contact their Koorie Education Coordinator or Koorie Education Support Officers</w:t>
      </w:r>
      <w:r w:rsidR="00624951" w:rsidRPr="00BA2B43">
        <w:rPr>
          <w:i/>
          <w:iCs/>
          <w:color w:val="595959" w:themeColor="text1" w:themeTint="A6"/>
        </w:rPr>
        <w:t xml:space="preserve"> </w:t>
      </w:r>
      <w:r w:rsidRPr="00BA2B43">
        <w:rPr>
          <w:i/>
          <w:iCs/>
          <w:color w:val="595959" w:themeColor="text1" w:themeTint="A6"/>
        </w:rPr>
        <w:t>(as applicable) for assistance. </w:t>
      </w:r>
    </w:p>
    <w:p w14:paraId="52BB80AB" w14:textId="1A8BF5B5" w:rsidR="00303F09" w:rsidRPr="00BA2B43" w:rsidRDefault="00303F09" w:rsidP="00303F09">
      <w:pPr>
        <w:rPr>
          <w:i/>
          <w:iCs/>
          <w:color w:val="595959" w:themeColor="text1" w:themeTint="A6"/>
        </w:rPr>
      </w:pPr>
      <w:r w:rsidRPr="00BA2B43">
        <w:rPr>
          <w:i/>
          <w:iCs/>
          <w:color w:val="595959" w:themeColor="text1" w:themeTint="A6"/>
        </w:rPr>
        <w:t xml:space="preserve">Below are examples of content and language you could use in your vision – but centres are encouraged to write their own text, together with the centre community. Content can be based around action (for example, composting or growing vegetables) or can be more visionary (for example, supporting children’s agency to </w:t>
      </w:r>
      <w:proofErr w:type="gramStart"/>
      <w:r w:rsidRPr="00BA2B43">
        <w:rPr>
          <w:i/>
          <w:iCs/>
          <w:color w:val="595959" w:themeColor="text1" w:themeTint="A6"/>
        </w:rPr>
        <w:t>take action</w:t>
      </w:r>
      <w:proofErr w:type="gramEnd"/>
      <w:r w:rsidRPr="00BA2B43">
        <w:rPr>
          <w:i/>
          <w:iCs/>
          <w:color w:val="595959" w:themeColor="text1" w:themeTint="A6"/>
        </w:rPr>
        <w:t>). </w:t>
      </w:r>
    </w:p>
    <w:p w14:paraId="69856FA5" w14:textId="01B16F79" w:rsidR="00303F09" w:rsidRPr="00892986" w:rsidRDefault="005A51EA" w:rsidP="00303F09">
      <w:pPr>
        <w:rPr>
          <w:i/>
          <w:iCs/>
          <w:color w:val="808080" w:themeColor="background1" w:themeShade="80"/>
        </w:rPr>
      </w:pPr>
      <w:r>
        <w:rPr>
          <w:noProof/>
        </w:rPr>
        <w:lastRenderedPageBreak/>
        <mc:AlternateContent>
          <mc:Choice Requires="wps">
            <w:drawing>
              <wp:anchor distT="45720" distB="45720" distL="114300" distR="114300" simplePos="0" relativeHeight="251659264" behindDoc="0" locked="0" layoutInCell="1" allowOverlap="1" wp14:anchorId="78C0AF52" wp14:editId="1FBD721A">
                <wp:simplePos x="0" y="0"/>
                <wp:positionH relativeFrom="margin">
                  <wp:align>left</wp:align>
                </wp:positionH>
                <wp:positionV relativeFrom="paragraph">
                  <wp:posOffset>0</wp:posOffset>
                </wp:positionV>
                <wp:extent cx="5746750" cy="22987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298700"/>
                        </a:xfrm>
                        <a:prstGeom prst="rect">
                          <a:avLst/>
                        </a:prstGeom>
                        <a:solidFill>
                          <a:srgbClr val="FFFFFF"/>
                        </a:solidFill>
                        <a:ln w="9525">
                          <a:solidFill>
                            <a:srgbClr val="000000"/>
                          </a:solidFill>
                          <a:miter lim="800000"/>
                          <a:headEnd/>
                          <a:tailEnd/>
                        </a:ln>
                      </wps:spPr>
                      <wps:txbx>
                        <w:txbxContent>
                          <w:p w14:paraId="1B8435C7" w14:textId="7D63C855" w:rsidR="005A51EA" w:rsidRPr="005A51EA" w:rsidRDefault="005A51EA" w:rsidP="005A51EA">
                            <w:pPr>
                              <w:rPr>
                                <w:b/>
                                <w:bCs/>
                                <w:u w:val="single"/>
                              </w:rPr>
                            </w:pPr>
                            <w:r w:rsidRPr="005A51EA">
                              <w:rPr>
                                <w:b/>
                                <w:bCs/>
                                <w:u w:val="single"/>
                              </w:rPr>
                              <w:t>Our centre takes care of its environment and the environment of the local community. We do this by educating children, staff and families about environmental sustainability, and taking actions including reducing litter, recycling and reducing our carbon emissions. We believe that every opportunity to take care of our environment is a learning opportunity.</w:t>
                            </w:r>
                          </w:p>
                          <w:p w14:paraId="3A0FD0CF" w14:textId="38FFA52F" w:rsidR="005A51EA" w:rsidRPr="005A51EA" w:rsidRDefault="005A51EA" w:rsidP="005A51EA">
                            <w:pPr>
                              <w:rPr>
                                <w:b/>
                                <w:bCs/>
                                <w:u w:val="single"/>
                              </w:rPr>
                            </w:pPr>
                            <w:r w:rsidRPr="005A51EA">
                              <w:rPr>
                                <w:b/>
                                <w:bCs/>
                                <w:u w:val="single"/>
                              </w:rPr>
                              <w:t>We will provide children with opportunities to garden at the centre and learn about plants and animals at the same time.</w:t>
                            </w:r>
                          </w:p>
                          <w:p w14:paraId="0BCA73E9" w14:textId="78095F89" w:rsidR="005A51EA" w:rsidRPr="005A51EA" w:rsidRDefault="005A51EA" w:rsidP="005A51EA">
                            <w:pPr>
                              <w:rPr>
                                <w:b/>
                                <w:bCs/>
                                <w:u w:val="single"/>
                              </w:rPr>
                            </w:pPr>
                            <w:r w:rsidRPr="005A51EA">
                              <w:rPr>
                                <w:b/>
                                <w:bCs/>
                                <w:u w:val="single"/>
                              </w:rPr>
                              <w:t>Through play, we support our children to learn about the natural environment, sustainable practices and climate change adaptation and mitigation.</w:t>
                            </w:r>
                          </w:p>
                          <w:p w14:paraId="70CD7BE5" w14:textId="1AA2F1F3" w:rsidR="005A51EA" w:rsidRPr="005A51EA" w:rsidRDefault="005A51EA" w:rsidP="005A51EA">
                            <w:pPr>
                              <w:rPr>
                                <w:b/>
                                <w:bCs/>
                                <w:u w:val="single"/>
                              </w:rPr>
                            </w:pPr>
                            <w:r w:rsidRPr="005A51EA">
                              <w:rPr>
                                <w:b/>
                                <w:bCs/>
                                <w:u w:val="single"/>
                              </w:rPr>
                              <w:t>Our vision is to support</w:t>
                            </w:r>
                            <w:r w:rsidRPr="005A51EA">
                              <w:rPr>
                                <w:b/>
                                <w:bCs/>
                                <w:u w:val="single"/>
                                <w:lang w:val="en-GB"/>
                              </w:rPr>
                              <w:t xml:space="preserve"> </w:t>
                            </w:r>
                            <w:r w:rsidRPr="005A51EA">
                              <w:rPr>
                                <w:b/>
                                <w:bCs/>
                                <w:u w:val="single"/>
                              </w:rPr>
                              <w:t xml:space="preserve">young </w:t>
                            </w:r>
                            <w:r w:rsidRPr="005A51EA">
                              <w:rPr>
                                <w:b/>
                                <w:bCs/>
                                <w:u w:val="single"/>
                                <w:lang w:val="en-GB"/>
                              </w:rPr>
                              <w:t xml:space="preserve">children’s agency </w:t>
                            </w:r>
                            <w:r w:rsidRPr="005A51EA">
                              <w:rPr>
                                <w:b/>
                                <w:bCs/>
                                <w:u w:val="single"/>
                              </w:rPr>
                              <w:t xml:space="preserve">to </w:t>
                            </w:r>
                            <w:r w:rsidRPr="005A51EA">
                              <w:rPr>
                                <w:b/>
                                <w:bCs/>
                                <w:u w:val="single"/>
                                <w:lang w:val="en-GB"/>
                              </w:rPr>
                              <w:t>be active participants in environmental sustainability and climate change adaptation and mitigation</w:t>
                            </w:r>
                            <w:r w:rsidRPr="005A51EA">
                              <w:rPr>
                                <w:b/>
                                <w:bCs/>
                                <w:u w:val="single"/>
                              </w:rPr>
                              <w:t>.</w:t>
                            </w:r>
                          </w:p>
                          <w:p w14:paraId="0C3E7EFA" w14:textId="6D0F084B" w:rsidR="004464E0" w:rsidRDefault="00446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0AF52" id="_x0000_t202" coordsize="21600,21600" o:spt="202" path="m,l,21600r21600,l21600,xe">
                <v:stroke joinstyle="miter"/>
                <v:path gradientshapeok="t" o:connecttype="rect"/>
              </v:shapetype>
              <v:shape id="Text Box 2" o:spid="_x0000_s1026" type="#_x0000_t202" style="position:absolute;margin-left:0;margin-top:0;width:452.5pt;height:1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">
                <v:textbox>
                  <w:txbxContent>
                    <w:p w14:paraId="1B8435C7" w14:textId="7D63C855" w:rsidR="005A51EA" w:rsidRPr="005A51EA" w:rsidRDefault="005A51EA" w:rsidP="005A51EA">
                      <w:pPr>
                        <w:rPr>
                          <w:b/>
                          <w:bCs/>
                          <w:u w:val="single"/>
                        </w:rPr>
                      </w:pPr>
                      <w:r w:rsidRPr="005A51EA">
                        <w:rPr>
                          <w:b/>
                          <w:bCs/>
                          <w:u w:val="single"/>
                        </w:rPr>
                        <w:t>Our centre takes care of its environment and the environment of the local community. We do this by educating children, staff and families about environmental sustainability, and taking actions including reducing litter, recycling and reducing our carbon emissions. We believe that every opportunity to take care of our environment is a learning opportunity.</w:t>
                      </w:r>
                    </w:p>
                    <w:p w14:paraId="3A0FD0CF" w14:textId="38FFA52F" w:rsidR="005A51EA" w:rsidRPr="005A51EA" w:rsidRDefault="005A51EA" w:rsidP="005A51EA">
                      <w:pPr>
                        <w:rPr>
                          <w:b/>
                          <w:bCs/>
                          <w:u w:val="single"/>
                        </w:rPr>
                      </w:pPr>
                      <w:r w:rsidRPr="005A51EA">
                        <w:rPr>
                          <w:b/>
                          <w:bCs/>
                          <w:u w:val="single"/>
                        </w:rPr>
                        <w:t>We will provide children with opportunities to garden at the centre and learn about plants and animals at the same time.</w:t>
                      </w:r>
                    </w:p>
                    <w:p w14:paraId="0BCA73E9" w14:textId="78095F89" w:rsidR="005A51EA" w:rsidRPr="005A51EA" w:rsidRDefault="005A51EA" w:rsidP="005A51EA">
                      <w:pPr>
                        <w:rPr>
                          <w:b/>
                          <w:bCs/>
                          <w:u w:val="single"/>
                        </w:rPr>
                      </w:pPr>
                      <w:r w:rsidRPr="005A51EA">
                        <w:rPr>
                          <w:b/>
                          <w:bCs/>
                          <w:u w:val="single"/>
                        </w:rPr>
                        <w:t>Through play, we support our children to learn about the natural environment, sustainable practices and climate change adaptation and mitigation.</w:t>
                      </w:r>
                    </w:p>
                    <w:p w14:paraId="70CD7BE5" w14:textId="1AA2F1F3" w:rsidR="005A51EA" w:rsidRPr="005A51EA" w:rsidRDefault="005A51EA" w:rsidP="005A51EA">
                      <w:pPr>
                        <w:rPr>
                          <w:b/>
                          <w:bCs/>
                          <w:u w:val="single"/>
                        </w:rPr>
                      </w:pPr>
                      <w:r w:rsidRPr="005A51EA">
                        <w:rPr>
                          <w:b/>
                          <w:bCs/>
                          <w:u w:val="single"/>
                        </w:rPr>
                        <w:t>Our vision is to support</w:t>
                      </w:r>
                      <w:r w:rsidRPr="005A51EA">
                        <w:rPr>
                          <w:b/>
                          <w:bCs/>
                          <w:u w:val="single"/>
                          <w:lang w:val="en-GB"/>
                        </w:rPr>
                        <w:t xml:space="preserve"> </w:t>
                      </w:r>
                      <w:r w:rsidRPr="005A51EA">
                        <w:rPr>
                          <w:b/>
                          <w:bCs/>
                          <w:u w:val="single"/>
                        </w:rPr>
                        <w:t xml:space="preserve">young </w:t>
                      </w:r>
                      <w:r w:rsidRPr="005A51EA">
                        <w:rPr>
                          <w:b/>
                          <w:bCs/>
                          <w:u w:val="single"/>
                          <w:lang w:val="en-GB"/>
                        </w:rPr>
                        <w:t xml:space="preserve">children’s agency </w:t>
                      </w:r>
                      <w:r w:rsidRPr="005A51EA">
                        <w:rPr>
                          <w:b/>
                          <w:bCs/>
                          <w:u w:val="single"/>
                        </w:rPr>
                        <w:t xml:space="preserve">to </w:t>
                      </w:r>
                      <w:r w:rsidRPr="005A51EA">
                        <w:rPr>
                          <w:b/>
                          <w:bCs/>
                          <w:u w:val="single"/>
                          <w:lang w:val="en-GB"/>
                        </w:rPr>
                        <w:t>be active participants in environmental sustainability and climate change adaptation and mitigation</w:t>
                      </w:r>
                      <w:r w:rsidRPr="005A51EA">
                        <w:rPr>
                          <w:b/>
                          <w:bCs/>
                          <w:u w:val="single"/>
                        </w:rPr>
                        <w:t>.</w:t>
                      </w:r>
                    </w:p>
                    <w:p w14:paraId="0C3E7EFA" w14:textId="6D0F084B" w:rsidR="004464E0" w:rsidRDefault="004464E0"/>
                  </w:txbxContent>
                </v:textbox>
                <w10:wrap type="square" anchorx="margin"/>
              </v:shape>
            </w:pict>
          </mc:Fallback>
        </mc:AlternateContent>
      </w:r>
    </w:p>
    <w:p w14:paraId="7320E975" w14:textId="6DD5B3DB" w:rsidR="009925F5" w:rsidRPr="008018F6" w:rsidRDefault="009925F5" w:rsidP="009925F5">
      <w:pPr>
        <w:pStyle w:val="Heading3"/>
        <w:rPr>
          <w:color w:val="4B8128"/>
        </w:rPr>
      </w:pPr>
      <w:r w:rsidRPr="008018F6">
        <w:rPr>
          <w:color w:val="4B8128"/>
        </w:rPr>
        <w:t>Environmental sustainability rationale</w:t>
      </w:r>
    </w:p>
    <w:p w14:paraId="40D1D7E1" w14:textId="45DA2CC2" w:rsidR="00277F71" w:rsidRPr="00BA2B43" w:rsidRDefault="00277F71" w:rsidP="00277F71">
      <w:pPr>
        <w:rPr>
          <w:i/>
          <w:iCs/>
          <w:color w:val="595959" w:themeColor="text1" w:themeTint="A6"/>
        </w:rPr>
      </w:pPr>
      <w:r w:rsidRPr="00BA2B43">
        <w:rPr>
          <w:i/>
          <w:iCs/>
          <w:color w:val="595959" w:themeColor="text1" w:themeTint="A6"/>
        </w:rPr>
        <w:t>In this section, you will need to identify 2 or 3 reasons why environmental sustainability matters to your centre community. </w:t>
      </w:r>
    </w:p>
    <w:p w14:paraId="38CF32C8" w14:textId="7FDC0170" w:rsidR="00E418EB" w:rsidRPr="00BA2B43" w:rsidRDefault="00E418EB" w:rsidP="00277F71">
      <w:pPr>
        <w:rPr>
          <w:i/>
          <w:iCs/>
          <w:color w:val="595959" w:themeColor="text1" w:themeTint="A6"/>
        </w:rPr>
      </w:pPr>
      <w:r w:rsidRPr="00BA2B43">
        <w:rPr>
          <w:i/>
          <w:iCs/>
          <w:color w:val="595959" w:themeColor="text1" w:themeTint="A6"/>
        </w:rPr>
        <w:t>Consider your centre’s context, location and values. Below are some examples.</w:t>
      </w:r>
    </w:p>
    <w:p w14:paraId="4D53A589" w14:textId="36301D46" w:rsidR="00277F71" w:rsidRDefault="00D34198" w:rsidP="00277F71">
      <w:pPr>
        <w:rPr>
          <w:i/>
          <w:iCs/>
          <w:color w:val="808080" w:themeColor="background1" w:themeShade="80"/>
        </w:rPr>
      </w:pPr>
      <w:r w:rsidRPr="00D34198">
        <w:rPr>
          <w:i/>
          <w:iCs/>
          <w:noProof/>
          <w:color w:val="808080" w:themeColor="background1" w:themeShade="80"/>
        </w:rPr>
        <w:lastRenderedPageBreak/>
        <mc:AlternateContent>
          <mc:Choice Requires="wps">
            <w:drawing>
              <wp:anchor distT="45720" distB="45720" distL="114300" distR="114300" simplePos="0" relativeHeight="251661312" behindDoc="0" locked="0" layoutInCell="1" allowOverlap="1" wp14:anchorId="636DC7F0" wp14:editId="5E7F0228">
                <wp:simplePos x="0" y="0"/>
                <wp:positionH relativeFrom="margin">
                  <wp:align>left</wp:align>
                </wp:positionH>
                <wp:positionV relativeFrom="paragraph">
                  <wp:posOffset>259080</wp:posOffset>
                </wp:positionV>
                <wp:extent cx="5892800" cy="7315200"/>
                <wp:effectExtent l="0" t="0" r="12700" b="19050"/>
                <wp:wrapSquare wrapText="bothSides"/>
                <wp:docPr id="1801184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315200"/>
                        </a:xfrm>
                        <a:prstGeom prst="rect">
                          <a:avLst/>
                        </a:prstGeom>
                        <a:solidFill>
                          <a:srgbClr val="FFFFFF"/>
                        </a:solidFill>
                        <a:ln w="9525">
                          <a:solidFill>
                            <a:srgbClr val="000000"/>
                          </a:solidFill>
                          <a:miter lim="800000"/>
                          <a:headEnd/>
                          <a:tailEnd/>
                        </a:ln>
                      </wps:spPr>
                      <wps:txbx>
                        <w:txbxContent>
                          <w:p w14:paraId="75C5F6AD" w14:textId="77777777" w:rsidR="00E66F44" w:rsidRPr="00E66F44" w:rsidRDefault="00E66F44" w:rsidP="00E66F44">
                            <w:pPr>
                              <w:rPr>
                                <w:b/>
                                <w:bCs/>
                                <w:u w:val="single"/>
                              </w:rPr>
                            </w:pPr>
                            <w:r w:rsidRPr="00E66F44">
                              <w:rPr>
                                <w:b/>
                                <w:bCs/>
                                <w:u w:val="single"/>
                              </w:rPr>
                              <w:t>Context </w:t>
                            </w:r>
                          </w:p>
                          <w:p w14:paraId="46954249" w14:textId="77777777" w:rsidR="00E66F44" w:rsidRPr="00BA2B43" w:rsidRDefault="00E66F44" w:rsidP="00E66F44">
                            <w:pPr>
                              <w:rPr>
                                <w:color w:val="595959" w:themeColor="text1" w:themeTint="A6"/>
                              </w:rPr>
                            </w:pPr>
                            <w:r w:rsidRPr="00BA2B43">
                              <w:rPr>
                                <w:i/>
                                <w:iCs/>
                                <w:color w:val="595959" w:themeColor="text1" w:themeTint="A6"/>
                              </w:rPr>
                              <w:t>Where children may not have knowledge of healthy food</w:t>
                            </w:r>
                            <w:r w:rsidRPr="00BA2B43">
                              <w:rPr>
                                <w:color w:val="595959" w:themeColor="text1" w:themeTint="A6"/>
                              </w:rPr>
                              <w:t> </w:t>
                            </w:r>
                          </w:p>
                          <w:p w14:paraId="671CB2AC" w14:textId="57A0BF18" w:rsidR="00E66F44" w:rsidRPr="00E66F44" w:rsidRDefault="00E66F44" w:rsidP="00E66F44">
                            <w:pPr>
                              <w:rPr>
                                <w:b/>
                                <w:bCs/>
                                <w:u w:val="single"/>
                              </w:rPr>
                            </w:pPr>
                            <w:r w:rsidRPr="00E66F44">
                              <w:rPr>
                                <w:b/>
                                <w:bCs/>
                                <w:u w:val="single"/>
                              </w:rPr>
                              <w:t>Environmental sustainability matters to our centre because it gives us an opportunity to create gardens and grow fruits and vegetables. Our community garden provides an opportunity for us to connect with parents and teach children about healthy and sustainable food sources.</w:t>
                            </w:r>
                          </w:p>
                          <w:p w14:paraId="52FF6D9D" w14:textId="77777777" w:rsidR="00E66F44" w:rsidRPr="00BA2B43" w:rsidRDefault="00E66F44" w:rsidP="00E66F44">
                            <w:pPr>
                              <w:rPr>
                                <w:color w:val="595959" w:themeColor="text1" w:themeTint="A6"/>
                              </w:rPr>
                            </w:pPr>
                            <w:r w:rsidRPr="00BA2B43">
                              <w:rPr>
                                <w:i/>
                                <w:iCs/>
                                <w:color w:val="595959" w:themeColor="text1" w:themeTint="A6"/>
                              </w:rPr>
                              <w:t>Where there is significant interest in addressing climate change </w:t>
                            </w:r>
                            <w:r w:rsidRPr="00BA2B43">
                              <w:rPr>
                                <w:color w:val="595959" w:themeColor="text1" w:themeTint="A6"/>
                              </w:rPr>
                              <w:t> </w:t>
                            </w:r>
                          </w:p>
                          <w:p w14:paraId="2C1D06EA" w14:textId="4CCFD243" w:rsidR="00E66F44" w:rsidRPr="00E66F44" w:rsidRDefault="00E66F44" w:rsidP="00E66F44">
                            <w:pPr>
                              <w:rPr>
                                <w:b/>
                                <w:bCs/>
                                <w:u w:val="single"/>
                              </w:rPr>
                            </w:pPr>
                            <w:r w:rsidRPr="00E66F44">
                              <w:rPr>
                                <w:b/>
                                <w:bCs/>
                                <w:u w:val="single"/>
                              </w:rPr>
                              <w:t xml:space="preserve">We know that staff, children and families at our centre want to </w:t>
                            </w:r>
                            <w:proofErr w:type="gramStart"/>
                            <w:r w:rsidRPr="00E66F44">
                              <w:rPr>
                                <w:b/>
                                <w:bCs/>
                                <w:u w:val="single"/>
                              </w:rPr>
                              <w:t>take action</w:t>
                            </w:r>
                            <w:proofErr w:type="gramEnd"/>
                            <w:r w:rsidRPr="00E66F44">
                              <w:rPr>
                                <w:b/>
                                <w:bCs/>
                                <w:u w:val="single"/>
                              </w:rPr>
                              <w:t xml:space="preserve"> on climate change. Our centre will demonstrate we are responsive to their needs by reducing emissions through energy efficiency and reducing the environmental impact of centre operations.</w:t>
                            </w:r>
                          </w:p>
                          <w:p w14:paraId="11798075" w14:textId="77777777" w:rsidR="00DA52B9" w:rsidRPr="00DA52B9" w:rsidRDefault="00DA52B9" w:rsidP="00DA52B9">
                            <w:pPr>
                              <w:rPr>
                                <w:b/>
                                <w:bCs/>
                                <w:u w:val="single"/>
                              </w:rPr>
                            </w:pPr>
                            <w:r w:rsidRPr="00DA52B9">
                              <w:rPr>
                                <w:b/>
                                <w:bCs/>
                                <w:u w:val="single"/>
                              </w:rPr>
                              <w:t>Location </w:t>
                            </w:r>
                          </w:p>
                          <w:p w14:paraId="7D41C365" w14:textId="77777777" w:rsidR="00DA52B9" w:rsidRPr="00BA2B43" w:rsidRDefault="00DA52B9" w:rsidP="00DA52B9">
                            <w:pPr>
                              <w:rPr>
                                <w:color w:val="595959" w:themeColor="text1" w:themeTint="A6"/>
                              </w:rPr>
                            </w:pPr>
                            <w:r w:rsidRPr="00BA2B43">
                              <w:rPr>
                                <w:i/>
                                <w:iCs/>
                                <w:color w:val="595959" w:themeColor="text1" w:themeTint="A6"/>
                              </w:rPr>
                              <w:t>Where a centre is in an urban location</w:t>
                            </w:r>
                            <w:r w:rsidRPr="00BA2B43">
                              <w:rPr>
                                <w:color w:val="595959" w:themeColor="text1" w:themeTint="A6"/>
                              </w:rPr>
                              <w:t> </w:t>
                            </w:r>
                          </w:p>
                          <w:p w14:paraId="5EF1F10D" w14:textId="495D0C6A" w:rsidR="00DA52B9" w:rsidRPr="00DA52B9" w:rsidRDefault="00DA52B9" w:rsidP="00DA52B9">
                            <w:pPr>
                              <w:rPr>
                                <w:b/>
                                <w:bCs/>
                                <w:u w:val="single"/>
                              </w:rPr>
                            </w:pPr>
                            <w:r w:rsidRPr="00DA52B9">
                              <w:rPr>
                                <w:b/>
                                <w:bCs/>
                                <w:u w:val="single"/>
                              </w:rPr>
                              <w:t>Local pollution from traffic is a key concern of our centre community. We will take action to do what we can to mitigate traffic pollution by looking after our trees and caring for our garden to help improve air quality, while helping children to learn about the environment at the same time.</w:t>
                            </w:r>
                          </w:p>
                          <w:p w14:paraId="02B96734" w14:textId="77777777" w:rsidR="00DA52B9" w:rsidRPr="00BA2B43" w:rsidRDefault="00DA52B9" w:rsidP="00DA52B9">
                            <w:pPr>
                              <w:rPr>
                                <w:color w:val="595959" w:themeColor="text1" w:themeTint="A6"/>
                              </w:rPr>
                            </w:pPr>
                            <w:r w:rsidRPr="00BA2B43">
                              <w:rPr>
                                <w:i/>
                                <w:iCs/>
                                <w:color w:val="595959" w:themeColor="text1" w:themeTint="A6"/>
                              </w:rPr>
                              <w:t>Where a centre is in a regional location</w:t>
                            </w:r>
                            <w:r w:rsidRPr="00BA2B43">
                              <w:rPr>
                                <w:color w:val="595959" w:themeColor="text1" w:themeTint="A6"/>
                              </w:rPr>
                              <w:t> </w:t>
                            </w:r>
                          </w:p>
                          <w:p w14:paraId="1DB8E373" w14:textId="1F382E83" w:rsidR="00DA52B9" w:rsidRPr="00DA52B9" w:rsidRDefault="00DA52B9" w:rsidP="00DA52B9">
                            <w:pPr>
                              <w:rPr>
                                <w:b/>
                                <w:bCs/>
                                <w:u w:val="single"/>
                              </w:rPr>
                            </w:pPr>
                            <w:r w:rsidRPr="00DA52B9">
                              <w:rPr>
                                <w:b/>
                                <w:bCs/>
                                <w:u w:val="single"/>
                              </w:rPr>
                              <w:t xml:space="preserve">Our centre is located near bushland – and children know that the local environment offers risks as well as opportunities. Learning about fire, floods, climate change and the environment </w:t>
                            </w:r>
                            <w:proofErr w:type="gramStart"/>
                            <w:r w:rsidRPr="00DA52B9">
                              <w:rPr>
                                <w:b/>
                                <w:bCs/>
                                <w:u w:val="single"/>
                              </w:rPr>
                              <w:t>as a whole in</w:t>
                            </w:r>
                            <w:proofErr w:type="gramEnd"/>
                            <w:r w:rsidRPr="00DA52B9">
                              <w:rPr>
                                <w:b/>
                                <w:bCs/>
                                <w:u w:val="single"/>
                              </w:rPr>
                              <w:t xml:space="preserve"> a safe way will improve children’s wellbeing and safety.</w:t>
                            </w:r>
                          </w:p>
                          <w:p w14:paraId="74840115" w14:textId="77777777" w:rsidR="00DA52B9" w:rsidRPr="00DA52B9" w:rsidRDefault="00DA52B9" w:rsidP="00DA52B9">
                            <w:pPr>
                              <w:rPr>
                                <w:b/>
                                <w:bCs/>
                                <w:u w:val="single"/>
                              </w:rPr>
                            </w:pPr>
                            <w:r w:rsidRPr="00DA52B9">
                              <w:rPr>
                                <w:b/>
                                <w:bCs/>
                                <w:u w:val="single"/>
                              </w:rPr>
                              <w:t>Values </w:t>
                            </w:r>
                          </w:p>
                          <w:p w14:paraId="072A7293" w14:textId="77777777" w:rsidR="00DA52B9" w:rsidRPr="00BA2B43" w:rsidRDefault="00DA52B9" w:rsidP="00DA52B9">
                            <w:pPr>
                              <w:rPr>
                                <w:color w:val="595959" w:themeColor="text1" w:themeTint="A6"/>
                              </w:rPr>
                            </w:pPr>
                            <w:r w:rsidRPr="00BA2B43">
                              <w:rPr>
                                <w:i/>
                                <w:iCs/>
                                <w:color w:val="595959" w:themeColor="text1" w:themeTint="A6"/>
                              </w:rPr>
                              <w:t>Explain how environmental sustainability and climate action align with your centre’s values. </w:t>
                            </w:r>
                            <w:r w:rsidRPr="00BA2B43">
                              <w:rPr>
                                <w:color w:val="595959" w:themeColor="text1" w:themeTint="A6"/>
                              </w:rPr>
                              <w:t> </w:t>
                            </w:r>
                          </w:p>
                          <w:p w14:paraId="027A3345" w14:textId="32A92D36" w:rsidR="00DA52B9" w:rsidRPr="00DA52B9" w:rsidRDefault="00DA52B9" w:rsidP="00DA52B9">
                            <w:pPr>
                              <w:rPr>
                                <w:b/>
                                <w:bCs/>
                                <w:u w:val="single"/>
                              </w:rPr>
                            </w:pPr>
                            <w:r w:rsidRPr="00DA52B9">
                              <w:rPr>
                                <w:b/>
                                <w:bCs/>
                                <w:u w:val="single"/>
                              </w:rPr>
                              <w:t>Respect – We will respect our environment by taking personal responsibility to reduce our carbon emissions and waste and ensure we don’t litter.</w:t>
                            </w:r>
                          </w:p>
                          <w:p w14:paraId="250D8495" w14:textId="78B03C40" w:rsidR="00DA52B9" w:rsidRPr="00DA52B9" w:rsidRDefault="00DA52B9" w:rsidP="00DA52B9">
                            <w:pPr>
                              <w:rPr>
                                <w:b/>
                                <w:bCs/>
                                <w:u w:val="single"/>
                              </w:rPr>
                            </w:pPr>
                            <w:r w:rsidRPr="00DA52B9">
                              <w:rPr>
                                <w:b/>
                                <w:bCs/>
                                <w:u w:val="single"/>
                              </w:rPr>
                              <w:t>Community – We will improve our centre in a way that makes our community a better place to live, work and play.</w:t>
                            </w:r>
                          </w:p>
                          <w:p w14:paraId="12A4098C" w14:textId="6EAD535E" w:rsidR="00DA52B9" w:rsidRPr="00DA52B9" w:rsidRDefault="00DA52B9" w:rsidP="00DA52B9">
                            <w:pPr>
                              <w:rPr>
                                <w:b/>
                                <w:bCs/>
                                <w:u w:val="single"/>
                              </w:rPr>
                            </w:pPr>
                            <w:r w:rsidRPr="00DA52B9">
                              <w:rPr>
                                <w:b/>
                                <w:bCs/>
                                <w:u w:val="single"/>
                              </w:rPr>
                              <w:t>Reconciliation – We will improve our understanding of Aboriginal culture by learning from Traditional Owners about how we can better care for the land we are on.</w:t>
                            </w:r>
                          </w:p>
                          <w:p w14:paraId="3A0EF9EE" w14:textId="3EBE439E" w:rsidR="00DA52B9" w:rsidRPr="00DA52B9" w:rsidRDefault="00DA52B9" w:rsidP="00DA52B9">
                            <w:pPr>
                              <w:rPr>
                                <w:b/>
                                <w:bCs/>
                                <w:u w:val="single"/>
                              </w:rPr>
                            </w:pPr>
                            <w:r w:rsidRPr="00DA52B9">
                              <w:rPr>
                                <w:b/>
                                <w:bCs/>
                                <w:u w:val="single"/>
                              </w:rPr>
                              <w:t>Wellbeing – We will support children’s wellbeing by showing them that they can benefit their local environment and reduce the impact of centre operations.</w:t>
                            </w:r>
                          </w:p>
                          <w:p w14:paraId="6B96F088" w14:textId="1B24BD00" w:rsidR="00DA52B9" w:rsidRPr="00DA52B9" w:rsidRDefault="00DA52B9" w:rsidP="00DA52B9">
                            <w:pPr>
                              <w:rPr>
                                <w:b/>
                                <w:bCs/>
                                <w:u w:val="single"/>
                              </w:rPr>
                            </w:pPr>
                            <w:r w:rsidRPr="00DA52B9">
                              <w:rPr>
                                <w:b/>
                                <w:bCs/>
                                <w:u w:val="single"/>
                              </w:rPr>
                              <w:t>Safety – We will improve children’s safety by creating a natural environment that supports clean air and gives them shaded places to play outside.</w:t>
                            </w:r>
                          </w:p>
                          <w:p w14:paraId="581D79BB" w14:textId="6DEC6ABD" w:rsidR="00D34198" w:rsidRDefault="00D34198"/>
                          <w:p w14:paraId="01373251" w14:textId="77777777" w:rsidR="00D34198" w:rsidRDefault="00D34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DC7F0" id="_x0000_s1027" type="#_x0000_t202" style="position:absolute;margin-left:0;margin-top:20.4pt;width:464pt;height:8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j9EwIAACc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">
                <v:textbox>
                  <w:txbxContent>
                    <w:p w14:paraId="75C5F6AD" w14:textId="77777777" w:rsidR="00E66F44" w:rsidRPr="00E66F44" w:rsidRDefault="00E66F44" w:rsidP="00E66F44">
                      <w:pPr>
                        <w:rPr>
                          <w:b/>
                          <w:bCs/>
                          <w:u w:val="single"/>
                        </w:rPr>
                      </w:pPr>
                      <w:r w:rsidRPr="00E66F44">
                        <w:rPr>
                          <w:b/>
                          <w:bCs/>
                          <w:u w:val="single"/>
                        </w:rPr>
                        <w:t>Context </w:t>
                      </w:r>
                    </w:p>
                    <w:p w14:paraId="46954249" w14:textId="77777777" w:rsidR="00E66F44" w:rsidRPr="00BA2B43" w:rsidRDefault="00E66F44" w:rsidP="00E66F44">
                      <w:pPr>
                        <w:rPr>
                          <w:color w:val="595959" w:themeColor="text1" w:themeTint="A6"/>
                        </w:rPr>
                      </w:pPr>
                      <w:r w:rsidRPr="00BA2B43">
                        <w:rPr>
                          <w:i/>
                          <w:iCs/>
                          <w:color w:val="595959" w:themeColor="text1" w:themeTint="A6"/>
                        </w:rPr>
                        <w:t>Where children may not have knowledge of healthy food</w:t>
                      </w:r>
                      <w:r w:rsidRPr="00BA2B43">
                        <w:rPr>
                          <w:color w:val="595959" w:themeColor="text1" w:themeTint="A6"/>
                        </w:rPr>
                        <w:t> </w:t>
                      </w:r>
                    </w:p>
                    <w:p w14:paraId="671CB2AC" w14:textId="57A0BF18" w:rsidR="00E66F44" w:rsidRPr="00E66F44" w:rsidRDefault="00E66F44" w:rsidP="00E66F44">
                      <w:pPr>
                        <w:rPr>
                          <w:b/>
                          <w:bCs/>
                          <w:u w:val="single"/>
                        </w:rPr>
                      </w:pPr>
                      <w:r w:rsidRPr="00E66F44">
                        <w:rPr>
                          <w:b/>
                          <w:bCs/>
                          <w:u w:val="single"/>
                        </w:rPr>
                        <w:t>Environmental sustainability matters to our centre because it gives us an opportunity to create gardens and grow fruits and vegetables. Our community garden provides an opportunity for us to connect with parents and teach children about healthy and sustainable food sources.</w:t>
                      </w:r>
                    </w:p>
                    <w:p w14:paraId="52FF6D9D" w14:textId="77777777" w:rsidR="00E66F44" w:rsidRPr="00BA2B43" w:rsidRDefault="00E66F44" w:rsidP="00E66F44">
                      <w:pPr>
                        <w:rPr>
                          <w:color w:val="595959" w:themeColor="text1" w:themeTint="A6"/>
                        </w:rPr>
                      </w:pPr>
                      <w:r w:rsidRPr="00BA2B43">
                        <w:rPr>
                          <w:i/>
                          <w:iCs/>
                          <w:color w:val="595959" w:themeColor="text1" w:themeTint="A6"/>
                        </w:rPr>
                        <w:t>Where there is significant interest in addressing climate change </w:t>
                      </w:r>
                      <w:r w:rsidRPr="00BA2B43">
                        <w:rPr>
                          <w:color w:val="595959" w:themeColor="text1" w:themeTint="A6"/>
                        </w:rPr>
                        <w:t> </w:t>
                      </w:r>
                    </w:p>
                    <w:p w14:paraId="2C1D06EA" w14:textId="4CCFD243" w:rsidR="00E66F44" w:rsidRPr="00E66F44" w:rsidRDefault="00E66F44" w:rsidP="00E66F44">
                      <w:pPr>
                        <w:rPr>
                          <w:b/>
                          <w:bCs/>
                          <w:u w:val="single"/>
                        </w:rPr>
                      </w:pPr>
                      <w:r w:rsidRPr="00E66F44">
                        <w:rPr>
                          <w:b/>
                          <w:bCs/>
                          <w:u w:val="single"/>
                        </w:rPr>
                        <w:t xml:space="preserve">We know that staff, children and families at our centre want to </w:t>
                      </w:r>
                      <w:proofErr w:type="gramStart"/>
                      <w:r w:rsidRPr="00E66F44">
                        <w:rPr>
                          <w:b/>
                          <w:bCs/>
                          <w:u w:val="single"/>
                        </w:rPr>
                        <w:t>take action</w:t>
                      </w:r>
                      <w:proofErr w:type="gramEnd"/>
                      <w:r w:rsidRPr="00E66F44">
                        <w:rPr>
                          <w:b/>
                          <w:bCs/>
                          <w:u w:val="single"/>
                        </w:rPr>
                        <w:t xml:space="preserve"> on climate change. Our centre will demonstrate we are responsive to their needs by reducing emissions through energy efficiency and reducing the environmental impact of centre operations.</w:t>
                      </w:r>
                    </w:p>
                    <w:p w14:paraId="11798075" w14:textId="77777777" w:rsidR="00DA52B9" w:rsidRPr="00DA52B9" w:rsidRDefault="00DA52B9" w:rsidP="00DA52B9">
                      <w:pPr>
                        <w:rPr>
                          <w:b/>
                          <w:bCs/>
                          <w:u w:val="single"/>
                        </w:rPr>
                      </w:pPr>
                      <w:r w:rsidRPr="00DA52B9">
                        <w:rPr>
                          <w:b/>
                          <w:bCs/>
                          <w:u w:val="single"/>
                        </w:rPr>
                        <w:t>Location </w:t>
                      </w:r>
                    </w:p>
                    <w:p w14:paraId="7D41C365" w14:textId="77777777" w:rsidR="00DA52B9" w:rsidRPr="00BA2B43" w:rsidRDefault="00DA52B9" w:rsidP="00DA52B9">
                      <w:pPr>
                        <w:rPr>
                          <w:color w:val="595959" w:themeColor="text1" w:themeTint="A6"/>
                        </w:rPr>
                      </w:pPr>
                      <w:r w:rsidRPr="00BA2B43">
                        <w:rPr>
                          <w:i/>
                          <w:iCs/>
                          <w:color w:val="595959" w:themeColor="text1" w:themeTint="A6"/>
                        </w:rPr>
                        <w:t>Where a centre is in an urban location</w:t>
                      </w:r>
                      <w:r w:rsidRPr="00BA2B43">
                        <w:rPr>
                          <w:color w:val="595959" w:themeColor="text1" w:themeTint="A6"/>
                        </w:rPr>
                        <w:t> </w:t>
                      </w:r>
                    </w:p>
                    <w:p w14:paraId="5EF1F10D" w14:textId="495D0C6A" w:rsidR="00DA52B9" w:rsidRPr="00DA52B9" w:rsidRDefault="00DA52B9" w:rsidP="00DA52B9">
                      <w:pPr>
                        <w:rPr>
                          <w:b/>
                          <w:bCs/>
                          <w:u w:val="single"/>
                        </w:rPr>
                      </w:pPr>
                      <w:r w:rsidRPr="00DA52B9">
                        <w:rPr>
                          <w:b/>
                          <w:bCs/>
                          <w:u w:val="single"/>
                        </w:rPr>
                        <w:t>Local pollution from traffic is a key concern of our centre community. We will take action to do what we can to mitigate traffic pollution by looking after our trees and caring for our garden to help improve air quality, while helping children to learn about the environment at the same time.</w:t>
                      </w:r>
                    </w:p>
                    <w:p w14:paraId="02B96734" w14:textId="77777777" w:rsidR="00DA52B9" w:rsidRPr="00BA2B43" w:rsidRDefault="00DA52B9" w:rsidP="00DA52B9">
                      <w:pPr>
                        <w:rPr>
                          <w:color w:val="595959" w:themeColor="text1" w:themeTint="A6"/>
                        </w:rPr>
                      </w:pPr>
                      <w:r w:rsidRPr="00BA2B43">
                        <w:rPr>
                          <w:i/>
                          <w:iCs/>
                          <w:color w:val="595959" w:themeColor="text1" w:themeTint="A6"/>
                        </w:rPr>
                        <w:t>Where a centre is in a regional location</w:t>
                      </w:r>
                      <w:r w:rsidRPr="00BA2B43">
                        <w:rPr>
                          <w:color w:val="595959" w:themeColor="text1" w:themeTint="A6"/>
                        </w:rPr>
                        <w:t> </w:t>
                      </w:r>
                    </w:p>
                    <w:p w14:paraId="1DB8E373" w14:textId="1F382E83" w:rsidR="00DA52B9" w:rsidRPr="00DA52B9" w:rsidRDefault="00DA52B9" w:rsidP="00DA52B9">
                      <w:pPr>
                        <w:rPr>
                          <w:b/>
                          <w:bCs/>
                          <w:u w:val="single"/>
                        </w:rPr>
                      </w:pPr>
                      <w:r w:rsidRPr="00DA52B9">
                        <w:rPr>
                          <w:b/>
                          <w:bCs/>
                          <w:u w:val="single"/>
                        </w:rPr>
                        <w:t xml:space="preserve">Our centre is located near bushland – and children know that the local environment offers risks as well as opportunities. Learning about fire, floods, climate change and the environment </w:t>
                      </w:r>
                      <w:proofErr w:type="gramStart"/>
                      <w:r w:rsidRPr="00DA52B9">
                        <w:rPr>
                          <w:b/>
                          <w:bCs/>
                          <w:u w:val="single"/>
                        </w:rPr>
                        <w:t>as a whole in</w:t>
                      </w:r>
                      <w:proofErr w:type="gramEnd"/>
                      <w:r w:rsidRPr="00DA52B9">
                        <w:rPr>
                          <w:b/>
                          <w:bCs/>
                          <w:u w:val="single"/>
                        </w:rPr>
                        <w:t xml:space="preserve"> a safe way will improve children’s wellbeing and safety.</w:t>
                      </w:r>
                    </w:p>
                    <w:p w14:paraId="74840115" w14:textId="77777777" w:rsidR="00DA52B9" w:rsidRPr="00DA52B9" w:rsidRDefault="00DA52B9" w:rsidP="00DA52B9">
                      <w:pPr>
                        <w:rPr>
                          <w:b/>
                          <w:bCs/>
                          <w:u w:val="single"/>
                        </w:rPr>
                      </w:pPr>
                      <w:r w:rsidRPr="00DA52B9">
                        <w:rPr>
                          <w:b/>
                          <w:bCs/>
                          <w:u w:val="single"/>
                        </w:rPr>
                        <w:t>Values </w:t>
                      </w:r>
                    </w:p>
                    <w:p w14:paraId="072A7293" w14:textId="77777777" w:rsidR="00DA52B9" w:rsidRPr="00BA2B43" w:rsidRDefault="00DA52B9" w:rsidP="00DA52B9">
                      <w:pPr>
                        <w:rPr>
                          <w:color w:val="595959" w:themeColor="text1" w:themeTint="A6"/>
                        </w:rPr>
                      </w:pPr>
                      <w:r w:rsidRPr="00BA2B43">
                        <w:rPr>
                          <w:i/>
                          <w:iCs/>
                          <w:color w:val="595959" w:themeColor="text1" w:themeTint="A6"/>
                        </w:rPr>
                        <w:t>Explain how environmental sustainability and climate action align with your centre’s values. </w:t>
                      </w:r>
                      <w:r w:rsidRPr="00BA2B43">
                        <w:rPr>
                          <w:color w:val="595959" w:themeColor="text1" w:themeTint="A6"/>
                        </w:rPr>
                        <w:t> </w:t>
                      </w:r>
                    </w:p>
                    <w:p w14:paraId="027A3345" w14:textId="32A92D36" w:rsidR="00DA52B9" w:rsidRPr="00DA52B9" w:rsidRDefault="00DA52B9" w:rsidP="00DA52B9">
                      <w:pPr>
                        <w:rPr>
                          <w:b/>
                          <w:bCs/>
                          <w:u w:val="single"/>
                        </w:rPr>
                      </w:pPr>
                      <w:r w:rsidRPr="00DA52B9">
                        <w:rPr>
                          <w:b/>
                          <w:bCs/>
                          <w:u w:val="single"/>
                        </w:rPr>
                        <w:t>Respect – We will respect our environment by taking personal responsibility to reduce our carbon emissions and waste and ensure we don’t litter.</w:t>
                      </w:r>
                    </w:p>
                    <w:p w14:paraId="250D8495" w14:textId="78B03C40" w:rsidR="00DA52B9" w:rsidRPr="00DA52B9" w:rsidRDefault="00DA52B9" w:rsidP="00DA52B9">
                      <w:pPr>
                        <w:rPr>
                          <w:b/>
                          <w:bCs/>
                          <w:u w:val="single"/>
                        </w:rPr>
                      </w:pPr>
                      <w:r w:rsidRPr="00DA52B9">
                        <w:rPr>
                          <w:b/>
                          <w:bCs/>
                          <w:u w:val="single"/>
                        </w:rPr>
                        <w:t>Community – We will improve our centre in a way that makes our community a better place to live, work and play.</w:t>
                      </w:r>
                    </w:p>
                    <w:p w14:paraId="12A4098C" w14:textId="6EAD535E" w:rsidR="00DA52B9" w:rsidRPr="00DA52B9" w:rsidRDefault="00DA52B9" w:rsidP="00DA52B9">
                      <w:pPr>
                        <w:rPr>
                          <w:b/>
                          <w:bCs/>
                          <w:u w:val="single"/>
                        </w:rPr>
                      </w:pPr>
                      <w:r w:rsidRPr="00DA52B9">
                        <w:rPr>
                          <w:b/>
                          <w:bCs/>
                          <w:u w:val="single"/>
                        </w:rPr>
                        <w:t>Reconciliation – We will improve our understanding of Aboriginal culture by learning from Traditional Owners about how we can better care for the land we are on.</w:t>
                      </w:r>
                    </w:p>
                    <w:p w14:paraId="3A0EF9EE" w14:textId="3EBE439E" w:rsidR="00DA52B9" w:rsidRPr="00DA52B9" w:rsidRDefault="00DA52B9" w:rsidP="00DA52B9">
                      <w:pPr>
                        <w:rPr>
                          <w:b/>
                          <w:bCs/>
                          <w:u w:val="single"/>
                        </w:rPr>
                      </w:pPr>
                      <w:r w:rsidRPr="00DA52B9">
                        <w:rPr>
                          <w:b/>
                          <w:bCs/>
                          <w:u w:val="single"/>
                        </w:rPr>
                        <w:t>Wellbeing – We will support children’s wellbeing by showing them that they can benefit their local environment and reduce the impact of centre operations.</w:t>
                      </w:r>
                    </w:p>
                    <w:p w14:paraId="6B96F088" w14:textId="1B24BD00" w:rsidR="00DA52B9" w:rsidRPr="00DA52B9" w:rsidRDefault="00DA52B9" w:rsidP="00DA52B9">
                      <w:pPr>
                        <w:rPr>
                          <w:b/>
                          <w:bCs/>
                          <w:u w:val="single"/>
                        </w:rPr>
                      </w:pPr>
                      <w:r w:rsidRPr="00DA52B9">
                        <w:rPr>
                          <w:b/>
                          <w:bCs/>
                          <w:u w:val="single"/>
                        </w:rPr>
                        <w:t>Safety – We will improve children’s safety by creating a natural environment that supports clean air and gives them shaded places to play outside.</w:t>
                      </w:r>
                    </w:p>
                    <w:p w14:paraId="581D79BB" w14:textId="6DEC6ABD" w:rsidR="00D34198" w:rsidRDefault="00D34198"/>
                    <w:p w14:paraId="01373251" w14:textId="77777777" w:rsidR="00D34198" w:rsidRDefault="00D34198"/>
                  </w:txbxContent>
                </v:textbox>
                <w10:wrap type="square" anchorx="margin"/>
              </v:shape>
            </w:pict>
          </mc:Fallback>
        </mc:AlternateContent>
      </w:r>
    </w:p>
    <w:p w14:paraId="57BEFD0D" w14:textId="6CA4478B" w:rsidR="00D34198" w:rsidRPr="00277F71" w:rsidRDefault="00D34198" w:rsidP="00277F71">
      <w:pPr>
        <w:rPr>
          <w:i/>
          <w:iCs/>
          <w:color w:val="808080" w:themeColor="background1" w:themeShade="80"/>
        </w:rPr>
      </w:pPr>
    </w:p>
    <w:p w14:paraId="5300B90F" w14:textId="5F00551D" w:rsidR="00AB0B7F" w:rsidRPr="008018F6" w:rsidRDefault="00E9046F" w:rsidP="00E9046F">
      <w:pPr>
        <w:pStyle w:val="Heading3"/>
        <w:rPr>
          <w:color w:val="4B8128"/>
        </w:rPr>
      </w:pPr>
      <w:r w:rsidRPr="008018F6">
        <w:rPr>
          <w:color w:val="4B8128"/>
        </w:rPr>
        <w:lastRenderedPageBreak/>
        <w:t>Environmental sustainability governance</w:t>
      </w:r>
    </w:p>
    <w:p w14:paraId="4098E6BA" w14:textId="5F4E2CA6" w:rsidR="00E9046F" w:rsidRPr="00AB0B7F" w:rsidRDefault="00E9046F" w:rsidP="00E9046F">
      <w:pPr>
        <w:pStyle w:val="Heading4"/>
      </w:pPr>
      <w:r>
        <w:t>Environmental sustainability committee</w:t>
      </w:r>
    </w:p>
    <w:p w14:paraId="1476E17C" w14:textId="77777777" w:rsidR="0047518F" w:rsidRPr="0047518F" w:rsidRDefault="0047518F" w:rsidP="0047518F">
      <w:pPr>
        <w:spacing w:before="0" w:line="278" w:lineRule="auto"/>
        <w:rPr>
          <w:i/>
          <w:iCs/>
          <w:color w:val="808080" w:themeColor="background1" w:themeShade="80"/>
        </w:rPr>
      </w:pPr>
      <w:r w:rsidRPr="00BA2B43">
        <w:rPr>
          <w:i/>
          <w:iCs/>
          <w:color w:val="595959" w:themeColor="text1" w:themeTint="A6"/>
        </w:rPr>
        <w:t>Your centre may choose to have an environmental sustainability committee or ‘green group’. This committee or group should lead implementation of your plan as outlined in this document. The committee should be representative of the centre community, including staff, children and, ideally, family and community representatives.  </w:t>
      </w:r>
    </w:p>
    <w:p w14:paraId="2FB50ED1" w14:textId="32B5721C" w:rsidR="0047518F" w:rsidRPr="0047518F" w:rsidRDefault="00032BCA" w:rsidP="0047518F">
      <w:pPr>
        <w:spacing w:before="0" w:line="278" w:lineRule="auto"/>
        <w:rPr>
          <w:i/>
          <w:iCs/>
          <w:color w:val="808080" w:themeColor="background1" w:themeShade="80"/>
        </w:rPr>
      </w:pPr>
      <w:r w:rsidRPr="00BA2B43">
        <w:rPr>
          <w:noProof/>
          <w:color w:val="595959" w:themeColor="text1" w:themeTint="A6"/>
        </w:rPr>
        <mc:AlternateContent>
          <mc:Choice Requires="wps">
            <w:drawing>
              <wp:anchor distT="45720" distB="45720" distL="114300" distR="114300" simplePos="0" relativeHeight="251663360" behindDoc="0" locked="0" layoutInCell="1" allowOverlap="1" wp14:anchorId="6B5E9748" wp14:editId="63D2D089">
                <wp:simplePos x="0" y="0"/>
                <wp:positionH relativeFrom="margin">
                  <wp:align>left</wp:align>
                </wp:positionH>
                <wp:positionV relativeFrom="paragraph">
                  <wp:posOffset>363855</wp:posOffset>
                </wp:positionV>
                <wp:extent cx="5721350" cy="1404620"/>
                <wp:effectExtent l="0" t="0" r="12700" b="11430"/>
                <wp:wrapSquare wrapText="bothSides"/>
                <wp:docPr id="135022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4620"/>
                        </a:xfrm>
                        <a:prstGeom prst="rect">
                          <a:avLst/>
                        </a:prstGeom>
                        <a:solidFill>
                          <a:srgbClr val="FFFFFF"/>
                        </a:solidFill>
                        <a:ln w="9525">
                          <a:solidFill>
                            <a:srgbClr val="000000"/>
                          </a:solidFill>
                          <a:miter lim="800000"/>
                          <a:headEnd/>
                          <a:tailEnd/>
                        </a:ln>
                      </wps:spPr>
                      <wps:txbx>
                        <w:txbxContent>
                          <w:p w14:paraId="682C2ADA" w14:textId="671E8336" w:rsidR="00032BCA" w:rsidRDefault="00CD10BF">
                            <w:pPr>
                              <w:rPr>
                                <w:u w:val="single"/>
                              </w:rPr>
                            </w:pPr>
                            <w:r w:rsidRPr="00CD10BF">
                              <w:rPr>
                                <w:b/>
                                <w:bCs/>
                                <w:u w:val="single"/>
                              </w:rPr>
                              <w:t xml:space="preserve">Environmental </w:t>
                            </w:r>
                            <w:r w:rsidR="002928DD">
                              <w:rPr>
                                <w:b/>
                                <w:bCs/>
                                <w:u w:val="single"/>
                              </w:rPr>
                              <w:t>s</w:t>
                            </w:r>
                            <w:r w:rsidRPr="00CD10BF">
                              <w:rPr>
                                <w:b/>
                                <w:bCs/>
                                <w:u w:val="single"/>
                              </w:rPr>
                              <w:t xml:space="preserve">ustainability </w:t>
                            </w:r>
                            <w:r w:rsidR="002928DD">
                              <w:rPr>
                                <w:b/>
                                <w:bCs/>
                                <w:u w:val="single"/>
                              </w:rPr>
                              <w:t>p</w:t>
                            </w:r>
                            <w:r w:rsidRPr="00CD10BF">
                              <w:rPr>
                                <w:b/>
                                <w:bCs/>
                                <w:u w:val="single"/>
                              </w:rPr>
                              <w:t xml:space="preserve">lan </w:t>
                            </w:r>
                            <w:r w:rsidR="002928DD">
                              <w:rPr>
                                <w:b/>
                                <w:bCs/>
                                <w:u w:val="single"/>
                              </w:rPr>
                              <w:t>c</w:t>
                            </w:r>
                            <w:r w:rsidRPr="00CD10BF">
                              <w:rPr>
                                <w:b/>
                                <w:bCs/>
                                <w:u w:val="single"/>
                              </w:rPr>
                              <w:t>ommittee members</w:t>
                            </w:r>
                          </w:p>
                          <w:p w14:paraId="103B21D3" w14:textId="64D931E8" w:rsidR="00AA5A33" w:rsidRPr="00AA5A33" w:rsidRDefault="00AA5A33">
                            <w:pPr>
                              <w:rPr>
                                <w:b/>
                                <w:bCs/>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E9748" id="_x0000_s1028" type="#_x0000_t202" style="position:absolute;margin-left:0;margin-top:28.65pt;width:45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">
                <v:textbox style="mso-fit-shape-to-text:t">
                  <w:txbxContent>
                    <w:p w14:paraId="682C2ADA" w14:textId="671E8336" w:rsidR="00032BCA" w:rsidRDefault="00CD10BF">
                      <w:pPr>
                        <w:rPr>
                          <w:u w:val="single"/>
                        </w:rPr>
                      </w:pPr>
                      <w:r w:rsidRPr="00CD10BF">
                        <w:rPr>
                          <w:b/>
                          <w:bCs/>
                          <w:u w:val="single"/>
                        </w:rPr>
                        <w:t xml:space="preserve">Environmental </w:t>
                      </w:r>
                      <w:r w:rsidR="002928DD">
                        <w:rPr>
                          <w:b/>
                          <w:bCs/>
                          <w:u w:val="single"/>
                        </w:rPr>
                        <w:t>s</w:t>
                      </w:r>
                      <w:r w:rsidRPr="00CD10BF">
                        <w:rPr>
                          <w:b/>
                          <w:bCs/>
                          <w:u w:val="single"/>
                        </w:rPr>
                        <w:t xml:space="preserve">ustainability </w:t>
                      </w:r>
                      <w:r w:rsidR="002928DD">
                        <w:rPr>
                          <w:b/>
                          <w:bCs/>
                          <w:u w:val="single"/>
                        </w:rPr>
                        <w:t>p</w:t>
                      </w:r>
                      <w:r w:rsidRPr="00CD10BF">
                        <w:rPr>
                          <w:b/>
                          <w:bCs/>
                          <w:u w:val="single"/>
                        </w:rPr>
                        <w:t xml:space="preserve">lan </w:t>
                      </w:r>
                      <w:r w:rsidR="002928DD">
                        <w:rPr>
                          <w:b/>
                          <w:bCs/>
                          <w:u w:val="single"/>
                        </w:rPr>
                        <w:t>c</w:t>
                      </w:r>
                      <w:r w:rsidRPr="00CD10BF">
                        <w:rPr>
                          <w:b/>
                          <w:bCs/>
                          <w:u w:val="single"/>
                        </w:rPr>
                        <w:t>ommittee members</w:t>
                      </w:r>
                    </w:p>
                    <w:p w14:paraId="103B21D3" w14:textId="64D931E8" w:rsidR="00AA5A33" w:rsidRPr="00AA5A33" w:rsidRDefault="00AA5A33">
                      <w:pPr>
                        <w:rPr>
                          <w:b/>
                          <w:bCs/>
                          <w:u w:val="single"/>
                        </w:rPr>
                      </w:pPr>
                    </w:p>
                  </w:txbxContent>
                </v:textbox>
                <w10:wrap type="square" anchorx="margin"/>
              </v:shape>
            </w:pict>
          </mc:Fallback>
        </mc:AlternateContent>
      </w:r>
      <w:r w:rsidR="0047518F" w:rsidRPr="00BA2B43">
        <w:rPr>
          <w:i/>
          <w:iCs/>
          <w:color w:val="595959" w:themeColor="text1" w:themeTint="A6"/>
        </w:rPr>
        <w:t>Below, list the names and roles of those on your committee or green group.</w:t>
      </w:r>
      <w:r w:rsidR="0047518F" w:rsidRPr="0047518F">
        <w:rPr>
          <w:i/>
          <w:iCs/>
          <w:color w:val="808080" w:themeColor="background1" w:themeShade="80"/>
        </w:rPr>
        <w:t> </w:t>
      </w:r>
    </w:p>
    <w:p w14:paraId="751F6C02" w14:textId="6444E890" w:rsidR="00760648" w:rsidRDefault="006D677B" w:rsidP="006D677B">
      <w:pPr>
        <w:pStyle w:val="Heading2"/>
      </w:pPr>
      <w:r>
        <w:t>Related policies and resources</w:t>
      </w:r>
    </w:p>
    <w:p w14:paraId="79579D5F" w14:textId="1644E294" w:rsidR="00F022D8" w:rsidRPr="00A833DB" w:rsidRDefault="002928DD" w:rsidP="00AB706F">
      <w:pPr>
        <w:spacing w:before="0" w:line="278" w:lineRule="auto"/>
      </w:pPr>
      <w:r w:rsidRPr="00A833DB">
        <w:t>Department of Education policies and resources </w:t>
      </w:r>
    </w:p>
    <w:p w14:paraId="391088FC"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2" w:tgtFrame="_blank" w:history="1">
        <w:r w:rsidRPr="009F34B6">
          <w:rPr>
            <w:rStyle w:val="Hyperlink"/>
            <w:color w:val="007880" w:themeColor="accent1" w:themeShade="BF"/>
          </w:rPr>
          <w:t>Environmental Sustainability in Schools</w:t>
        </w:r>
      </w:hyperlink>
      <w:r w:rsidRPr="009F34B6">
        <w:rPr>
          <w:rStyle w:val="Hyperlink"/>
          <w:color w:val="007880" w:themeColor="accent1" w:themeShade="BF"/>
        </w:rPr>
        <w:t> </w:t>
      </w:r>
    </w:p>
    <w:p w14:paraId="4A6406E2"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3" w:tgtFrame="_blank" w:history="1">
        <w:r w:rsidRPr="009F34B6">
          <w:rPr>
            <w:rStyle w:val="Hyperlink"/>
            <w:color w:val="007880" w:themeColor="accent1" w:themeShade="BF"/>
          </w:rPr>
          <w:t>Single-Use Plastics Ban</w:t>
        </w:r>
      </w:hyperlink>
      <w:r w:rsidRPr="009F34B6">
        <w:rPr>
          <w:rStyle w:val="Hyperlink"/>
          <w:color w:val="007880" w:themeColor="accent1" w:themeShade="BF"/>
        </w:rPr>
        <w:t> </w:t>
      </w:r>
    </w:p>
    <w:p w14:paraId="7A68F60C"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4" w:tgtFrame="_blank" w:history="1">
        <w:r w:rsidRPr="009F34B6">
          <w:rPr>
            <w:rStyle w:val="Hyperlink"/>
            <w:color w:val="007880" w:themeColor="accent1" w:themeShade="BF"/>
          </w:rPr>
          <w:t>Sustainable Facilities </w:t>
        </w:r>
      </w:hyperlink>
      <w:r w:rsidRPr="009F34B6">
        <w:rPr>
          <w:rStyle w:val="Hyperlink"/>
          <w:color w:val="007880" w:themeColor="accent1" w:themeShade="BF"/>
        </w:rPr>
        <w:t> </w:t>
      </w:r>
    </w:p>
    <w:p w14:paraId="27B4246B"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5" w:tgtFrame="_blank" w:history="1">
        <w:r w:rsidRPr="009F34B6">
          <w:rPr>
            <w:rStyle w:val="Hyperlink"/>
            <w:color w:val="007880" w:themeColor="accent1" w:themeShade="BF"/>
          </w:rPr>
          <w:t xml:space="preserve">Koorie Teaching </w:t>
        </w:r>
      </w:hyperlink>
      <w:hyperlink r:id="rId16" w:tgtFrame="_blank" w:history="1">
        <w:r w:rsidRPr="009F34B6">
          <w:rPr>
            <w:rStyle w:val="Hyperlink"/>
            <w:color w:val="007880" w:themeColor="accent1" w:themeShade="BF"/>
          </w:rPr>
          <w:t>Resources</w:t>
        </w:r>
      </w:hyperlink>
      <w:r w:rsidRPr="009F34B6">
        <w:rPr>
          <w:rStyle w:val="Hyperlink"/>
          <w:color w:val="007880" w:themeColor="accent1" w:themeShade="BF"/>
        </w:rPr>
        <w:t> </w:t>
      </w:r>
    </w:p>
    <w:p w14:paraId="44E5F2AA"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7" w:tgtFrame="_blank" w:history="1">
        <w:proofErr w:type="spellStart"/>
        <w:r w:rsidRPr="009F34B6">
          <w:rPr>
            <w:rStyle w:val="Hyperlink"/>
            <w:color w:val="007880" w:themeColor="accent1" w:themeShade="BF"/>
          </w:rPr>
          <w:t>Marrung</w:t>
        </w:r>
        <w:proofErr w:type="spellEnd"/>
        <w:r w:rsidRPr="009F34B6">
          <w:rPr>
            <w:rStyle w:val="Hyperlink"/>
            <w:color w:val="007880" w:themeColor="accent1" w:themeShade="BF"/>
          </w:rPr>
          <w:t xml:space="preserve"> Aboriginal Education Plan</w:t>
        </w:r>
      </w:hyperlink>
      <w:r w:rsidRPr="009F34B6">
        <w:rPr>
          <w:rStyle w:val="Hyperlink"/>
          <w:color w:val="007880" w:themeColor="accent1" w:themeShade="BF"/>
        </w:rPr>
        <w:t> </w:t>
      </w:r>
    </w:p>
    <w:p w14:paraId="449B3CC6" w14:textId="77777777" w:rsidR="002928DD" w:rsidRPr="009F34B6" w:rsidRDefault="002928DD" w:rsidP="00A94366">
      <w:pPr>
        <w:pStyle w:val="ListParagraph"/>
        <w:numPr>
          <w:ilvl w:val="0"/>
          <w:numId w:val="15"/>
        </w:numPr>
        <w:spacing w:before="0" w:line="278" w:lineRule="auto"/>
        <w:rPr>
          <w:rStyle w:val="Hyperlink"/>
          <w:color w:val="007880" w:themeColor="accent1" w:themeShade="BF"/>
        </w:rPr>
      </w:pPr>
      <w:hyperlink r:id="rId18" w:tgtFrame="_blank" w:history="1">
        <w:r w:rsidRPr="009F34B6">
          <w:rPr>
            <w:rStyle w:val="Hyperlink"/>
            <w:color w:val="007880" w:themeColor="accent1" w:themeShade="BF"/>
          </w:rPr>
          <w:t>Sustainability Guide</w:t>
        </w:r>
      </w:hyperlink>
      <w:r w:rsidRPr="009F34B6">
        <w:rPr>
          <w:rStyle w:val="Hyperlink"/>
          <w:color w:val="007880" w:themeColor="accent1" w:themeShade="BF"/>
        </w:rPr>
        <w:t> </w:t>
      </w:r>
    </w:p>
    <w:p w14:paraId="42E041C3" w14:textId="3662D05E" w:rsidR="00A42C9F" w:rsidRPr="00BA2B43" w:rsidRDefault="00F30A6A" w:rsidP="00AB706F">
      <w:pPr>
        <w:spacing w:before="0" w:line="278" w:lineRule="auto"/>
        <w:rPr>
          <w:i/>
          <w:iCs/>
          <w:color w:val="595959" w:themeColor="text1" w:themeTint="A6"/>
        </w:rPr>
      </w:pPr>
      <w:r w:rsidRPr="00BA2B43">
        <w:rPr>
          <w:i/>
          <w:iCs/>
          <w:color w:val="595959" w:themeColor="text1" w:themeTint="A6"/>
        </w:rPr>
        <w:t>Next, add the name of plans, key documents and policies that support and/or are aligned to your centre’s environmental sustainability plan.  </w:t>
      </w:r>
    </w:p>
    <w:p w14:paraId="2CFC4AED" w14:textId="496CFDFF" w:rsidR="009F34B6" w:rsidRPr="009F34B6" w:rsidRDefault="009F34B6" w:rsidP="009F34B6">
      <w:pPr>
        <w:spacing w:before="0" w:line="278" w:lineRule="auto"/>
        <w:rPr>
          <w:b/>
          <w:bCs/>
          <w:u w:val="single"/>
        </w:rPr>
      </w:pPr>
      <w:r w:rsidRPr="009F34B6">
        <w:rPr>
          <w:b/>
          <w:bCs/>
          <w:u w:val="single"/>
        </w:rPr>
        <w:t>[Insert your E</w:t>
      </w:r>
      <w:r w:rsidR="0034345D">
        <w:rPr>
          <w:b/>
          <w:bCs/>
          <w:u w:val="single"/>
        </w:rPr>
        <w:t>arly Learning Victoria</w:t>
      </w:r>
      <w:r w:rsidRPr="009F34B6">
        <w:rPr>
          <w:b/>
          <w:bCs/>
          <w:u w:val="single"/>
        </w:rPr>
        <w:t xml:space="preserve"> centre name] policies and resources: </w:t>
      </w:r>
    </w:p>
    <w:p w14:paraId="65D31EBE" w14:textId="3341E70A" w:rsidR="009F34B6" w:rsidRPr="009F34B6" w:rsidRDefault="009F34B6" w:rsidP="00A94366">
      <w:pPr>
        <w:numPr>
          <w:ilvl w:val="0"/>
          <w:numId w:val="11"/>
        </w:numPr>
        <w:tabs>
          <w:tab w:val="clear" w:pos="720"/>
          <w:tab w:val="num" w:pos="360"/>
        </w:tabs>
        <w:spacing w:before="0" w:after="0" w:line="240" w:lineRule="auto"/>
        <w:ind w:left="357" w:hanging="357"/>
        <w:rPr>
          <w:b/>
          <w:bCs/>
          <w:u w:val="single"/>
        </w:rPr>
      </w:pPr>
      <w:r w:rsidRPr="009F34B6">
        <w:rPr>
          <w:b/>
          <w:bCs/>
          <w:u w:val="single"/>
        </w:rPr>
        <w:t>Statement of E</w:t>
      </w:r>
      <w:r w:rsidR="0034345D">
        <w:rPr>
          <w:b/>
          <w:bCs/>
          <w:u w:val="single"/>
        </w:rPr>
        <w:t>arly Learning Victoria</w:t>
      </w:r>
      <w:r w:rsidRPr="009F34B6">
        <w:rPr>
          <w:b/>
          <w:bCs/>
          <w:u w:val="single"/>
        </w:rPr>
        <w:t xml:space="preserve"> values and philosophy </w:t>
      </w:r>
    </w:p>
    <w:p w14:paraId="6F4F4526" w14:textId="7FD18851" w:rsidR="009F34B6" w:rsidRPr="009F34B6" w:rsidRDefault="009F34B6" w:rsidP="00A94366">
      <w:pPr>
        <w:numPr>
          <w:ilvl w:val="0"/>
          <w:numId w:val="12"/>
        </w:numPr>
        <w:tabs>
          <w:tab w:val="clear" w:pos="720"/>
          <w:tab w:val="num" w:pos="360"/>
        </w:tabs>
        <w:spacing w:before="0" w:after="0" w:line="240" w:lineRule="auto"/>
        <w:ind w:left="357" w:hanging="357"/>
        <w:rPr>
          <w:b/>
          <w:bCs/>
          <w:u w:val="single"/>
        </w:rPr>
      </w:pPr>
      <w:r w:rsidRPr="009F34B6">
        <w:rPr>
          <w:b/>
          <w:bCs/>
          <w:u w:val="single"/>
        </w:rPr>
        <w:t xml:space="preserve">Hygiene and </w:t>
      </w:r>
      <w:r w:rsidR="0034345D">
        <w:rPr>
          <w:b/>
          <w:bCs/>
          <w:u w:val="single"/>
        </w:rPr>
        <w:t>c</w:t>
      </w:r>
      <w:r w:rsidRPr="009F34B6">
        <w:rPr>
          <w:b/>
          <w:bCs/>
          <w:u w:val="single"/>
        </w:rPr>
        <w:t xml:space="preserve">leaning </w:t>
      </w:r>
      <w:r w:rsidR="0034345D">
        <w:rPr>
          <w:b/>
          <w:bCs/>
          <w:u w:val="single"/>
        </w:rPr>
        <w:t>p</w:t>
      </w:r>
      <w:r w:rsidRPr="009F34B6">
        <w:rPr>
          <w:b/>
          <w:bCs/>
          <w:u w:val="single"/>
        </w:rPr>
        <w:t>olicy </w:t>
      </w:r>
    </w:p>
    <w:p w14:paraId="4F1CB2BF" w14:textId="33689BEA" w:rsidR="009F34B6" w:rsidRPr="009F34B6" w:rsidRDefault="009F34B6" w:rsidP="00A94366">
      <w:pPr>
        <w:numPr>
          <w:ilvl w:val="0"/>
          <w:numId w:val="13"/>
        </w:numPr>
        <w:tabs>
          <w:tab w:val="clear" w:pos="720"/>
          <w:tab w:val="num" w:pos="360"/>
        </w:tabs>
        <w:spacing w:before="0" w:after="0" w:line="240" w:lineRule="auto"/>
        <w:ind w:left="357" w:hanging="357"/>
        <w:rPr>
          <w:b/>
          <w:bCs/>
          <w:u w:val="single"/>
        </w:rPr>
      </w:pPr>
      <w:r w:rsidRPr="009F34B6">
        <w:rPr>
          <w:b/>
          <w:bCs/>
          <w:u w:val="single"/>
        </w:rPr>
        <w:t xml:space="preserve">Food and </w:t>
      </w:r>
      <w:r w:rsidR="0034345D">
        <w:rPr>
          <w:b/>
          <w:bCs/>
          <w:u w:val="single"/>
        </w:rPr>
        <w:t>n</w:t>
      </w:r>
      <w:r w:rsidRPr="009F34B6">
        <w:rPr>
          <w:b/>
          <w:bCs/>
          <w:u w:val="single"/>
        </w:rPr>
        <w:t xml:space="preserve">utrition </w:t>
      </w:r>
      <w:r w:rsidR="0034345D">
        <w:rPr>
          <w:b/>
          <w:bCs/>
          <w:u w:val="single"/>
        </w:rPr>
        <w:t>p</w:t>
      </w:r>
      <w:r w:rsidRPr="009F34B6">
        <w:rPr>
          <w:b/>
          <w:bCs/>
          <w:u w:val="single"/>
        </w:rPr>
        <w:t>olicy </w:t>
      </w:r>
    </w:p>
    <w:p w14:paraId="1B02319D" w14:textId="336E9C25" w:rsidR="009F34B6" w:rsidRPr="009F34B6" w:rsidRDefault="009F34B6" w:rsidP="00A94366">
      <w:pPr>
        <w:numPr>
          <w:ilvl w:val="0"/>
          <w:numId w:val="14"/>
        </w:numPr>
        <w:tabs>
          <w:tab w:val="clear" w:pos="720"/>
          <w:tab w:val="num" w:pos="360"/>
        </w:tabs>
        <w:spacing w:before="0" w:after="0" w:line="240" w:lineRule="auto"/>
        <w:ind w:left="357" w:hanging="357"/>
        <w:rPr>
          <w:b/>
          <w:bCs/>
          <w:u w:val="single"/>
        </w:rPr>
      </w:pPr>
      <w:r w:rsidRPr="009F34B6">
        <w:rPr>
          <w:b/>
          <w:bCs/>
          <w:u w:val="single"/>
        </w:rPr>
        <w:t xml:space="preserve">Emergency </w:t>
      </w:r>
      <w:r w:rsidR="0034345D">
        <w:rPr>
          <w:b/>
          <w:bCs/>
          <w:u w:val="single"/>
        </w:rPr>
        <w:t>m</w:t>
      </w:r>
      <w:r w:rsidRPr="009F34B6">
        <w:rPr>
          <w:b/>
          <w:bCs/>
          <w:u w:val="single"/>
        </w:rPr>
        <w:t xml:space="preserve">anagement </w:t>
      </w:r>
      <w:r w:rsidR="0034345D">
        <w:rPr>
          <w:b/>
          <w:bCs/>
          <w:u w:val="single"/>
        </w:rPr>
        <w:t>p</w:t>
      </w:r>
      <w:r w:rsidRPr="009F34B6">
        <w:rPr>
          <w:b/>
          <w:bCs/>
          <w:u w:val="single"/>
        </w:rPr>
        <w:t>lan </w:t>
      </w:r>
    </w:p>
    <w:p w14:paraId="679D40A7" w14:textId="03597EDA" w:rsidR="00817A22" w:rsidRPr="008018F6" w:rsidRDefault="00817A22" w:rsidP="00817A22">
      <w:pPr>
        <w:pStyle w:val="Heading3"/>
        <w:rPr>
          <w:color w:val="4B8128"/>
        </w:rPr>
      </w:pPr>
      <w:r w:rsidRPr="008018F6">
        <w:rPr>
          <w:color w:val="4B8128"/>
        </w:rPr>
        <w:t>Current Status</w:t>
      </w:r>
    </w:p>
    <w:p w14:paraId="085DB01B" w14:textId="77777777" w:rsidR="003235FD" w:rsidRPr="00BA2B43" w:rsidRDefault="003235FD" w:rsidP="003235FD">
      <w:pPr>
        <w:rPr>
          <w:i/>
          <w:iCs/>
          <w:color w:val="595959" w:themeColor="text1" w:themeTint="A6"/>
        </w:rPr>
      </w:pPr>
      <w:r w:rsidRPr="00BA2B43">
        <w:rPr>
          <w:i/>
          <w:iCs/>
          <w:color w:val="595959" w:themeColor="text1" w:themeTint="A6"/>
        </w:rPr>
        <w:t>Make a note of key actions your centre is already taking in the 5 priority areas listed in the table below. This provides a ‘baseline’ against which you will monitor progress.  </w:t>
      </w:r>
    </w:p>
    <w:p w14:paraId="0D39B9DA" w14:textId="3A971D2A" w:rsidR="003235FD" w:rsidRPr="00BA2B43" w:rsidRDefault="003235FD" w:rsidP="003235FD">
      <w:pPr>
        <w:rPr>
          <w:i/>
          <w:iCs/>
          <w:color w:val="595959" w:themeColor="text1" w:themeTint="A6"/>
        </w:rPr>
      </w:pPr>
      <w:r w:rsidRPr="00BA2B43">
        <w:rPr>
          <w:i/>
          <w:iCs/>
          <w:color w:val="595959" w:themeColor="text1" w:themeTint="A6"/>
        </w:rPr>
        <w:t>For more information about the 5 different priority areas, see the</w:t>
      </w:r>
      <w:r w:rsidR="0000450F" w:rsidRPr="00BA2B43">
        <w:rPr>
          <w:i/>
          <w:iCs/>
          <w:color w:val="595959" w:themeColor="text1" w:themeTint="A6"/>
        </w:rPr>
        <w:t xml:space="preserve"> </w:t>
      </w:r>
      <w:r w:rsidRPr="00BA2B43">
        <w:rPr>
          <w:i/>
          <w:iCs/>
          <w:color w:val="595959" w:themeColor="text1" w:themeTint="A6"/>
        </w:rPr>
        <w:t xml:space="preserve">Environmental </w:t>
      </w:r>
      <w:r w:rsidR="0000450F" w:rsidRPr="00BA2B43">
        <w:rPr>
          <w:i/>
          <w:iCs/>
          <w:color w:val="595959" w:themeColor="text1" w:themeTint="A6"/>
        </w:rPr>
        <w:t>s</w:t>
      </w:r>
      <w:r w:rsidRPr="00BA2B43">
        <w:rPr>
          <w:i/>
          <w:iCs/>
          <w:color w:val="595959" w:themeColor="text1" w:themeTint="A6"/>
        </w:rPr>
        <w:t>ustainability</w:t>
      </w:r>
      <w:r w:rsidR="0000450F" w:rsidRPr="00BA2B43">
        <w:rPr>
          <w:i/>
          <w:iCs/>
          <w:color w:val="595959" w:themeColor="text1" w:themeTint="A6"/>
        </w:rPr>
        <w:t xml:space="preserve"> p</w:t>
      </w:r>
      <w:r w:rsidRPr="00BA2B43">
        <w:rPr>
          <w:i/>
          <w:iCs/>
          <w:color w:val="595959" w:themeColor="text1" w:themeTint="A6"/>
        </w:rPr>
        <w:t xml:space="preserve">olicy or the department’s </w:t>
      </w:r>
      <w:hyperlink r:id="rId19" w:tgtFrame="_blank" w:history="1">
        <w:r w:rsidRPr="00BA2B43">
          <w:rPr>
            <w:rStyle w:val="Hyperlink"/>
            <w:i/>
            <w:iCs/>
            <w:color w:val="595959" w:themeColor="text1" w:themeTint="A6"/>
          </w:rPr>
          <w:t>Environmental Sustainability in Schools Policy</w:t>
        </w:r>
      </w:hyperlink>
      <w:r w:rsidRPr="00BA2B43">
        <w:rPr>
          <w:i/>
          <w:iCs/>
          <w:color w:val="595959" w:themeColor="text1" w:themeTint="A6"/>
        </w:rPr>
        <w:t>. Child-centred and child-led approaches are integrated across these priority areas.  </w:t>
      </w:r>
    </w:p>
    <w:p w14:paraId="06FE97B4" w14:textId="5075F666" w:rsidR="00817A22" w:rsidRDefault="00053BB2" w:rsidP="00817A22">
      <w:pPr>
        <w:rPr>
          <w:b/>
          <w:bCs/>
          <w:u w:val="single"/>
        </w:rPr>
      </w:pPr>
      <w:r w:rsidRPr="00053BB2">
        <w:rPr>
          <w:b/>
          <w:bCs/>
          <w:u w:val="single"/>
        </w:rPr>
        <w:t>This table is a snapshot of things we are already doing, or plan to do, in key priority areas relating to environmental sustainability in our centre.</w:t>
      </w:r>
    </w:p>
    <w:p w14:paraId="71A96097" w14:textId="77777777" w:rsidR="00053BB2" w:rsidRDefault="00053BB2" w:rsidP="00817A22">
      <w:pPr>
        <w:rPr>
          <w:b/>
          <w:bCs/>
          <w:u w:val="single"/>
        </w:rPr>
      </w:pPr>
    </w:p>
    <w:p w14:paraId="3532DEBD" w14:textId="77777777" w:rsidR="00BA2B43" w:rsidRPr="00053BB2" w:rsidRDefault="00BA2B43" w:rsidP="00817A22">
      <w:pPr>
        <w:rPr>
          <w:b/>
          <w:bCs/>
          <w:u w:val="single"/>
        </w:rPr>
      </w:pPr>
    </w:p>
    <w:tbl>
      <w:tblPr>
        <w:tblStyle w:val="EarlyLearningVictoriadefaulttable"/>
        <w:tblW w:w="9072" w:type="dxa"/>
        <w:tblLook w:val="0420" w:firstRow="1" w:lastRow="0" w:firstColumn="0" w:lastColumn="0" w:noHBand="0" w:noVBand="1"/>
      </w:tblPr>
      <w:tblGrid>
        <w:gridCol w:w="2694"/>
        <w:gridCol w:w="6378"/>
      </w:tblGrid>
      <w:tr w:rsidR="00531D2E" w14:paraId="22FBAFB6" w14:textId="77777777" w:rsidTr="00BA2B43">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007880" w:themeFill="accent1" w:themeFillShade="BF"/>
          </w:tcPr>
          <w:p w14:paraId="08B206FA" w14:textId="7E2FDBBF" w:rsidR="00531D2E" w:rsidRDefault="00531D2E" w:rsidP="00CF5522">
            <w:pPr>
              <w:jc w:val="center"/>
              <w:rPr>
                <w:rFonts w:cstheme="minorHAnsi"/>
              </w:rPr>
            </w:pPr>
            <w:r>
              <w:rPr>
                <w:rFonts w:cstheme="minorHAnsi"/>
              </w:rPr>
              <w:lastRenderedPageBreak/>
              <w:t>Priority area</w:t>
            </w:r>
          </w:p>
        </w:tc>
        <w:tc>
          <w:tcPr>
            <w:tcW w:w="6378" w:type="dxa"/>
            <w:shd w:val="clear" w:color="auto" w:fill="007880" w:themeFill="accent1" w:themeFillShade="BF"/>
          </w:tcPr>
          <w:p w14:paraId="2B0FC9CB" w14:textId="26BC4B46" w:rsidR="00531D2E" w:rsidRDefault="00531D2E" w:rsidP="00CF5522">
            <w:pPr>
              <w:jc w:val="center"/>
              <w:rPr>
                <w:rFonts w:cstheme="minorHAnsi"/>
              </w:rPr>
            </w:pPr>
            <w:proofErr w:type="gramStart"/>
            <w:r>
              <w:rPr>
                <w:rFonts w:cstheme="minorHAnsi"/>
              </w:rPr>
              <w:t>Current status</w:t>
            </w:r>
            <w:proofErr w:type="gramEnd"/>
            <w:r>
              <w:rPr>
                <w:rFonts w:cstheme="minorHAnsi"/>
              </w:rPr>
              <w:t xml:space="preserve"> (and opportunities)</w:t>
            </w:r>
          </w:p>
        </w:tc>
      </w:tr>
      <w:tr w:rsidR="00531D2E" w14:paraId="0AFCA8C4" w14:textId="77777777" w:rsidTr="00531D2E">
        <w:tc>
          <w:tcPr>
            <w:tcW w:w="2694" w:type="dxa"/>
          </w:tcPr>
          <w:p w14:paraId="2C9091D7" w14:textId="7CE1B611" w:rsidR="00531D2E" w:rsidRPr="00531D2E" w:rsidRDefault="00531D2E" w:rsidP="00A94366">
            <w:pPr>
              <w:pStyle w:val="ListParagraph"/>
              <w:numPr>
                <w:ilvl w:val="0"/>
                <w:numId w:val="16"/>
              </w:numPr>
              <w:rPr>
                <w:rFonts w:cstheme="minorHAnsi"/>
                <w:szCs w:val="20"/>
              </w:rPr>
            </w:pPr>
            <w:r w:rsidRPr="00531D2E">
              <w:rPr>
                <w:rFonts w:cstheme="minorHAnsi"/>
                <w:szCs w:val="20"/>
              </w:rPr>
              <w:t>Centre leadership</w:t>
            </w:r>
          </w:p>
        </w:tc>
        <w:tc>
          <w:tcPr>
            <w:tcW w:w="6378" w:type="dxa"/>
          </w:tcPr>
          <w:p w14:paraId="4137ABD7" w14:textId="2B15AD5C" w:rsidR="00531D2E" w:rsidRPr="0046571E" w:rsidRDefault="0046571E" w:rsidP="0046571E">
            <w:pPr>
              <w:rPr>
                <w:rFonts w:cstheme="minorHAnsi"/>
                <w:b/>
                <w:bCs/>
                <w:szCs w:val="20"/>
                <w:u w:val="single"/>
              </w:rPr>
            </w:pPr>
            <w:r w:rsidRPr="0046571E">
              <w:rPr>
                <w:rFonts w:cstheme="minorHAnsi"/>
                <w:b/>
                <w:bCs/>
                <w:i/>
                <w:iCs/>
                <w:szCs w:val="20"/>
                <w:u w:val="single"/>
              </w:rPr>
              <w:t>The centre committee has in-principle approved using 100% renewable energy (and we are investigating how to change our electricity plan).</w:t>
            </w:r>
            <w:r w:rsidRPr="0046571E">
              <w:rPr>
                <w:rFonts w:cstheme="minorHAnsi"/>
                <w:b/>
                <w:bCs/>
                <w:szCs w:val="20"/>
                <w:u w:val="single"/>
              </w:rPr>
              <w:t> </w:t>
            </w:r>
          </w:p>
        </w:tc>
      </w:tr>
      <w:tr w:rsidR="00531D2E" w14:paraId="4777E67E" w14:textId="77777777" w:rsidTr="00531D2E">
        <w:tc>
          <w:tcPr>
            <w:tcW w:w="2694" w:type="dxa"/>
          </w:tcPr>
          <w:p w14:paraId="19E322A0" w14:textId="1C30F93C" w:rsidR="00531D2E" w:rsidRPr="00531D2E" w:rsidRDefault="00531D2E" w:rsidP="00A94366">
            <w:pPr>
              <w:pStyle w:val="ListParagraph"/>
              <w:numPr>
                <w:ilvl w:val="0"/>
                <w:numId w:val="16"/>
              </w:numPr>
              <w:rPr>
                <w:rFonts w:cstheme="minorHAnsi"/>
                <w:szCs w:val="20"/>
              </w:rPr>
            </w:pPr>
            <w:r>
              <w:rPr>
                <w:rFonts w:cstheme="minorHAnsi"/>
                <w:szCs w:val="20"/>
              </w:rPr>
              <w:t>Facilities and operations</w:t>
            </w:r>
          </w:p>
        </w:tc>
        <w:tc>
          <w:tcPr>
            <w:tcW w:w="6378" w:type="dxa"/>
          </w:tcPr>
          <w:p w14:paraId="39B4092D" w14:textId="2935E559" w:rsidR="00531D2E" w:rsidRPr="00DC768A" w:rsidRDefault="00D31993" w:rsidP="00DC768A">
            <w:pPr>
              <w:rPr>
                <w:rFonts w:cstheme="minorHAnsi"/>
                <w:b/>
                <w:bCs/>
                <w:i/>
                <w:iCs/>
                <w:szCs w:val="20"/>
                <w:u w:val="single"/>
              </w:rPr>
            </w:pPr>
            <w:r w:rsidRPr="00DC768A">
              <w:rPr>
                <w:rFonts w:cstheme="minorHAnsi"/>
                <w:b/>
                <w:bCs/>
                <w:i/>
                <w:iCs/>
                <w:szCs w:val="20"/>
                <w:u w:val="single"/>
              </w:rPr>
              <w:t>We have recycling bins (and are teaching children how to use them correctly). </w:t>
            </w:r>
          </w:p>
        </w:tc>
      </w:tr>
      <w:tr w:rsidR="00531D2E" w14:paraId="584AA987" w14:textId="77777777" w:rsidTr="00531D2E">
        <w:tc>
          <w:tcPr>
            <w:tcW w:w="2694" w:type="dxa"/>
          </w:tcPr>
          <w:p w14:paraId="5DD245DD" w14:textId="2B728A84" w:rsidR="00531D2E" w:rsidRPr="00531D2E" w:rsidRDefault="00531D2E" w:rsidP="00A94366">
            <w:pPr>
              <w:pStyle w:val="ListParagraph"/>
              <w:numPr>
                <w:ilvl w:val="0"/>
                <w:numId w:val="16"/>
              </w:numPr>
              <w:rPr>
                <w:rFonts w:cstheme="minorHAnsi"/>
                <w:szCs w:val="20"/>
              </w:rPr>
            </w:pPr>
            <w:r>
              <w:rPr>
                <w:rFonts w:cstheme="minorHAnsi"/>
                <w:szCs w:val="20"/>
              </w:rPr>
              <w:t>Teaching and learning</w:t>
            </w:r>
          </w:p>
        </w:tc>
        <w:tc>
          <w:tcPr>
            <w:tcW w:w="6378" w:type="dxa"/>
          </w:tcPr>
          <w:p w14:paraId="66CF242C" w14:textId="61C36CCF" w:rsidR="00531D2E" w:rsidRPr="00DC768A" w:rsidRDefault="00D31993" w:rsidP="00DC768A">
            <w:pPr>
              <w:rPr>
                <w:rFonts w:cstheme="minorHAnsi"/>
                <w:b/>
                <w:bCs/>
                <w:i/>
                <w:iCs/>
                <w:szCs w:val="20"/>
                <w:u w:val="single"/>
              </w:rPr>
            </w:pPr>
            <w:r w:rsidRPr="00DC768A">
              <w:rPr>
                <w:rFonts w:cstheme="minorHAnsi"/>
                <w:b/>
                <w:bCs/>
                <w:i/>
                <w:iCs/>
                <w:szCs w:val="20"/>
                <w:u w:val="single"/>
              </w:rPr>
              <w:t>Children learn about climate change (in play-based science activities). </w:t>
            </w:r>
          </w:p>
        </w:tc>
      </w:tr>
      <w:tr w:rsidR="00531D2E" w14:paraId="3B57E421" w14:textId="77777777" w:rsidTr="00531D2E">
        <w:tc>
          <w:tcPr>
            <w:tcW w:w="2694" w:type="dxa"/>
          </w:tcPr>
          <w:p w14:paraId="4356826D" w14:textId="72A4CFC1" w:rsidR="00531D2E" w:rsidRPr="00531D2E" w:rsidRDefault="00531D2E" w:rsidP="00A94366">
            <w:pPr>
              <w:pStyle w:val="ListParagraph"/>
              <w:numPr>
                <w:ilvl w:val="0"/>
                <w:numId w:val="16"/>
              </w:numPr>
              <w:rPr>
                <w:rFonts w:cstheme="minorHAnsi"/>
                <w:szCs w:val="20"/>
              </w:rPr>
            </w:pPr>
            <w:r>
              <w:rPr>
                <w:rFonts w:cstheme="minorHAnsi"/>
                <w:szCs w:val="20"/>
              </w:rPr>
              <w:t>Community partnerships</w:t>
            </w:r>
          </w:p>
        </w:tc>
        <w:tc>
          <w:tcPr>
            <w:tcW w:w="6378" w:type="dxa"/>
          </w:tcPr>
          <w:p w14:paraId="68D65607" w14:textId="56FB06D9" w:rsidR="00531D2E" w:rsidRPr="00DC768A" w:rsidRDefault="00D31993" w:rsidP="00DC768A">
            <w:pPr>
              <w:rPr>
                <w:rFonts w:cstheme="minorHAnsi"/>
                <w:b/>
                <w:bCs/>
                <w:i/>
                <w:iCs/>
                <w:szCs w:val="20"/>
                <w:u w:val="single"/>
              </w:rPr>
            </w:pPr>
            <w:r w:rsidRPr="00DC768A">
              <w:rPr>
                <w:rFonts w:cstheme="minorHAnsi"/>
                <w:b/>
                <w:bCs/>
                <w:i/>
                <w:iCs/>
                <w:szCs w:val="20"/>
                <w:u w:val="single"/>
              </w:rPr>
              <w:t>Some children plant trees with Landcare (and we are developing a project with Landcare to increase participation). </w:t>
            </w:r>
          </w:p>
        </w:tc>
      </w:tr>
      <w:tr w:rsidR="00991768" w14:paraId="440A762B" w14:textId="77777777" w:rsidTr="00531D2E">
        <w:tc>
          <w:tcPr>
            <w:tcW w:w="2694" w:type="dxa"/>
          </w:tcPr>
          <w:p w14:paraId="2A0E3380" w14:textId="4FB0F36C" w:rsidR="00991768" w:rsidRDefault="00991768" w:rsidP="00A94366">
            <w:pPr>
              <w:pStyle w:val="ListParagraph"/>
              <w:numPr>
                <w:ilvl w:val="0"/>
                <w:numId w:val="16"/>
              </w:numPr>
              <w:rPr>
                <w:rFonts w:cstheme="minorHAnsi"/>
                <w:szCs w:val="20"/>
              </w:rPr>
            </w:pPr>
            <w:r>
              <w:rPr>
                <w:rFonts w:cstheme="minorHAnsi"/>
                <w:szCs w:val="20"/>
              </w:rPr>
              <w:t>Aboriginal perspectives</w:t>
            </w:r>
          </w:p>
        </w:tc>
        <w:tc>
          <w:tcPr>
            <w:tcW w:w="6378" w:type="dxa"/>
          </w:tcPr>
          <w:p w14:paraId="7DDA8AC4" w14:textId="7631FACF" w:rsidR="00991768" w:rsidRPr="00DC768A" w:rsidRDefault="00D31993" w:rsidP="00DC768A">
            <w:pPr>
              <w:rPr>
                <w:rFonts w:cstheme="minorHAnsi"/>
                <w:b/>
                <w:bCs/>
                <w:i/>
                <w:iCs/>
                <w:szCs w:val="20"/>
                <w:u w:val="single"/>
              </w:rPr>
            </w:pPr>
            <w:r w:rsidRPr="00DC768A">
              <w:rPr>
                <w:rFonts w:cstheme="minorHAnsi"/>
                <w:b/>
                <w:bCs/>
                <w:i/>
                <w:iCs/>
                <w:szCs w:val="20"/>
                <w:u w:val="single"/>
              </w:rPr>
              <w:t>First Nations history and sustainability concepts are included in teaching and learning (and we are reaching out to our regional Koorie Education Coordinator or Koorie Education Support Officers before establishing a relationship with Traditional Owners). </w:t>
            </w:r>
          </w:p>
        </w:tc>
      </w:tr>
      <w:tr w:rsidR="00991768" w14:paraId="4AB3D092" w14:textId="77777777" w:rsidTr="00531D2E">
        <w:tc>
          <w:tcPr>
            <w:tcW w:w="2694" w:type="dxa"/>
          </w:tcPr>
          <w:p w14:paraId="12F42885" w14:textId="6AD6F6E4" w:rsidR="00991768" w:rsidRPr="00991768" w:rsidRDefault="00991768" w:rsidP="00991768">
            <w:pPr>
              <w:pStyle w:val="ListParagraph"/>
              <w:ind w:left="0"/>
              <w:rPr>
                <w:rFonts w:cstheme="minorHAnsi"/>
                <w:szCs w:val="20"/>
              </w:rPr>
            </w:pPr>
            <w:r w:rsidRPr="00991768">
              <w:rPr>
                <w:rFonts w:cstheme="minorHAnsi"/>
                <w:szCs w:val="20"/>
              </w:rPr>
              <w:t>Cross-cutting: Child-led action </w:t>
            </w:r>
          </w:p>
        </w:tc>
        <w:tc>
          <w:tcPr>
            <w:tcW w:w="6378" w:type="dxa"/>
          </w:tcPr>
          <w:p w14:paraId="3BC33422" w14:textId="4A5C9FEA" w:rsidR="00991768" w:rsidRPr="00DC768A" w:rsidRDefault="00DC768A" w:rsidP="00DC768A">
            <w:pPr>
              <w:rPr>
                <w:rFonts w:cstheme="minorHAnsi"/>
                <w:b/>
                <w:bCs/>
                <w:i/>
                <w:iCs/>
                <w:szCs w:val="20"/>
                <w:u w:val="single"/>
              </w:rPr>
            </w:pPr>
            <w:r w:rsidRPr="00DC768A">
              <w:rPr>
                <w:rFonts w:cstheme="minorHAnsi"/>
                <w:b/>
                <w:bCs/>
                <w:i/>
                <w:iCs/>
                <w:szCs w:val="20"/>
                <w:u w:val="single"/>
              </w:rPr>
              <w:t>A group of children collect litter (and we are thinking about how the centre and community can support them with this). </w:t>
            </w:r>
          </w:p>
        </w:tc>
      </w:tr>
    </w:tbl>
    <w:p w14:paraId="3750FA8C" w14:textId="08F56B3B" w:rsidR="00DC768A" w:rsidRPr="008018F6" w:rsidRDefault="00DC768A" w:rsidP="00DC768A">
      <w:pPr>
        <w:pStyle w:val="Heading3"/>
        <w:rPr>
          <w:color w:val="4B8128"/>
        </w:rPr>
      </w:pPr>
      <w:r w:rsidRPr="008018F6">
        <w:rPr>
          <w:color w:val="4B8128"/>
        </w:rPr>
        <w:t>Goals and action plans</w:t>
      </w:r>
    </w:p>
    <w:p w14:paraId="3074DBB0" w14:textId="77777777" w:rsidR="00A94366" w:rsidRPr="00BA2B43" w:rsidRDefault="00A94366" w:rsidP="00A94366">
      <w:pPr>
        <w:rPr>
          <w:i/>
          <w:iCs/>
          <w:color w:val="595959" w:themeColor="text1" w:themeTint="A6"/>
        </w:rPr>
      </w:pPr>
      <w:r w:rsidRPr="00BA2B43">
        <w:rPr>
          <w:i/>
          <w:iCs/>
          <w:color w:val="595959" w:themeColor="text1" w:themeTint="A6"/>
        </w:rPr>
        <w:t xml:space="preserve">In the table below, write your strategic goals for environmental sustainability, your centre’s </w:t>
      </w:r>
      <w:proofErr w:type="gramStart"/>
      <w:r w:rsidRPr="00BA2B43">
        <w:rPr>
          <w:i/>
          <w:iCs/>
          <w:color w:val="595959" w:themeColor="text1" w:themeTint="A6"/>
        </w:rPr>
        <w:t>current status</w:t>
      </w:r>
      <w:proofErr w:type="gramEnd"/>
      <w:r w:rsidRPr="00BA2B43">
        <w:rPr>
          <w:i/>
          <w:iCs/>
          <w:color w:val="595959" w:themeColor="text1" w:themeTint="A6"/>
        </w:rPr>
        <w:t xml:space="preserve"> in relation to the goals, and what you plan to do and achieve over the next &lt;x&gt; years.  </w:t>
      </w:r>
    </w:p>
    <w:p w14:paraId="0E1CAF61" w14:textId="77777777" w:rsidR="00A94366" w:rsidRPr="00BA2B43" w:rsidRDefault="00A94366" w:rsidP="00A94366">
      <w:pPr>
        <w:rPr>
          <w:i/>
          <w:iCs/>
          <w:color w:val="595959" w:themeColor="text1" w:themeTint="A6"/>
        </w:rPr>
      </w:pPr>
      <w:r w:rsidRPr="00BA2B43">
        <w:rPr>
          <w:i/>
          <w:iCs/>
          <w:color w:val="595959" w:themeColor="text1" w:themeTint="A6"/>
        </w:rPr>
        <w:t xml:space="preserve">Try to include at least one goal per priority area. The goals should align with the vision and rationale set out in this plan and be informed by an assessment of the </w:t>
      </w:r>
      <w:proofErr w:type="gramStart"/>
      <w:r w:rsidRPr="00BA2B43">
        <w:rPr>
          <w:i/>
          <w:iCs/>
          <w:color w:val="595959" w:themeColor="text1" w:themeTint="A6"/>
        </w:rPr>
        <w:t>current status</w:t>
      </w:r>
      <w:proofErr w:type="gramEnd"/>
      <w:r w:rsidRPr="00BA2B43">
        <w:rPr>
          <w:i/>
          <w:iCs/>
          <w:color w:val="595959" w:themeColor="text1" w:themeTint="A6"/>
        </w:rPr>
        <w:t xml:space="preserve"> of your centre.  </w:t>
      </w:r>
    </w:p>
    <w:p w14:paraId="7D80D7CE" w14:textId="77777777" w:rsidR="00A94366" w:rsidRPr="00A94366" w:rsidRDefault="00A94366" w:rsidP="00A94366">
      <w:pPr>
        <w:rPr>
          <w:i/>
          <w:iCs/>
          <w:color w:val="808080" w:themeColor="background1" w:themeShade="80"/>
        </w:rPr>
      </w:pPr>
      <w:r w:rsidRPr="00BA2B43">
        <w:rPr>
          <w:i/>
          <w:iCs/>
          <w:color w:val="595959" w:themeColor="text1" w:themeTint="A6"/>
        </w:rPr>
        <w:t xml:space="preserve">Goals should be ‘SMART’: specific, measurable, achievable, relevant and </w:t>
      </w:r>
      <w:proofErr w:type="gramStart"/>
      <w:r w:rsidRPr="00BA2B43">
        <w:rPr>
          <w:i/>
          <w:iCs/>
          <w:color w:val="595959" w:themeColor="text1" w:themeTint="A6"/>
        </w:rPr>
        <w:t>time-bound</w:t>
      </w:r>
      <w:proofErr w:type="gramEnd"/>
      <w:r w:rsidRPr="00BA2B43">
        <w:rPr>
          <w:i/>
          <w:iCs/>
          <w:color w:val="595959" w:themeColor="text1" w:themeTint="A6"/>
        </w:rPr>
        <w:t>.  </w:t>
      </w:r>
    </w:p>
    <w:p w14:paraId="490076F6" w14:textId="1731E1BC" w:rsidR="00DC768A" w:rsidRDefault="00A94366" w:rsidP="00DC768A">
      <w:pPr>
        <w:rPr>
          <w:b/>
          <w:bCs/>
          <w:u w:val="single"/>
        </w:rPr>
      </w:pPr>
      <w:r w:rsidRPr="00A94366">
        <w:rPr>
          <w:b/>
          <w:bCs/>
          <w:u w:val="single"/>
        </w:rPr>
        <w:t>This table records our goals and actions, to align to the vision and rationale of our environmental sustainability goals.</w:t>
      </w:r>
    </w:p>
    <w:tbl>
      <w:tblPr>
        <w:tblStyle w:val="EarlyLearningVictoriadefaulttable"/>
        <w:tblW w:w="0" w:type="auto"/>
        <w:tblLayout w:type="fixed"/>
        <w:tblLook w:val="0420" w:firstRow="1" w:lastRow="0" w:firstColumn="0" w:lastColumn="0" w:noHBand="0" w:noVBand="1"/>
      </w:tblPr>
      <w:tblGrid>
        <w:gridCol w:w="1511"/>
        <w:gridCol w:w="1512"/>
        <w:gridCol w:w="1512"/>
        <w:gridCol w:w="1511"/>
        <w:gridCol w:w="1467"/>
        <w:gridCol w:w="1557"/>
      </w:tblGrid>
      <w:tr w:rsidR="00A030B5" w14:paraId="237F3A32" w14:textId="6DD469D8" w:rsidTr="00BA2B43">
        <w:trPr>
          <w:cnfStyle w:val="100000000000" w:firstRow="1" w:lastRow="0" w:firstColumn="0" w:lastColumn="0" w:oddVBand="0" w:evenVBand="0" w:oddHBand="0" w:evenHBand="0" w:firstRowFirstColumn="0" w:firstRowLastColumn="0" w:lastRowFirstColumn="0" w:lastRowLastColumn="0"/>
        </w:trPr>
        <w:tc>
          <w:tcPr>
            <w:tcW w:w="1511" w:type="dxa"/>
            <w:shd w:val="clear" w:color="auto" w:fill="007880" w:themeFill="accent1" w:themeFillShade="BF"/>
          </w:tcPr>
          <w:p w14:paraId="0C05A794" w14:textId="51A602D7" w:rsidR="00D47E2C" w:rsidRDefault="00D47E2C" w:rsidP="00CF5522">
            <w:pPr>
              <w:jc w:val="center"/>
              <w:rPr>
                <w:rFonts w:cstheme="minorHAnsi"/>
              </w:rPr>
            </w:pPr>
            <w:r>
              <w:rPr>
                <w:rFonts w:cstheme="minorHAnsi"/>
              </w:rPr>
              <w:t>Goal</w:t>
            </w:r>
          </w:p>
        </w:tc>
        <w:tc>
          <w:tcPr>
            <w:tcW w:w="1512" w:type="dxa"/>
            <w:shd w:val="clear" w:color="auto" w:fill="007880" w:themeFill="accent1" w:themeFillShade="BF"/>
          </w:tcPr>
          <w:p w14:paraId="5CAEB7FE" w14:textId="4EBB86F8" w:rsidR="00D47E2C" w:rsidRDefault="00D47E2C" w:rsidP="00CF5522">
            <w:pPr>
              <w:jc w:val="center"/>
              <w:rPr>
                <w:rFonts w:cstheme="minorHAnsi"/>
              </w:rPr>
            </w:pPr>
            <w:r>
              <w:rPr>
                <w:rFonts w:cstheme="minorHAnsi"/>
              </w:rPr>
              <w:t>Priority areas targeted</w:t>
            </w:r>
          </w:p>
        </w:tc>
        <w:tc>
          <w:tcPr>
            <w:tcW w:w="1512" w:type="dxa"/>
            <w:shd w:val="clear" w:color="auto" w:fill="007880" w:themeFill="accent1" w:themeFillShade="BF"/>
          </w:tcPr>
          <w:p w14:paraId="57F66B4C" w14:textId="79049623" w:rsidR="00D47E2C" w:rsidRDefault="00D47E2C" w:rsidP="00CF5522">
            <w:pPr>
              <w:jc w:val="center"/>
              <w:rPr>
                <w:rFonts w:cstheme="minorHAnsi"/>
              </w:rPr>
            </w:pPr>
            <w:r>
              <w:rPr>
                <w:rFonts w:cstheme="minorHAnsi"/>
              </w:rPr>
              <w:t>Actions</w:t>
            </w:r>
          </w:p>
        </w:tc>
        <w:tc>
          <w:tcPr>
            <w:tcW w:w="1511" w:type="dxa"/>
            <w:shd w:val="clear" w:color="auto" w:fill="007880" w:themeFill="accent1" w:themeFillShade="BF"/>
          </w:tcPr>
          <w:p w14:paraId="125E4F61" w14:textId="6EB17F14" w:rsidR="00D47E2C" w:rsidRDefault="00D47E2C" w:rsidP="00CF5522">
            <w:pPr>
              <w:jc w:val="center"/>
              <w:rPr>
                <w:rFonts w:cstheme="minorHAnsi"/>
              </w:rPr>
            </w:pPr>
            <w:r>
              <w:rPr>
                <w:rFonts w:cstheme="minorHAnsi"/>
              </w:rPr>
              <w:t>Timeframes</w:t>
            </w:r>
          </w:p>
        </w:tc>
        <w:tc>
          <w:tcPr>
            <w:tcW w:w="1467" w:type="dxa"/>
            <w:shd w:val="clear" w:color="auto" w:fill="007880" w:themeFill="accent1" w:themeFillShade="BF"/>
          </w:tcPr>
          <w:p w14:paraId="4424BE78" w14:textId="424A1D22" w:rsidR="00D47E2C" w:rsidRDefault="00D47E2C" w:rsidP="00CF5522">
            <w:pPr>
              <w:jc w:val="center"/>
              <w:rPr>
                <w:rFonts w:cstheme="minorHAnsi"/>
              </w:rPr>
            </w:pPr>
            <w:r>
              <w:rPr>
                <w:rFonts w:cstheme="minorHAnsi"/>
              </w:rPr>
              <w:t>Targets</w:t>
            </w:r>
          </w:p>
        </w:tc>
        <w:tc>
          <w:tcPr>
            <w:tcW w:w="1557" w:type="dxa"/>
            <w:shd w:val="clear" w:color="auto" w:fill="007880" w:themeFill="accent1" w:themeFillShade="BF"/>
          </w:tcPr>
          <w:p w14:paraId="08ED8579" w14:textId="7E6ECC46" w:rsidR="00D47E2C" w:rsidRDefault="00D47E2C" w:rsidP="00CF5522">
            <w:pPr>
              <w:jc w:val="center"/>
              <w:rPr>
                <w:rFonts w:cstheme="minorHAnsi"/>
              </w:rPr>
            </w:pPr>
            <w:r>
              <w:rPr>
                <w:rFonts w:cstheme="minorHAnsi"/>
              </w:rPr>
              <w:t>Lead responsibility</w:t>
            </w:r>
          </w:p>
        </w:tc>
      </w:tr>
      <w:tr w:rsidR="00A030B5" w14:paraId="16DACB14" w14:textId="120C0F5E" w:rsidTr="00BA2B43">
        <w:tc>
          <w:tcPr>
            <w:tcW w:w="1511" w:type="dxa"/>
          </w:tcPr>
          <w:p w14:paraId="62E8661B" w14:textId="58111EB7" w:rsidR="00D47E2C" w:rsidRPr="00D47E2C" w:rsidRDefault="00D47E2C" w:rsidP="00D47E2C">
            <w:pPr>
              <w:rPr>
                <w:szCs w:val="20"/>
              </w:rPr>
            </w:pPr>
            <w:r>
              <w:rPr>
                <w:szCs w:val="20"/>
              </w:rPr>
              <w:t xml:space="preserve">1. </w:t>
            </w:r>
            <w:r w:rsidRPr="00D47E2C">
              <w:rPr>
                <w:szCs w:val="20"/>
              </w:rPr>
              <w:t>School leadership goal</w:t>
            </w:r>
          </w:p>
        </w:tc>
        <w:tc>
          <w:tcPr>
            <w:tcW w:w="1512" w:type="dxa"/>
          </w:tcPr>
          <w:p w14:paraId="08A200C4" w14:textId="6C0CFC8C" w:rsidR="00D47E2C" w:rsidRPr="00666AA7" w:rsidRDefault="00666AA7" w:rsidP="00666AA7">
            <w:pPr>
              <w:rPr>
                <w:rFonts w:cstheme="minorHAnsi"/>
                <w:b/>
                <w:bCs/>
                <w:szCs w:val="20"/>
                <w:u w:val="single"/>
              </w:rPr>
            </w:pPr>
            <w:r w:rsidRPr="00666AA7">
              <w:rPr>
                <w:rFonts w:cstheme="minorHAnsi"/>
                <w:b/>
                <w:bCs/>
                <w:szCs w:val="20"/>
                <w:u w:val="single"/>
              </w:rPr>
              <w:t>Agree vision, rationale and governance</w:t>
            </w:r>
          </w:p>
        </w:tc>
        <w:tc>
          <w:tcPr>
            <w:tcW w:w="1512" w:type="dxa"/>
          </w:tcPr>
          <w:p w14:paraId="4A040258" w14:textId="67749678" w:rsidR="00D47E2C" w:rsidRPr="00955494" w:rsidRDefault="00441DE5" w:rsidP="00D47E2C">
            <w:pPr>
              <w:rPr>
                <w:rFonts w:cstheme="minorHAnsi"/>
                <w:b/>
                <w:bCs/>
                <w:szCs w:val="20"/>
                <w:u w:val="single"/>
              </w:rPr>
            </w:pPr>
            <w:r w:rsidRPr="00955494">
              <w:rPr>
                <w:rFonts w:cstheme="minorHAnsi"/>
                <w:b/>
                <w:bCs/>
                <w:szCs w:val="20"/>
                <w:u w:val="single"/>
              </w:rPr>
              <w:t>Agree child and educational leaders to support process </w:t>
            </w:r>
          </w:p>
        </w:tc>
        <w:tc>
          <w:tcPr>
            <w:tcW w:w="1511" w:type="dxa"/>
          </w:tcPr>
          <w:p w14:paraId="05AEF9A5" w14:textId="1E0C831F" w:rsidR="00D47E2C" w:rsidRPr="00955494" w:rsidRDefault="00955494" w:rsidP="00955494">
            <w:pPr>
              <w:rPr>
                <w:rFonts w:cstheme="minorHAnsi"/>
                <w:b/>
                <w:bCs/>
                <w:szCs w:val="20"/>
                <w:u w:val="single"/>
              </w:rPr>
            </w:pPr>
            <w:r w:rsidRPr="00955494">
              <w:rPr>
                <w:rFonts w:cstheme="minorHAnsi"/>
                <w:b/>
                <w:bCs/>
                <w:szCs w:val="20"/>
                <w:u w:val="single"/>
              </w:rPr>
              <w:t>End of x month  </w:t>
            </w:r>
          </w:p>
        </w:tc>
        <w:tc>
          <w:tcPr>
            <w:tcW w:w="1467" w:type="dxa"/>
          </w:tcPr>
          <w:p w14:paraId="5555DEC2" w14:textId="787E949D" w:rsidR="00D47E2C" w:rsidRPr="00955494" w:rsidRDefault="00955494" w:rsidP="00955494">
            <w:pPr>
              <w:rPr>
                <w:rFonts w:cstheme="minorHAnsi"/>
                <w:b/>
                <w:bCs/>
                <w:szCs w:val="20"/>
                <w:u w:val="single"/>
              </w:rPr>
            </w:pPr>
            <w:r w:rsidRPr="00955494">
              <w:rPr>
                <w:rFonts w:cstheme="minorHAnsi"/>
                <w:b/>
                <w:bCs/>
                <w:szCs w:val="20"/>
                <w:u w:val="single"/>
              </w:rPr>
              <w:t>Agree and communicate vision, rationale and governance</w:t>
            </w:r>
          </w:p>
        </w:tc>
        <w:tc>
          <w:tcPr>
            <w:tcW w:w="1557" w:type="dxa"/>
          </w:tcPr>
          <w:p w14:paraId="73B641A4" w14:textId="77777777" w:rsidR="00D47E2C" w:rsidRPr="00271246" w:rsidRDefault="00D47E2C" w:rsidP="00CF5522">
            <w:pPr>
              <w:jc w:val="center"/>
              <w:rPr>
                <w:szCs w:val="20"/>
              </w:rPr>
            </w:pPr>
          </w:p>
        </w:tc>
      </w:tr>
      <w:tr w:rsidR="00A030B5" w14:paraId="1A080E7D" w14:textId="4CF5482E" w:rsidTr="00BA2B43">
        <w:tc>
          <w:tcPr>
            <w:tcW w:w="1511" w:type="dxa"/>
          </w:tcPr>
          <w:p w14:paraId="62AD8153" w14:textId="74211FC7" w:rsidR="00D47E2C" w:rsidRPr="00C278F9" w:rsidRDefault="00D47E2C" w:rsidP="00C278F9">
            <w:pPr>
              <w:rPr>
                <w:rFonts w:cstheme="minorHAnsi"/>
                <w:szCs w:val="20"/>
              </w:rPr>
            </w:pPr>
            <w:r w:rsidRPr="00C278F9">
              <w:rPr>
                <w:rFonts w:cstheme="minorHAnsi"/>
                <w:szCs w:val="20"/>
              </w:rPr>
              <w:lastRenderedPageBreak/>
              <w:t xml:space="preserve">2. </w:t>
            </w:r>
            <w:r w:rsidR="00A31A7A" w:rsidRPr="00C278F9">
              <w:rPr>
                <w:rFonts w:cstheme="minorHAnsi"/>
                <w:szCs w:val="20"/>
              </w:rPr>
              <w:t>Facilities and operations goal</w:t>
            </w:r>
          </w:p>
        </w:tc>
        <w:tc>
          <w:tcPr>
            <w:tcW w:w="1512" w:type="dxa"/>
          </w:tcPr>
          <w:p w14:paraId="35473CCC" w14:textId="7734889F" w:rsidR="00D47E2C" w:rsidRPr="00441DE5" w:rsidRDefault="00441DE5" w:rsidP="00441DE5">
            <w:pPr>
              <w:rPr>
                <w:rFonts w:cstheme="minorHAnsi"/>
                <w:b/>
                <w:bCs/>
                <w:szCs w:val="20"/>
                <w:u w:val="single"/>
              </w:rPr>
            </w:pPr>
            <w:r w:rsidRPr="00441DE5">
              <w:rPr>
                <w:rFonts w:cstheme="minorHAnsi"/>
                <w:b/>
                <w:bCs/>
                <w:szCs w:val="20"/>
                <w:u w:val="single"/>
              </w:rPr>
              <w:t>Support Indigenous businesses in procurement </w:t>
            </w:r>
          </w:p>
        </w:tc>
        <w:tc>
          <w:tcPr>
            <w:tcW w:w="1512" w:type="dxa"/>
          </w:tcPr>
          <w:p w14:paraId="08F42A51" w14:textId="7AF3500E" w:rsidR="00D47E2C" w:rsidRPr="00E13545" w:rsidRDefault="001A2F00" w:rsidP="00E13545">
            <w:pPr>
              <w:rPr>
                <w:rFonts w:cstheme="minorHAnsi"/>
                <w:b/>
                <w:bCs/>
                <w:szCs w:val="20"/>
                <w:u w:val="single"/>
              </w:rPr>
            </w:pPr>
            <w:r w:rsidRPr="00E13545">
              <w:rPr>
                <w:rFonts w:cstheme="minorHAnsi"/>
                <w:b/>
                <w:bCs/>
                <w:szCs w:val="20"/>
                <w:u w:val="single"/>
              </w:rPr>
              <w:t>Research local Indigenous businesses </w:t>
            </w:r>
          </w:p>
        </w:tc>
        <w:tc>
          <w:tcPr>
            <w:tcW w:w="1511" w:type="dxa"/>
          </w:tcPr>
          <w:p w14:paraId="41F794B9" w14:textId="7ACB2A2B" w:rsidR="00D47E2C" w:rsidRPr="00E13545" w:rsidRDefault="001A2F00" w:rsidP="00E13545">
            <w:pPr>
              <w:rPr>
                <w:rFonts w:cstheme="minorHAnsi"/>
                <w:b/>
                <w:bCs/>
                <w:szCs w:val="20"/>
                <w:u w:val="single"/>
              </w:rPr>
            </w:pPr>
            <w:r w:rsidRPr="00E13545">
              <w:rPr>
                <w:rFonts w:cstheme="minorHAnsi"/>
                <w:b/>
                <w:bCs/>
                <w:szCs w:val="20"/>
                <w:u w:val="single"/>
              </w:rPr>
              <w:t>End of x month  </w:t>
            </w:r>
          </w:p>
        </w:tc>
        <w:tc>
          <w:tcPr>
            <w:tcW w:w="1467" w:type="dxa"/>
          </w:tcPr>
          <w:p w14:paraId="1A3075E5" w14:textId="724E3CB3" w:rsidR="00D47E2C" w:rsidRPr="00E13545" w:rsidRDefault="001A2F00" w:rsidP="00E13545">
            <w:pPr>
              <w:rPr>
                <w:rFonts w:cstheme="minorHAnsi"/>
                <w:b/>
                <w:bCs/>
                <w:szCs w:val="20"/>
                <w:u w:val="single"/>
              </w:rPr>
            </w:pPr>
            <w:r w:rsidRPr="00E13545">
              <w:rPr>
                <w:rFonts w:cstheme="minorHAnsi"/>
                <w:b/>
                <w:bCs/>
                <w:szCs w:val="20"/>
                <w:u w:val="single"/>
              </w:rPr>
              <w:t>Report opportunities to Early Learning Victoria  </w:t>
            </w:r>
          </w:p>
        </w:tc>
        <w:tc>
          <w:tcPr>
            <w:tcW w:w="1557" w:type="dxa"/>
          </w:tcPr>
          <w:p w14:paraId="78DEF4EF" w14:textId="77777777" w:rsidR="00D47E2C" w:rsidRPr="00271246" w:rsidRDefault="00D47E2C" w:rsidP="00CF5522">
            <w:pPr>
              <w:jc w:val="center"/>
              <w:rPr>
                <w:szCs w:val="20"/>
              </w:rPr>
            </w:pPr>
          </w:p>
        </w:tc>
      </w:tr>
      <w:tr w:rsidR="00A030B5" w14:paraId="4200A413" w14:textId="721ECB06" w:rsidTr="00BA2B43">
        <w:tc>
          <w:tcPr>
            <w:tcW w:w="1511" w:type="dxa"/>
          </w:tcPr>
          <w:p w14:paraId="42209991" w14:textId="0E47B6ED" w:rsidR="00D47E2C" w:rsidRPr="00C278F9" w:rsidRDefault="00D47E2C" w:rsidP="00C278F9">
            <w:pPr>
              <w:rPr>
                <w:rFonts w:cstheme="minorHAnsi"/>
                <w:szCs w:val="20"/>
              </w:rPr>
            </w:pPr>
            <w:r w:rsidRPr="00C278F9">
              <w:rPr>
                <w:szCs w:val="20"/>
              </w:rPr>
              <w:t xml:space="preserve"> </w:t>
            </w:r>
            <w:r w:rsidR="00A31A7A" w:rsidRPr="00C278F9">
              <w:rPr>
                <w:szCs w:val="20"/>
              </w:rPr>
              <w:t>3. Teaching and learning goal</w:t>
            </w:r>
          </w:p>
        </w:tc>
        <w:tc>
          <w:tcPr>
            <w:tcW w:w="1512" w:type="dxa"/>
          </w:tcPr>
          <w:p w14:paraId="77B02671" w14:textId="194DBEC6" w:rsidR="00D47E2C" w:rsidRPr="00E13545" w:rsidRDefault="00E13545" w:rsidP="0059575A">
            <w:pPr>
              <w:rPr>
                <w:rFonts w:cstheme="minorHAnsi"/>
                <w:b/>
                <w:bCs/>
                <w:szCs w:val="20"/>
                <w:u w:val="single"/>
              </w:rPr>
            </w:pPr>
            <w:r w:rsidRPr="00E13545">
              <w:rPr>
                <w:rFonts w:cstheme="minorHAnsi"/>
                <w:b/>
                <w:bCs/>
                <w:szCs w:val="20"/>
                <w:u w:val="single"/>
              </w:rPr>
              <w:t>Identify how solar panels can be used in maths and science </w:t>
            </w:r>
          </w:p>
        </w:tc>
        <w:tc>
          <w:tcPr>
            <w:tcW w:w="1512" w:type="dxa"/>
          </w:tcPr>
          <w:p w14:paraId="3BBFA3EE" w14:textId="633F2233" w:rsidR="00D47E2C" w:rsidRPr="00E13545" w:rsidRDefault="00E13545" w:rsidP="00E13545">
            <w:pPr>
              <w:rPr>
                <w:rFonts w:cstheme="minorHAnsi"/>
                <w:b/>
                <w:bCs/>
                <w:szCs w:val="20"/>
                <w:u w:val="single"/>
              </w:rPr>
            </w:pPr>
            <w:r w:rsidRPr="00E13545">
              <w:rPr>
                <w:rFonts w:cstheme="minorHAnsi"/>
                <w:b/>
                <w:bCs/>
                <w:szCs w:val="20"/>
                <w:u w:val="single"/>
              </w:rPr>
              <w:t xml:space="preserve">Reach out to </w:t>
            </w:r>
            <w:proofErr w:type="spellStart"/>
            <w:r w:rsidRPr="00E13545">
              <w:rPr>
                <w:rFonts w:cstheme="minorHAnsi"/>
                <w:b/>
                <w:bCs/>
                <w:szCs w:val="20"/>
                <w:u w:val="single"/>
              </w:rPr>
              <w:t>ResourceSmart</w:t>
            </w:r>
            <w:proofErr w:type="spellEnd"/>
            <w:r w:rsidRPr="00E13545">
              <w:rPr>
                <w:rFonts w:cstheme="minorHAnsi"/>
                <w:b/>
                <w:bCs/>
                <w:szCs w:val="20"/>
                <w:u w:val="single"/>
              </w:rPr>
              <w:t xml:space="preserve"> Schools  </w:t>
            </w:r>
          </w:p>
        </w:tc>
        <w:tc>
          <w:tcPr>
            <w:tcW w:w="1511" w:type="dxa"/>
          </w:tcPr>
          <w:p w14:paraId="4043EE69" w14:textId="5E3F1FBF" w:rsidR="00D47E2C" w:rsidRPr="00E13545" w:rsidRDefault="001A2F00" w:rsidP="00E13545">
            <w:pPr>
              <w:rPr>
                <w:rFonts w:cstheme="minorHAnsi"/>
                <w:b/>
                <w:bCs/>
                <w:szCs w:val="20"/>
                <w:u w:val="single"/>
              </w:rPr>
            </w:pPr>
            <w:r w:rsidRPr="00E13545">
              <w:rPr>
                <w:rFonts w:cstheme="minorHAnsi"/>
                <w:b/>
                <w:bCs/>
                <w:szCs w:val="20"/>
                <w:u w:val="single"/>
              </w:rPr>
              <w:t>End of x month  </w:t>
            </w:r>
          </w:p>
        </w:tc>
        <w:tc>
          <w:tcPr>
            <w:tcW w:w="1467" w:type="dxa"/>
          </w:tcPr>
          <w:p w14:paraId="48F9D470" w14:textId="31B15899" w:rsidR="00D47E2C" w:rsidRPr="00E13545" w:rsidRDefault="00E13545" w:rsidP="00E13545">
            <w:pPr>
              <w:rPr>
                <w:rFonts w:cstheme="minorHAnsi"/>
                <w:b/>
                <w:bCs/>
                <w:szCs w:val="20"/>
                <w:u w:val="single"/>
              </w:rPr>
            </w:pPr>
            <w:r w:rsidRPr="00E13545">
              <w:rPr>
                <w:rFonts w:cstheme="minorHAnsi"/>
                <w:b/>
                <w:bCs/>
                <w:szCs w:val="20"/>
                <w:u w:val="single"/>
              </w:rPr>
              <w:t>Educators to meet and agree on opportunities </w:t>
            </w:r>
          </w:p>
        </w:tc>
        <w:tc>
          <w:tcPr>
            <w:tcW w:w="1557" w:type="dxa"/>
          </w:tcPr>
          <w:p w14:paraId="225F9D71" w14:textId="77777777" w:rsidR="00D47E2C" w:rsidRPr="00271246" w:rsidRDefault="00D47E2C" w:rsidP="00CF5522">
            <w:pPr>
              <w:jc w:val="center"/>
              <w:rPr>
                <w:szCs w:val="20"/>
              </w:rPr>
            </w:pPr>
          </w:p>
        </w:tc>
      </w:tr>
      <w:tr w:rsidR="002E7175" w14:paraId="0FA4672D" w14:textId="33B33AEA" w:rsidTr="00BA2B43">
        <w:tc>
          <w:tcPr>
            <w:tcW w:w="1511" w:type="dxa"/>
          </w:tcPr>
          <w:p w14:paraId="2DA332BD" w14:textId="1BF0CA6F" w:rsidR="00D47E2C" w:rsidRPr="00C278F9" w:rsidRDefault="00A31A7A" w:rsidP="00C278F9">
            <w:pPr>
              <w:rPr>
                <w:rFonts w:cstheme="minorHAnsi"/>
                <w:szCs w:val="20"/>
              </w:rPr>
            </w:pPr>
            <w:r w:rsidRPr="00C278F9">
              <w:rPr>
                <w:rFonts w:cstheme="minorHAnsi"/>
                <w:szCs w:val="20"/>
              </w:rPr>
              <w:t xml:space="preserve">4. </w:t>
            </w:r>
            <w:r w:rsidR="00182325" w:rsidRPr="00C278F9">
              <w:rPr>
                <w:rFonts w:cstheme="minorHAnsi"/>
                <w:szCs w:val="20"/>
              </w:rPr>
              <w:t>Community partnerships goal</w:t>
            </w:r>
          </w:p>
        </w:tc>
        <w:tc>
          <w:tcPr>
            <w:tcW w:w="1512" w:type="dxa"/>
          </w:tcPr>
          <w:p w14:paraId="68DE3B39" w14:textId="0E73A8C2" w:rsidR="00D47E2C" w:rsidRPr="00C27EEA" w:rsidRDefault="00E3042F" w:rsidP="00C27EEA">
            <w:pPr>
              <w:rPr>
                <w:rFonts w:cstheme="minorHAnsi"/>
                <w:b/>
                <w:bCs/>
                <w:szCs w:val="20"/>
                <w:u w:val="single"/>
              </w:rPr>
            </w:pPr>
            <w:r w:rsidRPr="00C27EEA">
              <w:rPr>
                <w:rFonts w:cstheme="minorHAnsi"/>
                <w:b/>
                <w:bCs/>
                <w:szCs w:val="20"/>
                <w:u w:val="single"/>
              </w:rPr>
              <w:t>Develop relationship with Landcare </w:t>
            </w:r>
          </w:p>
        </w:tc>
        <w:tc>
          <w:tcPr>
            <w:tcW w:w="1512" w:type="dxa"/>
          </w:tcPr>
          <w:p w14:paraId="3092ED3F" w14:textId="49DDA132" w:rsidR="00D47E2C" w:rsidRPr="00C27EEA" w:rsidRDefault="00E3042F" w:rsidP="00C27EEA">
            <w:pPr>
              <w:rPr>
                <w:rFonts w:cstheme="minorHAnsi"/>
                <w:b/>
                <w:bCs/>
                <w:szCs w:val="20"/>
                <w:u w:val="single"/>
              </w:rPr>
            </w:pPr>
            <w:r w:rsidRPr="00C27EEA">
              <w:rPr>
                <w:rFonts w:cstheme="minorHAnsi"/>
                <w:b/>
                <w:bCs/>
                <w:szCs w:val="20"/>
                <w:u w:val="single"/>
              </w:rPr>
              <w:t>Reach out to Landcare </w:t>
            </w:r>
          </w:p>
        </w:tc>
        <w:tc>
          <w:tcPr>
            <w:tcW w:w="1511" w:type="dxa"/>
          </w:tcPr>
          <w:p w14:paraId="21434E9F" w14:textId="3D3370F4" w:rsidR="00D47E2C" w:rsidRPr="00C27EEA" w:rsidRDefault="00E3042F" w:rsidP="00C27EEA">
            <w:pPr>
              <w:rPr>
                <w:rFonts w:cstheme="minorHAnsi"/>
                <w:b/>
                <w:bCs/>
                <w:szCs w:val="20"/>
                <w:u w:val="single"/>
              </w:rPr>
            </w:pPr>
            <w:r w:rsidRPr="00C27EEA">
              <w:rPr>
                <w:rFonts w:cstheme="minorHAnsi"/>
                <w:b/>
                <w:bCs/>
                <w:szCs w:val="20"/>
                <w:u w:val="single"/>
              </w:rPr>
              <w:t>3 weeks </w:t>
            </w:r>
          </w:p>
        </w:tc>
        <w:tc>
          <w:tcPr>
            <w:tcW w:w="1467" w:type="dxa"/>
          </w:tcPr>
          <w:p w14:paraId="1EF37F98" w14:textId="33A0BF22" w:rsidR="00D47E2C" w:rsidRPr="00C27EEA" w:rsidRDefault="00E3042F" w:rsidP="00C27EEA">
            <w:pPr>
              <w:rPr>
                <w:rFonts w:cstheme="minorHAnsi"/>
                <w:b/>
                <w:bCs/>
                <w:szCs w:val="20"/>
                <w:u w:val="single"/>
              </w:rPr>
            </w:pPr>
            <w:r w:rsidRPr="00C27EEA">
              <w:rPr>
                <w:rFonts w:cstheme="minorHAnsi"/>
                <w:b/>
                <w:bCs/>
                <w:szCs w:val="20"/>
                <w:u w:val="single"/>
              </w:rPr>
              <w:t>Identify tree-planting opportunities </w:t>
            </w:r>
          </w:p>
        </w:tc>
        <w:tc>
          <w:tcPr>
            <w:tcW w:w="1557" w:type="dxa"/>
          </w:tcPr>
          <w:p w14:paraId="7DE7E4CB" w14:textId="77777777" w:rsidR="00D47E2C" w:rsidRPr="00271246" w:rsidRDefault="00D47E2C" w:rsidP="00CF5522">
            <w:pPr>
              <w:jc w:val="center"/>
              <w:rPr>
                <w:szCs w:val="20"/>
              </w:rPr>
            </w:pPr>
          </w:p>
        </w:tc>
      </w:tr>
      <w:tr w:rsidR="00C27EEA" w14:paraId="1F27F58B" w14:textId="77777777" w:rsidTr="00BA2B43">
        <w:tc>
          <w:tcPr>
            <w:tcW w:w="1511" w:type="dxa"/>
          </w:tcPr>
          <w:p w14:paraId="36C929AB" w14:textId="6540E574" w:rsidR="00182325" w:rsidRPr="00263DA1" w:rsidRDefault="00263DA1" w:rsidP="00666AA7">
            <w:pPr>
              <w:rPr>
                <w:rFonts w:cstheme="minorHAnsi"/>
                <w:szCs w:val="20"/>
              </w:rPr>
            </w:pPr>
            <w:r>
              <w:rPr>
                <w:rFonts w:cstheme="minorHAnsi"/>
                <w:szCs w:val="20"/>
              </w:rPr>
              <w:t>5.</w:t>
            </w:r>
            <w:r w:rsidR="00666AA7">
              <w:rPr>
                <w:rFonts w:cstheme="minorHAnsi"/>
                <w:szCs w:val="20"/>
              </w:rPr>
              <w:t xml:space="preserve"> </w:t>
            </w:r>
            <w:r w:rsidR="00C278F9" w:rsidRPr="00263DA1">
              <w:rPr>
                <w:rFonts w:cstheme="minorHAnsi"/>
                <w:szCs w:val="20"/>
              </w:rPr>
              <w:t>Aboriginal perspectives goal</w:t>
            </w:r>
          </w:p>
        </w:tc>
        <w:tc>
          <w:tcPr>
            <w:tcW w:w="1512" w:type="dxa"/>
          </w:tcPr>
          <w:p w14:paraId="5E5057EA" w14:textId="1FC20FED" w:rsidR="00182325" w:rsidRPr="00C27EEA" w:rsidRDefault="00BD44A5" w:rsidP="00C27EEA">
            <w:pPr>
              <w:rPr>
                <w:rFonts w:cstheme="minorHAnsi"/>
                <w:b/>
                <w:bCs/>
                <w:szCs w:val="20"/>
                <w:u w:val="single"/>
              </w:rPr>
            </w:pPr>
            <w:r w:rsidRPr="00C27EEA">
              <w:rPr>
                <w:rFonts w:cstheme="minorHAnsi"/>
                <w:b/>
                <w:bCs/>
                <w:szCs w:val="20"/>
                <w:u w:val="single"/>
              </w:rPr>
              <w:t>Develop relationship with Traditional Owner group(s) </w:t>
            </w:r>
          </w:p>
        </w:tc>
        <w:tc>
          <w:tcPr>
            <w:tcW w:w="1512" w:type="dxa"/>
          </w:tcPr>
          <w:p w14:paraId="4B49A132" w14:textId="76D2773F" w:rsidR="00182325" w:rsidRPr="00C27EEA" w:rsidRDefault="00BD44A5" w:rsidP="00C27EEA">
            <w:pPr>
              <w:rPr>
                <w:rFonts w:cstheme="minorHAnsi"/>
                <w:b/>
                <w:bCs/>
                <w:szCs w:val="20"/>
                <w:u w:val="single"/>
              </w:rPr>
            </w:pPr>
            <w:r w:rsidRPr="00C27EEA">
              <w:rPr>
                <w:rFonts w:cstheme="minorHAnsi"/>
                <w:b/>
                <w:bCs/>
                <w:szCs w:val="20"/>
                <w:u w:val="single"/>
              </w:rPr>
              <w:t>Identify appropriate group – seek help from the department if needed </w:t>
            </w:r>
          </w:p>
        </w:tc>
        <w:tc>
          <w:tcPr>
            <w:tcW w:w="1511" w:type="dxa"/>
          </w:tcPr>
          <w:p w14:paraId="62B9D84C" w14:textId="43F1A1B0" w:rsidR="00182325" w:rsidRPr="00C27EEA" w:rsidRDefault="00C27EEA" w:rsidP="00C27EEA">
            <w:pPr>
              <w:rPr>
                <w:rFonts w:cstheme="minorHAnsi"/>
                <w:b/>
                <w:bCs/>
                <w:szCs w:val="20"/>
                <w:u w:val="single"/>
              </w:rPr>
            </w:pPr>
            <w:r w:rsidRPr="00C27EEA">
              <w:rPr>
                <w:rFonts w:cstheme="minorHAnsi"/>
                <w:b/>
                <w:bCs/>
                <w:szCs w:val="20"/>
                <w:u w:val="single"/>
              </w:rPr>
              <w:t>6 months </w:t>
            </w:r>
          </w:p>
        </w:tc>
        <w:tc>
          <w:tcPr>
            <w:tcW w:w="1467" w:type="dxa"/>
          </w:tcPr>
          <w:p w14:paraId="0EABD359" w14:textId="19C7910A" w:rsidR="00182325" w:rsidRPr="00C27EEA" w:rsidRDefault="00C27EEA" w:rsidP="00C27EEA">
            <w:pPr>
              <w:rPr>
                <w:rFonts w:cstheme="minorHAnsi"/>
                <w:b/>
                <w:bCs/>
                <w:szCs w:val="20"/>
                <w:u w:val="single"/>
              </w:rPr>
            </w:pPr>
            <w:r w:rsidRPr="00C27EEA">
              <w:rPr>
                <w:rFonts w:cstheme="minorHAnsi"/>
                <w:b/>
                <w:bCs/>
                <w:szCs w:val="20"/>
                <w:u w:val="single"/>
              </w:rPr>
              <w:t>Identify possible incursions/excursions or other activities </w:t>
            </w:r>
          </w:p>
        </w:tc>
        <w:tc>
          <w:tcPr>
            <w:tcW w:w="1557" w:type="dxa"/>
          </w:tcPr>
          <w:p w14:paraId="70D7BAD8" w14:textId="77777777" w:rsidR="00182325" w:rsidRPr="00271246" w:rsidRDefault="00182325" w:rsidP="00CF5522">
            <w:pPr>
              <w:jc w:val="center"/>
              <w:rPr>
                <w:szCs w:val="20"/>
              </w:rPr>
            </w:pPr>
          </w:p>
        </w:tc>
      </w:tr>
      <w:tr w:rsidR="00C27EEA" w14:paraId="519E70E7" w14:textId="77777777" w:rsidTr="00BA2B43">
        <w:tc>
          <w:tcPr>
            <w:tcW w:w="1511" w:type="dxa"/>
          </w:tcPr>
          <w:p w14:paraId="4C2EC0FB" w14:textId="7371DF40" w:rsidR="00182325" w:rsidRPr="00C278F9" w:rsidRDefault="00C278F9" w:rsidP="00C278F9">
            <w:pPr>
              <w:rPr>
                <w:rFonts w:cstheme="minorHAnsi"/>
                <w:szCs w:val="20"/>
              </w:rPr>
            </w:pPr>
            <w:r w:rsidRPr="00C278F9">
              <w:rPr>
                <w:rFonts w:cstheme="minorHAnsi"/>
                <w:szCs w:val="20"/>
              </w:rPr>
              <w:t>Cross-cutting: Child-led</w:t>
            </w:r>
            <w:r w:rsidR="00183B75">
              <w:rPr>
                <w:rFonts w:cstheme="minorHAnsi"/>
                <w:szCs w:val="20"/>
              </w:rPr>
              <w:t xml:space="preserve"> action goal</w:t>
            </w:r>
          </w:p>
        </w:tc>
        <w:tc>
          <w:tcPr>
            <w:tcW w:w="1512" w:type="dxa"/>
          </w:tcPr>
          <w:p w14:paraId="38AE2ABC" w14:textId="716B9A40" w:rsidR="00182325" w:rsidRPr="00183B75" w:rsidRDefault="00C27EEA" w:rsidP="00183B75">
            <w:pPr>
              <w:rPr>
                <w:rFonts w:cstheme="minorHAnsi"/>
                <w:b/>
                <w:bCs/>
                <w:szCs w:val="20"/>
                <w:u w:val="single"/>
              </w:rPr>
            </w:pPr>
            <w:r w:rsidRPr="00183B75">
              <w:rPr>
                <w:rFonts w:cstheme="minorHAnsi"/>
                <w:b/>
                <w:bCs/>
                <w:szCs w:val="20"/>
                <w:u w:val="single"/>
              </w:rPr>
              <w:t>Create a ‘green group’ </w:t>
            </w:r>
          </w:p>
        </w:tc>
        <w:tc>
          <w:tcPr>
            <w:tcW w:w="1512" w:type="dxa"/>
          </w:tcPr>
          <w:p w14:paraId="0CAA4810" w14:textId="61BB083F" w:rsidR="00182325" w:rsidRPr="00183B75" w:rsidRDefault="00183B75" w:rsidP="00183B75">
            <w:pPr>
              <w:rPr>
                <w:rFonts w:cstheme="minorHAnsi"/>
                <w:b/>
                <w:bCs/>
                <w:szCs w:val="20"/>
                <w:u w:val="single"/>
              </w:rPr>
            </w:pPr>
            <w:r w:rsidRPr="00183B75">
              <w:rPr>
                <w:rFonts w:cstheme="minorHAnsi"/>
                <w:b/>
                <w:bCs/>
                <w:szCs w:val="20"/>
                <w:u w:val="single"/>
              </w:rPr>
              <w:t>Speak to children for guidance </w:t>
            </w:r>
          </w:p>
        </w:tc>
        <w:tc>
          <w:tcPr>
            <w:tcW w:w="1511" w:type="dxa"/>
          </w:tcPr>
          <w:p w14:paraId="7B9B5883" w14:textId="3A2A69C6" w:rsidR="00182325" w:rsidRPr="00183B75" w:rsidRDefault="00183B75" w:rsidP="00183B75">
            <w:pPr>
              <w:rPr>
                <w:rFonts w:cstheme="minorHAnsi"/>
                <w:b/>
                <w:bCs/>
                <w:szCs w:val="20"/>
                <w:u w:val="single"/>
              </w:rPr>
            </w:pPr>
            <w:r w:rsidRPr="00183B75">
              <w:rPr>
                <w:rFonts w:cstheme="minorHAnsi"/>
                <w:b/>
                <w:bCs/>
                <w:szCs w:val="20"/>
                <w:u w:val="single"/>
              </w:rPr>
              <w:t>End of x month </w:t>
            </w:r>
          </w:p>
        </w:tc>
        <w:tc>
          <w:tcPr>
            <w:tcW w:w="1467" w:type="dxa"/>
          </w:tcPr>
          <w:p w14:paraId="119F9D77" w14:textId="600C0D88" w:rsidR="00182325" w:rsidRPr="00183B75" w:rsidRDefault="00183B75" w:rsidP="00183B75">
            <w:pPr>
              <w:rPr>
                <w:rFonts w:cstheme="minorHAnsi"/>
                <w:b/>
                <w:bCs/>
                <w:szCs w:val="20"/>
                <w:u w:val="single"/>
              </w:rPr>
            </w:pPr>
            <w:r w:rsidRPr="00183B75">
              <w:rPr>
                <w:rFonts w:cstheme="minorHAnsi"/>
                <w:b/>
                <w:bCs/>
                <w:szCs w:val="20"/>
                <w:u w:val="single"/>
              </w:rPr>
              <w:t>Create green group by end of x month </w:t>
            </w:r>
          </w:p>
        </w:tc>
        <w:tc>
          <w:tcPr>
            <w:tcW w:w="1557" w:type="dxa"/>
          </w:tcPr>
          <w:p w14:paraId="3368AC15" w14:textId="77777777" w:rsidR="00182325" w:rsidRPr="00271246" w:rsidRDefault="00182325" w:rsidP="00CF5522">
            <w:pPr>
              <w:jc w:val="center"/>
              <w:rPr>
                <w:szCs w:val="20"/>
              </w:rPr>
            </w:pPr>
          </w:p>
        </w:tc>
      </w:tr>
    </w:tbl>
    <w:p w14:paraId="63CB05AE" w14:textId="76B0EEB5" w:rsidR="00183B75" w:rsidRPr="008018F6" w:rsidRDefault="00183B75" w:rsidP="00183B75">
      <w:pPr>
        <w:pStyle w:val="Heading3"/>
        <w:rPr>
          <w:color w:val="4B8128"/>
        </w:rPr>
      </w:pPr>
      <w:r w:rsidRPr="008018F6">
        <w:rPr>
          <w:color w:val="4B8128"/>
        </w:rPr>
        <w:t>Monitoring progress</w:t>
      </w:r>
    </w:p>
    <w:p w14:paraId="2A0FDBD1" w14:textId="77777777" w:rsidR="001613D7" w:rsidRDefault="00A053FE" w:rsidP="00183B75">
      <w:pPr>
        <w:rPr>
          <w:i/>
          <w:iCs/>
        </w:rPr>
      </w:pPr>
      <w:r w:rsidRPr="00A053FE">
        <w:rPr>
          <w:b/>
          <w:bCs/>
          <w:u w:val="single"/>
        </w:rPr>
        <w:t>This table records our centre’s progress against the goals and actions stated above every 6 months. It also lists any further action or changes to our plan that may be required</w:t>
      </w:r>
      <w:r w:rsidRPr="00A053FE">
        <w:rPr>
          <w:b/>
          <w:bCs/>
          <w:i/>
          <w:iCs/>
          <w:u w:val="single"/>
        </w:rPr>
        <w:t>.</w:t>
      </w:r>
      <w:r w:rsidRPr="00A053FE">
        <w:rPr>
          <w:i/>
          <w:iCs/>
        </w:rPr>
        <w:t xml:space="preserve"> </w:t>
      </w:r>
    </w:p>
    <w:p w14:paraId="10410960" w14:textId="6461A4C9" w:rsidR="00183B75" w:rsidRPr="00BA2B43" w:rsidRDefault="00A053FE" w:rsidP="00183B75">
      <w:pPr>
        <w:rPr>
          <w:i/>
          <w:iCs/>
          <w:color w:val="595959" w:themeColor="text1" w:themeTint="A6"/>
        </w:rPr>
      </w:pPr>
      <w:r w:rsidRPr="00BA2B43">
        <w:rPr>
          <w:i/>
          <w:iCs/>
          <w:color w:val="595959" w:themeColor="text1" w:themeTint="A6"/>
        </w:rPr>
        <w:t xml:space="preserve">Sustainability Victoria’s </w:t>
      </w:r>
      <w:hyperlink r:id="rId20" w:tgtFrame="_blank" w:history="1">
        <w:proofErr w:type="spellStart"/>
        <w:r w:rsidRPr="00BA2B43">
          <w:rPr>
            <w:rStyle w:val="Hyperlink"/>
            <w:i/>
            <w:iCs/>
            <w:color w:val="595959" w:themeColor="text1" w:themeTint="A6"/>
          </w:rPr>
          <w:t>ResourceSmart</w:t>
        </w:r>
        <w:proofErr w:type="spellEnd"/>
        <w:r w:rsidRPr="00BA2B43">
          <w:rPr>
            <w:rStyle w:val="Hyperlink"/>
            <w:i/>
            <w:iCs/>
            <w:color w:val="595959" w:themeColor="text1" w:themeTint="A6"/>
          </w:rPr>
          <w:t xml:space="preserve"> Schools website</w:t>
        </w:r>
      </w:hyperlink>
      <w:r w:rsidRPr="00BA2B43">
        <w:rPr>
          <w:i/>
          <w:iCs/>
          <w:color w:val="595959" w:themeColor="text1" w:themeTint="A6"/>
        </w:rPr>
        <w:t xml:space="preserve"> includes an online tool that E</w:t>
      </w:r>
      <w:r w:rsidR="001613D7" w:rsidRPr="00BA2B43">
        <w:rPr>
          <w:i/>
          <w:iCs/>
          <w:color w:val="595959" w:themeColor="text1" w:themeTint="A6"/>
        </w:rPr>
        <w:t>arly Learning Victoria</w:t>
      </w:r>
      <w:r w:rsidRPr="00BA2B43">
        <w:rPr>
          <w:i/>
          <w:iCs/>
          <w:color w:val="595959" w:themeColor="text1" w:themeTint="A6"/>
        </w:rPr>
        <w:t xml:space="preserve"> centres can use to track progress against specific goals, including financial and carbon emissions savings.  </w:t>
      </w:r>
    </w:p>
    <w:tbl>
      <w:tblPr>
        <w:tblStyle w:val="EarlyLearningVictoriadefaulttable"/>
        <w:tblW w:w="9072" w:type="dxa"/>
        <w:tblLook w:val="0420" w:firstRow="1" w:lastRow="0" w:firstColumn="0" w:lastColumn="0" w:noHBand="0" w:noVBand="1"/>
      </w:tblPr>
      <w:tblGrid>
        <w:gridCol w:w="2268"/>
        <w:gridCol w:w="2268"/>
        <w:gridCol w:w="2268"/>
        <w:gridCol w:w="2268"/>
      </w:tblGrid>
      <w:tr w:rsidR="006C7C90" w14:paraId="2B3F40AD" w14:textId="77777777" w:rsidTr="00BA2B43">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007880" w:themeFill="accent1" w:themeFillShade="BF"/>
          </w:tcPr>
          <w:p w14:paraId="62392A5D" w14:textId="77777777" w:rsidR="006C7C90" w:rsidRDefault="006C7C90" w:rsidP="00CF5522">
            <w:pPr>
              <w:jc w:val="center"/>
              <w:rPr>
                <w:rFonts w:cstheme="minorHAnsi"/>
              </w:rPr>
            </w:pPr>
            <w:r>
              <w:rPr>
                <w:rFonts w:cstheme="minorHAnsi"/>
              </w:rPr>
              <w:t>Goal</w:t>
            </w:r>
          </w:p>
        </w:tc>
        <w:tc>
          <w:tcPr>
            <w:tcW w:w="2268" w:type="dxa"/>
            <w:shd w:val="clear" w:color="auto" w:fill="007880" w:themeFill="accent1" w:themeFillShade="BF"/>
          </w:tcPr>
          <w:p w14:paraId="461B10CB" w14:textId="54602CE3" w:rsidR="006C7C90" w:rsidRDefault="000A2282" w:rsidP="00CF5522">
            <w:pPr>
              <w:jc w:val="center"/>
              <w:rPr>
                <w:rFonts w:cstheme="minorHAnsi"/>
              </w:rPr>
            </w:pPr>
            <w:r>
              <w:rPr>
                <w:rFonts w:cstheme="minorHAnsi"/>
              </w:rPr>
              <w:t>Actions</w:t>
            </w:r>
          </w:p>
        </w:tc>
        <w:tc>
          <w:tcPr>
            <w:tcW w:w="2268" w:type="dxa"/>
            <w:shd w:val="clear" w:color="auto" w:fill="007880" w:themeFill="accent1" w:themeFillShade="BF"/>
          </w:tcPr>
          <w:p w14:paraId="176021E0" w14:textId="327CBA0E" w:rsidR="006C7C90" w:rsidRDefault="000A2282" w:rsidP="00CF5522">
            <w:pPr>
              <w:jc w:val="center"/>
              <w:rPr>
                <w:rFonts w:cstheme="minorHAnsi"/>
              </w:rPr>
            </w:pPr>
            <w:r>
              <w:rPr>
                <w:rFonts w:cstheme="minorHAnsi"/>
              </w:rPr>
              <w:t>Progress achieved against targets</w:t>
            </w:r>
          </w:p>
        </w:tc>
        <w:tc>
          <w:tcPr>
            <w:tcW w:w="2268" w:type="dxa"/>
            <w:shd w:val="clear" w:color="auto" w:fill="007880" w:themeFill="accent1" w:themeFillShade="BF"/>
          </w:tcPr>
          <w:p w14:paraId="5E0057F4" w14:textId="69EA86F8" w:rsidR="006C7C90" w:rsidRDefault="000A2282" w:rsidP="00CF5522">
            <w:pPr>
              <w:jc w:val="center"/>
              <w:rPr>
                <w:rFonts w:cstheme="minorHAnsi"/>
              </w:rPr>
            </w:pPr>
            <w:r>
              <w:rPr>
                <w:rFonts w:cstheme="minorHAnsi"/>
              </w:rPr>
              <w:t>Further actions required</w:t>
            </w:r>
          </w:p>
        </w:tc>
      </w:tr>
      <w:tr w:rsidR="006C7C90" w14:paraId="44E18BCE" w14:textId="77777777" w:rsidTr="00BA2B43">
        <w:tc>
          <w:tcPr>
            <w:tcW w:w="2268" w:type="dxa"/>
          </w:tcPr>
          <w:p w14:paraId="34A0F587" w14:textId="77777777" w:rsidR="006C7C90" w:rsidRPr="00D47E2C" w:rsidRDefault="006C7C90" w:rsidP="00CF5522">
            <w:pPr>
              <w:rPr>
                <w:szCs w:val="20"/>
              </w:rPr>
            </w:pPr>
            <w:r>
              <w:rPr>
                <w:szCs w:val="20"/>
              </w:rPr>
              <w:t xml:space="preserve">1. </w:t>
            </w:r>
            <w:r w:rsidRPr="00D47E2C">
              <w:rPr>
                <w:szCs w:val="20"/>
              </w:rPr>
              <w:t>School leadership goal</w:t>
            </w:r>
          </w:p>
        </w:tc>
        <w:tc>
          <w:tcPr>
            <w:tcW w:w="2268" w:type="dxa"/>
          </w:tcPr>
          <w:p w14:paraId="1DF81D3A" w14:textId="77777777" w:rsidR="006C7C90" w:rsidRPr="00666AA7" w:rsidRDefault="006C7C90" w:rsidP="00CF5522">
            <w:pPr>
              <w:rPr>
                <w:rFonts w:cstheme="minorHAnsi"/>
                <w:b/>
                <w:bCs/>
                <w:szCs w:val="20"/>
                <w:u w:val="single"/>
              </w:rPr>
            </w:pPr>
            <w:r w:rsidRPr="00666AA7">
              <w:rPr>
                <w:rFonts w:cstheme="minorHAnsi"/>
                <w:b/>
                <w:bCs/>
                <w:szCs w:val="20"/>
                <w:u w:val="single"/>
              </w:rPr>
              <w:t>Agree vision, rationale and governance</w:t>
            </w:r>
          </w:p>
        </w:tc>
        <w:tc>
          <w:tcPr>
            <w:tcW w:w="2268" w:type="dxa"/>
          </w:tcPr>
          <w:p w14:paraId="52860419" w14:textId="1069DEED" w:rsidR="006C7C90" w:rsidRPr="009F1B27" w:rsidRDefault="009F1B27" w:rsidP="00CF5522">
            <w:pPr>
              <w:rPr>
                <w:rFonts w:cstheme="minorHAnsi"/>
                <w:b/>
                <w:bCs/>
                <w:szCs w:val="20"/>
                <w:u w:val="single"/>
              </w:rPr>
            </w:pPr>
            <w:r w:rsidRPr="009F1B27">
              <w:rPr>
                <w:rFonts w:cstheme="minorHAnsi"/>
                <w:b/>
                <w:bCs/>
                <w:szCs w:val="20"/>
                <w:u w:val="single"/>
              </w:rPr>
              <w:t>Vision, rationale and governance agreed </w:t>
            </w:r>
          </w:p>
        </w:tc>
        <w:tc>
          <w:tcPr>
            <w:tcW w:w="2268" w:type="dxa"/>
          </w:tcPr>
          <w:p w14:paraId="7A581E9A" w14:textId="74160A04" w:rsidR="006C7C90" w:rsidRPr="009F1B27" w:rsidRDefault="009F1B27" w:rsidP="00CF5522">
            <w:pPr>
              <w:rPr>
                <w:rFonts w:cstheme="minorHAnsi"/>
                <w:b/>
                <w:bCs/>
                <w:szCs w:val="20"/>
                <w:u w:val="single"/>
              </w:rPr>
            </w:pPr>
            <w:r w:rsidRPr="009F1B27">
              <w:rPr>
                <w:rFonts w:cstheme="minorHAnsi"/>
                <w:b/>
                <w:bCs/>
                <w:szCs w:val="20"/>
                <w:u w:val="single"/>
              </w:rPr>
              <w:t>Communicate in newsletter </w:t>
            </w:r>
          </w:p>
        </w:tc>
      </w:tr>
      <w:tr w:rsidR="006C7C90" w14:paraId="2FC14876" w14:textId="77777777" w:rsidTr="00BA2B43">
        <w:tc>
          <w:tcPr>
            <w:tcW w:w="2268" w:type="dxa"/>
          </w:tcPr>
          <w:p w14:paraId="1BBD2E3D" w14:textId="77777777" w:rsidR="006C7C90" w:rsidRPr="00C278F9" w:rsidRDefault="006C7C90" w:rsidP="00CF5522">
            <w:pPr>
              <w:rPr>
                <w:rFonts w:cstheme="minorHAnsi"/>
                <w:szCs w:val="20"/>
              </w:rPr>
            </w:pPr>
            <w:r w:rsidRPr="00C278F9">
              <w:rPr>
                <w:rFonts w:cstheme="minorHAnsi"/>
                <w:szCs w:val="20"/>
              </w:rPr>
              <w:lastRenderedPageBreak/>
              <w:t>2. Facilities and operations goal</w:t>
            </w:r>
          </w:p>
        </w:tc>
        <w:tc>
          <w:tcPr>
            <w:tcW w:w="2268" w:type="dxa"/>
          </w:tcPr>
          <w:p w14:paraId="43A389D1" w14:textId="77777777" w:rsidR="006C7C90" w:rsidRPr="00C5561E" w:rsidRDefault="006C7C90" w:rsidP="00CF5522">
            <w:pPr>
              <w:rPr>
                <w:rFonts w:cstheme="minorHAnsi"/>
                <w:b/>
                <w:bCs/>
                <w:szCs w:val="20"/>
                <w:u w:val="single"/>
              </w:rPr>
            </w:pPr>
            <w:r w:rsidRPr="00C5561E">
              <w:rPr>
                <w:rFonts w:cstheme="minorHAnsi"/>
                <w:b/>
                <w:bCs/>
                <w:szCs w:val="20"/>
                <w:u w:val="single"/>
              </w:rPr>
              <w:t>Support Indigenous businesses in procurement </w:t>
            </w:r>
          </w:p>
        </w:tc>
        <w:tc>
          <w:tcPr>
            <w:tcW w:w="2268" w:type="dxa"/>
          </w:tcPr>
          <w:p w14:paraId="73EADE7B" w14:textId="2A86DC86" w:rsidR="006C7C90" w:rsidRPr="00C5561E" w:rsidRDefault="00C5561E" w:rsidP="00CF5522">
            <w:pPr>
              <w:rPr>
                <w:rFonts w:cstheme="minorHAnsi"/>
                <w:b/>
                <w:bCs/>
                <w:szCs w:val="20"/>
                <w:u w:val="single"/>
              </w:rPr>
            </w:pPr>
            <w:r w:rsidRPr="00C5561E">
              <w:rPr>
                <w:rFonts w:cstheme="minorHAnsi"/>
                <w:b/>
                <w:bCs/>
                <w:szCs w:val="20"/>
                <w:u w:val="single"/>
              </w:rPr>
              <w:t>Conducted research and identified one local business </w:t>
            </w:r>
          </w:p>
        </w:tc>
        <w:tc>
          <w:tcPr>
            <w:tcW w:w="2268" w:type="dxa"/>
          </w:tcPr>
          <w:p w14:paraId="1466006F" w14:textId="58F6508D" w:rsidR="006C7C90" w:rsidRPr="00E351BF" w:rsidRDefault="00E351BF" w:rsidP="00CF5522">
            <w:pPr>
              <w:rPr>
                <w:rFonts w:cstheme="minorHAnsi"/>
                <w:b/>
                <w:bCs/>
                <w:szCs w:val="20"/>
                <w:u w:val="single"/>
              </w:rPr>
            </w:pPr>
            <w:r w:rsidRPr="00E351BF">
              <w:rPr>
                <w:rFonts w:cstheme="minorHAnsi"/>
                <w:b/>
                <w:bCs/>
                <w:szCs w:val="20"/>
                <w:u w:val="single"/>
              </w:rPr>
              <w:t>Discuss with E</w:t>
            </w:r>
            <w:r>
              <w:rPr>
                <w:rFonts w:cstheme="minorHAnsi"/>
                <w:b/>
                <w:bCs/>
                <w:szCs w:val="20"/>
                <w:u w:val="single"/>
              </w:rPr>
              <w:t>arly Learning Victoria</w:t>
            </w:r>
            <w:r w:rsidRPr="00E351BF">
              <w:rPr>
                <w:rFonts w:cstheme="minorHAnsi"/>
                <w:b/>
                <w:bCs/>
                <w:szCs w:val="20"/>
                <w:u w:val="single"/>
              </w:rPr>
              <w:t xml:space="preserve"> central office </w:t>
            </w:r>
          </w:p>
        </w:tc>
      </w:tr>
      <w:tr w:rsidR="006C7C90" w14:paraId="46130337" w14:textId="77777777" w:rsidTr="00BA2B43">
        <w:tc>
          <w:tcPr>
            <w:tcW w:w="2268" w:type="dxa"/>
          </w:tcPr>
          <w:p w14:paraId="2505A5B2" w14:textId="77777777" w:rsidR="006C7C90" w:rsidRPr="00C278F9" w:rsidRDefault="006C7C90" w:rsidP="00CF5522">
            <w:pPr>
              <w:rPr>
                <w:rFonts w:cstheme="minorHAnsi"/>
                <w:szCs w:val="20"/>
              </w:rPr>
            </w:pPr>
            <w:r w:rsidRPr="00C278F9">
              <w:rPr>
                <w:szCs w:val="20"/>
              </w:rPr>
              <w:t xml:space="preserve"> 3. Teaching and learning goal</w:t>
            </w:r>
          </w:p>
        </w:tc>
        <w:tc>
          <w:tcPr>
            <w:tcW w:w="2268" w:type="dxa"/>
          </w:tcPr>
          <w:p w14:paraId="64B2546F" w14:textId="77777777" w:rsidR="006C7C90" w:rsidRPr="00E13545" w:rsidRDefault="006C7C90" w:rsidP="00E351BF">
            <w:pPr>
              <w:rPr>
                <w:rFonts w:cstheme="minorHAnsi"/>
                <w:b/>
                <w:bCs/>
                <w:szCs w:val="20"/>
                <w:u w:val="single"/>
              </w:rPr>
            </w:pPr>
            <w:r w:rsidRPr="00E13545">
              <w:rPr>
                <w:rFonts w:cstheme="minorHAnsi"/>
                <w:b/>
                <w:bCs/>
                <w:szCs w:val="20"/>
                <w:u w:val="single"/>
              </w:rPr>
              <w:t>Identify how solar panels can be used in maths and science </w:t>
            </w:r>
          </w:p>
        </w:tc>
        <w:tc>
          <w:tcPr>
            <w:tcW w:w="2268" w:type="dxa"/>
          </w:tcPr>
          <w:p w14:paraId="285E1E10" w14:textId="68218AEA" w:rsidR="006C7C90" w:rsidRPr="00E13545" w:rsidRDefault="00E351BF" w:rsidP="00CF5522">
            <w:pPr>
              <w:rPr>
                <w:rFonts w:cstheme="minorHAnsi"/>
                <w:b/>
                <w:bCs/>
                <w:szCs w:val="20"/>
                <w:u w:val="single"/>
              </w:rPr>
            </w:pPr>
            <w:r w:rsidRPr="00E66EC5">
              <w:rPr>
                <w:rFonts w:cstheme="minorHAnsi"/>
                <w:b/>
                <w:bCs/>
                <w:szCs w:val="20"/>
                <w:u w:val="single"/>
              </w:rPr>
              <w:t>Meeting postponed due to competing priorities</w:t>
            </w:r>
            <w:r w:rsidRPr="00E351BF">
              <w:rPr>
                <w:rFonts w:cstheme="minorHAnsi"/>
                <w:b/>
                <w:bCs/>
                <w:szCs w:val="20"/>
                <w:u w:val="single"/>
              </w:rPr>
              <w:t> </w:t>
            </w:r>
          </w:p>
        </w:tc>
        <w:tc>
          <w:tcPr>
            <w:tcW w:w="2268" w:type="dxa"/>
          </w:tcPr>
          <w:p w14:paraId="3DB40954" w14:textId="16368B61" w:rsidR="006C7C90" w:rsidRPr="00E13545" w:rsidRDefault="00E66EC5" w:rsidP="00CF5522">
            <w:pPr>
              <w:rPr>
                <w:rFonts w:cstheme="minorHAnsi"/>
                <w:b/>
                <w:bCs/>
                <w:szCs w:val="20"/>
                <w:u w:val="single"/>
              </w:rPr>
            </w:pPr>
            <w:r w:rsidRPr="00E66EC5">
              <w:rPr>
                <w:rFonts w:cstheme="minorHAnsi"/>
                <w:b/>
                <w:bCs/>
                <w:szCs w:val="20"/>
                <w:u w:val="single"/>
              </w:rPr>
              <w:t>Educators to meet to discuss opportunities </w:t>
            </w:r>
          </w:p>
        </w:tc>
      </w:tr>
      <w:tr w:rsidR="006C7C90" w14:paraId="6227A8CA" w14:textId="77777777" w:rsidTr="00BA2B43">
        <w:tc>
          <w:tcPr>
            <w:tcW w:w="2268" w:type="dxa"/>
          </w:tcPr>
          <w:p w14:paraId="626F3B8E" w14:textId="77777777" w:rsidR="006C7C90" w:rsidRPr="00C278F9" w:rsidRDefault="006C7C90" w:rsidP="00CF5522">
            <w:pPr>
              <w:rPr>
                <w:rFonts w:cstheme="minorHAnsi"/>
                <w:szCs w:val="20"/>
              </w:rPr>
            </w:pPr>
            <w:r w:rsidRPr="00C278F9">
              <w:rPr>
                <w:rFonts w:cstheme="minorHAnsi"/>
                <w:szCs w:val="20"/>
              </w:rPr>
              <w:t>4. Community partnerships goal</w:t>
            </w:r>
          </w:p>
        </w:tc>
        <w:tc>
          <w:tcPr>
            <w:tcW w:w="2268" w:type="dxa"/>
          </w:tcPr>
          <w:p w14:paraId="604CA9F9" w14:textId="77777777" w:rsidR="006C7C90" w:rsidRPr="003F29E3" w:rsidRDefault="006C7C90" w:rsidP="00CF5522">
            <w:pPr>
              <w:rPr>
                <w:rFonts w:cstheme="minorHAnsi"/>
                <w:b/>
                <w:bCs/>
                <w:szCs w:val="20"/>
                <w:u w:val="single"/>
              </w:rPr>
            </w:pPr>
            <w:r w:rsidRPr="003F29E3">
              <w:rPr>
                <w:rFonts w:cstheme="minorHAnsi"/>
                <w:b/>
                <w:bCs/>
                <w:szCs w:val="20"/>
                <w:u w:val="single"/>
              </w:rPr>
              <w:t>Develop relationship with Landcare </w:t>
            </w:r>
          </w:p>
        </w:tc>
        <w:tc>
          <w:tcPr>
            <w:tcW w:w="2268" w:type="dxa"/>
          </w:tcPr>
          <w:p w14:paraId="7821AB2B" w14:textId="60FA133E" w:rsidR="006C7C90" w:rsidRPr="003F29E3" w:rsidRDefault="00E66EC5" w:rsidP="00CF5522">
            <w:pPr>
              <w:rPr>
                <w:rFonts w:cstheme="minorHAnsi"/>
                <w:b/>
                <w:bCs/>
                <w:szCs w:val="20"/>
                <w:u w:val="single"/>
              </w:rPr>
            </w:pPr>
            <w:r w:rsidRPr="003F29E3">
              <w:rPr>
                <w:rFonts w:cstheme="minorHAnsi"/>
                <w:b/>
                <w:bCs/>
                <w:szCs w:val="20"/>
                <w:u w:val="single"/>
              </w:rPr>
              <w:t>Landcare has suggested we participate in tree-planting day </w:t>
            </w:r>
          </w:p>
        </w:tc>
        <w:tc>
          <w:tcPr>
            <w:tcW w:w="2268" w:type="dxa"/>
          </w:tcPr>
          <w:p w14:paraId="3EB0782C" w14:textId="49DB073D" w:rsidR="006C7C90" w:rsidRPr="003F29E3" w:rsidRDefault="003F29E3" w:rsidP="00CF5522">
            <w:pPr>
              <w:rPr>
                <w:rFonts w:cstheme="minorHAnsi"/>
                <w:b/>
                <w:bCs/>
                <w:szCs w:val="20"/>
                <w:u w:val="single"/>
              </w:rPr>
            </w:pPr>
            <w:r w:rsidRPr="003F29E3">
              <w:rPr>
                <w:rFonts w:cstheme="minorHAnsi"/>
                <w:b/>
                <w:bCs/>
                <w:szCs w:val="20"/>
                <w:u w:val="single"/>
              </w:rPr>
              <w:t>Child cohorts to be agreed </w:t>
            </w:r>
          </w:p>
        </w:tc>
      </w:tr>
      <w:tr w:rsidR="006C7C90" w14:paraId="6589304F" w14:textId="77777777" w:rsidTr="00BA2B43">
        <w:tc>
          <w:tcPr>
            <w:tcW w:w="2268" w:type="dxa"/>
          </w:tcPr>
          <w:p w14:paraId="268347F8" w14:textId="77777777" w:rsidR="006C7C90" w:rsidRPr="00263DA1" w:rsidRDefault="006C7C90" w:rsidP="00CF5522">
            <w:pPr>
              <w:rPr>
                <w:rFonts w:cstheme="minorHAnsi"/>
                <w:szCs w:val="20"/>
              </w:rPr>
            </w:pPr>
            <w:r>
              <w:rPr>
                <w:rFonts w:cstheme="minorHAnsi"/>
                <w:szCs w:val="20"/>
              </w:rPr>
              <w:t xml:space="preserve">5. </w:t>
            </w:r>
            <w:r w:rsidRPr="00263DA1">
              <w:rPr>
                <w:rFonts w:cstheme="minorHAnsi"/>
                <w:szCs w:val="20"/>
              </w:rPr>
              <w:t>Aboriginal perspectives goal</w:t>
            </w:r>
          </w:p>
        </w:tc>
        <w:tc>
          <w:tcPr>
            <w:tcW w:w="2268" w:type="dxa"/>
          </w:tcPr>
          <w:p w14:paraId="156CAEDE" w14:textId="77777777" w:rsidR="006C7C90" w:rsidRPr="00C27EEA" w:rsidRDefault="006C7C90" w:rsidP="00CF5522">
            <w:pPr>
              <w:rPr>
                <w:rFonts w:cstheme="minorHAnsi"/>
                <w:b/>
                <w:bCs/>
                <w:szCs w:val="20"/>
                <w:u w:val="single"/>
              </w:rPr>
            </w:pPr>
            <w:r w:rsidRPr="00C27EEA">
              <w:rPr>
                <w:rFonts w:cstheme="minorHAnsi"/>
                <w:b/>
                <w:bCs/>
                <w:szCs w:val="20"/>
                <w:u w:val="single"/>
              </w:rPr>
              <w:t>Develop relationship with Traditional Owner group(s) </w:t>
            </w:r>
          </w:p>
        </w:tc>
        <w:tc>
          <w:tcPr>
            <w:tcW w:w="2268" w:type="dxa"/>
          </w:tcPr>
          <w:p w14:paraId="057D2FDA" w14:textId="2219C6E3" w:rsidR="006C7C90" w:rsidRPr="00865F13" w:rsidRDefault="003F29E3" w:rsidP="00CF5522">
            <w:pPr>
              <w:rPr>
                <w:rFonts w:cstheme="minorHAnsi"/>
                <w:b/>
                <w:bCs/>
                <w:szCs w:val="20"/>
                <w:u w:val="single"/>
              </w:rPr>
            </w:pPr>
            <w:r w:rsidRPr="00865F13">
              <w:rPr>
                <w:rFonts w:cstheme="minorHAnsi"/>
                <w:b/>
                <w:bCs/>
                <w:szCs w:val="20"/>
                <w:u w:val="single"/>
              </w:rPr>
              <w:t>Reached out to Koorie education coordinator </w:t>
            </w:r>
          </w:p>
        </w:tc>
        <w:tc>
          <w:tcPr>
            <w:tcW w:w="2268" w:type="dxa"/>
          </w:tcPr>
          <w:p w14:paraId="2EA17053" w14:textId="531C07B0" w:rsidR="006C7C90" w:rsidRPr="00865F13" w:rsidRDefault="00865F13" w:rsidP="00CF5522">
            <w:pPr>
              <w:rPr>
                <w:rFonts w:cstheme="minorHAnsi"/>
                <w:b/>
                <w:bCs/>
                <w:szCs w:val="20"/>
                <w:u w:val="single"/>
              </w:rPr>
            </w:pPr>
            <w:r w:rsidRPr="00865F13">
              <w:rPr>
                <w:rFonts w:cstheme="minorHAnsi"/>
                <w:b/>
                <w:bCs/>
                <w:szCs w:val="20"/>
                <w:u w:val="single"/>
              </w:rPr>
              <w:t>Educate ourselves on appropriate protocols </w:t>
            </w:r>
          </w:p>
        </w:tc>
      </w:tr>
      <w:tr w:rsidR="006C7C90" w14:paraId="0CBFFC1A" w14:textId="77777777" w:rsidTr="00BA2B43">
        <w:tc>
          <w:tcPr>
            <w:tcW w:w="2268" w:type="dxa"/>
          </w:tcPr>
          <w:p w14:paraId="5B0F427B" w14:textId="77777777" w:rsidR="006C7C90" w:rsidRPr="00C278F9" w:rsidRDefault="006C7C90" w:rsidP="00CF5522">
            <w:pPr>
              <w:rPr>
                <w:rFonts w:cstheme="minorHAnsi"/>
                <w:szCs w:val="20"/>
              </w:rPr>
            </w:pPr>
            <w:r w:rsidRPr="00C278F9">
              <w:rPr>
                <w:rFonts w:cstheme="minorHAnsi"/>
                <w:szCs w:val="20"/>
              </w:rPr>
              <w:t>Cross-cutting: Child-led</w:t>
            </w:r>
            <w:r>
              <w:rPr>
                <w:rFonts w:cstheme="minorHAnsi"/>
                <w:szCs w:val="20"/>
              </w:rPr>
              <w:t xml:space="preserve"> action goal</w:t>
            </w:r>
          </w:p>
        </w:tc>
        <w:tc>
          <w:tcPr>
            <w:tcW w:w="2268" w:type="dxa"/>
          </w:tcPr>
          <w:p w14:paraId="73764538" w14:textId="77777777" w:rsidR="006C7C90" w:rsidRPr="00183B75" w:rsidRDefault="006C7C90" w:rsidP="00CF5522">
            <w:pPr>
              <w:rPr>
                <w:rFonts w:cstheme="minorHAnsi"/>
                <w:b/>
                <w:bCs/>
                <w:szCs w:val="20"/>
                <w:u w:val="single"/>
              </w:rPr>
            </w:pPr>
            <w:r w:rsidRPr="00183B75">
              <w:rPr>
                <w:rFonts w:cstheme="minorHAnsi"/>
                <w:b/>
                <w:bCs/>
                <w:szCs w:val="20"/>
                <w:u w:val="single"/>
              </w:rPr>
              <w:t>Create a ‘green group’ </w:t>
            </w:r>
          </w:p>
        </w:tc>
        <w:tc>
          <w:tcPr>
            <w:tcW w:w="2268" w:type="dxa"/>
          </w:tcPr>
          <w:p w14:paraId="1B4A5BB3" w14:textId="25595307" w:rsidR="006C7C90" w:rsidRPr="00865F13" w:rsidRDefault="00865F13" w:rsidP="00CF5522">
            <w:pPr>
              <w:rPr>
                <w:rFonts w:cstheme="minorHAnsi"/>
                <w:b/>
                <w:bCs/>
                <w:szCs w:val="20"/>
                <w:u w:val="single"/>
              </w:rPr>
            </w:pPr>
            <w:r w:rsidRPr="00865F13">
              <w:rPr>
                <w:rFonts w:cstheme="minorHAnsi"/>
                <w:b/>
                <w:bCs/>
                <w:szCs w:val="20"/>
                <w:u w:val="single"/>
              </w:rPr>
              <w:t>Green group created </w:t>
            </w:r>
          </w:p>
        </w:tc>
        <w:tc>
          <w:tcPr>
            <w:tcW w:w="2268" w:type="dxa"/>
          </w:tcPr>
          <w:p w14:paraId="0EAC9A4D" w14:textId="0C1F5B03" w:rsidR="006C7C90" w:rsidRPr="00865F13" w:rsidRDefault="00865F13" w:rsidP="00CF5522">
            <w:pPr>
              <w:rPr>
                <w:rFonts w:cstheme="minorHAnsi"/>
                <w:b/>
                <w:bCs/>
                <w:szCs w:val="20"/>
                <w:u w:val="single"/>
              </w:rPr>
            </w:pPr>
            <w:r w:rsidRPr="00865F13">
              <w:rPr>
                <w:rFonts w:cstheme="minorHAnsi"/>
                <w:b/>
                <w:bCs/>
                <w:szCs w:val="20"/>
                <w:u w:val="single"/>
              </w:rPr>
              <w:t>Identify first project </w:t>
            </w:r>
          </w:p>
        </w:tc>
      </w:tr>
    </w:tbl>
    <w:p w14:paraId="104E4673" w14:textId="2FB02F74" w:rsidR="009C7252" w:rsidRPr="008018F6" w:rsidRDefault="009C7252" w:rsidP="009C7252">
      <w:pPr>
        <w:pStyle w:val="Heading3"/>
        <w:rPr>
          <w:color w:val="4B8128"/>
        </w:rPr>
      </w:pPr>
      <w:r w:rsidRPr="008018F6">
        <w:rPr>
          <w:color w:val="4B8128"/>
        </w:rPr>
        <w:t>Endorsement</w:t>
      </w:r>
    </w:p>
    <w:tbl>
      <w:tblPr>
        <w:tblStyle w:val="EarlyLearningVictoriadefaulttable"/>
        <w:tblW w:w="0" w:type="dxa"/>
        <w:tblLook w:val="04A0" w:firstRow="1" w:lastRow="0" w:firstColumn="1" w:lastColumn="0" w:noHBand="0" w:noVBand="1"/>
      </w:tblPr>
      <w:tblGrid>
        <w:gridCol w:w="2250"/>
        <w:gridCol w:w="6795"/>
      </w:tblGrid>
      <w:tr w:rsidR="0018560D" w:rsidRPr="0018560D" w14:paraId="7B2DA16C" w14:textId="77777777" w:rsidTr="00BA2B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007880" w:themeFill="accent1" w:themeFillShade="BF"/>
            <w:hideMark/>
          </w:tcPr>
          <w:p w14:paraId="3B258923" w14:textId="77777777" w:rsidR="0018560D" w:rsidRPr="0018560D" w:rsidRDefault="0018560D" w:rsidP="0018560D">
            <w:r w:rsidRPr="0018560D">
              <w:rPr>
                <w:bCs/>
              </w:rPr>
              <w:t>Name</w:t>
            </w:r>
            <w:r w:rsidRPr="0018560D">
              <w:t> </w:t>
            </w:r>
          </w:p>
        </w:tc>
        <w:tc>
          <w:tcPr>
            <w:tcW w:w="6795" w:type="dxa"/>
            <w:shd w:val="clear" w:color="auto" w:fill="E7F4F5" w:themeFill="background2"/>
            <w:hideMark/>
          </w:tcPr>
          <w:p w14:paraId="2A0ACB7F" w14:textId="77777777" w:rsidR="0018560D" w:rsidRPr="008018F6" w:rsidRDefault="0018560D" w:rsidP="0018560D">
            <w:pPr>
              <w:cnfStyle w:val="100000000000" w:firstRow="1" w:lastRow="0" w:firstColumn="0" w:lastColumn="0" w:oddVBand="0" w:evenVBand="0" w:oddHBand="0" w:evenHBand="0" w:firstRowFirstColumn="0" w:firstRowLastColumn="0" w:lastRowFirstColumn="0" w:lastRowLastColumn="0"/>
              <w:rPr>
                <w:color w:val="007880" w:themeColor="accent1" w:themeShade="BF"/>
              </w:rPr>
            </w:pPr>
            <w:r w:rsidRPr="008018F6">
              <w:rPr>
                <w:color w:val="007880" w:themeColor="accent1" w:themeShade="BF"/>
              </w:rPr>
              <w:t>  </w:t>
            </w:r>
          </w:p>
        </w:tc>
      </w:tr>
      <w:tr w:rsidR="0018560D" w:rsidRPr="0018560D" w14:paraId="5DAC91B3" w14:textId="77777777" w:rsidTr="00BA2B4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007880" w:themeFill="accent1" w:themeFillShade="BF"/>
            <w:hideMark/>
          </w:tcPr>
          <w:p w14:paraId="2096A7B8" w14:textId="77777777" w:rsidR="0018560D" w:rsidRPr="0018560D" w:rsidRDefault="0018560D" w:rsidP="0018560D">
            <w:r w:rsidRPr="0018560D">
              <w:rPr>
                <w:bCs/>
              </w:rPr>
              <w:t>Title </w:t>
            </w:r>
            <w:r w:rsidRPr="0018560D">
              <w:t> </w:t>
            </w:r>
          </w:p>
        </w:tc>
        <w:tc>
          <w:tcPr>
            <w:tcW w:w="6795" w:type="dxa"/>
            <w:hideMark/>
          </w:tcPr>
          <w:p w14:paraId="4EACFE82" w14:textId="77777777" w:rsidR="0018560D" w:rsidRPr="0018560D" w:rsidRDefault="0018560D" w:rsidP="0018560D">
            <w:pPr>
              <w:cnfStyle w:val="000000000000" w:firstRow="0" w:lastRow="0" w:firstColumn="0" w:lastColumn="0" w:oddVBand="0" w:evenVBand="0" w:oddHBand="0" w:evenHBand="0" w:firstRowFirstColumn="0" w:firstRowLastColumn="0" w:lastRowFirstColumn="0" w:lastRowLastColumn="0"/>
            </w:pPr>
            <w:r w:rsidRPr="0018560D">
              <w:t> </w:t>
            </w:r>
          </w:p>
        </w:tc>
      </w:tr>
      <w:tr w:rsidR="0018560D" w:rsidRPr="0018560D" w14:paraId="02716197" w14:textId="77777777" w:rsidTr="00BA2B4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007880" w:themeFill="accent1" w:themeFillShade="BF"/>
            <w:hideMark/>
          </w:tcPr>
          <w:p w14:paraId="405E5D03" w14:textId="77777777" w:rsidR="0018560D" w:rsidRPr="0018560D" w:rsidRDefault="0018560D" w:rsidP="0018560D">
            <w:r w:rsidRPr="0018560D">
              <w:rPr>
                <w:bCs/>
              </w:rPr>
              <w:t>Date </w:t>
            </w:r>
            <w:r w:rsidRPr="0018560D">
              <w:t> </w:t>
            </w:r>
          </w:p>
        </w:tc>
        <w:tc>
          <w:tcPr>
            <w:tcW w:w="6795" w:type="dxa"/>
            <w:hideMark/>
          </w:tcPr>
          <w:p w14:paraId="7F2325E3" w14:textId="77777777" w:rsidR="0018560D" w:rsidRPr="0018560D" w:rsidRDefault="0018560D" w:rsidP="0018560D">
            <w:pPr>
              <w:cnfStyle w:val="000000000000" w:firstRow="0" w:lastRow="0" w:firstColumn="0" w:lastColumn="0" w:oddVBand="0" w:evenVBand="0" w:oddHBand="0" w:evenHBand="0" w:firstRowFirstColumn="0" w:firstRowLastColumn="0" w:lastRowFirstColumn="0" w:lastRowLastColumn="0"/>
            </w:pPr>
            <w:r w:rsidRPr="0018560D">
              <w:t> </w:t>
            </w:r>
          </w:p>
        </w:tc>
      </w:tr>
    </w:tbl>
    <w:p w14:paraId="01E75395" w14:textId="77777777" w:rsidR="008A7E57" w:rsidRPr="008A7E57" w:rsidRDefault="008A7E57" w:rsidP="008A7E57">
      <w:pPr>
        <w:rPr>
          <w:sz w:val="2"/>
          <w:szCs w:val="2"/>
        </w:rPr>
      </w:pPr>
    </w:p>
    <w:p w14:paraId="7FF8116B" w14:textId="3873640A" w:rsidR="00CC64FA" w:rsidRPr="00CC64FA" w:rsidRDefault="00CC64FA" w:rsidP="00CC64FA">
      <w:pPr>
        <w:rPr>
          <w:sz w:val="16"/>
          <w:szCs w:val="16"/>
        </w:rPr>
      </w:pPr>
      <w:r>
        <w:rPr>
          <w:sz w:val="16"/>
          <w:szCs w:val="16"/>
        </w:rPr>
        <w:t xml:space="preserve">Source: </w:t>
      </w:r>
      <w:r w:rsidR="008A7E57">
        <w:rPr>
          <w:sz w:val="16"/>
          <w:szCs w:val="16"/>
        </w:rPr>
        <w:t>ELV Environmental Sustainability Policy and Procedure</w:t>
      </w:r>
    </w:p>
    <w:sectPr w:rsidR="00CC64FA" w:rsidRPr="00CC64FA" w:rsidSect="00D668E7">
      <w:headerReference w:type="default" r:id="rId21"/>
      <w:footerReference w:type="default" r:id="rId22"/>
      <w:headerReference w:type="first" r:id="rId23"/>
      <w:footerReference w:type="first" r:id="rId24"/>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7D11" w14:textId="77777777" w:rsidR="00B6430B" w:rsidRDefault="00B6430B" w:rsidP="0093788B">
      <w:r>
        <w:separator/>
      </w:r>
    </w:p>
  </w:endnote>
  <w:endnote w:type="continuationSeparator" w:id="0">
    <w:p w14:paraId="19FA4833" w14:textId="77777777" w:rsidR="00B6430B" w:rsidRDefault="00B6430B" w:rsidP="0093788B">
      <w:r>
        <w:continuationSeparator/>
      </w:r>
    </w:p>
  </w:endnote>
  <w:endnote w:type="continuationNotice" w:id="1">
    <w:p w14:paraId="5C48223C" w14:textId="77777777" w:rsidR="00B6430B" w:rsidRDefault="00B643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heSansB W3 Light">
    <w:altName w:val="Calibri"/>
    <w:panose1 w:val="00000000000000000000"/>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596188"/>
      <w:docPartObj>
        <w:docPartGallery w:val="Page Numbers (Bottom of Page)"/>
        <w:docPartUnique/>
      </w:docPartObj>
    </w:sdtPr>
    <w:sdtEndPr>
      <w:rPr>
        <w:noProof/>
      </w:rPr>
    </w:sdtEndPr>
    <w:sdtContent>
      <w:p w14:paraId="7863C0CF" w14:textId="5E4C787B" w:rsidR="00D668E7" w:rsidRDefault="00D66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FD60E" w14:textId="77777777" w:rsidR="00D668E7" w:rsidRDefault="00D6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08B7" w14:textId="77777777" w:rsidR="00B6430B" w:rsidRDefault="00B6430B" w:rsidP="0093788B">
      <w:r>
        <w:separator/>
      </w:r>
    </w:p>
  </w:footnote>
  <w:footnote w:type="continuationSeparator" w:id="0">
    <w:p w14:paraId="72DEE52C" w14:textId="77777777" w:rsidR="00B6430B" w:rsidRDefault="00B6430B" w:rsidP="0093788B">
      <w:r>
        <w:continuationSeparator/>
      </w:r>
    </w:p>
  </w:footnote>
  <w:footnote w:type="continuationNotice" w:id="1">
    <w:p w14:paraId="7398D668" w14:textId="77777777" w:rsidR="00B6430B" w:rsidRDefault="00B643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270A6C23" w:rsidR="00EF1FCE" w:rsidRDefault="00642713" w:rsidP="00F241FC">
    <w:pPr>
      <w:pStyle w:val="Header"/>
      <w:tabs>
        <w:tab w:val="clear" w:pos="4513"/>
        <w:tab w:val="clear" w:pos="9026"/>
        <w:tab w:val="center" w:pos="4535"/>
      </w:tabs>
    </w:pPr>
    <w:r>
      <w:t xml:space="preserve"> </w:t>
    </w:r>
    <w:r w:rsidR="00B220D6">
      <w:rPr>
        <w:noProof/>
      </w:rPr>
      <w:drawing>
        <wp:anchor distT="0" distB="0" distL="114300" distR="114300" simplePos="0" relativeHeight="251658242" behindDoc="0" locked="1" layoutInCell="1" allowOverlap="1" wp14:anchorId="2EBAA541" wp14:editId="3EEAF89D">
          <wp:simplePos x="0" y="0"/>
          <wp:positionH relativeFrom="margin">
            <wp:posOffset>0</wp:posOffset>
          </wp:positionH>
          <wp:positionV relativeFrom="page">
            <wp:posOffset>638810</wp:posOffset>
          </wp:positionV>
          <wp:extent cx="1447165" cy="798830"/>
          <wp:effectExtent l="0" t="0" r="0" b="0"/>
          <wp:wrapNone/>
          <wp:docPr id="803470592" name="Picture 2" descr="The Early Learn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0592" name="Picture 2" descr="The Early Learning Victoria logo"/>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1FC">
      <w:tab/>
    </w:r>
    <w:r w:rsidR="00B220D6">
      <w:rPr>
        <w:noProof/>
      </w:rPr>
      <w:drawing>
        <wp:anchor distT="0" distB="0" distL="114300" distR="114300" simplePos="0" relativeHeight="251658243" behindDoc="1" locked="1" layoutInCell="1" allowOverlap="1" wp14:anchorId="55E3414C" wp14:editId="57508370">
          <wp:simplePos x="0" y="0"/>
          <wp:positionH relativeFrom="page">
            <wp:posOffset>12700</wp:posOffset>
          </wp:positionH>
          <wp:positionV relativeFrom="page">
            <wp:posOffset>4445</wp:posOffset>
          </wp:positionV>
          <wp:extent cx="7559675" cy="10688320"/>
          <wp:effectExtent l="0" t="0" r="3175" b="0"/>
          <wp:wrapNone/>
          <wp:docPr id="66890686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06862"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C94" w14:textId="41A0FD30"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58241" behindDoc="0" locked="1" layoutInCell="1" allowOverlap="1" wp14:anchorId="4342AA61" wp14:editId="5AD6C490">
          <wp:simplePos x="0" y="0"/>
          <wp:positionH relativeFrom="margin">
            <wp:posOffset>26670</wp:posOffset>
          </wp:positionH>
          <wp:positionV relativeFrom="page">
            <wp:posOffset>654685</wp:posOffset>
          </wp:positionV>
          <wp:extent cx="1447165" cy="798830"/>
          <wp:effectExtent l="0" t="0" r="0" b="0"/>
          <wp:wrapNone/>
          <wp:docPr id="300548039" name="Picture 2" descr="The Early Learn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The Early Learning Victoria logo"/>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6286439D" wp14:editId="7C3FBC99">
          <wp:simplePos x="0" y="0"/>
          <wp:positionH relativeFrom="page">
            <wp:posOffset>12700</wp:posOffset>
          </wp:positionH>
          <wp:positionV relativeFrom="page">
            <wp:posOffset>17145</wp:posOffset>
          </wp:positionV>
          <wp:extent cx="7559675" cy="10688320"/>
          <wp:effectExtent l="0" t="0" r="3175" b="0"/>
          <wp:wrapNone/>
          <wp:docPr id="118812576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D46940"/>
    <w:multiLevelType w:val="hybridMultilevel"/>
    <w:tmpl w:val="0CDA4F82"/>
    <w:lvl w:ilvl="0" w:tplc="0C090001">
      <w:start w:val="1"/>
      <w:numFmt w:val="bullet"/>
      <w:lvlText w:val=""/>
      <w:lvlJc w:val="left"/>
      <w:pPr>
        <w:ind w:left="-3207" w:hanging="360"/>
      </w:pPr>
      <w:rPr>
        <w:rFonts w:ascii="Symbol" w:hAnsi="Symbol" w:hint="default"/>
      </w:rPr>
    </w:lvl>
    <w:lvl w:ilvl="1" w:tplc="0C090003" w:tentative="1">
      <w:start w:val="1"/>
      <w:numFmt w:val="bullet"/>
      <w:lvlText w:val="o"/>
      <w:lvlJc w:val="left"/>
      <w:pPr>
        <w:ind w:left="-2487" w:hanging="360"/>
      </w:pPr>
      <w:rPr>
        <w:rFonts w:ascii="Courier New" w:hAnsi="Courier New" w:cs="Courier New" w:hint="default"/>
      </w:rPr>
    </w:lvl>
    <w:lvl w:ilvl="2" w:tplc="0C090005" w:tentative="1">
      <w:start w:val="1"/>
      <w:numFmt w:val="bullet"/>
      <w:lvlText w:val=""/>
      <w:lvlJc w:val="left"/>
      <w:pPr>
        <w:ind w:left="-1767" w:hanging="360"/>
      </w:pPr>
      <w:rPr>
        <w:rFonts w:ascii="Wingdings" w:hAnsi="Wingdings" w:hint="default"/>
      </w:rPr>
    </w:lvl>
    <w:lvl w:ilvl="3" w:tplc="0C090001" w:tentative="1">
      <w:start w:val="1"/>
      <w:numFmt w:val="bullet"/>
      <w:lvlText w:val=""/>
      <w:lvlJc w:val="left"/>
      <w:pPr>
        <w:ind w:left="-1047" w:hanging="360"/>
      </w:pPr>
      <w:rPr>
        <w:rFonts w:ascii="Symbol" w:hAnsi="Symbol" w:hint="default"/>
      </w:rPr>
    </w:lvl>
    <w:lvl w:ilvl="4" w:tplc="0C090003" w:tentative="1">
      <w:start w:val="1"/>
      <w:numFmt w:val="bullet"/>
      <w:lvlText w:val="o"/>
      <w:lvlJc w:val="left"/>
      <w:pPr>
        <w:ind w:left="-327" w:hanging="360"/>
      </w:pPr>
      <w:rPr>
        <w:rFonts w:ascii="Courier New" w:hAnsi="Courier New" w:cs="Courier New" w:hint="default"/>
      </w:rPr>
    </w:lvl>
    <w:lvl w:ilvl="5" w:tplc="0C090005" w:tentative="1">
      <w:start w:val="1"/>
      <w:numFmt w:val="bullet"/>
      <w:lvlText w:val=""/>
      <w:lvlJc w:val="left"/>
      <w:pPr>
        <w:ind w:left="393" w:hanging="360"/>
      </w:pPr>
      <w:rPr>
        <w:rFonts w:ascii="Wingdings" w:hAnsi="Wingdings" w:hint="default"/>
      </w:rPr>
    </w:lvl>
    <w:lvl w:ilvl="6" w:tplc="0C090001" w:tentative="1">
      <w:start w:val="1"/>
      <w:numFmt w:val="bullet"/>
      <w:lvlText w:val=""/>
      <w:lvlJc w:val="left"/>
      <w:pPr>
        <w:ind w:left="1113" w:hanging="360"/>
      </w:pPr>
      <w:rPr>
        <w:rFonts w:ascii="Symbol" w:hAnsi="Symbol" w:hint="default"/>
      </w:rPr>
    </w:lvl>
    <w:lvl w:ilvl="7" w:tplc="0C090003" w:tentative="1">
      <w:start w:val="1"/>
      <w:numFmt w:val="bullet"/>
      <w:lvlText w:val="o"/>
      <w:lvlJc w:val="left"/>
      <w:pPr>
        <w:ind w:left="1833" w:hanging="360"/>
      </w:pPr>
      <w:rPr>
        <w:rFonts w:ascii="Courier New" w:hAnsi="Courier New" w:cs="Courier New" w:hint="default"/>
      </w:rPr>
    </w:lvl>
    <w:lvl w:ilvl="8" w:tplc="0C090005" w:tentative="1">
      <w:start w:val="1"/>
      <w:numFmt w:val="bullet"/>
      <w:lvlText w:val=""/>
      <w:lvlJc w:val="left"/>
      <w:pPr>
        <w:ind w:left="2553" w:hanging="360"/>
      </w:pPr>
      <w:rPr>
        <w:rFonts w:ascii="Wingdings" w:hAnsi="Wingdings" w:hint="default"/>
      </w:rPr>
    </w:lvl>
  </w:abstractNum>
  <w:abstractNum w:abstractNumId="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4132F7"/>
    <w:multiLevelType w:val="multilevel"/>
    <w:tmpl w:val="F5C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ED3351"/>
    <w:multiLevelType w:val="multilevel"/>
    <w:tmpl w:val="86284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gt;"/>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7346E"/>
    <w:multiLevelType w:val="hybridMultilevel"/>
    <w:tmpl w:val="16446F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383903"/>
    <w:multiLevelType w:val="hybridMultilevel"/>
    <w:tmpl w:val="AAAAE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B73D84"/>
    <w:multiLevelType w:val="multilevel"/>
    <w:tmpl w:val="50041352"/>
    <w:numStyleLink w:val="ListHeadings"/>
  </w:abstractNum>
  <w:abstractNum w:abstractNumId="11" w15:restartNumberingAfterBreak="0">
    <w:nsid w:val="596A0C8C"/>
    <w:multiLevelType w:val="multilevel"/>
    <w:tmpl w:val="75A833DE"/>
    <w:numStyleLink w:val="Numbering"/>
  </w:abstractNum>
  <w:abstractNum w:abstractNumId="12" w15:restartNumberingAfterBreak="0">
    <w:nsid w:val="5E79141A"/>
    <w:multiLevelType w:val="multilevel"/>
    <w:tmpl w:val="9DA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1502C"/>
    <w:multiLevelType w:val="multilevel"/>
    <w:tmpl w:val="2CC02A66"/>
    <w:styleLink w:val="Bullets"/>
    <w:lvl w:ilvl="0">
      <w:start w:val="1"/>
      <w:numFmt w:val="bullet"/>
      <w:pStyle w:val="List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14" w15:restartNumberingAfterBreak="0">
    <w:nsid w:val="62CB43C6"/>
    <w:multiLevelType w:val="multilevel"/>
    <w:tmpl w:val="2CC02A66"/>
    <w:numStyleLink w:val="Bullets"/>
  </w:abstractNum>
  <w:abstractNum w:abstractNumId="15" w15:restartNumberingAfterBreak="0">
    <w:nsid w:val="774B53C9"/>
    <w:multiLevelType w:val="multilevel"/>
    <w:tmpl w:val="1B18EEE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026392">
    <w:abstractNumId w:val="1"/>
  </w:num>
  <w:num w:numId="2" w16cid:durableId="596863815">
    <w:abstractNumId w:val="0"/>
  </w:num>
  <w:num w:numId="3" w16cid:durableId="903418277">
    <w:abstractNumId w:val="13"/>
  </w:num>
  <w:num w:numId="4" w16cid:durableId="846598071">
    <w:abstractNumId w:val="5"/>
  </w:num>
  <w:num w:numId="5" w16cid:durableId="659580476">
    <w:abstractNumId w:val="3"/>
  </w:num>
  <w:num w:numId="6" w16cid:durableId="974717717">
    <w:abstractNumId w:val="10"/>
  </w:num>
  <w:num w:numId="7" w16cid:durableId="444039133">
    <w:abstractNumId w:val="6"/>
  </w:num>
  <w:num w:numId="8" w16cid:durableId="153644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373409">
    <w:abstractNumId w:val="14"/>
  </w:num>
  <w:num w:numId="10" w16cid:durableId="1475830553">
    <w:abstractNumId w:val="2"/>
  </w:num>
  <w:num w:numId="11" w16cid:durableId="1102526874">
    <w:abstractNumId w:val="4"/>
  </w:num>
  <w:num w:numId="12" w16cid:durableId="1690181164">
    <w:abstractNumId w:val="15"/>
  </w:num>
  <w:num w:numId="13" w16cid:durableId="317653995">
    <w:abstractNumId w:val="7"/>
  </w:num>
  <w:num w:numId="14" w16cid:durableId="694699014">
    <w:abstractNumId w:val="12"/>
  </w:num>
  <w:num w:numId="15" w16cid:durableId="1844514714">
    <w:abstractNumId w:val="9"/>
  </w:num>
  <w:num w:numId="16" w16cid:durableId="171503586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450F"/>
    <w:rsid w:val="00010D5C"/>
    <w:rsid w:val="00023813"/>
    <w:rsid w:val="000300AF"/>
    <w:rsid w:val="0003195A"/>
    <w:rsid w:val="00032BCA"/>
    <w:rsid w:val="0005087C"/>
    <w:rsid w:val="00053BB2"/>
    <w:rsid w:val="000575C5"/>
    <w:rsid w:val="00066DDA"/>
    <w:rsid w:val="000724AE"/>
    <w:rsid w:val="0008037D"/>
    <w:rsid w:val="00086E7C"/>
    <w:rsid w:val="000932BE"/>
    <w:rsid w:val="000A2282"/>
    <w:rsid w:val="000B497F"/>
    <w:rsid w:val="000C5AF7"/>
    <w:rsid w:val="000D1508"/>
    <w:rsid w:val="000D1786"/>
    <w:rsid w:val="000D7EE8"/>
    <w:rsid w:val="000F60A8"/>
    <w:rsid w:val="000F6A92"/>
    <w:rsid w:val="00112E8F"/>
    <w:rsid w:val="001213A1"/>
    <w:rsid w:val="00125141"/>
    <w:rsid w:val="00125521"/>
    <w:rsid w:val="001268BC"/>
    <w:rsid w:val="0013031E"/>
    <w:rsid w:val="0013644F"/>
    <w:rsid w:val="00141C61"/>
    <w:rsid w:val="001510D8"/>
    <w:rsid w:val="001613D7"/>
    <w:rsid w:val="0016655B"/>
    <w:rsid w:val="00173391"/>
    <w:rsid w:val="00177093"/>
    <w:rsid w:val="00177731"/>
    <w:rsid w:val="00182325"/>
    <w:rsid w:val="00183B75"/>
    <w:rsid w:val="0018560D"/>
    <w:rsid w:val="00187305"/>
    <w:rsid w:val="001A05A6"/>
    <w:rsid w:val="001A0D77"/>
    <w:rsid w:val="001A2F00"/>
    <w:rsid w:val="001A5586"/>
    <w:rsid w:val="001B29BE"/>
    <w:rsid w:val="001B3191"/>
    <w:rsid w:val="001C7835"/>
    <w:rsid w:val="001E4C19"/>
    <w:rsid w:val="001F13C1"/>
    <w:rsid w:val="001F446D"/>
    <w:rsid w:val="001F6314"/>
    <w:rsid w:val="002068CA"/>
    <w:rsid w:val="00221AB7"/>
    <w:rsid w:val="00246435"/>
    <w:rsid w:val="00246BCF"/>
    <w:rsid w:val="00262AAF"/>
    <w:rsid w:val="00263DA1"/>
    <w:rsid w:val="00270834"/>
    <w:rsid w:val="00275484"/>
    <w:rsid w:val="00277F71"/>
    <w:rsid w:val="002814E6"/>
    <w:rsid w:val="00290839"/>
    <w:rsid w:val="002928DD"/>
    <w:rsid w:val="002947F1"/>
    <w:rsid w:val="002965C0"/>
    <w:rsid w:val="002A0306"/>
    <w:rsid w:val="002B662B"/>
    <w:rsid w:val="002B6B3E"/>
    <w:rsid w:val="002C13FE"/>
    <w:rsid w:val="002C5A54"/>
    <w:rsid w:val="002E0EDA"/>
    <w:rsid w:val="002E54F2"/>
    <w:rsid w:val="002E7175"/>
    <w:rsid w:val="002E7A9E"/>
    <w:rsid w:val="002F4493"/>
    <w:rsid w:val="00300F28"/>
    <w:rsid w:val="00303F09"/>
    <w:rsid w:val="00305171"/>
    <w:rsid w:val="003235FD"/>
    <w:rsid w:val="00332517"/>
    <w:rsid w:val="0034345D"/>
    <w:rsid w:val="0034680A"/>
    <w:rsid w:val="00363FF8"/>
    <w:rsid w:val="003673AE"/>
    <w:rsid w:val="00374847"/>
    <w:rsid w:val="0037721D"/>
    <w:rsid w:val="0038102A"/>
    <w:rsid w:val="0039578D"/>
    <w:rsid w:val="003D23A3"/>
    <w:rsid w:val="003D3729"/>
    <w:rsid w:val="003D5856"/>
    <w:rsid w:val="003F29E3"/>
    <w:rsid w:val="00404E4F"/>
    <w:rsid w:val="00412CDA"/>
    <w:rsid w:val="00413EF7"/>
    <w:rsid w:val="00414B0D"/>
    <w:rsid w:val="0041673A"/>
    <w:rsid w:val="00417C2D"/>
    <w:rsid w:val="0042339A"/>
    <w:rsid w:val="0042508F"/>
    <w:rsid w:val="00441DE5"/>
    <w:rsid w:val="004441F5"/>
    <w:rsid w:val="004464E0"/>
    <w:rsid w:val="004635FD"/>
    <w:rsid w:val="00463702"/>
    <w:rsid w:val="0046571E"/>
    <w:rsid w:val="0047518F"/>
    <w:rsid w:val="004A38B6"/>
    <w:rsid w:val="004B4C04"/>
    <w:rsid w:val="004B609E"/>
    <w:rsid w:val="004C6D47"/>
    <w:rsid w:val="004D0322"/>
    <w:rsid w:val="004E0833"/>
    <w:rsid w:val="004E28C6"/>
    <w:rsid w:val="004F00AA"/>
    <w:rsid w:val="004F138F"/>
    <w:rsid w:val="00500C61"/>
    <w:rsid w:val="005018CA"/>
    <w:rsid w:val="00502144"/>
    <w:rsid w:val="0050670B"/>
    <w:rsid w:val="00510D22"/>
    <w:rsid w:val="005141E8"/>
    <w:rsid w:val="00517989"/>
    <w:rsid w:val="00531D2E"/>
    <w:rsid w:val="00534D4F"/>
    <w:rsid w:val="00547356"/>
    <w:rsid w:val="00550C99"/>
    <w:rsid w:val="00552630"/>
    <w:rsid w:val="0055289A"/>
    <w:rsid w:val="00553413"/>
    <w:rsid w:val="00572D1B"/>
    <w:rsid w:val="00577E2E"/>
    <w:rsid w:val="0058369E"/>
    <w:rsid w:val="00586374"/>
    <w:rsid w:val="00593314"/>
    <w:rsid w:val="00594496"/>
    <w:rsid w:val="00594C13"/>
    <w:rsid w:val="0059575A"/>
    <w:rsid w:val="005A51EA"/>
    <w:rsid w:val="005B492D"/>
    <w:rsid w:val="005C2663"/>
    <w:rsid w:val="005C305F"/>
    <w:rsid w:val="005C6618"/>
    <w:rsid w:val="005D6078"/>
    <w:rsid w:val="005E767B"/>
    <w:rsid w:val="00602C13"/>
    <w:rsid w:val="00603ED7"/>
    <w:rsid w:val="00603FD5"/>
    <w:rsid w:val="00614D95"/>
    <w:rsid w:val="00616DC8"/>
    <w:rsid w:val="00624951"/>
    <w:rsid w:val="00642713"/>
    <w:rsid w:val="00645467"/>
    <w:rsid w:val="00666AA7"/>
    <w:rsid w:val="0067014A"/>
    <w:rsid w:val="00675C79"/>
    <w:rsid w:val="0068724F"/>
    <w:rsid w:val="00693358"/>
    <w:rsid w:val="006A1DEF"/>
    <w:rsid w:val="006A3EE7"/>
    <w:rsid w:val="006C4AF4"/>
    <w:rsid w:val="006C7C90"/>
    <w:rsid w:val="006D3F2F"/>
    <w:rsid w:val="006D677B"/>
    <w:rsid w:val="006E3536"/>
    <w:rsid w:val="006E4F17"/>
    <w:rsid w:val="006F5BF1"/>
    <w:rsid w:val="0070342B"/>
    <w:rsid w:val="00712868"/>
    <w:rsid w:val="007129E9"/>
    <w:rsid w:val="00714488"/>
    <w:rsid w:val="007254A7"/>
    <w:rsid w:val="007309B6"/>
    <w:rsid w:val="00731BA3"/>
    <w:rsid w:val="0073719C"/>
    <w:rsid w:val="0074321F"/>
    <w:rsid w:val="00760648"/>
    <w:rsid w:val="007879A8"/>
    <w:rsid w:val="007A0363"/>
    <w:rsid w:val="007D2E03"/>
    <w:rsid w:val="007D4A67"/>
    <w:rsid w:val="007D4AC8"/>
    <w:rsid w:val="007D5518"/>
    <w:rsid w:val="008018F6"/>
    <w:rsid w:val="00811471"/>
    <w:rsid w:val="0081533C"/>
    <w:rsid w:val="00816424"/>
    <w:rsid w:val="00817A22"/>
    <w:rsid w:val="0085439B"/>
    <w:rsid w:val="00865F13"/>
    <w:rsid w:val="00884B31"/>
    <w:rsid w:val="0089026B"/>
    <w:rsid w:val="00892986"/>
    <w:rsid w:val="008942E9"/>
    <w:rsid w:val="008A2886"/>
    <w:rsid w:val="008A7E57"/>
    <w:rsid w:val="008B05C3"/>
    <w:rsid w:val="008B4965"/>
    <w:rsid w:val="008C2534"/>
    <w:rsid w:val="008C5F7B"/>
    <w:rsid w:val="008D03AE"/>
    <w:rsid w:val="008D1ABD"/>
    <w:rsid w:val="008D3918"/>
    <w:rsid w:val="008F70D1"/>
    <w:rsid w:val="0090137A"/>
    <w:rsid w:val="00911D35"/>
    <w:rsid w:val="00936068"/>
    <w:rsid w:val="00936B66"/>
    <w:rsid w:val="0093788B"/>
    <w:rsid w:val="00944F98"/>
    <w:rsid w:val="009517CC"/>
    <w:rsid w:val="00955494"/>
    <w:rsid w:val="009615D4"/>
    <w:rsid w:val="00974677"/>
    <w:rsid w:val="00991768"/>
    <w:rsid w:val="009925F5"/>
    <w:rsid w:val="009A2F17"/>
    <w:rsid w:val="009B6109"/>
    <w:rsid w:val="009B6A45"/>
    <w:rsid w:val="009C5432"/>
    <w:rsid w:val="009C7252"/>
    <w:rsid w:val="009D24F5"/>
    <w:rsid w:val="009E493E"/>
    <w:rsid w:val="009F1B27"/>
    <w:rsid w:val="009F34B6"/>
    <w:rsid w:val="00A030B5"/>
    <w:rsid w:val="00A053FE"/>
    <w:rsid w:val="00A070A9"/>
    <w:rsid w:val="00A13664"/>
    <w:rsid w:val="00A24EF4"/>
    <w:rsid w:val="00A31A7A"/>
    <w:rsid w:val="00A33747"/>
    <w:rsid w:val="00A42C9F"/>
    <w:rsid w:val="00A440FD"/>
    <w:rsid w:val="00A56107"/>
    <w:rsid w:val="00A57EE0"/>
    <w:rsid w:val="00A66123"/>
    <w:rsid w:val="00A71AB8"/>
    <w:rsid w:val="00A833DB"/>
    <w:rsid w:val="00A90151"/>
    <w:rsid w:val="00A9253A"/>
    <w:rsid w:val="00A9359B"/>
    <w:rsid w:val="00A94366"/>
    <w:rsid w:val="00AA163B"/>
    <w:rsid w:val="00AA30D8"/>
    <w:rsid w:val="00AA5A33"/>
    <w:rsid w:val="00AB0B7F"/>
    <w:rsid w:val="00AB5F12"/>
    <w:rsid w:val="00AB706F"/>
    <w:rsid w:val="00AC0558"/>
    <w:rsid w:val="00AD61F3"/>
    <w:rsid w:val="00AF2097"/>
    <w:rsid w:val="00B028AC"/>
    <w:rsid w:val="00B04E97"/>
    <w:rsid w:val="00B153EB"/>
    <w:rsid w:val="00B21591"/>
    <w:rsid w:val="00B21B4C"/>
    <w:rsid w:val="00B220D6"/>
    <w:rsid w:val="00B23603"/>
    <w:rsid w:val="00B24B55"/>
    <w:rsid w:val="00B255CB"/>
    <w:rsid w:val="00B32D6C"/>
    <w:rsid w:val="00B334F6"/>
    <w:rsid w:val="00B3749D"/>
    <w:rsid w:val="00B42A2E"/>
    <w:rsid w:val="00B52DF1"/>
    <w:rsid w:val="00B6430B"/>
    <w:rsid w:val="00B65DAA"/>
    <w:rsid w:val="00B66B2F"/>
    <w:rsid w:val="00B74F7F"/>
    <w:rsid w:val="00B75B08"/>
    <w:rsid w:val="00B83E25"/>
    <w:rsid w:val="00B83EE5"/>
    <w:rsid w:val="00B87859"/>
    <w:rsid w:val="00B87B0C"/>
    <w:rsid w:val="00B91D47"/>
    <w:rsid w:val="00BA2B43"/>
    <w:rsid w:val="00BA3CB8"/>
    <w:rsid w:val="00BA7623"/>
    <w:rsid w:val="00BD44A5"/>
    <w:rsid w:val="00BE62A8"/>
    <w:rsid w:val="00BF68C8"/>
    <w:rsid w:val="00C01E68"/>
    <w:rsid w:val="00C0638F"/>
    <w:rsid w:val="00C11924"/>
    <w:rsid w:val="00C278F9"/>
    <w:rsid w:val="00C27EEA"/>
    <w:rsid w:val="00C326F9"/>
    <w:rsid w:val="00C37A29"/>
    <w:rsid w:val="00C401F0"/>
    <w:rsid w:val="00C41DED"/>
    <w:rsid w:val="00C43CA1"/>
    <w:rsid w:val="00C5561E"/>
    <w:rsid w:val="00C55C51"/>
    <w:rsid w:val="00C70EFC"/>
    <w:rsid w:val="00C84BF4"/>
    <w:rsid w:val="00C932F3"/>
    <w:rsid w:val="00C93F4B"/>
    <w:rsid w:val="00CC64FA"/>
    <w:rsid w:val="00CC7179"/>
    <w:rsid w:val="00CD10BF"/>
    <w:rsid w:val="00CD1683"/>
    <w:rsid w:val="00CD61EB"/>
    <w:rsid w:val="00CE18F2"/>
    <w:rsid w:val="00CF02F0"/>
    <w:rsid w:val="00CF08F0"/>
    <w:rsid w:val="00D04EC2"/>
    <w:rsid w:val="00D059BE"/>
    <w:rsid w:val="00D10D71"/>
    <w:rsid w:val="00D16F74"/>
    <w:rsid w:val="00D31993"/>
    <w:rsid w:val="00D34198"/>
    <w:rsid w:val="00D47E2C"/>
    <w:rsid w:val="00D53631"/>
    <w:rsid w:val="00D567C3"/>
    <w:rsid w:val="00D60649"/>
    <w:rsid w:val="00D61E88"/>
    <w:rsid w:val="00D65BC7"/>
    <w:rsid w:val="00D668E7"/>
    <w:rsid w:val="00D82889"/>
    <w:rsid w:val="00D83274"/>
    <w:rsid w:val="00D83923"/>
    <w:rsid w:val="00D9419D"/>
    <w:rsid w:val="00DA52B9"/>
    <w:rsid w:val="00DA7093"/>
    <w:rsid w:val="00DC62B2"/>
    <w:rsid w:val="00DC768A"/>
    <w:rsid w:val="00DF4E3E"/>
    <w:rsid w:val="00DF6953"/>
    <w:rsid w:val="00E0453D"/>
    <w:rsid w:val="00E05FA6"/>
    <w:rsid w:val="00E13545"/>
    <w:rsid w:val="00E25474"/>
    <w:rsid w:val="00E3042F"/>
    <w:rsid w:val="00E30720"/>
    <w:rsid w:val="00E32F93"/>
    <w:rsid w:val="00E351BF"/>
    <w:rsid w:val="00E418EB"/>
    <w:rsid w:val="00E42E3C"/>
    <w:rsid w:val="00E47996"/>
    <w:rsid w:val="00E54B2B"/>
    <w:rsid w:val="00E62847"/>
    <w:rsid w:val="00E66EC5"/>
    <w:rsid w:val="00E66F44"/>
    <w:rsid w:val="00E72DF5"/>
    <w:rsid w:val="00E808AB"/>
    <w:rsid w:val="00E9046F"/>
    <w:rsid w:val="00E90C47"/>
    <w:rsid w:val="00EA1943"/>
    <w:rsid w:val="00EE6F14"/>
    <w:rsid w:val="00EF1FCE"/>
    <w:rsid w:val="00EF3F23"/>
    <w:rsid w:val="00F022D8"/>
    <w:rsid w:val="00F145C8"/>
    <w:rsid w:val="00F14AE5"/>
    <w:rsid w:val="00F162D4"/>
    <w:rsid w:val="00F23DB4"/>
    <w:rsid w:val="00F241FC"/>
    <w:rsid w:val="00F252FC"/>
    <w:rsid w:val="00F26E49"/>
    <w:rsid w:val="00F30A6A"/>
    <w:rsid w:val="00F36849"/>
    <w:rsid w:val="00F4010B"/>
    <w:rsid w:val="00F4702C"/>
    <w:rsid w:val="00F505B8"/>
    <w:rsid w:val="00F53397"/>
    <w:rsid w:val="00F634F6"/>
    <w:rsid w:val="00F64343"/>
    <w:rsid w:val="00F7686D"/>
    <w:rsid w:val="00F806DD"/>
    <w:rsid w:val="00F87B07"/>
    <w:rsid w:val="00F93598"/>
    <w:rsid w:val="00F94880"/>
    <w:rsid w:val="00FB0D65"/>
    <w:rsid w:val="00FB4A9F"/>
    <w:rsid w:val="00FC2D8B"/>
    <w:rsid w:val="00FD3306"/>
    <w:rsid w:val="00FD3B0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numPr>
        <w:numId w:val="9"/>
      </w:numPr>
      <w:spacing w:before="60" w:after="60"/>
    </w:pPr>
  </w:style>
  <w:style w:type="paragraph" w:styleId="ListBullet2">
    <w:name w:val="List Bullet 2"/>
    <w:basedOn w:val="Normal"/>
    <w:uiPriority w:val="99"/>
    <w:unhideWhenUsed/>
    <w:qFormat/>
    <w:rsid w:val="000932BE"/>
    <w:pPr>
      <w:numPr>
        <w:ilvl w:val="1"/>
        <w:numId w:val="9"/>
      </w:numPr>
      <w:spacing w:before="60" w:after="60"/>
    </w:pPr>
  </w:style>
  <w:style w:type="paragraph" w:styleId="ListNumber">
    <w:name w:val="List Number"/>
    <w:basedOn w:val="Normal"/>
    <w:uiPriority w:val="99"/>
    <w:unhideWhenUsed/>
    <w:qFormat/>
    <w:rsid w:val="009B6A45"/>
    <w:pPr>
      <w:numPr>
        <w:numId w:val="8"/>
      </w:numPr>
      <w:spacing w:before="60" w:after="60"/>
      <w:contextualSpacing/>
    </w:pPr>
  </w:style>
  <w:style w:type="numbering" w:customStyle="1" w:styleId="Bullets">
    <w:name w:val="Bullets"/>
    <w:uiPriority w:val="99"/>
    <w:rsid w:val="000932BE"/>
    <w:pPr>
      <w:numPr>
        <w:numId w:val="3"/>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8"/>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4"/>
      </w:numPr>
    </w:pPr>
  </w:style>
  <w:style w:type="paragraph" w:styleId="ListBullet3">
    <w:name w:val="List Bullet 3"/>
    <w:basedOn w:val="Normal"/>
    <w:uiPriority w:val="99"/>
    <w:unhideWhenUsed/>
    <w:rsid w:val="000932BE"/>
    <w:pPr>
      <w:numPr>
        <w:ilvl w:val="2"/>
        <w:numId w:val="9"/>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8"/>
      </w:numPr>
      <w:contextualSpacing/>
    </w:pPr>
  </w:style>
  <w:style w:type="paragraph" w:styleId="ListNumber4">
    <w:name w:val="List Number 4"/>
    <w:basedOn w:val="Normal"/>
    <w:uiPriority w:val="99"/>
    <w:unhideWhenUsed/>
    <w:qFormat/>
    <w:rsid w:val="009B6A45"/>
    <w:pPr>
      <w:numPr>
        <w:ilvl w:val="3"/>
        <w:numId w:val="8"/>
      </w:numPr>
      <w:contextualSpacing/>
    </w:pPr>
  </w:style>
  <w:style w:type="paragraph" w:styleId="ListNumber5">
    <w:name w:val="List Number 5"/>
    <w:basedOn w:val="Normal"/>
    <w:uiPriority w:val="99"/>
    <w:unhideWhenUsed/>
    <w:rsid w:val="009B6A45"/>
    <w:pPr>
      <w:numPr>
        <w:ilvl w:val="4"/>
        <w:numId w:val="8"/>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8"/>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7"/>
      </w:num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1"/>
      </w:numPr>
      <w:spacing w:before="60" w:after="60"/>
      <w:ind w:left="1208" w:hanging="357"/>
    </w:pPr>
  </w:style>
  <w:style w:type="paragraph" w:styleId="ListBullet5">
    <w:name w:val="List Bullet 5"/>
    <w:basedOn w:val="Normal"/>
    <w:uiPriority w:val="99"/>
    <w:unhideWhenUsed/>
    <w:rsid w:val="00F23DB4"/>
    <w:pPr>
      <w:numPr>
        <w:numId w:val="2"/>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paragraph" w:styleId="FootnoteText">
    <w:name w:val="footnote text"/>
    <w:basedOn w:val="Normal"/>
    <w:link w:val="FootnoteTextChar"/>
    <w:uiPriority w:val="99"/>
    <w:semiHidden/>
    <w:unhideWhenUsed/>
    <w:rsid w:val="008A7E57"/>
    <w:pPr>
      <w:spacing w:before="0" w:after="0" w:line="240" w:lineRule="auto"/>
    </w:pPr>
    <w:rPr>
      <w:rFonts w:ascii="TheSansB W3 Light" w:hAnsi="TheSansB W3 Light"/>
      <w:szCs w:val="20"/>
    </w:rPr>
  </w:style>
  <w:style w:type="character" w:customStyle="1" w:styleId="FootnoteTextChar">
    <w:name w:val="Footnote Text Char"/>
    <w:basedOn w:val="DefaultParagraphFont"/>
    <w:link w:val="FootnoteText"/>
    <w:uiPriority w:val="99"/>
    <w:semiHidden/>
    <w:rsid w:val="008A7E57"/>
    <w:rPr>
      <w:rFonts w:ascii="TheSansB W3 Light" w:hAnsi="TheSansB W3 Light"/>
      <w:sz w:val="20"/>
      <w:szCs w:val="20"/>
    </w:rPr>
  </w:style>
  <w:style w:type="character" w:styleId="FootnoteReference">
    <w:name w:val="footnote reference"/>
    <w:basedOn w:val="DefaultParagraphFont"/>
    <w:uiPriority w:val="99"/>
    <w:semiHidden/>
    <w:unhideWhenUsed/>
    <w:rsid w:val="008A7E57"/>
    <w:rPr>
      <w:vertAlign w:val="superscript"/>
    </w:rPr>
  </w:style>
  <w:style w:type="character" w:styleId="UnresolvedMention">
    <w:name w:val="Unresolved Mention"/>
    <w:basedOn w:val="DefaultParagraphFont"/>
    <w:uiPriority w:val="99"/>
    <w:semiHidden/>
    <w:unhideWhenUsed/>
    <w:rsid w:val="0064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938">
      <w:bodyDiv w:val="1"/>
      <w:marLeft w:val="0"/>
      <w:marRight w:val="0"/>
      <w:marTop w:val="0"/>
      <w:marBottom w:val="0"/>
      <w:divBdr>
        <w:top w:val="none" w:sz="0" w:space="0" w:color="auto"/>
        <w:left w:val="none" w:sz="0" w:space="0" w:color="auto"/>
        <w:bottom w:val="none" w:sz="0" w:space="0" w:color="auto"/>
        <w:right w:val="none" w:sz="0" w:space="0" w:color="auto"/>
      </w:divBdr>
      <w:divsChild>
        <w:div w:id="1832285429">
          <w:marLeft w:val="0"/>
          <w:marRight w:val="0"/>
          <w:marTop w:val="0"/>
          <w:marBottom w:val="0"/>
          <w:divBdr>
            <w:top w:val="none" w:sz="0" w:space="0" w:color="auto"/>
            <w:left w:val="none" w:sz="0" w:space="0" w:color="auto"/>
            <w:bottom w:val="none" w:sz="0" w:space="0" w:color="auto"/>
            <w:right w:val="none" w:sz="0" w:space="0" w:color="auto"/>
          </w:divBdr>
          <w:divsChild>
            <w:div w:id="583996280">
              <w:marLeft w:val="0"/>
              <w:marRight w:val="0"/>
              <w:marTop w:val="0"/>
              <w:marBottom w:val="0"/>
              <w:divBdr>
                <w:top w:val="none" w:sz="0" w:space="0" w:color="auto"/>
                <w:left w:val="none" w:sz="0" w:space="0" w:color="auto"/>
                <w:bottom w:val="none" w:sz="0" w:space="0" w:color="auto"/>
                <w:right w:val="none" w:sz="0" w:space="0" w:color="auto"/>
              </w:divBdr>
            </w:div>
          </w:divsChild>
        </w:div>
        <w:div w:id="561209751">
          <w:marLeft w:val="0"/>
          <w:marRight w:val="0"/>
          <w:marTop w:val="0"/>
          <w:marBottom w:val="0"/>
          <w:divBdr>
            <w:top w:val="none" w:sz="0" w:space="0" w:color="auto"/>
            <w:left w:val="none" w:sz="0" w:space="0" w:color="auto"/>
            <w:bottom w:val="none" w:sz="0" w:space="0" w:color="auto"/>
            <w:right w:val="none" w:sz="0" w:space="0" w:color="auto"/>
          </w:divBdr>
          <w:divsChild>
            <w:div w:id="85735359">
              <w:marLeft w:val="0"/>
              <w:marRight w:val="0"/>
              <w:marTop w:val="0"/>
              <w:marBottom w:val="0"/>
              <w:divBdr>
                <w:top w:val="none" w:sz="0" w:space="0" w:color="auto"/>
                <w:left w:val="none" w:sz="0" w:space="0" w:color="auto"/>
                <w:bottom w:val="none" w:sz="0" w:space="0" w:color="auto"/>
                <w:right w:val="none" w:sz="0" w:space="0" w:color="auto"/>
              </w:divBdr>
            </w:div>
          </w:divsChild>
        </w:div>
        <w:div w:id="1136214258">
          <w:marLeft w:val="0"/>
          <w:marRight w:val="0"/>
          <w:marTop w:val="0"/>
          <w:marBottom w:val="0"/>
          <w:divBdr>
            <w:top w:val="none" w:sz="0" w:space="0" w:color="auto"/>
            <w:left w:val="none" w:sz="0" w:space="0" w:color="auto"/>
            <w:bottom w:val="none" w:sz="0" w:space="0" w:color="auto"/>
            <w:right w:val="none" w:sz="0" w:space="0" w:color="auto"/>
          </w:divBdr>
          <w:divsChild>
            <w:div w:id="2052068609">
              <w:marLeft w:val="0"/>
              <w:marRight w:val="0"/>
              <w:marTop w:val="0"/>
              <w:marBottom w:val="0"/>
              <w:divBdr>
                <w:top w:val="none" w:sz="0" w:space="0" w:color="auto"/>
                <w:left w:val="none" w:sz="0" w:space="0" w:color="auto"/>
                <w:bottom w:val="none" w:sz="0" w:space="0" w:color="auto"/>
                <w:right w:val="none" w:sz="0" w:space="0" w:color="auto"/>
              </w:divBdr>
            </w:div>
          </w:divsChild>
        </w:div>
        <w:div w:id="786856569">
          <w:marLeft w:val="0"/>
          <w:marRight w:val="0"/>
          <w:marTop w:val="0"/>
          <w:marBottom w:val="0"/>
          <w:divBdr>
            <w:top w:val="none" w:sz="0" w:space="0" w:color="auto"/>
            <w:left w:val="none" w:sz="0" w:space="0" w:color="auto"/>
            <w:bottom w:val="none" w:sz="0" w:space="0" w:color="auto"/>
            <w:right w:val="none" w:sz="0" w:space="0" w:color="auto"/>
          </w:divBdr>
          <w:divsChild>
            <w:div w:id="701202412">
              <w:marLeft w:val="0"/>
              <w:marRight w:val="0"/>
              <w:marTop w:val="0"/>
              <w:marBottom w:val="0"/>
              <w:divBdr>
                <w:top w:val="none" w:sz="0" w:space="0" w:color="auto"/>
                <w:left w:val="none" w:sz="0" w:space="0" w:color="auto"/>
                <w:bottom w:val="none" w:sz="0" w:space="0" w:color="auto"/>
                <w:right w:val="none" w:sz="0" w:space="0" w:color="auto"/>
              </w:divBdr>
            </w:div>
          </w:divsChild>
        </w:div>
        <w:div w:id="1742943831">
          <w:marLeft w:val="0"/>
          <w:marRight w:val="0"/>
          <w:marTop w:val="0"/>
          <w:marBottom w:val="0"/>
          <w:divBdr>
            <w:top w:val="none" w:sz="0" w:space="0" w:color="auto"/>
            <w:left w:val="none" w:sz="0" w:space="0" w:color="auto"/>
            <w:bottom w:val="none" w:sz="0" w:space="0" w:color="auto"/>
            <w:right w:val="none" w:sz="0" w:space="0" w:color="auto"/>
          </w:divBdr>
          <w:divsChild>
            <w:div w:id="299698673">
              <w:marLeft w:val="0"/>
              <w:marRight w:val="0"/>
              <w:marTop w:val="0"/>
              <w:marBottom w:val="0"/>
              <w:divBdr>
                <w:top w:val="none" w:sz="0" w:space="0" w:color="auto"/>
                <w:left w:val="none" w:sz="0" w:space="0" w:color="auto"/>
                <w:bottom w:val="none" w:sz="0" w:space="0" w:color="auto"/>
                <w:right w:val="none" w:sz="0" w:space="0" w:color="auto"/>
              </w:divBdr>
            </w:div>
          </w:divsChild>
        </w:div>
        <w:div w:id="1335300158">
          <w:marLeft w:val="0"/>
          <w:marRight w:val="0"/>
          <w:marTop w:val="0"/>
          <w:marBottom w:val="0"/>
          <w:divBdr>
            <w:top w:val="none" w:sz="0" w:space="0" w:color="auto"/>
            <w:left w:val="none" w:sz="0" w:space="0" w:color="auto"/>
            <w:bottom w:val="none" w:sz="0" w:space="0" w:color="auto"/>
            <w:right w:val="none" w:sz="0" w:space="0" w:color="auto"/>
          </w:divBdr>
          <w:divsChild>
            <w:div w:id="11659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9267">
      <w:bodyDiv w:val="1"/>
      <w:marLeft w:val="0"/>
      <w:marRight w:val="0"/>
      <w:marTop w:val="0"/>
      <w:marBottom w:val="0"/>
      <w:divBdr>
        <w:top w:val="none" w:sz="0" w:space="0" w:color="auto"/>
        <w:left w:val="none" w:sz="0" w:space="0" w:color="auto"/>
        <w:bottom w:val="none" w:sz="0" w:space="0" w:color="auto"/>
        <w:right w:val="none" w:sz="0" w:space="0" w:color="auto"/>
      </w:divBdr>
      <w:divsChild>
        <w:div w:id="172575010">
          <w:marLeft w:val="0"/>
          <w:marRight w:val="0"/>
          <w:marTop w:val="0"/>
          <w:marBottom w:val="0"/>
          <w:divBdr>
            <w:top w:val="none" w:sz="0" w:space="0" w:color="auto"/>
            <w:left w:val="none" w:sz="0" w:space="0" w:color="auto"/>
            <w:bottom w:val="none" w:sz="0" w:space="0" w:color="auto"/>
            <w:right w:val="none" w:sz="0" w:space="0" w:color="auto"/>
          </w:divBdr>
        </w:div>
        <w:div w:id="712769573">
          <w:marLeft w:val="0"/>
          <w:marRight w:val="0"/>
          <w:marTop w:val="0"/>
          <w:marBottom w:val="0"/>
          <w:divBdr>
            <w:top w:val="none" w:sz="0" w:space="0" w:color="auto"/>
            <w:left w:val="none" w:sz="0" w:space="0" w:color="auto"/>
            <w:bottom w:val="none" w:sz="0" w:space="0" w:color="auto"/>
            <w:right w:val="none" w:sz="0" w:space="0" w:color="auto"/>
          </w:divBdr>
        </w:div>
      </w:divsChild>
    </w:div>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89551333">
      <w:bodyDiv w:val="1"/>
      <w:marLeft w:val="0"/>
      <w:marRight w:val="0"/>
      <w:marTop w:val="0"/>
      <w:marBottom w:val="0"/>
      <w:divBdr>
        <w:top w:val="none" w:sz="0" w:space="0" w:color="auto"/>
        <w:left w:val="none" w:sz="0" w:space="0" w:color="auto"/>
        <w:bottom w:val="none" w:sz="0" w:space="0" w:color="auto"/>
        <w:right w:val="none" w:sz="0" w:space="0" w:color="auto"/>
      </w:divBdr>
    </w:div>
    <w:div w:id="116610305">
      <w:bodyDiv w:val="1"/>
      <w:marLeft w:val="0"/>
      <w:marRight w:val="0"/>
      <w:marTop w:val="0"/>
      <w:marBottom w:val="0"/>
      <w:divBdr>
        <w:top w:val="none" w:sz="0" w:space="0" w:color="auto"/>
        <w:left w:val="none" w:sz="0" w:space="0" w:color="auto"/>
        <w:bottom w:val="none" w:sz="0" w:space="0" w:color="auto"/>
        <w:right w:val="none" w:sz="0" w:space="0" w:color="auto"/>
      </w:divBdr>
      <w:divsChild>
        <w:div w:id="2019841063">
          <w:marLeft w:val="0"/>
          <w:marRight w:val="0"/>
          <w:marTop w:val="0"/>
          <w:marBottom w:val="0"/>
          <w:divBdr>
            <w:top w:val="none" w:sz="0" w:space="0" w:color="auto"/>
            <w:left w:val="none" w:sz="0" w:space="0" w:color="auto"/>
            <w:bottom w:val="none" w:sz="0" w:space="0" w:color="auto"/>
            <w:right w:val="none" w:sz="0" w:space="0" w:color="auto"/>
          </w:divBdr>
        </w:div>
        <w:div w:id="206994573">
          <w:marLeft w:val="0"/>
          <w:marRight w:val="0"/>
          <w:marTop w:val="0"/>
          <w:marBottom w:val="0"/>
          <w:divBdr>
            <w:top w:val="none" w:sz="0" w:space="0" w:color="auto"/>
            <w:left w:val="none" w:sz="0" w:space="0" w:color="auto"/>
            <w:bottom w:val="none" w:sz="0" w:space="0" w:color="auto"/>
            <w:right w:val="none" w:sz="0" w:space="0" w:color="auto"/>
          </w:divBdr>
        </w:div>
        <w:div w:id="1592740609">
          <w:marLeft w:val="0"/>
          <w:marRight w:val="0"/>
          <w:marTop w:val="0"/>
          <w:marBottom w:val="0"/>
          <w:divBdr>
            <w:top w:val="none" w:sz="0" w:space="0" w:color="auto"/>
            <w:left w:val="none" w:sz="0" w:space="0" w:color="auto"/>
            <w:bottom w:val="none" w:sz="0" w:space="0" w:color="auto"/>
            <w:right w:val="none" w:sz="0" w:space="0" w:color="auto"/>
          </w:divBdr>
        </w:div>
        <w:div w:id="357046554">
          <w:marLeft w:val="0"/>
          <w:marRight w:val="0"/>
          <w:marTop w:val="0"/>
          <w:marBottom w:val="0"/>
          <w:divBdr>
            <w:top w:val="none" w:sz="0" w:space="0" w:color="auto"/>
            <w:left w:val="none" w:sz="0" w:space="0" w:color="auto"/>
            <w:bottom w:val="none" w:sz="0" w:space="0" w:color="auto"/>
            <w:right w:val="none" w:sz="0" w:space="0" w:color="auto"/>
          </w:divBdr>
        </w:div>
      </w:divsChild>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194924457">
      <w:bodyDiv w:val="1"/>
      <w:marLeft w:val="0"/>
      <w:marRight w:val="0"/>
      <w:marTop w:val="0"/>
      <w:marBottom w:val="0"/>
      <w:divBdr>
        <w:top w:val="none" w:sz="0" w:space="0" w:color="auto"/>
        <w:left w:val="none" w:sz="0" w:space="0" w:color="auto"/>
        <w:bottom w:val="none" w:sz="0" w:space="0" w:color="auto"/>
        <w:right w:val="none" w:sz="0" w:space="0" w:color="auto"/>
      </w:divBdr>
      <w:divsChild>
        <w:div w:id="1798646363">
          <w:marLeft w:val="0"/>
          <w:marRight w:val="0"/>
          <w:marTop w:val="0"/>
          <w:marBottom w:val="0"/>
          <w:divBdr>
            <w:top w:val="none" w:sz="0" w:space="0" w:color="auto"/>
            <w:left w:val="none" w:sz="0" w:space="0" w:color="auto"/>
            <w:bottom w:val="none" w:sz="0" w:space="0" w:color="auto"/>
            <w:right w:val="none" w:sz="0" w:space="0" w:color="auto"/>
          </w:divBdr>
        </w:div>
        <w:div w:id="1854687687">
          <w:marLeft w:val="0"/>
          <w:marRight w:val="0"/>
          <w:marTop w:val="0"/>
          <w:marBottom w:val="0"/>
          <w:divBdr>
            <w:top w:val="none" w:sz="0" w:space="0" w:color="auto"/>
            <w:left w:val="none" w:sz="0" w:space="0" w:color="auto"/>
            <w:bottom w:val="none" w:sz="0" w:space="0" w:color="auto"/>
            <w:right w:val="none" w:sz="0" w:space="0" w:color="auto"/>
          </w:divBdr>
        </w:div>
        <w:div w:id="1856766295">
          <w:marLeft w:val="0"/>
          <w:marRight w:val="0"/>
          <w:marTop w:val="0"/>
          <w:marBottom w:val="0"/>
          <w:divBdr>
            <w:top w:val="none" w:sz="0" w:space="0" w:color="auto"/>
            <w:left w:val="none" w:sz="0" w:space="0" w:color="auto"/>
            <w:bottom w:val="none" w:sz="0" w:space="0" w:color="auto"/>
            <w:right w:val="none" w:sz="0" w:space="0" w:color="auto"/>
          </w:divBdr>
        </w:div>
        <w:div w:id="1961303699">
          <w:marLeft w:val="0"/>
          <w:marRight w:val="0"/>
          <w:marTop w:val="0"/>
          <w:marBottom w:val="0"/>
          <w:divBdr>
            <w:top w:val="none" w:sz="0" w:space="0" w:color="auto"/>
            <w:left w:val="none" w:sz="0" w:space="0" w:color="auto"/>
            <w:bottom w:val="none" w:sz="0" w:space="0" w:color="auto"/>
            <w:right w:val="none" w:sz="0" w:space="0" w:color="auto"/>
          </w:divBdr>
        </w:div>
        <w:div w:id="164974694">
          <w:marLeft w:val="0"/>
          <w:marRight w:val="0"/>
          <w:marTop w:val="0"/>
          <w:marBottom w:val="0"/>
          <w:divBdr>
            <w:top w:val="none" w:sz="0" w:space="0" w:color="auto"/>
            <w:left w:val="none" w:sz="0" w:space="0" w:color="auto"/>
            <w:bottom w:val="none" w:sz="0" w:space="0" w:color="auto"/>
            <w:right w:val="none" w:sz="0" w:space="0" w:color="auto"/>
          </w:divBdr>
        </w:div>
      </w:divsChild>
    </w:div>
    <w:div w:id="195970523">
      <w:bodyDiv w:val="1"/>
      <w:marLeft w:val="0"/>
      <w:marRight w:val="0"/>
      <w:marTop w:val="0"/>
      <w:marBottom w:val="0"/>
      <w:divBdr>
        <w:top w:val="none" w:sz="0" w:space="0" w:color="auto"/>
        <w:left w:val="none" w:sz="0" w:space="0" w:color="auto"/>
        <w:bottom w:val="none" w:sz="0" w:space="0" w:color="auto"/>
        <w:right w:val="none" w:sz="0" w:space="0" w:color="auto"/>
      </w:divBdr>
      <w:divsChild>
        <w:div w:id="1081293610">
          <w:marLeft w:val="0"/>
          <w:marRight w:val="0"/>
          <w:marTop w:val="0"/>
          <w:marBottom w:val="0"/>
          <w:divBdr>
            <w:top w:val="none" w:sz="0" w:space="0" w:color="auto"/>
            <w:left w:val="none" w:sz="0" w:space="0" w:color="auto"/>
            <w:bottom w:val="none" w:sz="0" w:space="0" w:color="auto"/>
            <w:right w:val="none" w:sz="0" w:space="0" w:color="auto"/>
          </w:divBdr>
        </w:div>
        <w:div w:id="1165903274">
          <w:marLeft w:val="0"/>
          <w:marRight w:val="0"/>
          <w:marTop w:val="0"/>
          <w:marBottom w:val="0"/>
          <w:divBdr>
            <w:top w:val="none" w:sz="0" w:space="0" w:color="auto"/>
            <w:left w:val="none" w:sz="0" w:space="0" w:color="auto"/>
            <w:bottom w:val="none" w:sz="0" w:space="0" w:color="auto"/>
            <w:right w:val="none" w:sz="0" w:space="0" w:color="auto"/>
          </w:divBdr>
        </w:div>
        <w:div w:id="2067990093">
          <w:marLeft w:val="0"/>
          <w:marRight w:val="0"/>
          <w:marTop w:val="0"/>
          <w:marBottom w:val="0"/>
          <w:divBdr>
            <w:top w:val="none" w:sz="0" w:space="0" w:color="auto"/>
            <w:left w:val="none" w:sz="0" w:space="0" w:color="auto"/>
            <w:bottom w:val="none" w:sz="0" w:space="0" w:color="auto"/>
            <w:right w:val="none" w:sz="0" w:space="0" w:color="auto"/>
          </w:divBdr>
        </w:div>
        <w:div w:id="903953903">
          <w:marLeft w:val="0"/>
          <w:marRight w:val="0"/>
          <w:marTop w:val="0"/>
          <w:marBottom w:val="0"/>
          <w:divBdr>
            <w:top w:val="none" w:sz="0" w:space="0" w:color="auto"/>
            <w:left w:val="none" w:sz="0" w:space="0" w:color="auto"/>
            <w:bottom w:val="none" w:sz="0" w:space="0" w:color="auto"/>
            <w:right w:val="none" w:sz="0" w:space="0" w:color="auto"/>
          </w:divBdr>
        </w:div>
        <w:div w:id="1828747519">
          <w:marLeft w:val="0"/>
          <w:marRight w:val="0"/>
          <w:marTop w:val="0"/>
          <w:marBottom w:val="0"/>
          <w:divBdr>
            <w:top w:val="none" w:sz="0" w:space="0" w:color="auto"/>
            <w:left w:val="none" w:sz="0" w:space="0" w:color="auto"/>
            <w:bottom w:val="none" w:sz="0" w:space="0" w:color="auto"/>
            <w:right w:val="none" w:sz="0" w:space="0" w:color="auto"/>
          </w:divBdr>
        </w:div>
      </w:divsChild>
    </w:div>
    <w:div w:id="379329459">
      <w:bodyDiv w:val="1"/>
      <w:marLeft w:val="0"/>
      <w:marRight w:val="0"/>
      <w:marTop w:val="0"/>
      <w:marBottom w:val="0"/>
      <w:divBdr>
        <w:top w:val="none" w:sz="0" w:space="0" w:color="auto"/>
        <w:left w:val="none" w:sz="0" w:space="0" w:color="auto"/>
        <w:bottom w:val="none" w:sz="0" w:space="0" w:color="auto"/>
        <w:right w:val="none" w:sz="0" w:space="0" w:color="auto"/>
      </w:divBdr>
      <w:divsChild>
        <w:div w:id="1401637034">
          <w:marLeft w:val="0"/>
          <w:marRight w:val="0"/>
          <w:marTop w:val="0"/>
          <w:marBottom w:val="0"/>
          <w:divBdr>
            <w:top w:val="none" w:sz="0" w:space="0" w:color="auto"/>
            <w:left w:val="none" w:sz="0" w:space="0" w:color="auto"/>
            <w:bottom w:val="none" w:sz="0" w:space="0" w:color="auto"/>
            <w:right w:val="none" w:sz="0" w:space="0" w:color="auto"/>
          </w:divBdr>
        </w:div>
        <w:div w:id="1172185847">
          <w:marLeft w:val="0"/>
          <w:marRight w:val="0"/>
          <w:marTop w:val="0"/>
          <w:marBottom w:val="0"/>
          <w:divBdr>
            <w:top w:val="none" w:sz="0" w:space="0" w:color="auto"/>
            <w:left w:val="none" w:sz="0" w:space="0" w:color="auto"/>
            <w:bottom w:val="none" w:sz="0" w:space="0" w:color="auto"/>
            <w:right w:val="none" w:sz="0" w:space="0" w:color="auto"/>
          </w:divBdr>
        </w:div>
        <w:div w:id="1716276817">
          <w:marLeft w:val="0"/>
          <w:marRight w:val="0"/>
          <w:marTop w:val="0"/>
          <w:marBottom w:val="0"/>
          <w:divBdr>
            <w:top w:val="none" w:sz="0" w:space="0" w:color="auto"/>
            <w:left w:val="none" w:sz="0" w:space="0" w:color="auto"/>
            <w:bottom w:val="none" w:sz="0" w:space="0" w:color="auto"/>
            <w:right w:val="none" w:sz="0" w:space="0" w:color="auto"/>
          </w:divBdr>
        </w:div>
        <w:div w:id="709501698">
          <w:marLeft w:val="0"/>
          <w:marRight w:val="0"/>
          <w:marTop w:val="0"/>
          <w:marBottom w:val="0"/>
          <w:divBdr>
            <w:top w:val="none" w:sz="0" w:space="0" w:color="auto"/>
            <w:left w:val="none" w:sz="0" w:space="0" w:color="auto"/>
            <w:bottom w:val="none" w:sz="0" w:space="0" w:color="auto"/>
            <w:right w:val="none" w:sz="0" w:space="0" w:color="auto"/>
          </w:divBdr>
        </w:div>
      </w:divsChild>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545608800">
      <w:bodyDiv w:val="1"/>
      <w:marLeft w:val="0"/>
      <w:marRight w:val="0"/>
      <w:marTop w:val="0"/>
      <w:marBottom w:val="0"/>
      <w:divBdr>
        <w:top w:val="none" w:sz="0" w:space="0" w:color="auto"/>
        <w:left w:val="none" w:sz="0" w:space="0" w:color="auto"/>
        <w:bottom w:val="none" w:sz="0" w:space="0" w:color="auto"/>
        <w:right w:val="none" w:sz="0" w:space="0" w:color="auto"/>
      </w:divBdr>
      <w:divsChild>
        <w:div w:id="1848322226">
          <w:marLeft w:val="0"/>
          <w:marRight w:val="0"/>
          <w:marTop w:val="0"/>
          <w:marBottom w:val="0"/>
          <w:divBdr>
            <w:top w:val="none" w:sz="0" w:space="0" w:color="auto"/>
            <w:left w:val="none" w:sz="0" w:space="0" w:color="auto"/>
            <w:bottom w:val="none" w:sz="0" w:space="0" w:color="auto"/>
            <w:right w:val="none" w:sz="0" w:space="0" w:color="auto"/>
          </w:divBdr>
        </w:div>
        <w:div w:id="1060177535">
          <w:marLeft w:val="0"/>
          <w:marRight w:val="0"/>
          <w:marTop w:val="0"/>
          <w:marBottom w:val="0"/>
          <w:divBdr>
            <w:top w:val="none" w:sz="0" w:space="0" w:color="auto"/>
            <w:left w:val="none" w:sz="0" w:space="0" w:color="auto"/>
            <w:bottom w:val="none" w:sz="0" w:space="0" w:color="auto"/>
            <w:right w:val="none" w:sz="0" w:space="0" w:color="auto"/>
          </w:divBdr>
        </w:div>
        <w:div w:id="1126854435">
          <w:marLeft w:val="0"/>
          <w:marRight w:val="0"/>
          <w:marTop w:val="0"/>
          <w:marBottom w:val="0"/>
          <w:divBdr>
            <w:top w:val="none" w:sz="0" w:space="0" w:color="auto"/>
            <w:left w:val="none" w:sz="0" w:space="0" w:color="auto"/>
            <w:bottom w:val="none" w:sz="0" w:space="0" w:color="auto"/>
            <w:right w:val="none" w:sz="0" w:space="0" w:color="auto"/>
          </w:divBdr>
        </w:div>
        <w:div w:id="1197740566">
          <w:marLeft w:val="0"/>
          <w:marRight w:val="0"/>
          <w:marTop w:val="0"/>
          <w:marBottom w:val="0"/>
          <w:divBdr>
            <w:top w:val="none" w:sz="0" w:space="0" w:color="auto"/>
            <w:left w:val="none" w:sz="0" w:space="0" w:color="auto"/>
            <w:bottom w:val="none" w:sz="0" w:space="0" w:color="auto"/>
            <w:right w:val="none" w:sz="0" w:space="0" w:color="auto"/>
          </w:divBdr>
        </w:div>
        <w:div w:id="1788816658">
          <w:marLeft w:val="0"/>
          <w:marRight w:val="0"/>
          <w:marTop w:val="0"/>
          <w:marBottom w:val="0"/>
          <w:divBdr>
            <w:top w:val="none" w:sz="0" w:space="0" w:color="auto"/>
            <w:left w:val="none" w:sz="0" w:space="0" w:color="auto"/>
            <w:bottom w:val="none" w:sz="0" w:space="0" w:color="auto"/>
            <w:right w:val="none" w:sz="0" w:space="0" w:color="auto"/>
          </w:divBdr>
        </w:div>
        <w:div w:id="848909302">
          <w:marLeft w:val="0"/>
          <w:marRight w:val="0"/>
          <w:marTop w:val="0"/>
          <w:marBottom w:val="0"/>
          <w:divBdr>
            <w:top w:val="none" w:sz="0" w:space="0" w:color="auto"/>
            <w:left w:val="none" w:sz="0" w:space="0" w:color="auto"/>
            <w:bottom w:val="none" w:sz="0" w:space="0" w:color="auto"/>
            <w:right w:val="none" w:sz="0" w:space="0" w:color="auto"/>
          </w:divBdr>
        </w:div>
      </w:divsChild>
    </w:div>
    <w:div w:id="638657773">
      <w:bodyDiv w:val="1"/>
      <w:marLeft w:val="0"/>
      <w:marRight w:val="0"/>
      <w:marTop w:val="0"/>
      <w:marBottom w:val="0"/>
      <w:divBdr>
        <w:top w:val="none" w:sz="0" w:space="0" w:color="auto"/>
        <w:left w:val="none" w:sz="0" w:space="0" w:color="auto"/>
        <w:bottom w:val="none" w:sz="0" w:space="0" w:color="auto"/>
        <w:right w:val="none" w:sz="0" w:space="0" w:color="auto"/>
      </w:divBdr>
      <w:divsChild>
        <w:div w:id="249316100">
          <w:marLeft w:val="0"/>
          <w:marRight w:val="0"/>
          <w:marTop w:val="0"/>
          <w:marBottom w:val="0"/>
          <w:divBdr>
            <w:top w:val="none" w:sz="0" w:space="0" w:color="auto"/>
            <w:left w:val="none" w:sz="0" w:space="0" w:color="auto"/>
            <w:bottom w:val="none" w:sz="0" w:space="0" w:color="auto"/>
            <w:right w:val="none" w:sz="0" w:space="0" w:color="auto"/>
          </w:divBdr>
        </w:div>
        <w:div w:id="294873368">
          <w:marLeft w:val="0"/>
          <w:marRight w:val="0"/>
          <w:marTop w:val="0"/>
          <w:marBottom w:val="0"/>
          <w:divBdr>
            <w:top w:val="none" w:sz="0" w:space="0" w:color="auto"/>
            <w:left w:val="none" w:sz="0" w:space="0" w:color="auto"/>
            <w:bottom w:val="none" w:sz="0" w:space="0" w:color="auto"/>
            <w:right w:val="none" w:sz="0" w:space="0" w:color="auto"/>
          </w:divBdr>
        </w:div>
        <w:div w:id="1121416538">
          <w:marLeft w:val="0"/>
          <w:marRight w:val="0"/>
          <w:marTop w:val="0"/>
          <w:marBottom w:val="0"/>
          <w:divBdr>
            <w:top w:val="none" w:sz="0" w:space="0" w:color="auto"/>
            <w:left w:val="none" w:sz="0" w:space="0" w:color="auto"/>
            <w:bottom w:val="none" w:sz="0" w:space="0" w:color="auto"/>
            <w:right w:val="none" w:sz="0" w:space="0" w:color="auto"/>
          </w:divBdr>
        </w:div>
        <w:div w:id="1050183">
          <w:marLeft w:val="0"/>
          <w:marRight w:val="0"/>
          <w:marTop w:val="0"/>
          <w:marBottom w:val="0"/>
          <w:divBdr>
            <w:top w:val="none" w:sz="0" w:space="0" w:color="auto"/>
            <w:left w:val="none" w:sz="0" w:space="0" w:color="auto"/>
            <w:bottom w:val="none" w:sz="0" w:space="0" w:color="auto"/>
            <w:right w:val="none" w:sz="0" w:space="0" w:color="auto"/>
          </w:divBdr>
        </w:div>
        <w:div w:id="1776948006">
          <w:marLeft w:val="0"/>
          <w:marRight w:val="0"/>
          <w:marTop w:val="0"/>
          <w:marBottom w:val="0"/>
          <w:divBdr>
            <w:top w:val="none" w:sz="0" w:space="0" w:color="auto"/>
            <w:left w:val="none" w:sz="0" w:space="0" w:color="auto"/>
            <w:bottom w:val="none" w:sz="0" w:space="0" w:color="auto"/>
            <w:right w:val="none" w:sz="0" w:space="0" w:color="auto"/>
          </w:divBdr>
        </w:div>
      </w:divsChild>
    </w:div>
    <w:div w:id="66651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7569">
          <w:marLeft w:val="0"/>
          <w:marRight w:val="0"/>
          <w:marTop w:val="0"/>
          <w:marBottom w:val="0"/>
          <w:divBdr>
            <w:top w:val="none" w:sz="0" w:space="0" w:color="auto"/>
            <w:left w:val="none" w:sz="0" w:space="0" w:color="auto"/>
            <w:bottom w:val="none" w:sz="0" w:space="0" w:color="auto"/>
            <w:right w:val="none" w:sz="0" w:space="0" w:color="auto"/>
          </w:divBdr>
        </w:div>
        <w:div w:id="2132090396">
          <w:marLeft w:val="0"/>
          <w:marRight w:val="0"/>
          <w:marTop w:val="0"/>
          <w:marBottom w:val="0"/>
          <w:divBdr>
            <w:top w:val="none" w:sz="0" w:space="0" w:color="auto"/>
            <w:left w:val="none" w:sz="0" w:space="0" w:color="auto"/>
            <w:bottom w:val="none" w:sz="0" w:space="0" w:color="auto"/>
            <w:right w:val="none" w:sz="0" w:space="0" w:color="auto"/>
          </w:divBdr>
        </w:div>
        <w:div w:id="445008252">
          <w:marLeft w:val="0"/>
          <w:marRight w:val="0"/>
          <w:marTop w:val="0"/>
          <w:marBottom w:val="0"/>
          <w:divBdr>
            <w:top w:val="none" w:sz="0" w:space="0" w:color="auto"/>
            <w:left w:val="none" w:sz="0" w:space="0" w:color="auto"/>
            <w:bottom w:val="none" w:sz="0" w:space="0" w:color="auto"/>
            <w:right w:val="none" w:sz="0" w:space="0" w:color="auto"/>
          </w:divBdr>
        </w:div>
        <w:div w:id="1240020168">
          <w:marLeft w:val="0"/>
          <w:marRight w:val="0"/>
          <w:marTop w:val="0"/>
          <w:marBottom w:val="0"/>
          <w:divBdr>
            <w:top w:val="none" w:sz="0" w:space="0" w:color="auto"/>
            <w:left w:val="none" w:sz="0" w:space="0" w:color="auto"/>
            <w:bottom w:val="none" w:sz="0" w:space="0" w:color="auto"/>
            <w:right w:val="none" w:sz="0" w:space="0" w:color="auto"/>
          </w:divBdr>
        </w:div>
        <w:div w:id="1761440854">
          <w:marLeft w:val="0"/>
          <w:marRight w:val="0"/>
          <w:marTop w:val="0"/>
          <w:marBottom w:val="0"/>
          <w:divBdr>
            <w:top w:val="none" w:sz="0" w:space="0" w:color="auto"/>
            <w:left w:val="none" w:sz="0" w:space="0" w:color="auto"/>
            <w:bottom w:val="none" w:sz="0" w:space="0" w:color="auto"/>
            <w:right w:val="none" w:sz="0" w:space="0" w:color="auto"/>
          </w:divBdr>
        </w:div>
      </w:divsChild>
    </w:div>
    <w:div w:id="740712836">
      <w:bodyDiv w:val="1"/>
      <w:marLeft w:val="0"/>
      <w:marRight w:val="0"/>
      <w:marTop w:val="0"/>
      <w:marBottom w:val="0"/>
      <w:divBdr>
        <w:top w:val="none" w:sz="0" w:space="0" w:color="auto"/>
        <w:left w:val="none" w:sz="0" w:space="0" w:color="auto"/>
        <w:bottom w:val="none" w:sz="0" w:space="0" w:color="auto"/>
        <w:right w:val="none" w:sz="0" w:space="0" w:color="auto"/>
      </w:divBdr>
      <w:divsChild>
        <w:div w:id="884559471">
          <w:marLeft w:val="0"/>
          <w:marRight w:val="0"/>
          <w:marTop w:val="0"/>
          <w:marBottom w:val="0"/>
          <w:divBdr>
            <w:top w:val="none" w:sz="0" w:space="0" w:color="auto"/>
            <w:left w:val="none" w:sz="0" w:space="0" w:color="auto"/>
            <w:bottom w:val="none" w:sz="0" w:space="0" w:color="auto"/>
            <w:right w:val="none" w:sz="0" w:space="0" w:color="auto"/>
          </w:divBdr>
        </w:div>
        <w:div w:id="526873274">
          <w:marLeft w:val="0"/>
          <w:marRight w:val="0"/>
          <w:marTop w:val="0"/>
          <w:marBottom w:val="0"/>
          <w:divBdr>
            <w:top w:val="none" w:sz="0" w:space="0" w:color="auto"/>
            <w:left w:val="none" w:sz="0" w:space="0" w:color="auto"/>
            <w:bottom w:val="none" w:sz="0" w:space="0" w:color="auto"/>
            <w:right w:val="none" w:sz="0" w:space="0" w:color="auto"/>
          </w:divBdr>
        </w:div>
        <w:div w:id="1750537231">
          <w:marLeft w:val="0"/>
          <w:marRight w:val="0"/>
          <w:marTop w:val="0"/>
          <w:marBottom w:val="0"/>
          <w:divBdr>
            <w:top w:val="none" w:sz="0" w:space="0" w:color="auto"/>
            <w:left w:val="none" w:sz="0" w:space="0" w:color="auto"/>
            <w:bottom w:val="none" w:sz="0" w:space="0" w:color="auto"/>
            <w:right w:val="none" w:sz="0" w:space="0" w:color="auto"/>
          </w:divBdr>
        </w:div>
        <w:div w:id="474950413">
          <w:marLeft w:val="0"/>
          <w:marRight w:val="0"/>
          <w:marTop w:val="0"/>
          <w:marBottom w:val="0"/>
          <w:divBdr>
            <w:top w:val="none" w:sz="0" w:space="0" w:color="auto"/>
            <w:left w:val="none" w:sz="0" w:space="0" w:color="auto"/>
            <w:bottom w:val="none" w:sz="0" w:space="0" w:color="auto"/>
            <w:right w:val="none" w:sz="0" w:space="0" w:color="auto"/>
          </w:divBdr>
        </w:div>
        <w:div w:id="540630837">
          <w:marLeft w:val="0"/>
          <w:marRight w:val="0"/>
          <w:marTop w:val="0"/>
          <w:marBottom w:val="0"/>
          <w:divBdr>
            <w:top w:val="none" w:sz="0" w:space="0" w:color="auto"/>
            <w:left w:val="none" w:sz="0" w:space="0" w:color="auto"/>
            <w:bottom w:val="none" w:sz="0" w:space="0" w:color="auto"/>
            <w:right w:val="none" w:sz="0" w:space="0" w:color="auto"/>
          </w:divBdr>
        </w:div>
        <w:div w:id="395666018">
          <w:marLeft w:val="0"/>
          <w:marRight w:val="0"/>
          <w:marTop w:val="0"/>
          <w:marBottom w:val="0"/>
          <w:divBdr>
            <w:top w:val="none" w:sz="0" w:space="0" w:color="auto"/>
            <w:left w:val="none" w:sz="0" w:space="0" w:color="auto"/>
            <w:bottom w:val="none" w:sz="0" w:space="0" w:color="auto"/>
            <w:right w:val="none" w:sz="0" w:space="0" w:color="auto"/>
          </w:divBdr>
        </w:div>
        <w:div w:id="1698194186">
          <w:marLeft w:val="0"/>
          <w:marRight w:val="0"/>
          <w:marTop w:val="0"/>
          <w:marBottom w:val="0"/>
          <w:divBdr>
            <w:top w:val="none" w:sz="0" w:space="0" w:color="auto"/>
            <w:left w:val="none" w:sz="0" w:space="0" w:color="auto"/>
            <w:bottom w:val="none" w:sz="0" w:space="0" w:color="auto"/>
            <w:right w:val="none" w:sz="0" w:space="0" w:color="auto"/>
          </w:divBdr>
        </w:div>
      </w:divsChild>
    </w:div>
    <w:div w:id="906115685">
      <w:bodyDiv w:val="1"/>
      <w:marLeft w:val="0"/>
      <w:marRight w:val="0"/>
      <w:marTop w:val="0"/>
      <w:marBottom w:val="0"/>
      <w:divBdr>
        <w:top w:val="none" w:sz="0" w:space="0" w:color="auto"/>
        <w:left w:val="none" w:sz="0" w:space="0" w:color="auto"/>
        <w:bottom w:val="none" w:sz="0" w:space="0" w:color="auto"/>
        <w:right w:val="none" w:sz="0" w:space="0" w:color="auto"/>
      </w:divBdr>
      <w:divsChild>
        <w:div w:id="1218012644">
          <w:marLeft w:val="0"/>
          <w:marRight w:val="0"/>
          <w:marTop w:val="0"/>
          <w:marBottom w:val="0"/>
          <w:divBdr>
            <w:top w:val="none" w:sz="0" w:space="0" w:color="auto"/>
            <w:left w:val="none" w:sz="0" w:space="0" w:color="auto"/>
            <w:bottom w:val="none" w:sz="0" w:space="0" w:color="auto"/>
            <w:right w:val="none" w:sz="0" w:space="0" w:color="auto"/>
          </w:divBdr>
        </w:div>
        <w:div w:id="337583935">
          <w:marLeft w:val="0"/>
          <w:marRight w:val="0"/>
          <w:marTop w:val="0"/>
          <w:marBottom w:val="0"/>
          <w:divBdr>
            <w:top w:val="none" w:sz="0" w:space="0" w:color="auto"/>
            <w:left w:val="none" w:sz="0" w:space="0" w:color="auto"/>
            <w:bottom w:val="none" w:sz="0" w:space="0" w:color="auto"/>
            <w:right w:val="none" w:sz="0" w:space="0" w:color="auto"/>
          </w:divBdr>
        </w:div>
      </w:divsChild>
    </w:div>
    <w:div w:id="910776612">
      <w:bodyDiv w:val="1"/>
      <w:marLeft w:val="0"/>
      <w:marRight w:val="0"/>
      <w:marTop w:val="0"/>
      <w:marBottom w:val="0"/>
      <w:divBdr>
        <w:top w:val="none" w:sz="0" w:space="0" w:color="auto"/>
        <w:left w:val="none" w:sz="0" w:space="0" w:color="auto"/>
        <w:bottom w:val="none" w:sz="0" w:space="0" w:color="auto"/>
        <w:right w:val="none" w:sz="0" w:space="0" w:color="auto"/>
      </w:divBdr>
      <w:divsChild>
        <w:div w:id="520314465">
          <w:marLeft w:val="0"/>
          <w:marRight w:val="0"/>
          <w:marTop w:val="0"/>
          <w:marBottom w:val="0"/>
          <w:divBdr>
            <w:top w:val="none" w:sz="0" w:space="0" w:color="auto"/>
            <w:left w:val="none" w:sz="0" w:space="0" w:color="auto"/>
            <w:bottom w:val="none" w:sz="0" w:space="0" w:color="auto"/>
            <w:right w:val="none" w:sz="0" w:space="0" w:color="auto"/>
          </w:divBdr>
        </w:div>
        <w:div w:id="1251617760">
          <w:marLeft w:val="0"/>
          <w:marRight w:val="0"/>
          <w:marTop w:val="0"/>
          <w:marBottom w:val="0"/>
          <w:divBdr>
            <w:top w:val="none" w:sz="0" w:space="0" w:color="auto"/>
            <w:left w:val="none" w:sz="0" w:space="0" w:color="auto"/>
            <w:bottom w:val="none" w:sz="0" w:space="0" w:color="auto"/>
            <w:right w:val="none" w:sz="0" w:space="0" w:color="auto"/>
          </w:divBdr>
        </w:div>
      </w:divsChild>
    </w:div>
    <w:div w:id="930163723">
      <w:bodyDiv w:val="1"/>
      <w:marLeft w:val="0"/>
      <w:marRight w:val="0"/>
      <w:marTop w:val="0"/>
      <w:marBottom w:val="0"/>
      <w:divBdr>
        <w:top w:val="none" w:sz="0" w:space="0" w:color="auto"/>
        <w:left w:val="none" w:sz="0" w:space="0" w:color="auto"/>
        <w:bottom w:val="none" w:sz="0" w:space="0" w:color="auto"/>
        <w:right w:val="none" w:sz="0" w:space="0" w:color="auto"/>
      </w:divBdr>
    </w:div>
    <w:div w:id="956565750">
      <w:bodyDiv w:val="1"/>
      <w:marLeft w:val="0"/>
      <w:marRight w:val="0"/>
      <w:marTop w:val="0"/>
      <w:marBottom w:val="0"/>
      <w:divBdr>
        <w:top w:val="none" w:sz="0" w:space="0" w:color="auto"/>
        <w:left w:val="none" w:sz="0" w:space="0" w:color="auto"/>
        <w:bottom w:val="none" w:sz="0" w:space="0" w:color="auto"/>
        <w:right w:val="none" w:sz="0" w:space="0" w:color="auto"/>
      </w:divBdr>
      <w:divsChild>
        <w:div w:id="253586264">
          <w:marLeft w:val="0"/>
          <w:marRight w:val="0"/>
          <w:marTop w:val="0"/>
          <w:marBottom w:val="0"/>
          <w:divBdr>
            <w:top w:val="none" w:sz="0" w:space="0" w:color="auto"/>
            <w:left w:val="none" w:sz="0" w:space="0" w:color="auto"/>
            <w:bottom w:val="none" w:sz="0" w:space="0" w:color="auto"/>
            <w:right w:val="none" w:sz="0" w:space="0" w:color="auto"/>
          </w:divBdr>
        </w:div>
        <w:div w:id="955720697">
          <w:marLeft w:val="0"/>
          <w:marRight w:val="0"/>
          <w:marTop w:val="0"/>
          <w:marBottom w:val="0"/>
          <w:divBdr>
            <w:top w:val="none" w:sz="0" w:space="0" w:color="auto"/>
            <w:left w:val="none" w:sz="0" w:space="0" w:color="auto"/>
            <w:bottom w:val="none" w:sz="0" w:space="0" w:color="auto"/>
            <w:right w:val="none" w:sz="0" w:space="0" w:color="auto"/>
          </w:divBdr>
        </w:div>
        <w:div w:id="609314134">
          <w:marLeft w:val="0"/>
          <w:marRight w:val="0"/>
          <w:marTop w:val="0"/>
          <w:marBottom w:val="0"/>
          <w:divBdr>
            <w:top w:val="none" w:sz="0" w:space="0" w:color="auto"/>
            <w:left w:val="none" w:sz="0" w:space="0" w:color="auto"/>
            <w:bottom w:val="none" w:sz="0" w:space="0" w:color="auto"/>
            <w:right w:val="none" w:sz="0" w:space="0" w:color="auto"/>
          </w:divBdr>
        </w:div>
      </w:divsChild>
    </w:div>
    <w:div w:id="1093010721">
      <w:bodyDiv w:val="1"/>
      <w:marLeft w:val="0"/>
      <w:marRight w:val="0"/>
      <w:marTop w:val="0"/>
      <w:marBottom w:val="0"/>
      <w:divBdr>
        <w:top w:val="none" w:sz="0" w:space="0" w:color="auto"/>
        <w:left w:val="none" w:sz="0" w:space="0" w:color="auto"/>
        <w:bottom w:val="none" w:sz="0" w:space="0" w:color="auto"/>
        <w:right w:val="none" w:sz="0" w:space="0" w:color="auto"/>
      </w:divBdr>
      <w:divsChild>
        <w:div w:id="802699534">
          <w:marLeft w:val="0"/>
          <w:marRight w:val="0"/>
          <w:marTop w:val="0"/>
          <w:marBottom w:val="0"/>
          <w:divBdr>
            <w:top w:val="none" w:sz="0" w:space="0" w:color="auto"/>
            <w:left w:val="none" w:sz="0" w:space="0" w:color="auto"/>
            <w:bottom w:val="none" w:sz="0" w:space="0" w:color="auto"/>
            <w:right w:val="none" w:sz="0" w:space="0" w:color="auto"/>
          </w:divBdr>
        </w:div>
        <w:div w:id="1919057035">
          <w:marLeft w:val="0"/>
          <w:marRight w:val="0"/>
          <w:marTop w:val="0"/>
          <w:marBottom w:val="0"/>
          <w:divBdr>
            <w:top w:val="none" w:sz="0" w:space="0" w:color="auto"/>
            <w:left w:val="none" w:sz="0" w:space="0" w:color="auto"/>
            <w:bottom w:val="none" w:sz="0" w:space="0" w:color="auto"/>
            <w:right w:val="none" w:sz="0" w:space="0" w:color="auto"/>
          </w:divBdr>
        </w:div>
        <w:div w:id="132868714">
          <w:marLeft w:val="0"/>
          <w:marRight w:val="0"/>
          <w:marTop w:val="0"/>
          <w:marBottom w:val="0"/>
          <w:divBdr>
            <w:top w:val="none" w:sz="0" w:space="0" w:color="auto"/>
            <w:left w:val="none" w:sz="0" w:space="0" w:color="auto"/>
            <w:bottom w:val="none" w:sz="0" w:space="0" w:color="auto"/>
            <w:right w:val="none" w:sz="0" w:space="0" w:color="auto"/>
          </w:divBdr>
        </w:div>
        <w:div w:id="508300719">
          <w:marLeft w:val="0"/>
          <w:marRight w:val="0"/>
          <w:marTop w:val="0"/>
          <w:marBottom w:val="0"/>
          <w:divBdr>
            <w:top w:val="none" w:sz="0" w:space="0" w:color="auto"/>
            <w:left w:val="none" w:sz="0" w:space="0" w:color="auto"/>
            <w:bottom w:val="none" w:sz="0" w:space="0" w:color="auto"/>
            <w:right w:val="none" w:sz="0" w:space="0" w:color="auto"/>
          </w:divBdr>
        </w:div>
        <w:div w:id="251161209">
          <w:marLeft w:val="0"/>
          <w:marRight w:val="0"/>
          <w:marTop w:val="0"/>
          <w:marBottom w:val="0"/>
          <w:divBdr>
            <w:top w:val="none" w:sz="0" w:space="0" w:color="auto"/>
            <w:left w:val="none" w:sz="0" w:space="0" w:color="auto"/>
            <w:bottom w:val="none" w:sz="0" w:space="0" w:color="auto"/>
            <w:right w:val="none" w:sz="0" w:space="0" w:color="auto"/>
          </w:divBdr>
        </w:div>
      </w:divsChild>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269193966">
      <w:bodyDiv w:val="1"/>
      <w:marLeft w:val="0"/>
      <w:marRight w:val="0"/>
      <w:marTop w:val="0"/>
      <w:marBottom w:val="0"/>
      <w:divBdr>
        <w:top w:val="none" w:sz="0" w:space="0" w:color="auto"/>
        <w:left w:val="none" w:sz="0" w:space="0" w:color="auto"/>
        <w:bottom w:val="none" w:sz="0" w:space="0" w:color="auto"/>
        <w:right w:val="none" w:sz="0" w:space="0" w:color="auto"/>
      </w:divBdr>
      <w:divsChild>
        <w:div w:id="1306616858">
          <w:marLeft w:val="0"/>
          <w:marRight w:val="0"/>
          <w:marTop w:val="0"/>
          <w:marBottom w:val="0"/>
          <w:divBdr>
            <w:top w:val="none" w:sz="0" w:space="0" w:color="auto"/>
            <w:left w:val="none" w:sz="0" w:space="0" w:color="auto"/>
            <w:bottom w:val="none" w:sz="0" w:space="0" w:color="auto"/>
            <w:right w:val="none" w:sz="0" w:space="0" w:color="auto"/>
          </w:divBdr>
        </w:div>
        <w:div w:id="1394231133">
          <w:marLeft w:val="0"/>
          <w:marRight w:val="0"/>
          <w:marTop w:val="0"/>
          <w:marBottom w:val="0"/>
          <w:divBdr>
            <w:top w:val="none" w:sz="0" w:space="0" w:color="auto"/>
            <w:left w:val="none" w:sz="0" w:space="0" w:color="auto"/>
            <w:bottom w:val="none" w:sz="0" w:space="0" w:color="auto"/>
            <w:right w:val="none" w:sz="0" w:space="0" w:color="auto"/>
          </w:divBdr>
        </w:div>
      </w:divsChild>
    </w:div>
    <w:div w:id="1309481586">
      <w:bodyDiv w:val="1"/>
      <w:marLeft w:val="0"/>
      <w:marRight w:val="0"/>
      <w:marTop w:val="0"/>
      <w:marBottom w:val="0"/>
      <w:divBdr>
        <w:top w:val="none" w:sz="0" w:space="0" w:color="auto"/>
        <w:left w:val="none" w:sz="0" w:space="0" w:color="auto"/>
        <w:bottom w:val="none" w:sz="0" w:space="0" w:color="auto"/>
        <w:right w:val="none" w:sz="0" w:space="0" w:color="auto"/>
      </w:divBdr>
      <w:divsChild>
        <w:div w:id="817576638">
          <w:marLeft w:val="0"/>
          <w:marRight w:val="0"/>
          <w:marTop w:val="0"/>
          <w:marBottom w:val="0"/>
          <w:divBdr>
            <w:top w:val="none" w:sz="0" w:space="0" w:color="auto"/>
            <w:left w:val="none" w:sz="0" w:space="0" w:color="auto"/>
            <w:bottom w:val="none" w:sz="0" w:space="0" w:color="auto"/>
            <w:right w:val="none" w:sz="0" w:space="0" w:color="auto"/>
          </w:divBdr>
          <w:divsChild>
            <w:div w:id="1395738837">
              <w:marLeft w:val="0"/>
              <w:marRight w:val="0"/>
              <w:marTop w:val="0"/>
              <w:marBottom w:val="0"/>
              <w:divBdr>
                <w:top w:val="none" w:sz="0" w:space="0" w:color="auto"/>
                <w:left w:val="none" w:sz="0" w:space="0" w:color="auto"/>
                <w:bottom w:val="none" w:sz="0" w:space="0" w:color="auto"/>
                <w:right w:val="none" w:sz="0" w:space="0" w:color="auto"/>
              </w:divBdr>
            </w:div>
          </w:divsChild>
        </w:div>
        <w:div w:id="2061781605">
          <w:marLeft w:val="0"/>
          <w:marRight w:val="0"/>
          <w:marTop w:val="0"/>
          <w:marBottom w:val="0"/>
          <w:divBdr>
            <w:top w:val="none" w:sz="0" w:space="0" w:color="auto"/>
            <w:left w:val="none" w:sz="0" w:space="0" w:color="auto"/>
            <w:bottom w:val="none" w:sz="0" w:space="0" w:color="auto"/>
            <w:right w:val="none" w:sz="0" w:space="0" w:color="auto"/>
          </w:divBdr>
          <w:divsChild>
            <w:div w:id="878708363">
              <w:marLeft w:val="0"/>
              <w:marRight w:val="0"/>
              <w:marTop w:val="0"/>
              <w:marBottom w:val="0"/>
              <w:divBdr>
                <w:top w:val="none" w:sz="0" w:space="0" w:color="auto"/>
                <w:left w:val="none" w:sz="0" w:space="0" w:color="auto"/>
                <w:bottom w:val="none" w:sz="0" w:space="0" w:color="auto"/>
                <w:right w:val="none" w:sz="0" w:space="0" w:color="auto"/>
              </w:divBdr>
            </w:div>
          </w:divsChild>
        </w:div>
        <w:div w:id="1921938664">
          <w:marLeft w:val="0"/>
          <w:marRight w:val="0"/>
          <w:marTop w:val="0"/>
          <w:marBottom w:val="0"/>
          <w:divBdr>
            <w:top w:val="none" w:sz="0" w:space="0" w:color="auto"/>
            <w:left w:val="none" w:sz="0" w:space="0" w:color="auto"/>
            <w:bottom w:val="none" w:sz="0" w:space="0" w:color="auto"/>
            <w:right w:val="none" w:sz="0" w:space="0" w:color="auto"/>
          </w:divBdr>
          <w:divsChild>
            <w:div w:id="610094385">
              <w:marLeft w:val="0"/>
              <w:marRight w:val="0"/>
              <w:marTop w:val="0"/>
              <w:marBottom w:val="0"/>
              <w:divBdr>
                <w:top w:val="none" w:sz="0" w:space="0" w:color="auto"/>
                <w:left w:val="none" w:sz="0" w:space="0" w:color="auto"/>
                <w:bottom w:val="none" w:sz="0" w:space="0" w:color="auto"/>
                <w:right w:val="none" w:sz="0" w:space="0" w:color="auto"/>
              </w:divBdr>
            </w:div>
          </w:divsChild>
        </w:div>
        <w:div w:id="108279484">
          <w:marLeft w:val="0"/>
          <w:marRight w:val="0"/>
          <w:marTop w:val="0"/>
          <w:marBottom w:val="0"/>
          <w:divBdr>
            <w:top w:val="none" w:sz="0" w:space="0" w:color="auto"/>
            <w:left w:val="none" w:sz="0" w:space="0" w:color="auto"/>
            <w:bottom w:val="none" w:sz="0" w:space="0" w:color="auto"/>
            <w:right w:val="none" w:sz="0" w:space="0" w:color="auto"/>
          </w:divBdr>
          <w:divsChild>
            <w:div w:id="212353562">
              <w:marLeft w:val="0"/>
              <w:marRight w:val="0"/>
              <w:marTop w:val="0"/>
              <w:marBottom w:val="0"/>
              <w:divBdr>
                <w:top w:val="none" w:sz="0" w:space="0" w:color="auto"/>
                <w:left w:val="none" w:sz="0" w:space="0" w:color="auto"/>
                <w:bottom w:val="none" w:sz="0" w:space="0" w:color="auto"/>
                <w:right w:val="none" w:sz="0" w:space="0" w:color="auto"/>
              </w:divBdr>
            </w:div>
          </w:divsChild>
        </w:div>
        <w:div w:id="702170988">
          <w:marLeft w:val="0"/>
          <w:marRight w:val="0"/>
          <w:marTop w:val="0"/>
          <w:marBottom w:val="0"/>
          <w:divBdr>
            <w:top w:val="none" w:sz="0" w:space="0" w:color="auto"/>
            <w:left w:val="none" w:sz="0" w:space="0" w:color="auto"/>
            <w:bottom w:val="none" w:sz="0" w:space="0" w:color="auto"/>
            <w:right w:val="none" w:sz="0" w:space="0" w:color="auto"/>
          </w:divBdr>
          <w:divsChild>
            <w:div w:id="1666056510">
              <w:marLeft w:val="0"/>
              <w:marRight w:val="0"/>
              <w:marTop w:val="0"/>
              <w:marBottom w:val="0"/>
              <w:divBdr>
                <w:top w:val="none" w:sz="0" w:space="0" w:color="auto"/>
                <w:left w:val="none" w:sz="0" w:space="0" w:color="auto"/>
                <w:bottom w:val="none" w:sz="0" w:space="0" w:color="auto"/>
                <w:right w:val="none" w:sz="0" w:space="0" w:color="auto"/>
              </w:divBdr>
            </w:div>
          </w:divsChild>
        </w:div>
        <w:div w:id="1292637450">
          <w:marLeft w:val="0"/>
          <w:marRight w:val="0"/>
          <w:marTop w:val="0"/>
          <w:marBottom w:val="0"/>
          <w:divBdr>
            <w:top w:val="none" w:sz="0" w:space="0" w:color="auto"/>
            <w:left w:val="none" w:sz="0" w:space="0" w:color="auto"/>
            <w:bottom w:val="none" w:sz="0" w:space="0" w:color="auto"/>
            <w:right w:val="none" w:sz="0" w:space="0" w:color="auto"/>
          </w:divBdr>
          <w:divsChild>
            <w:div w:id="2249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6983">
      <w:bodyDiv w:val="1"/>
      <w:marLeft w:val="0"/>
      <w:marRight w:val="0"/>
      <w:marTop w:val="0"/>
      <w:marBottom w:val="0"/>
      <w:divBdr>
        <w:top w:val="none" w:sz="0" w:space="0" w:color="auto"/>
        <w:left w:val="none" w:sz="0" w:space="0" w:color="auto"/>
        <w:bottom w:val="none" w:sz="0" w:space="0" w:color="auto"/>
        <w:right w:val="none" w:sz="0" w:space="0" w:color="auto"/>
      </w:divBdr>
      <w:divsChild>
        <w:div w:id="427583995">
          <w:marLeft w:val="0"/>
          <w:marRight w:val="0"/>
          <w:marTop w:val="0"/>
          <w:marBottom w:val="0"/>
          <w:divBdr>
            <w:top w:val="none" w:sz="0" w:space="0" w:color="auto"/>
            <w:left w:val="none" w:sz="0" w:space="0" w:color="auto"/>
            <w:bottom w:val="none" w:sz="0" w:space="0" w:color="auto"/>
            <w:right w:val="none" w:sz="0" w:space="0" w:color="auto"/>
          </w:divBdr>
        </w:div>
        <w:div w:id="2010669294">
          <w:marLeft w:val="0"/>
          <w:marRight w:val="0"/>
          <w:marTop w:val="0"/>
          <w:marBottom w:val="0"/>
          <w:divBdr>
            <w:top w:val="none" w:sz="0" w:space="0" w:color="auto"/>
            <w:left w:val="none" w:sz="0" w:space="0" w:color="auto"/>
            <w:bottom w:val="none" w:sz="0" w:space="0" w:color="auto"/>
            <w:right w:val="none" w:sz="0" w:space="0" w:color="auto"/>
          </w:divBdr>
        </w:div>
        <w:div w:id="555161519">
          <w:marLeft w:val="0"/>
          <w:marRight w:val="0"/>
          <w:marTop w:val="0"/>
          <w:marBottom w:val="0"/>
          <w:divBdr>
            <w:top w:val="none" w:sz="0" w:space="0" w:color="auto"/>
            <w:left w:val="none" w:sz="0" w:space="0" w:color="auto"/>
            <w:bottom w:val="none" w:sz="0" w:space="0" w:color="auto"/>
            <w:right w:val="none" w:sz="0" w:space="0" w:color="auto"/>
          </w:divBdr>
        </w:div>
        <w:div w:id="375735293">
          <w:marLeft w:val="0"/>
          <w:marRight w:val="0"/>
          <w:marTop w:val="0"/>
          <w:marBottom w:val="0"/>
          <w:divBdr>
            <w:top w:val="none" w:sz="0" w:space="0" w:color="auto"/>
            <w:left w:val="none" w:sz="0" w:space="0" w:color="auto"/>
            <w:bottom w:val="none" w:sz="0" w:space="0" w:color="auto"/>
            <w:right w:val="none" w:sz="0" w:space="0" w:color="auto"/>
          </w:divBdr>
        </w:div>
        <w:div w:id="1346907222">
          <w:marLeft w:val="0"/>
          <w:marRight w:val="0"/>
          <w:marTop w:val="0"/>
          <w:marBottom w:val="0"/>
          <w:divBdr>
            <w:top w:val="none" w:sz="0" w:space="0" w:color="auto"/>
            <w:left w:val="none" w:sz="0" w:space="0" w:color="auto"/>
            <w:bottom w:val="none" w:sz="0" w:space="0" w:color="auto"/>
            <w:right w:val="none" w:sz="0" w:space="0" w:color="auto"/>
          </w:divBdr>
        </w:div>
        <w:div w:id="1960646468">
          <w:marLeft w:val="0"/>
          <w:marRight w:val="0"/>
          <w:marTop w:val="0"/>
          <w:marBottom w:val="0"/>
          <w:divBdr>
            <w:top w:val="none" w:sz="0" w:space="0" w:color="auto"/>
            <w:left w:val="none" w:sz="0" w:space="0" w:color="auto"/>
            <w:bottom w:val="none" w:sz="0" w:space="0" w:color="auto"/>
            <w:right w:val="none" w:sz="0" w:space="0" w:color="auto"/>
          </w:divBdr>
        </w:div>
        <w:div w:id="579409513">
          <w:marLeft w:val="0"/>
          <w:marRight w:val="0"/>
          <w:marTop w:val="0"/>
          <w:marBottom w:val="0"/>
          <w:divBdr>
            <w:top w:val="none" w:sz="0" w:space="0" w:color="auto"/>
            <w:left w:val="none" w:sz="0" w:space="0" w:color="auto"/>
            <w:bottom w:val="none" w:sz="0" w:space="0" w:color="auto"/>
            <w:right w:val="none" w:sz="0" w:space="0" w:color="auto"/>
          </w:divBdr>
        </w:div>
      </w:divsChild>
    </w:div>
    <w:div w:id="1474134009">
      <w:bodyDiv w:val="1"/>
      <w:marLeft w:val="0"/>
      <w:marRight w:val="0"/>
      <w:marTop w:val="0"/>
      <w:marBottom w:val="0"/>
      <w:divBdr>
        <w:top w:val="none" w:sz="0" w:space="0" w:color="auto"/>
        <w:left w:val="none" w:sz="0" w:space="0" w:color="auto"/>
        <w:bottom w:val="none" w:sz="0" w:space="0" w:color="auto"/>
        <w:right w:val="none" w:sz="0" w:space="0" w:color="auto"/>
      </w:divBdr>
      <w:divsChild>
        <w:div w:id="116606876">
          <w:marLeft w:val="0"/>
          <w:marRight w:val="0"/>
          <w:marTop w:val="0"/>
          <w:marBottom w:val="0"/>
          <w:divBdr>
            <w:top w:val="none" w:sz="0" w:space="0" w:color="auto"/>
            <w:left w:val="none" w:sz="0" w:space="0" w:color="auto"/>
            <w:bottom w:val="none" w:sz="0" w:space="0" w:color="auto"/>
            <w:right w:val="none" w:sz="0" w:space="0" w:color="auto"/>
          </w:divBdr>
        </w:div>
        <w:div w:id="1337271817">
          <w:marLeft w:val="0"/>
          <w:marRight w:val="0"/>
          <w:marTop w:val="0"/>
          <w:marBottom w:val="0"/>
          <w:divBdr>
            <w:top w:val="none" w:sz="0" w:space="0" w:color="auto"/>
            <w:left w:val="none" w:sz="0" w:space="0" w:color="auto"/>
            <w:bottom w:val="none" w:sz="0" w:space="0" w:color="auto"/>
            <w:right w:val="none" w:sz="0" w:space="0" w:color="auto"/>
          </w:divBdr>
        </w:div>
        <w:div w:id="1140807448">
          <w:marLeft w:val="0"/>
          <w:marRight w:val="0"/>
          <w:marTop w:val="0"/>
          <w:marBottom w:val="0"/>
          <w:divBdr>
            <w:top w:val="none" w:sz="0" w:space="0" w:color="auto"/>
            <w:left w:val="none" w:sz="0" w:space="0" w:color="auto"/>
            <w:bottom w:val="none" w:sz="0" w:space="0" w:color="auto"/>
            <w:right w:val="none" w:sz="0" w:space="0" w:color="auto"/>
          </w:divBdr>
        </w:div>
        <w:div w:id="1690251753">
          <w:marLeft w:val="0"/>
          <w:marRight w:val="0"/>
          <w:marTop w:val="0"/>
          <w:marBottom w:val="0"/>
          <w:divBdr>
            <w:top w:val="none" w:sz="0" w:space="0" w:color="auto"/>
            <w:left w:val="none" w:sz="0" w:space="0" w:color="auto"/>
            <w:bottom w:val="none" w:sz="0" w:space="0" w:color="auto"/>
            <w:right w:val="none" w:sz="0" w:space="0" w:color="auto"/>
          </w:divBdr>
        </w:div>
        <w:div w:id="1269775235">
          <w:marLeft w:val="0"/>
          <w:marRight w:val="0"/>
          <w:marTop w:val="0"/>
          <w:marBottom w:val="0"/>
          <w:divBdr>
            <w:top w:val="none" w:sz="0" w:space="0" w:color="auto"/>
            <w:left w:val="none" w:sz="0" w:space="0" w:color="auto"/>
            <w:bottom w:val="none" w:sz="0" w:space="0" w:color="auto"/>
            <w:right w:val="none" w:sz="0" w:space="0" w:color="auto"/>
          </w:divBdr>
        </w:div>
        <w:div w:id="719211831">
          <w:marLeft w:val="0"/>
          <w:marRight w:val="0"/>
          <w:marTop w:val="0"/>
          <w:marBottom w:val="0"/>
          <w:divBdr>
            <w:top w:val="none" w:sz="0" w:space="0" w:color="auto"/>
            <w:left w:val="none" w:sz="0" w:space="0" w:color="auto"/>
            <w:bottom w:val="none" w:sz="0" w:space="0" w:color="auto"/>
            <w:right w:val="none" w:sz="0" w:space="0" w:color="auto"/>
          </w:divBdr>
        </w:div>
      </w:divsChild>
    </w:div>
    <w:div w:id="1512337184">
      <w:bodyDiv w:val="1"/>
      <w:marLeft w:val="0"/>
      <w:marRight w:val="0"/>
      <w:marTop w:val="0"/>
      <w:marBottom w:val="0"/>
      <w:divBdr>
        <w:top w:val="none" w:sz="0" w:space="0" w:color="auto"/>
        <w:left w:val="none" w:sz="0" w:space="0" w:color="auto"/>
        <w:bottom w:val="none" w:sz="0" w:space="0" w:color="auto"/>
        <w:right w:val="none" w:sz="0" w:space="0" w:color="auto"/>
      </w:divBdr>
      <w:divsChild>
        <w:div w:id="1302341843">
          <w:marLeft w:val="0"/>
          <w:marRight w:val="0"/>
          <w:marTop w:val="0"/>
          <w:marBottom w:val="0"/>
          <w:divBdr>
            <w:top w:val="none" w:sz="0" w:space="0" w:color="auto"/>
            <w:left w:val="none" w:sz="0" w:space="0" w:color="auto"/>
            <w:bottom w:val="none" w:sz="0" w:space="0" w:color="auto"/>
            <w:right w:val="none" w:sz="0" w:space="0" w:color="auto"/>
          </w:divBdr>
        </w:div>
        <w:div w:id="819730015">
          <w:marLeft w:val="0"/>
          <w:marRight w:val="0"/>
          <w:marTop w:val="0"/>
          <w:marBottom w:val="0"/>
          <w:divBdr>
            <w:top w:val="none" w:sz="0" w:space="0" w:color="auto"/>
            <w:left w:val="none" w:sz="0" w:space="0" w:color="auto"/>
            <w:bottom w:val="none" w:sz="0" w:space="0" w:color="auto"/>
            <w:right w:val="none" w:sz="0" w:space="0" w:color="auto"/>
          </w:divBdr>
        </w:div>
        <w:div w:id="941187808">
          <w:marLeft w:val="0"/>
          <w:marRight w:val="0"/>
          <w:marTop w:val="0"/>
          <w:marBottom w:val="0"/>
          <w:divBdr>
            <w:top w:val="none" w:sz="0" w:space="0" w:color="auto"/>
            <w:left w:val="none" w:sz="0" w:space="0" w:color="auto"/>
            <w:bottom w:val="none" w:sz="0" w:space="0" w:color="auto"/>
            <w:right w:val="none" w:sz="0" w:space="0" w:color="auto"/>
          </w:divBdr>
        </w:div>
        <w:div w:id="1408384013">
          <w:marLeft w:val="0"/>
          <w:marRight w:val="0"/>
          <w:marTop w:val="0"/>
          <w:marBottom w:val="0"/>
          <w:divBdr>
            <w:top w:val="none" w:sz="0" w:space="0" w:color="auto"/>
            <w:left w:val="none" w:sz="0" w:space="0" w:color="auto"/>
            <w:bottom w:val="none" w:sz="0" w:space="0" w:color="auto"/>
            <w:right w:val="none" w:sz="0" w:space="0" w:color="auto"/>
          </w:divBdr>
        </w:div>
      </w:divsChild>
    </w:div>
    <w:div w:id="1527793723">
      <w:bodyDiv w:val="1"/>
      <w:marLeft w:val="0"/>
      <w:marRight w:val="0"/>
      <w:marTop w:val="0"/>
      <w:marBottom w:val="0"/>
      <w:divBdr>
        <w:top w:val="none" w:sz="0" w:space="0" w:color="auto"/>
        <w:left w:val="none" w:sz="0" w:space="0" w:color="auto"/>
        <w:bottom w:val="none" w:sz="0" w:space="0" w:color="auto"/>
        <w:right w:val="none" w:sz="0" w:space="0" w:color="auto"/>
      </w:divBdr>
      <w:divsChild>
        <w:div w:id="1519125329">
          <w:marLeft w:val="0"/>
          <w:marRight w:val="0"/>
          <w:marTop w:val="0"/>
          <w:marBottom w:val="0"/>
          <w:divBdr>
            <w:top w:val="none" w:sz="0" w:space="0" w:color="auto"/>
            <w:left w:val="none" w:sz="0" w:space="0" w:color="auto"/>
            <w:bottom w:val="none" w:sz="0" w:space="0" w:color="auto"/>
            <w:right w:val="none" w:sz="0" w:space="0" w:color="auto"/>
          </w:divBdr>
        </w:div>
        <w:div w:id="1146118683">
          <w:marLeft w:val="0"/>
          <w:marRight w:val="0"/>
          <w:marTop w:val="0"/>
          <w:marBottom w:val="0"/>
          <w:divBdr>
            <w:top w:val="none" w:sz="0" w:space="0" w:color="auto"/>
            <w:left w:val="none" w:sz="0" w:space="0" w:color="auto"/>
            <w:bottom w:val="none" w:sz="0" w:space="0" w:color="auto"/>
            <w:right w:val="none" w:sz="0" w:space="0" w:color="auto"/>
          </w:divBdr>
        </w:div>
        <w:div w:id="1021711461">
          <w:marLeft w:val="0"/>
          <w:marRight w:val="0"/>
          <w:marTop w:val="0"/>
          <w:marBottom w:val="0"/>
          <w:divBdr>
            <w:top w:val="none" w:sz="0" w:space="0" w:color="auto"/>
            <w:left w:val="none" w:sz="0" w:space="0" w:color="auto"/>
            <w:bottom w:val="none" w:sz="0" w:space="0" w:color="auto"/>
            <w:right w:val="none" w:sz="0" w:space="0" w:color="auto"/>
          </w:divBdr>
        </w:div>
        <w:div w:id="14502522">
          <w:marLeft w:val="0"/>
          <w:marRight w:val="0"/>
          <w:marTop w:val="0"/>
          <w:marBottom w:val="0"/>
          <w:divBdr>
            <w:top w:val="none" w:sz="0" w:space="0" w:color="auto"/>
            <w:left w:val="none" w:sz="0" w:space="0" w:color="auto"/>
            <w:bottom w:val="none" w:sz="0" w:space="0" w:color="auto"/>
            <w:right w:val="none" w:sz="0" w:space="0" w:color="auto"/>
          </w:divBdr>
        </w:div>
      </w:divsChild>
    </w:div>
    <w:div w:id="1556891337">
      <w:bodyDiv w:val="1"/>
      <w:marLeft w:val="0"/>
      <w:marRight w:val="0"/>
      <w:marTop w:val="0"/>
      <w:marBottom w:val="0"/>
      <w:divBdr>
        <w:top w:val="none" w:sz="0" w:space="0" w:color="auto"/>
        <w:left w:val="none" w:sz="0" w:space="0" w:color="auto"/>
        <w:bottom w:val="none" w:sz="0" w:space="0" w:color="auto"/>
        <w:right w:val="none" w:sz="0" w:space="0" w:color="auto"/>
      </w:divBdr>
      <w:divsChild>
        <w:div w:id="1969778435">
          <w:marLeft w:val="0"/>
          <w:marRight w:val="0"/>
          <w:marTop w:val="0"/>
          <w:marBottom w:val="0"/>
          <w:divBdr>
            <w:top w:val="none" w:sz="0" w:space="0" w:color="auto"/>
            <w:left w:val="none" w:sz="0" w:space="0" w:color="auto"/>
            <w:bottom w:val="none" w:sz="0" w:space="0" w:color="auto"/>
            <w:right w:val="none" w:sz="0" w:space="0" w:color="auto"/>
          </w:divBdr>
        </w:div>
        <w:div w:id="36249321">
          <w:marLeft w:val="0"/>
          <w:marRight w:val="0"/>
          <w:marTop w:val="0"/>
          <w:marBottom w:val="0"/>
          <w:divBdr>
            <w:top w:val="none" w:sz="0" w:space="0" w:color="auto"/>
            <w:left w:val="none" w:sz="0" w:space="0" w:color="auto"/>
            <w:bottom w:val="none" w:sz="0" w:space="0" w:color="auto"/>
            <w:right w:val="none" w:sz="0" w:space="0" w:color="auto"/>
          </w:divBdr>
        </w:div>
      </w:divsChild>
    </w:div>
    <w:div w:id="1708024738">
      <w:bodyDiv w:val="1"/>
      <w:marLeft w:val="0"/>
      <w:marRight w:val="0"/>
      <w:marTop w:val="0"/>
      <w:marBottom w:val="0"/>
      <w:divBdr>
        <w:top w:val="none" w:sz="0" w:space="0" w:color="auto"/>
        <w:left w:val="none" w:sz="0" w:space="0" w:color="auto"/>
        <w:bottom w:val="none" w:sz="0" w:space="0" w:color="auto"/>
        <w:right w:val="none" w:sz="0" w:space="0" w:color="auto"/>
      </w:divBdr>
      <w:divsChild>
        <w:div w:id="1239053106">
          <w:marLeft w:val="0"/>
          <w:marRight w:val="0"/>
          <w:marTop w:val="0"/>
          <w:marBottom w:val="0"/>
          <w:divBdr>
            <w:top w:val="none" w:sz="0" w:space="0" w:color="auto"/>
            <w:left w:val="none" w:sz="0" w:space="0" w:color="auto"/>
            <w:bottom w:val="none" w:sz="0" w:space="0" w:color="auto"/>
            <w:right w:val="none" w:sz="0" w:space="0" w:color="auto"/>
          </w:divBdr>
        </w:div>
        <w:div w:id="1990355482">
          <w:marLeft w:val="0"/>
          <w:marRight w:val="0"/>
          <w:marTop w:val="0"/>
          <w:marBottom w:val="0"/>
          <w:divBdr>
            <w:top w:val="none" w:sz="0" w:space="0" w:color="auto"/>
            <w:left w:val="none" w:sz="0" w:space="0" w:color="auto"/>
            <w:bottom w:val="none" w:sz="0" w:space="0" w:color="auto"/>
            <w:right w:val="none" w:sz="0" w:space="0" w:color="auto"/>
          </w:divBdr>
        </w:div>
        <w:div w:id="107626266">
          <w:marLeft w:val="0"/>
          <w:marRight w:val="0"/>
          <w:marTop w:val="0"/>
          <w:marBottom w:val="0"/>
          <w:divBdr>
            <w:top w:val="none" w:sz="0" w:space="0" w:color="auto"/>
            <w:left w:val="none" w:sz="0" w:space="0" w:color="auto"/>
            <w:bottom w:val="none" w:sz="0" w:space="0" w:color="auto"/>
            <w:right w:val="none" w:sz="0" w:space="0" w:color="auto"/>
          </w:divBdr>
        </w:div>
      </w:divsChild>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 w:id="1726641295">
      <w:bodyDiv w:val="1"/>
      <w:marLeft w:val="0"/>
      <w:marRight w:val="0"/>
      <w:marTop w:val="0"/>
      <w:marBottom w:val="0"/>
      <w:divBdr>
        <w:top w:val="none" w:sz="0" w:space="0" w:color="auto"/>
        <w:left w:val="none" w:sz="0" w:space="0" w:color="auto"/>
        <w:bottom w:val="none" w:sz="0" w:space="0" w:color="auto"/>
        <w:right w:val="none" w:sz="0" w:space="0" w:color="auto"/>
      </w:divBdr>
      <w:divsChild>
        <w:div w:id="86579906">
          <w:marLeft w:val="0"/>
          <w:marRight w:val="0"/>
          <w:marTop w:val="0"/>
          <w:marBottom w:val="0"/>
          <w:divBdr>
            <w:top w:val="none" w:sz="0" w:space="0" w:color="auto"/>
            <w:left w:val="none" w:sz="0" w:space="0" w:color="auto"/>
            <w:bottom w:val="none" w:sz="0" w:space="0" w:color="auto"/>
            <w:right w:val="none" w:sz="0" w:space="0" w:color="auto"/>
          </w:divBdr>
        </w:div>
        <w:div w:id="602110870">
          <w:marLeft w:val="0"/>
          <w:marRight w:val="0"/>
          <w:marTop w:val="0"/>
          <w:marBottom w:val="0"/>
          <w:divBdr>
            <w:top w:val="none" w:sz="0" w:space="0" w:color="auto"/>
            <w:left w:val="none" w:sz="0" w:space="0" w:color="auto"/>
            <w:bottom w:val="none" w:sz="0" w:space="0" w:color="auto"/>
            <w:right w:val="none" w:sz="0" w:space="0" w:color="auto"/>
          </w:divBdr>
        </w:div>
        <w:div w:id="1542010346">
          <w:marLeft w:val="0"/>
          <w:marRight w:val="0"/>
          <w:marTop w:val="0"/>
          <w:marBottom w:val="0"/>
          <w:divBdr>
            <w:top w:val="none" w:sz="0" w:space="0" w:color="auto"/>
            <w:left w:val="none" w:sz="0" w:space="0" w:color="auto"/>
            <w:bottom w:val="none" w:sz="0" w:space="0" w:color="auto"/>
            <w:right w:val="none" w:sz="0" w:space="0" w:color="auto"/>
          </w:divBdr>
        </w:div>
      </w:divsChild>
    </w:div>
    <w:div w:id="1784883506">
      <w:bodyDiv w:val="1"/>
      <w:marLeft w:val="0"/>
      <w:marRight w:val="0"/>
      <w:marTop w:val="0"/>
      <w:marBottom w:val="0"/>
      <w:divBdr>
        <w:top w:val="none" w:sz="0" w:space="0" w:color="auto"/>
        <w:left w:val="none" w:sz="0" w:space="0" w:color="auto"/>
        <w:bottom w:val="none" w:sz="0" w:space="0" w:color="auto"/>
        <w:right w:val="none" w:sz="0" w:space="0" w:color="auto"/>
      </w:divBdr>
      <w:divsChild>
        <w:div w:id="1533034086">
          <w:marLeft w:val="0"/>
          <w:marRight w:val="0"/>
          <w:marTop w:val="0"/>
          <w:marBottom w:val="0"/>
          <w:divBdr>
            <w:top w:val="none" w:sz="0" w:space="0" w:color="auto"/>
            <w:left w:val="none" w:sz="0" w:space="0" w:color="auto"/>
            <w:bottom w:val="none" w:sz="0" w:space="0" w:color="auto"/>
            <w:right w:val="none" w:sz="0" w:space="0" w:color="auto"/>
          </w:divBdr>
        </w:div>
        <w:div w:id="1762220486">
          <w:marLeft w:val="0"/>
          <w:marRight w:val="0"/>
          <w:marTop w:val="0"/>
          <w:marBottom w:val="0"/>
          <w:divBdr>
            <w:top w:val="none" w:sz="0" w:space="0" w:color="auto"/>
            <w:left w:val="none" w:sz="0" w:space="0" w:color="auto"/>
            <w:bottom w:val="none" w:sz="0" w:space="0" w:color="auto"/>
            <w:right w:val="none" w:sz="0" w:space="0" w:color="auto"/>
          </w:divBdr>
        </w:div>
        <w:div w:id="476344402">
          <w:marLeft w:val="0"/>
          <w:marRight w:val="0"/>
          <w:marTop w:val="0"/>
          <w:marBottom w:val="0"/>
          <w:divBdr>
            <w:top w:val="none" w:sz="0" w:space="0" w:color="auto"/>
            <w:left w:val="none" w:sz="0" w:space="0" w:color="auto"/>
            <w:bottom w:val="none" w:sz="0" w:space="0" w:color="auto"/>
            <w:right w:val="none" w:sz="0" w:space="0" w:color="auto"/>
          </w:divBdr>
        </w:div>
        <w:div w:id="662658905">
          <w:marLeft w:val="0"/>
          <w:marRight w:val="0"/>
          <w:marTop w:val="0"/>
          <w:marBottom w:val="0"/>
          <w:divBdr>
            <w:top w:val="none" w:sz="0" w:space="0" w:color="auto"/>
            <w:left w:val="none" w:sz="0" w:space="0" w:color="auto"/>
            <w:bottom w:val="none" w:sz="0" w:space="0" w:color="auto"/>
            <w:right w:val="none" w:sz="0" w:space="0" w:color="auto"/>
          </w:divBdr>
        </w:div>
        <w:div w:id="38169847">
          <w:marLeft w:val="0"/>
          <w:marRight w:val="0"/>
          <w:marTop w:val="0"/>
          <w:marBottom w:val="0"/>
          <w:divBdr>
            <w:top w:val="none" w:sz="0" w:space="0" w:color="auto"/>
            <w:left w:val="none" w:sz="0" w:space="0" w:color="auto"/>
            <w:bottom w:val="none" w:sz="0" w:space="0" w:color="auto"/>
            <w:right w:val="none" w:sz="0" w:space="0" w:color="auto"/>
          </w:divBdr>
        </w:div>
      </w:divsChild>
    </w:div>
    <w:div w:id="1878196766">
      <w:bodyDiv w:val="1"/>
      <w:marLeft w:val="0"/>
      <w:marRight w:val="0"/>
      <w:marTop w:val="0"/>
      <w:marBottom w:val="0"/>
      <w:divBdr>
        <w:top w:val="none" w:sz="0" w:space="0" w:color="auto"/>
        <w:left w:val="none" w:sz="0" w:space="0" w:color="auto"/>
        <w:bottom w:val="none" w:sz="0" w:space="0" w:color="auto"/>
        <w:right w:val="none" w:sz="0" w:space="0" w:color="auto"/>
      </w:divBdr>
      <w:divsChild>
        <w:div w:id="1302735258">
          <w:marLeft w:val="0"/>
          <w:marRight w:val="0"/>
          <w:marTop w:val="0"/>
          <w:marBottom w:val="0"/>
          <w:divBdr>
            <w:top w:val="none" w:sz="0" w:space="0" w:color="auto"/>
            <w:left w:val="none" w:sz="0" w:space="0" w:color="auto"/>
            <w:bottom w:val="none" w:sz="0" w:space="0" w:color="auto"/>
            <w:right w:val="none" w:sz="0" w:space="0" w:color="auto"/>
          </w:divBdr>
        </w:div>
        <w:div w:id="74596868">
          <w:marLeft w:val="0"/>
          <w:marRight w:val="0"/>
          <w:marTop w:val="0"/>
          <w:marBottom w:val="0"/>
          <w:divBdr>
            <w:top w:val="none" w:sz="0" w:space="0" w:color="auto"/>
            <w:left w:val="none" w:sz="0" w:space="0" w:color="auto"/>
            <w:bottom w:val="none" w:sz="0" w:space="0" w:color="auto"/>
            <w:right w:val="none" w:sz="0" w:space="0" w:color="auto"/>
          </w:divBdr>
        </w:div>
        <w:div w:id="520046403">
          <w:marLeft w:val="0"/>
          <w:marRight w:val="0"/>
          <w:marTop w:val="0"/>
          <w:marBottom w:val="0"/>
          <w:divBdr>
            <w:top w:val="none" w:sz="0" w:space="0" w:color="auto"/>
            <w:left w:val="none" w:sz="0" w:space="0" w:color="auto"/>
            <w:bottom w:val="none" w:sz="0" w:space="0" w:color="auto"/>
            <w:right w:val="none" w:sz="0" w:space="0" w:color="auto"/>
          </w:divBdr>
        </w:div>
      </w:divsChild>
    </w:div>
    <w:div w:id="1967928712">
      <w:bodyDiv w:val="1"/>
      <w:marLeft w:val="0"/>
      <w:marRight w:val="0"/>
      <w:marTop w:val="0"/>
      <w:marBottom w:val="0"/>
      <w:divBdr>
        <w:top w:val="none" w:sz="0" w:space="0" w:color="auto"/>
        <w:left w:val="none" w:sz="0" w:space="0" w:color="auto"/>
        <w:bottom w:val="none" w:sz="0" w:space="0" w:color="auto"/>
        <w:right w:val="none" w:sz="0" w:space="0" w:color="auto"/>
      </w:divBdr>
      <w:divsChild>
        <w:div w:id="1085809876">
          <w:marLeft w:val="0"/>
          <w:marRight w:val="0"/>
          <w:marTop w:val="0"/>
          <w:marBottom w:val="0"/>
          <w:divBdr>
            <w:top w:val="none" w:sz="0" w:space="0" w:color="auto"/>
            <w:left w:val="none" w:sz="0" w:space="0" w:color="auto"/>
            <w:bottom w:val="none" w:sz="0" w:space="0" w:color="auto"/>
            <w:right w:val="none" w:sz="0" w:space="0" w:color="auto"/>
          </w:divBdr>
        </w:div>
        <w:div w:id="149510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ingle-use-plastics-ban/policy" TargetMode="External"/><Relationship Id="rId18" Type="http://schemas.openxmlformats.org/officeDocument/2006/relationships/hyperlink" Target="https://eduvic.sharepoint.com/sites/EnvironmentalSustainability/Shared%20Documents/Forms/AllItems.aspx?id=%2Fsites%2FEnvironmentalSustainability%2FShared%20Documents%2FSustainability%20Guide%2Epdf&amp;parent=%2Fsites%2FEnvironmentalSustainability%2FShared%20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2.education.vic.gov.au/pal/environmental-sustainability-schools/policy" TargetMode="External"/><Relationship Id="rId17" Type="http://schemas.openxmlformats.org/officeDocument/2006/relationships/hyperlink" Target="https://www.education.vic.gov.au/Documents/about/programs/aboriginal/Marrung_Aboriginal_Education_Plan_2016-202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school/teachers/teachingresources/multicultural/Pages/koorieresources.aspx" TargetMode="External"/><Relationship Id="rId20" Type="http://schemas.openxmlformats.org/officeDocument/2006/relationships/hyperlink" Target="https://www.sustainability.vic.gov.au/our-work/resourcesmart-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environmental-sustainability-schools/polic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ucation.vic.gov.au/school/teachers/teachingresources/multicultural/Pages/koorieresources.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2.education.vic.gov.au/pal/environmental-sustainability-school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ustainable-facilities/poli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B95E-2D64-4D94-9994-634CCA0D49D5}">
  <ds:schemaRefs>
    <ds:schemaRef ds:uri="http://schemas.microsoft.com/office/2006/metadata/properties"/>
    <ds:schemaRef ds:uri="http://schemas.microsoft.com/office/infopath/2007/PartnerControls"/>
    <ds:schemaRef ds:uri="b7750d7f-24ff-4f9b-aa5e-480870f5a054"/>
    <ds:schemaRef ds:uri="19214ac5-c9ab-4a38-9b0c-f9e78fec537c"/>
    <ds:schemaRef ds:uri="b4523789-2a7b-484e-8029-02aafe8b344e"/>
    <ds:schemaRef ds:uri="c1359240-166d-40dd-8b9d-6d71aa15386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383C43D-38D7-4477-A733-7D2D42CBF8E5}"/>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template.dotx</Template>
  <TotalTime>3</TotalTime>
  <Pages>7</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Strategies for Environmental Sustainability Checklist</dc:title>
  <dc:subject/>
  <dc:creator>Carissa Hong</dc:creator>
  <cp:keywords/>
  <dc:description/>
  <cp:lastModifiedBy>Adele Cochrane</cp:lastModifiedBy>
  <cp:revision>4</cp:revision>
  <cp:lastPrinted>2024-08-30T23:14:00Z</cp:lastPrinted>
  <dcterms:created xsi:type="dcterms:W3CDTF">2025-01-16T03:56:00Z</dcterms:created>
  <dcterms:modified xsi:type="dcterms:W3CDTF">2025-01-16T06:09:00Z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