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E7FD" w14:textId="77777777" w:rsidR="007537C5" w:rsidRPr="00726FBC" w:rsidRDefault="007537C5" w:rsidP="007537C5">
      <w:pPr>
        <w:pStyle w:val="Heading2"/>
      </w:pPr>
      <w:r w:rsidRPr="00726FBC">
        <w:t>A</w:t>
      </w:r>
      <w:r>
        <w:t xml:space="preserve">ttachment 2: Consent form to conduct head lice inspections </w:t>
      </w:r>
      <w:r w:rsidRPr="00726FBC">
        <w:t> </w:t>
      </w:r>
    </w:p>
    <w:p w14:paraId="6641ABAD" w14:textId="77777777" w:rsidR="007537C5" w:rsidRPr="00726FBC" w:rsidRDefault="007537C5" w:rsidP="007537C5">
      <w:r w:rsidRPr="00726FBC">
        <w:t> </w:t>
      </w:r>
    </w:p>
    <w:p w14:paraId="0063F2BA" w14:textId="77777777" w:rsidR="007537C5" w:rsidRDefault="007537C5" w:rsidP="007537C5">
      <w:r w:rsidRPr="00726FBC">
        <w:t>Dear parents/guardians, </w:t>
      </w:r>
    </w:p>
    <w:p w14:paraId="15638C1C" w14:textId="77777777" w:rsidR="007537C5" w:rsidRPr="00726FBC" w:rsidRDefault="007537C5" w:rsidP="007537C5"/>
    <w:p w14:paraId="2702CD0A" w14:textId="77777777" w:rsidR="007537C5" w:rsidRPr="00726FBC" w:rsidRDefault="007537C5" w:rsidP="007537C5">
      <w:r w:rsidRPr="00726FBC">
        <w:t>[Service Name] is aware that head lice infestation can be a sensitive issue</w:t>
      </w:r>
      <w:r>
        <w:t>.</w:t>
      </w:r>
      <w:r w:rsidRPr="00726FBC">
        <w:t xml:space="preserve"> </w:t>
      </w:r>
      <w:r>
        <w:t>We are</w:t>
      </w:r>
      <w:r w:rsidRPr="00726FBC">
        <w:t xml:space="preserve"> committed to maintaining children’s confidentiality and </w:t>
      </w:r>
      <w:r>
        <w:t xml:space="preserve">always </w:t>
      </w:r>
      <w:r w:rsidRPr="00726FBC">
        <w:t xml:space="preserve">avoid stigmatisation. </w:t>
      </w:r>
    </w:p>
    <w:p w14:paraId="3180C9B0" w14:textId="77777777" w:rsidR="007537C5" w:rsidRPr="00726FBC" w:rsidRDefault="007537C5" w:rsidP="007537C5">
      <w:r w:rsidRPr="00726FBC">
        <w:t>To effectively manage head lice infestation, we ask all children and their parents/guardians to support our policy and participate in our screening program. </w:t>
      </w:r>
    </w:p>
    <w:p w14:paraId="34C634D0" w14:textId="77777777" w:rsidR="007537C5" w:rsidRPr="00726FBC" w:rsidRDefault="007537C5" w:rsidP="007537C5">
      <w:r w:rsidRPr="00726FBC">
        <w:t xml:space="preserve">All inspections will be conducted in a culturally appropriate and sensitive </w:t>
      </w:r>
      <w:r>
        <w:t>way.</w:t>
      </w:r>
      <w:r w:rsidRPr="00726FBC">
        <w:t xml:space="preserve"> </w:t>
      </w:r>
      <w:r>
        <w:t>I</w:t>
      </w:r>
      <w:r w:rsidRPr="00726FBC">
        <w:t xml:space="preserve">nformation about why the inspections </w:t>
      </w:r>
      <w:proofErr w:type="gramStart"/>
      <w:r w:rsidRPr="00726FBC">
        <w:t>are</w:t>
      </w:r>
      <w:proofErr w:type="gramEnd"/>
      <w:r w:rsidRPr="00726FBC">
        <w:t xml:space="preserve"> </w:t>
      </w:r>
      <w:r>
        <w:t>held</w:t>
      </w:r>
      <w:r w:rsidRPr="00726FBC">
        <w:t xml:space="preserve"> and the benefits of preventing infestations will be explained to children </w:t>
      </w:r>
      <w:r>
        <w:t>before</w:t>
      </w:r>
      <w:r w:rsidRPr="00726FBC">
        <w:t xml:space="preserve"> the inspections. </w:t>
      </w:r>
    </w:p>
    <w:p w14:paraId="32E4DB2B" w14:textId="77777777" w:rsidR="007537C5" w:rsidRPr="00726FBC" w:rsidRDefault="007537C5" w:rsidP="007537C5">
      <w:r w:rsidRPr="00726FBC">
        <w:t>Only the nominated supervisor/person in day</w:t>
      </w:r>
      <w:r>
        <w:t>-</w:t>
      </w:r>
      <w:r w:rsidRPr="00726FBC">
        <w:t>to</w:t>
      </w:r>
      <w:r>
        <w:t>-</w:t>
      </w:r>
      <w:r w:rsidRPr="00726FBC">
        <w:t xml:space="preserve">day charge or an external person approved by the service, such as a nurse employed by the local council, will be permitted to carry out inspections on children at the service. </w:t>
      </w:r>
      <w:r>
        <w:t>If</w:t>
      </w:r>
      <w:r w:rsidRPr="00726FBC">
        <w:t xml:space="preserve"> there is concern about a potential infection, a child’s hair will be inspected for the presence of head lice or lice eggs. </w:t>
      </w:r>
    </w:p>
    <w:p w14:paraId="10B8BEAA" w14:textId="77777777" w:rsidR="007537C5" w:rsidRPr="00726FBC" w:rsidRDefault="007537C5" w:rsidP="007537C5">
      <w:r w:rsidRPr="00726FBC">
        <w:t>Where live head lice are found, [Service Name] will notify the parents/guardians and will provide them with relevant information about the treatment of head lice. Other parents/guardians will be provided with a notice to inform them that head lice have been detected in the group</w:t>
      </w:r>
      <w:r>
        <w:t>,</w:t>
      </w:r>
      <w:r w:rsidRPr="00726FBC">
        <w:t xml:space="preserve"> without disclosing any personal details. They will be encouraged to be vigilant and carry out regular inspections of their own child. </w:t>
      </w:r>
    </w:p>
    <w:p w14:paraId="1A774286" w14:textId="77777777" w:rsidR="007537C5" w:rsidRPr="00726FBC" w:rsidRDefault="007537C5" w:rsidP="007537C5">
      <w:r w:rsidRPr="00726FBC">
        <w:t xml:space="preserve">Please note that while head lice do not spread disease, they are included in the </w:t>
      </w:r>
      <w:r w:rsidRPr="00726FBC">
        <w:rPr>
          <w:rFonts w:cs="Calibri"/>
          <w:color w:val="000000"/>
        </w:rPr>
        <w:t xml:space="preserve">Victorian Department of Health’s </w:t>
      </w:r>
      <w:hyperlink r:id="rId11" w:history="1">
        <w:r w:rsidRPr="0045706B">
          <w:rPr>
            <w:rFonts w:cs="Calibri"/>
            <w:color w:val="00596B"/>
            <w:u w:val="single"/>
          </w:rPr>
          <w:t>exclusion periods table for primary schools and children’s services</w:t>
        </w:r>
      </w:hyperlink>
      <w:r w:rsidRPr="00726FBC">
        <w:t xml:space="preserve">. According to this table, </w:t>
      </w:r>
      <w:r>
        <w:t>if</w:t>
      </w:r>
      <w:r w:rsidRPr="00726FBC">
        <w:t xml:space="preserve"> a child has head lice, </w:t>
      </w:r>
      <w:r>
        <w:t>they</w:t>
      </w:r>
      <w:r w:rsidRPr="00726FBC">
        <w:t xml:space="preserve"> must be excluded until the day after appropriate treatment has </w:t>
      </w:r>
      <w:r>
        <w:t>started</w:t>
      </w:r>
      <w:r w:rsidRPr="00726FBC">
        <w:t>. </w:t>
      </w:r>
    </w:p>
    <w:p w14:paraId="6C3FBC15" w14:textId="77777777" w:rsidR="007537C5" w:rsidRPr="00726FBC" w:rsidRDefault="007537C5" w:rsidP="007537C5">
      <w:r w:rsidRPr="00726FBC">
        <w:t> </w:t>
      </w:r>
    </w:p>
    <w:p w14:paraId="641F74AD" w14:textId="77777777" w:rsidR="007537C5" w:rsidRPr="00726FBC" w:rsidRDefault="007537C5" w:rsidP="007537C5">
      <w:r w:rsidRPr="00726FBC">
        <w:t> Child’s name:</w:t>
      </w:r>
      <w:r w:rsidRPr="00726FBC">
        <w:tab/>
      </w:r>
      <w:r w:rsidRPr="00726FBC">
        <w:tab/>
        <w:t>Group:</w:t>
      </w:r>
      <w:r w:rsidRPr="00726FBC">
        <w:tab/>
        <w:t> </w:t>
      </w:r>
    </w:p>
    <w:p w14:paraId="25CC0537" w14:textId="77777777" w:rsidR="007537C5" w:rsidRPr="00726FBC" w:rsidRDefault="007537C5" w:rsidP="007537C5">
      <w:r w:rsidRPr="00726FBC">
        <w:t> </w:t>
      </w:r>
    </w:p>
    <w:p w14:paraId="1EF0C5D5" w14:textId="77777777" w:rsidR="007537C5" w:rsidRPr="00726FBC" w:rsidRDefault="007537C5" w:rsidP="007537C5">
      <w:r w:rsidRPr="00726FBC">
        <w:t>I hereby give my consent for [Service Name], or a person approved by [Service Name], to inspect my child’s head when an infestation of head lice is suspected in the service for the duration of xxx. </w:t>
      </w:r>
    </w:p>
    <w:p w14:paraId="15E22E5C" w14:textId="77777777" w:rsidR="007537C5" w:rsidRDefault="007537C5" w:rsidP="007537C5"/>
    <w:p w14:paraId="1DE75BE4" w14:textId="180B5A98" w:rsidR="00CC64FA" w:rsidRDefault="007537C5" w:rsidP="00CC64FA">
      <w:r w:rsidRPr="00726FBC">
        <w:t>Full name of parent/guardian:</w:t>
      </w:r>
      <w:r w:rsidRPr="00726FBC">
        <w:tab/>
      </w:r>
    </w:p>
    <w:p w14:paraId="20BFDA4A" w14:textId="77777777" w:rsidR="00CC64FA" w:rsidRDefault="00CC64FA" w:rsidP="00CC64FA"/>
    <w:p w14:paraId="7FF8116B" w14:textId="4ED3DF1E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 xml:space="preserve">Source: </w:t>
      </w:r>
      <w:r w:rsidR="007537C5">
        <w:rPr>
          <w:sz w:val="16"/>
          <w:szCs w:val="16"/>
        </w:rPr>
        <w:t xml:space="preserve">ELV Infection Control and Immunisation Policy </w:t>
      </w:r>
    </w:p>
    <w:sectPr w:rsidR="00CC64FA" w:rsidRPr="00CC64FA" w:rsidSect="00CE18F2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1985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4029" w14:textId="77777777" w:rsidR="00F7686D" w:rsidRDefault="00F7686D" w:rsidP="0093788B">
      <w:r>
        <w:separator/>
      </w:r>
    </w:p>
  </w:endnote>
  <w:endnote w:type="continuationSeparator" w:id="0">
    <w:p w14:paraId="5E856B58" w14:textId="77777777" w:rsidR="00F7686D" w:rsidRDefault="00F7686D" w:rsidP="0093788B">
      <w:r>
        <w:continuationSeparator/>
      </w:r>
    </w:p>
  </w:endnote>
  <w:endnote w:type="continuationNotice" w:id="1">
    <w:p w14:paraId="5DD691F0" w14:textId="77777777" w:rsidR="00F7686D" w:rsidRDefault="00F76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499CB942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706B">
          <w:t>ELV Consent form to conduct head lice inspections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3238" w14:textId="77777777" w:rsidR="00F7686D" w:rsidRDefault="00F7686D" w:rsidP="0093788B">
      <w:r>
        <w:separator/>
      </w:r>
    </w:p>
  </w:footnote>
  <w:footnote w:type="continuationSeparator" w:id="0">
    <w:p w14:paraId="619F9889" w14:textId="77777777" w:rsidR="00F7686D" w:rsidRDefault="00F7686D" w:rsidP="0093788B">
      <w:r>
        <w:continuationSeparator/>
      </w:r>
    </w:p>
  </w:footnote>
  <w:footnote w:type="continuationNotice" w:id="1">
    <w:p w14:paraId="4F1945D9" w14:textId="77777777" w:rsidR="00F7686D" w:rsidRDefault="00F76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6402808E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29B822A4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87C36"/>
    <w:rsid w:val="000932BE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A0D77"/>
    <w:rsid w:val="001A5586"/>
    <w:rsid w:val="001B29BE"/>
    <w:rsid w:val="001C7835"/>
    <w:rsid w:val="001E4C19"/>
    <w:rsid w:val="001F13C1"/>
    <w:rsid w:val="001F446D"/>
    <w:rsid w:val="001F6314"/>
    <w:rsid w:val="002068CA"/>
    <w:rsid w:val="0022176B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5706B"/>
    <w:rsid w:val="004635FD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602C13"/>
    <w:rsid w:val="00603FD5"/>
    <w:rsid w:val="00616DC8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537C5"/>
    <w:rsid w:val="007A0363"/>
    <w:rsid w:val="007D2E03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A2A65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7093"/>
    <w:rsid w:val="00DC0AE8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B139C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infectious-diseases/school-exclusion-tab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87C36"/>
    <w:rsid w:val="001510D8"/>
    <w:rsid w:val="00622A45"/>
    <w:rsid w:val="006F5BF1"/>
    <w:rsid w:val="007129E9"/>
    <w:rsid w:val="007D2E03"/>
    <w:rsid w:val="00864786"/>
    <w:rsid w:val="00B028AC"/>
    <w:rsid w:val="00B6603E"/>
    <w:rsid w:val="00BE10D4"/>
    <w:rsid w:val="00CF1626"/>
    <w:rsid w:val="00E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F63B7-7C2D-4A45-B774-EB82A865ADC0}"/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50d7f-24ff-4f9b-aa5e-480870f5a054"/>
    <ds:schemaRef ds:uri="http://schemas.microsoft.com/office/infopath/2007/PartnerControls"/>
    <ds:schemaRef ds:uri="http://purl.org/dc/dcmitype/"/>
    <ds:schemaRef ds:uri="19214ac5-c9ab-4a38-9b0c-f9e78fec537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2: Consent form to conduct head lice inspections  </dc:title>
  <dc:subject/>
  <dc:creator>Carissa Hong</dc:creator>
  <cp:keywords/>
  <dc:description/>
  <cp:lastModifiedBy>Carly Donaghey</cp:lastModifiedBy>
  <cp:revision>2</cp:revision>
  <cp:lastPrinted>2024-08-30T23:14:00Z</cp:lastPrinted>
  <dcterms:created xsi:type="dcterms:W3CDTF">2025-03-07T03:58:00Z</dcterms:created>
  <dcterms:modified xsi:type="dcterms:W3CDTF">2025-03-07T03:58:00Z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