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F86E" w14:textId="6F0C0588" w:rsidR="00CB2D22" w:rsidRPr="00B21D6C" w:rsidRDefault="00CB2D22" w:rsidP="0047488F">
      <w:pPr>
        <w:pStyle w:val="Spacer"/>
        <w:rPr>
          <w:rFonts w:cs="Arial"/>
          <w:sz w:val="22"/>
          <w:szCs w:val="22"/>
        </w:rPr>
      </w:pPr>
    </w:p>
    <w:p w14:paraId="401E6289" w14:textId="77777777" w:rsidR="00CB2D22" w:rsidRPr="00B21D6C" w:rsidRDefault="00CB2D22" w:rsidP="00CB2D22">
      <w:pPr>
        <w:pStyle w:val="Spacer"/>
        <w:rPr>
          <w:rFonts w:cs="Arial"/>
          <w:sz w:val="22"/>
          <w:szCs w:val="22"/>
        </w:rPr>
      </w:pPr>
    </w:p>
    <w:p w14:paraId="320CA292" w14:textId="77777777" w:rsidR="00CB2D22" w:rsidRPr="00B21D6C" w:rsidRDefault="00CB2D22" w:rsidP="00CB2D22">
      <w:pPr>
        <w:pStyle w:val="Spacer"/>
        <w:rPr>
          <w:rFonts w:cs="Arial"/>
          <w:sz w:val="22"/>
          <w:szCs w:val="22"/>
        </w:rPr>
      </w:pPr>
    </w:p>
    <w:p w14:paraId="29C599FA" w14:textId="77777777" w:rsidR="00CB2D22" w:rsidRPr="00B21D6C" w:rsidRDefault="00CB2D22" w:rsidP="00CB2D22">
      <w:pPr>
        <w:pStyle w:val="Spacer"/>
        <w:rPr>
          <w:rFonts w:cs="Arial"/>
          <w:sz w:val="22"/>
          <w:szCs w:val="22"/>
        </w:rPr>
      </w:pPr>
    </w:p>
    <w:tbl>
      <w:tblPr>
        <w:tblpPr w:leftFromText="180" w:rightFromText="180" w:vertAnchor="text" w:horzAnchor="margin" w:tblpY="726"/>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0"/>
        <w:gridCol w:w="8460"/>
      </w:tblGrid>
      <w:tr w:rsidR="00472973" w:rsidRPr="00BE0E38" w14:paraId="27442082" w14:textId="77777777" w:rsidTr="00472973">
        <w:tc>
          <w:tcPr>
            <w:tcW w:w="2340" w:type="dxa"/>
            <w:tcBorders>
              <w:top w:val="single" w:sz="4" w:space="0" w:color="808080"/>
              <w:left w:val="single" w:sz="4" w:space="0" w:color="808080"/>
              <w:bottom w:val="single" w:sz="4" w:space="0" w:color="808080"/>
            </w:tcBorders>
            <w:shd w:val="clear" w:color="auto" w:fill="D9D9D9"/>
            <w:vAlign w:val="center"/>
          </w:tcPr>
          <w:p w14:paraId="40911847" w14:textId="77777777" w:rsidR="00472973" w:rsidRPr="006C40C3" w:rsidRDefault="00472973" w:rsidP="00472973">
            <w:pPr>
              <w:pStyle w:val="Tableheader"/>
            </w:pPr>
            <w:r>
              <w:rPr>
                <w:rFonts w:cs="Arial"/>
                <w:szCs w:val="22"/>
              </w:rPr>
              <w:br w:type="page"/>
            </w:r>
            <w:r w:rsidRPr="006C40C3">
              <w:t>Position title</w:t>
            </w:r>
          </w:p>
        </w:tc>
        <w:tc>
          <w:tcPr>
            <w:tcW w:w="8460" w:type="dxa"/>
            <w:tcBorders>
              <w:top w:val="single" w:sz="4" w:space="0" w:color="808080"/>
              <w:right w:val="single" w:sz="4" w:space="0" w:color="808080"/>
            </w:tcBorders>
            <w:vAlign w:val="center"/>
          </w:tcPr>
          <w:p w14:paraId="195D3197" w14:textId="77777777" w:rsidR="00472973" w:rsidRPr="003E6CC1" w:rsidRDefault="00472973" w:rsidP="00472973">
            <w:pPr>
              <w:pStyle w:val="Position"/>
              <w:rPr>
                <w:sz w:val="22"/>
                <w:szCs w:val="22"/>
              </w:rPr>
            </w:pPr>
            <w:r w:rsidRPr="003E6CC1">
              <w:rPr>
                <w:sz w:val="22"/>
                <w:szCs w:val="22"/>
              </w:rPr>
              <w:t xml:space="preserve">Head Start Learning Leader  </w:t>
            </w:r>
          </w:p>
        </w:tc>
      </w:tr>
      <w:tr w:rsidR="00472973" w:rsidRPr="00BE0E38" w14:paraId="2553D82F" w14:textId="77777777" w:rsidTr="00472973">
        <w:tc>
          <w:tcPr>
            <w:tcW w:w="2340" w:type="dxa"/>
            <w:tcBorders>
              <w:top w:val="single" w:sz="4" w:space="0" w:color="808080"/>
              <w:left w:val="single" w:sz="4" w:space="0" w:color="808080"/>
              <w:bottom w:val="single" w:sz="4" w:space="0" w:color="808080"/>
            </w:tcBorders>
            <w:shd w:val="clear" w:color="auto" w:fill="D9D9D9"/>
            <w:vAlign w:val="center"/>
          </w:tcPr>
          <w:p w14:paraId="7B9FECF8" w14:textId="77777777" w:rsidR="00472973" w:rsidRPr="00BE0E38" w:rsidRDefault="00472973" w:rsidP="00472973">
            <w:pPr>
              <w:pStyle w:val="Tableheader"/>
            </w:pPr>
            <w:r w:rsidRPr="00BE0E38">
              <w:t xml:space="preserve">Position </w:t>
            </w:r>
            <w:r>
              <w:t>n</w:t>
            </w:r>
            <w:r w:rsidRPr="00BE0E38">
              <w:t>umber</w:t>
            </w:r>
          </w:p>
        </w:tc>
        <w:tc>
          <w:tcPr>
            <w:tcW w:w="8460" w:type="dxa"/>
            <w:tcBorders>
              <w:right w:val="single" w:sz="4" w:space="0" w:color="808080"/>
            </w:tcBorders>
            <w:vAlign w:val="center"/>
          </w:tcPr>
          <w:p w14:paraId="4152ECD1" w14:textId="77777777" w:rsidR="00472973" w:rsidRPr="003E6CC1" w:rsidRDefault="00472973" w:rsidP="00472973">
            <w:pPr>
              <w:spacing w:before="60" w:after="60"/>
              <w:rPr>
                <w:rFonts w:cs="Arial"/>
                <w:szCs w:val="22"/>
              </w:rPr>
            </w:pPr>
          </w:p>
        </w:tc>
      </w:tr>
      <w:tr w:rsidR="00472973" w:rsidRPr="00BE0E38" w14:paraId="266CB841" w14:textId="77777777" w:rsidTr="00472973">
        <w:tc>
          <w:tcPr>
            <w:tcW w:w="2340" w:type="dxa"/>
            <w:tcBorders>
              <w:top w:val="single" w:sz="4" w:space="0" w:color="808080"/>
              <w:left w:val="single" w:sz="4" w:space="0" w:color="808080"/>
              <w:bottom w:val="single" w:sz="4" w:space="0" w:color="808080"/>
            </w:tcBorders>
            <w:shd w:val="clear" w:color="auto" w:fill="D9D9D9"/>
            <w:vAlign w:val="center"/>
          </w:tcPr>
          <w:p w14:paraId="1C9936C7" w14:textId="77777777" w:rsidR="00472973" w:rsidRPr="00BE0E38" w:rsidRDefault="00472973" w:rsidP="00472973">
            <w:pPr>
              <w:pStyle w:val="Tableheader"/>
            </w:pPr>
            <w:r>
              <w:t>School</w:t>
            </w:r>
          </w:p>
        </w:tc>
        <w:tc>
          <w:tcPr>
            <w:tcW w:w="8460" w:type="dxa"/>
            <w:tcBorders>
              <w:right w:val="single" w:sz="4" w:space="0" w:color="808080"/>
            </w:tcBorders>
            <w:vAlign w:val="center"/>
          </w:tcPr>
          <w:p w14:paraId="3CD73082" w14:textId="77777777" w:rsidR="00472973" w:rsidRPr="003E6CC1" w:rsidRDefault="00472973" w:rsidP="00472973">
            <w:pPr>
              <w:spacing w:before="60" w:after="60"/>
              <w:rPr>
                <w:rFonts w:cs="Arial"/>
                <w:szCs w:val="22"/>
              </w:rPr>
            </w:pPr>
          </w:p>
        </w:tc>
      </w:tr>
      <w:tr w:rsidR="00472973" w:rsidRPr="00BE0E38" w14:paraId="154BCA43" w14:textId="77777777" w:rsidTr="00472973">
        <w:tc>
          <w:tcPr>
            <w:tcW w:w="2340" w:type="dxa"/>
            <w:tcBorders>
              <w:top w:val="single" w:sz="4" w:space="0" w:color="808080"/>
              <w:left w:val="single" w:sz="4" w:space="0" w:color="808080"/>
              <w:bottom w:val="single" w:sz="4" w:space="0" w:color="808080"/>
            </w:tcBorders>
            <w:shd w:val="clear" w:color="auto" w:fill="D9D9D9"/>
            <w:vAlign w:val="center"/>
          </w:tcPr>
          <w:p w14:paraId="33E564F7" w14:textId="77777777" w:rsidR="00472973" w:rsidRPr="00BE0E38" w:rsidRDefault="00472973" w:rsidP="00472973">
            <w:pPr>
              <w:pStyle w:val="Tableheader"/>
            </w:pPr>
            <w:r w:rsidRPr="00BE0E38">
              <w:t>Classification/Grade</w:t>
            </w:r>
          </w:p>
        </w:tc>
        <w:tc>
          <w:tcPr>
            <w:tcW w:w="8460" w:type="dxa"/>
            <w:tcBorders>
              <w:right w:val="single" w:sz="4" w:space="0" w:color="808080"/>
            </w:tcBorders>
            <w:vAlign w:val="center"/>
          </w:tcPr>
          <w:p w14:paraId="025F18EC" w14:textId="77777777" w:rsidR="00472973" w:rsidRPr="003E6CC1" w:rsidRDefault="00472973" w:rsidP="00472973">
            <w:pPr>
              <w:spacing w:before="60" w:after="60"/>
              <w:rPr>
                <w:rFonts w:cs="Arial"/>
                <w:szCs w:val="22"/>
              </w:rPr>
            </w:pPr>
            <w:r w:rsidRPr="003E6CC1">
              <w:rPr>
                <w:rFonts w:cs="Arial"/>
                <w:szCs w:val="22"/>
              </w:rPr>
              <w:t xml:space="preserve">Leading Teacher </w:t>
            </w:r>
          </w:p>
        </w:tc>
      </w:tr>
      <w:tr w:rsidR="00472973" w:rsidRPr="00BE0E38" w14:paraId="06FB34CB" w14:textId="77777777" w:rsidTr="00472973">
        <w:tc>
          <w:tcPr>
            <w:tcW w:w="2340" w:type="dxa"/>
            <w:tcBorders>
              <w:top w:val="single" w:sz="4" w:space="0" w:color="808080"/>
              <w:left w:val="single" w:sz="4" w:space="0" w:color="808080"/>
              <w:bottom w:val="single" w:sz="4" w:space="0" w:color="808080"/>
            </w:tcBorders>
            <w:shd w:val="clear" w:color="auto" w:fill="D9D9D9"/>
            <w:vAlign w:val="center"/>
          </w:tcPr>
          <w:p w14:paraId="179B2C7C" w14:textId="77777777" w:rsidR="00472973" w:rsidRPr="00BE0E38" w:rsidRDefault="00472973" w:rsidP="00472973">
            <w:pPr>
              <w:pStyle w:val="Tableheader"/>
            </w:pPr>
            <w:r w:rsidRPr="00BE0E38">
              <w:t xml:space="preserve">Employment </w:t>
            </w:r>
            <w:r>
              <w:t>s</w:t>
            </w:r>
            <w:r w:rsidRPr="00BE0E38">
              <w:t>tatus</w:t>
            </w:r>
          </w:p>
        </w:tc>
        <w:tc>
          <w:tcPr>
            <w:tcW w:w="8460" w:type="dxa"/>
            <w:tcBorders>
              <w:right w:val="single" w:sz="4" w:space="0" w:color="808080"/>
            </w:tcBorders>
            <w:vAlign w:val="center"/>
          </w:tcPr>
          <w:p w14:paraId="370647BF" w14:textId="77777777" w:rsidR="00472973" w:rsidRPr="003E6CC1" w:rsidRDefault="00472973" w:rsidP="00472973">
            <w:pPr>
              <w:spacing w:before="60" w:after="60"/>
              <w:rPr>
                <w:rFonts w:cs="Arial"/>
                <w:szCs w:val="22"/>
              </w:rPr>
            </w:pPr>
            <w:r w:rsidRPr="003E6CC1">
              <w:rPr>
                <w:rFonts w:cs="Arial"/>
                <w:szCs w:val="22"/>
              </w:rPr>
              <w:t xml:space="preserve">Hub Director </w:t>
            </w:r>
            <w:r>
              <w:rPr>
                <w:rFonts w:cs="Arial"/>
                <w:szCs w:val="22"/>
              </w:rPr>
              <w:t xml:space="preserve">and School Principal </w:t>
            </w:r>
            <w:r w:rsidRPr="003E6CC1">
              <w:rPr>
                <w:rFonts w:cs="Arial"/>
                <w:szCs w:val="22"/>
              </w:rPr>
              <w:t xml:space="preserve"> </w:t>
            </w:r>
          </w:p>
        </w:tc>
      </w:tr>
      <w:tr w:rsidR="00472973" w:rsidRPr="00BE0E38" w14:paraId="12C8570B" w14:textId="77777777" w:rsidTr="00472973">
        <w:tc>
          <w:tcPr>
            <w:tcW w:w="2340" w:type="dxa"/>
            <w:tcBorders>
              <w:top w:val="single" w:sz="4" w:space="0" w:color="808080"/>
              <w:left w:val="single" w:sz="4" w:space="0" w:color="808080"/>
              <w:bottom w:val="single" w:sz="4" w:space="0" w:color="808080"/>
            </w:tcBorders>
            <w:shd w:val="clear" w:color="auto" w:fill="D9D9D9"/>
            <w:vAlign w:val="center"/>
          </w:tcPr>
          <w:p w14:paraId="6E251161" w14:textId="77777777" w:rsidR="00472973" w:rsidRPr="00BE0E38" w:rsidRDefault="00472973" w:rsidP="00472973">
            <w:pPr>
              <w:pStyle w:val="Tableheader"/>
            </w:pPr>
            <w:r w:rsidRPr="00BE0E38">
              <w:t xml:space="preserve">Position </w:t>
            </w:r>
            <w:r>
              <w:t>r</w:t>
            </w:r>
            <w:r w:rsidRPr="00BE0E38">
              <w:t xml:space="preserve">eports </w:t>
            </w:r>
            <w:r>
              <w:t>t</w:t>
            </w:r>
            <w:r w:rsidRPr="00BE0E38">
              <w:t>o</w:t>
            </w:r>
          </w:p>
        </w:tc>
        <w:tc>
          <w:tcPr>
            <w:tcW w:w="8460" w:type="dxa"/>
            <w:tcBorders>
              <w:right w:val="single" w:sz="4" w:space="0" w:color="808080"/>
            </w:tcBorders>
            <w:vAlign w:val="center"/>
          </w:tcPr>
          <w:p w14:paraId="1F18BAF0" w14:textId="77777777" w:rsidR="00472973" w:rsidRPr="003E6CC1" w:rsidRDefault="00472973" w:rsidP="00472973">
            <w:pPr>
              <w:spacing w:before="60" w:after="60"/>
              <w:rPr>
                <w:rFonts w:cs="Arial"/>
                <w:szCs w:val="22"/>
              </w:rPr>
            </w:pPr>
            <w:r>
              <w:rPr>
                <w:rFonts w:cs="Arial"/>
                <w:szCs w:val="22"/>
              </w:rPr>
              <w:t xml:space="preserve">Within the </w:t>
            </w:r>
            <w:r w:rsidRPr="003E6CC1">
              <w:rPr>
                <w:rFonts w:cs="Arial"/>
                <w:szCs w:val="22"/>
              </w:rPr>
              <w:t>L</w:t>
            </w:r>
            <w:r>
              <w:rPr>
                <w:rFonts w:cs="Arial"/>
                <w:szCs w:val="22"/>
              </w:rPr>
              <w:t xml:space="preserve">ocal Government Authority, the applicant expresses interest in  </w:t>
            </w:r>
          </w:p>
        </w:tc>
      </w:tr>
      <w:tr w:rsidR="00472973" w:rsidRPr="00BE0E38" w14:paraId="2487824C" w14:textId="77777777" w:rsidTr="00472973">
        <w:tc>
          <w:tcPr>
            <w:tcW w:w="2340" w:type="dxa"/>
            <w:tcBorders>
              <w:top w:val="single" w:sz="4" w:space="0" w:color="808080"/>
              <w:left w:val="single" w:sz="4" w:space="0" w:color="808080"/>
              <w:bottom w:val="single" w:sz="4" w:space="0" w:color="808080"/>
            </w:tcBorders>
            <w:shd w:val="clear" w:color="auto" w:fill="D9D9D9"/>
            <w:vAlign w:val="center"/>
          </w:tcPr>
          <w:p w14:paraId="2ABFE9E9" w14:textId="77777777" w:rsidR="00472973" w:rsidRPr="00BE0E38" w:rsidRDefault="00472973" w:rsidP="00472973">
            <w:pPr>
              <w:pStyle w:val="Tableheader"/>
            </w:pPr>
            <w:r w:rsidRPr="00BE0E38">
              <w:t>Location</w:t>
            </w:r>
          </w:p>
        </w:tc>
        <w:tc>
          <w:tcPr>
            <w:tcW w:w="8460" w:type="dxa"/>
            <w:tcBorders>
              <w:right w:val="single" w:sz="4" w:space="0" w:color="808080"/>
            </w:tcBorders>
            <w:vAlign w:val="center"/>
          </w:tcPr>
          <w:p w14:paraId="1F7D49DE" w14:textId="77777777" w:rsidR="00472973" w:rsidRPr="00E177CA" w:rsidRDefault="00472973" w:rsidP="00472973">
            <w:pPr>
              <w:spacing w:before="60" w:after="60"/>
              <w:rPr>
                <w:rFonts w:cs="Arial"/>
                <w:szCs w:val="22"/>
              </w:rPr>
            </w:pPr>
            <w:hyperlink r:id="rId10" w:history="1">
              <w:r w:rsidRPr="00E177CA">
                <w:rPr>
                  <w:rStyle w:val="Hyperlink"/>
                  <w:rFonts w:cs="Arial"/>
                  <w:szCs w:val="22"/>
                </w:rPr>
                <w:t>schools.recruitment@education.vic.gov.au</w:t>
              </w:r>
            </w:hyperlink>
          </w:p>
        </w:tc>
      </w:tr>
      <w:tr w:rsidR="00472973" w:rsidRPr="00BE0E38" w14:paraId="6B854B5D" w14:textId="77777777" w:rsidTr="00472973">
        <w:tc>
          <w:tcPr>
            <w:tcW w:w="2340" w:type="dxa"/>
            <w:tcBorders>
              <w:top w:val="single" w:sz="4" w:space="0" w:color="808080"/>
              <w:left w:val="single" w:sz="4" w:space="0" w:color="808080"/>
              <w:bottom w:val="single" w:sz="4" w:space="0" w:color="808080"/>
            </w:tcBorders>
            <w:shd w:val="clear" w:color="auto" w:fill="D9D9D9"/>
            <w:vAlign w:val="center"/>
          </w:tcPr>
          <w:p w14:paraId="7D9E5D5F" w14:textId="77777777" w:rsidR="00472973" w:rsidRPr="00BE0E38" w:rsidRDefault="00472973" w:rsidP="00472973">
            <w:pPr>
              <w:pStyle w:val="Tableheader"/>
            </w:pPr>
            <w:r w:rsidRPr="00BE0E38">
              <w:t xml:space="preserve">Position </w:t>
            </w:r>
            <w:r>
              <w:t>c</w:t>
            </w:r>
            <w:r w:rsidRPr="00BE0E38">
              <w:t>ontact</w:t>
            </w:r>
          </w:p>
        </w:tc>
        <w:tc>
          <w:tcPr>
            <w:tcW w:w="8460" w:type="dxa"/>
            <w:tcBorders>
              <w:bottom w:val="single" w:sz="4" w:space="0" w:color="808080"/>
              <w:right w:val="single" w:sz="4" w:space="0" w:color="808080"/>
            </w:tcBorders>
            <w:vAlign w:val="center"/>
          </w:tcPr>
          <w:p w14:paraId="3F70F574" w14:textId="77777777" w:rsidR="00472973" w:rsidRPr="00E177CA" w:rsidRDefault="00472973" w:rsidP="00472973">
            <w:pPr>
              <w:pStyle w:val="Tabletext"/>
              <w:rPr>
                <w:sz w:val="22"/>
                <w:szCs w:val="22"/>
              </w:rPr>
            </w:pPr>
            <w:r w:rsidRPr="00E177CA">
              <w:rPr>
                <w:rFonts w:cs="Arial"/>
                <w:sz w:val="22"/>
                <w:szCs w:val="22"/>
              </w:rPr>
              <w:t xml:space="preserve">Hub Director and School Principal  </w:t>
            </w:r>
          </w:p>
        </w:tc>
      </w:tr>
    </w:tbl>
    <w:p w14:paraId="235A38DE" w14:textId="50C111BC" w:rsidR="00C44B02" w:rsidRPr="00472973" w:rsidRDefault="00C44B02" w:rsidP="00472973">
      <w:pPr>
        <w:spacing w:before="0"/>
        <w:rPr>
          <w:rFonts w:cs="Arial"/>
          <w:szCs w:val="22"/>
        </w:rPr>
      </w:pPr>
    </w:p>
    <w:p w14:paraId="477DA481" w14:textId="1899D3F1" w:rsidR="00C44B02" w:rsidRDefault="00C44B02">
      <w:pPr>
        <w:spacing w:before="0"/>
        <w:rPr>
          <w:rFonts w:cs="Arial"/>
          <w:szCs w:val="22"/>
        </w:rPr>
      </w:pPr>
    </w:p>
    <w:tbl>
      <w:tblPr>
        <w:tblW w:w="10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8376"/>
        <w:gridCol w:w="64"/>
        <w:gridCol w:w="106"/>
      </w:tblGrid>
      <w:tr w:rsidR="00F12AD9" w:rsidRPr="00BB4C4A" w14:paraId="539E1B8B" w14:textId="77777777" w:rsidTr="00C44B02">
        <w:trPr>
          <w:gridAfter w:val="2"/>
          <w:wAfter w:w="170" w:type="dxa"/>
          <w:trHeight w:val="279"/>
        </w:trPr>
        <w:tc>
          <w:tcPr>
            <w:tcW w:w="10829" w:type="dxa"/>
            <w:gridSpan w:val="2"/>
            <w:shd w:val="clear" w:color="auto" w:fill="C0C0C0"/>
          </w:tcPr>
          <w:p w14:paraId="754ADA1A" w14:textId="77777777" w:rsidR="00F12AD9" w:rsidRPr="00BB4C4A" w:rsidRDefault="00F12AD9" w:rsidP="0092324B">
            <w:pPr>
              <w:keepNext/>
              <w:spacing w:before="60" w:after="60"/>
              <w:rPr>
                <w:b/>
              </w:rPr>
            </w:pPr>
            <w:r>
              <w:rPr>
                <w:b/>
              </w:rPr>
              <w:t>ORGANISATIONAL</w:t>
            </w:r>
            <w:r w:rsidRPr="003C7029">
              <w:rPr>
                <w:b/>
              </w:rPr>
              <w:t xml:space="preserve"> VALUES</w:t>
            </w:r>
          </w:p>
        </w:tc>
      </w:tr>
      <w:tr w:rsidR="00F12AD9" w:rsidRPr="00671C32" w14:paraId="18348CB2" w14:textId="77777777" w:rsidTr="00C44B02">
        <w:trPr>
          <w:gridAfter w:val="2"/>
          <w:wAfter w:w="170" w:type="dxa"/>
          <w:trHeight w:val="3591"/>
        </w:trPr>
        <w:tc>
          <w:tcPr>
            <w:tcW w:w="10829" w:type="dxa"/>
            <w:gridSpan w:val="2"/>
            <w:tcMar>
              <w:top w:w="170" w:type="dxa"/>
              <w:bottom w:w="170" w:type="dxa"/>
            </w:tcMar>
          </w:tcPr>
          <w:p w14:paraId="73938653" w14:textId="77777777" w:rsidR="00F12AD9" w:rsidRPr="00EC2E11" w:rsidRDefault="00F12AD9" w:rsidP="0092324B">
            <w:pPr>
              <w:spacing w:before="40" w:after="40"/>
              <w:ind w:left="142"/>
              <w:rPr>
                <w:rFonts w:cs="Arial"/>
                <w:b/>
                <w:sz w:val="20"/>
                <w:szCs w:val="20"/>
                <w:u w:val="single"/>
              </w:rPr>
            </w:pPr>
            <w:r w:rsidRPr="00EC2E11">
              <w:rPr>
                <w:rFonts w:cs="Arial"/>
                <w:b/>
                <w:sz w:val="20"/>
                <w:szCs w:val="20"/>
                <w:u w:val="single"/>
              </w:rPr>
              <w:t>Victorian Public Sector Values</w:t>
            </w:r>
          </w:p>
          <w:p w14:paraId="7D950E64" w14:textId="77777777" w:rsidR="00F12AD9" w:rsidRPr="00EC2E11" w:rsidRDefault="00F12AD9" w:rsidP="0092324B">
            <w:pPr>
              <w:spacing w:before="40" w:after="40"/>
              <w:ind w:left="142"/>
              <w:rPr>
                <w:rFonts w:cs="Arial"/>
                <w:sz w:val="20"/>
                <w:szCs w:val="20"/>
              </w:rPr>
            </w:pPr>
            <w:r w:rsidRPr="00EC2E11">
              <w:rPr>
                <w:rFonts w:cs="Arial"/>
                <w:sz w:val="20"/>
                <w:szCs w:val="20"/>
              </w:rPr>
              <w:t xml:space="preserve">DET employees commit to the public sector values as outlined in Section 7 of the Public Administration Act 2004, DET has adopted these values </w:t>
            </w:r>
          </w:p>
          <w:p w14:paraId="5A56166D" w14:textId="77777777" w:rsidR="00F12AD9" w:rsidRPr="00C5206F" w:rsidRDefault="00F12AD9" w:rsidP="0092324B">
            <w:pPr>
              <w:spacing w:before="40" w:after="40"/>
              <w:ind w:left="142"/>
              <w:rPr>
                <w:rFonts w:cs="Arial"/>
              </w:rPr>
            </w:pPr>
            <w:r>
              <w:rPr>
                <w:rFonts w:cs="Arial"/>
                <w:noProof/>
              </w:rPr>
              <w:drawing>
                <wp:inline distT="0" distB="0" distL="0" distR="0" wp14:anchorId="79F1BF23" wp14:editId="4A3E9D1F">
                  <wp:extent cx="6648450" cy="1257300"/>
                  <wp:effectExtent l="0" t="0" r="0" b="0"/>
                  <wp:docPr id="10" name="Picture 10" descr="Dets' Values - P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s' Values - PD ver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450" cy="1257300"/>
                          </a:xfrm>
                          <a:prstGeom prst="rect">
                            <a:avLst/>
                          </a:prstGeom>
                          <a:noFill/>
                          <a:ln>
                            <a:noFill/>
                          </a:ln>
                        </pic:spPr>
                      </pic:pic>
                    </a:graphicData>
                  </a:graphic>
                </wp:inline>
              </w:drawing>
            </w:r>
          </w:p>
          <w:p w14:paraId="33A7366E" w14:textId="77777777" w:rsidR="00F12AD9" w:rsidRPr="00EC2E11" w:rsidRDefault="00F12AD9" w:rsidP="0092324B">
            <w:pPr>
              <w:spacing w:before="40" w:after="40"/>
              <w:ind w:left="142"/>
              <w:rPr>
                <w:rFonts w:cs="Arial"/>
                <w:sz w:val="20"/>
                <w:szCs w:val="20"/>
              </w:rPr>
            </w:pPr>
            <w:r w:rsidRPr="00EC2E11">
              <w:rPr>
                <w:rFonts w:cs="Arial"/>
                <w:sz w:val="20"/>
                <w:szCs w:val="20"/>
              </w:rPr>
              <w:t>For more information on the DET’s values, visit:</w:t>
            </w:r>
          </w:p>
          <w:p w14:paraId="30DFE3D7" w14:textId="77777777" w:rsidR="00F12AD9" w:rsidRPr="00C5206F" w:rsidRDefault="00F12AD9" w:rsidP="0092324B">
            <w:pPr>
              <w:keepNext/>
              <w:spacing w:before="60" w:after="60"/>
              <w:rPr>
                <w:rFonts w:cs="Calibri"/>
              </w:rPr>
            </w:pPr>
            <w:r w:rsidRPr="00EC2E11">
              <w:rPr>
                <w:rFonts w:cs="Arial"/>
                <w:sz w:val="20"/>
                <w:szCs w:val="20"/>
              </w:rPr>
              <w:t xml:space="preserve">  http://www.education.vic.gov.au/hrweb/workm/Pages/Public-Sector-Values.aspx</w:t>
            </w:r>
          </w:p>
        </w:tc>
      </w:tr>
      <w:tr w:rsidR="00F12AD9" w:rsidRPr="00C6067F" w14:paraId="107D6B6B" w14:textId="77777777" w:rsidTr="00C44B0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rPr>
          <w:gridAfter w:val="1"/>
          <w:wAfter w:w="106" w:type="dxa"/>
        </w:trPr>
        <w:tc>
          <w:tcPr>
            <w:tcW w:w="10893" w:type="dxa"/>
            <w:gridSpan w:val="3"/>
            <w:tcBorders>
              <w:right w:val="single" w:sz="4" w:space="0" w:color="C0C0C0"/>
            </w:tcBorders>
            <w:shd w:val="clear" w:color="auto" w:fill="0094D2"/>
            <w:vAlign w:val="center"/>
          </w:tcPr>
          <w:p w14:paraId="3306371F" w14:textId="77777777" w:rsidR="00F12AD9" w:rsidRPr="00C6067F" w:rsidRDefault="00F12AD9" w:rsidP="0092324B">
            <w:pPr>
              <w:spacing w:before="60" w:after="60"/>
              <w:rPr>
                <w:b/>
                <w:bCs/>
                <w:color w:val="FFFFFF"/>
                <w:sz w:val="20"/>
                <w:szCs w:val="20"/>
              </w:rPr>
            </w:pPr>
            <w:r w:rsidRPr="00C6067F">
              <w:rPr>
                <w:b/>
                <w:bCs/>
                <w:color w:val="FFFFFF"/>
                <w:sz w:val="20"/>
                <w:szCs w:val="20"/>
              </w:rPr>
              <w:t>Role Context</w:t>
            </w:r>
          </w:p>
        </w:tc>
      </w:tr>
      <w:tr w:rsidR="00F12AD9" w:rsidRPr="00C6067F" w14:paraId="7091DD69" w14:textId="77777777" w:rsidTr="00C44B0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rPr>
          <w:gridAfter w:val="1"/>
          <w:wAfter w:w="106" w:type="dxa"/>
        </w:trPr>
        <w:tc>
          <w:tcPr>
            <w:tcW w:w="10893" w:type="dxa"/>
            <w:gridSpan w:val="3"/>
            <w:vAlign w:val="center"/>
          </w:tcPr>
          <w:p w14:paraId="368EA277" w14:textId="77777777" w:rsidR="00F12AD9" w:rsidRDefault="00F12AD9" w:rsidP="0092324B">
            <w:pPr>
              <w:rPr>
                <w:rFonts w:cs="Arial"/>
                <w:szCs w:val="22"/>
              </w:rPr>
            </w:pPr>
            <w:r w:rsidRPr="00403FF4">
              <w:rPr>
                <w:rFonts w:cs="Arial"/>
                <w:szCs w:val="22"/>
              </w:rPr>
              <w:t xml:space="preserve">Head Start is a wraparound service provision that powers school-based apprenticeships and traineeships. Head Start aims to improve the outcomes, quality assurance and equitable distribution of opportunities for senior secondary and special education students </w:t>
            </w:r>
            <w:r>
              <w:rPr>
                <w:rFonts w:cs="Arial"/>
                <w:szCs w:val="22"/>
              </w:rPr>
              <w:t>who</w:t>
            </w:r>
            <w:r w:rsidRPr="00403FF4">
              <w:rPr>
                <w:rFonts w:cs="Arial"/>
                <w:szCs w:val="22"/>
              </w:rPr>
              <w:t xml:space="preserve"> undertake school-based apprenticeships and traineeships (SBATs). </w:t>
            </w:r>
            <w:r>
              <w:rPr>
                <w:rFonts w:cs="Arial"/>
                <w:szCs w:val="22"/>
              </w:rPr>
              <w:t xml:space="preserve">Head Start also provides a service for career advisors to consider SBATs as pathway option when supporting middle years students. </w:t>
            </w:r>
          </w:p>
          <w:p w14:paraId="18FB8AB8" w14:textId="0168E6A9" w:rsidR="00F12AD9" w:rsidRPr="00403FF4" w:rsidRDefault="00F12AD9" w:rsidP="0092324B">
            <w:pPr>
              <w:rPr>
                <w:rFonts w:cs="Arial"/>
                <w:szCs w:val="22"/>
              </w:rPr>
            </w:pPr>
            <w:r w:rsidRPr="00403FF4">
              <w:rPr>
                <w:rFonts w:cs="Arial"/>
                <w:szCs w:val="22"/>
              </w:rPr>
              <w:t>The Head Start SBAT program was piloted in over 150 schools from 2019 with strong outcomes. The expansion of the program will ensure access to all Victorian government secondary schools,</w:t>
            </w:r>
            <w:r>
              <w:rPr>
                <w:rFonts w:cs="Arial"/>
                <w:szCs w:val="22"/>
              </w:rPr>
              <w:t xml:space="preserve"> including </w:t>
            </w:r>
            <w:r w:rsidRPr="00403FF4">
              <w:rPr>
                <w:rFonts w:cs="Arial"/>
                <w:szCs w:val="22"/>
              </w:rPr>
              <w:t>special</w:t>
            </w:r>
            <w:r>
              <w:rPr>
                <w:rFonts w:cs="Arial"/>
                <w:szCs w:val="22"/>
              </w:rPr>
              <w:t>ist</w:t>
            </w:r>
            <w:r w:rsidRPr="00403FF4">
              <w:rPr>
                <w:rFonts w:cs="Arial"/>
                <w:szCs w:val="22"/>
              </w:rPr>
              <w:t xml:space="preserve"> schools, and Flexible Learning Options. The program will introduce more rigorous SBAT</w:t>
            </w:r>
            <w:r>
              <w:rPr>
                <w:rFonts w:cs="Arial"/>
                <w:szCs w:val="22"/>
              </w:rPr>
              <w:t xml:space="preserve"> </w:t>
            </w:r>
            <w:r w:rsidRPr="00403FF4">
              <w:rPr>
                <w:rFonts w:cs="Arial"/>
                <w:szCs w:val="22"/>
              </w:rPr>
              <w:t xml:space="preserve">compliance </w:t>
            </w:r>
            <w:r w:rsidRPr="00403FF4" w:rsidDel="00B92A48">
              <w:rPr>
                <w:rFonts w:cs="Arial"/>
                <w:szCs w:val="22"/>
              </w:rPr>
              <w:t xml:space="preserve">and </w:t>
            </w:r>
            <w:r w:rsidRPr="00403FF4">
              <w:rPr>
                <w:rFonts w:cs="Arial"/>
                <w:szCs w:val="22"/>
              </w:rPr>
              <w:t xml:space="preserve">monitoring across the system supporting the state’s response to the </w:t>
            </w:r>
            <w:r w:rsidRPr="00403FF4">
              <w:rPr>
                <w:rFonts w:cs="Arial"/>
                <w:i/>
                <w:iCs/>
                <w:szCs w:val="22"/>
              </w:rPr>
              <w:t>2020 Review into Vocational and Applied Learning Pathways in Senior Secondary Schooling</w:t>
            </w:r>
            <w:r w:rsidRPr="00403FF4">
              <w:rPr>
                <w:rFonts w:cs="Arial"/>
                <w:szCs w:val="22"/>
              </w:rPr>
              <w:t xml:space="preserve"> (the Firth Review) reform agenda in senior secondary and vocational education. These reforms will collectively support all Victorian secondary students to pursue high-quality and valued vocational pathways aligned to their strengths and interests and to finish schooling with the skills and capabilities they need for success in further education, training, work, and life. </w:t>
            </w:r>
          </w:p>
          <w:p w14:paraId="0505865F" w14:textId="036FFFA7" w:rsidR="00F12AD9" w:rsidRDefault="00F12AD9" w:rsidP="0092324B">
            <w:pPr>
              <w:rPr>
                <w:rFonts w:cs="Arial"/>
                <w:szCs w:val="22"/>
              </w:rPr>
            </w:pPr>
            <w:r w:rsidRPr="00403FF4">
              <w:rPr>
                <w:rFonts w:cs="Arial"/>
                <w:szCs w:val="22"/>
              </w:rPr>
              <w:t xml:space="preserve">The expansion of SBAT will also assist in addressing prioritised skill shortages by providing employers with support and access to school-based apprentices and trainees. </w:t>
            </w:r>
          </w:p>
          <w:p w14:paraId="53F718E8" w14:textId="77777777" w:rsidR="00472973" w:rsidRDefault="00472973" w:rsidP="0092324B">
            <w:pPr>
              <w:autoSpaceDE w:val="0"/>
              <w:autoSpaceDN w:val="0"/>
              <w:adjustRightInd w:val="0"/>
              <w:spacing w:before="60" w:after="60"/>
              <w:rPr>
                <w:rFonts w:cs="Arial"/>
                <w:szCs w:val="22"/>
              </w:rPr>
            </w:pPr>
          </w:p>
          <w:p w14:paraId="2D90AD70" w14:textId="6C0D4403" w:rsidR="00F12AD9" w:rsidRDefault="00F12AD9" w:rsidP="0092324B">
            <w:pPr>
              <w:autoSpaceDE w:val="0"/>
              <w:autoSpaceDN w:val="0"/>
              <w:adjustRightInd w:val="0"/>
              <w:spacing w:before="60" w:after="60"/>
              <w:rPr>
                <w:rFonts w:cs="Arial"/>
                <w:szCs w:val="22"/>
              </w:rPr>
            </w:pPr>
            <w:r w:rsidRPr="003D5F81">
              <w:rPr>
                <w:rFonts w:cs="Arial"/>
                <w:szCs w:val="22"/>
              </w:rPr>
              <w:t xml:space="preserve">The Head Start SBATs program includes flexible delivery of </w:t>
            </w:r>
            <w:r>
              <w:rPr>
                <w:rFonts w:cs="Arial"/>
                <w:szCs w:val="22"/>
              </w:rPr>
              <w:t>the senior secondary certificate</w:t>
            </w:r>
            <w:r w:rsidRPr="003D5F81">
              <w:rPr>
                <w:rFonts w:cs="Arial"/>
                <w:szCs w:val="22"/>
              </w:rPr>
              <w:t xml:space="preserve"> with a strong focus on literacy and numeracy attainment; quality training delivered concurrently with secondary school education; and time on the job to support achievement of competencies. </w:t>
            </w:r>
            <w:r>
              <w:rPr>
                <w:rFonts w:cs="Arial"/>
                <w:szCs w:val="22"/>
              </w:rPr>
              <w:t>The option to maximise</w:t>
            </w:r>
            <w:r w:rsidRPr="003D5F81">
              <w:rPr>
                <w:rFonts w:cs="Arial"/>
                <w:szCs w:val="22"/>
              </w:rPr>
              <w:t xml:space="preserve"> time in employment has proven to support students’ genuine progression through the apprenticeship or traineeship whilst meeting employer requirements. The program provides </w:t>
            </w:r>
            <w:r>
              <w:rPr>
                <w:rFonts w:cs="Arial"/>
                <w:szCs w:val="22"/>
              </w:rPr>
              <w:t xml:space="preserve">students with </w:t>
            </w:r>
            <w:r w:rsidRPr="003D5F81">
              <w:rPr>
                <w:rFonts w:cs="Arial"/>
                <w:szCs w:val="22"/>
              </w:rPr>
              <w:t xml:space="preserve">a </w:t>
            </w:r>
            <w:r>
              <w:rPr>
                <w:rFonts w:cs="Arial"/>
                <w:szCs w:val="22"/>
              </w:rPr>
              <w:t>clear</w:t>
            </w:r>
            <w:r w:rsidRPr="003D5F81">
              <w:rPr>
                <w:rFonts w:cs="Arial"/>
                <w:szCs w:val="22"/>
              </w:rPr>
              <w:t xml:space="preserve"> pathway from school into employment with a qualification. </w:t>
            </w:r>
          </w:p>
          <w:p w14:paraId="40008F9A" w14:textId="339D1DE5" w:rsidR="00472973" w:rsidRPr="00C6067F" w:rsidRDefault="00472973" w:rsidP="0092324B">
            <w:pPr>
              <w:autoSpaceDE w:val="0"/>
              <w:autoSpaceDN w:val="0"/>
              <w:adjustRightInd w:val="0"/>
              <w:spacing w:before="60" w:after="60"/>
              <w:rPr>
                <w:rFonts w:cs="Arial"/>
                <w:sz w:val="20"/>
                <w:szCs w:val="20"/>
              </w:rPr>
            </w:pPr>
          </w:p>
        </w:tc>
      </w:tr>
      <w:tr w:rsidR="00F12AD9" w:rsidRPr="00BE0E38" w14:paraId="2BE8D2B0" w14:textId="77777777" w:rsidTr="00C44B0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rPr>
          <w:gridAfter w:val="1"/>
          <w:wAfter w:w="106" w:type="dxa"/>
        </w:trPr>
        <w:tc>
          <w:tcPr>
            <w:tcW w:w="10893" w:type="dxa"/>
            <w:gridSpan w:val="3"/>
            <w:tcBorders>
              <w:right w:val="single" w:sz="4" w:space="0" w:color="C0C0C0"/>
            </w:tcBorders>
            <w:shd w:val="clear" w:color="auto" w:fill="0094D2"/>
            <w:vAlign w:val="center"/>
          </w:tcPr>
          <w:p w14:paraId="26E7F683" w14:textId="77777777" w:rsidR="00F12AD9" w:rsidRPr="00BE0E38" w:rsidRDefault="00F12AD9" w:rsidP="0092324B">
            <w:pPr>
              <w:pStyle w:val="Tabelheaderwhite"/>
            </w:pPr>
            <w:r>
              <w:lastRenderedPageBreak/>
              <w:t>Role purpose</w:t>
            </w:r>
          </w:p>
        </w:tc>
      </w:tr>
      <w:tr w:rsidR="00F12AD9" w:rsidRPr="00331534" w14:paraId="75DE1419" w14:textId="77777777" w:rsidTr="00C44B0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rPr>
          <w:gridAfter w:val="1"/>
          <w:wAfter w:w="106" w:type="dxa"/>
        </w:trPr>
        <w:tc>
          <w:tcPr>
            <w:tcW w:w="10893" w:type="dxa"/>
            <w:gridSpan w:val="3"/>
            <w:vAlign w:val="center"/>
          </w:tcPr>
          <w:p w14:paraId="1DE76E46" w14:textId="4E30E845" w:rsidR="00F12AD9" w:rsidRDefault="00F12AD9" w:rsidP="0092324B">
            <w:pPr>
              <w:rPr>
                <w:rFonts w:cs="Arial"/>
                <w:szCs w:val="22"/>
              </w:rPr>
            </w:pPr>
            <w:r w:rsidRPr="00384EE0">
              <w:rPr>
                <w:rFonts w:cs="Arial"/>
                <w:szCs w:val="22"/>
              </w:rPr>
              <w:t xml:space="preserve">The </w:t>
            </w:r>
            <w:r w:rsidR="0028720F" w:rsidRPr="00384EE0">
              <w:rPr>
                <w:rFonts w:cs="Arial"/>
                <w:szCs w:val="22"/>
              </w:rPr>
              <w:t xml:space="preserve">Learning Leader </w:t>
            </w:r>
            <w:r w:rsidR="0028720F">
              <w:rPr>
                <w:rFonts w:cs="Arial"/>
                <w:szCs w:val="22"/>
              </w:rPr>
              <w:t>p</w:t>
            </w:r>
            <w:r w:rsidRPr="00FC62E3">
              <w:rPr>
                <w:rFonts w:cs="Arial"/>
                <w:szCs w:val="22"/>
              </w:rPr>
              <w:t>lays a significant role in</w:t>
            </w:r>
            <w:r w:rsidR="00384EE0">
              <w:rPr>
                <w:rFonts w:cs="Arial"/>
                <w:szCs w:val="22"/>
              </w:rPr>
              <w:t xml:space="preserve"> delivering </w:t>
            </w:r>
            <w:r w:rsidRPr="00FC62E3">
              <w:rPr>
                <w:rFonts w:cs="Arial"/>
                <w:szCs w:val="22"/>
              </w:rPr>
              <w:t>improve</w:t>
            </w:r>
            <w:r w:rsidR="00384EE0">
              <w:rPr>
                <w:rFonts w:cs="Arial"/>
                <w:szCs w:val="22"/>
              </w:rPr>
              <w:t>d</w:t>
            </w:r>
            <w:r w:rsidRPr="00FC62E3">
              <w:rPr>
                <w:rFonts w:cs="Arial"/>
                <w:szCs w:val="22"/>
              </w:rPr>
              <w:t xml:space="preserve"> student performance and educational outcomes determined by the school’s strategic plan and state-wide priorities of the Head Start program. </w:t>
            </w:r>
            <w:r w:rsidRPr="00384EE0">
              <w:rPr>
                <w:rFonts w:cs="Arial"/>
                <w:szCs w:val="22"/>
              </w:rPr>
              <w:t xml:space="preserve">The </w:t>
            </w:r>
            <w:r w:rsidR="00384EE0" w:rsidRPr="00384EE0">
              <w:rPr>
                <w:rFonts w:cs="Arial"/>
                <w:szCs w:val="22"/>
              </w:rPr>
              <w:t xml:space="preserve">Learning Leader </w:t>
            </w:r>
            <w:r w:rsidRPr="00384EE0">
              <w:rPr>
                <w:rFonts w:cs="Arial"/>
                <w:szCs w:val="22"/>
              </w:rPr>
              <w:t>may engage with students from up to fifty government secondary and specialist schools,</w:t>
            </w:r>
            <w:r w:rsidRPr="00FC62E3">
              <w:rPr>
                <w:rFonts w:cs="Arial"/>
                <w:szCs w:val="22"/>
              </w:rPr>
              <w:t xml:space="preserve"> as well as Flexible Learning Options settings that align with one of the twelve program hubs across Victoria.</w:t>
            </w:r>
          </w:p>
          <w:p w14:paraId="527E4015" w14:textId="474ECAD0" w:rsidR="00F12AD9" w:rsidRPr="00FC62E3" w:rsidRDefault="00F12AD9" w:rsidP="0092324B">
            <w:pPr>
              <w:rPr>
                <w:rFonts w:cs="Arial"/>
                <w:szCs w:val="22"/>
              </w:rPr>
            </w:pPr>
            <w:r w:rsidRPr="00FC62E3">
              <w:rPr>
                <w:rFonts w:cs="Arial"/>
                <w:szCs w:val="22"/>
              </w:rPr>
              <w:t xml:space="preserve">Reporting directly to the Head Start Hub Director; the Head Start </w:t>
            </w:r>
            <w:r w:rsidR="002100E2">
              <w:rPr>
                <w:rFonts w:cs="Arial"/>
                <w:szCs w:val="22"/>
              </w:rPr>
              <w:t>Learning Leader</w:t>
            </w:r>
            <w:r w:rsidRPr="00FC62E3">
              <w:rPr>
                <w:rFonts w:cs="Arial"/>
                <w:szCs w:val="22"/>
              </w:rPr>
              <w:t xml:space="preserve"> will: </w:t>
            </w:r>
          </w:p>
          <w:p w14:paraId="506D3880" w14:textId="7B7463FD" w:rsidR="00F12AD9" w:rsidRDefault="00F12AD9" w:rsidP="00F12AD9">
            <w:pPr>
              <w:pStyle w:val="ListParagraph"/>
              <w:numPr>
                <w:ilvl w:val="0"/>
                <w:numId w:val="39"/>
              </w:numPr>
              <w:rPr>
                <w:rFonts w:ascii="Arial" w:hAnsi="Arial" w:cs="Arial"/>
              </w:rPr>
            </w:pPr>
            <w:r w:rsidRPr="00FC62E3">
              <w:rPr>
                <w:rFonts w:ascii="Arial" w:hAnsi="Arial" w:cs="Arial"/>
              </w:rPr>
              <w:t>contribut</w:t>
            </w:r>
            <w:r>
              <w:rPr>
                <w:rFonts w:ascii="Arial" w:hAnsi="Arial" w:cs="Arial"/>
              </w:rPr>
              <w:t>e</w:t>
            </w:r>
            <w:r w:rsidRPr="00FC62E3">
              <w:rPr>
                <w:rFonts w:ascii="Arial" w:hAnsi="Arial" w:cs="Arial"/>
              </w:rPr>
              <w:t xml:space="preserve"> to the development and implementation of</w:t>
            </w:r>
            <w:r w:rsidR="00384EE0">
              <w:rPr>
                <w:rFonts w:ascii="Arial" w:hAnsi="Arial" w:cs="Arial"/>
              </w:rPr>
              <w:t xml:space="preserve"> Head Start program within department and </w:t>
            </w:r>
            <w:r w:rsidRPr="00FC62E3">
              <w:rPr>
                <w:rFonts w:ascii="Arial" w:hAnsi="Arial" w:cs="Arial"/>
              </w:rPr>
              <w:t>school policies and priorities</w:t>
            </w:r>
            <w:r>
              <w:rPr>
                <w:rFonts w:ascii="Arial" w:hAnsi="Arial" w:cs="Arial"/>
              </w:rPr>
              <w:t xml:space="preserve"> within the Head Start program context;</w:t>
            </w:r>
          </w:p>
          <w:p w14:paraId="091D5C4C" w14:textId="0D66BFB0" w:rsidR="00F12AD9" w:rsidRDefault="00F12AD9" w:rsidP="00F12AD9">
            <w:pPr>
              <w:pStyle w:val="ListParagraph"/>
              <w:numPr>
                <w:ilvl w:val="0"/>
                <w:numId w:val="39"/>
              </w:numPr>
              <w:rPr>
                <w:rFonts w:ascii="Arial" w:hAnsi="Arial" w:cs="Arial"/>
              </w:rPr>
            </w:pPr>
            <w:r w:rsidRPr="00BD7E80">
              <w:rPr>
                <w:rFonts w:ascii="Arial" w:hAnsi="Arial" w:cs="Arial"/>
              </w:rPr>
              <w:t>increas</w:t>
            </w:r>
            <w:r>
              <w:rPr>
                <w:rFonts w:ascii="Arial" w:hAnsi="Arial" w:cs="Arial"/>
              </w:rPr>
              <w:t>e</w:t>
            </w:r>
            <w:r w:rsidRPr="00BD7E80">
              <w:rPr>
                <w:rFonts w:ascii="Arial" w:hAnsi="Arial" w:cs="Arial"/>
              </w:rPr>
              <w:t xml:space="preserve"> the knowledge base of staff within school</w:t>
            </w:r>
            <w:r>
              <w:rPr>
                <w:rFonts w:ascii="Arial" w:hAnsi="Arial" w:cs="Arial"/>
              </w:rPr>
              <w:t>s</w:t>
            </w:r>
            <w:r w:rsidRPr="00BD7E80">
              <w:rPr>
                <w:rFonts w:ascii="Arial" w:hAnsi="Arial" w:cs="Arial"/>
              </w:rPr>
              <w:t xml:space="preserve"> about student learning and </w:t>
            </w:r>
            <w:r w:rsidRPr="00FC62E3">
              <w:rPr>
                <w:rFonts w:ascii="Arial" w:hAnsi="Arial" w:cs="Arial"/>
              </w:rPr>
              <w:t>high-quality</w:t>
            </w:r>
            <w:r w:rsidRPr="00BD7E80">
              <w:rPr>
                <w:rFonts w:ascii="Arial" w:hAnsi="Arial" w:cs="Arial"/>
              </w:rPr>
              <w:t xml:space="preserve"> </w:t>
            </w:r>
            <w:r w:rsidR="00C31978">
              <w:rPr>
                <w:rFonts w:ascii="Arial" w:hAnsi="Arial" w:cs="Arial"/>
              </w:rPr>
              <w:t xml:space="preserve">vocational </w:t>
            </w:r>
            <w:r w:rsidRPr="00BD7E80">
              <w:rPr>
                <w:rFonts w:ascii="Arial" w:hAnsi="Arial" w:cs="Arial"/>
              </w:rPr>
              <w:t>instruction</w:t>
            </w:r>
            <w:r>
              <w:rPr>
                <w:rFonts w:ascii="Arial" w:hAnsi="Arial" w:cs="Arial"/>
              </w:rPr>
              <w:t xml:space="preserve"> that supports meaningful employment pathways</w:t>
            </w:r>
            <w:r w:rsidRPr="00FC62E3">
              <w:rPr>
                <w:rFonts w:ascii="Arial" w:hAnsi="Arial" w:cs="Arial"/>
              </w:rPr>
              <w:t xml:space="preserve">; as well as </w:t>
            </w:r>
            <w:r w:rsidRPr="00BD7E80">
              <w:rPr>
                <w:rFonts w:ascii="Arial" w:hAnsi="Arial" w:cs="Arial"/>
              </w:rPr>
              <w:t>define quality teacher practice</w:t>
            </w:r>
            <w:r w:rsidRPr="00FC62E3">
              <w:rPr>
                <w:rFonts w:ascii="Arial" w:hAnsi="Arial" w:cs="Arial"/>
              </w:rPr>
              <w:t xml:space="preserve"> within the </w:t>
            </w:r>
            <w:r>
              <w:rPr>
                <w:rFonts w:ascii="Arial" w:hAnsi="Arial" w:cs="Arial"/>
              </w:rPr>
              <w:t>S</w:t>
            </w:r>
            <w:r w:rsidRPr="00FC62E3">
              <w:rPr>
                <w:rFonts w:ascii="Arial" w:hAnsi="Arial" w:cs="Arial"/>
              </w:rPr>
              <w:t>BATS context</w:t>
            </w:r>
            <w:r>
              <w:rPr>
                <w:rFonts w:ascii="Arial" w:hAnsi="Arial" w:cs="Arial"/>
              </w:rPr>
              <w:t>;</w:t>
            </w:r>
          </w:p>
          <w:p w14:paraId="466A8243" w14:textId="4C56828D" w:rsidR="00F12AD9" w:rsidRDefault="00F12AD9" w:rsidP="00F12AD9">
            <w:pPr>
              <w:pStyle w:val="ListParagraph"/>
              <w:numPr>
                <w:ilvl w:val="0"/>
                <w:numId w:val="39"/>
              </w:numPr>
              <w:rPr>
                <w:rFonts w:ascii="Arial" w:hAnsi="Arial" w:cs="Arial"/>
              </w:rPr>
            </w:pPr>
            <w:r w:rsidRPr="00FC62E3">
              <w:rPr>
                <w:rFonts w:ascii="Arial" w:hAnsi="Arial" w:cs="Arial"/>
              </w:rPr>
              <w:t xml:space="preserve">plan and teach programs to achieve </w:t>
            </w:r>
            <w:r>
              <w:rPr>
                <w:rFonts w:ascii="Arial" w:hAnsi="Arial" w:cs="Arial"/>
              </w:rPr>
              <w:t xml:space="preserve">positive </w:t>
            </w:r>
            <w:r w:rsidRPr="00FC62E3">
              <w:rPr>
                <w:rFonts w:ascii="Arial" w:hAnsi="Arial" w:cs="Arial"/>
              </w:rPr>
              <w:t>student outcomes</w:t>
            </w:r>
            <w:r>
              <w:rPr>
                <w:rFonts w:ascii="Arial" w:hAnsi="Arial" w:cs="Arial"/>
              </w:rPr>
              <w:t xml:space="preserve"> and longer-term student retention;</w:t>
            </w:r>
          </w:p>
          <w:p w14:paraId="7F141615" w14:textId="77777777" w:rsidR="00F12AD9" w:rsidRDefault="00F12AD9" w:rsidP="00F12AD9">
            <w:pPr>
              <w:pStyle w:val="ListParagraph"/>
              <w:numPr>
                <w:ilvl w:val="0"/>
                <w:numId w:val="39"/>
              </w:numPr>
              <w:rPr>
                <w:rFonts w:ascii="Arial" w:hAnsi="Arial" w:cs="Arial"/>
              </w:rPr>
            </w:pPr>
            <w:r>
              <w:rPr>
                <w:rFonts w:ascii="Arial" w:hAnsi="Arial" w:cs="Arial"/>
              </w:rPr>
              <w:t xml:space="preserve">undertake </w:t>
            </w:r>
            <w:r w:rsidRPr="00FC62E3">
              <w:rPr>
                <w:rFonts w:ascii="Arial" w:hAnsi="Arial" w:cs="Arial"/>
              </w:rPr>
              <w:t xml:space="preserve">critical reflection and inquiry </w:t>
            </w:r>
            <w:r>
              <w:rPr>
                <w:rFonts w:ascii="Arial" w:hAnsi="Arial" w:cs="Arial"/>
              </w:rPr>
              <w:t xml:space="preserve">in order </w:t>
            </w:r>
            <w:r w:rsidRPr="00FC62E3">
              <w:rPr>
                <w:rFonts w:ascii="Arial" w:hAnsi="Arial" w:cs="Arial"/>
              </w:rPr>
              <w:t xml:space="preserve">to improve knowledge and skills to effectively engage students and improve their </w:t>
            </w:r>
            <w:r>
              <w:rPr>
                <w:rFonts w:ascii="Arial" w:hAnsi="Arial" w:cs="Arial"/>
              </w:rPr>
              <w:t>learning;</w:t>
            </w:r>
          </w:p>
          <w:p w14:paraId="2CE3AC58" w14:textId="566033FB" w:rsidR="00F12AD9" w:rsidRPr="00C07457" w:rsidRDefault="00F12AD9" w:rsidP="0059059E">
            <w:pPr>
              <w:pStyle w:val="ListParagraph"/>
              <w:numPr>
                <w:ilvl w:val="0"/>
                <w:numId w:val="39"/>
              </w:numPr>
              <w:rPr>
                <w:rFonts w:ascii="Arial" w:hAnsi="Arial" w:cs="Arial"/>
              </w:rPr>
            </w:pPr>
            <w:r w:rsidRPr="00C07457">
              <w:rPr>
                <w:rFonts w:ascii="Arial" w:hAnsi="Arial" w:cs="Arial"/>
              </w:rPr>
              <w:t xml:space="preserve">Build strong relationships with Head </w:t>
            </w:r>
            <w:r w:rsidR="008A4A44">
              <w:rPr>
                <w:rFonts w:ascii="Arial" w:hAnsi="Arial" w:cs="Arial"/>
              </w:rPr>
              <w:t>S</w:t>
            </w:r>
            <w:r w:rsidRPr="00C07457">
              <w:rPr>
                <w:rFonts w:ascii="Arial" w:hAnsi="Arial" w:cs="Arial"/>
              </w:rPr>
              <w:t xml:space="preserve">tart colleagues across Victoria by collaborating on program </w:t>
            </w:r>
            <w:r w:rsidR="00282354" w:rsidRPr="00C07457">
              <w:rPr>
                <w:rFonts w:ascii="Arial" w:hAnsi="Arial" w:cs="Arial"/>
              </w:rPr>
              <w:t>opportunities; contributing</w:t>
            </w:r>
            <w:r w:rsidRPr="00C07457">
              <w:rPr>
                <w:rFonts w:ascii="Arial" w:hAnsi="Arial" w:cs="Arial"/>
              </w:rPr>
              <w:t xml:space="preserve"> to the Head Start SBATs program through</w:t>
            </w:r>
            <w:r w:rsidR="00AE0EE8" w:rsidRPr="00C07457">
              <w:rPr>
                <w:rFonts w:ascii="Arial" w:hAnsi="Arial" w:cs="Arial"/>
              </w:rPr>
              <w:t xml:space="preserve"> capacity building using the department and </w:t>
            </w:r>
            <w:r w:rsidRPr="00C07457">
              <w:rPr>
                <w:rFonts w:ascii="Arial" w:hAnsi="Arial" w:cs="Arial"/>
              </w:rPr>
              <w:t xml:space="preserve">school-based policy formulation and decision making; and </w:t>
            </w:r>
          </w:p>
          <w:p w14:paraId="35576C2F" w14:textId="3016C20C" w:rsidR="00F12AD9" w:rsidRPr="0070449E" w:rsidRDefault="00AE0EE8" w:rsidP="00F12AD9">
            <w:pPr>
              <w:pStyle w:val="ListParagraph"/>
              <w:numPr>
                <w:ilvl w:val="0"/>
                <w:numId w:val="39"/>
              </w:numPr>
              <w:rPr>
                <w:rFonts w:ascii="Arial" w:hAnsi="Arial" w:cs="Arial"/>
              </w:rPr>
            </w:pPr>
            <w:r>
              <w:rPr>
                <w:rFonts w:ascii="Arial" w:hAnsi="Arial" w:cs="Arial"/>
              </w:rPr>
              <w:t>R</w:t>
            </w:r>
            <w:r w:rsidR="00F12AD9" w:rsidRPr="00FC62E3">
              <w:rPr>
                <w:rFonts w:ascii="Arial" w:hAnsi="Arial" w:cs="Arial"/>
              </w:rPr>
              <w:t>equired to undertake other duties in addition to their rostered teaching duties</w:t>
            </w:r>
            <w:r w:rsidR="00F12AD9">
              <w:rPr>
                <w:rFonts w:ascii="Arial" w:hAnsi="Arial" w:cs="Arial"/>
              </w:rPr>
              <w:t xml:space="preserve">. </w:t>
            </w:r>
          </w:p>
        </w:tc>
      </w:tr>
      <w:tr w:rsidR="00F12AD9" w:rsidRPr="00BE0E38" w14:paraId="1221FD5F" w14:textId="77777777" w:rsidTr="00C44B0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106" w:type="dxa"/>
        </w:trPr>
        <w:tc>
          <w:tcPr>
            <w:tcW w:w="10893" w:type="dxa"/>
            <w:gridSpan w:val="3"/>
            <w:tcBorders>
              <w:top w:val="single" w:sz="4" w:space="0" w:color="808080"/>
              <w:left w:val="single" w:sz="4" w:space="0" w:color="808080"/>
              <w:bottom w:val="single" w:sz="4" w:space="0" w:color="808080"/>
            </w:tcBorders>
            <w:shd w:val="clear" w:color="auto" w:fill="0094D2"/>
            <w:vAlign w:val="center"/>
          </w:tcPr>
          <w:p w14:paraId="57166B5F" w14:textId="77777777" w:rsidR="00F12AD9" w:rsidRPr="00052624" w:rsidRDefault="00F12AD9" w:rsidP="0092324B">
            <w:pPr>
              <w:pStyle w:val="Tabelheaderwhite"/>
            </w:pPr>
            <w:r>
              <w:t>Key accountabilities</w:t>
            </w:r>
          </w:p>
        </w:tc>
      </w:tr>
      <w:tr w:rsidR="00F12AD9" w:rsidRPr="00BE0E38" w14:paraId="5EDEDD29" w14:textId="77777777" w:rsidTr="00C44B0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106" w:type="dxa"/>
        </w:trPr>
        <w:tc>
          <w:tcPr>
            <w:tcW w:w="10893" w:type="dxa"/>
            <w:gridSpan w:val="3"/>
            <w:tcBorders>
              <w:top w:val="single" w:sz="4" w:space="0" w:color="808080"/>
            </w:tcBorders>
            <w:vAlign w:val="center"/>
          </w:tcPr>
          <w:p w14:paraId="43523EFE" w14:textId="77777777" w:rsidR="00472973" w:rsidRPr="00472973" w:rsidRDefault="00472973" w:rsidP="00472973">
            <w:pPr>
              <w:pStyle w:val="ListParagraph"/>
              <w:ind w:left="360"/>
              <w:rPr>
                <w:rFonts w:cs="Arial"/>
                <w:sz w:val="20"/>
                <w:szCs w:val="20"/>
              </w:rPr>
            </w:pPr>
          </w:p>
          <w:p w14:paraId="3D01E188" w14:textId="04CCE3F7" w:rsidR="00F12AD9" w:rsidRPr="00A65D8C" w:rsidRDefault="00F12AD9" w:rsidP="00F12AD9">
            <w:pPr>
              <w:pStyle w:val="ListParagraph"/>
              <w:numPr>
                <w:ilvl w:val="0"/>
                <w:numId w:val="40"/>
              </w:numPr>
              <w:rPr>
                <w:rFonts w:cs="Arial"/>
                <w:sz w:val="20"/>
                <w:szCs w:val="20"/>
              </w:rPr>
            </w:pPr>
            <w:r w:rsidRPr="00A65D8C">
              <w:rPr>
                <w:rFonts w:ascii="Arial" w:hAnsi="Arial" w:cs="Arial"/>
              </w:rPr>
              <w:t xml:space="preserve">Have the content knowledge and pedagogical practice to meet the diverse needs of all students engaged in the Head Start SBATs program; </w:t>
            </w:r>
          </w:p>
          <w:p w14:paraId="0C35E4D8" w14:textId="77777777" w:rsidR="00F12AD9" w:rsidRPr="00A65D8C" w:rsidRDefault="00F12AD9" w:rsidP="00F12AD9">
            <w:pPr>
              <w:pStyle w:val="ListParagraph"/>
              <w:numPr>
                <w:ilvl w:val="0"/>
                <w:numId w:val="40"/>
              </w:numPr>
              <w:rPr>
                <w:rFonts w:cs="Arial"/>
                <w:sz w:val="20"/>
                <w:szCs w:val="20"/>
              </w:rPr>
            </w:pPr>
            <w:r w:rsidRPr="00A65D8C">
              <w:rPr>
                <w:rFonts w:ascii="Arial" w:hAnsi="Arial" w:cs="Arial"/>
              </w:rPr>
              <w:t xml:space="preserve">Model exemplary classroom practice and mentor/coach </w:t>
            </w:r>
            <w:r>
              <w:rPr>
                <w:rFonts w:ascii="Arial" w:hAnsi="Arial" w:cs="Arial"/>
              </w:rPr>
              <w:t xml:space="preserve">students </w:t>
            </w:r>
            <w:r w:rsidRPr="00A65D8C">
              <w:rPr>
                <w:rFonts w:ascii="Arial" w:hAnsi="Arial" w:cs="Arial"/>
              </w:rPr>
              <w:t xml:space="preserve">to engage in critical reflection of their </w:t>
            </w:r>
            <w:r>
              <w:rPr>
                <w:rFonts w:ascii="Arial" w:hAnsi="Arial" w:cs="Arial"/>
              </w:rPr>
              <w:t xml:space="preserve">learning </w:t>
            </w:r>
            <w:r w:rsidRPr="00A65D8C">
              <w:rPr>
                <w:rFonts w:ascii="Arial" w:hAnsi="Arial" w:cs="Arial"/>
              </w:rPr>
              <w:t>and to expand their capacity</w:t>
            </w:r>
            <w:r>
              <w:rPr>
                <w:rFonts w:ascii="Arial" w:hAnsi="Arial" w:cs="Arial"/>
              </w:rPr>
              <w:t xml:space="preserve"> and opportunity to be a work-ready employee; </w:t>
            </w:r>
          </w:p>
          <w:p w14:paraId="253ED7A9" w14:textId="6244728D" w:rsidR="00F12AD9" w:rsidRPr="00291331" w:rsidRDefault="00F12AD9" w:rsidP="004F5D1E">
            <w:pPr>
              <w:pStyle w:val="ListParagraph"/>
              <w:numPr>
                <w:ilvl w:val="0"/>
                <w:numId w:val="40"/>
              </w:numPr>
              <w:rPr>
                <w:rFonts w:ascii="Arial" w:hAnsi="Arial" w:cs="Arial"/>
              </w:rPr>
            </w:pPr>
            <w:r w:rsidRPr="00291331">
              <w:rPr>
                <w:rFonts w:ascii="Arial" w:hAnsi="Arial" w:cs="Arial"/>
              </w:rPr>
              <w:t>Provide expert advice about the content, processes and strategies that will shape individual student and school staff professional learning;</w:t>
            </w:r>
            <w:r w:rsidR="00650178" w:rsidRPr="00291331">
              <w:rPr>
                <w:rFonts w:ascii="Arial" w:hAnsi="Arial" w:cs="Arial"/>
              </w:rPr>
              <w:t xml:space="preserve"> </w:t>
            </w:r>
            <w:r w:rsidRPr="00291331">
              <w:rPr>
                <w:rFonts w:ascii="Arial" w:hAnsi="Arial" w:cs="Arial"/>
              </w:rPr>
              <w:t>enabl</w:t>
            </w:r>
            <w:r w:rsidR="00291331">
              <w:rPr>
                <w:rFonts w:ascii="Arial" w:hAnsi="Arial" w:cs="Arial"/>
              </w:rPr>
              <w:t>ing</w:t>
            </w:r>
            <w:r w:rsidRPr="00291331">
              <w:rPr>
                <w:rFonts w:ascii="Arial" w:hAnsi="Arial" w:cs="Arial"/>
              </w:rPr>
              <w:t xml:space="preserve"> targets related to improv</w:t>
            </w:r>
            <w:r w:rsidR="00291331">
              <w:rPr>
                <w:rFonts w:ascii="Arial" w:hAnsi="Arial" w:cs="Arial"/>
              </w:rPr>
              <w:t>ed</w:t>
            </w:r>
            <w:r w:rsidRPr="00291331">
              <w:rPr>
                <w:rFonts w:ascii="Arial" w:hAnsi="Arial" w:cs="Arial"/>
              </w:rPr>
              <w:t xml:space="preserve"> student </w:t>
            </w:r>
            <w:r w:rsidR="00291331">
              <w:rPr>
                <w:rFonts w:ascii="Arial" w:hAnsi="Arial" w:cs="Arial"/>
              </w:rPr>
              <w:t>retention;</w:t>
            </w:r>
          </w:p>
          <w:p w14:paraId="76E42850" w14:textId="0DE2D51E" w:rsidR="00F12AD9" w:rsidRPr="009C696B" w:rsidRDefault="00F12AD9" w:rsidP="00F12AD9">
            <w:pPr>
              <w:pStyle w:val="ListParagraph"/>
              <w:numPr>
                <w:ilvl w:val="0"/>
                <w:numId w:val="40"/>
              </w:numPr>
              <w:rPr>
                <w:rFonts w:ascii="Arial" w:hAnsi="Arial" w:cs="Arial"/>
              </w:rPr>
            </w:pPr>
            <w:r w:rsidRPr="009C696B">
              <w:rPr>
                <w:rFonts w:ascii="Arial" w:hAnsi="Arial" w:cs="Arial"/>
              </w:rPr>
              <w:t xml:space="preserve">Direct responsibility for </w:t>
            </w:r>
            <w:r>
              <w:rPr>
                <w:rFonts w:ascii="Arial" w:hAnsi="Arial" w:cs="Arial"/>
              </w:rPr>
              <w:t xml:space="preserve">teaching of groups of or individual </w:t>
            </w:r>
            <w:r w:rsidRPr="009C696B">
              <w:rPr>
                <w:rFonts w:ascii="Arial" w:hAnsi="Arial" w:cs="Arial"/>
              </w:rPr>
              <w:t>students</w:t>
            </w:r>
            <w:r>
              <w:rPr>
                <w:rFonts w:ascii="Arial" w:hAnsi="Arial" w:cs="Arial"/>
              </w:rPr>
              <w:t xml:space="preserve"> </w:t>
            </w:r>
            <w:r w:rsidRPr="009C696B">
              <w:rPr>
                <w:rFonts w:ascii="Arial" w:hAnsi="Arial" w:cs="Arial"/>
              </w:rPr>
              <w:t xml:space="preserve">undertaking Head Start </w:t>
            </w:r>
            <w:r>
              <w:rPr>
                <w:rFonts w:ascii="Arial" w:hAnsi="Arial" w:cs="Arial"/>
              </w:rPr>
              <w:t xml:space="preserve">SBATs program </w:t>
            </w:r>
            <w:r w:rsidRPr="009C696B">
              <w:rPr>
                <w:rFonts w:ascii="Arial" w:hAnsi="Arial" w:cs="Arial"/>
              </w:rPr>
              <w:t xml:space="preserve">across </w:t>
            </w:r>
            <w:r>
              <w:rPr>
                <w:rFonts w:ascii="Arial" w:hAnsi="Arial" w:cs="Arial"/>
              </w:rPr>
              <w:t xml:space="preserve">a number of schools within the </w:t>
            </w:r>
            <w:r w:rsidR="00291331">
              <w:rPr>
                <w:rFonts w:ascii="Arial" w:hAnsi="Arial" w:cs="Arial"/>
              </w:rPr>
              <w:t xml:space="preserve">school </w:t>
            </w:r>
            <w:r>
              <w:rPr>
                <w:rFonts w:ascii="Arial" w:hAnsi="Arial" w:cs="Arial"/>
              </w:rPr>
              <w:t xml:space="preserve">hub; </w:t>
            </w:r>
          </w:p>
          <w:p w14:paraId="47FD5A8F" w14:textId="086A63A0" w:rsidR="00F12AD9" w:rsidRPr="00291331" w:rsidRDefault="00F12AD9" w:rsidP="0014327F">
            <w:pPr>
              <w:pStyle w:val="ListParagraph"/>
              <w:numPr>
                <w:ilvl w:val="0"/>
                <w:numId w:val="40"/>
              </w:numPr>
              <w:rPr>
                <w:rFonts w:ascii="Arial" w:hAnsi="Arial" w:cs="Arial"/>
              </w:rPr>
            </w:pPr>
            <w:r w:rsidRPr="00291331">
              <w:rPr>
                <w:rFonts w:ascii="Arial" w:hAnsi="Arial" w:cs="Arial"/>
              </w:rPr>
              <w:t>Work closely with individual school</w:t>
            </w:r>
            <w:r w:rsidR="00291331" w:rsidRPr="00291331">
              <w:rPr>
                <w:rFonts w:ascii="Arial" w:hAnsi="Arial" w:cs="Arial"/>
              </w:rPr>
              <w:t xml:space="preserve">s, staff </w:t>
            </w:r>
            <w:r w:rsidRPr="00291331">
              <w:rPr>
                <w:rFonts w:ascii="Arial" w:hAnsi="Arial" w:cs="Arial"/>
              </w:rPr>
              <w:t xml:space="preserve">and careers </w:t>
            </w:r>
            <w:r w:rsidR="00135F69" w:rsidRPr="00291331">
              <w:rPr>
                <w:rFonts w:ascii="Arial" w:hAnsi="Arial" w:cs="Arial"/>
              </w:rPr>
              <w:t>practitioners</w:t>
            </w:r>
            <w:r w:rsidR="00291331" w:rsidRPr="00291331">
              <w:rPr>
                <w:rFonts w:ascii="Arial" w:hAnsi="Arial" w:cs="Arial"/>
              </w:rPr>
              <w:t xml:space="preserve"> </w:t>
            </w:r>
            <w:r w:rsidR="00C83FD8">
              <w:rPr>
                <w:rFonts w:ascii="Arial" w:hAnsi="Arial" w:cs="Arial"/>
              </w:rPr>
              <w:t xml:space="preserve">to monitor student </w:t>
            </w:r>
            <w:r w:rsidRPr="00291331">
              <w:rPr>
                <w:rFonts w:ascii="Arial" w:hAnsi="Arial" w:cs="Arial"/>
              </w:rPr>
              <w:t>pathways;</w:t>
            </w:r>
            <w:r w:rsidR="00291331" w:rsidRPr="00291331">
              <w:rPr>
                <w:rFonts w:ascii="Arial" w:hAnsi="Arial" w:cs="Arial"/>
              </w:rPr>
              <w:t xml:space="preserve"> </w:t>
            </w:r>
            <w:r w:rsidR="00291331">
              <w:rPr>
                <w:rFonts w:ascii="Arial" w:hAnsi="Arial" w:cs="Arial"/>
              </w:rPr>
              <w:t>m</w:t>
            </w:r>
            <w:r w:rsidRPr="00291331">
              <w:rPr>
                <w:rFonts w:ascii="Arial" w:hAnsi="Arial" w:cs="Arial"/>
              </w:rPr>
              <w:t>aintain</w:t>
            </w:r>
            <w:r w:rsidR="00291331">
              <w:rPr>
                <w:rFonts w:ascii="Arial" w:hAnsi="Arial" w:cs="Arial"/>
              </w:rPr>
              <w:t>ing</w:t>
            </w:r>
            <w:r w:rsidRPr="00291331">
              <w:rPr>
                <w:rFonts w:ascii="Arial" w:hAnsi="Arial" w:cs="Arial"/>
              </w:rPr>
              <w:t xml:space="preserve"> detailed records for each student undertaking Head Start SBATs program; </w:t>
            </w:r>
          </w:p>
          <w:p w14:paraId="5D880E64" w14:textId="77777777" w:rsidR="00F12AD9" w:rsidRPr="009C696B" w:rsidRDefault="00F12AD9" w:rsidP="00F12AD9">
            <w:pPr>
              <w:pStyle w:val="ListParagraph"/>
              <w:numPr>
                <w:ilvl w:val="0"/>
                <w:numId w:val="40"/>
              </w:numPr>
              <w:rPr>
                <w:rFonts w:ascii="Arial" w:hAnsi="Arial" w:cs="Arial"/>
              </w:rPr>
            </w:pPr>
            <w:r w:rsidRPr="009C696B">
              <w:rPr>
                <w:rFonts w:ascii="Arial" w:hAnsi="Arial" w:cs="Arial"/>
              </w:rPr>
              <w:t>Contribut</w:t>
            </w:r>
            <w:r>
              <w:rPr>
                <w:rFonts w:ascii="Arial" w:hAnsi="Arial" w:cs="Arial"/>
              </w:rPr>
              <w:t>e</w:t>
            </w:r>
            <w:r w:rsidRPr="009C696B">
              <w:rPr>
                <w:rFonts w:ascii="Arial" w:hAnsi="Arial" w:cs="Arial"/>
              </w:rPr>
              <w:t xml:space="preserve"> to the development, implementation and </w:t>
            </w:r>
            <w:r>
              <w:rPr>
                <w:rFonts w:ascii="Arial" w:hAnsi="Arial" w:cs="Arial"/>
              </w:rPr>
              <w:t xml:space="preserve">delivery </w:t>
            </w:r>
            <w:r w:rsidRPr="009C696B">
              <w:rPr>
                <w:rFonts w:ascii="Arial" w:hAnsi="Arial" w:cs="Arial"/>
              </w:rPr>
              <w:t xml:space="preserve">of </w:t>
            </w:r>
            <w:r>
              <w:rPr>
                <w:rFonts w:ascii="Arial" w:hAnsi="Arial" w:cs="Arial"/>
              </w:rPr>
              <w:t>the Head Start SBATs program within the hub and across the state</w:t>
            </w:r>
            <w:r w:rsidRPr="009C696B">
              <w:rPr>
                <w:rFonts w:ascii="Arial" w:hAnsi="Arial" w:cs="Arial"/>
              </w:rPr>
              <w:t>;</w:t>
            </w:r>
          </w:p>
          <w:p w14:paraId="479D087D" w14:textId="5CE09C1F" w:rsidR="00F12AD9" w:rsidRPr="009C696B" w:rsidRDefault="00F12AD9" w:rsidP="00F12AD9">
            <w:pPr>
              <w:pStyle w:val="ListParagraph"/>
              <w:numPr>
                <w:ilvl w:val="0"/>
                <w:numId w:val="40"/>
              </w:numPr>
              <w:rPr>
                <w:rFonts w:ascii="Arial" w:hAnsi="Arial" w:cs="Arial"/>
              </w:rPr>
            </w:pPr>
            <w:r w:rsidRPr="009C696B">
              <w:rPr>
                <w:rFonts w:ascii="Arial" w:hAnsi="Arial" w:cs="Arial"/>
              </w:rPr>
              <w:t>Undertak</w:t>
            </w:r>
            <w:r>
              <w:rPr>
                <w:rFonts w:ascii="Arial" w:hAnsi="Arial" w:cs="Arial"/>
              </w:rPr>
              <w:t>e</w:t>
            </w:r>
            <w:r w:rsidRPr="009C696B">
              <w:rPr>
                <w:rFonts w:ascii="Arial" w:hAnsi="Arial" w:cs="Arial"/>
              </w:rPr>
              <w:t xml:space="preserve"> other classroom teaching related and organisational duties as determined by the School Principal;</w:t>
            </w:r>
          </w:p>
          <w:p w14:paraId="6C94001C" w14:textId="77777777" w:rsidR="00F12AD9" w:rsidRDefault="00F12AD9" w:rsidP="00291331">
            <w:pPr>
              <w:pStyle w:val="ListParagraph"/>
              <w:numPr>
                <w:ilvl w:val="0"/>
                <w:numId w:val="40"/>
              </w:numPr>
              <w:rPr>
                <w:rFonts w:ascii="Arial" w:hAnsi="Arial" w:cs="Arial"/>
              </w:rPr>
            </w:pPr>
            <w:r w:rsidRPr="009C696B">
              <w:rPr>
                <w:rFonts w:ascii="Arial" w:hAnsi="Arial" w:cs="Arial"/>
              </w:rPr>
              <w:t>Participat</w:t>
            </w:r>
            <w:r>
              <w:rPr>
                <w:rFonts w:ascii="Arial" w:hAnsi="Arial" w:cs="Arial"/>
              </w:rPr>
              <w:t>e</w:t>
            </w:r>
            <w:r w:rsidRPr="009C696B">
              <w:rPr>
                <w:rFonts w:ascii="Arial" w:hAnsi="Arial" w:cs="Arial"/>
              </w:rPr>
              <w:t xml:space="preserve"> in activities such as parent/teacher meetings; staff meetings; </w:t>
            </w:r>
            <w:r>
              <w:rPr>
                <w:rFonts w:ascii="Arial" w:hAnsi="Arial" w:cs="Arial"/>
              </w:rPr>
              <w:t>workplace visits or related events</w:t>
            </w:r>
            <w:r w:rsidRPr="009C696B">
              <w:rPr>
                <w:rFonts w:ascii="Arial" w:hAnsi="Arial" w:cs="Arial"/>
              </w:rPr>
              <w:t>;</w:t>
            </w:r>
            <w:r w:rsidR="00291331">
              <w:rPr>
                <w:rFonts w:ascii="Arial" w:hAnsi="Arial" w:cs="Arial"/>
              </w:rPr>
              <w:t xml:space="preserve"> and u</w:t>
            </w:r>
            <w:r w:rsidRPr="009C696B">
              <w:rPr>
                <w:rFonts w:ascii="Arial" w:hAnsi="Arial" w:cs="Arial"/>
              </w:rPr>
              <w:t>ndertaking other non-teaching supervisory duties</w:t>
            </w:r>
            <w:r w:rsidR="00984C86">
              <w:rPr>
                <w:rFonts w:ascii="Arial" w:hAnsi="Arial" w:cs="Arial"/>
              </w:rPr>
              <w:t xml:space="preserve"> as directed by the Hub Director/Principal</w:t>
            </w:r>
            <w:r w:rsidRPr="009C696B">
              <w:rPr>
                <w:rFonts w:ascii="Arial" w:hAnsi="Arial" w:cs="Arial"/>
              </w:rPr>
              <w:t>.</w:t>
            </w:r>
          </w:p>
          <w:p w14:paraId="62340BD4" w14:textId="77777777" w:rsidR="00472973" w:rsidRDefault="00472973" w:rsidP="00472973">
            <w:pPr>
              <w:rPr>
                <w:rFonts w:cs="Arial"/>
              </w:rPr>
            </w:pPr>
          </w:p>
          <w:p w14:paraId="4973144E" w14:textId="57EAB524" w:rsidR="00472973" w:rsidRPr="00472973" w:rsidRDefault="00472973" w:rsidP="00472973">
            <w:pPr>
              <w:rPr>
                <w:rFonts w:cs="Arial"/>
              </w:rPr>
            </w:pPr>
          </w:p>
        </w:tc>
      </w:tr>
      <w:tr w:rsidR="00F12AD9" w:rsidRPr="00BE0E38" w14:paraId="60501308" w14:textId="77777777" w:rsidTr="00C44B0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106" w:type="dxa"/>
        </w:trPr>
        <w:tc>
          <w:tcPr>
            <w:tcW w:w="10893" w:type="dxa"/>
            <w:gridSpan w:val="3"/>
            <w:tcBorders>
              <w:top w:val="single" w:sz="4" w:space="0" w:color="808080"/>
              <w:left w:val="single" w:sz="4" w:space="0" w:color="808080"/>
              <w:bottom w:val="single" w:sz="4" w:space="0" w:color="808080"/>
              <w:right w:val="single" w:sz="4" w:space="0" w:color="C0C0C0"/>
            </w:tcBorders>
            <w:shd w:val="clear" w:color="auto" w:fill="0094D2"/>
            <w:vAlign w:val="center"/>
          </w:tcPr>
          <w:p w14:paraId="2C916157" w14:textId="77777777" w:rsidR="00F12AD9" w:rsidRPr="00BE0E38" w:rsidRDefault="00F12AD9" w:rsidP="0092324B">
            <w:pPr>
              <w:pStyle w:val="Tabelheaderwhite"/>
            </w:pPr>
            <w:r>
              <w:lastRenderedPageBreak/>
              <w:t>Key selection criteria</w:t>
            </w:r>
          </w:p>
        </w:tc>
      </w:tr>
      <w:tr w:rsidR="00F12AD9" w:rsidRPr="00BE0E38" w14:paraId="3FEA0B7E" w14:textId="77777777" w:rsidTr="00C44B0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106" w:type="dxa"/>
        </w:trPr>
        <w:tc>
          <w:tcPr>
            <w:tcW w:w="2453" w:type="dxa"/>
            <w:tcBorders>
              <w:top w:val="single" w:sz="4" w:space="0" w:color="808080"/>
              <w:left w:val="single" w:sz="4" w:space="0" w:color="808080"/>
              <w:bottom w:val="single" w:sz="4" w:space="0" w:color="808080"/>
            </w:tcBorders>
            <w:shd w:val="clear" w:color="auto" w:fill="D9D9D9"/>
          </w:tcPr>
          <w:p w14:paraId="7AF6FE3B" w14:textId="77777777" w:rsidR="00F12AD9" w:rsidRPr="00BE0E38" w:rsidRDefault="00F12AD9" w:rsidP="0092324B">
            <w:pPr>
              <w:pStyle w:val="Tableheadervertical"/>
              <w:spacing w:before="60"/>
            </w:pPr>
          </w:p>
        </w:tc>
        <w:tc>
          <w:tcPr>
            <w:tcW w:w="8440" w:type="dxa"/>
            <w:gridSpan w:val="2"/>
            <w:tcBorders>
              <w:right w:val="single" w:sz="4" w:space="0" w:color="808080"/>
            </w:tcBorders>
            <w:vAlign w:val="center"/>
          </w:tcPr>
          <w:p w14:paraId="62C25880" w14:textId="77777777" w:rsidR="00472973" w:rsidRDefault="00472973" w:rsidP="00472973">
            <w:pPr>
              <w:pStyle w:val="ListParagraph"/>
              <w:ind w:left="360"/>
              <w:rPr>
                <w:rFonts w:ascii="Arial" w:hAnsi="Arial" w:cs="Arial"/>
              </w:rPr>
            </w:pPr>
          </w:p>
          <w:p w14:paraId="708425F3" w14:textId="559C2849" w:rsidR="00F12AD9" w:rsidRPr="003C7A64" w:rsidRDefault="00F12AD9" w:rsidP="0092324B">
            <w:pPr>
              <w:pStyle w:val="ListParagraph"/>
              <w:numPr>
                <w:ilvl w:val="0"/>
                <w:numId w:val="25"/>
              </w:numPr>
              <w:rPr>
                <w:rFonts w:ascii="Arial" w:hAnsi="Arial" w:cs="Arial"/>
              </w:rPr>
            </w:pPr>
            <w:r w:rsidRPr="00D43DAD">
              <w:rPr>
                <w:rFonts w:ascii="Arial" w:hAnsi="Arial" w:cs="Arial"/>
              </w:rPr>
              <w:t>D</w:t>
            </w:r>
            <w:r w:rsidRPr="003C7A64">
              <w:rPr>
                <w:rFonts w:ascii="Arial" w:hAnsi="Arial" w:cs="Arial"/>
              </w:rPr>
              <w:t xml:space="preserve">emonstrated knowledge of the </w:t>
            </w:r>
            <w:r w:rsidRPr="00D43DAD">
              <w:rPr>
                <w:rFonts w:ascii="Arial" w:hAnsi="Arial" w:cs="Arial"/>
              </w:rPr>
              <w:t>senior secondary curriculum</w:t>
            </w:r>
            <w:r w:rsidR="00A04CF3">
              <w:rPr>
                <w:rFonts w:ascii="Arial" w:hAnsi="Arial" w:cs="Arial"/>
              </w:rPr>
              <w:t xml:space="preserve"> particularly vocational and applied learning,</w:t>
            </w:r>
            <w:r w:rsidR="00B800BC">
              <w:rPr>
                <w:rFonts w:ascii="Arial" w:hAnsi="Arial" w:cs="Arial"/>
              </w:rPr>
              <w:t xml:space="preserve"> </w:t>
            </w:r>
            <w:r w:rsidRPr="003C7A64">
              <w:rPr>
                <w:rFonts w:ascii="Arial" w:hAnsi="Arial" w:cs="Arial"/>
              </w:rPr>
              <w:t>including the ability to incorporate the teaching of literacy and numeracy skills. Demonstrated experience in responding to student learning needs.</w:t>
            </w:r>
          </w:p>
          <w:p w14:paraId="18B0D9AF" w14:textId="77777777" w:rsidR="00F12AD9" w:rsidRPr="003C7A64" w:rsidRDefault="00F12AD9" w:rsidP="0092324B">
            <w:pPr>
              <w:pStyle w:val="ListParagraph"/>
              <w:numPr>
                <w:ilvl w:val="0"/>
                <w:numId w:val="25"/>
              </w:numPr>
              <w:rPr>
                <w:rFonts w:ascii="Arial" w:hAnsi="Arial" w:cs="Arial"/>
              </w:rPr>
            </w:pPr>
            <w:r w:rsidRPr="003C7A64">
              <w:rPr>
                <w:rFonts w:ascii="Arial" w:hAnsi="Arial" w:cs="Arial"/>
              </w:rPr>
              <w:t>Demonstrated experience in planning for and implementing high impact teaching strategies, guided by how students learn, and evaluating the impact of learning and teaching programs on student learning growth. </w:t>
            </w:r>
          </w:p>
          <w:p w14:paraId="539BD289" w14:textId="77777777" w:rsidR="00F12AD9" w:rsidRPr="003C7A64" w:rsidRDefault="00F12AD9" w:rsidP="0092324B">
            <w:pPr>
              <w:pStyle w:val="ListParagraph"/>
              <w:numPr>
                <w:ilvl w:val="0"/>
                <w:numId w:val="25"/>
              </w:numPr>
              <w:rPr>
                <w:rFonts w:ascii="Arial" w:hAnsi="Arial" w:cs="Arial"/>
              </w:rPr>
            </w:pPr>
            <w:r w:rsidRPr="003C7A64">
              <w:rPr>
                <w:rFonts w:ascii="Arial" w:hAnsi="Arial" w:cs="Arial"/>
              </w:rPr>
              <w:t>Demonstrated experience in monitoring and assessing student learning. Demonstrated experience in using data to inform teaching practice and providing feedback on student learning growth and achievement to students and parents.</w:t>
            </w:r>
          </w:p>
          <w:p w14:paraId="1BE8A1F2" w14:textId="77777777" w:rsidR="00F12AD9" w:rsidRPr="003C7A64" w:rsidRDefault="00F12AD9" w:rsidP="0092324B">
            <w:pPr>
              <w:pStyle w:val="ListParagraph"/>
              <w:numPr>
                <w:ilvl w:val="0"/>
                <w:numId w:val="25"/>
              </w:numPr>
              <w:rPr>
                <w:rFonts w:ascii="Arial" w:hAnsi="Arial" w:cs="Arial"/>
              </w:rPr>
            </w:pPr>
            <w:r w:rsidRPr="003C7A64">
              <w:rPr>
                <w:rFonts w:ascii="Arial" w:hAnsi="Arial" w:cs="Arial"/>
              </w:rPr>
              <w:t>Demonstrated interpersonal and communication skills. Demonstrated experience in establishing and maintaining collaborative relationships with students, parents, colleagues and the broader school community to support student learning, agency, wellbeing and engagement.</w:t>
            </w:r>
          </w:p>
          <w:p w14:paraId="46998207" w14:textId="77777777" w:rsidR="00F12AD9" w:rsidRPr="003C7A64" w:rsidRDefault="00F12AD9" w:rsidP="0092324B">
            <w:pPr>
              <w:pStyle w:val="ListParagraph"/>
              <w:numPr>
                <w:ilvl w:val="0"/>
                <w:numId w:val="25"/>
              </w:numPr>
              <w:rPr>
                <w:rFonts w:ascii="Arial" w:hAnsi="Arial" w:cs="Arial"/>
              </w:rPr>
            </w:pPr>
            <w:r w:rsidRPr="003C7A64">
              <w:rPr>
                <w:rFonts w:ascii="Arial" w:hAnsi="Arial" w:cs="Arial"/>
              </w:rPr>
              <w:t>Demonstrated behaviours and attitudes consistent with Department values. Demonstrated experience in reflecting upon practice and engaging in professional learning to continually improve the quality of teaching.</w:t>
            </w:r>
          </w:p>
          <w:p w14:paraId="0A1E1A77" w14:textId="0451510E" w:rsidR="00F12AD9" w:rsidRPr="00BE0E38" w:rsidRDefault="001E7D10" w:rsidP="0092324B">
            <w:pPr>
              <w:pStyle w:val="ListParagraph"/>
              <w:numPr>
                <w:ilvl w:val="0"/>
                <w:numId w:val="25"/>
              </w:numPr>
            </w:pPr>
            <w:r>
              <w:rPr>
                <w:rFonts w:ascii="Arial" w:hAnsi="Arial" w:cs="Arial"/>
              </w:rPr>
              <w:t>C</w:t>
            </w:r>
            <w:r w:rsidR="00F12AD9" w:rsidRPr="003C7A64">
              <w:rPr>
                <w:rFonts w:ascii="Arial" w:hAnsi="Arial" w:cs="Arial"/>
              </w:rPr>
              <w:t>ommit</w:t>
            </w:r>
            <w:r>
              <w:rPr>
                <w:rFonts w:ascii="Arial" w:hAnsi="Arial" w:cs="Arial"/>
              </w:rPr>
              <w:t>ted</w:t>
            </w:r>
            <w:r w:rsidR="00B800BC">
              <w:rPr>
                <w:rFonts w:ascii="Arial" w:hAnsi="Arial" w:cs="Arial"/>
              </w:rPr>
              <w:t xml:space="preserve"> </w:t>
            </w:r>
            <w:r w:rsidR="00F12AD9" w:rsidRPr="003C7A64">
              <w:rPr>
                <w:rFonts w:ascii="Arial" w:hAnsi="Arial" w:cs="Arial"/>
              </w:rPr>
              <w:t>to establishing and maintaining a safe and supportive learning environment</w:t>
            </w:r>
            <w:r w:rsidR="00F12AD9" w:rsidRPr="00D43DAD">
              <w:rPr>
                <w:rFonts w:ascii="Arial" w:hAnsi="Arial" w:cs="Arial"/>
              </w:rPr>
              <w:t xml:space="preserve"> within the education and Head Start SBATs context.</w:t>
            </w:r>
            <w:r w:rsidR="00F12AD9" w:rsidRPr="00D43DAD">
              <w:rPr>
                <w:rFonts w:ascii="Arial" w:hAnsi="Arial" w:cs="Arial"/>
                <w:sz w:val="20"/>
                <w:szCs w:val="20"/>
              </w:rPr>
              <w:t xml:space="preserve"> </w:t>
            </w:r>
          </w:p>
        </w:tc>
      </w:tr>
      <w:tr w:rsidR="00F12AD9" w:rsidRPr="00BE0E38" w14:paraId="6391B68E" w14:textId="77777777" w:rsidTr="00C44B0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99" w:type="dxa"/>
            <w:gridSpan w:val="4"/>
            <w:tcBorders>
              <w:right w:val="single" w:sz="4" w:space="0" w:color="C0C0C0"/>
            </w:tcBorders>
            <w:shd w:val="clear" w:color="auto" w:fill="0094D2"/>
            <w:vAlign w:val="center"/>
          </w:tcPr>
          <w:p w14:paraId="5649AD7F" w14:textId="77777777" w:rsidR="00F12AD9" w:rsidRPr="00BE0E38" w:rsidRDefault="00F12AD9" w:rsidP="0092324B">
            <w:pPr>
              <w:pStyle w:val="Tabelheaderwhite"/>
            </w:pPr>
            <w:r>
              <w:t>Qualifications</w:t>
            </w:r>
          </w:p>
        </w:tc>
      </w:tr>
      <w:tr w:rsidR="00F12AD9" w:rsidRPr="00BE0E38" w14:paraId="3390B685" w14:textId="77777777" w:rsidTr="00C44B0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99" w:type="dxa"/>
            <w:gridSpan w:val="4"/>
            <w:vAlign w:val="center"/>
          </w:tcPr>
          <w:p w14:paraId="7AAE5754" w14:textId="387E210D" w:rsidR="002B2E85" w:rsidRPr="002B2E85" w:rsidRDefault="00CF6263" w:rsidP="00217E71">
            <w:pPr>
              <w:pStyle w:val="Tabletext"/>
              <w:numPr>
                <w:ilvl w:val="0"/>
                <w:numId w:val="25"/>
              </w:numPr>
              <w:rPr>
                <w:rFonts w:cs="Arial"/>
                <w:sz w:val="22"/>
                <w:szCs w:val="22"/>
              </w:rPr>
            </w:pPr>
            <w:r>
              <w:rPr>
                <w:sz w:val="22"/>
                <w:szCs w:val="22"/>
              </w:rPr>
              <w:t>T</w:t>
            </w:r>
            <w:r w:rsidR="00F12AD9" w:rsidRPr="002B2E85">
              <w:rPr>
                <w:sz w:val="22"/>
                <w:szCs w:val="22"/>
              </w:rPr>
              <w:t>eaching qualification</w:t>
            </w:r>
            <w:r w:rsidR="002B2E85">
              <w:rPr>
                <w:sz w:val="22"/>
                <w:szCs w:val="22"/>
              </w:rPr>
              <w:t xml:space="preserve"> is mandatory. </w:t>
            </w:r>
          </w:p>
          <w:p w14:paraId="1296859E" w14:textId="053801B9" w:rsidR="00F12AD9" w:rsidRPr="005E2B44" w:rsidRDefault="002B2E85" w:rsidP="005E2B44">
            <w:pPr>
              <w:pStyle w:val="Tabletext"/>
              <w:numPr>
                <w:ilvl w:val="0"/>
                <w:numId w:val="25"/>
              </w:numPr>
              <w:rPr>
                <w:rFonts w:cs="Arial"/>
                <w:sz w:val="22"/>
                <w:szCs w:val="22"/>
              </w:rPr>
            </w:pPr>
            <w:r>
              <w:rPr>
                <w:sz w:val="22"/>
                <w:szCs w:val="22"/>
              </w:rPr>
              <w:t>A</w:t>
            </w:r>
            <w:r w:rsidRPr="002B2E85">
              <w:rPr>
                <w:sz w:val="22"/>
                <w:szCs w:val="22"/>
              </w:rPr>
              <w:t xml:space="preserve">dditional </w:t>
            </w:r>
            <w:r>
              <w:rPr>
                <w:sz w:val="22"/>
                <w:szCs w:val="22"/>
              </w:rPr>
              <w:t xml:space="preserve">teaching </w:t>
            </w:r>
            <w:r w:rsidRPr="002B2E85">
              <w:rPr>
                <w:sz w:val="22"/>
                <w:szCs w:val="22"/>
              </w:rPr>
              <w:t xml:space="preserve">specialisation </w:t>
            </w:r>
            <w:r w:rsidRPr="002B2E85">
              <w:rPr>
                <w:rFonts w:cs="Arial"/>
                <w:sz w:val="22"/>
                <w:szCs w:val="22"/>
              </w:rPr>
              <w:t xml:space="preserve">that will add value to the context of </w:t>
            </w:r>
            <w:r>
              <w:rPr>
                <w:rFonts w:cs="Arial"/>
                <w:sz w:val="22"/>
                <w:szCs w:val="22"/>
              </w:rPr>
              <w:t xml:space="preserve">vocational education is desired. </w:t>
            </w:r>
          </w:p>
        </w:tc>
      </w:tr>
      <w:tr w:rsidR="00673377" w:rsidRPr="00BE0E38" w14:paraId="37764A08" w14:textId="77777777" w:rsidTr="00C44B0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99" w:type="dxa"/>
            <w:gridSpan w:val="4"/>
            <w:tcBorders>
              <w:right w:val="single" w:sz="4" w:space="0" w:color="C0C0C0"/>
            </w:tcBorders>
            <w:shd w:val="clear" w:color="auto" w:fill="0094D2"/>
            <w:vAlign w:val="center"/>
          </w:tcPr>
          <w:p w14:paraId="44316ED9" w14:textId="217380F5" w:rsidR="00673377" w:rsidRDefault="00673377" w:rsidP="00673377">
            <w:pPr>
              <w:pStyle w:val="Tabelheaderwhite"/>
            </w:pPr>
            <w:r w:rsidRPr="00B21D6C">
              <w:rPr>
                <w:rFonts w:cs="Arial"/>
                <w:sz w:val="22"/>
                <w:szCs w:val="22"/>
              </w:rPr>
              <w:t>Other important requirements</w:t>
            </w:r>
          </w:p>
        </w:tc>
      </w:tr>
      <w:tr w:rsidR="00673377" w:rsidRPr="00BE0E38" w14:paraId="135222DC" w14:textId="77777777" w:rsidTr="00C44B0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99" w:type="dxa"/>
            <w:gridSpan w:val="4"/>
            <w:tcBorders>
              <w:right w:val="single" w:sz="4" w:space="0" w:color="C0C0C0"/>
            </w:tcBorders>
            <w:shd w:val="clear" w:color="auto" w:fill="auto"/>
            <w:vAlign w:val="center"/>
          </w:tcPr>
          <w:p w14:paraId="30274C60" w14:textId="77777777" w:rsidR="005E2B44" w:rsidRDefault="005E2B44" w:rsidP="005E2B44">
            <w:pPr>
              <w:pStyle w:val="Tabletext"/>
              <w:rPr>
                <w:rFonts w:cs="Arial"/>
                <w:sz w:val="22"/>
                <w:szCs w:val="22"/>
              </w:rPr>
            </w:pPr>
            <w:r w:rsidRPr="00B21D6C">
              <w:rPr>
                <w:rFonts w:cs="Arial"/>
                <w:sz w:val="22"/>
                <w:szCs w:val="22"/>
              </w:rPr>
              <w:t>An understanding of the school setting, particularly the relationships between middle and senior secondary</w:t>
            </w:r>
            <w:r>
              <w:rPr>
                <w:rFonts w:cs="Arial"/>
                <w:sz w:val="22"/>
                <w:szCs w:val="22"/>
              </w:rPr>
              <w:t xml:space="preserve"> </w:t>
            </w:r>
            <w:r w:rsidRPr="00B21D6C">
              <w:rPr>
                <w:rFonts w:cs="Arial"/>
                <w:sz w:val="22"/>
                <w:szCs w:val="22"/>
              </w:rPr>
              <w:t>education with career pathways</w:t>
            </w:r>
            <w:r>
              <w:rPr>
                <w:rFonts w:cs="Arial"/>
                <w:sz w:val="22"/>
                <w:szCs w:val="22"/>
              </w:rPr>
              <w:t xml:space="preserve"> is desired</w:t>
            </w:r>
            <w:r w:rsidRPr="00B21D6C">
              <w:rPr>
                <w:rFonts w:cs="Arial"/>
                <w:sz w:val="22"/>
                <w:szCs w:val="22"/>
              </w:rPr>
              <w:t xml:space="preserve">. </w:t>
            </w:r>
          </w:p>
          <w:p w14:paraId="6726F2DF" w14:textId="502EEC35" w:rsidR="00673377" w:rsidRPr="00B21D6C" w:rsidRDefault="00277AF4" w:rsidP="00673377">
            <w:pPr>
              <w:pStyle w:val="Tabelheaderwhite"/>
              <w:rPr>
                <w:rFonts w:cs="Arial"/>
                <w:b w:val="0"/>
                <w:bCs w:val="0"/>
                <w:color w:val="auto"/>
                <w:sz w:val="22"/>
                <w:szCs w:val="22"/>
              </w:rPr>
            </w:pPr>
            <w:r>
              <w:rPr>
                <w:rFonts w:cs="Arial"/>
                <w:b w:val="0"/>
                <w:bCs w:val="0"/>
                <w:color w:val="auto"/>
                <w:sz w:val="22"/>
                <w:szCs w:val="22"/>
              </w:rPr>
              <w:t>C</w:t>
            </w:r>
            <w:r w:rsidR="00673377" w:rsidRPr="00B21D6C">
              <w:rPr>
                <w:rFonts w:cs="Arial"/>
                <w:b w:val="0"/>
                <w:bCs w:val="0"/>
                <w:color w:val="auto"/>
                <w:sz w:val="22"/>
                <w:szCs w:val="22"/>
              </w:rPr>
              <w:t xml:space="preserve">urrent </w:t>
            </w:r>
            <w:r>
              <w:rPr>
                <w:rFonts w:cs="Arial"/>
                <w:b w:val="0"/>
                <w:bCs w:val="0"/>
                <w:color w:val="auto"/>
                <w:sz w:val="22"/>
                <w:szCs w:val="22"/>
              </w:rPr>
              <w:t xml:space="preserve">VIT registration </w:t>
            </w:r>
            <w:r w:rsidR="00673377" w:rsidRPr="00B21D6C">
              <w:rPr>
                <w:rFonts w:cs="Arial"/>
                <w:b w:val="0"/>
                <w:bCs w:val="0"/>
                <w:color w:val="auto"/>
                <w:sz w:val="22"/>
                <w:szCs w:val="22"/>
              </w:rPr>
              <w:t>is mandatory.</w:t>
            </w:r>
          </w:p>
          <w:p w14:paraId="5C4033DF" w14:textId="512FE868" w:rsidR="00673377" w:rsidRPr="00B21D6C" w:rsidRDefault="00673377" w:rsidP="00673377">
            <w:pPr>
              <w:pStyle w:val="Tabelheaderwhite"/>
              <w:rPr>
                <w:rFonts w:cs="Arial"/>
                <w:b w:val="0"/>
                <w:bCs w:val="0"/>
                <w:color w:val="auto"/>
                <w:sz w:val="22"/>
                <w:szCs w:val="22"/>
              </w:rPr>
            </w:pPr>
            <w:r w:rsidRPr="00B21D6C">
              <w:rPr>
                <w:rFonts w:cs="Arial"/>
                <w:b w:val="0"/>
                <w:bCs w:val="0"/>
                <w:color w:val="auto"/>
                <w:sz w:val="22"/>
                <w:szCs w:val="22"/>
              </w:rPr>
              <w:t xml:space="preserve">Staff may be required to work across </w:t>
            </w:r>
            <w:r w:rsidR="004B5250">
              <w:rPr>
                <w:rFonts w:cs="Arial"/>
                <w:b w:val="0"/>
                <w:bCs w:val="0"/>
                <w:color w:val="auto"/>
                <w:sz w:val="22"/>
                <w:szCs w:val="22"/>
              </w:rPr>
              <w:t xml:space="preserve">a number of school sites </w:t>
            </w:r>
            <w:r w:rsidRPr="00B21D6C">
              <w:rPr>
                <w:rFonts w:cs="Arial"/>
                <w:b w:val="0"/>
                <w:bCs w:val="0"/>
                <w:color w:val="auto"/>
                <w:sz w:val="22"/>
                <w:szCs w:val="22"/>
              </w:rPr>
              <w:t>school sites and visit workplaces.</w:t>
            </w:r>
          </w:p>
          <w:p w14:paraId="2776CAE3" w14:textId="6269A680" w:rsidR="00673377" w:rsidRPr="00277AF4" w:rsidRDefault="00673377" w:rsidP="00277AF4">
            <w:pPr>
              <w:pStyle w:val="Tabletext"/>
              <w:tabs>
                <w:tab w:val="num" w:pos="360"/>
              </w:tabs>
              <w:ind w:left="360" w:hanging="360"/>
              <w:jc w:val="both"/>
              <w:rPr>
                <w:rFonts w:cs="Arial"/>
                <w:sz w:val="22"/>
                <w:szCs w:val="22"/>
              </w:rPr>
            </w:pPr>
            <w:r w:rsidRPr="00B21D6C">
              <w:rPr>
                <w:rFonts w:cs="Arial"/>
                <w:sz w:val="22"/>
                <w:szCs w:val="22"/>
              </w:rPr>
              <w:t>A current driver’s licen</w:t>
            </w:r>
            <w:r>
              <w:rPr>
                <w:rFonts w:cs="Arial"/>
                <w:sz w:val="22"/>
                <w:szCs w:val="22"/>
              </w:rPr>
              <w:t>c</w:t>
            </w:r>
            <w:r w:rsidRPr="00B21D6C">
              <w:rPr>
                <w:rFonts w:cs="Arial"/>
                <w:sz w:val="22"/>
                <w:szCs w:val="22"/>
              </w:rPr>
              <w:t>e</w:t>
            </w:r>
            <w:r>
              <w:rPr>
                <w:rFonts w:cs="Arial"/>
                <w:sz w:val="22"/>
                <w:szCs w:val="22"/>
              </w:rPr>
              <w:t xml:space="preserve">. </w:t>
            </w:r>
          </w:p>
        </w:tc>
      </w:tr>
      <w:tr w:rsidR="00673377" w:rsidRPr="00BE0E38" w14:paraId="70F03AF8" w14:textId="77777777" w:rsidTr="00C44B0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99" w:type="dxa"/>
            <w:gridSpan w:val="4"/>
            <w:tcBorders>
              <w:right w:val="single" w:sz="4" w:space="0" w:color="C0C0C0"/>
            </w:tcBorders>
            <w:shd w:val="clear" w:color="auto" w:fill="0094D2"/>
            <w:vAlign w:val="center"/>
          </w:tcPr>
          <w:p w14:paraId="51B6E807" w14:textId="77777777" w:rsidR="00673377" w:rsidRPr="00BE0E38" w:rsidRDefault="00673377" w:rsidP="00673377">
            <w:pPr>
              <w:pStyle w:val="Tabelheaderwhite"/>
            </w:pPr>
            <w:r>
              <w:t>I</w:t>
            </w:r>
            <w:r w:rsidRPr="00BE0E38">
              <w:t>mportant information</w:t>
            </w:r>
          </w:p>
        </w:tc>
      </w:tr>
      <w:tr w:rsidR="00673377" w:rsidRPr="00BE0E38" w14:paraId="1886CA4A" w14:textId="77777777" w:rsidTr="00C44B0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99" w:type="dxa"/>
            <w:gridSpan w:val="4"/>
          </w:tcPr>
          <w:p w14:paraId="4B13218C" w14:textId="77777777" w:rsidR="00673377" w:rsidRPr="00403FF4" w:rsidRDefault="00673377" w:rsidP="00673377">
            <w:pPr>
              <w:pStyle w:val="Bullet1"/>
              <w:rPr>
                <w:rFonts w:cs="Arial"/>
                <w:sz w:val="22"/>
                <w:szCs w:val="22"/>
              </w:rPr>
            </w:pPr>
            <w:r w:rsidRPr="00403FF4">
              <w:rPr>
                <w:rFonts w:cs="Arial"/>
                <w:sz w:val="22"/>
                <w:szCs w:val="22"/>
              </w:rPr>
              <w:t xml:space="preserve">Victorian government schools are child safe environments. Our schools actively promote the safety and wellbeing of all students, and all school staff are committed to protecting students from abuse or harm in the school environment, in accordance with their legal obligations including child safe standards. All schools have a Child Safety Code of Conduct consistent with the Department’s exemplar available at </w:t>
            </w:r>
            <w:hyperlink r:id="rId12" w:history="1">
              <w:r w:rsidRPr="00403FF4">
                <w:rPr>
                  <w:rStyle w:val="Hyperlink"/>
                  <w:rFonts w:cs="Arial"/>
                  <w:sz w:val="22"/>
                  <w:szCs w:val="22"/>
                </w:rPr>
                <w:t>https://www.education.vic.gov.au/school/teachers/health/childprotection/Pages/safeenviro.aspx?Redirect=1</w:t>
              </w:r>
            </w:hyperlink>
          </w:p>
          <w:p w14:paraId="2BFB1552" w14:textId="77777777" w:rsidR="00673377" w:rsidRPr="00403FF4" w:rsidRDefault="00673377" w:rsidP="00673377">
            <w:pPr>
              <w:pStyle w:val="Bullet1"/>
              <w:rPr>
                <w:rFonts w:cs="Arial"/>
                <w:sz w:val="22"/>
                <w:szCs w:val="22"/>
              </w:rPr>
            </w:pPr>
            <w:r w:rsidRPr="00403FF4">
              <w:rPr>
                <w:rFonts w:cs="Arial"/>
                <w:sz w:val="22"/>
                <w:szCs w:val="22"/>
              </w:rPr>
              <w:t>Applicants should keep a copy of the position description as it cannot be accessed once the job has closed.</w:t>
            </w:r>
          </w:p>
          <w:p w14:paraId="5A6DC47A" w14:textId="77777777" w:rsidR="00673377" w:rsidRPr="00403FF4" w:rsidRDefault="00673377" w:rsidP="00673377">
            <w:pPr>
              <w:pStyle w:val="Bullet1"/>
              <w:rPr>
                <w:rFonts w:cs="Arial"/>
                <w:sz w:val="22"/>
                <w:szCs w:val="22"/>
              </w:rPr>
            </w:pPr>
            <w:r w:rsidRPr="00403FF4">
              <w:rPr>
                <w:rFonts w:cs="Arial"/>
                <w:sz w:val="22"/>
                <w:szCs w:val="22"/>
              </w:rPr>
              <w:t xml:space="preserve">Candidates are advised that the key selection criteria must be addressed. Visit </w:t>
            </w:r>
            <w:r w:rsidRPr="00403FF4">
              <w:rPr>
                <w:rFonts w:cs="Arial"/>
                <w:color w:val="0000FF"/>
                <w:sz w:val="22"/>
                <w:szCs w:val="22"/>
              </w:rPr>
              <w:t>http://www.careers.vic.gov.au/vacancies/tips-for-applying</w:t>
            </w:r>
            <w:r w:rsidRPr="00403FF4">
              <w:rPr>
                <w:rFonts w:cs="Arial"/>
                <w:sz w:val="22"/>
                <w:szCs w:val="22"/>
              </w:rPr>
              <w:t xml:space="preserve"> for guidelines and tips for applying for government positions and addressing key selection criteria.</w:t>
            </w:r>
          </w:p>
          <w:p w14:paraId="4017666B" w14:textId="77777777" w:rsidR="00673377" w:rsidRPr="00403FF4" w:rsidRDefault="00673377" w:rsidP="00673377">
            <w:pPr>
              <w:pStyle w:val="Bullet1"/>
              <w:rPr>
                <w:rFonts w:cs="Arial"/>
                <w:sz w:val="22"/>
                <w:szCs w:val="22"/>
              </w:rPr>
            </w:pPr>
            <w:r w:rsidRPr="00403FF4">
              <w:rPr>
                <w:rFonts w:cs="Arial"/>
                <w:sz w:val="22"/>
                <w:szCs w:val="22"/>
              </w:rPr>
              <w:t>The Department of Education and Training (DET) is committed to diversity. The Department places considerable effort and resources into responding to the needs of employees with a disability. People from disadvantaged groups are encouraged to apply for this position.</w:t>
            </w:r>
          </w:p>
          <w:p w14:paraId="5CC0F880" w14:textId="77777777" w:rsidR="00673377" w:rsidRPr="00403FF4" w:rsidRDefault="00673377" w:rsidP="00673377">
            <w:pPr>
              <w:pStyle w:val="Bullet1"/>
              <w:rPr>
                <w:rFonts w:cs="Arial"/>
                <w:sz w:val="22"/>
                <w:szCs w:val="22"/>
              </w:rPr>
            </w:pPr>
            <w:r w:rsidRPr="00403FF4">
              <w:rPr>
                <w:rFonts w:cs="Arial"/>
                <w:sz w:val="22"/>
                <w:szCs w:val="22"/>
              </w:rPr>
              <w:t>All staff employed by the Department and schools have access to a broad range of employment conditions and working arrangements.</w:t>
            </w:r>
          </w:p>
          <w:p w14:paraId="720A3A56" w14:textId="77777777" w:rsidR="00673377" w:rsidRPr="00403FF4" w:rsidRDefault="00673377" w:rsidP="00673377">
            <w:pPr>
              <w:pStyle w:val="Bullet1"/>
              <w:rPr>
                <w:rFonts w:cs="Arial"/>
                <w:sz w:val="22"/>
                <w:szCs w:val="22"/>
              </w:rPr>
            </w:pPr>
            <w:r w:rsidRPr="00403FF4">
              <w:rPr>
                <w:rFonts w:cs="Arial"/>
                <w:sz w:val="22"/>
                <w:szCs w:val="22"/>
              </w:rPr>
              <w:t>Successful applicants are subject to a satisfactory criminal record check prior to employment. New DET employees are required to meet the cost of the criminal record check.</w:t>
            </w:r>
          </w:p>
          <w:p w14:paraId="0D6CEE68" w14:textId="77777777" w:rsidR="00673377" w:rsidRPr="00403FF4" w:rsidRDefault="00673377" w:rsidP="00673377">
            <w:pPr>
              <w:pStyle w:val="Bullet1"/>
              <w:rPr>
                <w:rFonts w:cs="Arial"/>
                <w:sz w:val="22"/>
                <w:szCs w:val="22"/>
              </w:rPr>
            </w:pPr>
            <w:r w:rsidRPr="00403FF4">
              <w:rPr>
                <w:rFonts w:cs="Arial"/>
                <w:sz w:val="22"/>
                <w:szCs w:val="22"/>
              </w:rPr>
              <w:lastRenderedPageBreak/>
              <w:t>If appointed from outside DET, successful applicants will be required to complete a pre-employment health declaration.</w:t>
            </w:r>
          </w:p>
          <w:p w14:paraId="2702B452" w14:textId="77777777" w:rsidR="00673377" w:rsidRPr="00403FF4" w:rsidRDefault="00673377" w:rsidP="00673377">
            <w:pPr>
              <w:pStyle w:val="Bullet1"/>
              <w:rPr>
                <w:rFonts w:cs="Arial"/>
                <w:sz w:val="22"/>
                <w:szCs w:val="22"/>
              </w:rPr>
            </w:pPr>
            <w:r w:rsidRPr="00403FF4">
              <w:rPr>
                <w:rFonts w:cs="Arial"/>
                <w:sz w:val="22"/>
                <w:szCs w:val="22"/>
              </w:rPr>
              <w:t xml:space="preserve">A probationary period may apply during the first year of employment and induction and support programs provided. Detailed information on all terms and conditions of employment is available on the Department’s Human Resources website at </w:t>
            </w:r>
            <w:hyperlink r:id="rId13" w:history="1">
              <w:r w:rsidRPr="00403FF4">
                <w:rPr>
                  <w:rStyle w:val="Hyperlink"/>
                  <w:rFonts w:cs="Arial"/>
                  <w:sz w:val="22"/>
                  <w:szCs w:val="22"/>
                </w:rPr>
                <w:t>http://www.education.vic.gov.au/hrweb/Pages.default.aspx</w:t>
              </w:r>
            </w:hyperlink>
            <w:r w:rsidRPr="00403FF4">
              <w:rPr>
                <w:rFonts w:cs="Arial"/>
                <w:sz w:val="22"/>
                <w:szCs w:val="22"/>
              </w:rPr>
              <w:t xml:space="preserve"> </w:t>
            </w:r>
          </w:p>
          <w:p w14:paraId="2DCC6B88" w14:textId="77777777" w:rsidR="00673377" w:rsidRPr="00403FF4" w:rsidRDefault="00673377" w:rsidP="00673377">
            <w:pPr>
              <w:pStyle w:val="Bullet1"/>
              <w:rPr>
                <w:rFonts w:cs="Arial"/>
                <w:sz w:val="22"/>
                <w:szCs w:val="22"/>
              </w:rPr>
            </w:pPr>
            <w:r w:rsidRPr="00403FF4">
              <w:rPr>
                <w:rFonts w:cs="Arial"/>
                <w:sz w:val="22"/>
                <w:szCs w:val="22"/>
              </w:rPr>
              <w:t xml:space="preserve">All DET employees are required to comply with relevant legislation, including legislation regarding the management of Departmental records, the Code of Conduct for Victorian public sector employees and Departmental policies and procedures in the conduct of their employment. </w:t>
            </w:r>
          </w:p>
          <w:p w14:paraId="16460DA9" w14:textId="77777777" w:rsidR="00673377" w:rsidRPr="00BE0E38" w:rsidRDefault="00673377" w:rsidP="00673377">
            <w:pPr>
              <w:pStyle w:val="Bullet1"/>
              <w:numPr>
                <w:ilvl w:val="0"/>
                <w:numId w:val="0"/>
              </w:numPr>
              <w:ind w:left="357"/>
            </w:pPr>
            <w:r w:rsidRPr="00403FF4">
              <w:rPr>
                <w:rFonts w:cs="Arial"/>
                <w:sz w:val="22"/>
                <w:szCs w:val="22"/>
              </w:rPr>
              <w:t>To support DET's commitment to its Environmental Management System, DET employees are expected to act in an environmentally responsible manner at all times</w:t>
            </w:r>
          </w:p>
        </w:tc>
      </w:tr>
    </w:tbl>
    <w:p w14:paraId="060B2DB6" w14:textId="77777777" w:rsidR="00F12AD9" w:rsidRDefault="00F12AD9" w:rsidP="00F12AD9">
      <w:pPr>
        <w:pStyle w:val="Spacer"/>
      </w:pPr>
    </w:p>
    <w:sectPr w:rsidR="00F12AD9" w:rsidSect="00C61759">
      <w:headerReference w:type="default" r:id="rId14"/>
      <w:footerReference w:type="default" r:id="rId15"/>
      <w:headerReference w:type="first" r:id="rId16"/>
      <w:footerReference w:type="first" r:id="rId17"/>
      <w:type w:val="continuous"/>
      <w:pgSz w:w="11906" w:h="16838" w:code="9"/>
      <w:pgMar w:top="397" w:right="1134" w:bottom="1134" w:left="602"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FB19" w14:textId="77777777" w:rsidR="00C36513" w:rsidRDefault="00C36513">
      <w:r>
        <w:separator/>
      </w:r>
    </w:p>
  </w:endnote>
  <w:endnote w:type="continuationSeparator" w:id="0">
    <w:p w14:paraId="09A0E015" w14:textId="77777777" w:rsidR="00C36513" w:rsidRDefault="00C36513">
      <w:r>
        <w:continuationSeparator/>
      </w:r>
    </w:p>
  </w:endnote>
  <w:endnote w:type="continuationNotice" w:id="1">
    <w:p w14:paraId="41D4CEA8" w14:textId="77777777" w:rsidR="00C36513" w:rsidRDefault="00C3651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0" w:type="pct"/>
      <w:tblCellMar>
        <w:left w:w="0" w:type="dxa"/>
        <w:right w:w="0" w:type="dxa"/>
      </w:tblCellMar>
      <w:tblLook w:val="01E0" w:firstRow="1" w:lastRow="1" w:firstColumn="1" w:lastColumn="1" w:noHBand="0" w:noVBand="0"/>
    </w:tblPr>
    <w:tblGrid>
      <w:gridCol w:w="2133"/>
      <w:gridCol w:w="5398"/>
      <w:gridCol w:w="3270"/>
    </w:tblGrid>
    <w:tr w:rsidR="00CB2D22" w:rsidRPr="00D934AA" w14:paraId="765020B7" w14:textId="77777777" w:rsidTr="00D934AA">
      <w:tc>
        <w:tcPr>
          <w:tcW w:w="1085" w:type="pct"/>
          <w:tcBorders>
            <w:top w:val="single" w:sz="4" w:space="0" w:color="0094D2"/>
          </w:tcBorders>
          <w:shd w:val="clear" w:color="auto" w:fill="auto"/>
          <w:tcMar>
            <w:top w:w="113" w:type="dxa"/>
          </w:tcMar>
        </w:tcPr>
        <w:p w14:paraId="5409744E" w14:textId="7B27FFE0" w:rsidR="00CB2D22" w:rsidRPr="00D934AA" w:rsidRDefault="00CB2D22" w:rsidP="00D934AA">
          <w:pPr>
            <w:pStyle w:val="NoStyle"/>
            <w:spacing w:after="40"/>
            <w:rPr>
              <w:sz w:val="16"/>
              <w:szCs w:val="16"/>
            </w:rPr>
          </w:pPr>
          <w:r w:rsidRPr="00D934AA">
            <w:rPr>
              <w:sz w:val="16"/>
              <w:szCs w:val="16"/>
            </w:rPr>
            <w:fldChar w:fldCharType="begin"/>
          </w:r>
          <w:r w:rsidRPr="00D934AA">
            <w:rPr>
              <w:sz w:val="16"/>
              <w:szCs w:val="16"/>
            </w:rPr>
            <w:instrText xml:space="preserve"> if </w:instrText>
          </w:r>
          <w:r w:rsidRPr="00D934AA">
            <w:rPr>
              <w:sz w:val="16"/>
              <w:szCs w:val="16"/>
            </w:rPr>
            <w:fldChar w:fldCharType="begin"/>
          </w:r>
          <w:r w:rsidRPr="00D934AA">
            <w:rPr>
              <w:sz w:val="16"/>
              <w:szCs w:val="16"/>
            </w:rPr>
            <w:instrText xml:space="preserve"> docproperty TrimID </w:instrText>
          </w:r>
          <w:r w:rsidRPr="00D934AA">
            <w:rPr>
              <w:sz w:val="16"/>
              <w:szCs w:val="16"/>
            </w:rPr>
            <w:fldChar w:fldCharType="end"/>
          </w:r>
          <w:r w:rsidRPr="00D934AA">
            <w:rPr>
              <w:sz w:val="16"/>
              <w:szCs w:val="16"/>
            </w:rPr>
            <w:instrText xml:space="preserve"> &lt;&gt; "" "TRIM ID: </w:instrText>
          </w:r>
          <w:r w:rsidRPr="00D934AA">
            <w:rPr>
              <w:sz w:val="16"/>
              <w:szCs w:val="16"/>
            </w:rPr>
            <w:fldChar w:fldCharType="begin"/>
          </w:r>
          <w:r w:rsidRPr="00D934AA">
            <w:rPr>
              <w:sz w:val="16"/>
              <w:szCs w:val="16"/>
            </w:rPr>
            <w:instrText xml:space="preserve"> docproperty TrimID </w:instrText>
          </w:r>
          <w:r w:rsidRPr="00D934AA">
            <w:rPr>
              <w:sz w:val="16"/>
              <w:szCs w:val="16"/>
            </w:rPr>
            <w:fldChar w:fldCharType="end"/>
          </w:r>
          <w:r w:rsidRPr="00D934AA">
            <w:rPr>
              <w:sz w:val="16"/>
              <w:szCs w:val="16"/>
            </w:rPr>
            <w:instrText>"</w:instrText>
          </w:r>
          <w:r w:rsidRPr="00D934AA">
            <w:rPr>
              <w:sz w:val="16"/>
              <w:szCs w:val="16"/>
            </w:rPr>
            <w:fldChar w:fldCharType="end"/>
          </w:r>
        </w:p>
      </w:tc>
      <w:tc>
        <w:tcPr>
          <w:tcW w:w="2596" w:type="pct"/>
          <w:tcBorders>
            <w:top w:val="single" w:sz="4" w:space="0" w:color="0094D2"/>
          </w:tcBorders>
          <w:shd w:val="clear" w:color="auto" w:fill="auto"/>
          <w:tcMar>
            <w:top w:w="113" w:type="dxa"/>
          </w:tcMar>
          <w:vAlign w:val="center"/>
        </w:tcPr>
        <w:p w14:paraId="09BFC88E" w14:textId="77777777" w:rsidR="00CB2D22" w:rsidRPr="00D934AA" w:rsidRDefault="00CB2D22" w:rsidP="00D934AA">
          <w:pPr>
            <w:pStyle w:val="NoStyle"/>
            <w:jc w:val="center"/>
            <w:rPr>
              <w:sz w:val="16"/>
              <w:szCs w:val="16"/>
            </w:rPr>
          </w:pPr>
        </w:p>
      </w:tc>
      <w:tc>
        <w:tcPr>
          <w:tcW w:w="1319" w:type="pct"/>
          <w:vMerge w:val="restart"/>
          <w:tcBorders>
            <w:top w:val="single" w:sz="4" w:space="0" w:color="0094D2"/>
          </w:tcBorders>
          <w:shd w:val="clear" w:color="auto" w:fill="auto"/>
          <w:vAlign w:val="bottom"/>
        </w:tcPr>
        <w:p w14:paraId="1D7D9880" w14:textId="77777777" w:rsidR="00CB2D22" w:rsidRPr="00D934AA" w:rsidRDefault="00CB2D22" w:rsidP="00D934AA">
          <w:pPr>
            <w:pStyle w:val="NoStyle"/>
            <w:jc w:val="right"/>
            <w:rPr>
              <w:sz w:val="16"/>
              <w:szCs w:val="16"/>
            </w:rPr>
          </w:pPr>
          <w:r>
            <w:rPr>
              <w:noProof/>
            </w:rPr>
            <w:drawing>
              <wp:inline distT="0" distB="0" distL="0" distR="0" wp14:anchorId="48E0935F" wp14:editId="6A827A6D">
                <wp:extent cx="2076450" cy="541683"/>
                <wp:effectExtent l="0" t="0" r="0" b="0"/>
                <wp:docPr id="5" name="Picture 9" descr="cid:image004.png@01D0E4A2.B288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png@01D0E4A2.B288F7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736" cy="546453"/>
                        </a:xfrm>
                        <a:prstGeom prst="rect">
                          <a:avLst/>
                        </a:prstGeom>
                        <a:noFill/>
                        <a:ln>
                          <a:noFill/>
                        </a:ln>
                      </pic:spPr>
                    </pic:pic>
                  </a:graphicData>
                </a:graphic>
              </wp:inline>
            </w:drawing>
          </w:r>
        </w:p>
      </w:tc>
    </w:tr>
    <w:tr w:rsidR="00CB2D22" w:rsidRPr="00D934AA" w14:paraId="72FBB0E0" w14:textId="77777777" w:rsidTr="00D934AA">
      <w:tc>
        <w:tcPr>
          <w:tcW w:w="1085" w:type="pct"/>
          <w:shd w:val="clear" w:color="auto" w:fill="auto"/>
          <w:vAlign w:val="bottom"/>
        </w:tcPr>
        <w:p w14:paraId="7B0411D9" w14:textId="77777777" w:rsidR="00CB2D22" w:rsidRPr="00D934AA" w:rsidRDefault="00CB2D22" w:rsidP="00955F39">
          <w:pPr>
            <w:pStyle w:val="NoStyle"/>
            <w:rPr>
              <w:sz w:val="16"/>
              <w:szCs w:val="16"/>
              <w:lang w:val="en-US"/>
            </w:rPr>
          </w:pPr>
          <w:r w:rsidRPr="00D934AA">
            <w:rPr>
              <w:sz w:val="16"/>
              <w:szCs w:val="16"/>
            </w:rPr>
            <w:t xml:space="preserve">Page </w:t>
          </w:r>
          <w:r w:rsidRPr="00D934AA">
            <w:rPr>
              <w:sz w:val="16"/>
              <w:szCs w:val="16"/>
            </w:rPr>
            <w:fldChar w:fldCharType="begin"/>
          </w:r>
          <w:r w:rsidRPr="00D934AA">
            <w:rPr>
              <w:sz w:val="16"/>
              <w:szCs w:val="16"/>
            </w:rPr>
            <w:instrText xml:space="preserve"> PAGE </w:instrText>
          </w:r>
          <w:r w:rsidRPr="00D934AA">
            <w:rPr>
              <w:sz w:val="16"/>
              <w:szCs w:val="16"/>
            </w:rPr>
            <w:fldChar w:fldCharType="separate"/>
          </w:r>
          <w:r>
            <w:rPr>
              <w:noProof/>
              <w:sz w:val="16"/>
              <w:szCs w:val="16"/>
            </w:rPr>
            <w:t>3</w:t>
          </w:r>
          <w:r w:rsidRPr="00D934AA">
            <w:rPr>
              <w:sz w:val="16"/>
              <w:szCs w:val="16"/>
            </w:rPr>
            <w:fldChar w:fldCharType="end"/>
          </w:r>
          <w:r w:rsidRPr="00D934AA">
            <w:rPr>
              <w:sz w:val="16"/>
              <w:szCs w:val="16"/>
            </w:rPr>
            <w:t xml:space="preserve"> of </w:t>
          </w:r>
          <w:r w:rsidRPr="00D934AA">
            <w:rPr>
              <w:sz w:val="16"/>
              <w:szCs w:val="16"/>
            </w:rPr>
            <w:fldChar w:fldCharType="begin"/>
          </w:r>
          <w:r w:rsidRPr="00D934AA">
            <w:rPr>
              <w:sz w:val="16"/>
              <w:szCs w:val="16"/>
            </w:rPr>
            <w:instrText xml:space="preserve"> NUMPAGES </w:instrText>
          </w:r>
          <w:r w:rsidRPr="00D934AA">
            <w:rPr>
              <w:sz w:val="16"/>
              <w:szCs w:val="16"/>
            </w:rPr>
            <w:fldChar w:fldCharType="separate"/>
          </w:r>
          <w:r>
            <w:rPr>
              <w:noProof/>
              <w:sz w:val="16"/>
              <w:szCs w:val="16"/>
            </w:rPr>
            <w:t>3</w:t>
          </w:r>
          <w:r w:rsidRPr="00D934AA">
            <w:rPr>
              <w:sz w:val="16"/>
              <w:szCs w:val="16"/>
            </w:rPr>
            <w:fldChar w:fldCharType="end"/>
          </w:r>
        </w:p>
      </w:tc>
      <w:tc>
        <w:tcPr>
          <w:tcW w:w="2596" w:type="pct"/>
          <w:shd w:val="clear" w:color="auto" w:fill="auto"/>
          <w:vAlign w:val="bottom"/>
        </w:tcPr>
        <w:p w14:paraId="662DBE52" w14:textId="77777777" w:rsidR="00CB2D22" w:rsidRPr="00D934AA" w:rsidRDefault="00CB2D22" w:rsidP="00D934AA">
          <w:pPr>
            <w:pStyle w:val="NoStyle"/>
            <w:jc w:val="center"/>
            <w:rPr>
              <w:sz w:val="16"/>
              <w:szCs w:val="16"/>
            </w:rPr>
          </w:pPr>
        </w:p>
      </w:tc>
      <w:tc>
        <w:tcPr>
          <w:tcW w:w="1319" w:type="pct"/>
          <w:vMerge/>
          <w:shd w:val="clear" w:color="auto" w:fill="auto"/>
          <w:vAlign w:val="bottom"/>
        </w:tcPr>
        <w:p w14:paraId="03EB3FD0" w14:textId="77777777" w:rsidR="00CB2D22" w:rsidRPr="00D934AA" w:rsidRDefault="00CB2D22" w:rsidP="00D934AA">
          <w:pPr>
            <w:pStyle w:val="NoStyle"/>
            <w:jc w:val="right"/>
            <w:rPr>
              <w:sz w:val="16"/>
              <w:szCs w:val="16"/>
            </w:rPr>
          </w:pPr>
        </w:p>
      </w:tc>
    </w:tr>
  </w:tbl>
  <w:p w14:paraId="3CBD88EC" w14:textId="77777777" w:rsidR="00CB2D22" w:rsidRPr="00250048" w:rsidRDefault="00CB2D22" w:rsidP="002B0EB4">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0" w:type="pct"/>
      <w:tblBorders>
        <w:top w:val="single" w:sz="4" w:space="0" w:color="0094D2"/>
      </w:tblBorders>
      <w:tblCellMar>
        <w:left w:w="0" w:type="dxa"/>
        <w:right w:w="0" w:type="dxa"/>
      </w:tblCellMar>
      <w:tblLook w:val="01E0" w:firstRow="1" w:lastRow="1" w:firstColumn="1" w:lastColumn="1" w:noHBand="0" w:noVBand="0"/>
    </w:tblPr>
    <w:tblGrid>
      <w:gridCol w:w="1954"/>
      <w:gridCol w:w="5547"/>
      <w:gridCol w:w="3300"/>
    </w:tblGrid>
    <w:tr w:rsidR="00CB2D22" w:rsidRPr="00D934AA" w14:paraId="07453962" w14:textId="77777777" w:rsidTr="00D934AA">
      <w:tc>
        <w:tcPr>
          <w:tcW w:w="1085" w:type="pct"/>
          <w:shd w:val="clear" w:color="auto" w:fill="auto"/>
          <w:tcMar>
            <w:top w:w="113" w:type="dxa"/>
          </w:tcMar>
        </w:tcPr>
        <w:p w14:paraId="5F8C66E4" w14:textId="65709C44" w:rsidR="00CB2D22" w:rsidRPr="00D934AA" w:rsidRDefault="00CB2D22" w:rsidP="00D934AA">
          <w:pPr>
            <w:pStyle w:val="NoStyle"/>
            <w:spacing w:after="40"/>
            <w:rPr>
              <w:sz w:val="16"/>
              <w:szCs w:val="16"/>
            </w:rPr>
          </w:pPr>
          <w:r w:rsidRPr="00D934AA">
            <w:rPr>
              <w:sz w:val="16"/>
              <w:szCs w:val="16"/>
            </w:rPr>
            <w:fldChar w:fldCharType="begin"/>
          </w:r>
          <w:r w:rsidRPr="00D934AA">
            <w:rPr>
              <w:sz w:val="16"/>
              <w:szCs w:val="16"/>
            </w:rPr>
            <w:instrText xml:space="preserve"> if </w:instrText>
          </w:r>
          <w:r w:rsidRPr="00D934AA">
            <w:rPr>
              <w:sz w:val="16"/>
              <w:szCs w:val="16"/>
            </w:rPr>
            <w:fldChar w:fldCharType="begin"/>
          </w:r>
          <w:r w:rsidRPr="00D934AA">
            <w:rPr>
              <w:sz w:val="16"/>
              <w:szCs w:val="16"/>
            </w:rPr>
            <w:instrText xml:space="preserve"> docproperty TrimID </w:instrText>
          </w:r>
          <w:r w:rsidRPr="00D934AA">
            <w:rPr>
              <w:sz w:val="16"/>
              <w:szCs w:val="16"/>
            </w:rPr>
            <w:fldChar w:fldCharType="end"/>
          </w:r>
          <w:r w:rsidRPr="00D934AA">
            <w:rPr>
              <w:sz w:val="16"/>
              <w:szCs w:val="16"/>
            </w:rPr>
            <w:instrText xml:space="preserve"> &lt;&gt; "" "TRIM ID: </w:instrText>
          </w:r>
          <w:r w:rsidRPr="00D934AA">
            <w:rPr>
              <w:sz w:val="16"/>
              <w:szCs w:val="16"/>
            </w:rPr>
            <w:fldChar w:fldCharType="begin"/>
          </w:r>
          <w:r w:rsidRPr="00D934AA">
            <w:rPr>
              <w:sz w:val="16"/>
              <w:szCs w:val="16"/>
            </w:rPr>
            <w:instrText xml:space="preserve"> docproperty TrimID </w:instrText>
          </w:r>
          <w:r w:rsidRPr="00D934AA">
            <w:rPr>
              <w:sz w:val="16"/>
              <w:szCs w:val="16"/>
            </w:rPr>
            <w:fldChar w:fldCharType="end"/>
          </w:r>
          <w:r w:rsidRPr="00D934AA">
            <w:rPr>
              <w:sz w:val="16"/>
              <w:szCs w:val="16"/>
            </w:rPr>
            <w:instrText>"</w:instrText>
          </w:r>
          <w:r w:rsidRPr="00D934AA">
            <w:rPr>
              <w:sz w:val="16"/>
              <w:szCs w:val="16"/>
            </w:rPr>
            <w:fldChar w:fldCharType="end"/>
          </w:r>
        </w:p>
      </w:tc>
      <w:tc>
        <w:tcPr>
          <w:tcW w:w="2748" w:type="pct"/>
          <w:shd w:val="clear" w:color="auto" w:fill="auto"/>
          <w:tcMar>
            <w:top w:w="113" w:type="dxa"/>
          </w:tcMar>
          <w:vAlign w:val="center"/>
        </w:tcPr>
        <w:p w14:paraId="28540F39" w14:textId="77777777" w:rsidR="00CB2D22" w:rsidRPr="00D934AA" w:rsidRDefault="00CB2D22" w:rsidP="00D934AA">
          <w:pPr>
            <w:pStyle w:val="NoStyle"/>
            <w:jc w:val="center"/>
            <w:rPr>
              <w:sz w:val="16"/>
              <w:szCs w:val="16"/>
            </w:rPr>
          </w:pPr>
        </w:p>
      </w:tc>
      <w:tc>
        <w:tcPr>
          <w:tcW w:w="1167" w:type="pct"/>
          <w:vMerge w:val="restart"/>
          <w:shd w:val="clear" w:color="auto" w:fill="auto"/>
          <w:vAlign w:val="bottom"/>
        </w:tcPr>
        <w:p w14:paraId="3BD8CD35" w14:textId="77777777" w:rsidR="00CB2D22" w:rsidRPr="00D934AA" w:rsidRDefault="00CB2D22" w:rsidP="00D934AA">
          <w:pPr>
            <w:pStyle w:val="NoStyle"/>
            <w:jc w:val="right"/>
            <w:rPr>
              <w:sz w:val="16"/>
              <w:szCs w:val="16"/>
            </w:rPr>
          </w:pPr>
          <w:r>
            <w:rPr>
              <w:noProof/>
            </w:rPr>
            <w:drawing>
              <wp:inline distT="0" distB="0" distL="0" distR="0" wp14:anchorId="6535C673" wp14:editId="5B0B0BC8">
                <wp:extent cx="2095500" cy="546652"/>
                <wp:effectExtent l="0" t="0" r="0" b="6350"/>
                <wp:docPr id="8" name="Picture 9" descr="cid:image004.png@01D0E4A2.B288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png@01D0E4A2.B288F7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53" cy="552770"/>
                        </a:xfrm>
                        <a:prstGeom prst="rect">
                          <a:avLst/>
                        </a:prstGeom>
                        <a:noFill/>
                        <a:ln>
                          <a:noFill/>
                        </a:ln>
                      </pic:spPr>
                    </pic:pic>
                  </a:graphicData>
                </a:graphic>
              </wp:inline>
            </w:drawing>
          </w:r>
        </w:p>
      </w:tc>
    </w:tr>
    <w:tr w:rsidR="00CB2D22" w:rsidRPr="00D934AA" w14:paraId="096E4087" w14:textId="77777777" w:rsidTr="00D934AA">
      <w:tc>
        <w:tcPr>
          <w:tcW w:w="1085" w:type="pct"/>
          <w:shd w:val="clear" w:color="auto" w:fill="auto"/>
          <w:vAlign w:val="bottom"/>
        </w:tcPr>
        <w:p w14:paraId="05B710E3" w14:textId="77777777" w:rsidR="00CB2D22" w:rsidRPr="00D934AA" w:rsidRDefault="00CB2D22" w:rsidP="00955F39">
          <w:pPr>
            <w:pStyle w:val="NoStyle"/>
            <w:rPr>
              <w:sz w:val="16"/>
              <w:szCs w:val="16"/>
              <w:lang w:val="en-US"/>
            </w:rPr>
          </w:pPr>
          <w:r w:rsidRPr="00D934AA">
            <w:rPr>
              <w:sz w:val="16"/>
              <w:szCs w:val="16"/>
            </w:rPr>
            <w:t xml:space="preserve">Page </w:t>
          </w:r>
          <w:r w:rsidRPr="00D934AA">
            <w:rPr>
              <w:sz w:val="16"/>
              <w:szCs w:val="16"/>
            </w:rPr>
            <w:fldChar w:fldCharType="begin"/>
          </w:r>
          <w:r w:rsidRPr="00D934AA">
            <w:rPr>
              <w:sz w:val="16"/>
              <w:szCs w:val="16"/>
            </w:rPr>
            <w:instrText xml:space="preserve"> PAGE </w:instrText>
          </w:r>
          <w:r w:rsidRPr="00D934AA">
            <w:rPr>
              <w:sz w:val="16"/>
              <w:szCs w:val="16"/>
            </w:rPr>
            <w:fldChar w:fldCharType="separate"/>
          </w:r>
          <w:r>
            <w:rPr>
              <w:noProof/>
              <w:sz w:val="16"/>
              <w:szCs w:val="16"/>
            </w:rPr>
            <w:t>1</w:t>
          </w:r>
          <w:r w:rsidRPr="00D934AA">
            <w:rPr>
              <w:sz w:val="16"/>
              <w:szCs w:val="16"/>
            </w:rPr>
            <w:fldChar w:fldCharType="end"/>
          </w:r>
          <w:r w:rsidRPr="00D934AA">
            <w:rPr>
              <w:sz w:val="16"/>
              <w:szCs w:val="16"/>
            </w:rPr>
            <w:t xml:space="preserve"> of </w:t>
          </w:r>
          <w:r w:rsidRPr="00D934AA">
            <w:rPr>
              <w:sz w:val="16"/>
              <w:szCs w:val="16"/>
            </w:rPr>
            <w:fldChar w:fldCharType="begin"/>
          </w:r>
          <w:r w:rsidRPr="00D934AA">
            <w:rPr>
              <w:sz w:val="16"/>
              <w:szCs w:val="16"/>
            </w:rPr>
            <w:instrText xml:space="preserve"> NUMPAGES </w:instrText>
          </w:r>
          <w:r w:rsidRPr="00D934AA">
            <w:rPr>
              <w:sz w:val="16"/>
              <w:szCs w:val="16"/>
            </w:rPr>
            <w:fldChar w:fldCharType="separate"/>
          </w:r>
          <w:r>
            <w:rPr>
              <w:noProof/>
              <w:sz w:val="16"/>
              <w:szCs w:val="16"/>
            </w:rPr>
            <w:t>3</w:t>
          </w:r>
          <w:r w:rsidRPr="00D934AA">
            <w:rPr>
              <w:sz w:val="16"/>
              <w:szCs w:val="16"/>
            </w:rPr>
            <w:fldChar w:fldCharType="end"/>
          </w:r>
        </w:p>
      </w:tc>
      <w:tc>
        <w:tcPr>
          <w:tcW w:w="2748" w:type="pct"/>
          <w:shd w:val="clear" w:color="auto" w:fill="auto"/>
          <w:vAlign w:val="bottom"/>
        </w:tcPr>
        <w:p w14:paraId="5B0F955A" w14:textId="77777777" w:rsidR="00CB2D22" w:rsidRPr="00D934AA" w:rsidRDefault="00CB2D22" w:rsidP="00D934AA">
          <w:pPr>
            <w:pStyle w:val="NoStyle"/>
            <w:jc w:val="center"/>
            <w:rPr>
              <w:sz w:val="16"/>
              <w:szCs w:val="16"/>
            </w:rPr>
          </w:pPr>
        </w:p>
      </w:tc>
      <w:tc>
        <w:tcPr>
          <w:tcW w:w="1167" w:type="pct"/>
          <w:vMerge/>
          <w:shd w:val="clear" w:color="auto" w:fill="auto"/>
          <w:vAlign w:val="bottom"/>
        </w:tcPr>
        <w:p w14:paraId="7FE18312" w14:textId="77777777" w:rsidR="00CB2D22" w:rsidRPr="00D934AA" w:rsidRDefault="00CB2D22" w:rsidP="00D934AA">
          <w:pPr>
            <w:pStyle w:val="NoStyle"/>
            <w:jc w:val="right"/>
            <w:rPr>
              <w:sz w:val="16"/>
              <w:szCs w:val="16"/>
            </w:rPr>
          </w:pPr>
        </w:p>
      </w:tc>
    </w:tr>
  </w:tbl>
  <w:p w14:paraId="65AE3F9A" w14:textId="77777777" w:rsidR="00CB2D22" w:rsidRPr="00250048" w:rsidRDefault="00CB2D22" w:rsidP="002B0EB4">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9FCF" w14:textId="77777777" w:rsidR="00C36513" w:rsidRDefault="00C36513">
      <w:r>
        <w:separator/>
      </w:r>
    </w:p>
  </w:footnote>
  <w:footnote w:type="continuationSeparator" w:id="0">
    <w:p w14:paraId="540A6460" w14:textId="77777777" w:rsidR="00C36513" w:rsidRDefault="00C36513">
      <w:r>
        <w:continuationSeparator/>
      </w:r>
    </w:p>
  </w:footnote>
  <w:footnote w:type="continuationNotice" w:id="1">
    <w:p w14:paraId="46B482D4" w14:textId="77777777" w:rsidR="00C36513" w:rsidRDefault="00C3651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0" w:type="pct"/>
      <w:tblBorders>
        <w:bottom w:val="single" w:sz="2" w:space="0" w:color="0094D2"/>
      </w:tblBorders>
      <w:tblCellMar>
        <w:left w:w="0" w:type="dxa"/>
        <w:right w:w="0" w:type="dxa"/>
      </w:tblCellMar>
      <w:tblLook w:val="01E0" w:firstRow="1" w:lastRow="1" w:firstColumn="1" w:lastColumn="1" w:noHBand="0" w:noVBand="0"/>
    </w:tblPr>
    <w:tblGrid>
      <w:gridCol w:w="5837"/>
      <w:gridCol w:w="4964"/>
    </w:tblGrid>
    <w:tr w:rsidR="00CB2D22" w14:paraId="438FAADC" w14:textId="77777777" w:rsidTr="00F92178">
      <w:tc>
        <w:tcPr>
          <w:tcW w:w="2702" w:type="pct"/>
          <w:vAlign w:val="bottom"/>
        </w:tcPr>
        <w:p w14:paraId="313A928A" w14:textId="46C85190" w:rsidR="00CB2D22" w:rsidRPr="00A46E63" w:rsidRDefault="00CB2D22" w:rsidP="00265C6E">
          <w:pPr>
            <w:pStyle w:val="Header"/>
          </w:pPr>
          <w:r>
            <w:t xml:space="preserve">Appendix 2b - Head Start Apprenticeships and Traineeships </w:t>
          </w:r>
          <w:r w:rsidRPr="00044BF1">
            <w:fldChar w:fldCharType="begin"/>
          </w:r>
          <w:r w:rsidRPr="00044BF1">
            <w:instrText xml:space="preserve"> </w:instrText>
          </w:r>
          <w:r>
            <w:instrText>styleref position</w:instrText>
          </w:r>
          <w:r w:rsidRPr="00044BF1">
            <w:fldChar w:fldCharType="separate"/>
          </w:r>
          <w:r w:rsidR="00135F69">
            <w:rPr>
              <w:noProof/>
            </w:rPr>
            <w:t>Head Start Learning Leader</w:t>
          </w:r>
          <w:r w:rsidRPr="00044BF1">
            <w:fldChar w:fldCharType="end"/>
          </w:r>
        </w:p>
      </w:tc>
      <w:tc>
        <w:tcPr>
          <w:tcW w:w="2298" w:type="pct"/>
          <w:vAlign w:val="bottom"/>
        </w:tcPr>
        <w:p w14:paraId="2F149472" w14:textId="77777777" w:rsidR="00CB2D22" w:rsidRDefault="00CB2D22" w:rsidP="00265C6E">
          <w:pPr>
            <w:pStyle w:val="Header-Right"/>
            <w:pBdr>
              <w:right w:val="single" w:sz="2" w:space="4" w:color="FFFFFF"/>
            </w:pBdr>
          </w:pPr>
          <w:r>
            <w:t>Position Description</w:t>
          </w:r>
        </w:p>
      </w:tc>
    </w:tr>
  </w:tbl>
  <w:p w14:paraId="799AA4C4" w14:textId="77777777" w:rsidR="00CB2D22" w:rsidRDefault="00CB2D22" w:rsidP="002B0EB4">
    <w:pPr>
      <w:spacing w:before="0"/>
    </w:pPr>
  </w:p>
  <w:p w14:paraId="3CAFF428" w14:textId="77777777" w:rsidR="00CB2D22" w:rsidRPr="002B0EB4" w:rsidRDefault="00CB2D22" w:rsidP="002B0EB4">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F73C" w14:textId="77777777" w:rsidR="00CB2D22" w:rsidRDefault="00CB2D22" w:rsidP="00E976DD">
    <w:pPr>
      <w:pStyle w:val="Header"/>
      <w:ind w:left="180"/>
    </w:pPr>
    <w:r>
      <w:rPr>
        <w:noProof/>
      </w:rPr>
      <w:drawing>
        <wp:anchor distT="0" distB="0" distL="114300" distR="114300" simplePos="0" relativeHeight="251658240" behindDoc="1" locked="0" layoutInCell="1" allowOverlap="1" wp14:anchorId="2A9F9C6A" wp14:editId="484048CD">
          <wp:simplePos x="0" y="0"/>
          <wp:positionH relativeFrom="column">
            <wp:posOffset>-114300</wp:posOffset>
          </wp:positionH>
          <wp:positionV relativeFrom="paragraph">
            <wp:posOffset>-42545</wp:posOffset>
          </wp:positionV>
          <wp:extent cx="7315200" cy="1518920"/>
          <wp:effectExtent l="0" t="0" r="0" b="0"/>
          <wp:wrapNone/>
          <wp:docPr id="6" name="Picture 6" descr="FactSheetA_no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tSheetA_notxt"/>
                  <pic:cNvPicPr>
                    <a:picLocks noChangeAspect="1" noChangeArrowheads="1"/>
                  </pic:cNvPicPr>
                </pic:nvPicPr>
                <pic:blipFill>
                  <a:blip r:embed="rId1">
                    <a:extLst>
                      <a:ext uri="{28A0092B-C50C-407E-A947-70E740481C1C}">
                        <a14:useLocalDpi xmlns:a14="http://schemas.microsoft.com/office/drawing/2010/main" val="0"/>
                      </a:ext>
                    </a:extLst>
                  </a:blip>
                  <a:srcRect t="1422" b="83974"/>
                  <a:stretch>
                    <a:fillRect/>
                  </a:stretch>
                </pic:blipFill>
                <pic:spPr bwMode="auto">
                  <a:xfrm>
                    <a:off x="0" y="0"/>
                    <a:ext cx="7315200" cy="1518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3C73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5ACD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2A3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7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C417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439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B8C9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06CC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E04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97EC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3004BF"/>
    <w:multiLevelType w:val="hybridMultilevel"/>
    <w:tmpl w:val="7AD83E60"/>
    <w:lvl w:ilvl="0" w:tplc="81C4CDD2">
      <w:start w:val="1"/>
      <w:numFmt w:val="bullet"/>
      <w:lvlText w:val=""/>
      <w:lvlJc w:val="left"/>
      <w:pPr>
        <w:tabs>
          <w:tab w:val="num" w:pos="360"/>
        </w:tabs>
        <w:ind w:left="360" w:hanging="360"/>
      </w:pPr>
      <w:rPr>
        <w:rFonts w:ascii="Symbol" w:hAnsi="Symbol" w:hint="default"/>
        <w:color w:val="auto"/>
      </w:rPr>
    </w:lvl>
    <w:lvl w:ilvl="1" w:tplc="DB003F0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A066A9"/>
    <w:multiLevelType w:val="hybridMultilevel"/>
    <w:tmpl w:val="3A52AC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15A6114"/>
    <w:multiLevelType w:val="hybridMultilevel"/>
    <w:tmpl w:val="35C2DA60"/>
    <w:lvl w:ilvl="0" w:tplc="3DA8AACA">
      <w:start w:val="1"/>
      <w:numFmt w:val="bullet"/>
      <w:pStyle w:val="Bullet1"/>
      <w:lvlText w:val=""/>
      <w:lvlJc w:val="left"/>
      <w:pPr>
        <w:tabs>
          <w:tab w:val="num" w:pos="357"/>
        </w:tabs>
        <w:ind w:left="357" w:hanging="357"/>
      </w:pPr>
      <w:rPr>
        <w:rFonts w:ascii="Symbol" w:hAnsi="Symbol" w:hint="default"/>
        <w:b w:val="0"/>
        <w:i w:val="0"/>
        <w:sz w:val="22"/>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12160463"/>
    <w:multiLevelType w:val="hybridMultilevel"/>
    <w:tmpl w:val="16BC876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14CB61E3"/>
    <w:multiLevelType w:val="hybridMultilevel"/>
    <w:tmpl w:val="0EE81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5703037"/>
    <w:multiLevelType w:val="multilevel"/>
    <w:tmpl w:val="7F6E106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86A437D"/>
    <w:multiLevelType w:val="hybridMultilevel"/>
    <w:tmpl w:val="CBD8D862"/>
    <w:lvl w:ilvl="0" w:tplc="BDE22BF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DB9006D"/>
    <w:multiLevelType w:val="hybridMultilevel"/>
    <w:tmpl w:val="0938E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6C3C95"/>
    <w:multiLevelType w:val="multilevel"/>
    <w:tmpl w:val="294A4F66"/>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22566D33"/>
    <w:multiLevelType w:val="multilevel"/>
    <w:tmpl w:val="DDC67F72"/>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22BE1988"/>
    <w:multiLevelType w:val="multilevel"/>
    <w:tmpl w:val="A4C256C4"/>
    <w:lvl w:ilvl="0">
      <w:start w:val="1"/>
      <w:numFmt w:val="decimal"/>
      <w:pStyle w:val="NumberList1"/>
      <w:lvlText w:val="%1."/>
      <w:lvlJc w:val="left"/>
      <w:pPr>
        <w:tabs>
          <w:tab w:val="num" w:pos="363"/>
        </w:tabs>
        <w:ind w:left="363" w:hanging="363"/>
      </w:pPr>
      <w:rPr>
        <w:rFonts w:ascii="Arial" w:hAnsi="Arial" w:hint="default"/>
        <w:b w:val="0"/>
        <w:i w:val="0"/>
      </w:rPr>
    </w:lvl>
    <w:lvl w:ilvl="1">
      <w:start w:val="1"/>
      <w:numFmt w:val="lowerLetter"/>
      <w:pStyle w:val="NumberList2"/>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247B435A"/>
    <w:multiLevelType w:val="hybridMultilevel"/>
    <w:tmpl w:val="112A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4330A5"/>
    <w:multiLevelType w:val="hybridMultilevel"/>
    <w:tmpl w:val="28DE4E70"/>
    <w:lvl w:ilvl="0" w:tplc="77883372">
      <w:start w:val="1"/>
      <w:numFmt w:val="bullet"/>
      <w:pStyle w:val="Bullet2"/>
      <w:lvlText w:val=""/>
      <w:lvlJc w:val="left"/>
      <w:pPr>
        <w:tabs>
          <w:tab w:val="num" w:pos="1072"/>
        </w:tabs>
        <w:ind w:left="1072" w:hanging="358"/>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E65691"/>
    <w:multiLevelType w:val="hybridMultilevel"/>
    <w:tmpl w:val="1DB0482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1216DB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724482"/>
    <w:multiLevelType w:val="hybridMultilevel"/>
    <w:tmpl w:val="C9CAD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1959E5"/>
    <w:multiLevelType w:val="hybridMultilevel"/>
    <w:tmpl w:val="1B68EC7C"/>
    <w:lvl w:ilvl="0" w:tplc="91EC8864">
      <w:start w:val="1"/>
      <w:numFmt w:val="bullet"/>
      <w:lvlText w:val=""/>
      <w:lvlJc w:val="left"/>
      <w:pPr>
        <w:tabs>
          <w:tab w:val="num" w:pos="357"/>
        </w:tabs>
        <w:ind w:left="357" w:hanging="357"/>
      </w:pPr>
      <w:rPr>
        <w:rFonts w:ascii="Symbol" w:hAnsi="Symbol" w:hint="default"/>
      </w:rPr>
    </w:lvl>
    <w:lvl w:ilvl="1" w:tplc="81C4CDD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4C1B69"/>
    <w:multiLevelType w:val="hybridMultilevel"/>
    <w:tmpl w:val="C734B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3BB4460"/>
    <w:multiLevelType w:val="hybridMultilevel"/>
    <w:tmpl w:val="470C0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C0146F"/>
    <w:multiLevelType w:val="hybridMultilevel"/>
    <w:tmpl w:val="3402B47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15:restartNumberingAfterBreak="0">
    <w:nsid w:val="67753035"/>
    <w:multiLevelType w:val="multilevel"/>
    <w:tmpl w:val="510236C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A0657E"/>
    <w:multiLevelType w:val="hybridMultilevel"/>
    <w:tmpl w:val="D6B6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371243"/>
    <w:multiLevelType w:val="multilevel"/>
    <w:tmpl w:val="7F6E106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F486AAE"/>
    <w:multiLevelType w:val="hybridMultilevel"/>
    <w:tmpl w:val="C048333C"/>
    <w:lvl w:ilvl="0" w:tplc="41F22BEC">
      <w:start w:val="1"/>
      <w:numFmt w:val="bullet"/>
      <w:lvlText w:val=""/>
      <w:lvlJc w:val="left"/>
      <w:pPr>
        <w:tabs>
          <w:tab w:val="num" w:pos="357"/>
        </w:tabs>
        <w:ind w:left="357" w:hanging="357"/>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1DC5D81"/>
    <w:multiLevelType w:val="hybridMultilevel"/>
    <w:tmpl w:val="1194AA3C"/>
    <w:lvl w:ilvl="0" w:tplc="4D7CDBB0">
      <w:start w:val="1"/>
      <w:numFmt w:val="bullet"/>
      <w:lvlText w:val=""/>
      <w:lvlJc w:val="left"/>
      <w:pPr>
        <w:ind w:left="720" w:hanging="360"/>
      </w:pPr>
      <w:rPr>
        <w:rFonts w:ascii="Symbol" w:hAnsi="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8B7442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8C73E13"/>
    <w:multiLevelType w:val="hybridMultilevel"/>
    <w:tmpl w:val="B98EF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7282619">
    <w:abstractNumId w:val="9"/>
  </w:num>
  <w:num w:numId="2" w16cid:durableId="1894655246">
    <w:abstractNumId w:val="7"/>
  </w:num>
  <w:num w:numId="3" w16cid:durableId="58722235">
    <w:abstractNumId w:val="6"/>
  </w:num>
  <w:num w:numId="4" w16cid:durableId="974717535">
    <w:abstractNumId w:val="5"/>
  </w:num>
  <w:num w:numId="5" w16cid:durableId="422796780">
    <w:abstractNumId w:val="4"/>
  </w:num>
  <w:num w:numId="6" w16cid:durableId="2100638023">
    <w:abstractNumId w:val="8"/>
  </w:num>
  <w:num w:numId="7" w16cid:durableId="817503931">
    <w:abstractNumId w:val="3"/>
  </w:num>
  <w:num w:numId="8" w16cid:durableId="128977106">
    <w:abstractNumId w:val="2"/>
  </w:num>
  <w:num w:numId="9" w16cid:durableId="751510392">
    <w:abstractNumId w:val="1"/>
  </w:num>
  <w:num w:numId="10" w16cid:durableId="2043168591">
    <w:abstractNumId w:val="0"/>
  </w:num>
  <w:num w:numId="11" w16cid:durableId="548568632">
    <w:abstractNumId w:val="13"/>
  </w:num>
  <w:num w:numId="12" w16cid:durableId="2076199545">
    <w:abstractNumId w:val="23"/>
  </w:num>
  <w:num w:numId="13" w16cid:durableId="893657515">
    <w:abstractNumId w:val="21"/>
  </w:num>
  <w:num w:numId="14" w16cid:durableId="217592152">
    <w:abstractNumId w:val="21"/>
  </w:num>
  <w:num w:numId="15" w16cid:durableId="127672515">
    <w:abstractNumId w:val="25"/>
  </w:num>
  <w:num w:numId="16" w16cid:durableId="1680160070">
    <w:abstractNumId w:val="10"/>
  </w:num>
  <w:num w:numId="17" w16cid:durableId="1987274563">
    <w:abstractNumId w:val="36"/>
  </w:num>
  <w:num w:numId="18" w16cid:durableId="221986658">
    <w:abstractNumId w:val="20"/>
  </w:num>
  <w:num w:numId="19" w16cid:durableId="1311252007">
    <w:abstractNumId w:val="19"/>
  </w:num>
  <w:num w:numId="20" w16cid:durableId="12466456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90502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528644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602488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6930061">
    <w:abstractNumId w:val="33"/>
  </w:num>
  <w:num w:numId="25" w16cid:durableId="370232710">
    <w:abstractNumId w:val="24"/>
  </w:num>
  <w:num w:numId="26" w16cid:durableId="1243636004">
    <w:abstractNumId w:val="30"/>
  </w:num>
  <w:num w:numId="27" w16cid:durableId="1478954824">
    <w:abstractNumId w:val="16"/>
  </w:num>
  <w:num w:numId="28" w16cid:durableId="916128821">
    <w:abstractNumId w:val="31"/>
  </w:num>
  <w:num w:numId="29" w16cid:durableId="1313024028">
    <w:abstractNumId w:val="11"/>
  </w:num>
  <w:num w:numId="30" w16cid:durableId="822085189">
    <w:abstractNumId w:val="13"/>
  </w:num>
  <w:num w:numId="31" w16cid:durableId="1655405114">
    <w:abstractNumId w:val="29"/>
  </w:num>
  <w:num w:numId="32" w16cid:durableId="756825210">
    <w:abstractNumId w:val="18"/>
  </w:num>
  <w:num w:numId="33" w16cid:durableId="111486921">
    <w:abstractNumId w:val="12"/>
  </w:num>
  <w:num w:numId="34" w16cid:durableId="1732653980">
    <w:abstractNumId w:val="22"/>
  </w:num>
  <w:num w:numId="35" w16cid:durableId="1447235309">
    <w:abstractNumId w:val="26"/>
  </w:num>
  <w:num w:numId="36" w16cid:durableId="1092240280">
    <w:abstractNumId w:val="15"/>
  </w:num>
  <w:num w:numId="37" w16cid:durableId="1453474117">
    <w:abstractNumId w:val="17"/>
  </w:num>
  <w:num w:numId="38" w16cid:durableId="413279434">
    <w:abstractNumId w:val="37"/>
  </w:num>
  <w:num w:numId="39" w16cid:durableId="584076445">
    <w:abstractNumId w:val="28"/>
  </w:num>
  <w:num w:numId="40" w16cid:durableId="1811168525">
    <w:abstractNumId w:val="32"/>
  </w:num>
  <w:num w:numId="41" w16cid:durableId="927664207">
    <w:abstractNumId w:val="13"/>
  </w:num>
  <w:num w:numId="42" w16cid:durableId="7243720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DF"/>
    <w:rsid w:val="00002C9E"/>
    <w:rsid w:val="00003273"/>
    <w:rsid w:val="00007687"/>
    <w:rsid w:val="00011A6F"/>
    <w:rsid w:val="000123A0"/>
    <w:rsid w:val="00013006"/>
    <w:rsid w:val="000159C2"/>
    <w:rsid w:val="00017566"/>
    <w:rsid w:val="00020826"/>
    <w:rsid w:val="00020EFE"/>
    <w:rsid w:val="00022E01"/>
    <w:rsid w:val="0002573E"/>
    <w:rsid w:val="00027661"/>
    <w:rsid w:val="00027D1D"/>
    <w:rsid w:val="000306D3"/>
    <w:rsid w:val="00033B7C"/>
    <w:rsid w:val="0003745C"/>
    <w:rsid w:val="00047177"/>
    <w:rsid w:val="00047425"/>
    <w:rsid w:val="00051224"/>
    <w:rsid w:val="000517AC"/>
    <w:rsid w:val="00052624"/>
    <w:rsid w:val="0005415C"/>
    <w:rsid w:val="0005622F"/>
    <w:rsid w:val="00062BA1"/>
    <w:rsid w:val="00064E78"/>
    <w:rsid w:val="000672BB"/>
    <w:rsid w:val="00067557"/>
    <w:rsid w:val="00070747"/>
    <w:rsid w:val="000707D4"/>
    <w:rsid w:val="00073A55"/>
    <w:rsid w:val="00080FE9"/>
    <w:rsid w:val="000813F5"/>
    <w:rsid w:val="00081972"/>
    <w:rsid w:val="00082D6A"/>
    <w:rsid w:val="000854FC"/>
    <w:rsid w:val="00085A5F"/>
    <w:rsid w:val="00086F43"/>
    <w:rsid w:val="00090C83"/>
    <w:rsid w:val="000950F6"/>
    <w:rsid w:val="0009710C"/>
    <w:rsid w:val="00097AE9"/>
    <w:rsid w:val="000A122A"/>
    <w:rsid w:val="000A1AFD"/>
    <w:rsid w:val="000A4CFF"/>
    <w:rsid w:val="000A6400"/>
    <w:rsid w:val="000A67C5"/>
    <w:rsid w:val="000B21BB"/>
    <w:rsid w:val="000B25C1"/>
    <w:rsid w:val="000B4FC2"/>
    <w:rsid w:val="000B5A17"/>
    <w:rsid w:val="000C1E1D"/>
    <w:rsid w:val="000C412F"/>
    <w:rsid w:val="000C565E"/>
    <w:rsid w:val="000C6E21"/>
    <w:rsid w:val="000D26D9"/>
    <w:rsid w:val="000E126B"/>
    <w:rsid w:val="000E35E6"/>
    <w:rsid w:val="000E4724"/>
    <w:rsid w:val="000E6221"/>
    <w:rsid w:val="000F3302"/>
    <w:rsid w:val="000F5596"/>
    <w:rsid w:val="00105DC4"/>
    <w:rsid w:val="00106248"/>
    <w:rsid w:val="001109C8"/>
    <w:rsid w:val="00110E73"/>
    <w:rsid w:val="00111659"/>
    <w:rsid w:val="00114B11"/>
    <w:rsid w:val="00115056"/>
    <w:rsid w:val="00115BF7"/>
    <w:rsid w:val="00116C12"/>
    <w:rsid w:val="001225EB"/>
    <w:rsid w:val="00126952"/>
    <w:rsid w:val="001274EA"/>
    <w:rsid w:val="00133F99"/>
    <w:rsid w:val="0013489A"/>
    <w:rsid w:val="00135F69"/>
    <w:rsid w:val="0014045D"/>
    <w:rsid w:val="0014151B"/>
    <w:rsid w:val="00141698"/>
    <w:rsid w:val="00141FDF"/>
    <w:rsid w:val="00145930"/>
    <w:rsid w:val="001514FC"/>
    <w:rsid w:val="00155C38"/>
    <w:rsid w:val="00155D5E"/>
    <w:rsid w:val="0015619F"/>
    <w:rsid w:val="00161088"/>
    <w:rsid w:val="00174BA0"/>
    <w:rsid w:val="00182930"/>
    <w:rsid w:val="00186ED3"/>
    <w:rsid w:val="00192E49"/>
    <w:rsid w:val="001955F7"/>
    <w:rsid w:val="001A32AB"/>
    <w:rsid w:val="001A3FB5"/>
    <w:rsid w:val="001A5795"/>
    <w:rsid w:val="001B2B16"/>
    <w:rsid w:val="001B7704"/>
    <w:rsid w:val="001C0193"/>
    <w:rsid w:val="001C2A2B"/>
    <w:rsid w:val="001C2ABE"/>
    <w:rsid w:val="001C5FEB"/>
    <w:rsid w:val="001C6227"/>
    <w:rsid w:val="001D305A"/>
    <w:rsid w:val="001D4667"/>
    <w:rsid w:val="001D5D56"/>
    <w:rsid w:val="001E10C8"/>
    <w:rsid w:val="001E242A"/>
    <w:rsid w:val="001E312D"/>
    <w:rsid w:val="001E5910"/>
    <w:rsid w:val="001E7419"/>
    <w:rsid w:val="001E7D10"/>
    <w:rsid w:val="001F4464"/>
    <w:rsid w:val="00203220"/>
    <w:rsid w:val="002052AC"/>
    <w:rsid w:val="0020772A"/>
    <w:rsid w:val="00207CB5"/>
    <w:rsid w:val="002100E2"/>
    <w:rsid w:val="00212770"/>
    <w:rsid w:val="00221100"/>
    <w:rsid w:val="0022229B"/>
    <w:rsid w:val="00231A89"/>
    <w:rsid w:val="00232C4F"/>
    <w:rsid w:val="00235538"/>
    <w:rsid w:val="00236433"/>
    <w:rsid w:val="00236D1C"/>
    <w:rsid w:val="002411EA"/>
    <w:rsid w:val="002434A8"/>
    <w:rsid w:val="00246AC0"/>
    <w:rsid w:val="00250C6F"/>
    <w:rsid w:val="002517CA"/>
    <w:rsid w:val="00251DA3"/>
    <w:rsid w:val="002628A2"/>
    <w:rsid w:val="00263BCA"/>
    <w:rsid w:val="002644D1"/>
    <w:rsid w:val="00265C6E"/>
    <w:rsid w:val="002717A3"/>
    <w:rsid w:val="00272B1D"/>
    <w:rsid w:val="00274EFB"/>
    <w:rsid w:val="002751C3"/>
    <w:rsid w:val="00277ABF"/>
    <w:rsid w:val="00277AF4"/>
    <w:rsid w:val="002816FA"/>
    <w:rsid w:val="00282354"/>
    <w:rsid w:val="0028286C"/>
    <w:rsid w:val="00282EBC"/>
    <w:rsid w:val="00283987"/>
    <w:rsid w:val="00286754"/>
    <w:rsid w:val="00286FEC"/>
    <w:rsid w:val="0028720F"/>
    <w:rsid w:val="00287653"/>
    <w:rsid w:val="0029086C"/>
    <w:rsid w:val="00291331"/>
    <w:rsid w:val="002918FE"/>
    <w:rsid w:val="00291D4B"/>
    <w:rsid w:val="00293BC1"/>
    <w:rsid w:val="00294679"/>
    <w:rsid w:val="002959B2"/>
    <w:rsid w:val="00296338"/>
    <w:rsid w:val="002A1082"/>
    <w:rsid w:val="002A20CB"/>
    <w:rsid w:val="002A3E01"/>
    <w:rsid w:val="002A6553"/>
    <w:rsid w:val="002A6EDF"/>
    <w:rsid w:val="002B09E0"/>
    <w:rsid w:val="002B0EB4"/>
    <w:rsid w:val="002B26A1"/>
    <w:rsid w:val="002B2E85"/>
    <w:rsid w:val="002B36A5"/>
    <w:rsid w:val="002B58F9"/>
    <w:rsid w:val="002C3643"/>
    <w:rsid w:val="002C6488"/>
    <w:rsid w:val="002C76B1"/>
    <w:rsid w:val="002C7D42"/>
    <w:rsid w:val="002D1A9A"/>
    <w:rsid w:val="002D2022"/>
    <w:rsid w:val="002D53A2"/>
    <w:rsid w:val="002E0C5A"/>
    <w:rsid w:val="002E4669"/>
    <w:rsid w:val="002E4B7A"/>
    <w:rsid w:val="002E65AD"/>
    <w:rsid w:val="002F3283"/>
    <w:rsid w:val="002F4763"/>
    <w:rsid w:val="002F6272"/>
    <w:rsid w:val="0030147D"/>
    <w:rsid w:val="00302D03"/>
    <w:rsid w:val="00306068"/>
    <w:rsid w:val="003111D9"/>
    <w:rsid w:val="0031230F"/>
    <w:rsid w:val="00321136"/>
    <w:rsid w:val="00325944"/>
    <w:rsid w:val="003270E3"/>
    <w:rsid w:val="0032743C"/>
    <w:rsid w:val="00331534"/>
    <w:rsid w:val="00332FB4"/>
    <w:rsid w:val="00340EA0"/>
    <w:rsid w:val="00341972"/>
    <w:rsid w:val="00342FB8"/>
    <w:rsid w:val="0034311E"/>
    <w:rsid w:val="003455C8"/>
    <w:rsid w:val="003464A2"/>
    <w:rsid w:val="003525DA"/>
    <w:rsid w:val="003526A1"/>
    <w:rsid w:val="00352812"/>
    <w:rsid w:val="0035432C"/>
    <w:rsid w:val="00356E92"/>
    <w:rsid w:val="00364496"/>
    <w:rsid w:val="003650BD"/>
    <w:rsid w:val="00365621"/>
    <w:rsid w:val="00365D38"/>
    <w:rsid w:val="00365DCA"/>
    <w:rsid w:val="00367DA6"/>
    <w:rsid w:val="003773AA"/>
    <w:rsid w:val="00382FFF"/>
    <w:rsid w:val="00384EE0"/>
    <w:rsid w:val="0039236E"/>
    <w:rsid w:val="00393254"/>
    <w:rsid w:val="003A0F11"/>
    <w:rsid w:val="003A2730"/>
    <w:rsid w:val="003A43B9"/>
    <w:rsid w:val="003B15BA"/>
    <w:rsid w:val="003B35C9"/>
    <w:rsid w:val="003B5DE7"/>
    <w:rsid w:val="003C0408"/>
    <w:rsid w:val="003C10E9"/>
    <w:rsid w:val="003D069C"/>
    <w:rsid w:val="003D1D7E"/>
    <w:rsid w:val="003D5591"/>
    <w:rsid w:val="003D5F81"/>
    <w:rsid w:val="003D6D4A"/>
    <w:rsid w:val="003E6CC1"/>
    <w:rsid w:val="003E7A46"/>
    <w:rsid w:val="003F2683"/>
    <w:rsid w:val="003F26C5"/>
    <w:rsid w:val="003F5A18"/>
    <w:rsid w:val="003F5C94"/>
    <w:rsid w:val="00402496"/>
    <w:rsid w:val="00403FF4"/>
    <w:rsid w:val="00406B48"/>
    <w:rsid w:val="00411946"/>
    <w:rsid w:val="00415153"/>
    <w:rsid w:val="00421B43"/>
    <w:rsid w:val="004236DE"/>
    <w:rsid w:val="0042500F"/>
    <w:rsid w:val="00430E97"/>
    <w:rsid w:val="004344BB"/>
    <w:rsid w:val="00437D70"/>
    <w:rsid w:val="0044015A"/>
    <w:rsid w:val="0044285C"/>
    <w:rsid w:val="0044296D"/>
    <w:rsid w:val="004435E3"/>
    <w:rsid w:val="00444890"/>
    <w:rsid w:val="00445FAD"/>
    <w:rsid w:val="00446E63"/>
    <w:rsid w:val="00455B0A"/>
    <w:rsid w:val="00457236"/>
    <w:rsid w:val="00464C75"/>
    <w:rsid w:val="0046682E"/>
    <w:rsid w:val="00466A64"/>
    <w:rsid w:val="0047024D"/>
    <w:rsid w:val="00472973"/>
    <w:rsid w:val="0047488F"/>
    <w:rsid w:val="00482E81"/>
    <w:rsid w:val="0048445D"/>
    <w:rsid w:val="004844B4"/>
    <w:rsid w:val="00491E35"/>
    <w:rsid w:val="00493CE8"/>
    <w:rsid w:val="00495396"/>
    <w:rsid w:val="00495CFE"/>
    <w:rsid w:val="004A0BFE"/>
    <w:rsid w:val="004A11F9"/>
    <w:rsid w:val="004B00A1"/>
    <w:rsid w:val="004B07C1"/>
    <w:rsid w:val="004B1D08"/>
    <w:rsid w:val="004B2E81"/>
    <w:rsid w:val="004B4781"/>
    <w:rsid w:val="004B5250"/>
    <w:rsid w:val="004C0935"/>
    <w:rsid w:val="004C340F"/>
    <w:rsid w:val="004D01BE"/>
    <w:rsid w:val="004D081D"/>
    <w:rsid w:val="004D1F8E"/>
    <w:rsid w:val="004D69D8"/>
    <w:rsid w:val="004D6E1E"/>
    <w:rsid w:val="004D7685"/>
    <w:rsid w:val="004E0BF2"/>
    <w:rsid w:val="004E1683"/>
    <w:rsid w:val="004E4893"/>
    <w:rsid w:val="004E4FE1"/>
    <w:rsid w:val="004E50D7"/>
    <w:rsid w:val="004E588C"/>
    <w:rsid w:val="004F64F2"/>
    <w:rsid w:val="00504A18"/>
    <w:rsid w:val="00510BC9"/>
    <w:rsid w:val="005112F7"/>
    <w:rsid w:val="005127E9"/>
    <w:rsid w:val="00512E26"/>
    <w:rsid w:val="005151B5"/>
    <w:rsid w:val="005166C8"/>
    <w:rsid w:val="0052050F"/>
    <w:rsid w:val="00520C87"/>
    <w:rsid w:val="00521B53"/>
    <w:rsid w:val="00521DED"/>
    <w:rsid w:val="005220AF"/>
    <w:rsid w:val="005245D8"/>
    <w:rsid w:val="005254B4"/>
    <w:rsid w:val="00526C41"/>
    <w:rsid w:val="00527588"/>
    <w:rsid w:val="0053330F"/>
    <w:rsid w:val="005371CD"/>
    <w:rsid w:val="00542B82"/>
    <w:rsid w:val="00546438"/>
    <w:rsid w:val="005524AD"/>
    <w:rsid w:val="005539C0"/>
    <w:rsid w:val="00556D87"/>
    <w:rsid w:val="005604DC"/>
    <w:rsid w:val="0056192E"/>
    <w:rsid w:val="00561EA8"/>
    <w:rsid w:val="005635C8"/>
    <w:rsid w:val="005666D5"/>
    <w:rsid w:val="005674A5"/>
    <w:rsid w:val="00570675"/>
    <w:rsid w:val="00570CC6"/>
    <w:rsid w:val="00575DD1"/>
    <w:rsid w:val="00577514"/>
    <w:rsid w:val="00577AE7"/>
    <w:rsid w:val="005832E4"/>
    <w:rsid w:val="005835BF"/>
    <w:rsid w:val="00587D7E"/>
    <w:rsid w:val="00590233"/>
    <w:rsid w:val="00590D3D"/>
    <w:rsid w:val="00593907"/>
    <w:rsid w:val="00593B34"/>
    <w:rsid w:val="00594D0E"/>
    <w:rsid w:val="00596586"/>
    <w:rsid w:val="005979A6"/>
    <w:rsid w:val="005A0B1A"/>
    <w:rsid w:val="005A13F1"/>
    <w:rsid w:val="005B5EB3"/>
    <w:rsid w:val="005C2C7D"/>
    <w:rsid w:val="005C364F"/>
    <w:rsid w:val="005C4C12"/>
    <w:rsid w:val="005C795A"/>
    <w:rsid w:val="005D28CD"/>
    <w:rsid w:val="005D36D1"/>
    <w:rsid w:val="005E2B44"/>
    <w:rsid w:val="005E3F5F"/>
    <w:rsid w:val="005E4340"/>
    <w:rsid w:val="005E4A90"/>
    <w:rsid w:val="005E4B24"/>
    <w:rsid w:val="005E4F25"/>
    <w:rsid w:val="005F234B"/>
    <w:rsid w:val="005F3718"/>
    <w:rsid w:val="005F4BCD"/>
    <w:rsid w:val="00600077"/>
    <w:rsid w:val="00600A7D"/>
    <w:rsid w:val="00603F45"/>
    <w:rsid w:val="00604066"/>
    <w:rsid w:val="00604D0E"/>
    <w:rsid w:val="00605385"/>
    <w:rsid w:val="00607C4B"/>
    <w:rsid w:val="00613BA4"/>
    <w:rsid w:val="00621AAA"/>
    <w:rsid w:val="006254B8"/>
    <w:rsid w:val="00626B0B"/>
    <w:rsid w:val="00631EE0"/>
    <w:rsid w:val="00632454"/>
    <w:rsid w:val="00633868"/>
    <w:rsid w:val="006362F2"/>
    <w:rsid w:val="00637DE5"/>
    <w:rsid w:val="00640CCB"/>
    <w:rsid w:val="0064346B"/>
    <w:rsid w:val="00644635"/>
    <w:rsid w:val="00644DBB"/>
    <w:rsid w:val="006478CA"/>
    <w:rsid w:val="006500BE"/>
    <w:rsid w:val="00650178"/>
    <w:rsid w:val="0065384B"/>
    <w:rsid w:val="00654FE3"/>
    <w:rsid w:val="00657D91"/>
    <w:rsid w:val="0066103E"/>
    <w:rsid w:val="00661368"/>
    <w:rsid w:val="006622BE"/>
    <w:rsid w:val="0066429E"/>
    <w:rsid w:val="0066659C"/>
    <w:rsid w:val="006665AD"/>
    <w:rsid w:val="0066738E"/>
    <w:rsid w:val="0066761B"/>
    <w:rsid w:val="00672198"/>
    <w:rsid w:val="00673377"/>
    <w:rsid w:val="00675533"/>
    <w:rsid w:val="00676828"/>
    <w:rsid w:val="00681112"/>
    <w:rsid w:val="0068321F"/>
    <w:rsid w:val="00683244"/>
    <w:rsid w:val="0068390C"/>
    <w:rsid w:val="00684261"/>
    <w:rsid w:val="0068498A"/>
    <w:rsid w:val="006873A7"/>
    <w:rsid w:val="0069101A"/>
    <w:rsid w:val="006A0828"/>
    <w:rsid w:val="006A214A"/>
    <w:rsid w:val="006A4247"/>
    <w:rsid w:val="006A7F6C"/>
    <w:rsid w:val="006B2824"/>
    <w:rsid w:val="006B5773"/>
    <w:rsid w:val="006C11D2"/>
    <w:rsid w:val="006C1AB8"/>
    <w:rsid w:val="006C40C3"/>
    <w:rsid w:val="006C7553"/>
    <w:rsid w:val="006D1CF9"/>
    <w:rsid w:val="006D302A"/>
    <w:rsid w:val="006D48BA"/>
    <w:rsid w:val="006D5838"/>
    <w:rsid w:val="006E236C"/>
    <w:rsid w:val="006E5ABF"/>
    <w:rsid w:val="006E61FF"/>
    <w:rsid w:val="006F7B84"/>
    <w:rsid w:val="007006B4"/>
    <w:rsid w:val="007012E9"/>
    <w:rsid w:val="007023CE"/>
    <w:rsid w:val="00703065"/>
    <w:rsid w:val="0071409A"/>
    <w:rsid w:val="007153D4"/>
    <w:rsid w:val="00716DC2"/>
    <w:rsid w:val="00722231"/>
    <w:rsid w:val="00724FA6"/>
    <w:rsid w:val="007265C7"/>
    <w:rsid w:val="00726B2B"/>
    <w:rsid w:val="00731295"/>
    <w:rsid w:val="007333C6"/>
    <w:rsid w:val="0073518D"/>
    <w:rsid w:val="00735F9E"/>
    <w:rsid w:val="007374F5"/>
    <w:rsid w:val="00741E7A"/>
    <w:rsid w:val="00743034"/>
    <w:rsid w:val="00743CD3"/>
    <w:rsid w:val="00746035"/>
    <w:rsid w:val="00746337"/>
    <w:rsid w:val="00747446"/>
    <w:rsid w:val="00760270"/>
    <w:rsid w:val="007616CA"/>
    <w:rsid w:val="00761D86"/>
    <w:rsid w:val="00763A12"/>
    <w:rsid w:val="007728CD"/>
    <w:rsid w:val="007729CF"/>
    <w:rsid w:val="00774FED"/>
    <w:rsid w:val="007763D3"/>
    <w:rsid w:val="007771EC"/>
    <w:rsid w:val="00780D88"/>
    <w:rsid w:val="00785851"/>
    <w:rsid w:val="00787FF6"/>
    <w:rsid w:val="007A0E9E"/>
    <w:rsid w:val="007A25BE"/>
    <w:rsid w:val="007A349E"/>
    <w:rsid w:val="007A4500"/>
    <w:rsid w:val="007A47E2"/>
    <w:rsid w:val="007A49E8"/>
    <w:rsid w:val="007A7A8F"/>
    <w:rsid w:val="007B1908"/>
    <w:rsid w:val="007B52E7"/>
    <w:rsid w:val="007B7A18"/>
    <w:rsid w:val="007D10F1"/>
    <w:rsid w:val="007D11A3"/>
    <w:rsid w:val="007D55F2"/>
    <w:rsid w:val="007D6350"/>
    <w:rsid w:val="007E0938"/>
    <w:rsid w:val="007E28ED"/>
    <w:rsid w:val="007E456D"/>
    <w:rsid w:val="007E4883"/>
    <w:rsid w:val="007E6A3B"/>
    <w:rsid w:val="007E7362"/>
    <w:rsid w:val="007F583E"/>
    <w:rsid w:val="007F7355"/>
    <w:rsid w:val="008040DA"/>
    <w:rsid w:val="00806729"/>
    <w:rsid w:val="00807573"/>
    <w:rsid w:val="00811FDE"/>
    <w:rsid w:val="008127D9"/>
    <w:rsid w:val="00814532"/>
    <w:rsid w:val="00817ABA"/>
    <w:rsid w:val="00817FB5"/>
    <w:rsid w:val="008228AE"/>
    <w:rsid w:val="0082712C"/>
    <w:rsid w:val="008318F2"/>
    <w:rsid w:val="008323B8"/>
    <w:rsid w:val="008363AD"/>
    <w:rsid w:val="00842FA6"/>
    <w:rsid w:val="00844655"/>
    <w:rsid w:val="00851938"/>
    <w:rsid w:val="008526CF"/>
    <w:rsid w:val="00852A42"/>
    <w:rsid w:val="00852BAD"/>
    <w:rsid w:val="008560A4"/>
    <w:rsid w:val="00866495"/>
    <w:rsid w:val="00866C78"/>
    <w:rsid w:val="00875E33"/>
    <w:rsid w:val="00877523"/>
    <w:rsid w:val="00877DF4"/>
    <w:rsid w:val="00881004"/>
    <w:rsid w:val="008814BB"/>
    <w:rsid w:val="00885548"/>
    <w:rsid w:val="00886D81"/>
    <w:rsid w:val="008914C0"/>
    <w:rsid w:val="008949F0"/>
    <w:rsid w:val="008A4A44"/>
    <w:rsid w:val="008B546E"/>
    <w:rsid w:val="008B7067"/>
    <w:rsid w:val="008B7E73"/>
    <w:rsid w:val="008B7F4C"/>
    <w:rsid w:val="008C002A"/>
    <w:rsid w:val="008C030D"/>
    <w:rsid w:val="008C1053"/>
    <w:rsid w:val="008C33A9"/>
    <w:rsid w:val="008C40AD"/>
    <w:rsid w:val="008C5178"/>
    <w:rsid w:val="008C6315"/>
    <w:rsid w:val="008D04DC"/>
    <w:rsid w:val="008D29E1"/>
    <w:rsid w:val="008D3D58"/>
    <w:rsid w:val="008F2C24"/>
    <w:rsid w:val="008F5E45"/>
    <w:rsid w:val="0090044D"/>
    <w:rsid w:val="00900A2B"/>
    <w:rsid w:val="0090106D"/>
    <w:rsid w:val="00901FCF"/>
    <w:rsid w:val="0091068A"/>
    <w:rsid w:val="00917B2E"/>
    <w:rsid w:val="00923079"/>
    <w:rsid w:val="00930D0F"/>
    <w:rsid w:val="00931E8A"/>
    <w:rsid w:val="0093393E"/>
    <w:rsid w:val="0093414C"/>
    <w:rsid w:val="00935380"/>
    <w:rsid w:val="00935C31"/>
    <w:rsid w:val="00936A95"/>
    <w:rsid w:val="0094135C"/>
    <w:rsid w:val="00943673"/>
    <w:rsid w:val="00945335"/>
    <w:rsid w:val="00946220"/>
    <w:rsid w:val="00946983"/>
    <w:rsid w:val="009516ED"/>
    <w:rsid w:val="009553B8"/>
    <w:rsid w:val="00955F39"/>
    <w:rsid w:val="00962B17"/>
    <w:rsid w:val="009633EB"/>
    <w:rsid w:val="0097378E"/>
    <w:rsid w:val="009750CF"/>
    <w:rsid w:val="00976FE5"/>
    <w:rsid w:val="0098089A"/>
    <w:rsid w:val="00984C86"/>
    <w:rsid w:val="00985292"/>
    <w:rsid w:val="00985FC4"/>
    <w:rsid w:val="00990D5A"/>
    <w:rsid w:val="00990E89"/>
    <w:rsid w:val="00996751"/>
    <w:rsid w:val="00997ACC"/>
    <w:rsid w:val="009A3DBF"/>
    <w:rsid w:val="009B012A"/>
    <w:rsid w:val="009B0D4B"/>
    <w:rsid w:val="009B1ED8"/>
    <w:rsid w:val="009B2CFD"/>
    <w:rsid w:val="009B542C"/>
    <w:rsid w:val="009B7209"/>
    <w:rsid w:val="009B7B9D"/>
    <w:rsid w:val="009C1120"/>
    <w:rsid w:val="009C4CB0"/>
    <w:rsid w:val="009C5A52"/>
    <w:rsid w:val="009C5AE9"/>
    <w:rsid w:val="009C6C1E"/>
    <w:rsid w:val="009D379C"/>
    <w:rsid w:val="009D63EE"/>
    <w:rsid w:val="009D6D3B"/>
    <w:rsid w:val="009D78FE"/>
    <w:rsid w:val="009E022C"/>
    <w:rsid w:val="009E0405"/>
    <w:rsid w:val="009E208E"/>
    <w:rsid w:val="009E3E0C"/>
    <w:rsid w:val="009E6B2C"/>
    <w:rsid w:val="009F14F8"/>
    <w:rsid w:val="009F3F74"/>
    <w:rsid w:val="009F5FDF"/>
    <w:rsid w:val="009F7BD5"/>
    <w:rsid w:val="00A02C24"/>
    <w:rsid w:val="00A02FCD"/>
    <w:rsid w:val="00A04CF3"/>
    <w:rsid w:val="00A0557F"/>
    <w:rsid w:val="00A12B5A"/>
    <w:rsid w:val="00A12C77"/>
    <w:rsid w:val="00A26A8A"/>
    <w:rsid w:val="00A30500"/>
    <w:rsid w:val="00A3125B"/>
    <w:rsid w:val="00A33DFE"/>
    <w:rsid w:val="00A3439C"/>
    <w:rsid w:val="00A357A8"/>
    <w:rsid w:val="00A36C84"/>
    <w:rsid w:val="00A3764A"/>
    <w:rsid w:val="00A40B11"/>
    <w:rsid w:val="00A41227"/>
    <w:rsid w:val="00A432CE"/>
    <w:rsid w:val="00A449F0"/>
    <w:rsid w:val="00A46AE4"/>
    <w:rsid w:val="00A5176A"/>
    <w:rsid w:val="00A520E1"/>
    <w:rsid w:val="00A53112"/>
    <w:rsid w:val="00A5312F"/>
    <w:rsid w:val="00A55796"/>
    <w:rsid w:val="00A64D6E"/>
    <w:rsid w:val="00A8619B"/>
    <w:rsid w:val="00A958B2"/>
    <w:rsid w:val="00AA20C8"/>
    <w:rsid w:val="00AA7B74"/>
    <w:rsid w:val="00AB0271"/>
    <w:rsid w:val="00AB2463"/>
    <w:rsid w:val="00AB5A7F"/>
    <w:rsid w:val="00AC1389"/>
    <w:rsid w:val="00AC2190"/>
    <w:rsid w:val="00AC59F6"/>
    <w:rsid w:val="00AD2FA2"/>
    <w:rsid w:val="00AD315D"/>
    <w:rsid w:val="00AD34E6"/>
    <w:rsid w:val="00AD70E2"/>
    <w:rsid w:val="00AD7385"/>
    <w:rsid w:val="00AE0EE8"/>
    <w:rsid w:val="00AE236B"/>
    <w:rsid w:val="00AE381D"/>
    <w:rsid w:val="00AF4BB0"/>
    <w:rsid w:val="00B01199"/>
    <w:rsid w:val="00B03115"/>
    <w:rsid w:val="00B0382D"/>
    <w:rsid w:val="00B11780"/>
    <w:rsid w:val="00B13B63"/>
    <w:rsid w:val="00B142E3"/>
    <w:rsid w:val="00B15D79"/>
    <w:rsid w:val="00B21D6C"/>
    <w:rsid w:val="00B23D8C"/>
    <w:rsid w:val="00B249F6"/>
    <w:rsid w:val="00B25F8F"/>
    <w:rsid w:val="00B262D4"/>
    <w:rsid w:val="00B27E36"/>
    <w:rsid w:val="00B31530"/>
    <w:rsid w:val="00B33842"/>
    <w:rsid w:val="00B35188"/>
    <w:rsid w:val="00B429D8"/>
    <w:rsid w:val="00B4356C"/>
    <w:rsid w:val="00B4788D"/>
    <w:rsid w:val="00B51BF0"/>
    <w:rsid w:val="00B52DD5"/>
    <w:rsid w:val="00B57681"/>
    <w:rsid w:val="00B64E89"/>
    <w:rsid w:val="00B6685A"/>
    <w:rsid w:val="00B7274A"/>
    <w:rsid w:val="00B737F2"/>
    <w:rsid w:val="00B75264"/>
    <w:rsid w:val="00B75ABF"/>
    <w:rsid w:val="00B76E4B"/>
    <w:rsid w:val="00B77A94"/>
    <w:rsid w:val="00B800BC"/>
    <w:rsid w:val="00B81A11"/>
    <w:rsid w:val="00B8562F"/>
    <w:rsid w:val="00B91F88"/>
    <w:rsid w:val="00B94F10"/>
    <w:rsid w:val="00B976B7"/>
    <w:rsid w:val="00BA1021"/>
    <w:rsid w:val="00BB3D13"/>
    <w:rsid w:val="00BB655C"/>
    <w:rsid w:val="00BC3EF5"/>
    <w:rsid w:val="00BD364A"/>
    <w:rsid w:val="00BE1898"/>
    <w:rsid w:val="00BE42A6"/>
    <w:rsid w:val="00BE64D0"/>
    <w:rsid w:val="00BF41CF"/>
    <w:rsid w:val="00BF482C"/>
    <w:rsid w:val="00BF49E5"/>
    <w:rsid w:val="00BF52E9"/>
    <w:rsid w:val="00C0149A"/>
    <w:rsid w:val="00C03CE1"/>
    <w:rsid w:val="00C05902"/>
    <w:rsid w:val="00C07457"/>
    <w:rsid w:val="00C1095F"/>
    <w:rsid w:val="00C137BC"/>
    <w:rsid w:val="00C143B8"/>
    <w:rsid w:val="00C14F9B"/>
    <w:rsid w:val="00C172FC"/>
    <w:rsid w:val="00C20C54"/>
    <w:rsid w:val="00C22B88"/>
    <w:rsid w:val="00C22E07"/>
    <w:rsid w:val="00C277B9"/>
    <w:rsid w:val="00C31978"/>
    <w:rsid w:val="00C31F8D"/>
    <w:rsid w:val="00C3275A"/>
    <w:rsid w:val="00C35698"/>
    <w:rsid w:val="00C35DBB"/>
    <w:rsid w:val="00C36513"/>
    <w:rsid w:val="00C37E8F"/>
    <w:rsid w:val="00C40539"/>
    <w:rsid w:val="00C4126B"/>
    <w:rsid w:val="00C44B02"/>
    <w:rsid w:val="00C45AF5"/>
    <w:rsid w:val="00C531E5"/>
    <w:rsid w:val="00C5499A"/>
    <w:rsid w:val="00C55039"/>
    <w:rsid w:val="00C61759"/>
    <w:rsid w:val="00C63268"/>
    <w:rsid w:val="00C66436"/>
    <w:rsid w:val="00C719B7"/>
    <w:rsid w:val="00C72722"/>
    <w:rsid w:val="00C74123"/>
    <w:rsid w:val="00C759AB"/>
    <w:rsid w:val="00C8234C"/>
    <w:rsid w:val="00C83FD8"/>
    <w:rsid w:val="00C856AD"/>
    <w:rsid w:val="00C85765"/>
    <w:rsid w:val="00C864F1"/>
    <w:rsid w:val="00C911EA"/>
    <w:rsid w:val="00C911FE"/>
    <w:rsid w:val="00C97685"/>
    <w:rsid w:val="00CA0E60"/>
    <w:rsid w:val="00CA10A2"/>
    <w:rsid w:val="00CA1889"/>
    <w:rsid w:val="00CA282A"/>
    <w:rsid w:val="00CB0743"/>
    <w:rsid w:val="00CB239C"/>
    <w:rsid w:val="00CB28E5"/>
    <w:rsid w:val="00CB2D22"/>
    <w:rsid w:val="00CB3171"/>
    <w:rsid w:val="00CB4587"/>
    <w:rsid w:val="00CB4C1B"/>
    <w:rsid w:val="00CC0284"/>
    <w:rsid w:val="00CC02DC"/>
    <w:rsid w:val="00CC0F1F"/>
    <w:rsid w:val="00CC3D31"/>
    <w:rsid w:val="00CD1114"/>
    <w:rsid w:val="00CD2128"/>
    <w:rsid w:val="00CD4C90"/>
    <w:rsid w:val="00CE0488"/>
    <w:rsid w:val="00CE208B"/>
    <w:rsid w:val="00CE2BB8"/>
    <w:rsid w:val="00CE4CF2"/>
    <w:rsid w:val="00CE4EBA"/>
    <w:rsid w:val="00CE7230"/>
    <w:rsid w:val="00CF00C2"/>
    <w:rsid w:val="00CF119F"/>
    <w:rsid w:val="00CF34D9"/>
    <w:rsid w:val="00CF6263"/>
    <w:rsid w:val="00CF72AF"/>
    <w:rsid w:val="00D00C96"/>
    <w:rsid w:val="00D00D8D"/>
    <w:rsid w:val="00D01C0C"/>
    <w:rsid w:val="00D06594"/>
    <w:rsid w:val="00D06F9D"/>
    <w:rsid w:val="00D207E0"/>
    <w:rsid w:val="00D2193C"/>
    <w:rsid w:val="00D22723"/>
    <w:rsid w:val="00D239C3"/>
    <w:rsid w:val="00D3021C"/>
    <w:rsid w:val="00D304BF"/>
    <w:rsid w:val="00D33EC2"/>
    <w:rsid w:val="00D34A88"/>
    <w:rsid w:val="00D34B92"/>
    <w:rsid w:val="00D404E5"/>
    <w:rsid w:val="00D40B5A"/>
    <w:rsid w:val="00D43594"/>
    <w:rsid w:val="00D520A2"/>
    <w:rsid w:val="00D66509"/>
    <w:rsid w:val="00D723AE"/>
    <w:rsid w:val="00D724DA"/>
    <w:rsid w:val="00D748F9"/>
    <w:rsid w:val="00D74FE2"/>
    <w:rsid w:val="00D75FD5"/>
    <w:rsid w:val="00D819B3"/>
    <w:rsid w:val="00D81F7F"/>
    <w:rsid w:val="00D828DE"/>
    <w:rsid w:val="00D907DA"/>
    <w:rsid w:val="00D934AA"/>
    <w:rsid w:val="00DA0EAA"/>
    <w:rsid w:val="00DA452E"/>
    <w:rsid w:val="00DA6180"/>
    <w:rsid w:val="00DB120E"/>
    <w:rsid w:val="00DB25CB"/>
    <w:rsid w:val="00DC040B"/>
    <w:rsid w:val="00DC2B7F"/>
    <w:rsid w:val="00DD01BA"/>
    <w:rsid w:val="00DD29ED"/>
    <w:rsid w:val="00DD5596"/>
    <w:rsid w:val="00DD6DA9"/>
    <w:rsid w:val="00DE29A6"/>
    <w:rsid w:val="00DE29E0"/>
    <w:rsid w:val="00DE67C6"/>
    <w:rsid w:val="00DF081C"/>
    <w:rsid w:val="00DF0CB5"/>
    <w:rsid w:val="00DF3A19"/>
    <w:rsid w:val="00DF3EC5"/>
    <w:rsid w:val="00DF6534"/>
    <w:rsid w:val="00DF7BDD"/>
    <w:rsid w:val="00DF7C65"/>
    <w:rsid w:val="00E04A60"/>
    <w:rsid w:val="00E10598"/>
    <w:rsid w:val="00E110AD"/>
    <w:rsid w:val="00E11F81"/>
    <w:rsid w:val="00E131E2"/>
    <w:rsid w:val="00E177CA"/>
    <w:rsid w:val="00E25D27"/>
    <w:rsid w:val="00E26BFB"/>
    <w:rsid w:val="00E34BC2"/>
    <w:rsid w:val="00E36F50"/>
    <w:rsid w:val="00E437E8"/>
    <w:rsid w:val="00E43B22"/>
    <w:rsid w:val="00E454D3"/>
    <w:rsid w:val="00E530DB"/>
    <w:rsid w:val="00E5489F"/>
    <w:rsid w:val="00E567B9"/>
    <w:rsid w:val="00E56874"/>
    <w:rsid w:val="00E56ACD"/>
    <w:rsid w:val="00E56E68"/>
    <w:rsid w:val="00E571A3"/>
    <w:rsid w:val="00E60167"/>
    <w:rsid w:val="00E6048F"/>
    <w:rsid w:val="00E64615"/>
    <w:rsid w:val="00E66CC8"/>
    <w:rsid w:val="00E704A4"/>
    <w:rsid w:val="00E704D4"/>
    <w:rsid w:val="00E72EAD"/>
    <w:rsid w:val="00E730FF"/>
    <w:rsid w:val="00E752CD"/>
    <w:rsid w:val="00E90937"/>
    <w:rsid w:val="00E91265"/>
    <w:rsid w:val="00E92799"/>
    <w:rsid w:val="00E9619B"/>
    <w:rsid w:val="00E976DD"/>
    <w:rsid w:val="00EA302E"/>
    <w:rsid w:val="00EA4022"/>
    <w:rsid w:val="00EA7194"/>
    <w:rsid w:val="00EC23B3"/>
    <w:rsid w:val="00EC3E60"/>
    <w:rsid w:val="00ED17A7"/>
    <w:rsid w:val="00ED4434"/>
    <w:rsid w:val="00EE0622"/>
    <w:rsid w:val="00EE29CF"/>
    <w:rsid w:val="00EE5A70"/>
    <w:rsid w:val="00EE61F5"/>
    <w:rsid w:val="00EE7517"/>
    <w:rsid w:val="00EF0B3F"/>
    <w:rsid w:val="00EF1519"/>
    <w:rsid w:val="00EF1E5E"/>
    <w:rsid w:val="00EF3A00"/>
    <w:rsid w:val="00EF3BED"/>
    <w:rsid w:val="00EF5E3C"/>
    <w:rsid w:val="00EF7C29"/>
    <w:rsid w:val="00F01421"/>
    <w:rsid w:val="00F06DA6"/>
    <w:rsid w:val="00F07485"/>
    <w:rsid w:val="00F12AD9"/>
    <w:rsid w:val="00F12FDD"/>
    <w:rsid w:val="00F16F2D"/>
    <w:rsid w:val="00F27B14"/>
    <w:rsid w:val="00F30507"/>
    <w:rsid w:val="00F307FA"/>
    <w:rsid w:val="00F32613"/>
    <w:rsid w:val="00F35100"/>
    <w:rsid w:val="00F46919"/>
    <w:rsid w:val="00F46E8D"/>
    <w:rsid w:val="00F66CD6"/>
    <w:rsid w:val="00F6753E"/>
    <w:rsid w:val="00F678CE"/>
    <w:rsid w:val="00F71775"/>
    <w:rsid w:val="00F72CB2"/>
    <w:rsid w:val="00F765C8"/>
    <w:rsid w:val="00F8182A"/>
    <w:rsid w:val="00F851EA"/>
    <w:rsid w:val="00F91286"/>
    <w:rsid w:val="00F92178"/>
    <w:rsid w:val="00F93450"/>
    <w:rsid w:val="00F95370"/>
    <w:rsid w:val="00FA11D9"/>
    <w:rsid w:val="00FA2EB7"/>
    <w:rsid w:val="00FA68E7"/>
    <w:rsid w:val="00FA7A10"/>
    <w:rsid w:val="00FB30A9"/>
    <w:rsid w:val="00FD1D16"/>
    <w:rsid w:val="00FD3DD6"/>
    <w:rsid w:val="00FD5B4D"/>
    <w:rsid w:val="00FD6BA4"/>
    <w:rsid w:val="00FE1A41"/>
    <w:rsid w:val="00FE2227"/>
    <w:rsid w:val="00FE5FC3"/>
    <w:rsid w:val="00FE6F48"/>
    <w:rsid w:val="00FF0636"/>
    <w:rsid w:val="00FF1606"/>
    <w:rsid w:val="00FF2BCA"/>
    <w:rsid w:val="00FF4B1E"/>
    <w:rsid w:val="00FF6E5A"/>
    <w:rsid w:val="00FF7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F36C5"/>
  <w15:chartTrackingRefBased/>
  <w15:docId w15:val="{982BE20A-4BD4-4DC6-8438-FC31B4A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D0F"/>
    <w:pPr>
      <w:spacing w:before="240"/>
    </w:pPr>
    <w:rPr>
      <w:rFonts w:ascii="Arial" w:hAnsi="Arial"/>
      <w:sz w:val="22"/>
      <w:szCs w:val="24"/>
    </w:rPr>
  </w:style>
  <w:style w:type="paragraph" w:styleId="Heading1">
    <w:name w:val="heading 1"/>
    <w:next w:val="Normal"/>
    <w:qFormat/>
    <w:rsid w:val="004B00A1"/>
    <w:pPr>
      <w:keepNext/>
      <w:spacing w:before="240" w:after="60"/>
      <w:outlineLvl w:val="0"/>
    </w:pPr>
    <w:rPr>
      <w:rFonts w:ascii="Arial" w:hAnsi="Arial" w:cs="Arial"/>
      <w:b/>
      <w:bCs/>
      <w:kern w:val="32"/>
      <w:sz w:val="32"/>
      <w:szCs w:val="32"/>
    </w:rPr>
  </w:style>
  <w:style w:type="paragraph" w:styleId="Heading2">
    <w:name w:val="heading 2"/>
    <w:next w:val="Normal"/>
    <w:qFormat/>
    <w:rsid w:val="00930D0F"/>
    <w:pPr>
      <w:keepNext/>
      <w:spacing w:before="240" w:after="240"/>
      <w:outlineLvl w:val="1"/>
    </w:pPr>
    <w:rPr>
      <w:rFonts w:ascii="Arial" w:hAnsi="Arial" w:cs="Arial"/>
      <w:b/>
      <w:bCs/>
      <w:i/>
      <w:iCs/>
      <w:sz w:val="26"/>
      <w:szCs w:val="28"/>
    </w:rPr>
  </w:style>
  <w:style w:type="paragraph" w:styleId="Heading3">
    <w:name w:val="heading 3"/>
    <w:next w:val="Normal"/>
    <w:qFormat/>
    <w:rsid w:val="00D01C0C"/>
    <w:pPr>
      <w:keepNext/>
      <w:spacing w:before="240" w:after="60"/>
      <w:outlineLvl w:val="2"/>
    </w:pPr>
    <w:rPr>
      <w:rFonts w:ascii="Arial" w:hAnsi="Arial" w:cs="Arial"/>
      <w:b/>
      <w:bCs/>
      <w:sz w:val="26"/>
      <w:szCs w:val="26"/>
    </w:rPr>
  </w:style>
  <w:style w:type="paragraph" w:styleId="Heading4">
    <w:name w:val="heading 4"/>
    <w:basedOn w:val="Normal"/>
    <w:next w:val="Normal"/>
    <w:qFormat/>
    <w:rsid w:val="00287653"/>
    <w:pPr>
      <w:keepNext/>
      <w:spacing w:after="60"/>
      <w:outlineLvl w:val="3"/>
    </w:pPr>
    <w:rPr>
      <w:rFonts w:ascii="Times New Roman" w:hAnsi="Times New Roman"/>
      <w:b/>
      <w:bCs/>
      <w:sz w:val="28"/>
      <w:szCs w:val="28"/>
    </w:rPr>
  </w:style>
  <w:style w:type="paragraph" w:styleId="Heading5">
    <w:name w:val="heading 5"/>
    <w:basedOn w:val="Normal"/>
    <w:next w:val="Normal"/>
    <w:qFormat/>
    <w:rsid w:val="00287653"/>
    <w:pPr>
      <w:spacing w:after="60"/>
      <w:outlineLvl w:val="4"/>
    </w:pPr>
    <w:rPr>
      <w:b/>
      <w:bCs/>
      <w:i/>
      <w:iCs/>
      <w:sz w:val="26"/>
      <w:szCs w:val="26"/>
    </w:rPr>
  </w:style>
  <w:style w:type="paragraph" w:styleId="Heading6">
    <w:name w:val="heading 6"/>
    <w:basedOn w:val="Normal"/>
    <w:next w:val="Normal"/>
    <w:qFormat/>
    <w:rsid w:val="00287653"/>
    <w:pPr>
      <w:spacing w:after="60"/>
      <w:outlineLvl w:val="5"/>
    </w:pPr>
    <w:rPr>
      <w:rFonts w:ascii="Times New Roman" w:hAnsi="Times New Roman"/>
      <w:b/>
      <w:bCs/>
      <w:szCs w:val="22"/>
    </w:rPr>
  </w:style>
  <w:style w:type="paragraph" w:styleId="Heading7">
    <w:name w:val="heading 7"/>
    <w:basedOn w:val="Normal"/>
    <w:next w:val="Normal"/>
    <w:qFormat/>
    <w:rsid w:val="00287653"/>
    <w:pPr>
      <w:spacing w:after="60"/>
      <w:outlineLvl w:val="6"/>
    </w:pPr>
    <w:rPr>
      <w:rFonts w:ascii="Times New Roman" w:hAnsi="Times New Roman"/>
      <w:sz w:val="24"/>
    </w:rPr>
  </w:style>
  <w:style w:type="paragraph" w:styleId="Heading8">
    <w:name w:val="heading 8"/>
    <w:basedOn w:val="Normal"/>
    <w:next w:val="Normal"/>
    <w:qFormat/>
    <w:rsid w:val="00287653"/>
    <w:pPr>
      <w:spacing w:after="60"/>
      <w:outlineLvl w:val="7"/>
    </w:pPr>
    <w:rPr>
      <w:rFonts w:ascii="Times New Roman" w:hAnsi="Times New Roman"/>
      <w:i/>
      <w:iCs/>
      <w:sz w:val="24"/>
    </w:rPr>
  </w:style>
  <w:style w:type="paragraph" w:styleId="Heading9">
    <w:name w:val="heading 9"/>
    <w:basedOn w:val="Normal"/>
    <w:next w:val="Normal"/>
    <w:qFormat/>
    <w:rsid w:val="0028765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rsid w:val="003B35C9"/>
    <w:pPr>
      <w:tabs>
        <w:tab w:val="center" w:pos="4153"/>
        <w:tab w:val="right" w:pos="8306"/>
      </w:tabs>
    </w:pPr>
    <w:rPr>
      <w:rFonts w:ascii="Arial" w:hAnsi="Arial"/>
      <w:szCs w:val="24"/>
    </w:rPr>
  </w:style>
  <w:style w:type="paragraph" w:styleId="Footer">
    <w:name w:val="footer"/>
    <w:semiHidden/>
    <w:rsid w:val="004B00A1"/>
    <w:pPr>
      <w:tabs>
        <w:tab w:val="right" w:pos="9617"/>
      </w:tabs>
      <w:spacing w:before="60"/>
    </w:pPr>
    <w:rPr>
      <w:rFonts w:ascii="Arial" w:hAnsi="Arial"/>
      <w:sz w:val="16"/>
      <w:szCs w:val="24"/>
    </w:rPr>
  </w:style>
  <w:style w:type="table" w:styleId="TableGrid">
    <w:name w:val="Table Grid"/>
    <w:basedOn w:val="TableNormal"/>
    <w:semiHidden/>
    <w:rsid w:val="00D01C0C"/>
    <w:pPr>
      <w:spacing w:before="20" w:after="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tyle">
    <w:name w:val="No Style"/>
    <w:link w:val="NoStyleChar"/>
    <w:rsid w:val="00D01C0C"/>
    <w:rPr>
      <w:rFonts w:ascii="Arial" w:hAnsi="Arial"/>
      <w:sz w:val="22"/>
      <w:szCs w:val="24"/>
    </w:rPr>
  </w:style>
  <w:style w:type="paragraph" w:styleId="Title">
    <w:name w:val="Title"/>
    <w:aliases w:val="Large Title 1"/>
    <w:next w:val="Normal"/>
    <w:qFormat/>
    <w:rsid w:val="00DB25CB"/>
    <w:pPr>
      <w:spacing w:after="600"/>
      <w:ind w:right="4598"/>
    </w:pPr>
    <w:rPr>
      <w:rFonts w:ascii="Arial" w:eastAsia="Arial Unicode MS" w:hAnsi="Arial"/>
      <w:color w:val="FFFFFF"/>
      <w:sz w:val="32"/>
      <w:szCs w:val="24"/>
    </w:rPr>
  </w:style>
  <w:style w:type="paragraph" w:styleId="ListBullet">
    <w:name w:val="List Bullet"/>
    <w:semiHidden/>
    <w:rsid w:val="00493CE8"/>
    <w:pPr>
      <w:numPr>
        <w:numId w:val="1"/>
      </w:numPr>
    </w:pPr>
    <w:rPr>
      <w:rFonts w:ascii="Arial" w:hAnsi="Arial"/>
      <w:sz w:val="22"/>
      <w:szCs w:val="24"/>
    </w:rPr>
  </w:style>
  <w:style w:type="paragraph" w:styleId="ListBullet2">
    <w:name w:val="List Bullet 2"/>
    <w:semiHidden/>
    <w:rsid w:val="00493CE8"/>
    <w:pPr>
      <w:numPr>
        <w:numId w:val="2"/>
      </w:numPr>
    </w:pPr>
    <w:rPr>
      <w:rFonts w:ascii="Arial" w:hAnsi="Arial"/>
      <w:sz w:val="22"/>
      <w:szCs w:val="24"/>
    </w:rPr>
  </w:style>
  <w:style w:type="paragraph" w:styleId="ListNumber">
    <w:name w:val="List Number"/>
    <w:semiHidden/>
    <w:rsid w:val="00493CE8"/>
    <w:pPr>
      <w:numPr>
        <w:numId w:val="6"/>
      </w:numPr>
    </w:pPr>
    <w:rPr>
      <w:rFonts w:ascii="Arial" w:hAnsi="Arial"/>
      <w:sz w:val="22"/>
      <w:szCs w:val="24"/>
    </w:rPr>
  </w:style>
  <w:style w:type="paragraph" w:styleId="ListNumber2">
    <w:name w:val="List Number 2"/>
    <w:semiHidden/>
    <w:rsid w:val="00493CE8"/>
    <w:pPr>
      <w:numPr>
        <w:numId w:val="7"/>
      </w:numPr>
    </w:pPr>
    <w:rPr>
      <w:rFonts w:ascii="Arial" w:hAnsi="Arial"/>
      <w:sz w:val="22"/>
      <w:szCs w:val="24"/>
    </w:rPr>
  </w:style>
  <w:style w:type="paragraph" w:customStyle="1" w:styleId="Bullet1">
    <w:name w:val="Bullet 1"/>
    <w:rsid w:val="004E1683"/>
    <w:pPr>
      <w:numPr>
        <w:numId w:val="11"/>
      </w:numPr>
      <w:spacing w:before="60" w:after="60"/>
      <w:contextualSpacing/>
    </w:pPr>
    <w:rPr>
      <w:rFonts w:ascii="Arial" w:hAnsi="Arial"/>
    </w:rPr>
  </w:style>
  <w:style w:type="paragraph" w:customStyle="1" w:styleId="Bullet2">
    <w:name w:val="Bullet 2"/>
    <w:rsid w:val="00930D0F"/>
    <w:pPr>
      <w:numPr>
        <w:numId w:val="12"/>
      </w:numPr>
      <w:spacing w:before="160"/>
      <w:ind w:left="1071" w:hanging="357"/>
      <w:contextualSpacing/>
    </w:pPr>
    <w:rPr>
      <w:rFonts w:ascii="Arial" w:hAnsi="Arial"/>
      <w:sz w:val="22"/>
    </w:rPr>
  </w:style>
  <w:style w:type="paragraph" w:customStyle="1" w:styleId="NumberList1">
    <w:name w:val="Number List 1"/>
    <w:rsid w:val="005F4BCD"/>
    <w:pPr>
      <w:numPr>
        <w:numId w:val="14"/>
      </w:numPr>
      <w:spacing w:before="240"/>
    </w:pPr>
    <w:rPr>
      <w:rFonts w:ascii="Arial" w:hAnsi="Arial"/>
      <w:sz w:val="22"/>
    </w:rPr>
  </w:style>
  <w:style w:type="paragraph" w:customStyle="1" w:styleId="NumberList2">
    <w:name w:val="Number List 2"/>
    <w:rsid w:val="005F4BCD"/>
    <w:pPr>
      <w:numPr>
        <w:ilvl w:val="1"/>
        <w:numId w:val="14"/>
      </w:numPr>
      <w:spacing w:before="240"/>
    </w:pPr>
    <w:rPr>
      <w:rFonts w:ascii="Arial" w:hAnsi="Arial"/>
      <w:sz w:val="22"/>
    </w:rPr>
  </w:style>
  <w:style w:type="numbering" w:styleId="111111">
    <w:name w:val="Outline List 2"/>
    <w:basedOn w:val="NoList"/>
    <w:semiHidden/>
    <w:rsid w:val="00287653"/>
    <w:pPr>
      <w:numPr>
        <w:numId w:val="15"/>
      </w:numPr>
    </w:pPr>
  </w:style>
  <w:style w:type="numbering" w:styleId="1ai">
    <w:name w:val="Outline List 1"/>
    <w:basedOn w:val="NoList"/>
    <w:semiHidden/>
    <w:rsid w:val="00287653"/>
    <w:pPr>
      <w:numPr>
        <w:numId w:val="16"/>
      </w:numPr>
    </w:pPr>
  </w:style>
  <w:style w:type="numbering" w:styleId="ArticleSection">
    <w:name w:val="Outline List 3"/>
    <w:basedOn w:val="NoList"/>
    <w:semiHidden/>
    <w:rsid w:val="00287653"/>
    <w:pPr>
      <w:numPr>
        <w:numId w:val="17"/>
      </w:numPr>
    </w:pPr>
  </w:style>
  <w:style w:type="paragraph" w:styleId="BlockText">
    <w:name w:val="Block Text"/>
    <w:basedOn w:val="Normal"/>
    <w:semiHidden/>
    <w:rsid w:val="00287653"/>
    <w:pPr>
      <w:spacing w:after="120"/>
      <w:ind w:left="1440" w:right="1440"/>
    </w:pPr>
  </w:style>
  <w:style w:type="paragraph" w:styleId="BodyText">
    <w:name w:val="Body Text"/>
    <w:basedOn w:val="Normal"/>
    <w:semiHidden/>
    <w:rsid w:val="00287653"/>
    <w:pPr>
      <w:spacing w:after="120"/>
    </w:pPr>
  </w:style>
  <w:style w:type="paragraph" w:styleId="BodyText2">
    <w:name w:val="Body Text 2"/>
    <w:basedOn w:val="Normal"/>
    <w:semiHidden/>
    <w:rsid w:val="00287653"/>
    <w:pPr>
      <w:spacing w:after="120" w:line="480" w:lineRule="auto"/>
    </w:pPr>
  </w:style>
  <w:style w:type="paragraph" w:styleId="BodyText3">
    <w:name w:val="Body Text 3"/>
    <w:basedOn w:val="Normal"/>
    <w:semiHidden/>
    <w:rsid w:val="00287653"/>
    <w:pPr>
      <w:spacing w:after="120"/>
    </w:pPr>
    <w:rPr>
      <w:sz w:val="16"/>
      <w:szCs w:val="16"/>
    </w:rPr>
  </w:style>
  <w:style w:type="paragraph" w:styleId="BodyTextFirstIndent">
    <w:name w:val="Body Text First Indent"/>
    <w:basedOn w:val="BodyText"/>
    <w:semiHidden/>
    <w:rsid w:val="00287653"/>
    <w:pPr>
      <w:ind w:firstLine="210"/>
    </w:pPr>
  </w:style>
  <w:style w:type="paragraph" w:styleId="BodyTextIndent">
    <w:name w:val="Body Text Indent"/>
    <w:basedOn w:val="Normal"/>
    <w:semiHidden/>
    <w:rsid w:val="00287653"/>
    <w:pPr>
      <w:spacing w:after="120"/>
      <w:ind w:left="283"/>
    </w:pPr>
  </w:style>
  <w:style w:type="paragraph" w:styleId="BodyTextFirstIndent2">
    <w:name w:val="Body Text First Indent 2"/>
    <w:basedOn w:val="BodyTextIndent"/>
    <w:semiHidden/>
    <w:rsid w:val="00287653"/>
    <w:pPr>
      <w:ind w:firstLine="210"/>
    </w:pPr>
  </w:style>
  <w:style w:type="paragraph" w:styleId="BodyTextIndent2">
    <w:name w:val="Body Text Indent 2"/>
    <w:basedOn w:val="Normal"/>
    <w:semiHidden/>
    <w:rsid w:val="00287653"/>
    <w:pPr>
      <w:spacing w:after="120" w:line="480" w:lineRule="auto"/>
      <w:ind w:left="283"/>
    </w:pPr>
  </w:style>
  <w:style w:type="paragraph" w:styleId="BodyTextIndent3">
    <w:name w:val="Body Text Indent 3"/>
    <w:basedOn w:val="Normal"/>
    <w:semiHidden/>
    <w:rsid w:val="00287653"/>
    <w:pPr>
      <w:spacing w:after="120"/>
      <w:ind w:left="283"/>
    </w:pPr>
    <w:rPr>
      <w:sz w:val="16"/>
      <w:szCs w:val="16"/>
    </w:rPr>
  </w:style>
  <w:style w:type="paragraph" w:styleId="Closing">
    <w:name w:val="Closing"/>
    <w:basedOn w:val="Normal"/>
    <w:semiHidden/>
    <w:rsid w:val="00287653"/>
    <w:pPr>
      <w:ind w:left="4252"/>
    </w:pPr>
  </w:style>
  <w:style w:type="paragraph" w:styleId="Date">
    <w:name w:val="Date"/>
    <w:basedOn w:val="Normal"/>
    <w:next w:val="Normal"/>
    <w:semiHidden/>
    <w:rsid w:val="00287653"/>
  </w:style>
  <w:style w:type="paragraph" w:styleId="E-mailSignature">
    <w:name w:val="E-mail Signature"/>
    <w:basedOn w:val="Normal"/>
    <w:semiHidden/>
    <w:rsid w:val="00287653"/>
  </w:style>
  <w:style w:type="character" w:styleId="Emphasis">
    <w:name w:val="Emphasis"/>
    <w:qFormat/>
    <w:rsid w:val="00287653"/>
    <w:rPr>
      <w:i/>
      <w:iCs/>
    </w:rPr>
  </w:style>
  <w:style w:type="paragraph" w:styleId="EnvelopeAddress">
    <w:name w:val="envelope address"/>
    <w:basedOn w:val="Normal"/>
    <w:semiHidden/>
    <w:rsid w:val="00287653"/>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287653"/>
    <w:rPr>
      <w:rFonts w:cs="Arial"/>
      <w:sz w:val="20"/>
      <w:szCs w:val="20"/>
    </w:rPr>
  </w:style>
  <w:style w:type="character" w:styleId="FollowedHyperlink">
    <w:name w:val="FollowedHyperlink"/>
    <w:semiHidden/>
    <w:rsid w:val="00287653"/>
    <w:rPr>
      <w:color w:val="800080"/>
      <w:u w:val="single"/>
    </w:rPr>
  </w:style>
  <w:style w:type="character" w:styleId="HTMLAcronym">
    <w:name w:val="HTML Acronym"/>
    <w:basedOn w:val="DefaultParagraphFont"/>
    <w:semiHidden/>
    <w:rsid w:val="00287653"/>
  </w:style>
  <w:style w:type="paragraph" w:styleId="HTMLAddress">
    <w:name w:val="HTML Address"/>
    <w:basedOn w:val="Normal"/>
    <w:semiHidden/>
    <w:rsid w:val="00287653"/>
    <w:rPr>
      <w:i/>
      <w:iCs/>
    </w:rPr>
  </w:style>
  <w:style w:type="character" w:styleId="HTMLCite">
    <w:name w:val="HTML Cite"/>
    <w:semiHidden/>
    <w:rsid w:val="00287653"/>
    <w:rPr>
      <w:i/>
      <w:iCs/>
    </w:rPr>
  </w:style>
  <w:style w:type="character" w:styleId="HTMLCode">
    <w:name w:val="HTML Code"/>
    <w:semiHidden/>
    <w:rsid w:val="00287653"/>
    <w:rPr>
      <w:rFonts w:ascii="Courier New" w:hAnsi="Courier New" w:cs="Courier New"/>
      <w:sz w:val="20"/>
      <w:szCs w:val="20"/>
    </w:rPr>
  </w:style>
  <w:style w:type="character" w:styleId="HTMLDefinition">
    <w:name w:val="HTML Definition"/>
    <w:semiHidden/>
    <w:rsid w:val="00287653"/>
    <w:rPr>
      <w:i/>
      <w:iCs/>
    </w:rPr>
  </w:style>
  <w:style w:type="character" w:styleId="HTMLKeyboard">
    <w:name w:val="HTML Keyboard"/>
    <w:semiHidden/>
    <w:rsid w:val="00287653"/>
    <w:rPr>
      <w:rFonts w:ascii="Courier New" w:hAnsi="Courier New" w:cs="Courier New"/>
      <w:sz w:val="20"/>
      <w:szCs w:val="20"/>
    </w:rPr>
  </w:style>
  <w:style w:type="paragraph" w:styleId="HTMLPreformatted">
    <w:name w:val="HTML Preformatted"/>
    <w:basedOn w:val="Normal"/>
    <w:semiHidden/>
    <w:rsid w:val="00287653"/>
    <w:rPr>
      <w:rFonts w:ascii="Courier New" w:hAnsi="Courier New" w:cs="Courier New"/>
      <w:sz w:val="20"/>
      <w:szCs w:val="20"/>
    </w:rPr>
  </w:style>
  <w:style w:type="character" w:styleId="HTMLSample">
    <w:name w:val="HTML Sample"/>
    <w:semiHidden/>
    <w:rsid w:val="00287653"/>
    <w:rPr>
      <w:rFonts w:ascii="Courier New" w:hAnsi="Courier New" w:cs="Courier New"/>
    </w:rPr>
  </w:style>
  <w:style w:type="character" w:styleId="HTMLTypewriter">
    <w:name w:val="HTML Typewriter"/>
    <w:semiHidden/>
    <w:rsid w:val="00287653"/>
    <w:rPr>
      <w:rFonts w:ascii="Courier New" w:hAnsi="Courier New" w:cs="Courier New"/>
      <w:sz w:val="20"/>
      <w:szCs w:val="20"/>
    </w:rPr>
  </w:style>
  <w:style w:type="character" w:styleId="HTMLVariable">
    <w:name w:val="HTML Variable"/>
    <w:semiHidden/>
    <w:rsid w:val="00287653"/>
    <w:rPr>
      <w:i/>
      <w:iCs/>
    </w:rPr>
  </w:style>
  <w:style w:type="character" w:styleId="Hyperlink">
    <w:name w:val="Hyperlink"/>
    <w:semiHidden/>
    <w:rsid w:val="00287653"/>
    <w:rPr>
      <w:color w:val="0000FF"/>
      <w:u w:val="single"/>
    </w:rPr>
  </w:style>
  <w:style w:type="character" w:styleId="LineNumber">
    <w:name w:val="line number"/>
    <w:basedOn w:val="DefaultParagraphFont"/>
    <w:semiHidden/>
    <w:rsid w:val="00287653"/>
  </w:style>
  <w:style w:type="paragraph" w:styleId="List">
    <w:name w:val="List"/>
    <w:basedOn w:val="Normal"/>
    <w:semiHidden/>
    <w:rsid w:val="00287653"/>
    <w:pPr>
      <w:ind w:left="283" w:hanging="283"/>
    </w:pPr>
  </w:style>
  <w:style w:type="paragraph" w:styleId="List2">
    <w:name w:val="List 2"/>
    <w:basedOn w:val="Normal"/>
    <w:semiHidden/>
    <w:rsid w:val="00287653"/>
    <w:pPr>
      <w:ind w:left="566" w:hanging="283"/>
    </w:pPr>
  </w:style>
  <w:style w:type="paragraph" w:styleId="List3">
    <w:name w:val="List 3"/>
    <w:basedOn w:val="Normal"/>
    <w:semiHidden/>
    <w:rsid w:val="00287653"/>
    <w:pPr>
      <w:ind w:left="849" w:hanging="283"/>
    </w:pPr>
  </w:style>
  <w:style w:type="paragraph" w:styleId="List4">
    <w:name w:val="List 4"/>
    <w:basedOn w:val="Normal"/>
    <w:semiHidden/>
    <w:rsid w:val="00287653"/>
    <w:pPr>
      <w:ind w:left="1132" w:hanging="283"/>
    </w:pPr>
  </w:style>
  <w:style w:type="paragraph" w:styleId="List5">
    <w:name w:val="List 5"/>
    <w:basedOn w:val="Normal"/>
    <w:semiHidden/>
    <w:rsid w:val="00287653"/>
    <w:pPr>
      <w:ind w:left="1415" w:hanging="283"/>
    </w:pPr>
  </w:style>
  <w:style w:type="paragraph" w:styleId="ListBullet3">
    <w:name w:val="List Bullet 3"/>
    <w:basedOn w:val="Normal"/>
    <w:semiHidden/>
    <w:rsid w:val="00287653"/>
    <w:pPr>
      <w:numPr>
        <w:numId w:val="3"/>
      </w:numPr>
    </w:pPr>
  </w:style>
  <w:style w:type="paragraph" w:styleId="ListBullet4">
    <w:name w:val="List Bullet 4"/>
    <w:basedOn w:val="Normal"/>
    <w:semiHidden/>
    <w:rsid w:val="00287653"/>
    <w:pPr>
      <w:numPr>
        <w:numId w:val="4"/>
      </w:numPr>
    </w:pPr>
  </w:style>
  <w:style w:type="paragraph" w:styleId="ListBullet5">
    <w:name w:val="List Bullet 5"/>
    <w:basedOn w:val="Normal"/>
    <w:semiHidden/>
    <w:rsid w:val="00287653"/>
    <w:pPr>
      <w:numPr>
        <w:numId w:val="5"/>
      </w:numPr>
    </w:pPr>
  </w:style>
  <w:style w:type="paragraph" w:styleId="ListContinue">
    <w:name w:val="List Continue"/>
    <w:basedOn w:val="Normal"/>
    <w:semiHidden/>
    <w:rsid w:val="00287653"/>
    <w:pPr>
      <w:spacing w:after="120"/>
      <w:ind w:left="283"/>
    </w:pPr>
  </w:style>
  <w:style w:type="paragraph" w:styleId="ListContinue2">
    <w:name w:val="List Continue 2"/>
    <w:basedOn w:val="Normal"/>
    <w:semiHidden/>
    <w:rsid w:val="00287653"/>
    <w:pPr>
      <w:spacing w:after="120"/>
      <w:ind w:left="566"/>
    </w:pPr>
  </w:style>
  <w:style w:type="paragraph" w:styleId="ListContinue3">
    <w:name w:val="List Continue 3"/>
    <w:basedOn w:val="Normal"/>
    <w:semiHidden/>
    <w:rsid w:val="00287653"/>
    <w:pPr>
      <w:spacing w:after="120"/>
      <w:ind w:left="849"/>
    </w:pPr>
  </w:style>
  <w:style w:type="paragraph" w:styleId="ListContinue4">
    <w:name w:val="List Continue 4"/>
    <w:basedOn w:val="Normal"/>
    <w:semiHidden/>
    <w:rsid w:val="00287653"/>
    <w:pPr>
      <w:spacing w:after="120"/>
      <w:ind w:left="1132"/>
    </w:pPr>
  </w:style>
  <w:style w:type="paragraph" w:styleId="ListContinue5">
    <w:name w:val="List Continue 5"/>
    <w:basedOn w:val="Normal"/>
    <w:semiHidden/>
    <w:rsid w:val="00287653"/>
    <w:pPr>
      <w:spacing w:after="120"/>
      <w:ind w:left="1415"/>
    </w:pPr>
  </w:style>
  <w:style w:type="paragraph" w:styleId="ListNumber3">
    <w:name w:val="List Number 3"/>
    <w:basedOn w:val="Normal"/>
    <w:semiHidden/>
    <w:rsid w:val="00287653"/>
    <w:pPr>
      <w:numPr>
        <w:numId w:val="8"/>
      </w:numPr>
    </w:pPr>
  </w:style>
  <w:style w:type="paragraph" w:styleId="ListNumber4">
    <w:name w:val="List Number 4"/>
    <w:basedOn w:val="Normal"/>
    <w:semiHidden/>
    <w:rsid w:val="00287653"/>
    <w:pPr>
      <w:numPr>
        <w:numId w:val="9"/>
      </w:numPr>
    </w:pPr>
  </w:style>
  <w:style w:type="paragraph" w:styleId="ListNumber5">
    <w:name w:val="List Number 5"/>
    <w:basedOn w:val="Normal"/>
    <w:semiHidden/>
    <w:rsid w:val="00287653"/>
    <w:pPr>
      <w:numPr>
        <w:numId w:val="10"/>
      </w:numPr>
    </w:pPr>
  </w:style>
  <w:style w:type="paragraph" w:styleId="MessageHeader">
    <w:name w:val="Message Header"/>
    <w:basedOn w:val="Normal"/>
    <w:semiHidden/>
    <w:rsid w:val="0028765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287653"/>
    <w:rPr>
      <w:rFonts w:ascii="Times New Roman" w:hAnsi="Times New Roman"/>
      <w:sz w:val="24"/>
    </w:rPr>
  </w:style>
  <w:style w:type="paragraph" w:styleId="NormalIndent">
    <w:name w:val="Normal Indent"/>
    <w:basedOn w:val="Normal"/>
    <w:semiHidden/>
    <w:rsid w:val="00287653"/>
    <w:pPr>
      <w:ind w:left="720"/>
    </w:pPr>
  </w:style>
  <w:style w:type="paragraph" w:styleId="NoteHeading">
    <w:name w:val="Note Heading"/>
    <w:basedOn w:val="Normal"/>
    <w:next w:val="Normal"/>
    <w:semiHidden/>
    <w:rsid w:val="00287653"/>
  </w:style>
  <w:style w:type="character" w:styleId="PageNumber">
    <w:name w:val="page number"/>
    <w:basedOn w:val="DefaultParagraphFont"/>
    <w:semiHidden/>
    <w:rsid w:val="00287653"/>
  </w:style>
  <w:style w:type="paragraph" w:styleId="PlainText">
    <w:name w:val="Plain Text"/>
    <w:basedOn w:val="Normal"/>
    <w:semiHidden/>
    <w:rsid w:val="00287653"/>
    <w:rPr>
      <w:rFonts w:ascii="Courier New" w:hAnsi="Courier New" w:cs="Courier New"/>
      <w:sz w:val="20"/>
      <w:szCs w:val="20"/>
    </w:rPr>
  </w:style>
  <w:style w:type="paragraph" w:styleId="Salutation">
    <w:name w:val="Salutation"/>
    <w:basedOn w:val="Normal"/>
    <w:next w:val="Normal"/>
    <w:semiHidden/>
    <w:rsid w:val="00287653"/>
  </w:style>
  <w:style w:type="paragraph" w:styleId="Signature">
    <w:name w:val="Signature"/>
    <w:basedOn w:val="Normal"/>
    <w:semiHidden/>
    <w:rsid w:val="00287653"/>
    <w:pPr>
      <w:ind w:left="4252"/>
    </w:pPr>
  </w:style>
  <w:style w:type="character" w:styleId="Strong">
    <w:name w:val="Strong"/>
    <w:qFormat/>
    <w:rsid w:val="00287653"/>
    <w:rPr>
      <w:b/>
      <w:bCs/>
    </w:rPr>
  </w:style>
  <w:style w:type="paragraph" w:styleId="Subtitle">
    <w:name w:val="Subtitle"/>
    <w:basedOn w:val="Normal"/>
    <w:qFormat/>
    <w:rsid w:val="00287653"/>
    <w:pPr>
      <w:spacing w:after="60"/>
      <w:jc w:val="center"/>
      <w:outlineLvl w:val="1"/>
    </w:pPr>
    <w:rPr>
      <w:rFonts w:cs="Arial"/>
      <w:sz w:val="24"/>
    </w:rPr>
  </w:style>
  <w:style w:type="table" w:styleId="Table3Deffects1">
    <w:name w:val="Table 3D effects 1"/>
    <w:basedOn w:val="TableNormal"/>
    <w:semiHidden/>
    <w:rsid w:val="002876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76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76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76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76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76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76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76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76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76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76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76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76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76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76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76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76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76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76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76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76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76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76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76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76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76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76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76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76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76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76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76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76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76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76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76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76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StyleChar">
    <w:name w:val="No Style Char"/>
    <w:link w:val="NoStyle"/>
    <w:rsid w:val="002B0EB4"/>
    <w:rPr>
      <w:rFonts w:ascii="Arial" w:hAnsi="Arial"/>
      <w:sz w:val="22"/>
      <w:szCs w:val="24"/>
      <w:lang w:val="en-AU" w:eastAsia="en-AU" w:bidi="ar-SA"/>
    </w:rPr>
  </w:style>
  <w:style w:type="paragraph" w:customStyle="1" w:styleId="Title-long">
    <w:name w:val="Title - long"/>
    <w:rsid w:val="00CF119F"/>
    <w:pPr>
      <w:spacing w:after="720"/>
    </w:pPr>
    <w:rPr>
      <w:rFonts w:ascii="Arial" w:eastAsia="Arial Unicode MS" w:hAnsi="Arial"/>
      <w:sz w:val="32"/>
      <w:szCs w:val="24"/>
    </w:rPr>
  </w:style>
  <w:style w:type="paragraph" w:customStyle="1" w:styleId="BannerTitle">
    <w:name w:val="Banner Title"/>
    <w:next w:val="Normal"/>
    <w:rsid w:val="00B11780"/>
    <w:pPr>
      <w:ind w:left="142"/>
    </w:pPr>
    <w:rPr>
      <w:rFonts w:ascii="Arial" w:hAnsi="Arial" w:cs="Arial"/>
      <w:color w:val="FFFFFF"/>
      <w:sz w:val="26"/>
      <w:szCs w:val="24"/>
      <w:lang w:eastAsia="en-US"/>
    </w:rPr>
  </w:style>
  <w:style w:type="paragraph" w:customStyle="1" w:styleId="BannerHeading1">
    <w:name w:val="Banner Heading 1"/>
    <w:next w:val="Normal"/>
    <w:rsid w:val="0009710C"/>
    <w:pPr>
      <w:spacing w:before="360" w:after="360"/>
      <w:ind w:left="181"/>
    </w:pPr>
    <w:rPr>
      <w:rFonts w:ascii="Arial" w:eastAsia="Times" w:hAnsi="Arial" w:cs="Arial"/>
      <w:color w:val="FFFFFF"/>
      <w:sz w:val="40"/>
      <w:szCs w:val="36"/>
    </w:rPr>
  </w:style>
  <w:style w:type="paragraph" w:customStyle="1" w:styleId="Header-Right">
    <w:name w:val="Header - Right"/>
    <w:link w:val="Header-RightCharChar"/>
    <w:rsid w:val="009B542C"/>
    <w:pPr>
      <w:jc w:val="right"/>
    </w:pPr>
    <w:rPr>
      <w:rFonts w:ascii="Arial" w:hAnsi="Arial"/>
      <w:szCs w:val="24"/>
    </w:rPr>
  </w:style>
  <w:style w:type="character" w:customStyle="1" w:styleId="HeaderChar">
    <w:name w:val="Header Char"/>
    <w:link w:val="Header"/>
    <w:uiPriority w:val="99"/>
    <w:rsid w:val="003B35C9"/>
    <w:rPr>
      <w:rFonts w:ascii="Arial" w:hAnsi="Arial"/>
      <w:szCs w:val="24"/>
      <w:lang w:val="en-AU" w:eastAsia="en-AU" w:bidi="ar-SA"/>
    </w:rPr>
  </w:style>
  <w:style w:type="character" w:customStyle="1" w:styleId="Header-RightCharChar">
    <w:name w:val="Header - Right Char Char"/>
    <w:basedOn w:val="HeaderChar"/>
    <w:link w:val="Header-Right"/>
    <w:rsid w:val="009B542C"/>
    <w:rPr>
      <w:rFonts w:ascii="Arial" w:hAnsi="Arial"/>
      <w:szCs w:val="24"/>
      <w:lang w:val="en-AU" w:eastAsia="en-AU" w:bidi="ar-SA"/>
    </w:rPr>
  </w:style>
  <w:style w:type="paragraph" w:customStyle="1" w:styleId="Tableheader">
    <w:name w:val="Table header"/>
    <w:basedOn w:val="Normal"/>
    <w:link w:val="TableheaderChar"/>
    <w:rsid w:val="006B2824"/>
    <w:pPr>
      <w:spacing w:before="60" w:after="60"/>
    </w:pPr>
    <w:rPr>
      <w:b/>
      <w:bCs/>
      <w:sz w:val="20"/>
      <w:szCs w:val="20"/>
    </w:rPr>
  </w:style>
  <w:style w:type="paragraph" w:customStyle="1" w:styleId="Tabletext">
    <w:name w:val="Table text"/>
    <w:basedOn w:val="Normal"/>
    <w:rsid w:val="00052624"/>
    <w:pPr>
      <w:spacing w:before="60" w:after="60"/>
    </w:pPr>
    <w:rPr>
      <w:sz w:val="20"/>
      <w:szCs w:val="20"/>
    </w:rPr>
  </w:style>
  <w:style w:type="paragraph" w:customStyle="1" w:styleId="Spacer">
    <w:name w:val="Spacer"/>
    <w:basedOn w:val="Normal"/>
    <w:rsid w:val="00052624"/>
    <w:pPr>
      <w:spacing w:before="60" w:after="60"/>
    </w:pPr>
    <w:rPr>
      <w:sz w:val="16"/>
    </w:rPr>
  </w:style>
  <w:style w:type="paragraph" w:customStyle="1" w:styleId="Tableheadervertical">
    <w:name w:val="Table header vertical"/>
    <w:basedOn w:val="Tableheader"/>
    <w:link w:val="TableheaderverticalChar"/>
    <w:rsid w:val="0047488F"/>
    <w:pPr>
      <w:spacing w:before="120"/>
    </w:pPr>
  </w:style>
  <w:style w:type="character" w:customStyle="1" w:styleId="TableheaderChar">
    <w:name w:val="Table header Char"/>
    <w:link w:val="Tableheader"/>
    <w:rsid w:val="006B2824"/>
    <w:rPr>
      <w:rFonts w:ascii="Arial" w:hAnsi="Arial"/>
      <w:b/>
      <w:bCs/>
      <w:lang w:val="en-AU" w:eastAsia="en-AU" w:bidi="ar-SA"/>
    </w:rPr>
  </w:style>
  <w:style w:type="character" w:customStyle="1" w:styleId="TableheaderverticalChar">
    <w:name w:val="Table header vertical Char"/>
    <w:basedOn w:val="TableheaderChar"/>
    <w:link w:val="Tableheadervertical"/>
    <w:rsid w:val="0047488F"/>
    <w:rPr>
      <w:rFonts w:ascii="Arial" w:hAnsi="Arial"/>
      <w:b/>
      <w:bCs/>
      <w:lang w:val="en-AU" w:eastAsia="en-AU" w:bidi="ar-SA"/>
    </w:rPr>
  </w:style>
  <w:style w:type="paragraph" w:customStyle="1" w:styleId="Position">
    <w:name w:val="Position"/>
    <w:basedOn w:val="Tabletext"/>
    <w:rsid w:val="007E6A3B"/>
  </w:style>
  <w:style w:type="paragraph" w:customStyle="1" w:styleId="Tabelheaderwhite">
    <w:name w:val="Tabel header white"/>
    <w:basedOn w:val="Tableheader"/>
    <w:rsid w:val="0009710C"/>
    <w:rPr>
      <w:color w:val="FFFFFF"/>
    </w:rPr>
  </w:style>
  <w:style w:type="paragraph" w:styleId="BalloonText">
    <w:name w:val="Balloon Text"/>
    <w:basedOn w:val="Normal"/>
    <w:link w:val="BalloonTextChar"/>
    <w:rsid w:val="00FE6F48"/>
    <w:pPr>
      <w:spacing w:before="0"/>
    </w:pPr>
    <w:rPr>
      <w:rFonts w:ascii="Segoe UI" w:hAnsi="Segoe UI" w:cs="Segoe UI"/>
      <w:sz w:val="18"/>
      <w:szCs w:val="18"/>
    </w:rPr>
  </w:style>
  <w:style w:type="character" w:customStyle="1" w:styleId="BalloonTextChar">
    <w:name w:val="Balloon Text Char"/>
    <w:link w:val="BalloonText"/>
    <w:rsid w:val="00FE6F48"/>
    <w:rPr>
      <w:rFonts w:ascii="Segoe UI" w:hAnsi="Segoe UI" w:cs="Segoe UI"/>
      <w:sz w:val="18"/>
      <w:szCs w:val="18"/>
    </w:rPr>
  </w:style>
  <w:style w:type="character" w:styleId="CommentReference">
    <w:name w:val="annotation reference"/>
    <w:rsid w:val="00EE7517"/>
    <w:rPr>
      <w:sz w:val="16"/>
      <w:szCs w:val="16"/>
    </w:rPr>
  </w:style>
  <w:style w:type="paragraph" w:styleId="CommentText">
    <w:name w:val="annotation text"/>
    <w:basedOn w:val="Normal"/>
    <w:link w:val="CommentTextChar"/>
    <w:rsid w:val="00EE7517"/>
    <w:rPr>
      <w:sz w:val="20"/>
      <w:szCs w:val="20"/>
    </w:rPr>
  </w:style>
  <w:style w:type="character" w:customStyle="1" w:styleId="CommentTextChar">
    <w:name w:val="Comment Text Char"/>
    <w:link w:val="CommentText"/>
    <w:rsid w:val="00EE7517"/>
    <w:rPr>
      <w:rFonts w:ascii="Arial" w:hAnsi="Arial"/>
    </w:rPr>
  </w:style>
  <w:style w:type="paragraph" w:styleId="CommentSubject">
    <w:name w:val="annotation subject"/>
    <w:basedOn w:val="CommentText"/>
    <w:next w:val="CommentText"/>
    <w:link w:val="CommentSubjectChar"/>
    <w:rsid w:val="00EE7517"/>
    <w:rPr>
      <w:b/>
      <w:bCs/>
    </w:rPr>
  </w:style>
  <w:style w:type="character" w:customStyle="1" w:styleId="CommentSubjectChar">
    <w:name w:val="Comment Subject Char"/>
    <w:link w:val="CommentSubject"/>
    <w:rsid w:val="00EE7517"/>
    <w:rPr>
      <w:rFonts w:ascii="Arial" w:hAnsi="Arial"/>
      <w:b/>
      <w:bCs/>
    </w:rPr>
  </w:style>
  <w:style w:type="paragraph" w:styleId="ListParagraph">
    <w:name w:val="List Paragraph"/>
    <w:basedOn w:val="Normal"/>
    <w:uiPriority w:val="34"/>
    <w:qFormat/>
    <w:rsid w:val="00411946"/>
    <w:pPr>
      <w:spacing w:before="0"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4844B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63A12"/>
    <w:rPr>
      <w:rFonts w:ascii="Arial" w:hAnsi="Arial"/>
      <w:sz w:val="22"/>
      <w:szCs w:val="24"/>
    </w:rPr>
  </w:style>
  <w:style w:type="character" w:styleId="UnresolvedMention">
    <w:name w:val="Unresolved Mention"/>
    <w:basedOn w:val="DefaultParagraphFont"/>
    <w:uiPriority w:val="99"/>
    <w:semiHidden/>
    <w:unhideWhenUsed/>
    <w:rsid w:val="00780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541">
      <w:bodyDiv w:val="1"/>
      <w:marLeft w:val="0"/>
      <w:marRight w:val="0"/>
      <w:marTop w:val="0"/>
      <w:marBottom w:val="0"/>
      <w:divBdr>
        <w:top w:val="none" w:sz="0" w:space="0" w:color="auto"/>
        <w:left w:val="none" w:sz="0" w:space="0" w:color="auto"/>
        <w:bottom w:val="none" w:sz="0" w:space="0" w:color="auto"/>
        <w:right w:val="none" w:sz="0" w:space="0" w:color="auto"/>
      </w:divBdr>
    </w:div>
    <w:div w:id="268122543">
      <w:bodyDiv w:val="1"/>
      <w:marLeft w:val="0"/>
      <w:marRight w:val="0"/>
      <w:marTop w:val="0"/>
      <w:marBottom w:val="0"/>
      <w:divBdr>
        <w:top w:val="none" w:sz="0" w:space="0" w:color="auto"/>
        <w:left w:val="none" w:sz="0" w:space="0" w:color="auto"/>
        <w:bottom w:val="none" w:sz="0" w:space="0" w:color="auto"/>
        <w:right w:val="none" w:sz="0" w:space="0" w:color="auto"/>
      </w:divBdr>
    </w:div>
    <w:div w:id="607812897">
      <w:bodyDiv w:val="1"/>
      <w:marLeft w:val="0"/>
      <w:marRight w:val="0"/>
      <w:marTop w:val="0"/>
      <w:marBottom w:val="0"/>
      <w:divBdr>
        <w:top w:val="none" w:sz="0" w:space="0" w:color="auto"/>
        <w:left w:val="none" w:sz="0" w:space="0" w:color="auto"/>
        <w:bottom w:val="none" w:sz="0" w:space="0" w:color="auto"/>
        <w:right w:val="none" w:sz="0" w:space="0" w:color="auto"/>
      </w:divBdr>
    </w:div>
    <w:div w:id="625738828">
      <w:bodyDiv w:val="1"/>
      <w:marLeft w:val="0"/>
      <w:marRight w:val="0"/>
      <w:marTop w:val="0"/>
      <w:marBottom w:val="0"/>
      <w:divBdr>
        <w:top w:val="none" w:sz="0" w:space="0" w:color="auto"/>
        <w:left w:val="none" w:sz="0" w:space="0" w:color="auto"/>
        <w:bottom w:val="none" w:sz="0" w:space="0" w:color="auto"/>
        <w:right w:val="none" w:sz="0" w:space="0" w:color="auto"/>
      </w:divBdr>
    </w:div>
    <w:div w:id="807094003">
      <w:bodyDiv w:val="1"/>
      <w:marLeft w:val="0"/>
      <w:marRight w:val="0"/>
      <w:marTop w:val="0"/>
      <w:marBottom w:val="0"/>
      <w:divBdr>
        <w:top w:val="none" w:sz="0" w:space="0" w:color="auto"/>
        <w:left w:val="none" w:sz="0" w:space="0" w:color="auto"/>
        <w:bottom w:val="none" w:sz="0" w:space="0" w:color="auto"/>
        <w:right w:val="none" w:sz="0" w:space="0" w:color="auto"/>
      </w:divBdr>
    </w:div>
    <w:div w:id="1246769118">
      <w:bodyDiv w:val="1"/>
      <w:marLeft w:val="0"/>
      <w:marRight w:val="0"/>
      <w:marTop w:val="0"/>
      <w:marBottom w:val="0"/>
      <w:divBdr>
        <w:top w:val="none" w:sz="0" w:space="0" w:color="auto"/>
        <w:left w:val="none" w:sz="0" w:space="0" w:color="auto"/>
        <w:bottom w:val="none" w:sz="0" w:space="0" w:color="auto"/>
        <w:right w:val="none" w:sz="0" w:space="0" w:color="auto"/>
      </w:divBdr>
    </w:div>
    <w:div w:id="1298075100">
      <w:bodyDiv w:val="1"/>
      <w:marLeft w:val="0"/>
      <w:marRight w:val="0"/>
      <w:marTop w:val="0"/>
      <w:marBottom w:val="0"/>
      <w:divBdr>
        <w:top w:val="none" w:sz="0" w:space="0" w:color="auto"/>
        <w:left w:val="none" w:sz="0" w:space="0" w:color="auto"/>
        <w:bottom w:val="none" w:sz="0" w:space="0" w:color="auto"/>
        <w:right w:val="none" w:sz="0" w:space="0" w:color="auto"/>
      </w:divBdr>
    </w:div>
    <w:div w:id="1428110658">
      <w:bodyDiv w:val="1"/>
      <w:marLeft w:val="0"/>
      <w:marRight w:val="0"/>
      <w:marTop w:val="0"/>
      <w:marBottom w:val="0"/>
      <w:divBdr>
        <w:top w:val="none" w:sz="0" w:space="0" w:color="auto"/>
        <w:left w:val="none" w:sz="0" w:space="0" w:color="auto"/>
        <w:bottom w:val="none" w:sz="0" w:space="0" w:color="auto"/>
        <w:right w:val="none" w:sz="0" w:space="0" w:color="auto"/>
      </w:divBdr>
    </w:div>
    <w:div w:id="1543395569">
      <w:bodyDiv w:val="1"/>
      <w:marLeft w:val="0"/>
      <w:marRight w:val="0"/>
      <w:marTop w:val="0"/>
      <w:marBottom w:val="0"/>
      <w:divBdr>
        <w:top w:val="none" w:sz="0" w:space="0" w:color="auto"/>
        <w:left w:val="none" w:sz="0" w:space="0" w:color="auto"/>
        <w:bottom w:val="none" w:sz="0" w:space="0" w:color="auto"/>
        <w:right w:val="none" w:sz="0" w:space="0" w:color="auto"/>
      </w:divBdr>
    </w:div>
    <w:div w:id="19416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hrweb/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vic.gov.au/school/teachers/health/childprotection/Pages/safeenviro.aspx?Redirect=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chools.recruitment@education.vic.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Head Start position descriptions - Learning Leader</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3C745-7139-4A81-8EDF-8A9A7FEBC6EB}">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5fce6a72-e02b-4417-98b4-aed281d0a8ec"/>
  </ds:schemaRefs>
</ds:datastoreItem>
</file>

<file path=customXml/itemProps2.xml><?xml version="1.0" encoding="utf-8"?>
<ds:datastoreItem xmlns:ds="http://schemas.openxmlformats.org/officeDocument/2006/customXml" ds:itemID="{C8EE2ED8-330E-46B2-9629-49B3B91A9505}">
  <ds:schemaRefs>
    <ds:schemaRef ds:uri="http://schemas.microsoft.com/sharepoint/v3/contenttype/forms"/>
  </ds:schemaRefs>
</ds:datastoreItem>
</file>

<file path=customXml/itemProps3.xml><?xml version="1.0" encoding="utf-8"?>
<ds:datastoreItem xmlns:ds="http://schemas.openxmlformats.org/officeDocument/2006/customXml" ds:itemID="{5D5EAE38-97D2-4B47-B23D-523B2449483F}"/>
</file>

<file path=docProps/app.xml><?xml version="1.0" encoding="utf-8"?>
<Properties xmlns="http://schemas.openxmlformats.org/officeDocument/2006/extended-properties" xmlns:vt="http://schemas.openxmlformats.org/officeDocument/2006/docPropsVTypes">
  <Template>Normal.dotm</Template>
  <TotalTime>4</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Links>
    <vt:vector size="18" baseType="variant">
      <vt:variant>
        <vt:i4>7602287</vt:i4>
      </vt:variant>
      <vt:variant>
        <vt:i4>6</vt:i4>
      </vt:variant>
      <vt:variant>
        <vt:i4>0</vt:i4>
      </vt:variant>
      <vt:variant>
        <vt:i4>5</vt:i4>
      </vt:variant>
      <vt:variant>
        <vt:lpwstr>http://www.justice.vic.gov.au/</vt:lpwstr>
      </vt:variant>
      <vt:variant>
        <vt:lpwstr/>
      </vt:variant>
      <vt:variant>
        <vt:i4>2687085</vt:i4>
      </vt:variant>
      <vt:variant>
        <vt:i4>3</vt:i4>
      </vt:variant>
      <vt:variant>
        <vt:i4>0</vt:i4>
      </vt:variant>
      <vt:variant>
        <vt:i4>5</vt:i4>
      </vt:variant>
      <vt:variant>
        <vt:lpwstr>http://www.justice.vic.gov.au/utility/about+the+department/</vt:lpwstr>
      </vt:variant>
      <vt:variant>
        <vt:lpwstr/>
      </vt:variant>
      <vt:variant>
        <vt:i4>6488185</vt:i4>
      </vt:variant>
      <vt:variant>
        <vt:i4>0</vt:i4>
      </vt:variant>
      <vt:variant>
        <vt:i4>0</vt:i4>
      </vt:variant>
      <vt:variant>
        <vt:i4>5</vt:i4>
      </vt:variant>
      <vt:variant>
        <vt:lpwstr>http://www.dtf.vic.gov.au/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Dundon</dc:creator>
  <cp:keywords/>
  <dc:description/>
  <cp:lastModifiedBy>Trish Mattia</cp:lastModifiedBy>
  <cp:revision>5</cp:revision>
  <cp:lastPrinted>2018-07-16T02:55:00Z</cp:lastPrinted>
  <dcterms:created xsi:type="dcterms:W3CDTF">2022-09-20T23:27:00Z</dcterms:created>
  <dcterms:modified xsi:type="dcterms:W3CDTF">2022-09-20T23:41:00Z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Type">
    <vt:lpwstr>1001 Position Description.dot</vt:lpwstr>
  </property>
  <property fmtid="{D5CDD505-2E9C-101B-9397-08002B2CF9AE}" pid="4" name="TRIM_DateDue">
    <vt:lpwstr>TRIM_DateDue</vt:lpwstr>
  </property>
  <property fmtid="{D5CDD505-2E9C-101B-9397-08002B2CF9AE}" pid="5" name="TRIM_Author">
    <vt:lpwstr>TRIM_Author</vt:lpwstr>
  </property>
  <property fmtid="{D5CDD505-2E9C-101B-9397-08002B2CF9AE}" pid="6" name="TRIM_Container">
    <vt:lpwstr>TRIM_Container</vt:lpwstr>
  </property>
  <property fmtid="{D5CDD505-2E9C-101B-9397-08002B2CF9AE}" pid="7" name="TRIM_Creator">
    <vt:lpwstr>TRIM_Creator</vt:lpwstr>
  </property>
  <property fmtid="{D5CDD505-2E9C-101B-9397-08002B2CF9AE}" pid="8" name="TRIM_DateRegistered">
    <vt:lpwstr>TRIM_DateRegistered</vt:lpwstr>
  </property>
  <property fmtid="{D5CDD505-2E9C-101B-9397-08002B2CF9AE}" pid="9" name="TRIM_OwnerLocation">
    <vt:lpwstr>TRIM_OwnerLocation</vt:lpwstr>
  </property>
  <property fmtid="{D5CDD505-2E9C-101B-9397-08002B2CF9AE}" pid="10" name="TRIM_ResponsibleOfficer">
    <vt:lpwstr>TRIM_ResponsibleOfficer</vt:lpwstr>
  </property>
  <property fmtid="{D5CDD505-2E9C-101B-9397-08002B2CF9AE}" pid="11" name="TRIM_Title">
    <vt:lpwstr>TRIM_Title</vt:lpwstr>
  </property>
  <property fmtid="{D5CDD505-2E9C-101B-9397-08002B2CF9AE}" pid="12" name="ContentTypeId">
    <vt:lpwstr>0x0101008840106FE30D4F50BC61A726A7CA6E3800A01D47DD30CBB54F95863B7DC80A2CEC</vt:lpwstr>
  </property>
  <property fmtid="{D5CDD505-2E9C-101B-9397-08002B2CF9AE}" pid="13" name="DET_EDRMS_RCS">
    <vt:lpwstr/>
  </property>
  <property fmtid="{D5CDD505-2E9C-101B-9397-08002B2CF9AE}" pid="14" name="DET_EDRMS_BusUnit">
    <vt:lpwstr/>
  </property>
  <property fmtid="{D5CDD505-2E9C-101B-9397-08002B2CF9AE}" pid="15" name="DET_EDRMS_SecClass">
    <vt:lpwstr/>
  </property>
  <property fmtid="{D5CDD505-2E9C-101B-9397-08002B2CF9AE}" pid="16" name="RecordPoint_WorkflowType">
    <vt:lpwstr>ActiveSubmitStub</vt:lpwstr>
  </property>
  <property fmtid="{D5CDD505-2E9C-101B-9397-08002B2CF9AE}" pid="17" name="RecordPoint_ActiveItemWebId">
    <vt:lpwstr>{5fce6a72-e02b-4417-98b4-aed281d0a8ec}</vt:lpwstr>
  </property>
  <property fmtid="{D5CDD505-2E9C-101B-9397-08002B2CF9AE}" pid="18" name="RecordPoint_ActiveItemSiteId">
    <vt:lpwstr>{53d309dc-1fdb-4006-9adc-6e5708c47f46}</vt:lpwstr>
  </property>
  <property fmtid="{D5CDD505-2E9C-101B-9397-08002B2CF9AE}" pid="19" name="RecordPoint_ActiveItemListId">
    <vt:lpwstr>{31d1e27a-cf3e-4d59-a95e-5772d688dd2e}</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y fmtid="{D5CDD505-2E9C-101B-9397-08002B2CF9AE}" pid="23" name="Order">
    <vt:r8>21400</vt:r8>
  </property>
  <property fmtid="{D5CDD505-2E9C-101B-9397-08002B2CF9AE}" pid="24" name="Cc">
    <vt:lpwstr/>
  </property>
  <property fmtid="{D5CDD505-2E9C-101B-9397-08002B2CF9AE}" pid="25" name="From1">
    <vt:lpwstr/>
  </property>
  <property fmtid="{D5CDD505-2E9C-101B-9397-08002B2CF9AE}" pid="26" name="DocumentSetDescription">
    <vt:lpwstr/>
  </property>
  <property fmtid="{D5CDD505-2E9C-101B-9397-08002B2CF9AE}" pid="27" name="xd_ProgID">
    <vt:lpwstr/>
  </property>
  <property fmtid="{D5CDD505-2E9C-101B-9397-08002B2CF9AE}" pid="28" name="Attachment">
    <vt:bool>false</vt:bool>
  </property>
  <property fmtid="{D5CDD505-2E9C-101B-9397-08002B2CF9AE}" pid="29" name="TemplateUrl">
    <vt:lpwstr/>
  </property>
  <property fmtid="{D5CDD505-2E9C-101B-9397-08002B2CF9AE}" pid="30" name="To">
    <vt:lpwstr/>
  </property>
  <property fmtid="{D5CDD505-2E9C-101B-9397-08002B2CF9AE}" pid="31" name="Email Categories">
    <vt:lpwstr/>
  </property>
  <property fmtid="{D5CDD505-2E9C-101B-9397-08002B2CF9AE}" pid="32" name="Bcc">
    <vt:lpwstr/>
  </property>
  <property fmtid="{D5CDD505-2E9C-101B-9397-08002B2CF9AE}" pid="33" name="Email Subject">
    <vt:lpwstr/>
  </property>
  <property fmtid="{D5CDD505-2E9C-101B-9397-08002B2CF9AE}" pid="34" name="Conversation">
    <vt:lpwstr/>
  </property>
  <property fmtid="{D5CDD505-2E9C-101B-9397-08002B2CF9AE}" pid="35" name="URL">
    <vt:lpwstr/>
  </property>
  <property fmtid="{D5CDD505-2E9C-101B-9397-08002B2CF9AE}" pid="36" name="_docset_NoMedatataSyncRequired">
    <vt:lpwstr>False</vt:lpwstr>
  </property>
  <property fmtid="{D5CDD505-2E9C-101B-9397-08002B2CF9AE}" pid="37" name="RecordPoint_ActiveItemUniqueId">
    <vt:lpwstr>{b5b5ea19-892c-4a62-97bc-6161ac89da06}</vt:lpwstr>
  </property>
  <property fmtid="{D5CDD505-2E9C-101B-9397-08002B2CF9AE}" pid="38" name="RecordPoint_RecordNumberSubmitted">
    <vt:lpwstr>R20220482668</vt:lpwstr>
  </property>
  <property fmtid="{D5CDD505-2E9C-101B-9397-08002B2CF9AE}" pid="39" name="RecordPoint_SubmissionCompleted">
    <vt:lpwstr>2022-09-20T14:36:14.9903568+10:00</vt:lpwstr>
  </property>
  <property fmtid="{D5CDD505-2E9C-101B-9397-08002B2CF9AE}" pid="40" name="DEECD_Author">
    <vt:lpwstr>94;#Education|5232e41c-5101-41fe-b638-7d41d1371531</vt:lpwstr>
  </property>
  <property fmtid="{D5CDD505-2E9C-101B-9397-08002B2CF9AE}" pid="41" name="DEECD_ItemType">
    <vt:lpwstr>101;#Page|eb523acf-a821-456c-a76b-7607578309d7</vt:lpwstr>
  </property>
  <property fmtid="{D5CDD505-2E9C-101B-9397-08002B2CF9AE}" pid="42" name="DEECD_SubjectCategory">
    <vt:lpwstr/>
  </property>
  <property fmtid="{D5CDD505-2E9C-101B-9397-08002B2CF9AE}" pid="43" name="DEECD_Audience">
    <vt:lpwstr/>
  </property>
</Properties>
</file>