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BC66" w14:textId="0788A934" w:rsidR="007C583D" w:rsidRPr="00A952FF" w:rsidRDefault="00FE349E" w:rsidP="00A952FF">
      <w:pPr>
        <w:pStyle w:val="Title"/>
        <w:spacing w:before="0"/>
        <w:ind w:left="-426" w:right="-433"/>
        <w:rPr>
          <w:sz w:val="36"/>
          <w:szCs w:val="36"/>
        </w:rPr>
      </w:pPr>
      <w:r w:rsidRPr="00A952FF">
        <w:rPr>
          <w:sz w:val="36"/>
          <w:szCs w:val="36"/>
        </w:rPr>
        <w:t>Child Safety in Early Childhood Education and Care Services in Victoria</w:t>
      </w:r>
    </w:p>
    <w:p w14:paraId="5E1FA312" w14:textId="77777777" w:rsidR="00FE349E" w:rsidRPr="00A10EAB" w:rsidRDefault="00FE349E" w:rsidP="00A952FF">
      <w:pPr>
        <w:spacing w:before="0" w:after="0"/>
        <w:ind w:left="-426" w:right="-433"/>
        <w:jc w:val="both"/>
        <w:rPr>
          <w:b/>
          <w:bCs/>
          <w:color w:val="1F1646" w:themeColor="text1"/>
          <w:sz w:val="24"/>
          <w:szCs w:val="18"/>
          <w:lang w:val="en-AU"/>
        </w:rPr>
      </w:pPr>
      <w:r w:rsidRPr="00A10EAB">
        <w:rPr>
          <w:b/>
          <w:bCs/>
          <w:color w:val="1F1646" w:themeColor="text1"/>
          <w:sz w:val="24"/>
          <w:szCs w:val="18"/>
          <w:lang w:val="en-AU"/>
        </w:rPr>
        <w:t>Information for placement students</w:t>
      </w:r>
    </w:p>
    <w:p w14:paraId="50B030A6" w14:textId="77777777" w:rsidR="001E34EB" w:rsidRPr="001E34EB" w:rsidRDefault="001E34EB" w:rsidP="001E34EB">
      <w:pPr>
        <w:spacing w:before="0" w:after="0"/>
        <w:ind w:left="-426" w:right="-433"/>
        <w:jc w:val="both"/>
        <w:rPr>
          <w:lang w:val="en-AU"/>
        </w:rPr>
      </w:pPr>
      <w:r w:rsidRPr="001E34EB">
        <w:rPr>
          <w:lang w:val="en-AU"/>
        </w:rPr>
        <w:t>A high-quality placement experience is an important part of your studies. It is an opportunity to</w:t>
      </w:r>
    </w:p>
    <w:p w14:paraId="124730AA" w14:textId="3A1098DC" w:rsidR="001E34EB" w:rsidRPr="001E34EB" w:rsidRDefault="001E34EB" w:rsidP="000C04C9">
      <w:pPr>
        <w:pStyle w:val="ListParagraph"/>
        <w:numPr>
          <w:ilvl w:val="0"/>
          <w:numId w:val="18"/>
        </w:numPr>
        <w:spacing w:before="0" w:after="0"/>
        <w:ind w:right="-433"/>
        <w:jc w:val="both"/>
        <w:rPr>
          <w:lang w:val="en-AU"/>
        </w:rPr>
      </w:pPr>
      <w:r w:rsidRPr="001E34EB">
        <w:rPr>
          <w:lang w:val="en-AU"/>
        </w:rPr>
        <w:t>gain real-world experience in an early childhood education and care (ECEC) service</w:t>
      </w:r>
    </w:p>
    <w:p w14:paraId="5022B3DC" w14:textId="2DA0C392" w:rsidR="001E34EB" w:rsidRPr="001E34EB" w:rsidRDefault="001E34EB" w:rsidP="000C04C9">
      <w:pPr>
        <w:pStyle w:val="ListParagraph"/>
        <w:numPr>
          <w:ilvl w:val="0"/>
          <w:numId w:val="18"/>
        </w:numPr>
        <w:spacing w:before="0" w:after="0"/>
        <w:ind w:right="-433"/>
        <w:jc w:val="both"/>
        <w:rPr>
          <w:lang w:val="en-AU"/>
        </w:rPr>
      </w:pPr>
      <w:r w:rsidRPr="001E34EB">
        <w:rPr>
          <w:lang w:val="en-AU"/>
        </w:rPr>
        <w:t xml:space="preserve">build </w:t>
      </w:r>
      <w:r w:rsidR="00134568">
        <w:rPr>
          <w:lang w:val="en-AU"/>
        </w:rPr>
        <w:t xml:space="preserve">the </w:t>
      </w:r>
      <w:r w:rsidRPr="001E34EB">
        <w:rPr>
          <w:lang w:val="en-AU"/>
        </w:rPr>
        <w:t>practical skills needed to become an effective early childhood professional</w:t>
      </w:r>
    </w:p>
    <w:p w14:paraId="4B48ED56" w14:textId="2C1D70FE" w:rsidR="001E34EB" w:rsidRPr="001E34EB" w:rsidRDefault="001E34EB" w:rsidP="000C04C9">
      <w:pPr>
        <w:pStyle w:val="ListParagraph"/>
        <w:numPr>
          <w:ilvl w:val="0"/>
          <w:numId w:val="18"/>
        </w:numPr>
        <w:spacing w:before="0" w:after="0"/>
        <w:ind w:right="-433"/>
        <w:jc w:val="both"/>
        <w:rPr>
          <w:lang w:val="en-AU"/>
        </w:rPr>
      </w:pPr>
      <w:r w:rsidRPr="001E34EB">
        <w:rPr>
          <w:lang w:val="en-AU"/>
        </w:rPr>
        <w:t>understand your role in creating safe and supportive learning environments for children.</w:t>
      </w:r>
    </w:p>
    <w:p w14:paraId="73CAF015" w14:textId="77777777" w:rsidR="001E34EB" w:rsidRPr="001E34EB" w:rsidRDefault="001E34EB" w:rsidP="001E34EB">
      <w:pPr>
        <w:spacing w:before="0" w:after="0"/>
        <w:ind w:left="-426" w:right="-433"/>
        <w:jc w:val="both"/>
        <w:rPr>
          <w:lang w:val="en-AU"/>
        </w:rPr>
      </w:pPr>
    </w:p>
    <w:p w14:paraId="0BD03B77" w14:textId="77777777" w:rsidR="00FE349E" w:rsidRPr="00A10EAB" w:rsidRDefault="00FE349E" w:rsidP="00A952FF">
      <w:pPr>
        <w:spacing w:before="0" w:after="0"/>
        <w:ind w:left="-426" w:right="-433"/>
        <w:jc w:val="both"/>
        <w:rPr>
          <w:rFonts w:asciiTheme="majorHAnsi" w:eastAsiaTheme="majorEastAsia" w:hAnsiTheme="majorHAnsi" w:cs="Times New Roman (Headings CS)"/>
          <w:b/>
          <w:color w:val="1F1646" w:themeColor="text1"/>
          <w:sz w:val="24"/>
          <w:szCs w:val="26"/>
        </w:rPr>
      </w:pPr>
      <w:r w:rsidRPr="00A10EAB">
        <w:rPr>
          <w:rFonts w:asciiTheme="majorHAnsi" w:eastAsiaTheme="majorEastAsia" w:hAnsiTheme="majorHAnsi" w:cs="Times New Roman (Headings CS)"/>
          <w:b/>
          <w:color w:val="1F1646" w:themeColor="text1"/>
          <w:sz w:val="24"/>
          <w:szCs w:val="26"/>
        </w:rPr>
        <w:t xml:space="preserve">Understanding child safety during placement </w:t>
      </w:r>
    </w:p>
    <w:p w14:paraId="784193B4" w14:textId="6F55CC72" w:rsidR="00FE349E" w:rsidRPr="00FE349E" w:rsidRDefault="00FE349E" w:rsidP="00A952FF">
      <w:pPr>
        <w:pStyle w:val="Figuretitle"/>
        <w:spacing w:before="0" w:after="0"/>
        <w:ind w:left="-426" w:right="-433"/>
        <w:jc w:val="both"/>
        <w:rPr>
          <w:b w:val="0"/>
          <w:color w:val="000000"/>
          <w:sz w:val="20"/>
          <w:szCs w:val="20"/>
          <w:lang w:val="en-GB"/>
        </w:rPr>
      </w:pPr>
      <w:r w:rsidRPr="00FE349E">
        <w:rPr>
          <w:b w:val="0"/>
          <w:color w:val="000000"/>
          <w:sz w:val="20"/>
          <w:szCs w:val="20"/>
          <w:lang w:val="en-GB"/>
        </w:rPr>
        <w:t>When you undertake a placement in an early childhood education and care (ECEC) service, it’s important to learn about the service’s policies and procedures, including how to keep children safe.</w:t>
      </w:r>
    </w:p>
    <w:p w14:paraId="06CC4CF7" w14:textId="3AE3CAF3" w:rsidR="00FE349E" w:rsidRPr="00FE349E" w:rsidRDefault="00FE349E" w:rsidP="00A952FF">
      <w:pPr>
        <w:pStyle w:val="Figuretitle"/>
        <w:ind w:left="-426" w:right="-433"/>
        <w:jc w:val="both"/>
        <w:rPr>
          <w:b w:val="0"/>
          <w:color w:val="000000"/>
          <w:sz w:val="20"/>
          <w:szCs w:val="20"/>
          <w:lang w:val="en-GB"/>
        </w:rPr>
      </w:pPr>
      <w:r w:rsidRPr="00FE349E">
        <w:rPr>
          <w:b w:val="0"/>
          <w:color w:val="000000"/>
          <w:sz w:val="20"/>
          <w:szCs w:val="20"/>
          <w:lang w:val="en-GB"/>
        </w:rPr>
        <w:t>During your placement induction, ask your placement mentor or supervisor to explain how the service creates a child safe environment and what is expected of you as a student.</w:t>
      </w:r>
      <w:r w:rsidR="00620A1F" w:rsidRPr="00620A1F">
        <w:rPr>
          <w:b w:val="0"/>
          <w:color w:val="000000"/>
          <w:sz w:val="20"/>
          <w:szCs w:val="20"/>
          <w:lang w:val="en-GB"/>
        </w:rPr>
        <w:t xml:space="preserve"> Each service has policies and procedures that explain how they keep children safe.</w:t>
      </w:r>
      <w:r w:rsidR="00620A1F">
        <w:rPr>
          <w:b w:val="0"/>
          <w:color w:val="000000"/>
          <w:sz w:val="20"/>
          <w:szCs w:val="20"/>
          <w:lang w:val="en-GB"/>
        </w:rPr>
        <w:t xml:space="preserve"> </w:t>
      </w:r>
      <w:r w:rsidR="00652E9C" w:rsidRPr="00652E9C">
        <w:rPr>
          <w:b w:val="0"/>
          <w:color w:val="000000"/>
          <w:sz w:val="20"/>
          <w:szCs w:val="20"/>
          <w:lang w:val="en-GB"/>
        </w:rPr>
        <w:t>Child safety policies may differ between services so make sure you understand the</w:t>
      </w:r>
      <w:r w:rsidRPr="00FE349E">
        <w:rPr>
          <w:b w:val="0"/>
          <w:color w:val="000000"/>
          <w:sz w:val="20"/>
          <w:szCs w:val="20"/>
          <w:lang w:val="en-GB"/>
        </w:rPr>
        <w:t xml:space="preserve"> child safety policies and procedures of each service you complete a placement with. </w:t>
      </w:r>
    </w:p>
    <w:p w14:paraId="33C4E332" w14:textId="4FED988E" w:rsidR="007C583D" w:rsidRDefault="00FE349E" w:rsidP="00A952FF">
      <w:pPr>
        <w:pStyle w:val="Figuretitle"/>
        <w:ind w:left="-426" w:right="-433"/>
        <w:jc w:val="both"/>
      </w:pPr>
      <w:r w:rsidRPr="00FE349E">
        <w:rPr>
          <w:b w:val="0"/>
          <w:color w:val="000000"/>
          <w:sz w:val="20"/>
          <w:szCs w:val="20"/>
          <w:lang w:val="en-GB"/>
        </w:rPr>
        <w:t xml:space="preserve">You can also ask a service ahead of your placement for a copy of the service’s Child Safety and Wellbeing policy or Code of Conduct. </w:t>
      </w:r>
      <w:r w:rsidR="008A4839" w:rsidRPr="008A4839">
        <w:rPr>
          <w:b w:val="0"/>
          <w:color w:val="000000"/>
          <w:sz w:val="20"/>
          <w:szCs w:val="20"/>
          <w:lang w:val="en-GB"/>
        </w:rPr>
        <w:t xml:space="preserve">To understand the service’s child safety obligations, see </w:t>
      </w:r>
      <w:hyperlink r:id="rId8" w:history="1">
        <w:r w:rsidRPr="00FE349E">
          <w:rPr>
            <w:rStyle w:val="Hyperlink"/>
            <w:b w:val="0"/>
            <w:sz w:val="20"/>
            <w:szCs w:val="20"/>
            <w:lang w:val="en-GB"/>
          </w:rPr>
          <w:t>The</w:t>
        </w:r>
        <w:r w:rsidR="008A4839">
          <w:rPr>
            <w:rStyle w:val="Hyperlink"/>
            <w:b w:val="0"/>
            <w:sz w:val="20"/>
            <w:szCs w:val="20"/>
            <w:lang w:val="en-GB"/>
          </w:rPr>
          <w:t xml:space="preserve"> 11</w:t>
        </w:r>
        <w:r w:rsidRPr="00FE349E">
          <w:rPr>
            <w:rStyle w:val="Hyperlink"/>
            <w:b w:val="0"/>
            <w:sz w:val="20"/>
            <w:szCs w:val="20"/>
            <w:lang w:val="en-GB"/>
          </w:rPr>
          <w:t xml:space="preserve"> Child Safe Standards</w:t>
        </w:r>
      </w:hyperlink>
      <w:r w:rsidRPr="00FE349E">
        <w:rPr>
          <w:b w:val="0"/>
          <w:color w:val="000000"/>
          <w:sz w:val="20"/>
          <w:szCs w:val="20"/>
          <w:lang w:val="en-GB"/>
        </w:rPr>
        <w:t>.</w:t>
      </w:r>
    </w:p>
    <w:p w14:paraId="238F7DAA" w14:textId="77777777" w:rsidR="00FE349E" w:rsidRPr="00A10EAB" w:rsidRDefault="00FE349E" w:rsidP="00A952FF">
      <w:pPr>
        <w:spacing w:after="0"/>
        <w:ind w:left="-426" w:right="-433"/>
        <w:jc w:val="both"/>
        <w:rPr>
          <w:rFonts w:asciiTheme="majorHAnsi" w:eastAsiaTheme="majorEastAsia" w:hAnsiTheme="majorHAnsi" w:cs="Times New Roman (Headings CS)"/>
          <w:b/>
          <w:color w:val="1F1646" w:themeColor="text1"/>
          <w:sz w:val="24"/>
          <w:szCs w:val="26"/>
        </w:rPr>
      </w:pPr>
      <w:r w:rsidRPr="00A10EAB">
        <w:rPr>
          <w:rFonts w:asciiTheme="majorHAnsi" w:eastAsiaTheme="majorEastAsia" w:hAnsiTheme="majorHAnsi" w:cs="Times New Roman (Headings CS)"/>
          <w:b/>
          <w:color w:val="1F1646" w:themeColor="text1"/>
          <w:sz w:val="24"/>
          <w:szCs w:val="26"/>
        </w:rPr>
        <w:t xml:space="preserve">Reporting child safety concerns </w:t>
      </w:r>
    </w:p>
    <w:p w14:paraId="03C8596F" w14:textId="0201926B" w:rsidR="00FE349E" w:rsidRDefault="00FE349E" w:rsidP="00A952FF">
      <w:pPr>
        <w:spacing w:before="0" w:after="0"/>
        <w:ind w:left="-426" w:right="-433"/>
        <w:jc w:val="both"/>
      </w:pPr>
      <w:r>
        <w:t xml:space="preserve">Child safety is everyone’s responsibility. If you have any concerns related to the safety or wellbeing of children or families at the service, if suitable, first talk to your placement mentor, supervisor or the centre manager. This includes if you see or hear something that poses a risk to children during your placement. </w:t>
      </w:r>
    </w:p>
    <w:p w14:paraId="512793A5" w14:textId="0D5E357D" w:rsidR="007C583D" w:rsidRDefault="0009218B" w:rsidP="00A952FF">
      <w:pPr>
        <w:ind w:left="-426" w:right="-433"/>
        <w:jc w:val="both"/>
      </w:pPr>
      <w:r w:rsidRPr="000008B6">
        <w:t>If you can't raise concerns with the service, see</w:t>
      </w:r>
      <w:r w:rsidR="00FE349E">
        <w:t xml:space="preserve"> </w:t>
      </w:r>
      <w:hyperlink r:id="rId9" w:anchor="four-critical-actions" w:history="1">
        <w:r w:rsidR="00FE349E" w:rsidRPr="00FE349E">
          <w:rPr>
            <w:rStyle w:val="Hyperlink"/>
          </w:rPr>
          <w:t>Report child abuse in early childhood</w:t>
        </w:r>
      </w:hyperlink>
      <w:r w:rsidR="00FE349E">
        <w:t xml:space="preserve"> for</w:t>
      </w:r>
      <w:r w:rsidR="0029671F">
        <w:t xml:space="preserve"> guidance and</w:t>
      </w:r>
      <w:r w:rsidR="00FE349E">
        <w:t xml:space="preserve"> actions you or the service staff may take when responding to an incident, disclosure, or suspicion of child abuse. </w:t>
      </w:r>
      <w:r w:rsidR="0029671F">
        <w:t xml:space="preserve">Also see </w:t>
      </w:r>
      <w:hyperlink r:id="rId10" w:anchor=":~:text=In%20Victoria%2C%20under%20the%20Children,their%20office%2C%20position%20or%20employment" w:history="1">
        <w:r w:rsidR="00FE349E" w:rsidRPr="00FE349E">
          <w:rPr>
            <w:rStyle w:val="Hyperlink"/>
          </w:rPr>
          <w:t>Mandatory reporting</w:t>
        </w:r>
      </w:hyperlink>
      <w:r w:rsidR="00FE349E">
        <w:t xml:space="preserve"> for requirements that apply to staff at your service if they have a reasonable belief of child abuse. </w:t>
      </w:r>
    </w:p>
    <w:p w14:paraId="1C52E521" w14:textId="77777777" w:rsidR="00A10EAB" w:rsidRPr="00A10EAB" w:rsidRDefault="00FE349E" w:rsidP="00A952FF">
      <w:pPr>
        <w:spacing w:before="0" w:after="0"/>
        <w:ind w:left="-426" w:right="-433"/>
        <w:jc w:val="both"/>
        <w:rPr>
          <w:rFonts w:asciiTheme="majorHAnsi" w:eastAsiaTheme="majorEastAsia" w:hAnsiTheme="majorHAnsi" w:cs="Times New Roman (Headings CS)"/>
          <w:b/>
          <w:color w:val="1F1646" w:themeColor="text1"/>
          <w:sz w:val="24"/>
          <w:szCs w:val="26"/>
        </w:rPr>
      </w:pPr>
      <w:r w:rsidRPr="00A10EAB">
        <w:rPr>
          <w:rFonts w:asciiTheme="majorHAnsi" w:eastAsiaTheme="majorEastAsia" w:hAnsiTheme="majorHAnsi" w:cs="Times New Roman (Headings CS)"/>
          <w:b/>
          <w:color w:val="1F1646" w:themeColor="text1"/>
          <w:sz w:val="24"/>
          <w:szCs w:val="26"/>
        </w:rPr>
        <w:t>Restrictions on the use of personal electronic devices</w:t>
      </w:r>
    </w:p>
    <w:p w14:paraId="4380F409" w14:textId="77777777" w:rsidR="00E1714E" w:rsidRDefault="00FE349E" w:rsidP="00A952FF">
      <w:pPr>
        <w:pStyle w:val="Figuretitle"/>
        <w:spacing w:before="0" w:after="0"/>
        <w:ind w:left="-426" w:right="-433"/>
        <w:jc w:val="both"/>
        <w:rPr>
          <w:b w:val="0"/>
          <w:color w:val="000000"/>
          <w:sz w:val="20"/>
          <w:szCs w:val="20"/>
          <w:lang w:val="en-GB"/>
        </w:rPr>
      </w:pPr>
      <w:r w:rsidRPr="00FE349E">
        <w:rPr>
          <w:b w:val="0"/>
          <w:color w:val="000000"/>
          <w:sz w:val="20"/>
          <w:szCs w:val="20"/>
          <w:lang w:val="en-GB"/>
        </w:rPr>
        <w:t xml:space="preserve">From 26 September 2025, you cannot use personal electronic devices in ECEC services when providing education and care and working directly with children on your placement. Services will provide a secure location for you to store your personal electronic device. Restricted devices include personal electronic devices that can take images or videos, and personal storage and file transfer media. For example: </w:t>
      </w:r>
    </w:p>
    <w:p w14:paraId="5AADC3D2" w14:textId="77777777" w:rsidR="00E1714E" w:rsidRDefault="00FE349E" w:rsidP="00E1714E">
      <w:pPr>
        <w:pStyle w:val="Figuretitle"/>
        <w:numPr>
          <w:ilvl w:val="0"/>
          <w:numId w:val="19"/>
        </w:numPr>
        <w:spacing w:before="0" w:after="0"/>
        <w:ind w:right="-433"/>
        <w:jc w:val="both"/>
        <w:rPr>
          <w:b w:val="0"/>
          <w:color w:val="000000"/>
          <w:sz w:val="20"/>
          <w:szCs w:val="20"/>
          <w:lang w:val="en-GB"/>
        </w:rPr>
      </w:pPr>
      <w:r w:rsidRPr="00FE349E">
        <w:rPr>
          <w:b w:val="0"/>
          <w:color w:val="000000"/>
          <w:sz w:val="20"/>
          <w:szCs w:val="20"/>
          <w:lang w:val="en-GB"/>
        </w:rPr>
        <w:t>phones</w:t>
      </w:r>
    </w:p>
    <w:p w14:paraId="3455E4F7" w14:textId="7236B966" w:rsidR="00E1714E" w:rsidRDefault="00FE349E" w:rsidP="00E1714E">
      <w:pPr>
        <w:pStyle w:val="Figuretitle"/>
        <w:numPr>
          <w:ilvl w:val="0"/>
          <w:numId w:val="19"/>
        </w:numPr>
        <w:spacing w:before="0" w:after="0"/>
        <w:ind w:right="-433"/>
        <w:jc w:val="both"/>
        <w:rPr>
          <w:b w:val="0"/>
          <w:color w:val="000000"/>
          <w:sz w:val="20"/>
          <w:szCs w:val="20"/>
          <w:lang w:val="en-GB"/>
        </w:rPr>
      </w:pPr>
      <w:r w:rsidRPr="00FE349E">
        <w:rPr>
          <w:b w:val="0"/>
          <w:color w:val="000000"/>
          <w:sz w:val="20"/>
          <w:szCs w:val="20"/>
          <w:lang w:val="en-GB"/>
        </w:rPr>
        <w:t>tablets</w:t>
      </w:r>
    </w:p>
    <w:p w14:paraId="2DC8C205" w14:textId="387378B7" w:rsidR="00E1714E" w:rsidRDefault="00FE349E" w:rsidP="00E1714E">
      <w:pPr>
        <w:pStyle w:val="Figuretitle"/>
        <w:numPr>
          <w:ilvl w:val="0"/>
          <w:numId w:val="19"/>
        </w:numPr>
        <w:spacing w:before="0" w:after="0"/>
        <w:ind w:right="-433"/>
        <w:jc w:val="both"/>
        <w:rPr>
          <w:b w:val="0"/>
          <w:color w:val="000000"/>
          <w:sz w:val="20"/>
          <w:szCs w:val="20"/>
          <w:lang w:val="en-GB"/>
        </w:rPr>
      </w:pPr>
      <w:r w:rsidRPr="00FE349E">
        <w:rPr>
          <w:b w:val="0"/>
          <w:color w:val="000000"/>
          <w:sz w:val="20"/>
          <w:szCs w:val="20"/>
          <w:lang w:val="en-GB"/>
        </w:rPr>
        <w:t>digital cameras</w:t>
      </w:r>
    </w:p>
    <w:p w14:paraId="473DDA4A" w14:textId="40EAC54B" w:rsidR="00E1714E" w:rsidRDefault="00FE349E" w:rsidP="00E1714E">
      <w:pPr>
        <w:pStyle w:val="Figuretitle"/>
        <w:numPr>
          <w:ilvl w:val="0"/>
          <w:numId w:val="19"/>
        </w:numPr>
        <w:spacing w:before="0" w:after="0"/>
        <w:ind w:right="-433"/>
        <w:jc w:val="both"/>
        <w:rPr>
          <w:b w:val="0"/>
          <w:color w:val="000000"/>
          <w:sz w:val="20"/>
          <w:szCs w:val="20"/>
          <w:lang w:val="en-GB"/>
        </w:rPr>
      </w:pPr>
      <w:r w:rsidRPr="00FE349E">
        <w:rPr>
          <w:b w:val="0"/>
          <w:color w:val="000000"/>
          <w:sz w:val="20"/>
          <w:szCs w:val="20"/>
          <w:lang w:val="en-GB"/>
        </w:rPr>
        <w:t>smart watches with camera/recording</w:t>
      </w:r>
      <w:r w:rsidRPr="00FE349E">
        <w:rPr>
          <w:rFonts w:asciiTheme="majorHAnsi" w:eastAsiaTheme="majorEastAsia" w:hAnsiTheme="majorHAnsi" w:cs="Times New Roman (Headings CS)"/>
          <w:bCs/>
          <w:sz w:val="28"/>
          <w:szCs w:val="28"/>
        </w:rPr>
        <w:t xml:space="preserve"> </w:t>
      </w:r>
      <w:r w:rsidRPr="00FE349E">
        <w:rPr>
          <w:b w:val="0"/>
          <w:color w:val="000000"/>
          <w:sz w:val="20"/>
          <w:szCs w:val="20"/>
          <w:lang w:val="en-GB"/>
        </w:rPr>
        <w:t>functionality</w:t>
      </w:r>
    </w:p>
    <w:p w14:paraId="0342532C" w14:textId="099FACA9" w:rsidR="00E1714E" w:rsidRDefault="00FE349E" w:rsidP="00E1714E">
      <w:pPr>
        <w:pStyle w:val="Figuretitle"/>
        <w:numPr>
          <w:ilvl w:val="0"/>
          <w:numId w:val="19"/>
        </w:numPr>
        <w:spacing w:before="0" w:after="0"/>
        <w:ind w:right="-433"/>
        <w:jc w:val="both"/>
        <w:rPr>
          <w:b w:val="0"/>
          <w:color w:val="000000"/>
          <w:sz w:val="20"/>
          <w:szCs w:val="20"/>
          <w:lang w:val="en-GB"/>
        </w:rPr>
      </w:pPr>
      <w:r w:rsidRPr="00FE349E">
        <w:rPr>
          <w:b w:val="0"/>
          <w:color w:val="000000"/>
          <w:sz w:val="20"/>
          <w:szCs w:val="20"/>
          <w:lang w:val="en-GB"/>
        </w:rPr>
        <w:t>wearables, such as camera glasses</w:t>
      </w:r>
    </w:p>
    <w:p w14:paraId="79624559" w14:textId="4DAF7DC6" w:rsidR="00FE349E" w:rsidRPr="00FE349E" w:rsidRDefault="00FE349E" w:rsidP="000C04C9">
      <w:pPr>
        <w:pStyle w:val="Figuretitle"/>
        <w:numPr>
          <w:ilvl w:val="0"/>
          <w:numId w:val="19"/>
        </w:numPr>
        <w:spacing w:before="0" w:after="0"/>
        <w:ind w:right="-433"/>
        <w:jc w:val="both"/>
        <w:rPr>
          <w:b w:val="0"/>
          <w:color w:val="000000"/>
          <w:sz w:val="20"/>
          <w:szCs w:val="20"/>
          <w:lang w:val="en-GB"/>
        </w:rPr>
      </w:pPr>
      <w:r w:rsidRPr="00FE349E">
        <w:rPr>
          <w:b w:val="0"/>
          <w:color w:val="000000"/>
          <w:sz w:val="20"/>
          <w:szCs w:val="20"/>
          <w:lang w:val="en-GB"/>
        </w:rPr>
        <w:t>SD cards, USB drive and hard drives.</w:t>
      </w:r>
    </w:p>
    <w:p w14:paraId="4A0B5D45" w14:textId="77777777" w:rsidR="00FE349E" w:rsidRPr="00FE349E" w:rsidRDefault="00FE349E" w:rsidP="00A952FF">
      <w:pPr>
        <w:pStyle w:val="Figuretitle"/>
        <w:ind w:left="-426" w:right="-433"/>
        <w:jc w:val="both"/>
        <w:rPr>
          <w:b w:val="0"/>
          <w:color w:val="000000"/>
          <w:sz w:val="20"/>
          <w:szCs w:val="20"/>
          <w:lang w:val="en-GB"/>
        </w:rPr>
      </w:pPr>
      <w:r w:rsidRPr="00FE349E">
        <w:rPr>
          <w:b w:val="0"/>
          <w:color w:val="000000"/>
          <w:sz w:val="20"/>
          <w:szCs w:val="20"/>
          <w:lang w:val="en-GB"/>
        </w:rPr>
        <w:t xml:space="preserve">When you are not working directly with children, you can use your personal electronic device. This may include while taking a scheduled break, such as a lunch or tea break, during planning time or other activities such as placement assessments or meetings with your mentor or supervisor. </w:t>
      </w:r>
    </w:p>
    <w:p w14:paraId="3105F64F" w14:textId="77777777" w:rsidR="00FE349E" w:rsidRPr="00FE349E" w:rsidRDefault="00FE349E" w:rsidP="00A952FF">
      <w:pPr>
        <w:pStyle w:val="Figuretitle"/>
        <w:ind w:left="-426" w:right="-433"/>
        <w:jc w:val="both"/>
        <w:rPr>
          <w:b w:val="0"/>
          <w:color w:val="000000"/>
          <w:sz w:val="20"/>
          <w:szCs w:val="20"/>
          <w:lang w:val="en-GB"/>
        </w:rPr>
      </w:pPr>
      <w:r w:rsidRPr="00FE349E">
        <w:rPr>
          <w:b w:val="0"/>
          <w:color w:val="000000"/>
          <w:sz w:val="20"/>
          <w:szCs w:val="20"/>
          <w:lang w:val="en-GB"/>
        </w:rPr>
        <w:t>If you need to take photos as part of your placement, the service will need to provide you with a service-issued device to use. Your tertiary education provider will communicate these requirements, and your placement mentor or supervisor will outline what their process is, if required.</w:t>
      </w:r>
    </w:p>
    <w:p w14:paraId="4CC71129" w14:textId="77777777" w:rsidR="00FE349E" w:rsidRPr="00FE349E" w:rsidRDefault="00FE349E" w:rsidP="00A952FF">
      <w:pPr>
        <w:pStyle w:val="Figuretitle"/>
        <w:ind w:left="-426" w:right="-433"/>
        <w:jc w:val="both"/>
        <w:rPr>
          <w:b w:val="0"/>
          <w:color w:val="000000"/>
          <w:sz w:val="20"/>
          <w:szCs w:val="20"/>
          <w:lang w:val="en-GB"/>
        </w:rPr>
      </w:pPr>
      <w:r w:rsidRPr="00FE349E">
        <w:rPr>
          <w:b w:val="0"/>
          <w:color w:val="000000"/>
          <w:sz w:val="20"/>
          <w:szCs w:val="20"/>
          <w:lang w:val="en-GB"/>
        </w:rPr>
        <w:t xml:space="preserve">Services can also authorise the use of personal electronic devices for essential purposes, such as personal health requirements, disability and family necessity. Speak to your mentor or supervisor if you have circumstances that require you to use your personal electronic device. </w:t>
      </w:r>
    </w:p>
    <w:p w14:paraId="042FF473" w14:textId="2CD5292C" w:rsidR="00FE349E" w:rsidRDefault="00FE349E" w:rsidP="00A952FF">
      <w:pPr>
        <w:pStyle w:val="Figuretitle"/>
        <w:ind w:left="-426" w:right="-433"/>
        <w:jc w:val="both"/>
        <w:rPr>
          <w:b w:val="0"/>
          <w:color w:val="000000"/>
          <w:sz w:val="20"/>
          <w:szCs w:val="20"/>
          <w:lang w:val="en-GB"/>
        </w:rPr>
      </w:pPr>
      <w:r w:rsidRPr="00FE349E">
        <w:rPr>
          <w:b w:val="0"/>
          <w:color w:val="000000"/>
          <w:sz w:val="20"/>
          <w:szCs w:val="20"/>
          <w:lang w:val="en-GB"/>
        </w:rPr>
        <w:t xml:space="preserve">See </w:t>
      </w:r>
      <w:hyperlink r:id="rId11" w:anchor="guidance-on-personal-electronic-devices-restrictions" w:history="1">
        <w:r w:rsidRPr="00FE349E">
          <w:rPr>
            <w:rStyle w:val="Hyperlink"/>
            <w:b w:val="0"/>
            <w:sz w:val="20"/>
            <w:szCs w:val="20"/>
            <w:lang w:val="en-GB"/>
          </w:rPr>
          <w:t>Child safe practices for digital technologies and personal electronic devices</w:t>
        </w:r>
      </w:hyperlink>
      <w:r w:rsidRPr="00FE349E">
        <w:rPr>
          <w:b w:val="0"/>
          <w:color w:val="000000"/>
          <w:sz w:val="20"/>
          <w:szCs w:val="20"/>
          <w:lang w:val="en-GB"/>
        </w:rPr>
        <w:t xml:space="preserve"> for more information about how the restrictions apply.</w:t>
      </w:r>
    </w:p>
    <w:p w14:paraId="028D54EC" w14:textId="77777777" w:rsidR="00A952FF" w:rsidRDefault="00A952FF" w:rsidP="00A952FF">
      <w:pPr>
        <w:pStyle w:val="Figuretitle"/>
        <w:ind w:left="-426" w:right="-433"/>
        <w:jc w:val="both"/>
        <w:rPr>
          <w:b w:val="0"/>
          <w:bCs/>
          <w:sz w:val="16"/>
          <w:szCs w:val="16"/>
        </w:rPr>
      </w:pPr>
    </w:p>
    <w:p w14:paraId="17A09461" w14:textId="24A7243B" w:rsidR="00FE349E" w:rsidRPr="00A952FF" w:rsidRDefault="00A952FF" w:rsidP="00A952FF">
      <w:pPr>
        <w:pStyle w:val="Figuretitle"/>
        <w:ind w:left="-426" w:right="-433"/>
        <w:jc w:val="both"/>
        <w:rPr>
          <w:b w:val="0"/>
          <w:bCs/>
          <w:color w:val="000000"/>
          <w:sz w:val="16"/>
          <w:szCs w:val="16"/>
          <w:lang w:val="en-GB"/>
        </w:rPr>
      </w:pPr>
      <w:r w:rsidRPr="00A952FF">
        <w:rPr>
          <w:b w:val="0"/>
          <w:bCs/>
          <w:sz w:val="16"/>
          <w:szCs w:val="16"/>
        </w:rPr>
        <w:t xml:space="preserve">Information correct as </w:t>
      </w:r>
      <w:r w:rsidR="00E33D41" w:rsidRPr="00A952FF">
        <w:rPr>
          <w:b w:val="0"/>
          <w:bCs/>
          <w:sz w:val="16"/>
          <w:szCs w:val="16"/>
        </w:rPr>
        <w:t>of</w:t>
      </w:r>
      <w:r w:rsidRPr="00A952FF">
        <w:rPr>
          <w:b w:val="0"/>
          <w:bCs/>
          <w:sz w:val="16"/>
          <w:szCs w:val="16"/>
        </w:rPr>
        <w:t xml:space="preserve"> November 2025. For further updates, visit </w:t>
      </w:r>
      <w:hyperlink r:id="rId12" w:history="1">
        <w:r w:rsidRPr="00A952FF">
          <w:rPr>
            <w:rStyle w:val="Hyperlink"/>
            <w:b w:val="0"/>
            <w:bCs/>
            <w:i/>
            <w:iCs/>
            <w:sz w:val="16"/>
            <w:szCs w:val="16"/>
          </w:rPr>
          <w:t>Understand your obligations to protect children | vic.gov.au</w:t>
        </w:r>
      </w:hyperlink>
    </w:p>
    <w:sectPr w:rsidR="00FE349E" w:rsidRPr="00A952FF" w:rsidSect="00A952FF">
      <w:headerReference w:type="default" r:id="rId13"/>
      <w:footerReference w:type="even" r:id="rId14"/>
      <w:pgSz w:w="11900" w:h="16840"/>
      <w:pgMar w:top="2268" w:right="1134" w:bottom="851" w:left="1134"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F17E0" w14:textId="77777777" w:rsidR="00FD3BF1" w:rsidRDefault="00FD3BF1" w:rsidP="008B4878">
      <w:r>
        <w:separator/>
      </w:r>
    </w:p>
  </w:endnote>
  <w:endnote w:type="continuationSeparator" w:id="0">
    <w:p w14:paraId="328B2C3A" w14:textId="77777777" w:rsidR="00FD3BF1" w:rsidRDefault="00FD3BF1" w:rsidP="008B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90975" w14:textId="77777777" w:rsidR="00FD3BF1" w:rsidRDefault="00FD3BF1" w:rsidP="008B4878">
      <w:r>
        <w:separator/>
      </w:r>
    </w:p>
  </w:footnote>
  <w:footnote w:type="continuationSeparator" w:id="0">
    <w:p w14:paraId="5DE04934" w14:textId="77777777" w:rsidR="00FD3BF1" w:rsidRDefault="00FD3BF1" w:rsidP="008B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715E8173" w:rsidR="003967DD" w:rsidRDefault="000861DD" w:rsidP="008B4878">
    <w:pPr>
      <w:pStyle w:val="Header"/>
    </w:pPr>
    <w:r>
      <w:rPr>
        <w:noProof/>
      </w:rPr>
      <w:drawing>
        <wp:anchor distT="0" distB="0" distL="114300" distR="114300" simplePos="0" relativeHeight="251658240" behindDoc="1" locked="0" layoutInCell="1" allowOverlap="1" wp14:anchorId="6B820EAC" wp14:editId="77E51D90">
          <wp:simplePos x="0" y="0"/>
          <wp:positionH relativeFrom="page">
            <wp:posOffset>-10631</wp:posOffset>
          </wp:positionH>
          <wp:positionV relativeFrom="page">
            <wp:posOffset>0</wp:posOffset>
          </wp:positionV>
          <wp:extent cx="7578951" cy="1197347"/>
          <wp:effectExtent l="0" t="0" r="3175" b="0"/>
          <wp:wrapNone/>
          <wp:docPr id="770027742" name="Picture 770027742"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of Educat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8951" cy="11973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F00FE2"/>
    <w:multiLevelType w:val="hybridMultilevel"/>
    <w:tmpl w:val="06229126"/>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13" w15:restartNumberingAfterBreak="0">
    <w:nsid w:val="32813161"/>
    <w:multiLevelType w:val="hybridMultilevel"/>
    <w:tmpl w:val="12BAEA86"/>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1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5"/>
  </w:num>
  <w:num w:numId="13" w16cid:durableId="1198273848">
    <w:abstractNumId w:val="17"/>
  </w:num>
  <w:num w:numId="14" w16cid:durableId="28839205">
    <w:abstractNumId w:val="18"/>
  </w:num>
  <w:num w:numId="15" w16cid:durableId="60057849">
    <w:abstractNumId w:val="11"/>
  </w:num>
  <w:num w:numId="16" w16cid:durableId="925727712">
    <w:abstractNumId w:val="16"/>
  </w:num>
  <w:num w:numId="17" w16cid:durableId="2002610686">
    <w:abstractNumId w:val="14"/>
  </w:num>
  <w:num w:numId="18" w16cid:durableId="1274359998">
    <w:abstractNumId w:val="12"/>
  </w:num>
  <w:num w:numId="19" w16cid:durableId="2556726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07A08"/>
    <w:rsid w:val="00011F31"/>
    <w:rsid w:val="00013339"/>
    <w:rsid w:val="000256E2"/>
    <w:rsid w:val="0003615F"/>
    <w:rsid w:val="00044313"/>
    <w:rsid w:val="00080DA9"/>
    <w:rsid w:val="000861DD"/>
    <w:rsid w:val="00086EBD"/>
    <w:rsid w:val="0009218B"/>
    <w:rsid w:val="000A47D4"/>
    <w:rsid w:val="000C04C9"/>
    <w:rsid w:val="000C600E"/>
    <w:rsid w:val="000D11C5"/>
    <w:rsid w:val="000F74E5"/>
    <w:rsid w:val="001045B5"/>
    <w:rsid w:val="00122369"/>
    <w:rsid w:val="00134568"/>
    <w:rsid w:val="00147098"/>
    <w:rsid w:val="00150E0F"/>
    <w:rsid w:val="00157212"/>
    <w:rsid w:val="0016287D"/>
    <w:rsid w:val="001864FB"/>
    <w:rsid w:val="00186C85"/>
    <w:rsid w:val="00196607"/>
    <w:rsid w:val="001A51FF"/>
    <w:rsid w:val="001D0D94"/>
    <w:rsid w:val="001D13F9"/>
    <w:rsid w:val="001E34EB"/>
    <w:rsid w:val="001F39DD"/>
    <w:rsid w:val="002147CD"/>
    <w:rsid w:val="002512BE"/>
    <w:rsid w:val="00266D11"/>
    <w:rsid w:val="00275FB8"/>
    <w:rsid w:val="00287273"/>
    <w:rsid w:val="00292383"/>
    <w:rsid w:val="0029671F"/>
    <w:rsid w:val="002A4A96"/>
    <w:rsid w:val="002E3BED"/>
    <w:rsid w:val="002F6115"/>
    <w:rsid w:val="00312720"/>
    <w:rsid w:val="003324D9"/>
    <w:rsid w:val="00336355"/>
    <w:rsid w:val="00343AFC"/>
    <w:rsid w:val="0034745C"/>
    <w:rsid w:val="003909D5"/>
    <w:rsid w:val="003967DD"/>
    <w:rsid w:val="003A3714"/>
    <w:rsid w:val="003A4C39"/>
    <w:rsid w:val="003F6606"/>
    <w:rsid w:val="003F70BF"/>
    <w:rsid w:val="00402556"/>
    <w:rsid w:val="0042333B"/>
    <w:rsid w:val="00443E58"/>
    <w:rsid w:val="004743BC"/>
    <w:rsid w:val="004779FB"/>
    <w:rsid w:val="0048130A"/>
    <w:rsid w:val="004A1E20"/>
    <w:rsid w:val="004A2E74"/>
    <w:rsid w:val="004B2ED6"/>
    <w:rsid w:val="004C54B2"/>
    <w:rsid w:val="004D1134"/>
    <w:rsid w:val="004D4388"/>
    <w:rsid w:val="00500ADA"/>
    <w:rsid w:val="00512BBA"/>
    <w:rsid w:val="00555277"/>
    <w:rsid w:val="00567CF0"/>
    <w:rsid w:val="00584366"/>
    <w:rsid w:val="005A15C8"/>
    <w:rsid w:val="005A4F12"/>
    <w:rsid w:val="005B4AF7"/>
    <w:rsid w:val="005C6AC1"/>
    <w:rsid w:val="005E0713"/>
    <w:rsid w:val="005F3CF9"/>
    <w:rsid w:val="00620A1F"/>
    <w:rsid w:val="00624A55"/>
    <w:rsid w:val="006444AA"/>
    <w:rsid w:val="006523D7"/>
    <w:rsid w:val="00652E9C"/>
    <w:rsid w:val="00663932"/>
    <w:rsid w:val="006671CE"/>
    <w:rsid w:val="00676102"/>
    <w:rsid w:val="00697276"/>
    <w:rsid w:val="006A1F8A"/>
    <w:rsid w:val="006A25AC"/>
    <w:rsid w:val="006B2D7F"/>
    <w:rsid w:val="006C45C0"/>
    <w:rsid w:val="006E2B9A"/>
    <w:rsid w:val="00710CED"/>
    <w:rsid w:val="00726188"/>
    <w:rsid w:val="00735566"/>
    <w:rsid w:val="00753835"/>
    <w:rsid w:val="00767573"/>
    <w:rsid w:val="00777EE2"/>
    <w:rsid w:val="007B556E"/>
    <w:rsid w:val="007C583D"/>
    <w:rsid w:val="007D3E38"/>
    <w:rsid w:val="007D4D6F"/>
    <w:rsid w:val="0080435F"/>
    <w:rsid w:val="008065DA"/>
    <w:rsid w:val="00844566"/>
    <w:rsid w:val="00890680"/>
    <w:rsid w:val="00892E24"/>
    <w:rsid w:val="008A4839"/>
    <w:rsid w:val="008B1737"/>
    <w:rsid w:val="008B4878"/>
    <w:rsid w:val="008F3D35"/>
    <w:rsid w:val="00927A4D"/>
    <w:rsid w:val="00952690"/>
    <w:rsid w:val="00953B4A"/>
    <w:rsid w:val="00954B9A"/>
    <w:rsid w:val="00964C94"/>
    <w:rsid w:val="0099358C"/>
    <w:rsid w:val="009B1540"/>
    <w:rsid w:val="009F6A77"/>
    <w:rsid w:val="00A10EAB"/>
    <w:rsid w:val="00A31926"/>
    <w:rsid w:val="00A40575"/>
    <w:rsid w:val="00A710DF"/>
    <w:rsid w:val="00A90636"/>
    <w:rsid w:val="00A952FF"/>
    <w:rsid w:val="00B14EB1"/>
    <w:rsid w:val="00B21562"/>
    <w:rsid w:val="00B2583F"/>
    <w:rsid w:val="00B31C85"/>
    <w:rsid w:val="00BA7BD8"/>
    <w:rsid w:val="00BB0ABF"/>
    <w:rsid w:val="00BE663C"/>
    <w:rsid w:val="00C539BB"/>
    <w:rsid w:val="00C632D4"/>
    <w:rsid w:val="00C82988"/>
    <w:rsid w:val="00C9682D"/>
    <w:rsid w:val="00CA7171"/>
    <w:rsid w:val="00CC4186"/>
    <w:rsid w:val="00CC5AA8"/>
    <w:rsid w:val="00CD5993"/>
    <w:rsid w:val="00CE2BF7"/>
    <w:rsid w:val="00CE3681"/>
    <w:rsid w:val="00CE7916"/>
    <w:rsid w:val="00D415DE"/>
    <w:rsid w:val="00D7668B"/>
    <w:rsid w:val="00D9777A"/>
    <w:rsid w:val="00DA6DED"/>
    <w:rsid w:val="00DA76CA"/>
    <w:rsid w:val="00DB6897"/>
    <w:rsid w:val="00DC4D0D"/>
    <w:rsid w:val="00DF1449"/>
    <w:rsid w:val="00E11B3C"/>
    <w:rsid w:val="00E1714E"/>
    <w:rsid w:val="00E311D8"/>
    <w:rsid w:val="00E33D41"/>
    <w:rsid w:val="00E34263"/>
    <w:rsid w:val="00E34721"/>
    <w:rsid w:val="00E4317E"/>
    <w:rsid w:val="00E5030B"/>
    <w:rsid w:val="00E6100B"/>
    <w:rsid w:val="00E64758"/>
    <w:rsid w:val="00E77EB9"/>
    <w:rsid w:val="00F02C25"/>
    <w:rsid w:val="00F02CB8"/>
    <w:rsid w:val="00F0610A"/>
    <w:rsid w:val="00F443E0"/>
    <w:rsid w:val="00F5135F"/>
    <w:rsid w:val="00F5271F"/>
    <w:rsid w:val="00F619FE"/>
    <w:rsid w:val="00F92EF5"/>
    <w:rsid w:val="00F94715"/>
    <w:rsid w:val="00FD3BF1"/>
    <w:rsid w:val="00FE0F45"/>
    <w:rsid w:val="00FE3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15C8"/>
    <w:pPr>
      <w:spacing w:before="120" w:after="120" w:line="240" w:lineRule="atLeast"/>
    </w:pPr>
    <w:rPr>
      <w:color w:val="000000"/>
      <w:sz w:val="20"/>
      <w:szCs w:val="20"/>
    </w:rPr>
  </w:style>
  <w:style w:type="paragraph" w:styleId="Heading1">
    <w:name w:val="heading 1"/>
    <w:basedOn w:val="Normal"/>
    <w:next w:val="Normal"/>
    <w:link w:val="Heading1Char"/>
    <w:uiPriority w:val="9"/>
    <w:qFormat/>
    <w:rsid w:val="008B4878"/>
    <w:pPr>
      <w:keepNext/>
      <w:keepLines/>
      <w:spacing w:before="240" w:line="340" w:lineRule="exact"/>
      <w:outlineLvl w:val="0"/>
    </w:pPr>
    <w:rPr>
      <w:rFonts w:asciiTheme="majorHAnsi" w:eastAsiaTheme="majorEastAsia" w:hAnsiTheme="majorHAnsi" w:cs="Times New Roman (Headings CS)"/>
      <w:bCs/>
      <w:color w:val="84179D" w:themeColor="accent1"/>
      <w:sz w:val="32"/>
      <w:szCs w:val="32"/>
    </w:rPr>
  </w:style>
  <w:style w:type="paragraph" w:styleId="Heading2">
    <w:name w:val="heading 2"/>
    <w:basedOn w:val="Normal"/>
    <w:next w:val="Normal"/>
    <w:link w:val="Heading2Char"/>
    <w:uiPriority w:val="9"/>
    <w:unhideWhenUsed/>
    <w:qFormat/>
    <w:rsid w:val="005A15C8"/>
    <w:pPr>
      <w:keepNext/>
      <w:keepLines/>
      <w:spacing w:before="40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5A15C8"/>
    <w:pPr>
      <w:keepNext/>
      <w:keepLines/>
      <w:spacing w:before="240"/>
      <w:outlineLvl w:val="2"/>
    </w:pPr>
    <w:rPr>
      <w:rFonts w:asciiTheme="majorHAnsi" w:eastAsiaTheme="majorEastAsia" w:hAnsiTheme="majorHAnsi" w:cstheme="majorBidi"/>
      <w:bCs/>
      <w:color w:val="1F1646" w:themeColor="text1"/>
      <w:sz w:val="24"/>
      <w:szCs w:val="24"/>
    </w:rPr>
  </w:style>
  <w:style w:type="paragraph" w:styleId="Heading4">
    <w:name w:val="heading 4"/>
    <w:basedOn w:val="Normal"/>
    <w:next w:val="Normal"/>
    <w:link w:val="Heading4Char"/>
    <w:uiPriority w:val="9"/>
    <w:unhideWhenUsed/>
    <w:qFormat/>
    <w:rsid w:val="005A15C8"/>
    <w:pPr>
      <w:keepNext/>
      <w:keepLines/>
      <w:spacing w:before="240"/>
      <w:outlineLvl w:val="3"/>
    </w:pPr>
    <w:rPr>
      <w:rFonts w:asciiTheme="majorHAnsi" w:eastAsiaTheme="majorEastAsia" w:hAnsiTheme="majorHAnsi" w:cstheme="majorBidi"/>
      <w:i/>
      <w:iCs/>
      <w:color w:val="1F1646"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646"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B4878"/>
    <w:rPr>
      <w:rFonts w:asciiTheme="majorHAnsi" w:eastAsiaTheme="majorEastAsia" w:hAnsiTheme="majorHAnsi" w:cs="Times New Roman (Headings CS)"/>
      <w:bCs/>
      <w:color w:val="84179D" w:themeColor="accent1"/>
      <w:sz w:val="32"/>
      <w:szCs w:val="32"/>
    </w:rPr>
  </w:style>
  <w:style w:type="paragraph" w:customStyle="1" w:styleId="Intro">
    <w:name w:val="Intro"/>
    <w:basedOn w:val="Normal"/>
    <w:qFormat/>
    <w:rsid w:val="005A15C8"/>
    <w:rPr>
      <w:color w:val="1F1646" w:themeColor="text1"/>
      <w:sz w:val="28"/>
      <w:lang w:val="en-AU"/>
    </w:rPr>
  </w:style>
  <w:style w:type="character" w:customStyle="1" w:styleId="Heading2Char">
    <w:name w:val="Heading 2 Char"/>
    <w:basedOn w:val="DefaultParagraphFont"/>
    <w:link w:val="Heading2"/>
    <w:uiPriority w:val="9"/>
    <w:rsid w:val="005A15C8"/>
    <w:rPr>
      <w:rFonts w:asciiTheme="majorHAnsi" w:eastAsiaTheme="majorEastAsia" w:hAnsiTheme="majorHAnsi" w:cs="Times New Roman (Headings CS)"/>
      <w:bCs/>
      <w:color w:val="1F1646" w:themeColor="text1"/>
      <w:sz w:val="28"/>
      <w:szCs w:val="28"/>
    </w:rPr>
  </w:style>
  <w:style w:type="character" w:customStyle="1" w:styleId="Heading3Char">
    <w:name w:val="Heading 3 Char"/>
    <w:basedOn w:val="DefaultParagraphFont"/>
    <w:link w:val="Heading3"/>
    <w:uiPriority w:val="9"/>
    <w:rsid w:val="005A15C8"/>
    <w:rPr>
      <w:rFonts w:asciiTheme="majorHAnsi" w:eastAsiaTheme="majorEastAsia" w:hAnsiTheme="majorHAnsi" w:cstheme="majorBidi"/>
      <w:bCs/>
      <w:color w:val="1F1646" w:themeColor="text1"/>
    </w:rPr>
  </w:style>
  <w:style w:type="paragraph" w:styleId="Quote">
    <w:name w:val="Quote"/>
    <w:basedOn w:val="Normal"/>
    <w:next w:val="Normal"/>
    <w:link w:val="QuoteChar"/>
    <w:uiPriority w:val="29"/>
    <w:qFormat/>
    <w:rsid w:val="005A15C8"/>
    <w:pPr>
      <w:ind w:left="284" w:right="284"/>
    </w:pPr>
    <w:rPr>
      <w:i/>
      <w:iCs/>
      <w:color w:val="1F1646" w:themeColor="text1"/>
    </w:rPr>
  </w:style>
  <w:style w:type="character" w:customStyle="1" w:styleId="QuoteChar">
    <w:name w:val="Quote Char"/>
    <w:basedOn w:val="DefaultParagraphFont"/>
    <w:link w:val="Quote"/>
    <w:uiPriority w:val="29"/>
    <w:rsid w:val="005A15C8"/>
    <w:rPr>
      <w:i/>
      <w:iCs/>
      <w:color w:val="1F1646" w:themeColor="text1"/>
      <w:sz w:val="20"/>
      <w:szCs w:val="20"/>
    </w:rPr>
  </w:style>
  <w:style w:type="paragraph" w:customStyle="1" w:styleId="Bullet1">
    <w:name w:val="Bullet 1"/>
    <w:basedOn w:val="Normal"/>
    <w:next w:val="Normal"/>
    <w:qFormat/>
    <w:rsid w:val="005A15C8"/>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5A15C8"/>
    <w:pPr>
      <w:numPr>
        <w:numId w:val="17"/>
      </w:numPr>
      <w:ind w:left="284" w:hanging="284"/>
    </w:pPr>
    <w:rPr>
      <w:lang w:val="en-AU"/>
    </w:rPr>
  </w:style>
  <w:style w:type="table" w:styleId="TableGrid">
    <w:name w:val="Table Grid"/>
    <w:basedOn w:val="TableNormal"/>
    <w:uiPriority w:val="39"/>
    <w:rsid w:val="00C632D4"/>
    <w:rPr>
      <w:color w:val="1F1646" w:themeColor="text1"/>
      <w:sz w:val="20"/>
    </w:rPr>
    <w:tblPr>
      <w:tblBorders>
        <w:insideH w:val="single" w:sz="4" w:space="0" w:color="1F1646"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646" w:themeColor="text1"/>
      </w:rPr>
    </w:tblStylePr>
  </w:style>
  <w:style w:type="paragraph" w:customStyle="1" w:styleId="TableHead">
    <w:name w:val="Table Head"/>
    <w:basedOn w:val="Normal"/>
    <w:qFormat/>
    <w:rsid w:val="008B4878"/>
    <w:pPr>
      <w:spacing w:line="260" w:lineRule="exact"/>
    </w:pPr>
    <w:rPr>
      <w:b/>
      <w:color w:val="1F1646"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5A15C8"/>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1F1545"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5A15C8"/>
    <w:rPr>
      <w:rFonts w:asciiTheme="majorHAnsi" w:eastAsiaTheme="majorEastAsia" w:hAnsiTheme="majorHAnsi" w:cstheme="majorBidi"/>
      <w:i/>
      <w:iCs/>
      <w:color w:val="1F1646"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646"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646" w:themeColor="text1"/>
      <w:spacing w:val="15"/>
      <w:sz w:val="22"/>
      <w:szCs w:val="22"/>
    </w:rPr>
  </w:style>
  <w:style w:type="character" w:styleId="SubtleEmphasis">
    <w:name w:val="Subtle Emphasis"/>
    <w:basedOn w:val="DefaultParagraphFont"/>
    <w:uiPriority w:val="19"/>
    <w:qFormat/>
    <w:rsid w:val="00F94715"/>
    <w:rPr>
      <w:i/>
      <w:iCs/>
      <w:color w:val="1F1646" w:themeColor="text1"/>
    </w:rPr>
  </w:style>
  <w:style w:type="character" w:styleId="IntenseEmphasis">
    <w:name w:val="Intense Emphasis"/>
    <w:basedOn w:val="DefaultParagraphFont"/>
    <w:uiPriority w:val="21"/>
    <w:qFormat/>
    <w:rsid w:val="00F94715"/>
    <w:rPr>
      <w:i/>
      <w:iCs/>
      <w:color w:val="1F1646" w:themeColor="text1"/>
    </w:rPr>
  </w:style>
  <w:style w:type="paragraph" w:styleId="IntenseQuote">
    <w:name w:val="Intense Quote"/>
    <w:basedOn w:val="Normal"/>
    <w:next w:val="Normal"/>
    <w:link w:val="IntenseQuoteChar"/>
    <w:uiPriority w:val="30"/>
    <w:qFormat/>
    <w:rsid w:val="003324D9"/>
    <w:pPr>
      <w:pBdr>
        <w:top w:val="single" w:sz="4" w:space="10" w:color="84179D" w:themeColor="accent1"/>
        <w:bottom w:val="single" w:sz="4" w:space="10" w:color="84179D" w:themeColor="accen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3324D9"/>
    <w:rPr>
      <w:b/>
      <w:iCs/>
      <w:color w:val="1F1646"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646"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646"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646" w:themeColor="text1"/>
      <w:sz w:val="20"/>
      <w:szCs w:val="20"/>
    </w:rPr>
  </w:style>
  <w:style w:type="character" w:styleId="IntenseReference">
    <w:name w:val="Intense Reference"/>
    <w:basedOn w:val="DefaultParagraphFont"/>
    <w:uiPriority w:val="32"/>
    <w:qFormat/>
    <w:rsid w:val="003324D9"/>
    <w:rPr>
      <w:b/>
      <w:bCs/>
      <w:smallCaps/>
      <w:color w:val="1F1646" w:themeColor="text1"/>
      <w:spacing w:val="5"/>
    </w:rPr>
  </w:style>
  <w:style w:type="paragraph" w:customStyle="1" w:styleId="Figuretitle">
    <w:name w:val="Figure title"/>
    <w:basedOn w:val="Normal"/>
    <w:qFormat/>
    <w:rsid w:val="007C583D"/>
    <w:pPr>
      <w:keepNext/>
      <w:keepLines/>
    </w:pPr>
    <w:rPr>
      <w:b/>
      <w:color w:val="1F1646" w:themeColor="text1"/>
      <w:sz w:val="18"/>
      <w:szCs w:val="18"/>
      <w:lang w:val="en-AU"/>
    </w:rPr>
  </w:style>
  <w:style w:type="paragraph" w:styleId="Revision">
    <w:name w:val="Revision"/>
    <w:hidden/>
    <w:uiPriority w:val="99"/>
    <w:semiHidden/>
    <w:rsid w:val="001E34EB"/>
    <w:rPr>
      <w:color w:val="000000"/>
      <w:sz w:val="20"/>
      <w:szCs w:val="20"/>
    </w:rPr>
  </w:style>
  <w:style w:type="paragraph" w:styleId="ListParagraph">
    <w:name w:val="List Paragraph"/>
    <w:basedOn w:val="Normal"/>
    <w:uiPriority w:val="34"/>
    <w:qFormat/>
    <w:rsid w:val="001E34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gov.au/early-childhood-services-child-safe-standards"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ic.gov.au/child-protection-early-childhood-protect/understand-your-obligations-protect-children"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c.gov.au/child-safe-practices-digital-technologies-and-personal-electronic-devic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oviders.dffh.vic.gov.au/mandatory-reporting"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vic.gov.au/child-protection-early-childhood-protect/report-child-abuse-early-childhoo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2024 Both Sectors Theme">
  <a:themeElements>
    <a:clrScheme name="DE EC COLOUR SCHEME">
      <a:dk1>
        <a:srgbClr val="1F1646"/>
      </a:dk1>
      <a:lt1>
        <a:srgbClr val="FFFFFF"/>
      </a:lt1>
      <a:dk2>
        <a:srgbClr val="85169D"/>
      </a:dk2>
      <a:lt2>
        <a:srgbClr val="E8E8E8"/>
      </a:lt2>
      <a:accent1>
        <a:srgbClr val="84179D"/>
      </a:accent1>
      <a:accent2>
        <a:srgbClr val="B8E9EB"/>
      </a:accent2>
      <a:accent3>
        <a:srgbClr val="1F1646"/>
      </a:accent3>
      <a:accent4>
        <a:srgbClr val="01B03F"/>
      </a:accent4>
      <a:accent5>
        <a:srgbClr val="F6B6F8"/>
      </a:accent5>
      <a:accent6>
        <a:srgbClr val="88DBDF"/>
      </a:accent6>
      <a:hlink>
        <a:srgbClr val="1F15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8F84AEA7-102F-48EC-A051-53478EBD0090}"/>
</file>

<file path=customXml/itemProps3.xml><?xml version="1.0" encoding="utf-8"?>
<ds:datastoreItem xmlns:ds="http://schemas.openxmlformats.org/officeDocument/2006/customXml" ds:itemID="{9E5A9AF3-4A5B-408D-A75F-8E365411EC3A}"/>
</file>

<file path=customXml/itemProps4.xml><?xml version="1.0" encoding="utf-8"?>
<ds:datastoreItem xmlns:ds="http://schemas.openxmlformats.org/officeDocument/2006/customXml" ds:itemID="{9CDC64E9-187E-4287-BEBD-8E7806D4DCE5}"/>
</file>

<file path=docProps/app.xml><?xml version="1.0" encoding="utf-8"?>
<Properties xmlns="http://schemas.openxmlformats.org/officeDocument/2006/extended-properties" xmlns:vt="http://schemas.openxmlformats.org/officeDocument/2006/docPropsVTypes">
  <Template>Normal.dotm</Template>
  <TotalTime>0</TotalTime>
  <Pages>1</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placement students in ECEC</dc:title>
  <dc:subject/>
  <dc:creator/>
  <cp:keywords/>
  <dc:description/>
  <cp:lastModifiedBy/>
  <cp:revision>1</cp:revision>
  <dcterms:created xsi:type="dcterms:W3CDTF">2026-02-03T04:28:00Z</dcterms:created>
  <dcterms:modified xsi:type="dcterms:W3CDTF">2026-02-03T04:29:00Z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ies>
</file>