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5A70" w14:textId="1DA24FD4" w:rsidR="004B618C" w:rsidRPr="004B618C" w:rsidRDefault="00D30791" w:rsidP="004B618C">
      <w:pPr>
        <w:spacing w:after="0" w:line="276" w:lineRule="auto"/>
        <w:ind w:left="-567" w:right="-425"/>
        <w:contextualSpacing/>
        <w:outlineLvl w:val="0"/>
        <w:rPr>
          <w:rFonts w:ascii="Arial" w:eastAsia="Times New Roman" w:hAnsi="Arial" w:cs="Arial"/>
          <w:b/>
          <w:color w:val="68007F"/>
          <w:sz w:val="36"/>
          <w:szCs w:val="36"/>
          <w:lang w:eastAsia="en-AU"/>
        </w:rPr>
      </w:pPr>
      <w:bookmarkStart w:id="0" w:name="_Toc109835618"/>
      <w:r>
        <w:rPr>
          <w:rFonts w:ascii="Arial" w:eastAsia="Times New Roman" w:hAnsi="Arial" w:cs="Arial"/>
          <w:b/>
          <w:color w:val="68007F"/>
          <w:sz w:val="36"/>
          <w:szCs w:val="36"/>
          <w:lang w:eastAsia="en-AU"/>
        </w:rPr>
        <w:t xml:space="preserve">Example </w:t>
      </w:r>
      <w:r w:rsidR="004B618C" w:rsidRPr="004B618C">
        <w:rPr>
          <w:rFonts w:ascii="Arial" w:eastAsia="Times New Roman" w:hAnsi="Arial" w:cs="Arial"/>
          <w:b/>
          <w:color w:val="68007F"/>
          <w:sz w:val="36"/>
          <w:szCs w:val="36"/>
          <w:lang w:eastAsia="en-AU"/>
        </w:rPr>
        <w:t>Risk Assessment</w:t>
      </w:r>
      <w:bookmarkEnd w:id="0"/>
      <w:r w:rsidR="004B618C">
        <w:rPr>
          <w:rFonts w:ascii="Arial" w:eastAsia="Times New Roman" w:hAnsi="Arial" w:cs="Arial"/>
          <w:b/>
          <w:color w:val="68007F"/>
          <w:sz w:val="36"/>
          <w:szCs w:val="36"/>
          <w:lang w:eastAsia="en-AU"/>
        </w:rPr>
        <w:t xml:space="preserve"> </w:t>
      </w:r>
      <w:r w:rsidR="00056774">
        <w:rPr>
          <w:rFonts w:ascii="Arial" w:eastAsia="Times New Roman" w:hAnsi="Arial" w:cs="Arial"/>
          <w:b/>
          <w:color w:val="68007F"/>
          <w:sz w:val="36"/>
          <w:szCs w:val="36"/>
          <w:lang w:eastAsia="en-AU"/>
        </w:rPr>
        <w:t>Table</w:t>
      </w:r>
    </w:p>
    <w:p w14:paraId="65C05593" w14:textId="08431813" w:rsidR="004B618C" w:rsidRPr="004B618C" w:rsidRDefault="004B618C" w:rsidP="004B618C">
      <w:pPr>
        <w:spacing w:after="0" w:line="276" w:lineRule="auto"/>
        <w:ind w:right="-105"/>
        <w:rPr>
          <w:rFonts w:ascii="Arial" w:eastAsia="Times New Roman" w:hAnsi="Arial" w:cs="Arial"/>
          <w:sz w:val="16"/>
          <w:szCs w:val="16"/>
          <w:lang w:eastAsia="en-AU"/>
        </w:rPr>
      </w:pPr>
    </w:p>
    <w:p w14:paraId="1E9FCEE8" w14:textId="00A34190" w:rsidR="004B618C" w:rsidRPr="004B618C" w:rsidRDefault="004B618C" w:rsidP="004B618C">
      <w:pPr>
        <w:spacing w:after="0" w:line="276" w:lineRule="auto"/>
        <w:ind w:right="-105"/>
        <w:rPr>
          <w:rFonts w:ascii="Arial" w:eastAsia="Times New Roman" w:hAnsi="Arial" w:cs="Arial"/>
          <w:sz w:val="16"/>
          <w:szCs w:val="16"/>
          <w:lang w:eastAsia="en-AU"/>
        </w:rPr>
      </w:pPr>
    </w:p>
    <w:p w14:paraId="73D16056" w14:textId="158E6B3C" w:rsidR="004B618C" w:rsidRPr="004B618C" w:rsidRDefault="004B618C" w:rsidP="004B618C">
      <w:pPr>
        <w:spacing w:after="0" w:line="276" w:lineRule="auto"/>
        <w:ind w:right="-105"/>
        <w:rPr>
          <w:rFonts w:ascii="Arial" w:eastAsia="Times New Roman" w:hAnsi="Arial" w:cs="Arial"/>
          <w:sz w:val="16"/>
          <w:szCs w:val="16"/>
          <w:lang w:eastAsia="en-AU"/>
        </w:rPr>
      </w:pPr>
    </w:p>
    <w:p w14:paraId="4269BD13" w14:textId="42A6AB0E" w:rsidR="004B618C" w:rsidRPr="004B618C" w:rsidRDefault="004B618C" w:rsidP="004B618C">
      <w:pPr>
        <w:spacing w:after="0" w:line="276" w:lineRule="auto"/>
        <w:ind w:right="-105"/>
        <w:rPr>
          <w:rFonts w:ascii="Arial" w:eastAsia="Times New Roman" w:hAnsi="Arial" w:cs="Arial"/>
          <w:sz w:val="16"/>
          <w:szCs w:val="16"/>
          <w:lang w:eastAsia="en-AU"/>
        </w:rPr>
      </w:pPr>
    </w:p>
    <w:p w14:paraId="6D87693A" w14:textId="6A4E4F73" w:rsidR="004B618C" w:rsidRPr="004B618C" w:rsidRDefault="004B618C" w:rsidP="004B618C">
      <w:pPr>
        <w:spacing w:after="0" w:line="276" w:lineRule="auto"/>
        <w:ind w:right="-105"/>
        <w:rPr>
          <w:rFonts w:ascii="Arial" w:eastAsia="Times New Roman" w:hAnsi="Arial" w:cs="Arial"/>
          <w:sz w:val="16"/>
          <w:szCs w:val="16"/>
          <w:lang w:eastAsia="en-AU"/>
        </w:rPr>
      </w:pPr>
      <w:r w:rsidRPr="004B618C">
        <w:rPr>
          <w:rFonts w:ascii="Arial" w:eastAsia="Times New Roman" w:hAnsi="Arial" w:cs="Arial"/>
          <w:b/>
          <w:bCs/>
          <w:noProof/>
          <w:color w:val="AA0042"/>
          <w:sz w:val="16"/>
          <w:szCs w:val="16"/>
          <w:lang w:eastAsia="en-AU"/>
        </w:rPr>
        <mc:AlternateContent>
          <mc:Choice Requires="wps">
            <w:drawing>
              <wp:anchor distT="0" distB="0" distL="114300" distR="114300" simplePos="0" relativeHeight="251659264" behindDoc="0" locked="0" layoutInCell="1" allowOverlap="1" wp14:anchorId="76A37F58" wp14:editId="3976FB81">
                <wp:simplePos x="0" y="0"/>
                <wp:positionH relativeFrom="margin">
                  <wp:align>left</wp:align>
                </wp:positionH>
                <wp:positionV relativeFrom="paragraph">
                  <wp:posOffset>3672</wp:posOffset>
                </wp:positionV>
                <wp:extent cx="9186545" cy="4746928"/>
                <wp:effectExtent l="0" t="0" r="14605" b="15875"/>
                <wp:wrapNone/>
                <wp:docPr id="11" name="Flowchart: Alternate Process 11"/>
                <wp:cNvGraphicFramePr/>
                <a:graphic xmlns:a="http://schemas.openxmlformats.org/drawingml/2006/main">
                  <a:graphicData uri="http://schemas.microsoft.com/office/word/2010/wordprocessingShape">
                    <wps:wsp>
                      <wps:cNvSpPr/>
                      <wps:spPr>
                        <a:xfrm>
                          <a:off x="0" y="0"/>
                          <a:ext cx="9186545" cy="4746928"/>
                        </a:xfrm>
                        <a:prstGeom prst="flowChartAlternateProcess">
                          <a:avLst/>
                        </a:prstGeom>
                        <a:solidFill>
                          <a:srgbClr val="68007F"/>
                        </a:solidFill>
                        <a:ln w="25400" cap="flat" cmpd="sng" algn="ctr">
                          <a:solidFill>
                            <a:srgbClr val="68007F">
                              <a:shade val="50000"/>
                            </a:srgbClr>
                          </a:solidFill>
                          <a:prstDash val="solid"/>
                        </a:ln>
                        <a:effectLst/>
                      </wps:spPr>
                      <wps:txbx>
                        <w:txbxContent>
                          <w:p w14:paraId="706609C8" w14:textId="6F30CD0D" w:rsidR="004B618C" w:rsidRDefault="00D30791" w:rsidP="004B618C">
                            <w:pPr>
                              <w:shd w:val="clear" w:color="auto" w:fill="68007F"/>
                              <w:spacing w:after="0" w:line="240" w:lineRule="auto"/>
                              <w:ind w:right="-108"/>
                              <w:rPr>
                                <w:rFonts w:ascii="Arial" w:hAnsi="Arial" w:cs="Arial"/>
                                <w:sz w:val="24"/>
                                <w:szCs w:val="24"/>
                              </w:rPr>
                            </w:pPr>
                            <w:r>
                              <w:rPr>
                                <w:rFonts w:ascii="Arial" w:hAnsi="Arial" w:cs="Arial"/>
                                <w:sz w:val="24"/>
                                <w:szCs w:val="24"/>
                              </w:rPr>
                              <w:t>T</w:t>
                            </w:r>
                            <w:r w:rsidR="004B618C" w:rsidRPr="004B618C">
                              <w:rPr>
                                <w:rFonts w:ascii="Arial" w:hAnsi="Arial" w:cs="Arial"/>
                                <w:sz w:val="24"/>
                                <w:szCs w:val="24"/>
                              </w:rPr>
                              <w:t xml:space="preserve">he </w:t>
                            </w:r>
                            <w:r w:rsidR="00710738">
                              <w:rPr>
                                <w:rFonts w:ascii="Arial" w:hAnsi="Arial" w:cs="Arial"/>
                                <w:sz w:val="24"/>
                                <w:szCs w:val="24"/>
                              </w:rPr>
                              <w:t xml:space="preserve">example </w:t>
                            </w:r>
                            <w:r w:rsidR="004B618C">
                              <w:rPr>
                                <w:rFonts w:ascii="Arial" w:hAnsi="Arial" w:cs="Arial"/>
                                <w:sz w:val="24"/>
                                <w:szCs w:val="24"/>
                              </w:rPr>
                              <w:t xml:space="preserve">risk assessment </w:t>
                            </w:r>
                            <w:r w:rsidR="004B618C" w:rsidRPr="004B618C">
                              <w:rPr>
                                <w:rFonts w:ascii="Arial" w:hAnsi="Arial" w:cs="Arial"/>
                                <w:sz w:val="24"/>
                                <w:szCs w:val="24"/>
                              </w:rPr>
                              <w:t xml:space="preserve">table below </w:t>
                            </w:r>
                            <w:r>
                              <w:rPr>
                                <w:rFonts w:ascii="Arial" w:hAnsi="Arial" w:cs="Arial"/>
                                <w:sz w:val="24"/>
                                <w:szCs w:val="24"/>
                              </w:rPr>
                              <w:t xml:space="preserve">will help you </w:t>
                            </w:r>
                            <w:r w:rsidR="004B618C" w:rsidRPr="004B618C">
                              <w:rPr>
                                <w:rFonts w:ascii="Arial" w:hAnsi="Arial" w:cs="Arial"/>
                                <w:sz w:val="24"/>
                                <w:szCs w:val="24"/>
                              </w:rPr>
                              <w:t>to</w:t>
                            </w:r>
                            <w:r>
                              <w:rPr>
                                <w:rFonts w:ascii="Arial" w:hAnsi="Arial" w:cs="Arial"/>
                                <w:sz w:val="24"/>
                                <w:szCs w:val="24"/>
                              </w:rPr>
                              <w:t>:</w:t>
                            </w:r>
                            <w:r w:rsidR="004B618C" w:rsidRPr="004B618C">
                              <w:rPr>
                                <w:rFonts w:ascii="Arial" w:hAnsi="Arial" w:cs="Arial"/>
                                <w:sz w:val="24"/>
                                <w:szCs w:val="24"/>
                              </w:rPr>
                              <w:t xml:space="preserve"> </w:t>
                            </w:r>
                          </w:p>
                          <w:p w14:paraId="75A84624" w14:textId="4E474E6D"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 xml:space="preserve">list the </w:t>
                            </w:r>
                            <w:proofErr w:type="gramStart"/>
                            <w:r w:rsidR="00056774" w:rsidRPr="00056774">
                              <w:rPr>
                                <w:rFonts w:ascii="Arial" w:hAnsi="Arial" w:cs="Arial"/>
                                <w:sz w:val="24"/>
                                <w:szCs w:val="24"/>
                              </w:rPr>
                              <w:t>site specific</w:t>
                            </w:r>
                            <w:proofErr w:type="gramEnd"/>
                            <w:r w:rsidR="00056774" w:rsidRPr="00056774">
                              <w:rPr>
                                <w:rFonts w:ascii="Arial" w:hAnsi="Arial" w:cs="Arial"/>
                                <w:sz w:val="24"/>
                                <w:szCs w:val="24"/>
                              </w:rPr>
                              <w:t xml:space="preserve"> </w:t>
                            </w:r>
                            <w:r w:rsidRPr="00056774">
                              <w:rPr>
                                <w:rFonts w:ascii="Arial" w:hAnsi="Arial" w:cs="Arial"/>
                                <w:sz w:val="24"/>
                                <w:szCs w:val="24"/>
                              </w:rPr>
                              <w:t>hazards and threats to your early childhood service</w:t>
                            </w:r>
                          </w:p>
                          <w:p w14:paraId="6701CDE5" w14:textId="1C8A5838"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describe the risk</w:t>
                            </w:r>
                            <w:r w:rsidR="00056774" w:rsidRPr="00056774">
                              <w:rPr>
                                <w:rFonts w:ascii="Arial" w:hAnsi="Arial" w:cs="Arial"/>
                                <w:sz w:val="24"/>
                                <w:szCs w:val="24"/>
                              </w:rPr>
                              <w:t xml:space="preserve"> each </w:t>
                            </w:r>
                            <w:r w:rsidRPr="00056774">
                              <w:rPr>
                                <w:rFonts w:ascii="Arial" w:hAnsi="Arial" w:cs="Arial"/>
                                <w:sz w:val="24"/>
                                <w:szCs w:val="24"/>
                              </w:rPr>
                              <w:t>present</w:t>
                            </w:r>
                            <w:r w:rsidR="00056774" w:rsidRPr="00056774">
                              <w:rPr>
                                <w:rFonts w:ascii="Arial" w:hAnsi="Arial" w:cs="Arial"/>
                                <w:sz w:val="24"/>
                                <w:szCs w:val="24"/>
                              </w:rPr>
                              <w:t>s</w:t>
                            </w:r>
                            <w:r w:rsidRPr="00056774">
                              <w:rPr>
                                <w:rFonts w:ascii="Arial" w:hAnsi="Arial" w:cs="Arial"/>
                                <w:sz w:val="24"/>
                                <w:szCs w:val="24"/>
                              </w:rPr>
                              <w:t xml:space="preserve"> to the service </w:t>
                            </w:r>
                          </w:p>
                          <w:p w14:paraId="6466A3A9" w14:textId="6100088D"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 xml:space="preserve">the arrangements you have in place to </w:t>
                            </w:r>
                            <w:r w:rsidR="00056774">
                              <w:rPr>
                                <w:rFonts w:ascii="Arial" w:hAnsi="Arial" w:cs="Arial"/>
                                <w:sz w:val="24"/>
                                <w:szCs w:val="24"/>
                              </w:rPr>
                              <w:t xml:space="preserve">manage the risks and </w:t>
                            </w:r>
                            <w:r w:rsidRPr="00056774">
                              <w:rPr>
                                <w:rFonts w:ascii="Arial" w:hAnsi="Arial" w:cs="Arial"/>
                                <w:sz w:val="24"/>
                                <w:szCs w:val="24"/>
                              </w:rPr>
                              <w:t xml:space="preserve">reduce </w:t>
                            </w:r>
                            <w:r w:rsidR="00056774">
                              <w:rPr>
                                <w:rFonts w:ascii="Arial" w:hAnsi="Arial" w:cs="Arial"/>
                                <w:sz w:val="24"/>
                                <w:szCs w:val="24"/>
                              </w:rPr>
                              <w:t>their impact</w:t>
                            </w:r>
                          </w:p>
                          <w:p w14:paraId="61B39D4C" w14:textId="2BD3893D"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assess the risk</w:t>
                            </w:r>
                            <w:r w:rsidR="00056774">
                              <w:rPr>
                                <w:rFonts w:ascii="Arial" w:hAnsi="Arial" w:cs="Arial"/>
                                <w:sz w:val="24"/>
                                <w:szCs w:val="24"/>
                              </w:rPr>
                              <w:t>s</w:t>
                            </w:r>
                          </w:p>
                          <w:p w14:paraId="29FF8A83" w14:textId="2BB2CCF0"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 xml:space="preserve">address unacceptably high risks.  </w:t>
                            </w:r>
                          </w:p>
                          <w:p w14:paraId="4B719004" w14:textId="77777777" w:rsidR="004B618C" w:rsidRPr="004B618C" w:rsidRDefault="004B618C" w:rsidP="004B618C">
                            <w:pPr>
                              <w:shd w:val="clear" w:color="auto" w:fill="68007F"/>
                              <w:spacing w:after="0" w:line="240" w:lineRule="auto"/>
                              <w:ind w:right="-108"/>
                              <w:rPr>
                                <w:rFonts w:ascii="Arial" w:hAnsi="Arial" w:cs="Arial"/>
                                <w:sz w:val="24"/>
                                <w:szCs w:val="24"/>
                              </w:rPr>
                            </w:pPr>
                          </w:p>
                          <w:p w14:paraId="5EAECDC8" w14:textId="77777777" w:rsidR="004B618C" w:rsidRPr="004B618C" w:rsidRDefault="004B618C" w:rsidP="004B618C">
                            <w:pPr>
                              <w:shd w:val="clear" w:color="auto" w:fill="68007F"/>
                              <w:spacing w:after="0" w:line="240" w:lineRule="auto"/>
                              <w:ind w:right="-105"/>
                              <w:rPr>
                                <w:rFonts w:ascii="Arial" w:hAnsi="Arial" w:cs="Arial"/>
                                <w:sz w:val="24"/>
                                <w:szCs w:val="24"/>
                              </w:rPr>
                            </w:pPr>
                            <w:r w:rsidRPr="004B618C">
                              <w:rPr>
                                <w:rFonts w:ascii="Arial" w:hAnsi="Arial" w:cs="Arial"/>
                                <w:sz w:val="24"/>
                                <w:szCs w:val="24"/>
                              </w:rPr>
                              <w:t xml:space="preserve">You can access the </w:t>
                            </w:r>
                            <w:hyperlink r:id="rId5" w:history="1">
                              <w:r w:rsidRPr="004B618C">
                                <w:rPr>
                                  <w:rFonts w:ascii="Arial" w:hAnsi="Arial" w:cs="Arial"/>
                                  <w:color w:val="B8CFFF"/>
                                  <w:sz w:val="24"/>
                                  <w:szCs w:val="24"/>
                                  <w:u w:val="single"/>
                                </w:rPr>
                                <w:t>Risk Management Process for Schools pocket guide</w:t>
                              </w:r>
                            </w:hyperlink>
                            <w:r w:rsidRPr="004B618C">
                              <w:rPr>
                                <w:rFonts w:ascii="Arial" w:hAnsi="Arial" w:cs="Arial"/>
                                <w:color w:val="B8CFFF"/>
                                <w:sz w:val="24"/>
                                <w:szCs w:val="24"/>
                                <w:u w:val="single"/>
                              </w:rPr>
                              <w:t xml:space="preserve"> </w:t>
                            </w:r>
                            <w:r w:rsidRPr="004B618C">
                              <w:rPr>
                                <w:rFonts w:ascii="Arial" w:hAnsi="Arial" w:cs="Arial"/>
                                <w:sz w:val="24"/>
                                <w:szCs w:val="24"/>
                              </w:rPr>
                              <w:t>to rate risks.  The guide includes consequence and likelihood criteria, risk acceptability chart and the risk rating matrix.</w:t>
                            </w:r>
                          </w:p>
                          <w:p w14:paraId="731953CF" w14:textId="77777777" w:rsidR="004B618C" w:rsidRPr="004B618C" w:rsidRDefault="004B618C" w:rsidP="004B618C">
                            <w:pPr>
                              <w:shd w:val="clear" w:color="auto" w:fill="68007F"/>
                              <w:spacing w:after="0" w:line="240" w:lineRule="auto"/>
                              <w:ind w:right="-105"/>
                              <w:rPr>
                                <w:rFonts w:ascii="Arial" w:hAnsi="Arial" w:cs="Arial"/>
                                <w:sz w:val="24"/>
                                <w:szCs w:val="24"/>
                              </w:rPr>
                            </w:pPr>
                          </w:p>
                          <w:p w14:paraId="2DB12A74" w14:textId="7E7F6521" w:rsidR="004B618C" w:rsidRPr="004B618C" w:rsidRDefault="004B618C" w:rsidP="004B618C">
                            <w:pPr>
                              <w:shd w:val="clear" w:color="auto" w:fill="68007F"/>
                              <w:spacing w:after="0" w:line="240" w:lineRule="auto"/>
                              <w:ind w:right="-105"/>
                              <w:rPr>
                                <w:rFonts w:ascii="Arial" w:hAnsi="Arial" w:cs="Arial"/>
                                <w:sz w:val="24"/>
                                <w:szCs w:val="24"/>
                              </w:rPr>
                            </w:pPr>
                            <w:r w:rsidRPr="004B618C">
                              <w:rPr>
                                <w:rFonts w:ascii="Arial" w:hAnsi="Arial" w:cs="Arial"/>
                                <w:sz w:val="24"/>
                                <w:szCs w:val="24"/>
                              </w:rPr>
                              <w:t xml:space="preserve">For information on how to complete your risk assessment, refer to the </w:t>
                            </w:r>
                            <w:r w:rsidR="00056774">
                              <w:rPr>
                                <w:rFonts w:ascii="Arial" w:hAnsi="Arial" w:cs="Arial"/>
                                <w:sz w:val="24"/>
                                <w:szCs w:val="24"/>
                              </w:rPr>
                              <w:t>‘</w:t>
                            </w:r>
                            <w:r w:rsidRPr="004B618C">
                              <w:rPr>
                                <w:rFonts w:ascii="Arial" w:hAnsi="Arial" w:cs="Arial"/>
                                <w:sz w:val="24"/>
                                <w:szCs w:val="24"/>
                              </w:rPr>
                              <w:t xml:space="preserve">Guide </w:t>
                            </w:r>
                            <w:r w:rsidR="00056774">
                              <w:rPr>
                                <w:rFonts w:ascii="Arial" w:hAnsi="Arial" w:cs="Arial"/>
                                <w:sz w:val="24"/>
                                <w:szCs w:val="24"/>
                              </w:rPr>
                              <w:t xml:space="preserve">for developing your emergency management plan, </w:t>
                            </w:r>
                            <w:r w:rsidRPr="004B618C">
                              <w:rPr>
                                <w:rFonts w:ascii="Arial" w:hAnsi="Arial" w:cs="Arial"/>
                                <w:sz w:val="24"/>
                                <w:szCs w:val="24"/>
                              </w:rPr>
                              <w:t xml:space="preserve">which is available on the </w:t>
                            </w:r>
                            <w:hyperlink r:id="rId6" w:history="1">
                              <w:r w:rsidRPr="004B618C">
                                <w:rPr>
                                  <w:rStyle w:val="Hyperlink"/>
                                  <w:rFonts w:ascii="Arial" w:hAnsi="Arial" w:cs="Arial"/>
                                  <w:color w:val="B8CFFF"/>
                                  <w:sz w:val="24"/>
                                  <w:szCs w:val="24"/>
                                </w:rPr>
                                <w:t>Emergency Management Requirements</w:t>
                              </w:r>
                            </w:hyperlink>
                            <w:r w:rsidRPr="004B618C">
                              <w:rPr>
                                <w:rFonts w:ascii="Arial" w:hAnsi="Arial" w:cs="Arial"/>
                                <w:color w:val="B8CFFF"/>
                                <w:sz w:val="24"/>
                                <w:szCs w:val="24"/>
                              </w:rPr>
                              <w:t xml:space="preserve"> </w:t>
                            </w:r>
                            <w:r w:rsidRPr="004B618C">
                              <w:rPr>
                                <w:rFonts w:ascii="Arial" w:hAnsi="Arial" w:cs="Arial"/>
                                <w:sz w:val="24"/>
                                <w:szCs w:val="24"/>
                              </w:rPr>
                              <w:t xml:space="preserve">page of the DET website.  </w:t>
                            </w:r>
                          </w:p>
                          <w:p w14:paraId="00B68088" w14:textId="77777777" w:rsidR="004B618C" w:rsidRPr="004B618C" w:rsidRDefault="004B618C" w:rsidP="004B618C">
                            <w:pPr>
                              <w:shd w:val="clear" w:color="auto" w:fill="68007F"/>
                              <w:spacing w:after="0" w:line="240" w:lineRule="auto"/>
                              <w:ind w:right="-105"/>
                              <w:rPr>
                                <w:rFonts w:ascii="Arial" w:hAnsi="Arial" w:cs="Arial"/>
                                <w:sz w:val="24"/>
                                <w:szCs w:val="24"/>
                              </w:rPr>
                            </w:pPr>
                          </w:p>
                          <w:p w14:paraId="746D9375" w14:textId="77777777" w:rsidR="004B618C" w:rsidRPr="004B618C" w:rsidRDefault="004B618C" w:rsidP="004B618C">
                            <w:pPr>
                              <w:shd w:val="clear" w:color="auto" w:fill="68007F"/>
                              <w:spacing w:after="0" w:line="240" w:lineRule="auto"/>
                              <w:ind w:right="-105"/>
                              <w:rPr>
                                <w:rFonts w:ascii="Arial" w:hAnsi="Arial" w:cs="Arial"/>
                                <w:sz w:val="24"/>
                                <w:szCs w:val="24"/>
                              </w:rPr>
                            </w:pPr>
                            <w:r w:rsidRPr="004B618C">
                              <w:rPr>
                                <w:rFonts w:ascii="Arial" w:hAnsi="Arial" w:cs="Arial"/>
                                <w:sz w:val="24"/>
                                <w:szCs w:val="24"/>
                              </w:rPr>
                              <w:t>Please note that under regulation 168(2)(e) of the National Regulations, services operating under the NQF and under regulation 66(2) services operating under the Children’s Services Act, must have emergency procedures that are based on a risk assessment identifying potential emergencies that are relevant to the service.  As such, ensure you complete the risk assessment before updating emergency response procedures.</w:t>
                            </w:r>
                          </w:p>
                          <w:p w14:paraId="2ABED63C" w14:textId="77777777" w:rsidR="004B618C" w:rsidRPr="004B618C" w:rsidRDefault="004B618C" w:rsidP="004B618C">
                            <w:pPr>
                              <w:shd w:val="clear" w:color="auto" w:fill="68007F"/>
                              <w:spacing w:after="0" w:line="240" w:lineRule="auto"/>
                              <w:ind w:right="-105"/>
                              <w:rPr>
                                <w:rFonts w:ascii="Arial" w:hAnsi="Arial" w:cs="Arial"/>
                                <w:sz w:val="24"/>
                                <w:szCs w:val="24"/>
                              </w:rPr>
                            </w:pPr>
                          </w:p>
                          <w:p w14:paraId="762D7C02" w14:textId="77777777" w:rsidR="004B618C" w:rsidRPr="004B618C" w:rsidRDefault="004B618C" w:rsidP="004B618C">
                            <w:pPr>
                              <w:shd w:val="clear" w:color="auto" w:fill="68007F"/>
                              <w:spacing w:after="0" w:line="240" w:lineRule="auto"/>
                              <w:ind w:right="-108"/>
                              <w:rPr>
                                <w:rFonts w:ascii="Arial" w:hAnsi="Arial" w:cs="Arial"/>
                                <w:sz w:val="24"/>
                                <w:szCs w:val="24"/>
                              </w:rPr>
                            </w:pPr>
                            <w:r w:rsidRPr="004B618C">
                              <w:rPr>
                                <w:rFonts w:ascii="Arial" w:hAnsi="Arial" w:cs="Arial"/>
                                <w:sz w:val="24"/>
                                <w:szCs w:val="24"/>
                              </w:rPr>
                              <w:t>Outside School Hours Care Services (OSHC) that are co-located on a school site may choose to work with the school to develop a single emergency management plan. In these circumstances, you will need to complete a separate risk assessment for the OSHC service and ensure that any special requirements about operating outside of normal school hours are incorporated in this plan.</w:t>
                            </w:r>
                          </w:p>
                          <w:p w14:paraId="49FB4C1E" w14:textId="77777777" w:rsidR="004B618C" w:rsidRPr="004B618C" w:rsidRDefault="004B618C" w:rsidP="004B618C">
                            <w:pPr>
                              <w:shd w:val="clear" w:color="auto" w:fill="68007F"/>
                              <w:spacing w:after="0"/>
                              <w:ind w:right="-108"/>
                              <w:jc w:val="center"/>
                              <w:rPr>
                                <w:rFonts w:ascii="Arial" w:hAnsi="Arial" w:cs="Arial"/>
                                <w:b/>
                                <w:bCs/>
                                <w:i/>
                                <w:iCs/>
                                <w:sz w:val="24"/>
                                <w:szCs w:val="24"/>
                              </w:rPr>
                            </w:pPr>
                          </w:p>
                          <w:p w14:paraId="48A3EA3F" w14:textId="36384D79" w:rsidR="004B618C" w:rsidRPr="004B618C" w:rsidRDefault="004B618C" w:rsidP="004B618C">
                            <w:pPr>
                              <w:shd w:val="clear" w:color="auto" w:fill="68007F"/>
                              <w:spacing w:after="0"/>
                              <w:ind w:right="-108"/>
                              <w:jc w:val="center"/>
                              <w:rPr>
                                <w:rFonts w:ascii="Arial" w:hAnsi="Arial" w:cs="Arial"/>
                                <w:b/>
                                <w:bCs/>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37F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 o:spid="_x0000_s1026" type="#_x0000_t176" style="position:absolute;margin-left:0;margin-top:.3pt;width:723.35pt;height:37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" fillcolor="#68007f" strokecolor="#4a005c" strokeweight="2pt">
                <v:textbox>
                  <w:txbxContent>
                    <w:p w14:paraId="706609C8" w14:textId="6F30CD0D" w:rsidR="004B618C" w:rsidRDefault="00D30791" w:rsidP="004B618C">
                      <w:pPr>
                        <w:shd w:val="clear" w:color="auto" w:fill="68007F"/>
                        <w:spacing w:after="0" w:line="240" w:lineRule="auto"/>
                        <w:ind w:right="-108"/>
                        <w:rPr>
                          <w:rFonts w:ascii="Arial" w:hAnsi="Arial" w:cs="Arial"/>
                          <w:sz w:val="24"/>
                          <w:szCs w:val="24"/>
                        </w:rPr>
                      </w:pPr>
                      <w:r>
                        <w:rPr>
                          <w:rFonts w:ascii="Arial" w:hAnsi="Arial" w:cs="Arial"/>
                          <w:sz w:val="24"/>
                          <w:szCs w:val="24"/>
                        </w:rPr>
                        <w:t>T</w:t>
                      </w:r>
                      <w:r w:rsidR="004B618C" w:rsidRPr="004B618C">
                        <w:rPr>
                          <w:rFonts w:ascii="Arial" w:hAnsi="Arial" w:cs="Arial"/>
                          <w:sz w:val="24"/>
                          <w:szCs w:val="24"/>
                        </w:rPr>
                        <w:t xml:space="preserve">he </w:t>
                      </w:r>
                      <w:r w:rsidR="00710738">
                        <w:rPr>
                          <w:rFonts w:ascii="Arial" w:hAnsi="Arial" w:cs="Arial"/>
                          <w:sz w:val="24"/>
                          <w:szCs w:val="24"/>
                        </w:rPr>
                        <w:t xml:space="preserve">example </w:t>
                      </w:r>
                      <w:r w:rsidR="004B618C">
                        <w:rPr>
                          <w:rFonts w:ascii="Arial" w:hAnsi="Arial" w:cs="Arial"/>
                          <w:sz w:val="24"/>
                          <w:szCs w:val="24"/>
                        </w:rPr>
                        <w:t xml:space="preserve">risk assessment </w:t>
                      </w:r>
                      <w:r w:rsidR="004B618C" w:rsidRPr="004B618C">
                        <w:rPr>
                          <w:rFonts w:ascii="Arial" w:hAnsi="Arial" w:cs="Arial"/>
                          <w:sz w:val="24"/>
                          <w:szCs w:val="24"/>
                        </w:rPr>
                        <w:t xml:space="preserve">table below </w:t>
                      </w:r>
                      <w:r>
                        <w:rPr>
                          <w:rFonts w:ascii="Arial" w:hAnsi="Arial" w:cs="Arial"/>
                          <w:sz w:val="24"/>
                          <w:szCs w:val="24"/>
                        </w:rPr>
                        <w:t xml:space="preserve">will help you </w:t>
                      </w:r>
                      <w:r w:rsidR="004B618C" w:rsidRPr="004B618C">
                        <w:rPr>
                          <w:rFonts w:ascii="Arial" w:hAnsi="Arial" w:cs="Arial"/>
                          <w:sz w:val="24"/>
                          <w:szCs w:val="24"/>
                        </w:rPr>
                        <w:t>to</w:t>
                      </w:r>
                      <w:r>
                        <w:rPr>
                          <w:rFonts w:ascii="Arial" w:hAnsi="Arial" w:cs="Arial"/>
                          <w:sz w:val="24"/>
                          <w:szCs w:val="24"/>
                        </w:rPr>
                        <w:t>:</w:t>
                      </w:r>
                      <w:r w:rsidR="004B618C" w:rsidRPr="004B618C">
                        <w:rPr>
                          <w:rFonts w:ascii="Arial" w:hAnsi="Arial" w:cs="Arial"/>
                          <w:sz w:val="24"/>
                          <w:szCs w:val="24"/>
                        </w:rPr>
                        <w:t xml:space="preserve"> </w:t>
                      </w:r>
                    </w:p>
                    <w:p w14:paraId="75A84624" w14:textId="4E474E6D"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 xml:space="preserve">list the </w:t>
                      </w:r>
                      <w:proofErr w:type="gramStart"/>
                      <w:r w:rsidR="00056774" w:rsidRPr="00056774">
                        <w:rPr>
                          <w:rFonts w:ascii="Arial" w:hAnsi="Arial" w:cs="Arial"/>
                          <w:sz w:val="24"/>
                          <w:szCs w:val="24"/>
                        </w:rPr>
                        <w:t>site specific</w:t>
                      </w:r>
                      <w:proofErr w:type="gramEnd"/>
                      <w:r w:rsidR="00056774" w:rsidRPr="00056774">
                        <w:rPr>
                          <w:rFonts w:ascii="Arial" w:hAnsi="Arial" w:cs="Arial"/>
                          <w:sz w:val="24"/>
                          <w:szCs w:val="24"/>
                        </w:rPr>
                        <w:t xml:space="preserve"> </w:t>
                      </w:r>
                      <w:r w:rsidRPr="00056774">
                        <w:rPr>
                          <w:rFonts w:ascii="Arial" w:hAnsi="Arial" w:cs="Arial"/>
                          <w:sz w:val="24"/>
                          <w:szCs w:val="24"/>
                        </w:rPr>
                        <w:t>hazards and threats to your early childhood service</w:t>
                      </w:r>
                    </w:p>
                    <w:p w14:paraId="6701CDE5" w14:textId="1C8A5838"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describe the risk</w:t>
                      </w:r>
                      <w:r w:rsidR="00056774" w:rsidRPr="00056774">
                        <w:rPr>
                          <w:rFonts w:ascii="Arial" w:hAnsi="Arial" w:cs="Arial"/>
                          <w:sz w:val="24"/>
                          <w:szCs w:val="24"/>
                        </w:rPr>
                        <w:t xml:space="preserve"> each </w:t>
                      </w:r>
                      <w:r w:rsidRPr="00056774">
                        <w:rPr>
                          <w:rFonts w:ascii="Arial" w:hAnsi="Arial" w:cs="Arial"/>
                          <w:sz w:val="24"/>
                          <w:szCs w:val="24"/>
                        </w:rPr>
                        <w:t>present</w:t>
                      </w:r>
                      <w:r w:rsidR="00056774" w:rsidRPr="00056774">
                        <w:rPr>
                          <w:rFonts w:ascii="Arial" w:hAnsi="Arial" w:cs="Arial"/>
                          <w:sz w:val="24"/>
                          <w:szCs w:val="24"/>
                        </w:rPr>
                        <w:t>s</w:t>
                      </w:r>
                      <w:r w:rsidRPr="00056774">
                        <w:rPr>
                          <w:rFonts w:ascii="Arial" w:hAnsi="Arial" w:cs="Arial"/>
                          <w:sz w:val="24"/>
                          <w:szCs w:val="24"/>
                        </w:rPr>
                        <w:t xml:space="preserve"> to the service </w:t>
                      </w:r>
                    </w:p>
                    <w:p w14:paraId="6466A3A9" w14:textId="6100088D"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 xml:space="preserve">the arrangements you have in place to </w:t>
                      </w:r>
                      <w:r w:rsidR="00056774">
                        <w:rPr>
                          <w:rFonts w:ascii="Arial" w:hAnsi="Arial" w:cs="Arial"/>
                          <w:sz w:val="24"/>
                          <w:szCs w:val="24"/>
                        </w:rPr>
                        <w:t xml:space="preserve">manage the risks and </w:t>
                      </w:r>
                      <w:r w:rsidRPr="00056774">
                        <w:rPr>
                          <w:rFonts w:ascii="Arial" w:hAnsi="Arial" w:cs="Arial"/>
                          <w:sz w:val="24"/>
                          <w:szCs w:val="24"/>
                        </w:rPr>
                        <w:t xml:space="preserve">reduce </w:t>
                      </w:r>
                      <w:r w:rsidR="00056774">
                        <w:rPr>
                          <w:rFonts w:ascii="Arial" w:hAnsi="Arial" w:cs="Arial"/>
                          <w:sz w:val="24"/>
                          <w:szCs w:val="24"/>
                        </w:rPr>
                        <w:t>their impact</w:t>
                      </w:r>
                    </w:p>
                    <w:p w14:paraId="61B39D4C" w14:textId="2BD3893D"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assess the risk</w:t>
                      </w:r>
                      <w:r w:rsidR="00056774">
                        <w:rPr>
                          <w:rFonts w:ascii="Arial" w:hAnsi="Arial" w:cs="Arial"/>
                          <w:sz w:val="24"/>
                          <w:szCs w:val="24"/>
                        </w:rPr>
                        <w:t>s</w:t>
                      </w:r>
                    </w:p>
                    <w:p w14:paraId="29FF8A83" w14:textId="2BB2CCF0" w:rsidR="004B618C" w:rsidRPr="00056774" w:rsidRDefault="004B618C" w:rsidP="00056774">
                      <w:pPr>
                        <w:pStyle w:val="ListParagraph"/>
                        <w:numPr>
                          <w:ilvl w:val="0"/>
                          <w:numId w:val="3"/>
                        </w:numPr>
                        <w:shd w:val="clear" w:color="auto" w:fill="68007F"/>
                        <w:spacing w:after="0" w:line="240" w:lineRule="auto"/>
                        <w:ind w:right="-108"/>
                        <w:rPr>
                          <w:rFonts w:ascii="Arial" w:hAnsi="Arial" w:cs="Arial"/>
                          <w:sz w:val="24"/>
                          <w:szCs w:val="24"/>
                        </w:rPr>
                      </w:pPr>
                      <w:r w:rsidRPr="00056774">
                        <w:rPr>
                          <w:rFonts w:ascii="Arial" w:hAnsi="Arial" w:cs="Arial"/>
                          <w:sz w:val="24"/>
                          <w:szCs w:val="24"/>
                        </w:rPr>
                        <w:t xml:space="preserve">address unacceptably high risks.  </w:t>
                      </w:r>
                    </w:p>
                    <w:p w14:paraId="4B719004" w14:textId="77777777" w:rsidR="004B618C" w:rsidRPr="004B618C" w:rsidRDefault="004B618C" w:rsidP="004B618C">
                      <w:pPr>
                        <w:shd w:val="clear" w:color="auto" w:fill="68007F"/>
                        <w:spacing w:after="0" w:line="240" w:lineRule="auto"/>
                        <w:ind w:right="-108"/>
                        <w:rPr>
                          <w:rFonts w:ascii="Arial" w:hAnsi="Arial" w:cs="Arial"/>
                          <w:sz w:val="24"/>
                          <w:szCs w:val="24"/>
                        </w:rPr>
                      </w:pPr>
                    </w:p>
                    <w:p w14:paraId="5EAECDC8" w14:textId="77777777" w:rsidR="004B618C" w:rsidRPr="004B618C" w:rsidRDefault="004B618C" w:rsidP="004B618C">
                      <w:pPr>
                        <w:shd w:val="clear" w:color="auto" w:fill="68007F"/>
                        <w:spacing w:after="0" w:line="240" w:lineRule="auto"/>
                        <w:ind w:right="-105"/>
                        <w:rPr>
                          <w:rFonts w:ascii="Arial" w:hAnsi="Arial" w:cs="Arial"/>
                          <w:sz w:val="24"/>
                          <w:szCs w:val="24"/>
                        </w:rPr>
                      </w:pPr>
                      <w:r w:rsidRPr="004B618C">
                        <w:rPr>
                          <w:rFonts w:ascii="Arial" w:hAnsi="Arial" w:cs="Arial"/>
                          <w:sz w:val="24"/>
                          <w:szCs w:val="24"/>
                        </w:rPr>
                        <w:t xml:space="preserve">You can access the </w:t>
                      </w:r>
                      <w:hyperlink r:id="rId7" w:history="1">
                        <w:r w:rsidRPr="004B618C">
                          <w:rPr>
                            <w:rFonts w:ascii="Arial" w:hAnsi="Arial" w:cs="Arial"/>
                            <w:color w:val="B8CFFF"/>
                            <w:sz w:val="24"/>
                            <w:szCs w:val="24"/>
                            <w:u w:val="single"/>
                          </w:rPr>
                          <w:t>Risk Management Process for Schools pocket guide</w:t>
                        </w:r>
                      </w:hyperlink>
                      <w:r w:rsidRPr="004B618C">
                        <w:rPr>
                          <w:rFonts w:ascii="Arial" w:hAnsi="Arial" w:cs="Arial"/>
                          <w:color w:val="B8CFFF"/>
                          <w:sz w:val="24"/>
                          <w:szCs w:val="24"/>
                          <w:u w:val="single"/>
                        </w:rPr>
                        <w:t xml:space="preserve"> </w:t>
                      </w:r>
                      <w:r w:rsidRPr="004B618C">
                        <w:rPr>
                          <w:rFonts w:ascii="Arial" w:hAnsi="Arial" w:cs="Arial"/>
                          <w:sz w:val="24"/>
                          <w:szCs w:val="24"/>
                        </w:rPr>
                        <w:t>to rate risks.  The guide includes consequence and likelihood criteria, risk acceptability chart and the risk rating matrix.</w:t>
                      </w:r>
                    </w:p>
                    <w:p w14:paraId="731953CF" w14:textId="77777777" w:rsidR="004B618C" w:rsidRPr="004B618C" w:rsidRDefault="004B618C" w:rsidP="004B618C">
                      <w:pPr>
                        <w:shd w:val="clear" w:color="auto" w:fill="68007F"/>
                        <w:spacing w:after="0" w:line="240" w:lineRule="auto"/>
                        <w:ind w:right="-105"/>
                        <w:rPr>
                          <w:rFonts w:ascii="Arial" w:hAnsi="Arial" w:cs="Arial"/>
                          <w:sz w:val="24"/>
                          <w:szCs w:val="24"/>
                        </w:rPr>
                      </w:pPr>
                    </w:p>
                    <w:p w14:paraId="2DB12A74" w14:textId="7E7F6521" w:rsidR="004B618C" w:rsidRPr="004B618C" w:rsidRDefault="004B618C" w:rsidP="004B618C">
                      <w:pPr>
                        <w:shd w:val="clear" w:color="auto" w:fill="68007F"/>
                        <w:spacing w:after="0" w:line="240" w:lineRule="auto"/>
                        <w:ind w:right="-105"/>
                        <w:rPr>
                          <w:rFonts w:ascii="Arial" w:hAnsi="Arial" w:cs="Arial"/>
                          <w:sz w:val="24"/>
                          <w:szCs w:val="24"/>
                        </w:rPr>
                      </w:pPr>
                      <w:r w:rsidRPr="004B618C">
                        <w:rPr>
                          <w:rFonts w:ascii="Arial" w:hAnsi="Arial" w:cs="Arial"/>
                          <w:sz w:val="24"/>
                          <w:szCs w:val="24"/>
                        </w:rPr>
                        <w:t xml:space="preserve">For information on how to complete your risk assessment, refer to the </w:t>
                      </w:r>
                      <w:r w:rsidR="00056774">
                        <w:rPr>
                          <w:rFonts w:ascii="Arial" w:hAnsi="Arial" w:cs="Arial"/>
                          <w:sz w:val="24"/>
                          <w:szCs w:val="24"/>
                        </w:rPr>
                        <w:t>‘</w:t>
                      </w:r>
                      <w:r w:rsidRPr="004B618C">
                        <w:rPr>
                          <w:rFonts w:ascii="Arial" w:hAnsi="Arial" w:cs="Arial"/>
                          <w:sz w:val="24"/>
                          <w:szCs w:val="24"/>
                        </w:rPr>
                        <w:t xml:space="preserve">Guide </w:t>
                      </w:r>
                      <w:r w:rsidR="00056774">
                        <w:rPr>
                          <w:rFonts w:ascii="Arial" w:hAnsi="Arial" w:cs="Arial"/>
                          <w:sz w:val="24"/>
                          <w:szCs w:val="24"/>
                        </w:rPr>
                        <w:t xml:space="preserve">for developing your emergency management plan, </w:t>
                      </w:r>
                      <w:r w:rsidRPr="004B618C">
                        <w:rPr>
                          <w:rFonts w:ascii="Arial" w:hAnsi="Arial" w:cs="Arial"/>
                          <w:sz w:val="24"/>
                          <w:szCs w:val="24"/>
                        </w:rPr>
                        <w:t xml:space="preserve">which is available on the </w:t>
                      </w:r>
                      <w:hyperlink r:id="rId8" w:history="1">
                        <w:r w:rsidRPr="004B618C">
                          <w:rPr>
                            <w:rStyle w:val="Hyperlink"/>
                            <w:rFonts w:ascii="Arial" w:hAnsi="Arial" w:cs="Arial"/>
                            <w:color w:val="B8CFFF"/>
                            <w:sz w:val="24"/>
                            <w:szCs w:val="24"/>
                          </w:rPr>
                          <w:t>Emergency Management Requirements</w:t>
                        </w:r>
                      </w:hyperlink>
                      <w:r w:rsidRPr="004B618C">
                        <w:rPr>
                          <w:rFonts w:ascii="Arial" w:hAnsi="Arial" w:cs="Arial"/>
                          <w:color w:val="B8CFFF"/>
                          <w:sz w:val="24"/>
                          <w:szCs w:val="24"/>
                        </w:rPr>
                        <w:t xml:space="preserve"> </w:t>
                      </w:r>
                      <w:r w:rsidRPr="004B618C">
                        <w:rPr>
                          <w:rFonts w:ascii="Arial" w:hAnsi="Arial" w:cs="Arial"/>
                          <w:sz w:val="24"/>
                          <w:szCs w:val="24"/>
                        </w:rPr>
                        <w:t xml:space="preserve">page of the DET website.  </w:t>
                      </w:r>
                    </w:p>
                    <w:p w14:paraId="00B68088" w14:textId="77777777" w:rsidR="004B618C" w:rsidRPr="004B618C" w:rsidRDefault="004B618C" w:rsidP="004B618C">
                      <w:pPr>
                        <w:shd w:val="clear" w:color="auto" w:fill="68007F"/>
                        <w:spacing w:after="0" w:line="240" w:lineRule="auto"/>
                        <w:ind w:right="-105"/>
                        <w:rPr>
                          <w:rFonts w:ascii="Arial" w:hAnsi="Arial" w:cs="Arial"/>
                          <w:sz w:val="24"/>
                          <w:szCs w:val="24"/>
                        </w:rPr>
                      </w:pPr>
                    </w:p>
                    <w:p w14:paraId="746D9375" w14:textId="77777777" w:rsidR="004B618C" w:rsidRPr="004B618C" w:rsidRDefault="004B618C" w:rsidP="004B618C">
                      <w:pPr>
                        <w:shd w:val="clear" w:color="auto" w:fill="68007F"/>
                        <w:spacing w:after="0" w:line="240" w:lineRule="auto"/>
                        <w:ind w:right="-105"/>
                        <w:rPr>
                          <w:rFonts w:ascii="Arial" w:hAnsi="Arial" w:cs="Arial"/>
                          <w:sz w:val="24"/>
                          <w:szCs w:val="24"/>
                        </w:rPr>
                      </w:pPr>
                      <w:r w:rsidRPr="004B618C">
                        <w:rPr>
                          <w:rFonts w:ascii="Arial" w:hAnsi="Arial" w:cs="Arial"/>
                          <w:sz w:val="24"/>
                          <w:szCs w:val="24"/>
                        </w:rPr>
                        <w:t>Please note that under regulation 168(2)(e) of the National Regulations, services operating under the NQF and under regulation 66(2) services operating under the Children’s Services Act, must have emergency procedures that are based on a risk assessment identifying potential emergencies that are relevant to the service.  As such, ensure you complete the risk assessment before updating emergency response procedures.</w:t>
                      </w:r>
                    </w:p>
                    <w:p w14:paraId="2ABED63C" w14:textId="77777777" w:rsidR="004B618C" w:rsidRPr="004B618C" w:rsidRDefault="004B618C" w:rsidP="004B618C">
                      <w:pPr>
                        <w:shd w:val="clear" w:color="auto" w:fill="68007F"/>
                        <w:spacing w:after="0" w:line="240" w:lineRule="auto"/>
                        <w:ind w:right="-105"/>
                        <w:rPr>
                          <w:rFonts w:ascii="Arial" w:hAnsi="Arial" w:cs="Arial"/>
                          <w:sz w:val="24"/>
                          <w:szCs w:val="24"/>
                        </w:rPr>
                      </w:pPr>
                    </w:p>
                    <w:p w14:paraId="762D7C02" w14:textId="77777777" w:rsidR="004B618C" w:rsidRPr="004B618C" w:rsidRDefault="004B618C" w:rsidP="004B618C">
                      <w:pPr>
                        <w:shd w:val="clear" w:color="auto" w:fill="68007F"/>
                        <w:spacing w:after="0" w:line="240" w:lineRule="auto"/>
                        <w:ind w:right="-108"/>
                        <w:rPr>
                          <w:rFonts w:ascii="Arial" w:hAnsi="Arial" w:cs="Arial"/>
                          <w:sz w:val="24"/>
                          <w:szCs w:val="24"/>
                        </w:rPr>
                      </w:pPr>
                      <w:r w:rsidRPr="004B618C">
                        <w:rPr>
                          <w:rFonts w:ascii="Arial" w:hAnsi="Arial" w:cs="Arial"/>
                          <w:sz w:val="24"/>
                          <w:szCs w:val="24"/>
                        </w:rPr>
                        <w:t>Outside School Hours Care Services (OSHC) that are co-located on a school site may choose to work with the school to develop a single emergency management plan. In these circumstances, you will need to complete a separate risk assessment for the OSHC service and ensure that any special requirements about operating outside of normal school hours are incorporated in this plan.</w:t>
                      </w:r>
                    </w:p>
                    <w:p w14:paraId="49FB4C1E" w14:textId="77777777" w:rsidR="004B618C" w:rsidRPr="004B618C" w:rsidRDefault="004B618C" w:rsidP="004B618C">
                      <w:pPr>
                        <w:shd w:val="clear" w:color="auto" w:fill="68007F"/>
                        <w:spacing w:after="0"/>
                        <w:ind w:right="-108"/>
                        <w:jc w:val="center"/>
                        <w:rPr>
                          <w:rFonts w:ascii="Arial" w:hAnsi="Arial" w:cs="Arial"/>
                          <w:b/>
                          <w:bCs/>
                          <w:i/>
                          <w:iCs/>
                          <w:sz w:val="24"/>
                          <w:szCs w:val="24"/>
                        </w:rPr>
                      </w:pPr>
                    </w:p>
                    <w:p w14:paraId="48A3EA3F" w14:textId="36384D79" w:rsidR="004B618C" w:rsidRPr="004B618C" w:rsidRDefault="004B618C" w:rsidP="004B618C">
                      <w:pPr>
                        <w:shd w:val="clear" w:color="auto" w:fill="68007F"/>
                        <w:spacing w:after="0"/>
                        <w:ind w:right="-108"/>
                        <w:jc w:val="center"/>
                        <w:rPr>
                          <w:rFonts w:ascii="Arial" w:hAnsi="Arial" w:cs="Arial"/>
                          <w:b/>
                          <w:bCs/>
                          <w:i/>
                          <w:iCs/>
                          <w:sz w:val="24"/>
                          <w:szCs w:val="24"/>
                        </w:rPr>
                      </w:pPr>
                    </w:p>
                  </w:txbxContent>
                </v:textbox>
                <w10:wrap anchorx="margin"/>
              </v:shape>
            </w:pict>
          </mc:Fallback>
        </mc:AlternateContent>
      </w:r>
    </w:p>
    <w:p w14:paraId="7EDCC26A" w14:textId="77777777" w:rsidR="004B618C" w:rsidRPr="004B618C" w:rsidRDefault="004B618C" w:rsidP="004B618C">
      <w:pPr>
        <w:spacing w:after="0" w:line="276" w:lineRule="auto"/>
        <w:ind w:right="-108"/>
        <w:rPr>
          <w:rFonts w:ascii="Arial" w:eastAsia="Times New Roman" w:hAnsi="Arial" w:cs="Arial"/>
          <w:lang w:eastAsia="en-AU"/>
        </w:rPr>
      </w:pPr>
    </w:p>
    <w:p w14:paraId="761B4F85"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10C69AA1"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2E26C8F6"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20F8613B"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73B6E26E"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4A199989"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5323F51C"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257F12EF"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1706138C"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5F28A897"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35D894AE"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50CC994C" w14:textId="77777777" w:rsidR="004B618C" w:rsidRPr="004B618C" w:rsidRDefault="004B618C" w:rsidP="004B618C">
      <w:pPr>
        <w:spacing w:after="0" w:line="276" w:lineRule="auto"/>
        <w:jc w:val="right"/>
        <w:rPr>
          <w:rFonts w:ascii="Arial" w:eastAsia="Times New Roman" w:hAnsi="Arial" w:cs="Arial"/>
          <w:snapToGrid w:val="0"/>
          <w:lang w:eastAsia="en-AU"/>
        </w:rPr>
      </w:pPr>
    </w:p>
    <w:p w14:paraId="5421DA64" w14:textId="12F90170" w:rsidR="004B618C" w:rsidRDefault="004B618C" w:rsidP="004B618C">
      <w:pPr>
        <w:spacing w:after="0" w:line="276" w:lineRule="auto"/>
        <w:jc w:val="right"/>
        <w:rPr>
          <w:rFonts w:ascii="Arial" w:eastAsia="Times New Roman" w:hAnsi="Arial" w:cs="Arial"/>
          <w:snapToGrid w:val="0"/>
          <w:lang w:eastAsia="en-AU"/>
        </w:rPr>
      </w:pPr>
    </w:p>
    <w:p w14:paraId="75B8DA5C" w14:textId="4F9DEFDC" w:rsidR="004B618C" w:rsidRDefault="004B618C" w:rsidP="004B618C">
      <w:pPr>
        <w:spacing w:after="0" w:line="276" w:lineRule="auto"/>
        <w:jc w:val="right"/>
        <w:rPr>
          <w:rFonts w:ascii="Arial" w:eastAsia="Times New Roman" w:hAnsi="Arial" w:cs="Arial"/>
          <w:snapToGrid w:val="0"/>
          <w:lang w:eastAsia="en-AU"/>
        </w:rPr>
      </w:pPr>
    </w:p>
    <w:p w14:paraId="7907AF3F" w14:textId="36DB0C68" w:rsidR="004B618C" w:rsidRDefault="004B618C" w:rsidP="004B618C">
      <w:pPr>
        <w:spacing w:after="0" w:line="276" w:lineRule="auto"/>
        <w:jc w:val="right"/>
        <w:rPr>
          <w:rFonts w:ascii="Arial" w:eastAsia="Times New Roman" w:hAnsi="Arial" w:cs="Arial"/>
          <w:snapToGrid w:val="0"/>
          <w:lang w:eastAsia="en-AU"/>
        </w:rPr>
      </w:pPr>
    </w:p>
    <w:p w14:paraId="0C77C9D3" w14:textId="6A866789" w:rsidR="004B618C" w:rsidRDefault="004B618C" w:rsidP="004B618C">
      <w:pPr>
        <w:spacing w:after="0" w:line="276" w:lineRule="auto"/>
        <w:jc w:val="right"/>
        <w:rPr>
          <w:rFonts w:ascii="Arial" w:eastAsia="Times New Roman" w:hAnsi="Arial" w:cs="Arial"/>
          <w:snapToGrid w:val="0"/>
          <w:lang w:eastAsia="en-AU"/>
        </w:rPr>
      </w:pPr>
    </w:p>
    <w:p w14:paraId="413EE257" w14:textId="247DE8D7" w:rsidR="004B618C" w:rsidRDefault="004B618C" w:rsidP="004B618C">
      <w:pPr>
        <w:spacing w:after="0" w:line="276" w:lineRule="auto"/>
        <w:jc w:val="right"/>
        <w:rPr>
          <w:rFonts w:ascii="Arial" w:eastAsia="Times New Roman" w:hAnsi="Arial" w:cs="Arial"/>
          <w:snapToGrid w:val="0"/>
          <w:lang w:eastAsia="en-AU"/>
        </w:rPr>
      </w:pPr>
    </w:p>
    <w:p w14:paraId="0D5A53A7" w14:textId="5D47F573" w:rsidR="004B618C" w:rsidRDefault="004B618C" w:rsidP="004B618C">
      <w:pPr>
        <w:spacing w:after="0" w:line="276" w:lineRule="auto"/>
        <w:jc w:val="right"/>
        <w:rPr>
          <w:rFonts w:ascii="Arial" w:eastAsia="Times New Roman" w:hAnsi="Arial" w:cs="Arial"/>
          <w:snapToGrid w:val="0"/>
          <w:lang w:eastAsia="en-AU"/>
        </w:rPr>
      </w:pPr>
    </w:p>
    <w:p w14:paraId="2CA01711" w14:textId="14A1BC4C" w:rsidR="004B618C" w:rsidRDefault="004B618C" w:rsidP="004B618C">
      <w:pPr>
        <w:spacing w:after="0" w:line="276" w:lineRule="auto"/>
        <w:jc w:val="right"/>
        <w:rPr>
          <w:rFonts w:ascii="Arial" w:eastAsia="Times New Roman" w:hAnsi="Arial" w:cs="Arial"/>
          <w:snapToGrid w:val="0"/>
          <w:lang w:eastAsia="en-AU"/>
        </w:rPr>
      </w:pPr>
    </w:p>
    <w:p w14:paraId="1BC17046" w14:textId="66FCFDE7" w:rsidR="004B618C" w:rsidRDefault="004B618C" w:rsidP="004B618C">
      <w:pPr>
        <w:spacing w:after="0" w:line="276" w:lineRule="auto"/>
        <w:jc w:val="right"/>
        <w:rPr>
          <w:rFonts w:ascii="Arial" w:eastAsia="Times New Roman" w:hAnsi="Arial" w:cs="Arial"/>
          <w:snapToGrid w:val="0"/>
          <w:lang w:eastAsia="en-AU"/>
        </w:rPr>
      </w:pPr>
    </w:p>
    <w:p w14:paraId="12A563E8" w14:textId="6DF67EB7" w:rsidR="004B618C" w:rsidRDefault="004B618C" w:rsidP="004B618C">
      <w:pPr>
        <w:spacing w:after="0" w:line="276" w:lineRule="auto"/>
        <w:jc w:val="right"/>
        <w:rPr>
          <w:rFonts w:ascii="Arial" w:eastAsia="Times New Roman" w:hAnsi="Arial" w:cs="Arial"/>
          <w:snapToGrid w:val="0"/>
          <w:lang w:eastAsia="en-AU"/>
        </w:rPr>
      </w:pPr>
    </w:p>
    <w:p w14:paraId="24681E9B" w14:textId="496AD7FB" w:rsidR="004B618C" w:rsidRDefault="004B618C" w:rsidP="004B618C">
      <w:pPr>
        <w:spacing w:after="0" w:line="276" w:lineRule="auto"/>
        <w:jc w:val="right"/>
        <w:rPr>
          <w:rFonts w:ascii="Arial" w:eastAsia="Times New Roman" w:hAnsi="Arial" w:cs="Arial"/>
          <w:snapToGrid w:val="0"/>
          <w:lang w:eastAsia="en-AU"/>
        </w:rPr>
      </w:pPr>
    </w:p>
    <w:p w14:paraId="22EC9074" w14:textId="686E6491" w:rsidR="004B618C" w:rsidRDefault="004B618C" w:rsidP="004B618C">
      <w:pPr>
        <w:spacing w:after="0" w:line="276" w:lineRule="auto"/>
        <w:jc w:val="right"/>
        <w:rPr>
          <w:rFonts w:ascii="Arial" w:eastAsia="Times New Roman" w:hAnsi="Arial" w:cs="Arial"/>
          <w:snapToGrid w:val="0"/>
          <w:lang w:eastAsia="en-AU"/>
        </w:rPr>
      </w:pPr>
    </w:p>
    <w:p w14:paraId="6E14F1E1" w14:textId="34903176" w:rsidR="004B618C" w:rsidRDefault="004B618C" w:rsidP="004B618C">
      <w:pPr>
        <w:spacing w:after="0" w:line="276" w:lineRule="auto"/>
        <w:jc w:val="right"/>
        <w:rPr>
          <w:rFonts w:ascii="Arial" w:eastAsia="Times New Roman" w:hAnsi="Arial" w:cs="Arial"/>
          <w:snapToGrid w:val="0"/>
          <w:lang w:eastAsia="en-AU"/>
        </w:rPr>
      </w:pPr>
    </w:p>
    <w:p w14:paraId="1AC644ED" w14:textId="249B49C6" w:rsidR="004B618C" w:rsidRDefault="004B618C" w:rsidP="004B618C">
      <w:pPr>
        <w:spacing w:after="0" w:line="276" w:lineRule="auto"/>
        <w:jc w:val="right"/>
        <w:rPr>
          <w:rFonts w:ascii="Arial" w:eastAsia="Times New Roman" w:hAnsi="Arial" w:cs="Arial"/>
          <w:snapToGrid w:val="0"/>
          <w:lang w:eastAsia="en-AU"/>
        </w:rPr>
      </w:pPr>
    </w:p>
    <w:p w14:paraId="7469F676" w14:textId="2020FC4A" w:rsidR="00056774" w:rsidRDefault="00056774" w:rsidP="004B618C">
      <w:pPr>
        <w:spacing w:after="0" w:line="276" w:lineRule="auto"/>
        <w:jc w:val="right"/>
        <w:rPr>
          <w:rFonts w:ascii="Arial" w:eastAsia="Times New Roman" w:hAnsi="Arial" w:cs="Arial"/>
          <w:snapToGrid w:val="0"/>
          <w:lang w:eastAsia="en-AU"/>
        </w:rPr>
      </w:pPr>
    </w:p>
    <w:p w14:paraId="2C7B5A42" w14:textId="1342525F" w:rsidR="00056774" w:rsidRDefault="00056774" w:rsidP="004B618C">
      <w:pPr>
        <w:spacing w:after="0" w:line="276" w:lineRule="auto"/>
        <w:jc w:val="right"/>
        <w:rPr>
          <w:rFonts w:ascii="Arial" w:eastAsia="Times New Roman" w:hAnsi="Arial" w:cs="Arial"/>
          <w:snapToGrid w:val="0"/>
          <w:lang w:eastAsia="en-AU"/>
        </w:rPr>
      </w:pPr>
    </w:p>
    <w:p w14:paraId="725EC96C" w14:textId="77777777" w:rsidR="00056774" w:rsidRDefault="00056774" w:rsidP="004B618C">
      <w:pPr>
        <w:spacing w:after="0" w:line="276" w:lineRule="auto"/>
        <w:jc w:val="right"/>
        <w:rPr>
          <w:rFonts w:ascii="Arial" w:eastAsia="Times New Roman" w:hAnsi="Arial" w:cs="Arial"/>
          <w:snapToGrid w:val="0"/>
          <w:lang w:eastAsia="en-AU"/>
        </w:rPr>
      </w:pPr>
    </w:p>
    <w:p w14:paraId="4642D17A" w14:textId="77777777" w:rsidR="004B618C" w:rsidRPr="004B618C" w:rsidRDefault="004B618C" w:rsidP="004B618C">
      <w:pPr>
        <w:spacing w:after="0" w:line="276" w:lineRule="auto"/>
        <w:jc w:val="right"/>
        <w:rPr>
          <w:rFonts w:ascii="Arial" w:eastAsia="Times New Roman" w:hAnsi="Arial" w:cs="Arial"/>
          <w:snapToGrid w:val="0"/>
          <w:lang w:eastAsia="en-AU"/>
        </w:rPr>
      </w:pPr>
    </w:p>
    <w:tbl>
      <w:tblPr>
        <w:tblW w:w="5204" w:type="pct"/>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311"/>
        <w:gridCol w:w="1840"/>
        <w:gridCol w:w="2834"/>
        <w:gridCol w:w="1132"/>
        <w:gridCol w:w="994"/>
        <w:gridCol w:w="991"/>
        <w:gridCol w:w="711"/>
        <w:gridCol w:w="2409"/>
        <w:gridCol w:w="991"/>
        <w:gridCol w:w="991"/>
        <w:gridCol w:w="852"/>
      </w:tblGrid>
      <w:tr w:rsidR="00175CA3" w:rsidRPr="004B618C" w14:paraId="0E534D52" w14:textId="77777777" w:rsidTr="00175CA3">
        <w:trPr>
          <w:trHeight w:val="451"/>
        </w:trPr>
        <w:tc>
          <w:tcPr>
            <w:tcW w:w="435" w:type="pct"/>
            <w:shd w:val="clear" w:color="auto" w:fill="C100EE"/>
            <w:vAlign w:val="center"/>
          </w:tcPr>
          <w:p w14:paraId="31C409BE" w14:textId="77777777" w:rsidR="004B618C" w:rsidRPr="004B618C" w:rsidRDefault="004B618C" w:rsidP="004B618C">
            <w:pPr>
              <w:numPr>
                <w:ilvl w:val="0"/>
                <w:numId w:val="1"/>
              </w:numPr>
              <w:spacing w:after="0" w:line="240" w:lineRule="auto"/>
              <w:ind w:left="188" w:hanging="188"/>
              <w:contextualSpacing/>
              <w:jc w:val="center"/>
              <w:rPr>
                <w:rFonts w:ascii="Arial" w:eastAsia="Times New Roman" w:hAnsi="Arial" w:cs="Arial"/>
                <w:b/>
                <w:color w:val="FFFFFF"/>
                <w:sz w:val="28"/>
                <w:szCs w:val="28"/>
                <w:lang w:eastAsia="en-AU"/>
              </w:rPr>
            </w:pPr>
          </w:p>
        </w:tc>
        <w:tc>
          <w:tcPr>
            <w:tcW w:w="611" w:type="pct"/>
            <w:shd w:val="clear" w:color="auto" w:fill="C100EE"/>
            <w:vAlign w:val="center"/>
          </w:tcPr>
          <w:p w14:paraId="48B68894" w14:textId="77777777" w:rsidR="004B618C" w:rsidRPr="004B618C" w:rsidRDefault="004B618C" w:rsidP="004B618C">
            <w:pPr>
              <w:numPr>
                <w:ilvl w:val="0"/>
                <w:numId w:val="1"/>
              </w:numPr>
              <w:spacing w:after="0" w:line="240" w:lineRule="auto"/>
              <w:ind w:left="461"/>
              <w:contextualSpacing/>
              <w:jc w:val="center"/>
              <w:rPr>
                <w:rFonts w:ascii="Arial" w:eastAsia="Times New Roman" w:hAnsi="Arial" w:cs="Arial"/>
                <w:b/>
                <w:color w:val="FFFFFF"/>
                <w:sz w:val="28"/>
                <w:szCs w:val="28"/>
                <w:lang w:eastAsia="en-AU"/>
              </w:rPr>
            </w:pPr>
          </w:p>
        </w:tc>
        <w:tc>
          <w:tcPr>
            <w:tcW w:w="941" w:type="pct"/>
            <w:shd w:val="clear" w:color="auto" w:fill="C100EE"/>
            <w:vAlign w:val="center"/>
          </w:tcPr>
          <w:p w14:paraId="1DA26558" w14:textId="77777777" w:rsidR="004B618C" w:rsidRPr="004B618C" w:rsidRDefault="004B618C" w:rsidP="004B618C">
            <w:pPr>
              <w:numPr>
                <w:ilvl w:val="0"/>
                <w:numId w:val="1"/>
              </w:numPr>
              <w:spacing w:after="0" w:line="240" w:lineRule="auto"/>
              <w:ind w:left="453" w:hanging="357"/>
              <w:contextualSpacing/>
              <w:jc w:val="center"/>
              <w:rPr>
                <w:rFonts w:ascii="Arial" w:eastAsia="Times New Roman" w:hAnsi="Arial" w:cs="Arial"/>
                <w:b/>
                <w:color w:val="FFFFFF"/>
                <w:sz w:val="28"/>
                <w:szCs w:val="28"/>
                <w:lang w:eastAsia="en-AU"/>
              </w:rPr>
            </w:pPr>
          </w:p>
        </w:tc>
        <w:tc>
          <w:tcPr>
            <w:tcW w:w="376" w:type="pct"/>
            <w:shd w:val="clear" w:color="auto" w:fill="C100EE"/>
            <w:vAlign w:val="center"/>
          </w:tcPr>
          <w:p w14:paraId="7A1690B2" w14:textId="77777777" w:rsidR="004B618C" w:rsidRPr="004B618C" w:rsidRDefault="004B618C" w:rsidP="004B618C">
            <w:pPr>
              <w:numPr>
                <w:ilvl w:val="0"/>
                <w:numId w:val="1"/>
              </w:numPr>
              <w:spacing w:after="0" w:line="240" w:lineRule="auto"/>
              <w:contextualSpacing/>
              <w:jc w:val="center"/>
              <w:rPr>
                <w:rFonts w:ascii="Arial" w:eastAsia="Times New Roman" w:hAnsi="Arial" w:cs="Arial"/>
                <w:b/>
                <w:color w:val="FFFFFF"/>
                <w:sz w:val="28"/>
                <w:szCs w:val="28"/>
                <w:lang w:eastAsia="en-AU"/>
              </w:rPr>
            </w:pPr>
          </w:p>
        </w:tc>
        <w:tc>
          <w:tcPr>
            <w:tcW w:w="895" w:type="pct"/>
            <w:gridSpan w:val="3"/>
            <w:shd w:val="clear" w:color="auto" w:fill="C100EE"/>
            <w:vAlign w:val="center"/>
          </w:tcPr>
          <w:p w14:paraId="4EB9F18D" w14:textId="77777777" w:rsidR="004B618C" w:rsidRPr="004B618C" w:rsidRDefault="004B618C" w:rsidP="004B618C">
            <w:pPr>
              <w:numPr>
                <w:ilvl w:val="0"/>
                <w:numId w:val="1"/>
              </w:numPr>
              <w:spacing w:after="0" w:line="240" w:lineRule="auto"/>
              <w:contextualSpacing/>
              <w:jc w:val="center"/>
              <w:rPr>
                <w:rFonts w:ascii="Arial" w:eastAsia="Times New Roman" w:hAnsi="Arial" w:cs="Arial"/>
                <w:b/>
                <w:color w:val="FFFFFF"/>
                <w:sz w:val="28"/>
                <w:szCs w:val="28"/>
                <w:lang w:eastAsia="en-AU"/>
              </w:rPr>
            </w:pPr>
          </w:p>
        </w:tc>
        <w:tc>
          <w:tcPr>
            <w:tcW w:w="800" w:type="pct"/>
            <w:shd w:val="clear" w:color="auto" w:fill="C100EE"/>
            <w:vAlign w:val="center"/>
          </w:tcPr>
          <w:p w14:paraId="4E7495D9" w14:textId="77777777" w:rsidR="004B618C" w:rsidRPr="004B618C" w:rsidRDefault="004B618C" w:rsidP="004B618C">
            <w:pPr>
              <w:numPr>
                <w:ilvl w:val="0"/>
                <w:numId w:val="1"/>
              </w:numPr>
              <w:spacing w:after="0" w:line="240" w:lineRule="auto"/>
              <w:ind w:left="312"/>
              <w:contextualSpacing/>
              <w:jc w:val="center"/>
              <w:rPr>
                <w:rFonts w:ascii="Arial" w:eastAsia="Times New Roman" w:hAnsi="Arial" w:cs="Arial"/>
                <w:b/>
                <w:color w:val="FFFFFF"/>
                <w:sz w:val="28"/>
                <w:szCs w:val="28"/>
                <w:lang w:eastAsia="en-AU"/>
              </w:rPr>
            </w:pPr>
          </w:p>
        </w:tc>
        <w:tc>
          <w:tcPr>
            <w:tcW w:w="941" w:type="pct"/>
            <w:gridSpan w:val="3"/>
            <w:shd w:val="clear" w:color="auto" w:fill="C100EE"/>
            <w:vAlign w:val="center"/>
          </w:tcPr>
          <w:p w14:paraId="69A587B0" w14:textId="77777777" w:rsidR="004B618C" w:rsidRPr="004B618C" w:rsidRDefault="004B618C" w:rsidP="004B618C">
            <w:pPr>
              <w:numPr>
                <w:ilvl w:val="0"/>
                <w:numId w:val="1"/>
              </w:numPr>
              <w:spacing w:after="0" w:line="240" w:lineRule="auto"/>
              <w:ind w:left="315"/>
              <w:contextualSpacing/>
              <w:jc w:val="center"/>
              <w:rPr>
                <w:rFonts w:ascii="Arial" w:eastAsia="Times New Roman" w:hAnsi="Arial" w:cs="Arial"/>
                <w:b/>
                <w:color w:val="FFFFFF"/>
                <w:sz w:val="28"/>
                <w:szCs w:val="28"/>
                <w:lang w:eastAsia="en-AU"/>
              </w:rPr>
            </w:pPr>
          </w:p>
        </w:tc>
      </w:tr>
      <w:tr w:rsidR="00175CA3" w:rsidRPr="004B618C" w14:paraId="5E8D12AD" w14:textId="77777777" w:rsidTr="00175CA3">
        <w:trPr>
          <w:trHeight w:val="401"/>
        </w:trPr>
        <w:tc>
          <w:tcPr>
            <w:tcW w:w="435" w:type="pct"/>
            <w:vMerge w:val="restart"/>
            <w:shd w:val="clear" w:color="auto" w:fill="C100EE"/>
            <w:vAlign w:val="center"/>
            <w:hideMark/>
          </w:tcPr>
          <w:p w14:paraId="2CCA0939"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r w:rsidRPr="004B618C">
              <w:rPr>
                <w:rFonts w:ascii="Arial" w:eastAsia="Times New Roman" w:hAnsi="Arial" w:cs="Arial"/>
                <w:b/>
                <w:color w:val="FFFFFF"/>
                <w:sz w:val="20"/>
                <w:szCs w:val="20"/>
                <w:lang w:eastAsia="en-AU"/>
              </w:rPr>
              <w:t>Identified Hazard or Threat</w:t>
            </w:r>
          </w:p>
        </w:tc>
        <w:tc>
          <w:tcPr>
            <w:tcW w:w="611" w:type="pct"/>
            <w:vMerge w:val="restart"/>
            <w:shd w:val="clear" w:color="auto" w:fill="C100EE"/>
            <w:vAlign w:val="center"/>
          </w:tcPr>
          <w:p w14:paraId="5DD09FA7"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r w:rsidRPr="004B618C">
              <w:rPr>
                <w:rFonts w:ascii="Arial" w:eastAsia="Times New Roman" w:hAnsi="Arial" w:cs="Arial"/>
                <w:b/>
                <w:color w:val="FFFFFF"/>
                <w:sz w:val="20"/>
                <w:szCs w:val="20"/>
                <w:lang w:eastAsia="en-AU"/>
              </w:rPr>
              <w:t>Description of Risk</w:t>
            </w:r>
          </w:p>
          <w:p w14:paraId="2789C29B"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p>
        </w:tc>
        <w:tc>
          <w:tcPr>
            <w:tcW w:w="941" w:type="pct"/>
            <w:vMerge w:val="restart"/>
            <w:shd w:val="clear" w:color="auto" w:fill="C100EE"/>
            <w:vAlign w:val="center"/>
          </w:tcPr>
          <w:p w14:paraId="6AFB6E3A"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r w:rsidRPr="004B618C">
              <w:rPr>
                <w:rFonts w:ascii="Arial" w:eastAsia="Times New Roman" w:hAnsi="Arial" w:cs="Arial"/>
                <w:b/>
                <w:color w:val="FFFFFF"/>
                <w:sz w:val="20"/>
                <w:szCs w:val="20"/>
                <w:lang w:eastAsia="en-AU"/>
              </w:rPr>
              <w:t>Current Risk Control Measures at our Service</w:t>
            </w:r>
          </w:p>
        </w:tc>
        <w:tc>
          <w:tcPr>
            <w:tcW w:w="376" w:type="pct"/>
            <w:vMerge w:val="restart"/>
            <w:shd w:val="clear" w:color="auto" w:fill="C100EE"/>
          </w:tcPr>
          <w:p w14:paraId="4AC09092"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p>
          <w:p w14:paraId="58770149"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r w:rsidRPr="004B618C">
              <w:rPr>
                <w:rFonts w:ascii="Arial" w:eastAsia="Times New Roman" w:hAnsi="Arial" w:cs="Arial"/>
                <w:b/>
                <w:color w:val="FFFFFF"/>
                <w:sz w:val="20"/>
                <w:szCs w:val="20"/>
                <w:lang w:eastAsia="en-AU"/>
              </w:rPr>
              <w:t>Effective-ness of existing controls</w:t>
            </w:r>
          </w:p>
        </w:tc>
        <w:tc>
          <w:tcPr>
            <w:tcW w:w="895" w:type="pct"/>
            <w:gridSpan w:val="3"/>
            <w:shd w:val="clear" w:color="auto" w:fill="C100EE"/>
            <w:hideMark/>
          </w:tcPr>
          <w:p w14:paraId="68793BF6" w14:textId="77777777" w:rsidR="004B618C" w:rsidRPr="004B618C" w:rsidRDefault="004B618C" w:rsidP="004B618C">
            <w:pPr>
              <w:spacing w:after="0" w:line="240" w:lineRule="auto"/>
              <w:ind w:left="306"/>
              <w:contextualSpacing/>
              <w:jc w:val="center"/>
              <w:rPr>
                <w:rFonts w:ascii="Arial" w:eastAsia="Times New Roman" w:hAnsi="Arial" w:cs="Arial"/>
                <w:b/>
                <w:color w:val="FFFFFF"/>
                <w:sz w:val="20"/>
                <w:szCs w:val="20"/>
                <w:lang w:eastAsia="en-AU"/>
              </w:rPr>
            </w:pPr>
          </w:p>
          <w:p w14:paraId="0DFE4288"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r w:rsidRPr="004B618C">
              <w:rPr>
                <w:rFonts w:ascii="Arial" w:eastAsia="Times New Roman" w:hAnsi="Arial" w:cs="Arial"/>
                <w:b/>
                <w:color w:val="FFFFFF"/>
                <w:sz w:val="20"/>
                <w:szCs w:val="20"/>
                <w:lang w:eastAsia="en-AU"/>
              </w:rPr>
              <w:t>Risk Rating</w:t>
            </w:r>
          </w:p>
          <w:p w14:paraId="6E4B200A"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p>
        </w:tc>
        <w:tc>
          <w:tcPr>
            <w:tcW w:w="800" w:type="pct"/>
            <w:vMerge w:val="restart"/>
            <w:shd w:val="clear" w:color="auto" w:fill="C100EE"/>
            <w:hideMark/>
          </w:tcPr>
          <w:p w14:paraId="53190828"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p>
          <w:p w14:paraId="025ACF5C"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r w:rsidRPr="004B618C">
              <w:rPr>
                <w:rFonts w:ascii="Arial" w:eastAsia="Times New Roman" w:hAnsi="Arial" w:cs="Arial"/>
                <w:b/>
                <w:color w:val="FFFFFF"/>
                <w:sz w:val="20"/>
                <w:szCs w:val="20"/>
                <w:lang w:eastAsia="en-AU"/>
              </w:rPr>
              <w:t>Treatments to be Implemented</w:t>
            </w:r>
          </w:p>
          <w:p w14:paraId="70D1B451" w14:textId="77777777" w:rsidR="004B618C" w:rsidRPr="004B618C" w:rsidRDefault="004B618C" w:rsidP="004B618C">
            <w:pPr>
              <w:spacing w:after="0" w:line="240" w:lineRule="auto"/>
              <w:jc w:val="center"/>
              <w:rPr>
                <w:rFonts w:ascii="Arial" w:eastAsia="Times New Roman" w:hAnsi="Arial" w:cs="Arial"/>
                <w:bCs/>
                <w:color w:val="FFFFFF"/>
                <w:sz w:val="20"/>
                <w:szCs w:val="20"/>
                <w:lang w:eastAsia="en-AU"/>
              </w:rPr>
            </w:pPr>
          </w:p>
        </w:tc>
        <w:tc>
          <w:tcPr>
            <w:tcW w:w="941" w:type="pct"/>
            <w:gridSpan w:val="3"/>
            <w:shd w:val="clear" w:color="auto" w:fill="C100EE"/>
          </w:tcPr>
          <w:p w14:paraId="37FF7499"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p>
          <w:p w14:paraId="5E28F503"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r w:rsidRPr="004B618C">
              <w:rPr>
                <w:rFonts w:ascii="Arial" w:eastAsia="Times New Roman" w:hAnsi="Arial" w:cs="Arial"/>
                <w:b/>
                <w:color w:val="FFFFFF"/>
                <w:sz w:val="20"/>
                <w:szCs w:val="20"/>
                <w:lang w:eastAsia="en-AU"/>
              </w:rPr>
              <w:t>Revised Risk Rating</w:t>
            </w:r>
          </w:p>
          <w:p w14:paraId="644C4F5A" w14:textId="77777777" w:rsidR="004B618C" w:rsidRPr="004B618C" w:rsidRDefault="004B618C" w:rsidP="004B618C">
            <w:pPr>
              <w:spacing w:after="0" w:line="240" w:lineRule="auto"/>
              <w:jc w:val="center"/>
              <w:rPr>
                <w:rFonts w:ascii="Arial" w:eastAsia="Times New Roman" w:hAnsi="Arial" w:cs="Arial"/>
                <w:b/>
                <w:color w:val="FFFFFF"/>
                <w:sz w:val="20"/>
                <w:szCs w:val="20"/>
                <w:lang w:eastAsia="en-AU"/>
              </w:rPr>
            </w:pPr>
            <w:r w:rsidRPr="004B618C">
              <w:rPr>
                <w:rFonts w:ascii="Arial" w:eastAsia="Times New Roman" w:hAnsi="Arial" w:cs="Arial"/>
                <w:b/>
                <w:color w:val="FFFFFF"/>
                <w:sz w:val="20"/>
                <w:szCs w:val="20"/>
                <w:lang w:eastAsia="en-AU"/>
              </w:rPr>
              <w:t>After implementing Treatments</w:t>
            </w:r>
          </w:p>
        </w:tc>
      </w:tr>
      <w:tr w:rsidR="00175CA3" w:rsidRPr="004B618C" w14:paraId="41143939" w14:textId="77777777" w:rsidTr="00175CA3">
        <w:trPr>
          <w:trHeight w:val="397"/>
        </w:trPr>
        <w:tc>
          <w:tcPr>
            <w:tcW w:w="435" w:type="pct"/>
            <w:vMerge/>
            <w:shd w:val="clear" w:color="auto" w:fill="F2F2F2"/>
            <w:vAlign w:val="center"/>
            <w:hideMark/>
          </w:tcPr>
          <w:p w14:paraId="65124EA9" w14:textId="77777777" w:rsidR="004B618C" w:rsidRPr="004B618C" w:rsidRDefault="004B618C" w:rsidP="004B618C">
            <w:pPr>
              <w:spacing w:after="200" w:line="276" w:lineRule="auto"/>
              <w:rPr>
                <w:rFonts w:ascii="Arial" w:eastAsia="Times New Roman" w:hAnsi="Arial" w:cs="Arial"/>
                <w:lang w:eastAsia="en-AU"/>
              </w:rPr>
            </w:pPr>
          </w:p>
        </w:tc>
        <w:tc>
          <w:tcPr>
            <w:tcW w:w="611" w:type="pct"/>
            <w:vMerge/>
            <w:vAlign w:val="center"/>
            <w:hideMark/>
          </w:tcPr>
          <w:p w14:paraId="0A60A51B" w14:textId="77777777" w:rsidR="004B618C" w:rsidRPr="004B618C" w:rsidRDefault="004B618C" w:rsidP="004B618C">
            <w:pPr>
              <w:spacing w:after="200" w:line="276" w:lineRule="auto"/>
              <w:rPr>
                <w:rFonts w:ascii="Arial" w:eastAsia="Times New Roman" w:hAnsi="Arial" w:cs="Arial"/>
                <w:lang w:eastAsia="en-AU"/>
              </w:rPr>
            </w:pPr>
          </w:p>
        </w:tc>
        <w:tc>
          <w:tcPr>
            <w:tcW w:w="941" w:type="pct"/>
            <w:vMerge/>
            <w:shd w:val="clear" w:color="auto" w:fill="F2F2F2"/>
          </w:tcPr>
          <w:p w14:paraId="38AAAC04" w14:textId="77777777" w:rsidR="004B618C" w:rsidRPr="004B618C" w:rsidRDefault="004B618C" w:rsidP="004B618C">
            <w:pPr>
              <w:spacing w:after="200" w:line="360" w:lineRule="auto"/>
              <w:jc w:val="center"/>
              <w:rPr>
                <w:rFonts w:ascii="Arial" w:eastAsia="Times New Roman" w:hAnsi="Arial" w:cs="Arial"/>
                <w:lang w:eastAsia="en-AU"/>
              </w:rPr>
            </w:pPr>
          </w:p>
        </w:tc>
        <w:tc>
          <w:tcPr>
            <w:tcW w:w="376" w:type="pct"/>
            <w:vMerge/>
            <w:shd w:val="clear" w:color="auto" w:fill="EDC9E3"/>
          </w:tcPr>
          <w:p w14:paraId="0695D991" w14:textId="77777777" w:rsidR="004B618C" w:rsidRPr="004B618C" w:rsidRDefault="004B618C" w:rsidP="004B618C">
            <w:pPr>
              <w:spacing w:before="60" w:after="60" w:line="240" w:lineRule="auto"/>
              <w:jc w:val="center"/>
              <w:rPr>
                <w:rFonts w:ascii="Arial" w:eastAsia="Times New Roman" w:hAnsi="Arial" w:cs="Arial"/>
                <w:bCs/>
                <w:color w:val="AA0042"/>
                <w:sz w:val="20"/>
                <w:szCs w:val="20"/>
                <w:lang w:eastAsia="en-AU"/>
              </w:rPr>
            </w:pPr>
          </w:p>
        </w:tc>
        <w:tc>
          <w:tcPr>
            <w:tcW w:w="330" w:type="pct"/>
            <w:shd w:val="clear" w:color="auto" w:fill="auto"/>
            <w:vAlign w:val="center"/>
          </w:tcPr>
          <w:p w14:paraId="6D72A815" w14:textId="77777777" w:rsidR="00D30791" w:rsidRPr="00175CA3" w:rsidRDefault="004B618C" w:rsidP="004B618C">
            <w:pPr>
              <w:spacing w:before="60" w:after="60" w:line="240" w:lineRule="auto"/>
              <w:jc w:val="center"/>
              <w:rPr>
                <w:rFonts w:ascii="Arial" w:eastAsia="Times New Roman" w:hAnsi="Arial" w:cs="Arial"/>
                <w:b/>
                <w:color w:val="AA0042"/>
                <w:sz w:val="16"/>
                <w:szCs w:val="16"/>
                <w:lang w:eastAsia="en-AU"/>
              </w:rPr>
            </w:pPr>
            <w:proofErr w:type="spellStart"/>
            <w:r w:rsidRPr="004B618C">
              <w:rPr>
                <w:rFonts w:ascii="Arial" w:eastAsia="Times New Roman" w:hAnsi="Arial" w:cs="Arial"/>
                <w:b/>
                <w:color w:val="AA0042"/>
                <w:sz w:val="16"/>
                <w:szCs w:val="16"/>
                <w:lang w:eastAsia="en-AU"/>
              </w:rPr>
              <w:t>Consequ</w:t>
            </w:r>
            <w:proofErr w:type="spellEnd"/>
            <w:r w:rsidR="00D30791" w:rsidRPr="00175CA3">
              <w:rPr>
                <w:rFonts w:ascii="Arial" w:eastAsia="Times New Roman" w:hAnsi="Arial" w:cs="Arial"/>
                <w:b/>
                <w:color w:val="AA0042"/>
                <w:sz w:val="16"/>
                <w:szCs w:val="16"/>
                <w:lang w:eastAsia="en-AU"/>
              </w:rPr>
              <w:t>-</w:t>
            </w:r>
          </w:p>
          <w:p w14:paraId="3DC8476C" w14:textId="11651210" w:rsidR="004B618C" w:rsidRPr="004B618C" w:rsidRDefault="004B618C" w:rsidP="004B618C">
            <w:pPr>
              <w:spacing w:before="60" w:after="60" w:line="240" w:lineRule="auto"/>
              <w:jc w:val="center"/>
              <w:rPr>
                <w:rFonts w:ascii="Arial" w:eastAsia="Times New Roman" w:hAnsi="Arial" w:cs="Arial"/>
                <w:b/>
                <w:color w:val="AA0042"/>
                <w:sz w:val="16"/>
                <w:szCs w:val="16"/>
                <w:lang w:eastAsia="en-AU"/>
              </w:rPr>
            </w:pPr>
            <w:proofErr w:type="spellStart"/>
            <w:r w:rsidRPr="004B618C">
              <w:rPr>
                <w:rFonts w:ascii="Arial" w:eastAsia="Times New Roman" w:hAnsi="Arial" w:cs="Arial"/>
                <w:b/>
                <w:color w:val="AA0042"/>
                <w:sz w:val="16"/>
                <w:szCs w:val="16"/>
                <w:lang w:eastAsia="en-AU"/>
              </w:rPr>
              <w:t>ence</w:t>
            </w:r>
            <w:proofErr w:type="spellEnd"/>
          </w:p>
        </w:tc>
        <w:tc>
          <w:tcPr>
            <w:tcW w:w="329" w:type="pct"/>
            <w:shd w:val="clear" w:color="auto" w:fill="auto"/>
            <w:vAlign w:val="center"/>
          </w:tcPr>
          <w:p w14:paraId="6A1408C3" w14:textId="77777777" w:rsidR="00D30791" w:rsidRPr="00175CA3" w:rsidRDefault="004B618C" w:rsidP="004B618C">
            <w:pPr>
              <w:spacing w:before="60" w:after="60" w:line="240" w:lineRule="auto"/>
              <w:jc w:val="center"/>
              <w:rPr>
                <w:rFonts w:ascii="Arial" w:eastAsia="Times New Roman" w:hAnsi="Arial" w:cs="Arial"/>
                <w:b/>
                <w:color w:val="AA0042"/>
                <w:sz w:val="16"/>
                <w:szCs w:val="16"/>
                <w:lang w:eastAsia="en-AU"/>
              </w:rPr>
            </w:pPr>
            <w:proofErr w:type="spellStart"/>
            <w:r w:rsidRPr="004B618C">
              <w:rPr>
                <w:rFonts w:ascii="Arial" w:eastAsia="Times New Roman" w:hAnsi="Arial" w:cs="Arial"/>
                <w:b/>
                <w:color w:val="AA0042"/>
                <w:sz w:val="16"/>
                <w:szCs w:val="16"/>
                <w:lang w:eastAsia="en-AU"/>
              </w:rPr>
              <w:t>Likeli</w:t>
            </w:r>
            <w:proofErr w:type="spellEnd"/>
            <w:r w:rsidR="00D30791" w:rsidRPr="00175CA3">
              <w:rPr>
                <w:rFonts w:ascii="Arial" w:eastAsia="Times New Roman" w:hAnsi="Arial" w:cs="Arial"/>
                <w:b/>
                <w:color w:val="AA0042"/>
                <w:sz w:val="16"/>
                <w:szCs w:val="16"/>
                <w:lang w:eastAsia="en-AU"/>
              </w:rPr>
              <w:t>-</w:t>
            </w:r>
          </w:p>
          <w:p w14:paraId="4768D978" w14:textId="3F34DD21" w:rsidR="004B618C" w:rsidRPr="004B618C" w:rsidRDefault="004B618C" w:rsidP="004B618C">
            <w:pPr>
              <w:spacing w:before="60" w:after="60" w:line="240" w:lineRule="auto"/>
              <w:jc w:val="center"/>
              <w:rPr>
                <w:rFonts w:ascii="Arial" w:eastAsia="Times New Roman" w:hAnsi="Arial" w:cs="Arial"/>
                <w:b/>
                <w:color w:val="AA0042"/>
                <w:sz w:val="16"/>
                <w:szCs w:val="16"/>
                <w:lang w:eastAsia="en-AU"/>
              </w:rPr>
            </w:pPr>
            <w:r w:rsidRPr="004B618C">
              <w:rPr>
                <w:rFonts w:ascii="Arial" w:eastAsia="Times New Roman" w:hAnsi="Arial" w:cs="Arial"/>
                <w:b/>
                <w:color w:val="AA0042"/>
                <w:sz w:val="16"/>
                <w:szCs w:val="16"/>
                <w:lang w:eastAsia="en-AU"/>
              </w:rPr>
              <w:t>hood</w:t>
            </w:r>
          </w:p>
        </w:tc>
        <w:tc>
          <w:tcPr>
            <w:tcW w:w="236" w:type="pct"/>
            <w:shd w:val="clear" w:color="auto" w:fill="auto"/>
            <w:vAlign w:val="center"/>
          </w:tcPr>
          <w:p w14:paraId="1C6BA544" w14:textId="77777777" w:rsidR="004B618C" w:rsidRPr="004B618C" w:rsidRDefault="004B618C" w:rsidP="004B618C">
            <w:pPr>
              <w:spacing w:before="60" w:after="60" w:line="240" w:lineRule="auto"/>
              <w:jc w:val="center"/>
              <w:rPr>
                <w:rFonts w:ascii="Arial" w:eastAsia="Times New Roman" w:hAnsi="Arial" w:cs="Arial"/>
                <w:b/>
                <w:color w:val="AA0042"/>
                <w:sz w:val="16"/>
                <w:szCs w:val="16"/>
                <w:lang w:eastAsia="en-AU"/>
              </w:rPr>
            </w:pPr>
            <w:r w:rsidRPr="004B618C">
              <w:rPr>
                <w:rFonts w:ascii="Arial" w:eastAsia="Times New Roman" w:hAnsi="Arial" w:cs="Arial"/>
                <w:b/>
                <w:color w:val="AA0042"/>
                <w:sz w:val="16"/>
                <w:szCs w:val="16"/>
                <w:lang w:eastAsia="en-AU"/>
              </w:rPr>
              <w:t>Risk Level</w:t>
            </w:r>
          </w:p>
        </w:tc>
        <w:tc>
          <w:tcPr>
            <w:tcW w:w="800" w:type="pct"/>
            <w:vMerge/>
            <w:vAlign w:val="center"/>
            <w:hideMark/>
          </w:tcPr>
          <w:p w14:paraId="68AFDEEB" w14:textId="77777777" w:rsidR="004B618C" w:rsidRPr="004B618C" w:rsidRDefault="004B618C" w:rsidP="004B618C">
            <w:pPr>
              <w:spacing w:after="200" w:line="276" w:lineRule="auto"/>
              <w:rPr>
                <w:rFonts w:ascii="Arial" w:eastAsia="Times New Roman" w:hAnsi="Arial" w:cs="Arial"/>
                <w:color w:val="00349E"/>
                <w:lang w:eastAsia="en-AU"/>
              </w:rPr>
            </w:pPr>
          </w:p>
        </w:tc>
        <w:tc>
          <w:tcPr>
            <w:tcW w:w="329" w:type="pct"/>
            <w:shd w:val="clear" w:color="auto" w:fill="auto"/>
            <w:vAlign w:val="center"/>
          </w:tcPr>
          <w:p w14:paraId="0873295F" w14:textId="4506D955" w:rsidR="00D30791" w:rsidRPr="00175CA3" w:rsidRDefault="004B618C" w:rsidP="004B618C">
            <w:pPr>
              <w:spacing w:after="0" w:line="276" w:lineRule="auto"/>
              <w:jc w:val="center"/>
              <w:rPr>
                <w:rFonts w:ascii="Arial" w:eastAsia="Times New Roman" w:hAnsi="Arial" w:cs="Arial"/>
                <w:b/>
                <w:color w:val="AA0042"/>
                <w:sz w:val="16"/>
                <w:szCs w:val="16"/>
                <w:lang w:eastAsia="en-AU"/>
              </w:rPr>
            </w:pPr>
            <w:proofErr w:type="spellStart"/>
            <w:r w:rsidRPr="004B618C">
              <w:rPr>
                <w:rFonts w:ascii="Arial" w:eastAsia="Times New Roman" w:hAnsi="Arial" w:cs="Arial"/>
                <w:b/>
                <w:color w:val="AA0042"/>
                <w:sz w:val="16"/>
                <w:szCs w:val="16"/>
                <w:lang w:eastAsia="en-AU"/>
              </w:rPr>
              <w:t>Consequ</w:t>
            </w:r>
            <w:proofErr w:type="spellEnd"/>
            <w:r w:rsidR="00D30791" w:rsidRPr="00175CA3">
              <w:rPr>
                <w:rFonts w:ascii="Arial" w:eastAsia="Times New Roman" w:hAnsi="Arial" w:cs="Arial"/>
                <w:b/>
                <w:color w:val="AA0042"/>
                <w:sz w:val="16"/>
                <w:szCs w:val="16"/>
                <w:lang w:eastAsia="en-AU"/>
              </w:rPr>
              <w:t>-</w:t>
            </w:r>
          </w:p>
          <w:p w14:paraId="3E07C692" w14:textId="2094D319" w:rsidR="004B618C" w:rsidRPr="004B618C" w:rsidRDefault="004B618C" w:rsidP="004B618C">
            <w:pPr>
              <w:spacing w:after="0" w:line="276" w:lineRule="auto"/>
              <w:jc w:val="center"/>
              <w:rPr>
                <w:rFonts w:ascii="Arial" w:eastAsia="Times New Roman" w:hAnsi="Arial" w:cs="Arial"/>
                <w:b/>
                <w:color w:val="AA0042"/>
                <w:sz w:val="16"/>
                <w:szCs w:val="16"/>
                <w:lang w:eastAsia="en-AU"/>
              </w:rPr>
            </w:pPr>
            <w:proofErr w:type="spellStart"/>
            <w:r w:rsidRPr="004B618C">
              <w:rPr>
                <w:rFonts w:ascii="Arial" w:eastAsia="Times New Roman" w:hAnsi="Arial" w:cs="Arial"/>
                <w:b/>
                <w:color w:val="AA0042"/>
                <w:sz w:val="16"/>
                <w:szCs w:val="16"/>
                <w:lang w:eastAsia="en-AU"/>
              </w:rPr>
              <w:t>ence</w:t>
            </w:r>
            <w:proofErr w:type="spellEnd"/>
          </w:p>
        </w:tc>
        <w:tc>
          <w:tcPr>
            <w:tcW w:w="329" w:type="pct"/>
            <w:shd w:val="clear" w:color="auto" w:fill="auto"/>
            <w:vAlign w:val="center"/>
          </w:tcPr>
          <w:p w14:paraId="69278E2D" w14:textId="00E31723" w:rsidR="00D30791" w:rsidRPr="00175CA3" w:rsidRDefault="004B618C" w:rsidP="004B618C">
            <w:pPr>
              <w:spacing w:after="0" w:line="276" w:lineRule="auto"/>
              <w:jc w:val="center"/>
              <w:rPr>
                <w:rFonts w:ascii="Arial" w:eastAsia="Times New Roman" w:hAnsi="Arial" w:cs="Arial"/>
                <w:b/>
                <w:color w:val="AA0042"/>
                <w:sz w:val="16"/>
                <w:szCs w:val="16"/>
                <w:lang w:eastAsia="en-AU"/>
              </w:rPr>
            </w:pPr>
            <w:proofErr w:type="spellStart"/>
            <w:r w:rsidRPr="004B618C">
              <w:rPr>
                <w:rFonts w:ascii="Arial" w:eastAsia="Times New Roman" w:hAnsi="Arial" w:cs="Arial"/>
                <w:b/>
                <w:color w:val="AA0042"/>
                <w:sz w:val="16"/>
                <w:szCs w:val="16"/>
                <w:lang w:eastAsia="en-AU"/>
              </w:rPr>
              <w:t>Likeli</w:t>
            </w:r>
            <w:proofErr w:type="spellEnd"/>
            <w:r w:rsidR="00175CA3" w:rsidRPr="00175CA3">
              <w:rPr>
                <w:rFonts w:ascii="Arial" w:eastAsia="Times New Roman" w:hAnsi="Arial" w:cs="Arial"/>
                <w:b/>
                <w:color w:val="AA0042"/>
                <w:sz w:val="16"/>
                <w:szCs w:val="16"/>
                <w:lang w:eastAsia="en-AU"/>
              </w:rPr>
              <w:t>-</w:t>
            </w:r>
          </w:p>
          <w:p w14:paraId="4B59A9C7" w14:textId="32CC7815" w:rsidR="004B618C" w:rsidRPr="004B618C" w:rsidRDefault="004B618C" w:rsidP="004B618C">
            <w:pPr>
              <w:spacing w:after="0" w:line="276" w:lineRule="auto"/>
              <w:jc w:val="center"/>
              <w:rPr>
                <w:rFonts w:ascii="Arial" w:eastAsia="Times New Roman" w:hAnsi="Arial" w:cs="Arial"/>
                <w:b/>
                <w:color w:val="AA0042"/>
                <w:sz w:val="16"/>
                <w:szCs w:val="16"/>
                <w:lang w:eastAsia="en-AU"/>
              </w:rPr>
            </w:pPr>
            <w:r w:rsidRPr="004B618C">
              <w:rPr>
                <w:rFonts w:ascii="Arial" w:eastAsia="Times New Roman" w:hAnsi="Arial" w:cs="Arial"/>
                <w:b/>
                <w:color w:val="AA0042"/>
                <w:sz w:val="16"/>
                <w:szCs w:val="16"/>
                <w:lang w:eastAsia="en-AU"/>
              </w:rPr>
              <w:t>hood</w:t>
            </w:r>
          </w:p>
        </w:tc>
        <w:tc>
          <w:tcPr>
            <w:tcW w:w="283" w:type="pct"/>
            <w:shd w:val="clear" w:color="auto" w:fill="auto"/>
            <w:vAlign w:val="center"/>
          </w:tcPr>
          <w:p w14:paraId="49D30FDC" w14:textId="77777777" w:rsidR="004B618C" w:rsidRPr="004B618C" w:rsidRDefault="004B618C" w:rsidP="004B618C">
            <w:pPr>
              <w:spacing w:after="0" w:line="276" w:lineRule="auto"/>
              <w:jc w:val="center"/>
              <w:rPr>
                <w:rFonts w:ascii="Arial" w:eastAsia="Times New Roman" w:hAnsi="Arial" w:cs="Arial"/>
                <w:b/>
                <w:color w:val="AA0042"/>
                <w:sz w:val="16"/>
                <w:szCs w:val="16"/>
                <w:lang w:eastAsia="en-AU"/>
              </w:rPr>
            </w:pPr>
            <w:r w:rsidRPr="004B618C">
              <w:rPr>
                <w:rFonts w:ascii="Arial" w:eastAsia="Times New Roman" w:hAnsi="Arial" w:cs="Arial"/>
                <w:b/>
                <w:color w:val="AA0042"/>
                <w:sz w:val="16"/>
                <w:szCs w:val="16"/>
                <w:lang w:eastAsia="en-AU"/>
              </w:rPr>
              <w:t>Risk Level</w:t>
            </w:r>
          </w:p>
        </w:tc>
      </w:tr>
      <w:tr w:rsidR="00175CA3" w:rsidRPr="004B618C" w14:paraId="7CDE3B97" w14:textId="77777777" w:rsidTr="00175CA3">
        <w:trPr>
          <w:trHeight w:val="400"/>
        </w:trPr>
        <w:tc>
          <w:tcPr>
            <w:tcW w:w="435" w:type="pct"/>
            <w:shd w:val="clear" w:color="auto" w:fill="auto"/>
          </w:tcPr>
          <w:p w14:paraId="2DE04289" w14:textId="77777777" w:rsidR="00D30791" w:rsidRDefault="00D30791" w:rsidP="00D30791">
            <w:pPr>
              <w:spacing w:after="0" w:line="276" w:lineRule="auto"/>
              <w:rPr>
                <w:rFonts w:ascii="Arial" w:eastAsia="Times New Roman" w:hAnsi="Arial" w:cs="Arial"/>
                <w:sz w:val="16"/>
                <w:szCs w:val="16"/>
                <w:lang w:eastAsia="en-AU"/>
              </w:rPr>
            </w:pPr>
          </w:p>
          <w:p w14:paraId="3FE4126E" w14:textId="17AC311C" w:rsidR="004B618C" w:rsidRPr="004B618C" w:rsidRDefault="0076698E" w:rsidP="004B618C">
            <w:pPr>
              <w:spacing w:after="200" w:line="276" w:lineRule="auto"/>
              <w:rPr>
                <w:rFonts w:ascii="Arial" w:eastAsia="Times New Roman" w:hAnsi="Arial" w:cs="Arial"/>
                <w:sz w:val="16"/>
                <w:szCs w:val="16"/>
                <w:lang w:eastAsia="en-AU"/>
              </w:rPr>
            </w:pPr>
            <w:r>
              <w:rPr>
                <w:rFonts w:ascii="Arial" w:eastAsia="Times New Roman" w:hAnsi="Arial" w:cs="Arial"/>
                <w:sz w:val="16"/>
                <w:szCs w:val="16"/>
                <w:lang w:eastAsia="en-AU"/>
              </w:rPr>
              <w:fldChar w:fldCharType="begin">
                <w:ffData>
                  <w:name w:val=""/>
                  <w:enabled/>
                  <w:calcOnExit w:val="0"/>
                  <w:textInput>
                    <w:default w:val="&lt;Insert hazard/threat or incident creating the risk of an emergency&gt;"/>
                  </w:textInput>
                </w:ffData>
              </w:fldChar>
            </w:r>
            <w:r>
              <w:rPr>
                <w:rFonts w:ascii="Arial" w:eastAsia="Times New Roman" w:hAnsi="Arial" w:cs="Arial"/>
                <w:sz w:val="16"/>
                <w:szCs w:val="16"/>
                <w:lang w:eastAsia="en-AU"/>
              </w:rPr>
              <w:instrText xml:space="preserve"> FORMTEXT </w:instrText>
            </w:r>
            <w:r>
              <w:rPr>
                <w:rFonts w:ascii="Arial" w:eastAsia="Times New Roman" w:hAnsi="Arial" w:cs="Arial"/>
                <w:sz w:val="16"/>
                <w:szCs w:val="16"/>
                <w:lang w:eastAsia="en-AU"/>
              </w:rPr>
            </w:r>
            <w:r>
              <w:rPr>
                <w:rFonts w:ascii="Arial" w:eastAsia="Times New Roman" w:hAnsi="Arial" w:cs="Arial"/>
                <w:sz w:val="16"/>
                <w:szCs w:val="16"/>
                <w:lang w:eastAsia="en-AU"/>
              </w:rPr>
              <w:fldChar w:fldCharType="separate"/>
            </w:r>
            <w:r>
              <w:rPr>
                <w:rFonts w:ascii="Arial" w:eastAsia="Times New Roman" w:hAnsi="Arial" w:cs="Arial"/>
                <w:noProof/>
                <w:sz w:val="16"/>
                <w:szCs w:val="16"/>
                <w:lang w:eastAsia="en-AU"/>
              </w:rPr>
              <w:t>&lt;Insert hazard/threat or incident creating the risk of an emergency&gt;</w:t>
            </w:r>
            <w:r>
              <w:rPr>
                <w:rFonts w:ascii="Arial" w:eastAsia="Times New Roman" w:hAnsi="Arial" w:cs="Arial"/>
                <w:sz w:val="16"/>
                <w:szCs w:val="16"/>
                <w:lang w:eastAsia="en-AU"/>
              </w:rPr>
              <w:fldChar w:fldCharType="end"/>
            </w:r>
          </w:p>
        </w:tc>
        <w:tc>
          <w:tcPr>
            <w:tcW w:w="611" w:type="pct"/>
          </w:tcPr>
          <w:p w14:paraId="0D1A64FE" w14:textId="77777777" w:rsidR="00D30791" w:rsidRDefault="00D30791" w:rsidP="004B618C">
            <w:pPr>
              <w:spacing w:after="0" w:line="240" w:lineRule="auto"/>
              <w:rPr>
                <w:rFonts w:ascii="Arial" w:eastAsia="Times New Roman" w:hAnsi="Arial" w:cs="Arial"/>
                <w:sz w:val="16"/>
                <w:szCs w:val="16"/>
                <w:lang w:eastAsia="en-AU"/>
              </w:rPr>
            </w:pPr>
          </w:p>
          <w:p w14:paraId="2BA3CDD2" w14:textId="3890264F" w:rsidR="004B618C" w:rsidRPr="004B618C" w:rsidRDefault="004B618C" w:rsidP="004B618C">
            <w:pPr>
              <w:spacing w:after="0" w:line="240" w:lineRule="auto"/>
              <w:rPr>
                <w:rFonts w:ascii="Arial" w:eastAsia="Times New Roman" w:hAnsi="Arial" w:cs="Arial"/>
                <w:sz w:val="16"/>
                <w:szCs w:val="16"/>
                <w:lang w:eastAsia="en-AU"/>
              </w:rPr>
            </w:pPr>
            <w:r w:rsidRPr="004B618C">
              <w:rPr>
                <w:rFonts w:ascii="Arial" w:eastAsia="Times New Roman" w:hAnsi="Arial" w:cs="Arial"/>
                <w:sz w:val="16"/>
                <w:szCs w:val="16"/>
                <w:lang w:eastAsia="en-AU"/>
              </w:rPr>
              <w:fldChar w:fldCharType="begin">
                <w:ffData>
                  <w:name w:val="Text22"/>
                  <w:enabled/>
                  <w:calcOnExit w:val="0"/>
                  <w:textInput>
                    <w:default w:val="&lt;Describe the risk in terms of probable cause and consequence/s&gt;"/>
                  </w:textInput>
                </w:ffData>
              </w:fldChar>
            </w:r>
            <w:bookmarkStart w:id="1" w:name="Text22"/>
            <w:r w:rsidRPr="004B618C">
              <w:rPr>
                <w:rFonts w:ascii="Arial" w:eastAsia="Times New Roman" w:hAnsi="Arial" w:cs="Arial"/>
                <w:sz w:val="16"/>
                <w:szCs w:val="16"/>
                <w:lang w:eastAsia="en-AU"/>
              </w:rPr>
              <w:instrText xml:space="preserve"> FORMTEXT </w:instrText>
            </w:r>
            <w:r w:rsidRPr="004B618C">
              <w:rPr>
                <w:rFonts w:ascii="Arial" w:eastAsia="Times New Roman" w:hAnsi="Arial" w:cs="Arial"/>
                <w:sz w:val="16"/>
                <w:szCs w:val="16"/>
                <w:lang w:eastAsia="en-AU"/>
              </w:rPr>
            </w:r>
            <w:r w:rsidRPr="004B618C">
              <w:rPr>
                <w:rFonts w:ascii="Arial" w:eastAsia="Times New Roman" w:hAnsi="Arial" w:cs="Arial"/>
                <w:sz w:val="16"/>
                <w:szCs w:val="16"/>
                <w:lang w:eastAsia="en-AU"/>
              </w:rPr>
              <w:fldChar w:fldCharType="separate"/>
            </w:r>
            <w:r w:rsidRPr="004B618C">
              <w:rPr>
                <w:rFonts w:ascii="Arial" w:eastAsia="Times New Roman" w:hAnsi="Arial" w:cs="Arial"/>
                <w:noProof/>
                <w:sz w:val="16"/>
                <w:szCs w:val="16"/>
                <w:lang w:eastAsia="en-AU"/>
              </w:rPr>
              <w:t>&lt;Describe the risk in terms of probable cause and consequence/s&gt;</w:t>
            </w:r>
            <w:r w:rsidRPr="004B618C">
              <w:rPr>
                <w:rFonts w:ascii="Arial" w:eastAsia="Times New Roman" w:hAnsi="Arial" w:cs="Arial"/>
                <w:sz w:val="16"/>
                <w:szCs w:val="16"/>
                <w:lang w:eastAsia="en-AU"/>
              </w:rPr>
              <w:fldChar w:fldCharType="end"/>
            </w:r>
            <w:bookmarkEnd w:id="1"/>
          </w:p>
        </w:tc>
        <w:tc>
          <w:tcPr>
            <w:tcW w:w="941" w:type="pct"/>
          </w:tcPr>
          <w:p w14:paraId="57216E45" w14:textId="77777777" w:rsidR="00D30791" w:rsidRDefault="00D30791" w:rsidP="004B618C">
            <w:pPr>
              <w:spacing w:after="0" w:line="240" w:lineRule="auto"/>
              <w:rPr>
                <w:rFonts w:ascii="Arial" w:eastAsia="Times New Roman" w:hAnsi="Arial" w:cs="Arial"/>
                <w:sz w:val="16"/>
                <w:szCs w:val="16"/>
                <w:lang w:eastAsia="en-AU"/>
              </w:rPr>
            </w:pPr>
          </w:p>
          <w:p w14:paraId="461BAC2F" w14:textId="420F118F" w:rsidR="004B618C" w:rsidRPr="004B618C" w:rsidRDefault="00D30791" w:rsidP="004B618C">
            <w:pPr>
              <w:spacing w:after="0" w:line="240" w:lineRule="auto"/>
              <w:rPr>
                <w:rFonts w:ascii="Arial" w:eastAsia="Times New Roman" w:hAnsi="Arial" w:cs="Arial"/>
                <w:sz w:val="16"/>
                <w:szCs w:val="16"/>
                <w:lang w:eastAsia="en-AU"/>
              </w:rPr>
            </w:pPr>
            <w:r>
              <w:rPr>
                <w:rFonts w:ascii="Arial" w:eastAsia="Times New Roman" w:hAnsi="Arial" w:cs="Arial"/>
                <w:sz w:val="16"/>
                <w:szCs w:val="16"/>
                <w:lang w:eastAsia="en-AU"/>
              </w:rPr>
              <w:fldChar w:fldCharType="begin">
                <w:ffData>
                  <w:name w:val=""/>
                  <w:enabled/>
                  <w:calcOnExit w:val="0"/>
                  <w:textInput>
                    <w:default w:val="&lt;List the measures you have in place to manage or reduce the risk&gt;"/>
                  </w:textInput>
                </w:ffData>
              </w:fldChar>
            </w:r>
            <w:r>
              <w:rPr>
                <w:rFonts w:ascii="Arial" w:eastAsia="Times New Roman" w:hAnsi="Arial" w:cs="Arial"/>
                <w:sz w:val="16"/>
                <w:szCs w:val="16"/>
                <w:lang w:eastAsia="en-AU"/>
              </w:rPr>
              <w:instrText xml:space="preserve"> FORMTEXT </w:instrText>
            </w:r>
            <w:r>
              <w:rPr>
                <w:rFonts w:ascii="Arial" w:eastAsia="Times New Roman" w:hAnsi="Arial" w:cs="Arial"/>
                <w:sz w:val="16"/>
                <w:szCs w:val="16"/>
                <w:lang w:eastAsia="en-AU"/>
              </w:rPr>
            </w:r>
            <w:r>
              <w:rPr>
                <w:rFonts w:ascii="Arial" w:eastAsia="Times New Roman" w:hAnsi="Arial" w:cs="Arial"/>
                <w:sz w:val="16"/>
                <w:szCs w:val="16"/>
                <w:lang w:eastAsia="en-AU"/>
              </w:rPr>
              <w:fldChar w:fldCharType="separate"/>
            </w:r>
            <w:r>
              <w:rPr>
                <w:rFonts w:ascii="Arial" w:eastAsia="Times New Roman" w:hAnsi="Arial" w:cs="Arial"/>
                <w:noProof/>
                <w:sz w:val="16"/>
                <w:szCs w:val="16"/>
                <w:lang w:eastAsia="en-AU"/>
              </w:rPr>
              <w:t>&lt;List the measures you have in place to manage or reduce the risk&gt;</w:t>
            </w:r>
            <w:r>
              <w:rPr>
                <w:rFonts w:ascii="Arial" w:eastAsia="Times New Roman" w:hAnsi="Arial" w:cs="Arial"/>
                <w:sz w:val="16"/>
                <w:szCs w:val="16"/>
                <w:lang w:eastAsia="en-AU"/>
              </w:rPr>
              <w:fldChar w:fldCharType="end"/>
            </w:r>
          </w:p>
        </w:tc>
        <w:tc>
          <w:tcPr>
            <w:tcW w:w="376" w:type="pct"/>
          </w:tcPr>
          <w:p w14:paraId="658BDFA1" w14:textId="77777777" w:rsidR="00D30791" w:rsidRDefault="00D30791" w:rsidP="004B618C">
            <w:pPr>
              <w:spacing w:after="0" w:line="240" w:lineRule="auto"/>
              <w:jc w:val="center"/>
              <w:rPr>
                <w:rFonts w:ascii="Arial" w:eastAsia="Times New Roman" w:hAnsi="Arial" w:cs="Arial"/>
                <w:sz w:val="16"/>
                <w:szCs w:val="16"/>
                <w:lang w:eastAsia="en-AU"/>
              </w:rPr>
            </w:pPr>
          </w:p>
          <w:p w14:paraId="2EA95813" w14:textId="17319E20" w:rsidR="004B618C" w:rsidRPr="004B618C" w:rsidRDefault="004B618C" w:rsidP="004B618C">
            <w:pPr>
              <w:spacing w:after="0" w:line="240" w:lineRule="auto"/>
              <w:jc w:val="center"/>
              <w:rPr>
                <w:rFonts w:ascii="Arial" w:eastAsia="Times New Roman" w:hAnsi="Arial" w:cs="Arial"/>
                <w:sz w:val="16"/>
                <w:szCs w:val="16"/>
                <w:lang w:eastAsia="en-AU"/>
              </w:rPr>
            </w:pPr>
            <w:r w:rsidRPr="004B618C">
              <w:rPr>
                <w:rFonts w:ascii="Arial" w:eastAsia="Times New Roman" w:hAnsi="Arial" w:cs="Arial"/>
                <w:sz w:val="16"/>
                <w:szCs w:val="16"/>
                <w:lang w:eastAsia="en-AU"/>
              </w:rPr>
              <w:fldChar w:fldCharType="begin">
                <w:ffData>
                  <w:name w:val=""/>
                  <w:enabled/>
                  <w:calcOnExit w:val="0"/>
                  <w:textInput>
                    <w:default w:val="&lt;How effective are the controls?&gt;"/>
                  </w:textInput>
                </w:ffData>
              </w:fldChar>
            </w:r>
            <w:r w:rsidRPr="004B618C">
              <w:rPr>
                <w:rFonts w:ascii="Arial" w:eastAsia="Times New Roman" w:hAnsi="Arial" w:cs="Arial"/>
                <w:sz w:val="16"/>
                <w:szCs w:val="16"/>
                <w:lang w:eastAsia="en-AU"/>
              </w:rPr>
              <w:instrText xml:space="preserve"> FORMTEXT </w:instrText>
            </w:r>
            <w:r w:rsidRPr="004B618C">
              <w:rPr>
                <w:rFonts w:ascii="Arial" w:eastAsia="Times New Roman" w:hAnsi="Arial" w:cs="Arial"/>
                <w:sz w:val="16"/>
                <w:szCs w:val="16"/>
                <w:lang w:eastAsia="en-AU"/>
              </w:rPr>
            </w:r>
            <w:r w:rsidRPr="004B618C">
              <w:rPr>
                <w:rFonts w:ascii="Arial" w:eastAsia="Times New Roman" w:hAnsi="Arial" w:cs="Arial"/>
                <w:sz w:val="16"/>
                <w:szCs w:val="16"/>
                <w:lang w:eastAsia="en-AU"/>
              </w:rPr>
              <w:fldChar w:fldCharType="separate"/>
            </w:r>
            <w:r w:rsidRPr="004B618C">
              <w:rPr>
                <w:rFonts w:ascii="Arial" w:eastAsia="Times New Roman" w:hAnsi="Arial" w:cs="Arial"/>
                <w:noProof/>
                <w:sz w:val="16"/>
                <w:szCs w:val="16"/>
                <w:lang w:eastAsia="en-AU"/>
              </w:rPr>
              <w:t>&lt;How effective are the controls?&gt;</w:t>
            </w:r>
            <w:r w:rsidRPr="004B618C">
              <w:rPr>
                <w:rFonts w:ascii="Arial" w:eastAsia="Times New Roman" w:hAnsi="Arial" w:cs="Arial"/>
                <w:sz w:val="16"/>
                <w:szCs w:val="16"/>
                <w:lang w:eastAsia="en-AU"/>
              </w:rPr>
              <w:fldChar w:fldCharType="end"/>
            </w:r>
          </w:p>
        </w:tc>
        <w:tc>
          <w:tcPr>
            <w:tcW w:w="330" w:type="pct"/>
          </w:tcPr>
          <w:p w14:paraId="59CFE283" w14:textId="77777777" w:rsidR="00D30791" w:rsidRDefault="00D30791" w:rsidP="004B618C">
            <w:pPr>
              <w:spacing w:after="0" w:line="240" w:lineRule="auto"/>
              <w:jc w:val="center"/>
              <w:rPr>
                <w:rFonts w:ascii="Arial" w:eastAsia="Times New Roman" w:hAnsi="Arial" w:cs="Arial"/>
                <w:sz w:val="16"/>
                <w:szCs w:val="16"/>
                <w:lang w:eastAsia="en-AU"/>
              </w:rPr>
            </w:pPr>
          </w:p>
          <w:p w14:paraId="31A491F1" w14:textId="3A2C8AA6" w:rsidR="004B618C" w:rsidRPr="004B618C" w:rsidRDefault="004B618C" w:rsidP="004B618C">
            <w:pPr>
              <w:spacing w:after="0" w:line="240" w:lineRule="auto"/>
              <w:jc w:val="center"/>
              <w:rPr>
                <w:rFonts w:ascii="Arial" w:eastAsia="Times New Roman" w:hAnsi="Arial" w:cs="Arial"/>
                <w:sz w:val="16"/>
                <w:szCs w:val="16"/>
                <w:lang w:eastAsia="en-AU"/>
              </w:rPr>
            </w:pPr>
            <w:r w:rsidRPr="004B618C">
              <w:rPr>
                <w:rFonts w:ascii="Arial" w:eastAsia="Times New Roman" w:hAnsi="Arial" w:cs="Arial"/>
                <w:sz w:val="16"/>
                <w:szCs w:val="16"/>
                <w:lang w:eastAsia="en-AU"/>
              </w:rPr>
              <w:fldChar w:fldCharType="begin">
                <w:ffData>
                  <w:name w:val=""/>
                  <w:enabled/>
                  <w:calcOnExit w:val="0"/>
                  <w:textInput>
                    <w:default w:val="&lt;Rate the severity of the consequence/s&gt;"/>
                  </w:textInput>
                </w:ffData>
              </w:fldChar>
            </w:r>
            <w:r w:rsidRPr="004B618C">
              <w:rPr>
                <w:rFonts w:ascii="Arial" w:eastAsia="Times New Roman" w:hAnsi="Arial" w:cs="Arial"/>
                <w:sz w:val="16"/>
                <w:szCs w:val="16"/>
                <w:lang w:eastAsia="en-AU"/>
              </w:rPr>
              <w:instrText xml:space="preserve"> FORMTEXT </w:instrText>
            </w:r>
            <w:r w:rsidRPr="004B618C">
              <w:rPr>
                <w:rFonts w:ascii="Arial" w:eastAsia="Times New Roman" w:hAnsi="Arial" w:cs="Arial"/>
                <w:sz w:val="16"/>
                <w:szCs w:val="16"/>
                <w:lang w:eastAsia="en-AU"/>
              </w:rPr>
            </w:r>
            <w:r w:rsidRPr="004B618C">
              <w:rPr>
                <w:rFonts w:ascii="Arial" w:eastAsia="Times New Roman" w:hAnsi="Arial" w:cs="Arial"/>
                <w:sz w:val="16"/>
                <w:szCs w:val="16"/>
                <w:lang w:eastAsia="en-AU"/>
              </w:rPr>
              <w:fldChar w:fldCharType="separate"/>
            </w:r>
            <w:r w:rsidRPr="004B618C">
              <w:rPr>
                <w:rFonts w:ascii="Arial" w:eastAsia="Times New Roman" w:hAnsi="Arial" w:cs="Arial"/>
                <w:noProof/>
                <w:sz w:val="16"/>
                <w:szCs w:val="16"/>
                <w:lang w:eastAsia="en-AU"/>
              </w:rPr>
              <w:t>&lt;Rate the severity of the consequence/s&gt;</w:t>
            </w:r>
            <w:r w:rsidRPr="004B618C">
              <w:rPr>
                <w:rFonts w:ascii="Arial" w:eastAsia="Times New Roman" w:hAnsi="Arial" w:cs="Arial"/>
                <w:sz w:val="16"/>
                <w:szCs w:val="16"/>
                <w:lang w:eastAsia="en-AU"/>
              </w:rPr>
              <w:fldChar w:fldCharType="end"/>
            </w:r>
          </w:p>
        </w:tc>
        <w:tc>
          <w:tcPr>
            <w:tcW w:w="329" w:type="pct"/>
          </w:tcPr>
          <w:p w14:paraId="4DAE7E35" w14:textId="77777777" w:rsidR="00D30791" w:rsidRDefault="00D30791" w:rsidP="004B618C">
            <w:pPr>
              <w:spacing w:after="0" w:line="240" w:lineRule="auto"/>
              <w:jc w:val="center"/>
              <w:rPr>
                <w:rFonts w:ascii="Arial" w:eastAsia="Times New Roman" w:hAnsi="Arial" w:cs="Arial"/>
                <w:sz w:val="16"/>
                <w:szCs w:val="16"/>
                <w:lang w:eastAsia="en-AU"/>
              </w:rPr>
            </w:pPr>
          </w:p>
          <w:p w14:paraId="117F9781" w14:textId="084CDF82" w:rsidR="004B618C" w:rsidRPr="004B618C" w:rsidRDefault="00175CA3" w:rsidP="004B618C">
            <w:pPr>
              <w:spacing w:after="0" w:line="240" w:lineRule="auto"/>
              <w:jc w:val="center"/>
              <w:rPr>
                <w:rFonts w:ascii="Arial" w:eastAsia="Times New Roman" w:hAnsi="Arial" w:cs="Arial"/>
                <w:sz w:val="16"/>
                <w:szCs w:val="16"/>
                <w:lang w:eastAsia="en-AU"/>
              </w:rPr>
            </w:pPr>
            <w:r>
              <w:rPr>
                <w:rFonts w:ascii="Arial" w:eastAsia="Times New Roman" w:hAnsi="Arial" w:cs="Arial"/>
                <w:sz w:val="16"/>
                <w:szCs w:val="16"/>
                <w:lang w:eastAsia="en-AU"/>
              </w:rPr>
              <w:fldChar w:fldCharType="begin">
                <w:ffData>
                  <w:name w:val=""/>
                  <w:enabled/>
                  <w:calcOnExit w:val="0"/>
                  <w:textInput>
                    <w:default w:val="&lt;How likely are the consequence/s&gt;"/>
                  </w:textInput>
                </w:ffData>
              </w:fldChar>
            </w:r>
            <w:r>
              <w:rPr>
                <w:rFonts w:ascii="Arial" w:eastAsia="Times New Roman" w:hAnsi="Arial" w:cs="Arial"/>
                <w:sz w:val="16"/>
                <w:szCs w:val="16"/>
                <w:lang w:eastAsia="en-AU"/>
              </w:rPr>
              <w:instrText xml:space="preserve"> FORMTEXT </w:instrText>
            </w:r>
            <w:r>
              <w:rPr>
                <w:rFonts w:ascii="Arial" w:eastAsia="Times New Roman" w:hAnsi="Arial" w:cs="Arial"/>
                <w:sz w:val="16"/>
                <w:szCs w:val="16"/>
                <w:lang w:eastAsia="en-AU"/>
              </w:rPr>
            </w:r>
            <w:r>
              <w:rPr>
                <w:rFonts w:ascii="Arial" w:eastAsia="Times New Roman" w:hAnsi="Arial" w:cs="Arial"/>
                <w:sz w:val="16"/>
                <w:szCs w:val="16"/>
                <w:lang w:eastAsia="en-AU"/>
              </w:rPr>
              <w:fldChar w:fldCharType="separate"/>
            </w:r>
            <w:r>
              <w:rPr>
                <w:rFonts w:ascii="Arial" w:eastAsia="Times New Roman" w:hAnsi="Arial" w:cs="Arial"/>
                <w:noProof/>
                <w:sz w:val="16"/>
                <w:szCs w:val="16"/>
                <w:lang w:eastAsia="en-AU"/>
              </w:rPr>
              <w:t>&lt;How likely are the consequence/s&gt;</w:t>
            </w:r>
            <w:r>
              <w:rPr>
                <w:rFonts w:ascii="Arial" w:eastAsia="Times New Roman" w:hAnsi="Arial" w:cs="Arial"/>
                <w:sz w:val="16"/>
                <w:szCs w:val="16"/>
                <w:lang w:eastAsia="en-AU"/>
              </w:rPr>
              <w:fldChar w:fldCharType="end"/>
            </w:r>
          </w:p>
        </w:tc>
        <w:tc>
          <w:tcPr>
            <w:tcW w:w="236" w:type="pct"/>
            <w:shd w:val="clear" w:color="auto" w:fill="auto"/>
          </w:tcPr>
          <w:p w14:paraId="38F48E0B" w14:textId="77777777" w:rsidR="00D30791" w:rsidRDefault="00D30791" w:rsidP="004B618C">
            <w:pPr>
              <w:spacing w:after="0" w:line="240" w:lineRule="auto"/>
              <w:jc w:val="center"/>
              <w:rPr>
                <w:rFonts w:ascii="Arial" w:eastAsia="Times New Roman" w:hAnsi="Arial" w:cs="Arial"/>
                <w:sz w:val="16"/>
                <w:szCs w:val="16"/>
                <w:lang w:eastAsia="en-AU"/>
              </w:rPr>
            </w:pPr>
          </w:p>
          <w:p w14:paraId="66E3F83E" w14:textId="73BD1C53" w:rsidR="004B618C" w:rsidRPr="004B618C" w:rsidRDefault="004B618C" w:rsidP="004B618C">
            <w:pPr>
              <w:spacing w:after="0" w:line="240" w:lineRule="auto"/>
              <w:jc w:val="center"/>
              <w:rPr>
                <w:rFonts w:ascii="Arial" w:eastAsia="Times New Roman" w:hAnsi="Arial" w:cs="Arial"/>
                <w:sz w:val="16"/>
                <w:szCs w:val="16"/>
                <w:lang w:eastAsia="en-AU"/>
              </w:rPr>
            </w:pPr>
            <w:r w:rsidRPr="004B618C">
              <w:rPr>
                <w:rFonts w:ascii="Arial" w:eastAsia="Times New Roman" w:hAnsi="Arial" w:cs="Arial"/>
                <w:sz w:val="16"/>
                <w:szCs w:val="16"/>
                <w:lang w:eastAsia="en-AU"/>
              </w:rPr>
              <w:fldChar w:fldCharType="begin">
                <w:ffData>
                  <w:name w:val=""/>
                  <w:enabled/>
                  <w:calcOnExit w:val="0"/>
                  <w:textInput>
                    <w:default w:val="&lt;Insert the risk level&gt;"/>
                  </w:textInput>
                </w:ffData>
              </w:fldChar>
            </w:r>
            <w:r w:rsidRPr="004B618C">
              <w:rPr>
                <w:rFonts w:ascii="Arial" w:eastAsia="Times New Roman" w:hAnsi="Arial" w:cs="Arial"/>
                <w:sz w:val="16"/>
                <w:szCs w:val="16"/>
                <w:lang w:eastAsia="en-AU"/>
              </w:rPr>
              <w:instrText xml:space="preserve"> FORMTEXT </w:instrText>
            </w:r>
            <w:r w:rsidRPr="004B618C">
              <w:rPr>
                <w:rFonts w:ascii="Arial" w:eastAsia="Times New Roman" w:hAnsi="Arial" w:cs="Arial"/>
                <w:sz w:val="16"/>
                <w:szCs w:val="16"/>
                <w:lang w:eastAsia="en-AU"/>
              </w:rPr>
            </w:r>
            <w:r w:rsidRPr="004B618C">
              <w:rPr>
                <w:rFonts w:ascii="Arial" w:eastAsia="Times New Roman" w:hAnsi="Arial" w:cs="Arial"/>
                <w:sz w:val="16"/>
                <w:szCs w:val="16"/>
                <w:lang w:eastAsia="en-AU"/>
              </w:rPr>
              <w:fldChar w:fldCharType="separate"/>
            </w:r>
            <w:r w:rsidRPr="004B618C">
              <w:rPr>
                <w:rFonts w:ascii="Arial" w:eastAsia="Times New Roman" w:hAnsi="Arial" w:cs="Arial"/>
                <w:noProof/>
                <w:sz w:val="16"/>
                <w:szCs w:val="16"/>
                <w:lang w:eastAsia="en-AU"/>
              </w:rPr>
              <w:t>&lt;Insert the risk level&gt;</w:t>
            </w:r>
            <w:r w:rsidRPr="004B618C">
              <w:rPr>
                <w:rFonts w:ascii="Arial" w:eastAsia="Times New Roman" w:hAnsi="Arial" w:cs="Arial"/>
                <w:sz w:val="16"/>
                <w:szCs w:val="16"/>
                <w:lang w:eastAsia="en-AU"/>
              </w:rPr>
              <w:fldChar w:fldCharType="end"/>
            </w:r>
          </w:p>
        </w:tc>
        <w:tc>
          <w:tcPr>
            <w:tcW w:w="800" w:type="pct"/>
          </w:tcPr>
          <w:p w14:paraId="23064350" w14:textId="77777777" w:rsidR="00D30791" w:rsidRDefault="00D30791" w:rsidP="004B618C">
            <w:pPr>
              <w:spacing w:after="0" w:line="240" w:lineRule="auto"/>
              <w:ind w:left="32"/>
              <w:contextualSpacing/>
              <w:rPr>
                <w:rFonts w:ascii="Arial" w:eastAsia="Times New Roman" w:hAnsi="Arial" w:cs="Arial"/>
                <w:sz w:val="16"/>
                <w:szCs w:val="16"/>
                <w:lang w:eastAsia="en-AU"/>
              </w:rPr>
            </w:pPr>
          </w:p>
          <w:p w14:paraId="31392353" w14:textId="780CEDA8" w:rsidR="004B618C" w:rsidRDefault="004B618C" w:rsidP="004B618C">
            <w:pPr>
              <w:spacing w:after="0" w:line="240" w:lineRule="auto"/>
              <w:ind w:left="32"/>
              <w:contextualSpacing/>
              <w:rPr>
                <w:rFonts w:ascii="Arial" w:eastAsia="Times New Roman" w:hAnsi="Arial" w:cs="Arial"/>
                <w:sz w:val="16"/>
                <w:szCs w:val="16"/>
                <w:lang w:eastAsia="en-AU"/>
              </w:rPr>
            </w:pPr>
            <w:r w:rsidRPr="004B618C">
              <w:rPr>
                <w:rFonts w:ascii="Arial" w:eastAsia="Times New Roman" w:hAnsi="Arial" w:cs="Arial"/>
                <w:sz w:val="16"/>
                <w:szCs w:val="16"/>
                <w:lang w:eastAsia="en-AU"/>
              </w:rPr>
              <w:fldChar w:fldCharType="begin">
                <w:ffData>
                  <w:name w:val=""/>
                  <w:enabled/>
                  <w:calcOnExit w:val="0"/>
                  <w:textInput>
                    <w:default w:val="&lt;List additional measures you will implement to reduce the risk or make it acceptable. Once these are implemented, move them to the 'Current Risk Controls' column&gt;"/>
                  </w:textInput>
                </w:ffData>
              </w:fldChar>
            </w:r>
            <w:r w:rsidRPr="004B618C">
              <w:rPr>
                <w:rFonts w:ascii="Arial" w:eastAsia="Times New Roman" w:hAnsi="Arial" w:cs="Arial"/>
                <w:sz w:val="16"/>
                <w:szCs w:val="16"/>
                <w:lang w:eastAsia="en-AU"/>
              </w:rPr>
              <w:instrText xml:space="preserve"> FORMTEXT </w:instrText>
            </w:r>
            <w:r w:rsidRPr="004B618C">
              <w:rPr>
                <w:rFonts w:ascii="Arial" w:eastAsia="Times New Roman" w:hAnsi="Arial" w:cs="Arial"/>
                <w:sz w:val="16"/>
                <w:szCs w:val="16"/>
                <w:lang w:eastAsia="en-AU"/>
              </w:rPr>
            </w:r>
            <w:r w:rsidRPr="004B618C">
              <w:rPr>
                <w:rFonts w:ascii="Arial" w:eastAsia="Times New Roman" w:hAnsi="Arial" w:cs="Arial"/>
                <w:sz w:val="16"/>
                <w:szCs w:val="16"/>
                <w:lang w:eastAsia="en-AU"/>
              </w:rPr>
              <w:fldChar w:fldCharType="separate"/>
            </w:r>
            <w:r w:rsidRPr="004B618C">
              <w:rPr>
                <w:rFonts w:ascii="Arial" w:eastAsia="Times New Roman" w:hAnsi="Arial" w:cs="Arial"/>
                <w:noProof/>
                <w:sz w:val="16"/>
                <w:szCs w:val="16"/>
                <w:lang w:eastAsia="en-AU"/>
              </w:rPr>
              <w:t>&lt;List additional measures you will implement to reduce the risk or make it acceptable. Once these are implemented, move them to the 'Current Risk Controls' column&gt;</w:t>
            </w:r>
            <w:r w:rsidRPr="004B618C">
              <w:rPr>
                <w:rFonts w:ascii="Arial" w:eastAsia="Times New Roman" w:hAnsi="Arial" w:cs="Arial"/>
                <w:sz w:val="16"/>
                <w:szCs w:val="16"/>
                <w:lang w:eastAsia="en-AU"/>
              </w:rPr>
              <w:fldChar w:fldCharType="end"/>
            </w:r>
          </w:p>
          <w:p w14:paraId="52B74E32" w14:textId="46652494" w:rsidR="00D30791" w:rsidRPr="004B618C" w:rsidRDefault="00D30791" w:rsidP="004B618C">
            <w:pPr>
              <w:spacing w:after="0" w:line="240" w:lineRule="auto"/>
              <w:ind w:left="32"/>
              <w:contextualSpacing/>
              <w:rPr>
                <w:rFonts w:ascii="Arial" w:eastAsia="Times New Roman" w:hAnsi="Arial" w:cs="Arial"/>
                <w:sz w:val="16"/>
                <w:szCs w:val="16"/>
                <w:lang w:eastAsia="en-AU"/>
              </w:rPr>
            </w:pPr>
          </w:p>
        </w:tc>
        <w:tc>
          <w:tcPr>
            <w:tcW w:w="329" w:type="pct"/>
          </w:tcPr>
          <w:p w14:paraId="3DA5DC3F" w14:textId="77777777" w:rsidR="00D30791" w:rsidRDefault="00D30791" w:rsidP="004B618C">
            <w:pPr>
              <w:spacing w:after="0" w:line="240" w:lineRule="auto"/>
              <w:ind w:left="32"/>
              <w:contextualSpacing/>
              <w:jc w:val="center"/>
              <w:rPr>
                <w:rFonts w:ascii="Arial" w:eastAsia="Times New Roman" w:hAnsi="Arial" w:cs="Arial"/>
                <w:sz w:val="16"/>
                <w:szCs w:val="16"/>
                <w:lang w:eastAsia="en-AU"/>
              </w:rPr>
            </w:pPr>
          </w:p>
          <w:p w14:paraId="5D3FAEAD" w14:textId="42512283" w:rsidR="004B618C" w:rsidRPr="004B618C" w:rsidRDefault="004B618C" w:rsidP="004B618C">
            <w:pPr>
              <w:spacing w:after="0" w:line="240" w:lineRule="auto"/>
              <w:ind w:left="32"/>
              <w:contextualSpacing/>
              <w:jc w:val="center"/>
              <w:rPr>
                <w:rFonts w:ascii="Arial" w:eastAsia="Times New Roman" w:hAnsi="Arial" w:cs="Arial"/>
                <w:sz w:val="16"/>
                <w:szCs w:val="16"/>
                <w:lang w:eastAsia="en-AU"/>
              </w:rPr>
            </w:pPr>
            <w:r w:rsidRPr="004B618C">
              <w:rPr>
                <w:rFonts w:ascii="Arial" w:eastAsia="Times New Roman" w:hAnsi="Arial" w:cs="Arial"/>
                <w:sz w:val="16"/>
                <w:szCs w:val="16"/>
                <w:lang w:eastAsia="en-AU"/>
              </w:rPr>
              <w:fldChar w:fldCharType="begin">
                <w:ffData>
                  <w:name w:val=""/>
                  <w:enabled/>
                  <w:calcOnExit w:val="0"/>
                  <w:textInput>
                    <w:default w:val="&lt;Re-asses the rating on the basis of additional measures&gt;"/>
                  </w:textInput>
                </w:ffData>
              </w:fldChar>
            </w:r>
            <w:r w:rsidRPr="004B618C">
              <w:rPr>
                <w:rFonts w:ascii="Arial" w:eastAsia="Times New Roman" w:hAnsi="Arial" w:cs="Arial"/>
                <w:sz w:val="16"/>
                <w:szCs w:val="16"/>
                <w:lang w:eastAsia="en-AU"/>
              </w:rPr>
              <w:instrText xml:space="preserve"> FORMTEXT </w:instrText>
            </w:r>
            <w:r w:rsidRPr="004B618C">
              <w:rPr>
                <w:rFonts w:ascii="Arial" w:eastAsia="Times New Roman" w:hAnsi="Arial" w:cs="Arial"/>
                <w:sz w:val="16"/>
                <w:szCs w:val="16"/>
                <w:lang w:eastAsia="en-AU"/>
              </w:rPr>
            </w:r>
            <w:r w:rsidRPr="004B618C">
              <w:rPr>
                <w:rFonts w:ascii="Arial" w:eastAsia="Times New Roman" w:hAnsi="Arial" w:cs="Arial"/>
                <w:sz w:val="16"/>
                <w:szCs w:val="16"/>
                <w:lang w:eastAsia="en-AU"/>
              </w:rPr>
              <w:fldChar w:fldCharType="separate"/>
            </w:r>
            <w:r w:rsidRPr="004B618C">
              <w:rPr>
                <w:rFonts w:ascii="Arial" w:eastAsia="Times New Roman" w:hAnsi="Arial" w:cs="Arial"/>
                <w:noProof/>
                <w:sz w:val="16"/>
                <w:szCs w:val="16"/>
                <w:lang w:eastAsia="en-AU"/>
              </w:rPr>
              <w:t>&lt;Re-asses the rating on the basis of additional measures&gt;</w:t>
            </w:r>
            <w:r w:rsidRPr="004B618C">
              <w:rPr>
                <w:rFonts w:ascii="Arial" w:eastAsia="Times New Roman" w:hAnsi="Arial" w:cs="Arial"/>
                <w:sz w:val="16"/>
                <w:szCs w:val="16"/>
                <w:lang w:eastAsia="en-AU"/>
              </w:rPr>
              <w:fldChar w:fldCharType="end"/>
            </w:r>
          </w:p>
        </w:tc>
        <w:tc>
          <w:tcPr>
            <w:tcW w:w="329" w:type="pct"/>
          </w:tcPr>
          <w:p w14:paraId="41B4FA4B" w14:textId="77777777" w:rsidR="00D30791" w:rsidRDefault="00D30791" w:rsidP="004B618C">
            <w:pPr>
              <w:spacing w:after="0" w:line="240" w:lineRule="auto"/>
              <w:ind w:left="32"/>
              <w:contextualSpacing/>
              <w:jc w:val="center"/>
              <w:rPr>
                <w:rFonts w:ascii="Arial" w:eastAsia="Times New Roman" w:hAnsi="Arial" w:cs="Arial"/>
                <w:sz w:val="16"/>
                <w:szCs w:val="16"/>
                <w:lang w:eastAsia="en-AU"/>
              </w:rPr>
            </w:pPr>
          </w:p>
          <w:p w14:paraId="6F1D0CDE" w14:textId="1EFF42DE" w:rsidR="004B618C" w:rsidRPr="004B618C" w:rsidRDefault="004B618C" w:rsidP="004B618C">
            <w:pPr>
              <w:spacing w:after="0" w:line="240" w:lineRule="auto"/>
              <w:ind w:left="32"/>
              <w:contextualSpacing/>
              <w:jc w:val="center"/>
              <w:rPr>
                <w:rFonts w:ascii="Arial" w:eastAsia="Times New Roman" w:hAnsi="Arial" w:cs="Arial"/>
                <w:sz w:val="16"/>
                <w:szCs w:val="16"/>
                <w:lang w:eastAsia="en-AU"/>
              </w:rPr>
            </w:pPr>
            <w:r w:rsidRPr="004B618C">
              <w:rPr>
                <w:rFonts w:ascii="Arial" w:eastAsia="Times New Roman" w:hAnsi="Arial" w:cs="Arial"/>
                <w:sz w:val="16"/>
                <w:szCs w:val="16"/>
                <w:lang w:eastAsia="en-AU"/>
              </w:rPr>
              <w:fldChar w:fldCharType="begin">
                <w:ffData>
                  <w:name w:val=""/>
                  <w:enabled/>
                  <w:calcOnExit w:val="0"/>
                  <w:textInput>
                    <w:default w:val="&lt;Re-asses the rating on the basis of additional measures&gt;"/>
                  </w:textInput>
                </w:ffData>
              </w:fldChar>
            </w:r>
            <w:r w:rsidRPr="004B618C">
              <w:rPr>
                <w:rFonts w:ascii="Arial" w:eastAsia="Times New Roman" w:hAnsi="Arial" w:cs="Arial"/>
                <w:sz w:val="16"/>
                <w:szCs w:val="16"/>
                <w:lang w:eastAsia="en-AU"/>
              </w:rPr>
              <w:instrText xml:space="preserve"> FORMTEXT </w:instrText>
            </w:r>
            <w:r w:rsidRPr="004B618C">
              <w:rPr>
                <w:rFonts w:ascii="Arial" w:eastAsia="Times New Roman" w:hAnsi="Arial" w:cs="Arial"/>
                <w:sz w:val="16"/>
                <w:szCs w:val="16"/>
                <w:lang w:eastAsia="en-AU"/>
              </w:rPr>
            </w:r>
            <w:r w:rsidRPr="004B618C">
              <w:rPr>
                <w:rFonts w:ascii="Arial" w:eastAsia="Times New Roman" w:hAnsi="Arial" w:cs="Arial"/>
                <w:sz w:val="16"/>
                <w:szCs w:val="16"/>
                <w:lang w:eastAsia="en-AU"/>
              </w:rPr>
              <w:fldChar w:fldCharType="separate"/>
            </w:r>
            <w:r w:rsidRPr="004B618C">
              <w:rPr>
                <w:rFonts w:ascii="Arial" w:eastAsia="Times New Roman" w:hAnsi="Arial" w:cs="Arial"/>
                <w:noProof/>
                <w:sz w:val="16"/>
                <w:szCs w:val="16"/>
                <w:lang w:eastAsia="en-AU"/>
              </w:rPr>
              <w:t>&lt;Re-asses the rating on the basis of additional measures&gt;</w:t>
            </w:r>
            <w:r w:rsidRPr="004B618C">
              <w:rPr>
                <w:rFonts w:ascii="Arial" w:eastAsia="Times New Roman" w:hAnsi="Arial" w:cs="Arial"/>
                <w:sz w:val="16"/>
                <w:szCs w:val="16"/>
                <w:lang w:eastAsia="en-AU"/>
              </w:rPr>
              <w:fldChar w:fldCharType="end"/>
            </w:r>
          </w:p>
        </w:tc>
        <w:tc>
          <w:tcPr>
            <w:tcW w:w="283" w:type="pct"/>
          </w:tcPr>
          <w:p w14:paraId="3D835E15" w14:textId="77777777" w:rsidR="00D30791" w:rsidRDefault="00D30791" w:rsidP="004B618C">
            <w:pPr>
              <w:spacing w:after="0" w:line="240" w:lineRule="auto"/>
              <w:ind w:left="32"/>
              <w:contextualSpacing/>
              <w:jc w:val="center"/>
              <w:rPr>
                <w:rFonts w:ascii="Arial" w:eastAsia="Times New Roman" w:hAnsi="Arial" w:cs="Arial"/>
                <w:sz w:val="16"/>
                <w:szCs w:val="16"/>
                <w:lang w:eastAsia="en-AU"/>
              </w:rPr>
            </w:pPr>
          </w:p>
          <w:p w14:paraId="4883A1AD" w14:textId="56F2D933" w:rsidR="004B618C" w:rsidRPr="004B618C" w:rsidRDefault="004B618C" w:rsidP="004B618C">
            <w:pPr>
              <w:spacing w:after="0" w:line="240" w:lineRule="auto"/>
              <w:ind w:left="32"/>
              <w:contextualSpacing/>
              <w:jc w:val="center"/>
              <w:rPr>
                <w:rFonts w:ascii="Arial" w:eastAsia="Times New Roman" w:hAnsi="Arial" w:cs="Arial"/>
                <w:sz w:val="16"/>
                <w:szCs w:val="16"/>
                <w:lang w:eastAsia="en-AU"/>
              </w:rPr>
            </w:pPr>
            <w:r w:rsidRPr="004B618C">
              <w:rPr>
                <w:rFonts w:ascii="Arial" w:eastAsia="Times New Roman" w:hAnsi="Arial" w:cs="Arial"/>
                <w:sz w:val="16"/>
                <w:szCs w:val="16"/>
                <w:lang w:eastAsia="en-AU"/>
              </w:rPr>
              <w:fldChar w:fldCharType="begin">
                <w:ffData>
                  <w:name w:val=""/>
                  <w:enabled/>
                  <w:calcOnExit w:val="0"/>
                  <w:textInput>
                    <w:default w:val="&lt;Insert updated risk level&gt;"/>
                  </w:textInput>
                </w:ffData>
              </w:fldChar>
            </w:r>
            <w:r w:rsidRPr="004B618C">
              <w:rPr>
                <w:rFonts w:ascii="Arial" w:eastAsia="Times New Roman" w:hAnsi="Arial" w:cs="Arial"/>
                <w:sz w:val="16"/>
                <w:szCs w:val="16"/>
                <w:lang w:eastAsia="en-AU"/>
              </w:rPr>
              <w:instrText xml:space="preserve"> FORMTEXT </w:instrText>
            </w:r>
            <w:r w:rsidRPr="004B618C">
              <w:rPr>
                <w:rFonts w:ascii="Arial" w:eastAsia="Times New Roman" w:hAnsi="Arial" w:cs="Arial"/>
                <w:sz w:val="16"/>
                <w:szCs w:val="16"/>
                <w:lang w:eastAsia="en-AU"/>
              </w:rPr>
            </w:r>
            <w:r w:rsidRPr="004B618C">
              <w:rPr>
                <w:rFonts w:ascii="Arial" w:eastAsia="Times New Roman" w:hAnsi="Arial" w:cs="Arial"/>
                <w:sz w:val="16"/>
                <w:szCs w:val="16"/>
                <w:lang w:eastAsia="en-AU"/>
              </w:rPr>
              <w:fldChar w:fldCharType="separate"/>
            </w:r>
            <w:r w:rsidRPr="004B618C">
              <w:rPr>
                <w:rFonts w:ascii="Arial" w:eastAsia="Times New Roman" w:hAnsi="Arial" w:cs="Arial"/>
                <w:noProof/>
                <w:sz w:val="16"/>
                <w:szCs w:val="16"/>
                <w:lang w:eastAsia="en-AU"/>
              </w:rPr>
              <w:t>&lt;Insert updated risk level&gt;</w:t>
            </w:r>
            <w:r w:rsidRPr="004B618C">
              <w:rPr>
                <w:rFonts w:ascii="Arial" w:eastAsia="Times New Roman" w:hAnsi="Arial" w:cs="Arial"/>
                <w:sz w:val="16"/>
                <w:szCs w:val="16"/>
                <w:lang w:eastAsia="en-AU"/>
              </w:rPr>
              <w:fldChar w:fldCharType="end"/>
            </w:r>
          </w:p>
        </w:tc>
      </w:tr>
      <w:tr w:rsidR="00175CA3" w:rsidRPr="004B618C" w14:paraId="587641BA" w14:textId="77777777" w:rsidTr="00175CA3">
        <w:trPr>
          <w:trHeight w:val="262"/>
        </w:trPr>
        <w:tc>
          <w:tcPr>
            <w:tcW w:w="435" w:type="pct"/>
            <w:shd w:val="clear" w:color="auto" w:fill="auto"/>
          </w:tcPr>
          <w:p w14:paraId="74A11693" w14:textId="77777777" w:rsidR="004B618C" w:rsidRPr="004B618C" w:rsidRDefault="004B618C" w:rsidP="004B618C">
            <w:pPr>
              <w:spacing w:after="0" w:line="240" w:lineRule="auto"/>
              <w:outlineLvl w:val="1"/>
              <w:rPr>
                <w:rFonts w:ascii="Arial" w:eastAsia="Times New Roman" w:hAnsi="Arial" w:cs="Arial"/>
                <w:bCs/>
                <w:color w:val="C00000"/>
                <w:lang w:eastAsia="en-AU"/>
              </w:rPr>
            </w:pPr>
          </w:p>
        </w:tc>
        <w:tc>
          <w:tcPr>
            <w:tcW w:w="611" w:type="pct"/>
            <w:vAlign w:val="center"/>
          </w:tcPr>
          <w:p w14:paraId="62EBF605" w14:textId="77777777" w:rsidR="004B618C" w:rsidRPr="004B618C" w:rsidRDefault="004B618C" w:rsidP="004B618C">
            <w:pPr>
              <w:spacing w:after="0" w:line="240" w:lineRule="auto"/>
              <w:rPr>
                <w:rFonts w:ascii="Arial" w:eastAsia="Times New Roman" w:hAnsi="Arial" w:cs="Arial"/>
                <w:lang w:eastAsia="en-AU"/>
              </w:rPr>
            </w:pPr>
          </w:p>
        </w:tc>
        <w:tc>
          <w:tcPr>
            <w:tcW w:w="941" w:type="pct"/>
            <w:vAlign w:val="center"/>
          </w:tcPr>
          <w:p w14:paraId="1149F7F5" w14:textId="77777777" w:rsidR="004B618C" w:rsidRPr="004B618C" w:rsidRDefault="004B618C" w:rsidP="004B618C">
            <w:pPr>
              <w:spacing w:after="0" w:line="240" w:lineRule="auto"/>
              <w:rPr>
                <w:rFonts w:ascii="Arial" w:eastAsia="Times New Roman" w:hAnsi="Arial" w:cs="Arial"/>
                <w:lang w:eastAsia="en-AU"/>
              </w:rPr>
            </w:pPr>
          </w:p>
        </w:tc>
        <w:tc>
          <w:tcPr>
            <w:tcW w:w="376" w:type="pct"/>
          </w:tcPr>
          <w:p w14:paraId="5DBA392F" w14:textId="77777777" w:rsidR="004B618C" w:rsidRPr="004B618C" w:rsidRDefault="004B618C" w:rsidP="004B618C">
            <w:pPr>
              <w:spacing w:after="0" w:line="240" w:lineRule="auto"/>
              <w:jc w:val="center"/>
              <w:rPr>
                <w:rFonts w:ascii="Arial" w:eastAsia="Times New Roman" w:hAnsi="Arial" w:cs="Arial"/>
                <w:lang w:eastAsia="en-AU"/>
              </w:rPr>
            </w:pPr>
          </w:p>
        </w:tc>
        <w:tc>
          <w:tcPr>
            <w:tcW w:w="330" w:type="pct"/>
            <w:vAlign w:val="center"/>
          </w:tcPr>
          <w:p w14:paraId="4C30AF58" w14:textId="77777777" w:rsidR="004B618C" w:rsidRPr="004B618C" w:rsidRDefault="004B618C" w:rsidP="004B618C">
            <w:pPr>
              <w:spacing w:after="0" w:line="240" w:lineRule="auto"/>
              <w:jc w:val="center"/>
              <w:rPr>
                <w:rFonts w:ascii="Arial" w:eastAsia="Times New Roman" w:hAnsi="Arial" w:cs="Arial"/>
                <w:lang w:eastAsia="en-AU"/>
              </w:rPr>
            </w:pPr>
          </w:p>
        </w:tc>
        <w:tc>
          <w:tcPr>
            <w:tcW w:w="329" w:type="pct"/>
            <w:vAlign w:val="center"/>
          </w:tcPr>
          <w:p w14:paraId="02C392B2" w14:textId="77777777" w:rsidR="004B618C" w:rsidRPr="004B618C" w:rsidRDefault="004B618C"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23DF7455" w14:textId="77777777" w:rsidR="004B618C" w:rsidRPr="004B618C" w:rsidRDefault="004B618C" w:rsidP="004B618C">
            <w:pPr>
              <w:spacing w:after="0" w:line="240" w:lineRule="auto"/>
              <w:jc w:val="center"/>
              <w:rPr>
                <w:rFonts w:ascii="Arial" w:eastAsia="Times New Roman" w:hAnsi="Arial" w:cs="Arial"/>
                <w:lang w:eastAsia="en-AU"/>
              </w:rPr>
            </w:pPr>
          </w:p>
        </w:tc>
        <w:tc>
          <w:tcPr>
            <w:tcW w:w="800" w:type="pct"/>
            <w:vAlign w:val="center"/>
          </w:tcPr>
          <w:p w14:paraId="4E7EA72A" w14:textId="77777777" w:rsidR="004B618C" w:rsidRPr="004B618C" w:rsidRDefault="004B618C" w:rsidP="004B618C">
            <w:pPr>
              <w:spacing w:after="0" w:line="240" w:lineRule="auto"/>
              <w:ind w:left="32"/>
              <w:contextualSpacing/>
              <w:rPr>
                <w:rFonts w:ascii="Arial" w:eastAsia="Times New Roman" w:hAnsi="Arial" w:cs="Arial"/>
                <w:lang w:eastAsia="en-AU"/>
              </w:rPr>
            </w:pPr>
          </w:p>
        </w:tc>
        <w:tc>
          <w:tcPr>
            <w:tcW w:w="329" w:type="pct"/>
          </w:tcPr>
          <w:p w14:paraId="6BDFCF45" w14:textId="77777777" w:rsidR="004B618C" w:rsidRPr="004B618C" w:rsidRDefault="004B618C" w:rsidP="004B618C">
            <w:pPr>
              <w:spacing w:after="0" w:line="240" w:lineRule="auto"/>
              <w:ind w:left="32"/>
              <w:contextualSpacing/>
              <w:jc w:val="center"/>
              <w:rPr>
                <w:rFonts w:ascii="Arial" w:eastAsia="Times New Roman" w:hAnsi="Arial" w:cs="Arial"/>
                <w:lang w:eastAsia="en-AU"/>
              </w:rPr>
            </w:pPr>
          </w:p>
        </w:tc>
        <w:tc>
          <w:tcPr>
            <w:tcW w:w="329" w:type="pct"/>
          </w:tcPr>
          <w:p w14:paraId="041F822E" w14:textId="77777777" w:rsidR="004B618C" w:rsidRPr="004B618C" w:rsidRDefault="004B618C" w:rsidP="004B618C">
            <w:pPr>
              <w:spacing w:after="0" w:line="240" w:lineRule="auto"/>
              <w:ind w:left="32"/>
              <w:contextualSpacing/>
              <w:jc w:val="center"/>
              <w:rPr>
                <w:rFonts w:ascii="Arial" w:eastAsia="Times New Roman" w:hAnsi="Arial" w:cs="Arial"/>
                <w:lang w:eastAsia="en-AU"/>
              </w:rPr>
            </w:pPr>
          </w:p>
        </w:tc>
        <w:tc>
          <w:tcPr>
            <w:tcW w:w="283" w:type="pct"/>
          </w:tcPr>
          <w:p w14:paraId="47D1D8C8" w14:textId="77777777" w:rsidR="004B618C" w:rsidRPr="004B618C" w:rsidRDefault="004B618C" w:rsidP="004B618C">
            <w:pPr>
              <w:spacing w:after="0" w:line="240" w:lineRule="auto"/>
              <w:ind w:left="32"/>
              <w:contextualSpacing/>
              <w:jc w:val="center"/>
              <w:rPr>
                <w:rFonts w:ascii="Arial" w:eastAsia="Times New Roman" w:hAnsi="Arial" w:cs="Arial"/>
                <w:lang w:eastAsia="en-AU"/>
              </w:rPr>
            </w:pPr>
          </w:p>
        </w:tc>
      </w:tr>
      <w:tr w:rsidR="00175CA3" w:rsidRPr="004B618C" w14:paraId="6ECC7D03" w14:textId="77777777" w:rsidTr="00175CA3">
        <w:trPr>
          <w:trHeight w:val="262"/>
        </w:trPr>
        <w:tc>
          <w:tcPr>
            <w:tcW w:w="435" w:type="pct"/>
            <w:shd w:val="clear" w:color="auto" w:fill="auto"/>
          </w:tcPr>
          <w:p w14:paraId="6555EE07"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2C997017"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156DEB43"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34E73911"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2584FED8"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7A316AC0"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54D93020"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2B181684"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56248617"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52390CC7"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71AC01C3"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7E46E5C6" w14:textId="77777777" w:rsidTr="00175CA3">
        <w:trPr>
          <w:trHeight w:val="262"/>
        </w:trPr>
        <w:tc>
          <w:tcPr>
            <w:tcW w:w="435" w:type="pct"/>
            <w:shd w:val="clear" w:color="auto" w:fill="auto"/>
          </w:tcPr>
          <w:p w14:paraId="66C88B25"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368F0A7F"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28926DE0"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148DE5A5"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22AFB86B"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4A42B3AB"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7BF375F1"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4600A20D"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21559E2C"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6CA1C277"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14AE502F"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47922FF2" w14:textId="77777777" w:rsidTr="00175CA3">
        <w:trPr>
          <w:trHeight w:val="262"/>
        </w:trPr>
        <w:tc>
          <w:tcPr>
            <w:tcW w:w="435" w:type="pct"/>
            <w:shd w:val="clear" w:color="auto" w:fill="auto"/>
          </w:tcPr>
          <w:p w14:paraId="3F374D3D"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479AEC22"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1D61BF6D"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49F981BA"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03F2A134"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0E1EF932"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554ABA92"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2EE450DA"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07FE7E8F"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4949F2BD"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34F21EBE"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366F3FF5" w14:textId="77777777" w:rsidTr="00175CA3">
        <w:trPr>
          <w:trHeight w:val="262"/>
        </w:trPr>
        <w:tc>
          <w:tcPr>
            <w:tcW w:w="435" w:type="pct"/>
            <w:shd w:val="clear" w:color="auto" w:fill="auto"/>
          </w:tcPr>
          <w:p w14:paraId="72EAFBF6"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3BD0F711"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5AA313D3"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3D3C7EE3"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54DCA042"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2EFCDCFE"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35B6CE05"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410A762D"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49646674"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2BBB3C45"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4903EB86"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4C047720" w14:textId="77777777" w:rsidTr="00175CA3">
        <w:trPr>
          <w:trHeight w:val="262"/>
        </w:trPr>
        <w:tc>
          <w:tcPr>
            <w:tcW w:w="435" w:type="pct"/>
            <w:shd w:val="clear" w:color="auto" w:fill="auto"/>
          </w:tcPr>
          <w:p w14:paraId="63AFFCF9"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7188CE1F"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28586A28"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62ED53C6"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45B3CB90"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1D953E16"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017BA59E"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7F8D46C8"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69E16330"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06A70979"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5123230C"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6EF26E46" w14:textId="77777777" w:rsidTr="00175CA3">
        <w:trPr>
          <w:trHeight w:val="262"/>
        </w:trPr>
        <w:tc>
          <w:tcPr>
            <w:tcW w:w="435" w:type="pct"/>
            <w:shd w:val="clear" w:color="auto" w:fill="auto"/>
          </w:tcPr>
          <w:p w14:paraId="6E23835E"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6373A82E"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6707D070"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31D44FD3"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39072426"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62029F1E"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199F2F85"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0AEED132"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06DC1068"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436E23D2"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73611869"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6632B2B6" w14:textId="77777777" w:rsidTr="00175CA3">
        <w:trPr>
          <w:trHeight w:val="262"/>
        </w:trPr>
        <w:tc>
          <w:tcPr>
            <w:tcW w:w="435" w:type="pct"/>
            <w:shd w:val="clear" w:color="auto" w:fill="auto"/>
          </w:tcPr>
          <w:p w14:paraId="07D3C05F"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6187B887"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2EBEFFD7"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7069AB0D"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20D40AA9"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01A9AF78"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65BD394D"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274C2D58"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30745D44"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7B2ABA70"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313F587E"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5EB536DE" w14:textId="77777777" w:rsidTr="00175CA3">
        <w:trPr>
          <w:trHeight w:val="262"/>
        </w:trPr>
        <w:tc>
          <w:tcPr>
            <w:tcW w:w="435" w:type="pct"/>
            <w:shd w:val="clear" w:color="auto" w:fill="auto"/>
          </w:tcPr>
          <w:p w14:paraId="5A6D935C"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38BB2875"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7F0BE9E4"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0718C46C"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5C34089F"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533BAE1A"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3392FC54"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28E6F709"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3F9FE9EA"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74DD8115"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70AE02FA"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7048E9BA" w14:textId="77777777" w:rsidTr="00175CA3">
        <w:trPr>
          <w:trHeight w:val="262"/>
        </w:trPr>
        <w:tc>
          <w:tcPr>
            <w:tcW w:w="435" w:type="pct"/>
            <w:shd w:val="clear" w:color="auto" w:fill="auto"/>
          </w:tcPr>
          <w:p w14:paraId="23890B70"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5B889E61"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2330CF26"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2287AB77"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49C9B2B8"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59DA296A"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2173A8EB"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6D23F7F1"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17EBB7B6"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48F38EF8"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42C08F5E"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2B61DF03" w14:textId="77777777" w:rsidTr="00175CA3">
        <w:trPr>
          <w:trHeight w:val="262"/>
        </w:trPr>
        <w:tc>
          <w:tcPr>
            <w:tcW w:w="435" w:type="pct"/>
            <w:shd w:val="clear" w:color="auto" w:fill="auto"/>
          </w:tcPr>
          <w:p w14:paraId="1353D111" w14:textId="77777777" w:rsidR="00175CA3" w:rsidRPr="004B618C" w:rsidRDefault="00175CA3" w:rsidP="004B618C">
            <w:pPr>
              <w:spacing w:after="0" w:line="240" w:lineRule="auto"/>
              <w:outlineLvl w:val="1"/>
              <w:rPr>
                <w:rFonts w:ascii="Arial" w:eastAsia="Times New Roman" w:hAnsi="Arial" w:cs="Arial"/>
                <w:bCs/>
                <w:color w:val="C00000"/>
                <w:lang w:eastAsia="en-AU"/>
              </w:rPr>
            </w:pPr>
          </w:p>
        </w:tc>
        <w:tc>
          <w:tcPr>
            <w:tcW w:w="611" w:type="pct"/>
            <w:vAlign w:val="center"/>
          </w:tcPr>
          <w:p w14:paraId="11884036" w14:textId="77777777" w:rsidR="00175CA3" w:rsidRPr="004B618C" w:rsidRDefault="00175CA3" w:rsidP="004B618C">
            <w:pPr>
              <w:spacing w:after="0" w:line="240" w:lineRule="auto"/>
              <w:rPr>
                <w:rFonts w:ascii="Arial" w:eastAsia="Times New Roman" w:hAnsi="Arial" w:cs="Arial"/>
                <w:lang w:eastAsia="en-AU"/>
              </w:rPr>
            </w:pPr>
          </w:p>
        </w:tc>
        <w:tc>
          <w:tcPr>
            <w:tcW w:w="941" w:type="pct"/>
            <w:vAlign w:val="center"/>
          </w:tcPr>
          <w:p w14:paraId="33141296" w14:textId="77777777" w:rsidR="00175CA3" w:rsidRPr="004B618C" w:rsidRDefault="00175CA3" w:rsidP="004B618C">
            <w:pPr>
              <w:spacing w:after="0" w:line="240" w:lineRule="auto"/>
              <w:rPr>
                <w:rFonts w:ascii="Arial" w:eastAsia="Times New Roman" w:hAnsi="Arial" w:cs="Arial"/>
                <w:lang w:eastAsia="en-AU"/>
              </w:rPr>
            </w:pPr>
          </w:p>
        </w:tc>
        <w:tc>
          <w:tcPr>
            <w:tcW w:w="376" w:type="pct"/>
          </w:tcPr>
          <w:p w14:paraId="2419DC76" w14:textId="77777777" w:rsidR="00175CA3" w:rsidRPr="004B618C" w:rsidRDefault="00175CA3" w:rsidP="004B618C">
            <w:pPr>
              <w:spacing w:after="0" w:line="240" w:lineRule="auto"/>
              <w:jc w:val="center"/>
              <w:rPr>
                <w:rFonts w:ascii="Arial" w:eastAsia="Times New Roman" w:hAnsi="Arial" w:cs="Arial"/>
                <w:lang w:eastAsia="en-AU"/>
              </w:rPr>
            </w:pPr>
          </w:p>
        </w:tc>
        <w:tc>
          <w:tcPr>
            <w:tcW w:w="330" w:type="pct"/>
            <w:vAlign w:val="center"/>
          </w:tcPr>
          <w:p w14:paraId="0F2B57CA" w14:textId="77777777" w:rsidR="00175CA3" w:rsidRPr="004B618C" w:rsidRDefault="00175CA3" w:rsidP="004B618C">
            <w:pPr>
              <w:spacing w:after="0" w:line="240" w:lineRule="auto"/>
              <w:jc w:val="center"/>
              <w:rPr>
                <w:rFonts w:ascii="Arial" w:eastAsia="Times New Roman" w:hAnsi="Arial" w:cs="Arial"/>
                <w:lang w:eastAsia="en-AU"/>
              </w:rPr>
            </w:pPr>
          </w:p>
        </w:tc>
        <w:tc>
          <w:tcPr>
            <w:tcW w:w="329" w:type="pct"/>
            <w:vAlign w:val="center"/>
          </w:tcPr>
          <w:p w14:paraId="0CD38759" w14:textId="77777777" w:rsidR="00175CA3" w:rsidRPr="004B618C" w:rsidRDefault="00175CA3"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29FC2631" w14:textId="77777777" w:rsidR="00175CA3" w:rsidRPr="004B618C" w:rsidRDefault="00175CA3" w:rsidP="004B618C">
            <w:pPr>
              <w:spacing w:after="0" w:line="240" w:lineRule="auto"/>
              <w:jc w:val="center"/>
              <w:rPr>
                <w:rFonts w:ascii="Arial" w:eastAsia="Times New Roman" w:hAnsi="Arial" w:cs="Arial"/>
                <w:lang w:eastAsia="en-AU"/>
              </w:rPr>
            </w:pPr>
          </w:p>
        </w:tc>
        <w:tc>
          <w:tcPr>
            <w:tcW w:w="800" w:type="pct"/>
            <w:vAlign w:val="center"/>
          </w:tcPr>
          <w:p w14:paraId="4951FCDE" w14:textId="77777777" w:rsidR="00175CA3" w:rsidRPr="004B618C" w:rsidRDefault="00175CA3" w:rsidP="004B618C">
            <w:pPr>
              <w:spacing w:after="0" w:line="240" w:lineRule="auto"/>
              <w:ind w:left="32"/>
              <w:contextualSpacing/>
              <w:rPr>
                <w:rFonts w:ascii="Arial" w:eastAsia="Times New Roman" w:hAnsi="Arial" w:cs="Arial"/>
                <w:lang w:eastAsia="en-AU"/>
              </w:rPr>
            </w:pPr>
          </w:p>
        </w:tc>
        <w:tc>
          <w:tcPr>
            <w:tcW w:w="329" w:type="pct"/>
          </w:tcPr>
          <w:p w14:paraId="695EAD08"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329" w:type="pct"/>
          </w:tcPr>
          <w:p w14:paraId="70210AAF"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c>
          <w:tcPr>
            <w:tcW w:w="283" w:type="pct"/>
          </w:tcPr>
          <w:p w14:paraId="3EA3C24D" w14:textId="77777777" w:rsidR="00175CA3" w:rsidRPr="004B618C" w:rsidRDefault="00175CA3" w:rsidP="004B618C">
            <w:pPr>
              <w:spacing w:after="0" w:line="240" w:lineRule="auto"/>
              <w:ind w:left="32"/>
              <w:contextualSpacing/>
              <w:jc w:val="center"/>
              <w:rPr>
                <w:rFonts w:ascii="Arial" w:eastAsia="Times New Roman" w:hAnsi="Arial" w:cs="Arial"/>
                <w:lang w:eastAsia="en-AU"/>
              </w:rPr>
            </w:pPr>
          </w:p>
        </w:tc>
      </w:tr>
      <w:tr w:rsidR="00175CA3" w:rsidRPr="004B618C" w14:paraId="10061476" w14:textId="77777777" w:rsidTr="00175CA3">
        <w:trPr>
          <w:trHeight w:val="262"/>
        </w:trPr>
        <w:tc>
          <w:tcPr>
            <w:tcW w:w="435" w:type="pct"/>
            <w:shd w:val="clear" w:color="auto" w:fill="auto"/>
          </w:tcPr>
          <w:p w14:paraId="4BC46AF0" w14:textId="77777777" w:rsidR="004B618C" w:rsidRPr="004B618C" w:rsidRDefault="004B618C" w:rsidP="004B618C">
            <w:pPr>
              <w:spacing w:after="0" w:line="240" w:lineRule="auto"/>
              <w:outlineLvl w:val="1"/>
              <w:rPr>
                <w:rFonts w:ascii="Arial" w:eastAsia="Times New Roman" w:hAnsi="Arial" w:cs="Arial"/>
                <w:bCs/>
                <w:color w:val="C00000"/>
                <w:lang w:eastAsia="en-AU"/>
              </w:rPr>
            </w:pPr>
          </w:p>
        </w:tc>
        <w:tc>
          <w:tcPr>
            <w:tcW w:w="611" w:type="pct"/>
            <w:vAlign w:val="center"/>
          </w:tcPr>
          <w:p w14:paraId="49476861" w14:textId="77777777" w:rsidR="004B618C" w:rsidRPr="004B618C" w:rsidRDefault="004B618C" w:rsidP="004B618C">
            <w:pPr>
              <w:spacing w:after="0" w:line="240" w:lineRule="auto"/>
              <w:rPr>
                <w:rFonts w:ascii="Arial" w:eastAsia="Times New Roman" w:hAnsi="Arial" w:cs="Arial"/>
                <w:lang w:eastAsia="en-AU"/>
              </w:rPr>
            </w:pPr>
          </w:p>
        </w:tc>
        <w:tc>
          <w:tcPr>
            <w:tcW w:w="941" w:type="pct"/>
            <w:vAlign w:val="center"/>
          </w:tcPr>
          <w:p w14:paraId="537C405B" w14:textId="77777777" w:rsidR="004B618C" w:rsidRPr="004B618C" w:rsidRDefault="004B618C" w:rsidP="004B618C">
            <w:pPr>
              <w:spacing w:after="0" w:line="240" w:lineRule="auto"/>
              <w:rPr>
                <w:rFonts w:ascii="Arial" w:eastAsia="Times New Roman" w:hAnsi="Arial" w:cs="Arial"/>
                <w:lang w:eastAsia="en-AU"/>
              </w:rPr>
            </w:pPr>
          </w:p>
        </w:tc>
        <w:tc>
          <w:tcPr>
            <w:tcW w:w="376" w:type="pct"/>
          </w:tcPr>
          <w:p w14:paraId="60BDCB35" w14:textId="77777777" w:rsidR="004B618C" w:rsidRPr="004B618C" w:rsidRDefault="004B618C" w:rsidP="004B618C">
            <w:pPr>
              <w:spacing w:after="0" w:line="240" w:lineRule="auto"/>
              <w:jc w:val="center"/>
              <w:rPr>
                <w:rFonts w:ascii="Arial" w:eastAsia="Times New Roman" w:hAnsi="Arial" w:cs="Arial"/>
                <w:lang w:eastAsia="en-AU"/>
              </w:rPr>
            </w:pPr>
          </w:p>
        </w:tc>
        <w:tc>
          <w:tcPr>
            <w:tcW w:w="330" w:type="pct"/>
            <w:vAlign w:val="center"/>
          </w:tcPr>
          <w:p w14:paraId="6C299C86" w14:textId="77777777" w:rsidR="004B618C" w:rsidRPr="004B618C" w:rsidRDefault="004B618C" w:rsidP="004B618C">
            <w:pPr>
              <w:spacing w:after="0" w:line="240" w:lineRule="auto"/>
              <w:jc w:val="center"/>
              <w:rPr>
                <w:rFonts w:ascii="Arial" w:eastAsia="Times New Roman" w:hAnsi="Arial" w:cs="Arial"/>
                <w:lang w:eastAsia="en-AU"/>
              </w:rPr>
            </w:pPr>
          </w:p>
        </w:tc>
        <w:tc>
          <w:tcPr>
            <w:tcW w:w="329" w:type="pct"/>
            <w:vAlign w:val="center"/>
          </w:tcPr>
          <w:p w14:paraId="1366AC94" w14:textId="77777777" w:rsidR="004B618C" w:rsidRPr="004B618C" w:rsidRDefault="004B618C" w:rsidP="004B618C">
            <w:pPr>
              <w:spacing w:after="0" w:line="240" w:lineRule="auto"/>
              <w:jc w:val="center"/>
              <w:rPr>
                <w:rFonts w:ascii="Arial" w:eastAsia="Times New Roman" w:hAnsi="Arial" w:cs="Arial"/>
                <w:lang w:eastAsia="en-AU"/>
              </w:rPr>
            </w:pPr>
          </w:p>
        </w:tc>
        <w:tc>
          <w:tcPr>
            <w:tcW w:w="236" w:type="pct"/>
            <w:shd w:val="clear" w:color="auto" w:fill="auto"/>
            <w:vAlign w:val="center"/>
          </w:tcPr>
          <w:p w14:paraId="64F772D2" w14:textId="77777777" w:rsidR="004B618C" w:rsidRPr="004B618C" w:rsidRDefault="004B618C" w:rsidP="004B618C">
            <w:pPr>
              <w:spacing w:after="0" w:line="240" w:lineRule="auto"/>
              <w:jc w:val="center"/>
              <w:rPr>
                <w:rFonts w:ascii="Arial" w:eastAsia="Times New Roman" w:hAnsi="Arial" w:cs="Arial"/>
                <w:lang w:eastAsia="en-AU"/>
              </w:rPr>
            </w:pPr>
          </w:p>
        </w:tc>
        <w:tc>
          <w:tcPr>
            <w:tcW w:w="800" w:type="pct"/>
            <w:vAlign w:val="center"/>
          </w:tcPr>
          <w:p w14:paraId="03FCBFF4" w14:textId="77777777" w:rsidR="004B618C" w:rsidRPr="004B618C" w:rsidRDefault="004B618C" w:rsidP="004B618C">
            <w:pPr>
              <w:spacing w:after="0" w:line="240" w:lineRule="auto"/>
              <w:ind w:left="32"/>
              <w:contextualSpacing/>
              <w:rPr>
                <w:rFonts w:ascii="Arial" w:eastAsia="Times New Roman" w:hAnsi="Arial" w:cs="Arial"/>
                <w:lang w:eastAsia="en-AU"/>
              </w:rPr>
            </w:pPr>
          </w:p>
        </w:tc>
        <w:tc>
          <w:tcPr>
            <w:tcW w:w="329" w:type="pct"/>
          </w:tcPr>
          <w:p w14:paraId="125CA911" w14:textId="77777777" w:rsidR="004B618C" w:rsidRPr="004B618C" w:rsidRDefault="004B618C" w:rsidP="004B618C">
            <w:pPr>
              <w:spacing w:after="0" w:line="240" w:lineRule="auto"/>
              <w:ind w:left="32"/>
              <w:contextualSpacing/>
              <w:jc w:val="center"/>
              <w:rPr>
                <w:rFonts w:ascii="Arial" w:eastAsia="Times New Roman" w:hAnsi="Arial" w:cs="Arial"/>
                <w:lang w:eastAsia="en-AU"/>
              </w:rPr>
            </w:pPr>
          </w:p>
        </w:tc>
        <w:tc>
          <w:tcPr>
            <w:tcW w:w="329" w:type="pct"/>
          </w:tcPr>
          <w:p w14:paraId="07CEB836" w14:textId="77777777" w:rsidR="004B618C" w:rsidRPr="004B618C" w:rsidRDefault="004B618C" w:rsidP="004B618C">
            <w:pPr>
              <w:spacing w:after="0" w:line="240" w:lineRule="auto"/>
              <w:ind w:left="32"/>
              <w:contextualSpacing/>
              <w:jc w:val="center"/>
              <w:rPr>
                <w:rFonts w:ascii="Arial" w:eastAsia="Times New Roman" w:hAnsi="Arial" w:cs="Arial"/>
                <w:lang w:eastAsia="en-AU"/>
              </w:rPr>
            </w:pPr>
          </w:p>
        </w:tc>
        <w:tc>
          <w:tcPr>
            <w:tcW w:w="283" w:type="pct"/>
          </w:tcPr>
          <w:p w14:paraId="207DAA97" w14:textId="77777777" w:rsidR="004B618C" w:rsidRPr="004B618C" w:rsidRDefault="004B618C" w:rsidP="004B618C">
            <w:pPr>
              <w:spacing w:after="0" w:line="240" w:lineRule="auto"/>
              <w:ind w:left="32"/>
              <w:contextualSpacing/>
              <w:jc w:val="center"/>
              <w:rPr>
                <w:rFonts w:ascii="Arial" w:eastAsia="Times New Roman" w:hAnsi="Arial" w:cs="Arial"/>
                <w:lang w:eastAsia="en-AU"/>
              </w:rPr>
            </w:pPr>
          </w:p>
        </w:tc>
      </w:tr>
    </w:tbl>
    <w:p w14:paraId="544BAFC8" w14:textId="77777777" w:rsidR="004B618C" w:rsidRPr="004B618C" w:rsidRDefault="004B618C" w:rsidP="004B618C">
      <w:pPr>
        <w:spacing w:after="200" w:line="276" w:lineRule="auto"/>
        <w:rPr>
          <w:rFonts w:ascii="Arial" w:eastAsia="Times New Roman" w:hAnsi="Arial" w:cs="Arial"/>
          <w:lang w:eastAsia="en-AU"/>
        </w:rPr>
        <w:sectPr w:rsidR="004B618C" w:rsidRPr="004B618C" w:rsidSect="00D30791">
          <w:pgSz w:w="16838" w:h="11906" w:orient="landscape"/>
          <w:pgMar w:top="1135" w:right="1440" w:bottom="851" w:left="902" w:header="709" w:footer="709" w:gutter="0"/>
          <w:cols w:space="708"/>
          <w:docGrid w:linePitch="360"/>
        </w:sectPr>
      </w:pPr>
    </w:p>
    <w:p w14:paraId="5C9A2702" w14:textId="77777777" w:rsidR="00574D80" w:rsidRDefault="00574D80" w:rsidP="004B618C">
      <w:pPr>
        <w:spacing w:after="0"/>
      </w:pPr>
    </w:p>
    <w:sectPr w:rsidR="00574D80" w:rsidSect="004B618C">
      <w:pgSz w:w="16838" w:h="11906" w:orient="landscape"/>
      <w:pgMar w:top="568" w:right="678"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F26"/>
    <w:multiLevelType w:val="hybridMultilevel"/>
    <w:tmpl w:val="171AB2D4"/>
    <w:lvl w:ilvl="0" w:tplc="10945D56">
      <w:start w:val="9"/>
      <w:numFmt w:val="decimal"/>
      <w:lvlText w:val="%1."/>
      <w:lvlJc w:val="left"/>
      <w:pPr>
        <w:ind w:left="360" w:hanging="360"/>
      </w:pPr>
      <w:rPr>
        <w:rFonts w:hint="default"/>
        <w:color w:val="FFC000" w:themeColor="accent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C631ECB"/>
    <w:multiLevelType w:val="hybridMultilevel"/>
    <w:tmpl w:val="EFB6C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19457E"/>
    <w:multiLevelType w:val="hybridMultilevel"/>
    <w:tmpl w:val="C5221E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3959984">
    <w:abstractNumId w:val="2"/>
  </w:num>
  <w:num w:numId="2" w16cid:durableId="1845129185">
    <w:abstractNumId w:val="0"/>
  </w:num>
  <w:num w:numId="3" w16cid:durableId="6338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8C"/>
    <w:rsid w:val="00056774"/>
    <w:rsid w:val="00175CA3"/>
    <w:rsid w:val="004B618C"/>
    <w:rsid w:val="00574D80"/>
    <w:rsid w:val="00710738"/>
    <w:rsid w:val="0076698E"/>
    <w:rsid w:val="00D30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0096"/>
  <w15:chartTrackingRefBased/>
  <w15:docId w15:val="{07248A52-B6AA-4C2C-A51C-073D3E46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18C"/>
    <w:rPr>
      <w:color w:val="0000FF"/>
      <w:u w:val="single"/>
    </w:rPr>
  </w:style>
  <w:style w:type="paragraph" w:styleId="ListParagraph">
    <w:name w:val="List Paragraph"/>
    <w:basedOn w:val="Normal"/>
    <w:uiPriority w:val="34"/>
    <w:qFormat/>
    <w:rsid w:val="00056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childhood/providers/regulation/Pages/emergencymanagementrequirements.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2.education.vic.gov.au/pal/risk-management-schools/resourc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vic.gov.au/childhood/providers/regulation/Pages/emergencymanagementrequirements.aspx" TargetMode="External"/><Relationship Id="rId11" Type="http://schemas.openxmlformats.org/officeDocument/2006/relationships/customXml" Target="../customXml/item1.xml"/><Relationship Id="rId5" Type="http://schemas.openxmlformats.org/officeDocument/2006/relationships/hyperlink" Target="https://www2.education.vic.gov.au/pal/risk-management-schools/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Risk-assessment-table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20197109-6BB1-44B8-837C-C9962CF6F9DB}"/>
</file>

<file path=customXml/itemProps2.xml><?xml version="1.0" encoding="utf-8"?>
<ds:datastoreItem xmlns:ds="http://schemas.openxmlformats.org/officeDocument/2006/customXml" ds:itemID="{1716B498-001E-4085-9FA1-D2F2AE71D073}"/>
</file>

<file path=customXml/itemProps3.xml><?xml version="1.0" encoding="utf-8"?>
<ds:datastoreItem xmlns:ds="http://schemas.openxmlformats.org/officeDocument/2006/customXml" ds:itemID="{056121DD-482A-4C29-A4BB-30E978FDF1F6}"/>
</file>

<file path=docProps/app.xml><?xml version="1.0" encoding="utf-8"?>
<Properties xmlns="http://schemas.openxmlformats.org/officeDocument/2006/extended-properties" xmlns:vt="http://schemas.openxmlformats.org/officeDocument/2006/docPropsVTypes">
  <Template>Normal.dotm</Template>
  <TotalTime>24</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Casha</dc:creator>
  <cp:keywords/>
  <dc:description/>
  <cp:lastModifiedBy>Paul Casha</cp:lastModifiedBy>
  <cp:revision>4</cp:revision>
  <dcterms:created xsi:type="dcterms:W3CDTF">2022-08-23T00:27:00Z</dcterms:created>
  <dcterms:modified xsi:type="dcterms:W3CDTF">2022-09-06T00:27:00Z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