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7874D" w14:textId="77777777" w:rsidR="0073570C" w:rsidRPr="006E7CD7" w:rsidRDefault="00745C87" w:rsidP="00BB6565">
      <w:pPr>
        <w:pStyle w:val="ReportTitle"/>
      </w:pPr>
      <w:bookmarkStart w:id="0" w:name="Start"/>
      <w:r>
        <w:t>Complaints Procedure Framewor</w:t>
      </w:r>
      <w:bookmarkEnd w:id="0"/>
      <w:r>
        <w:t>k</w:t>
      </w:r>
    </w:p>
    <w:p w14:paraId="18CE56D6" w14:textId="77777777" w:rsidR="0073570C" w:rsidRDefault="00745C87" w:rsidP="00927968">
      <w:pPr>
        <w:pStyle w:val="ReportSub-Title"/>
      </w:pPr>
      <w:r>
        <w:t>Quality Assessment and Regulation Division</w:t>
      </w:r>
    </w:p>
    <w:p w14:paraId="3EE61C9E" w14:textId="77777777" w:rsidR="00FF0082" w:rsidRDefault="00FF0082"/>
    <w:p w14:paraId="1CE4C12D" w14:textId="77777777" w:rsidR="00A73482" w:rsidRDefault="00A73482"/>
    <w:p w14:paraId="0ED3A4C8" w14:textId="77777777" w:rsidR="00385DBA" w:rsidRDefault="00385DBA">
      <w:pPr>
        <w:sectPr w:rsidR="00385DBA" w:rsidSect="00927968">
          <w:headerReference w:type="first" r:id="rId13"/>
          <w:pgSz w:w="11907" w:h="16840" w:code="9"/>
          <w:pgMar w:top="471" w:right="346" w:bottom="12106" w:left="7938" w:header="136" w:footer="709" w:gutter="0"/>
          <w:cols w:space="708"/>
          <w:titlePg/>
          <w:docGrid w:linePitch="360"/>
        </w:sectPr>
      </w:pPr>
    </w:p>
    <w:p w14:paraId="6865406E" w14:textId="77777777" w:rsidR="00951867" w:rsidRDefault="00951867" w:rsidP="00951867">
      <w:pPr>
        <w:pStyle w:val="CopyrightDetailsBold"/>
      </w:pPr>
    </w:p>
    <w:p w14:paraId="0F65A982" w14:textId="77777777" w:rsidR="00AA11E9" w:rsidRDefault="00AA11E9" w:rsidP="00951867">
      <w:pPr>
        <w:pStyle w:val="CopyrightDetailsBold"/>
      </w:pPr>
    </w:p>
    <w:p w14:paraId="4A24A922" w14:textId="77777777" w:rsidR="00AA11E9" w:rsidRDefault="00AA11E9" w:rsidP="00951867">
      <w:pPr>
        <w:pStyle w:val="CopyrightDetailsBold"/>
      </w:pPr>
    </w:p>
    <w:p w14:paraId="7B794D12" w14:textId="77777777" w:rsidR="00AA11E9" w:rsidRDefault="00AA11E9" w:rsidP="00951867">
      <w:pPr>
        <w:pStyle w:val="CopyrightDetailsBold"/>
      </w:pPr>
    </w:p>
    <w:p w14:paraId="778EB5EE" w14:textId="77777777" w:rsidR="00AA11E9" w:rsidRDefault="00AA11E9" w:rsidP="00951867">
      <w:pPr>
        <w:pStyle w:val="CopyrightDetailsBold"/>
      </w:pPr>
    </w:p>
    <w:p w14:paraId="38E6582F" w14:textId="77777777" w:rsidR="00AA11E9" w:rsidRDefault="00AA11E9" w:rsidP="00951867">
      <w:pPr>
        <w:pStyle w:val="CopyrightDetailsBold"/>
      </w:pPr>
    </w:p>
    <w:p w14:paraId="77D1CC20" w14:textId="77777777" w:rsidR="00AA11E9" w:rsidRDefault="00AA11E9" w:rsidP="00951867">
      <w:pPr>
        <w:pStyle w:val="CopyrightDetailsBold"/>
      </w:pPr>
    </w:p>
    <w:p w14:paraId="4690EBA6" w14:textId="77777777" w:rsidR="00AA11E9" w:rsidRDefault="00AA11E9" w:rsidP="00951867">
      <w:pPr>
        <w:pStyle w:val="CopyrightDetailsBold"/>
      </w:pPr>
    </w:p>
    <w:p w14:paraId="40AD1B18" w14:textId="77777777" w:rsidR="00AA11E9" w:rsidRDefault="00AA11E9" w:rsidP="00951867">
      <w:pPr>
        <w:pStyle w:val="CopyrightDetailsBold"/>
      </w:pPr>
    </w:p>
    <w:p w14:paraId="4BF52EC0" w14:textId="77777777" w:rsidR="00AA11E9" w:rsidRDefault="00AA11E9" w:rsidP="00951867">
      <w:pPr>
        <w:pStyle w:val="CopyrightDetailsBold"/>
      </w:pPr>
    </w:p>
    <w:p w14:paraId="180F5D16" w14:textId="77777777" w:rsidR="00AA11E9" w:rsidRDefault="00AA11E9" w:rsidP="00951867">
      <w:pPr>
        <w:pStyle w:val="CopyrightDetailsBold"/>
      </w:pPr>
    </w:p>
    <w:p w14:paraId="2072C699" w14:textId="77777777" w:rsidR="00AA11E9" w:rsidRDefault="00AA11E9" w:rsidP="00951867">
      <w:pPr>
        <w:pStyle w:val="CopyrightDetailsBold"/>
      </w:pPr>
    </w:p>
    <w:p w14:paraId="6E39987F" w14:textId="77777777" w:rsidR="00AA11E9" w:rsidRDefault="00AA11E9" w:rsidP="00951867">
      <w:pPr>
        <w:pStyle w:val="CopyrightDetailsBold"/>
      </w:pPr>
    </w:p>
    <w:p w14:paraId="329C33D4" w14:textId="77777777" w:rsidR="00AA11E9" w:rsidRDefault="00AA11E9" w:rsidP="00951867">
      <w:pPr>
        <w:pStyle w:val="CopyrightDetailsBold"/>
      </w:pPr>
    </w:p>
    <w:p w14:paraId="2D7D10E0" w14:textId="77777777" w:rsidR="00AA11E9" w:rsidRDefault="00AA11E9" w:rsidP="00951867">
      <w:pPr>
        <w:pStyle w:val="CopyrightDetailsBold"/>
      </w:pPr>
    </w:p>
    <w:p w14:paraId="31FD3871" w14:textId="77777777" w:rsidR="00AA11E9" w:rsidRDefault="00AA11E9" w:rsidP="00951867">
      <w:pPr>
        <w:pStyle w:val="CopyrightDetailsBold"/>
      </w:pPr>
    </w:p>
    <w:p w14:paraId="5A6B2370" w14:textId="77777777" w:rsidR="00AA11E9" w:rsidRDefault="00AA11E9" w:rsidP="00951867">
      <w:pPr>
        <w:pStyle w:val="CopyrightDetailsBold"/>
      </w:pPr>
    </w:p>
    <w:p w14:paraId="5B3B581A" w14:textId="77777777" w:rsidR="00AA11E9" w:rsidRDefault="00AA11E9" w:rsidP="00951867">
      <w:pPr>
        <w:pStyle w:val="CopyrightDetailsBold"/>
      </w:pPr>
    </w:p>
    <w:p w14:paraId="0EAFC42D" w14:textId="77777777" w:rsidR="00AA11E9" w:rsidRDefault="00AA11E9" w:rsidP="00951867">
      <w:pPr>
        <w:pStyle w:val="CopyrightDetailsBold"/>
      </w:pPr>
    </w:p>
    <w:p w14:paraId="0805A6F3" w14:textId="77777777" w:rsidR="00AA11E9" w:rsidRDefault="00AA11E9" w:rsidP="00951867">
      <w:pPr>
        <w:pStyle w:val="CopyrightDetailsBold"/>
      </w:pPr>
    </w:p>
    <w:p w14:paraId="5BE27F62" w14:textId="77777777" w:rsidR="00AA11E9" w:rsidRDefault="00AA11E9" w:rsidP="00951867">
      <w:pPr>
        <w:pStyle w:val="CopyrightDetailsBold"/>
      </w:pPr>
    </w:p>
    <w:p w14:paraId="1B3DBAE8" w14:textId="77777777" w:rsidR="00F76314" w:rsidRPr="00F015D8" w:rsidRDefault="00F76314" w:rsidP="00F76314">
      <w:pPr>
        <w:pStyle w:val="CopyrightDetailsBold"/>
      </w:pPr>
      <w:r w:rsidRPr="00F015D8">
        <w:t>Published by the</w:t>
      </w:r>
      <w:r w:rsidRPr="00F015D8">
        <w:br/>
        <w:t>Communications Division</w:t>
      </w:r>
      <w:r w:rsidRPr="00F015D8">
        <w:br/>
        <w:t xml:space="preserve">for </w:t>
      </w:r>
      <w:r>
        <w:t>Quality Assessment and Regulation</w:t>
      </w:r>
      <w:r w:rsidRPr="00F015D8">
        <w:t xml:space="preserve"> Division</w:t>
      </w:r>
      <w:r w:rsidRPr="00F015D8">
        <w:br/>
        <w:t xml:space="preserve">Department of Education </w:t>
      </w:r>
      <w:r>
        <w:t>and Training</w:t>
      </w:r>
    </w:p>
    <w:p w14:paraId="2A3803C4" w14:textId="77777777" w:rsidR="00F76314" w:rsidRDefault="00F76314" w:rsidP="00F76314">
      <w:pPr>
        <w:pStyle w:val="CopyrightDetails"/>
      </w:pPr>
      <w:r w:rsidRPr="00643A84">
        <w:t>Melbourne</w:t>
      </w:r>
      <w:r>
        <w:br/>
        <w:t>February 2</w:t>
      </w:r>
      <w:r w:rsidRPr="00643A84">
        <w:t>0</w:t>
      </w:r>
      <w:r>
        <w:t>15</w:t>
      </w:r>
    </w:p>
    <w:p w14:paraId="41F5337F" w14:textId="77777777" w:rsidR="00937BBB" w:rsidRDefault="00937BBB" w:rsidP="00951867">
      <w:pPr>
        <w:pStyle w:val="CopyrightDetails"/>
      </w:pPr>
    </w:p>
    <w:p w14:paraId="76C558F0" w14:textId="77777777" w:rsidR="00F76314" w:rsidRDefault="00F76314" w:rsidP="00F76314">
      <w:pPr>
        <w:pStyle w:val="CopyrightDetails"/>
      </w:pPr>
      <w:r w:rsidRPr="00643A84">
        <w:t>©State of Victoria (Department of Education</w:t>
      </w:r>
      <w:r>
        <w:t xml:space="preserve"> </w:t>
      </w:r>
      <w:r w:rsidRPr="00643A84">
        <w:t xml:space="preserve">and </w:t>
      </w:r>
      <w:r>
        <w:t>Training</w:t>
      </w:r>
      <w:r w:rsidRPr="00643A84">
        <w:t>) 20</w:t>
      </w:r>
      <w:r>
        <w:t>15</w:t>
      </w:r>
    </w:p>
    <w:p w14:paraId="0BF1EC2C" w14:textId="77777777" w:rsidR="00643A84" w:rsidRDefault="00643A84" w:rsidP="00951867">
      <w:pPr>
        <w:pStyle w:val="CopyrightDetails"/>
      </w:pPr>
    </w:p>
    <w:p w14:paraId="5AFE068F" w14:textId="77777777" w:rsidR="00F76314" w:rsidRPr="00F015D8" w:rsidRDefault="00F76314" w:rsidP="00F76314">
      <w:pPr>
        <w:pStyle w:val="CopyrightDetails"/>
      </w:pPr>
      <w:r w:rsidRPr="00F015D8">
        <w:t xml:space="preserve">The copyright in this document is owned by the State of Victoria (Department of Education </w:t>
      </w:r>
      <w:r w:rsidRPr="00643A84">
        <w:t xml:space="preserve">and </w:t>
      </w:r>
      <w:r>
        <w:t>Training</w:t>
      </w:r>
      <w:r w:rsidRPr="00F015D8">
        <w:t>),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5E4E8D17" w14:textId="77777777" w:rsidR="00951867" w:rsidRDefault="00951867" w:rsidP="00951867">
      <w:pPr>
        <w:pStyle w:val="CopyrightDetails"/>
      </w:pPr>
    </w:p>
    <w:p w14:paraId="06878FD7" w14:textId="77777777" w:rsidR="00951867" w:rsidRDefault="00951867" w:rsidP="00F76314">
      <w:pPr>
        <w:pStyle w:val="CopyrightDetails"/>
      </w:pPr>
    </w:p>
    <w:p w14:paraId="19A5CE79" w14:textId="77777777" w:rsidR="00AA11E9" w:rsidRDefault="00AA11E9" w:rsidP="00951867">
      <w:pPr>
        <w:pStyle w:val="CopyrightDetails"/>
      </w:pPr>
    </w:p>
    <w:p w14:paraId="08EEC79C" w14:textId="77777777" w:rsidR="00643A84" w:rsidRDefault="00643A84" w:rsidP="00951867">
      <w:pPr>
        <w:pStyle w:val="CopyrightDetails"/>
      </w:pPr>
      <w:r w:rsidRPr="00643A84">
        <w:t xml:space="preserve">An educational institution situated in Australia which is not conducted </w:t>
      </w:r>
      <w:r>
        <w:t>for profit, or a body responsible for administering such an institution</w:t>
      </w:r>
      <w:r w:rsidR="003402E1">
        <w:t xml:space="preserve"> </w:t>
      </w:r>
      <w:r w:rsidRPr="00643A84">
        <w:t>may copy and communicate the materials, other than third party materials, for the educational purposes of the institution.</w:t>
      </w:r>
    </w:p>
    <w:p w14:paraId="4B6C625F" w14:textId="77777777" w:rsidR="00643A84" w:rsidRDefault="00643A84" w:rsidP="00951867">
      <w:pPr>
        <w:pStyle w:val="CopyrightDetails"/>
      </w:pPr>
    </w:p>
    <w:p w14:paraId="1806A0EB" w14:textId="77777777" w:rsidR="00F76314" w:rsidRPr="00643A84" w:rsidRDefault="00F76314" w:rsidP="00F76314">
      <w:pPr>
        <w:pStyle w:val="CopyrightDetails"/>
      </w:pPr>
      <w:r w:rsidRPr="00643A84">
        <w:t>Authorised by the Department of Education</w:t>
      </w:r>
      <w:r>
        <w:br/>
      </w:r>
      <w:r w:rsidRPr="00643A84">
        <w:t xml:space="preserve">and </w:t>
      </w:r>
      <w:r>
        <w:t>Training</w:t>
      </w:r>
      <w:proofErr w:type="gramStart"/>
      <w:r w:rsidRPr="00643A84">
        <w:t>,</w:t>
      </w:r>
      <w:proofErr w:type="gramEnd"/>
      <w:r>
        <w:br/>
      </w:r>
      <w:r w:rsidRPr="00643A84">
        <w:t>2 Treasury Place, East Melbourne, Victoria, 3002.</w:t>
      </w:r>
      <w:r>
        <w:br/>
      </w:r>
      <w:r w:rsidRPr="00643A84">
        <w:t>This document is also available on the internet at</w:t>
      </w:r>
      <w:r>
        <w:br/>
      </w:r>
      <w:hyperlink r:id="rId14" w:history="1">
        <w:r w:rsidR="003332BD" w:rsidRPr="00F12849">
          <w:rPr>
            <w:rStyle w:val="Hyperlink"/>
          </w:rPr>
          <w:t>www.education.vic.gov.au/childhood/providers/regulation/pages/complaints</w:t>
        </w:r>
      </w:hyperlink>
      <w:r w:rsidR="003332BD">
        <w:t xml:space="preserve"> </w:t>
      </w:r>
    </w:p>
    <w:p w14:paraId="51581902" w14:textId="77777777" w:rsidR="000031E0" w:rsidRDefault="000031E0"/>
    <w:p w14:paraId="3BC44010" w14:textId="77777777" w:rsidR="00385DBA" w:rsidRDefault="00385DBA">
      <w:pPr>
        <w:sectPr w:rsidR="00385DBA" w:rsidSect="00E735EB">
          <w:headerReference w:type="even" r:id="rId15"/>
          <w:headerReference w:type="default" r:id="rId16"/>
          <w:footerReference w:type="even" r:id="rId17"/>
          <w:footerReference w:type="default" r:id="rId18"/>
          <w:headerReference w:type="first" r:id="rId19"/>
          <w:footerReference w:type="first" r:id="rId20"/>
          <w:pgSz w:w="11907" w:h="16840" w:code="9"/>
          <w:pgMar w:top="907" w:right="4536" w:bottom="1009" w:left="1707" w:header="420" w:footer="216" w:gutter="0"/>
          <w:cols w:space="708"/>
          <w:docGrid w:linePitch="360"/>
        </w:sectPr>
      </w:pPr>
    </w:p>
    <w:p w14:paraId="72DA7396" w14:textId="77777777" w:rsidR="001F5227" w:rsidRPr="00463A48" w:rsidRDefault="005B53FE">
      <w:pPr>
        <w:pStyle w:val="TOC2"/>
        <w:tabs>
          <w:tab w:val="left" w:pos="660"/>
        </w:tabs>
        <w:rPr>
          <w:rFonts w:ascii="Calibri" w:hAnsi="Calibri"/>
          <w:noProof/>
          <w:color w:val="auto"/>
          <w:sz w:val="22"/>
          <w:szCs w:val="22"/>
          <w:lang w:eastAsia="en-AU"/>
        </w:rPr>
      </w:pPr>
      <w:r>
        <w:rPr>
          <w:b/>
          <w:noProof/>
        </w:rPr>
        <w:lastRenderedPageBreak/>
        <w:fldChar w:fldCharType="begin"/>
      </w:r>
      <w:r>
        <w:rPr>
          <w:b/>
          <w:noProof/>
        </w:rPr>
        <w:instrText xml:space="preserve"> TOC \o "1-2" \n 1-1 </w:instrText>
      </w:r>
      <w:r>
        <w:rPr>
          <w:b/>
          <w:noProof/>
        </w:rPr>
        <w:fldChar w:fldCharType="separate"/>
      </w:r>
      <w:r w:rsidR="001F5227">
        <w:rPr>
          <w:noProof/>
        </w:rPr>
        <w:t>1.</w:t>
      </w:r>
      <w:r w:rsidR="001F5227" w:rsidRPr="00463A48">
        <w:rPr>
          <w:rFonts w:ascii="Calibri" w:hAnsi="Calibri"/>
          <w:noProof/>
          <w:color w:val="auto"/>
          <w:sz w:val="22"/>
          <w:szCs w:val="22"/>
          <w:lang w:eastAsia="en-AU"/>
        </w:rPr>
        <w:tab/>
      </w:r>
      <w:r w:rsidR="001F5227">
        <w:rPr>
          <w:noProof/>
        </w:rPr>
        <w:t>Purpose</w:t>
      </w:r>
      <w:r w:rsidR="001F5227">
        <w:rPr>
          <w:noProof/>
        </w:rPr>
        <w:tab/>
      </w:r>
      <w:r w:rsidR="001F5227">
        <w:rPr>
          <w:noProof/>
        </w:rPr>
        <w:fldChar w:fldCharType="begin"/>
      </w:r>
      <w:r w:rsidR="001F5227">
        <w:rPr>
          <w:noProof/>
        </w:rPr>
        <w:instrText xml:space="preserve"> PAGEREF _Toc411949494 \h </w:instrText>
      </w:r>
      <w:r w:rsidR="001F5227">
        <w:rPr>
          <w:noProof/>
        </w:rPr>
      </w:r>
      <w:r w:rsidR="001F5227">
        <w:rPr>
          <w:noProof/>
        </w:rPr>
        <w:fldChar w:fldCharType="separate"/>
      </w:r>
      <w:r w:rsidR="003A5803">
        <w:rPr>
          <w:noProof/>
        </w:rPr>
        <w:t>3</w:t>
      </w:r>
      <w:r w:rsidR="001F5227">
        <w:rPr>
          <w:noProof/>
        </w:rPr>
        <w:fldChar w:fldCharType="end"/>
      </w:r>
    </w:p>
    <w:p w14:paraId="41913029" w14:textId="77777777" w:rsidR="001F5227" w:rsidRPr="00463A48" w:rsidRDefault="001F5227">
      <w:pPr>
        <w:pStyle w:val="TOC2"/>
        <w:tabs>
          <w:tab w:val="left" w:pos="660"/>
        </w:tabs>
        <w:rPr>
          <w:rFonts w:ascii="Calibri" w:hAnsi="Calibri"/>
          <w:noProof/>
          <w:color w:val="auto"/>
          <w:sz w:val="22"/>
          <w:szCs w:val="22"/>
          <w:lang w:eastAsia="en-AU"/>
        </w:rPr>
      </w:pPr>
      <w:r>
        <w:rPr>
          <w:noProof/>
        </w:rPr>
        <w:t>2.</w:t>
      </w:r>
      <w:r w:rsidRPr="00463A48">
        <w:rPr>
          <w:rFonts w:ascii="Calibri" w:hAnsi="Calibri"/>
          <w:noProof/>
          <w:color w:val="auto"/>
          <w:sz w:val="22"/>
          <w:szCs w:val="22"/>
          <w:lang w:eastAsia="en-AU"/>
        </w:rPr>
        <w:tab/>
      </w:r>
      <w:r>
        <w:rPr>
          <w:noProof/>
        </w:rPr>
        <w:t>Definitions</w:t>
      </w:r>
      <w:r>
        <w:rPr>
          <w:noProof/>
        </w:rPr>
        <w:tab/>
      </w:r>
      <w:r>
        <w:rPr>
          <w:noProof/>
        </w:rPr>
        <w:fldChar w:fldCharType="begin"/>
      </w:r>
      <w:r>
        <w:rPr>
          <w:noProof/>
        </w:rPr>
        <w:instrText xml:space="preserve"> PAGEREF _Toc411949495 \h </w:instrText>
      </w:r>
      <w:r>
        <w:rPr>
          <w:noProof/>
        </w:rPr>
      </w:r>
      <w:r>
        <w:rPr>
          <w:noProof/>
        </w:rPr>
        <w:fldChar w:fldCharType="separate"/>
      </w:r>
      <w:r w:rsidR="003A5803">
        <w:rPr>
          <w:noProof/>
        </w:rPr>
        <w:t>3</w:t>
      </w:r>
      <w:r>
        <w:rPr>
          <w:noProof/>
        </w:rPr>
        <w:fldChar w:fldCharType="end"/>
      </w:r>
    </w:p>
    <w:p w14:paraId="79F179AB" w14:textId="77777777" w:rsidR="001F5227" w:rsidRPr="00463A48" w:rsidRDefault="001F5227">
      <w:pPr>
        <w:pStyle w:val="TOC2"/>
        <w:tabs>
          <w:tab w:val="left" w:pos="660"/>
        </w:tabs>
        <w:rPr>
          <w:rFonts w:ascii="Calibri" w:hAnsi="Calibri"/>
          <w:noProof/>
          <w:color w:val="auto"/>
          <w:sz w:val="22"/>
          <w:szCs w:val="22"/>
          <w:lang w:eastAsia="en-AU"/>
        </w:rPr>
      </w:pPr>
      <w:r>
        <w:rPr>
          <w:noProof/>
        </w:rPr>
        <w:t>3.</w:t>
      </w:r>
      <w:r w:rsidRPr="00463A48">
        <w:rPr>
          <w:rFonts w:ascii="Calibri" w:hAnsi="Calibri"/>
          <w:noProof/>
          <w:color w:val="auto"/>
          <w:sz w:val="22"/>
          <w:szCs w:val="22"/>
          <w:lang w:eastAsia="en-AU"/>
        </w:rPr>
        <w:tab/>
      </w:r>
      <w:r>
        <w:rPr>
          <w:noProof/>
        </w:rPr>
        <w:t>Scope</w:t>
      </w:r>
      <w:r>
        <w:rPr>
          <w:noProof/>
        </w:rPr>
        <w:tab/>
      </w:r>
      <w:r>
        <w:rPr>
          <w:noProof/>
        </w:rPr>
        <w:fldChar w:fldCharType="begin"/>
      </w:r>
      <w:r>
        <w:rPr>
          <w:noProof/>
        </w:rPr>
        <w:instrText xml:space="preserve"> PAGEREF _Toc411949496 \h </w:instrText>
      </w:r>
      <w:r>
        <w:rPr>
          <w:noProof/>
        </w:rPr>
      </w:r>
      <w:r>
        <w:rPr>
          <w:noProof/>
        </w:rPr>
        <w:fldChar w:fldCharType="separate"/>
      </w:r>
      <w:r w:rsidR="003A5803">
        <w:rPr>
          <w:noProof/>
        </w:rPr>
        <w:t>3</w:t>
      </w:r>
      <w:r>
        <w:rPr>
          <w:noProof/>
        </w:rPr>
        <w:fldChar w:fldCharType="end"/>
      </w:r>
    </w:p>
    <w:p w14:paraId="3FD5A116" w14:textId="77777777" w:rsidR="001F5227" w:rsidRPr="00463A48" w:rsidRDefault="001F5227">
      <w:pPr>
        <w:pStyle w:val="TOC2"/>
        <w:tabs>
          <w:tab w:val="left" w:pos="660"/>
        </w:tabs>
        <w:rPr>
          <w:rFonts w:ascii="Calibri" w:hAnsi="Calibri"/>
          <w:noProof/>
          <w:color w:val="auto"/>
          <w:sz w:val="22"/>
          <w:szCs w:val="22"/>
          <w:lang w:eastAsia="en-AU"/>
        </w:rPr>
      </w:pPr>
      <w:r>
        <w:rPr>
          <w:noProof/>
        </w:rPr>
        <w:t>4.</w:t>
      </w:r>
      <w:r w:rsidRPr="00463A48">
        <w:rPr>
          <w:rFonts w:ascii="Calibri" w:hAnsi="Calibri"/>
          <w:noProof/>
          <w:color w:val="auto"/>
          <w:sz w:val="22"/>
          <w:szCs w:val="22"/>
          <w:lang w:eastAsia="en-AU"/>
        </w:rPr>
        <w:tab/>
      </w:r>
      <w:r>
        <w:rPr>
          <w:noProof/>
        </w:rPr>
        <w:t>Principles</w:t>
      </w:r>
      <w:r>
        <w:rPr>
          <w:noProof/>
        </w:rPr>
        <w:tab/>
      </w:r>
      <w:r>
        <w:rPr>
          <w:noProof/>
        </w:rPr>
        <w:fldChar w:fldCharType="begin"/>
      </w:r>
      <w:r>
        <w:rPr>
          <w:noProof/>
        </w:rPr>
        <w:instrText xml:space="preserve"> PAGEREF _Toc411949497 \h </w:instrText>
      </w:r>
      <w:r>
        <w:rPr>
          <w:noProof/>
        </w:rPr>
      </w:r>
      <w:r>
        <w:rPr>
          <w:noProof/>
        </w:rPr>
        <w:fldChar w:fldCharType="separate"/>
      </w:r>
      <w:r w:rsidR="003A5803">
        <w:rPr>
          <w:noProof/>
        </w:rPr>
        <w:t>3</w:t>
      </w:r>
      <w:r>
        <w:rPr>
          <w:noProof/>
        </w:rPr>
        <w:fldChar w:fldCharType="end"/>
      </w:r>
    </w:p>
    <w:p w14:paraId="0191AE86" w14:textId="77777777" w:rsidR="001F5227" w:rsidRPr="00463A48" w:rsidRDefault="001F5227">
      <w:pPr>
        <w:pStyle w:val="TOC2"/>
        <w:tabs>
          <w:tab w:val="left" w:pos="660"/>
        </w:tabs>
        <w:rPr>
          <w:rFonts w:ascii="Calibri" w:hAnsi="Calibri"/>
          <w:noProof/>
          <w:color w:val="auto"/>
          <w:sz w:val="22"/>
          <w:szCs w:val="22"/>
          <w:lang w:eastAsia="en-AU"/>
        </w:rPr>
      </w:pPr>
      <w:r>
        <w:rPr>
          <w:noProof/>
        </w:rPr>
        <w:t>5.</w:t>
      </w:r>
      <w:r w:rsidRPr="00463A48">
        <w:rPr>
          <w:rFonts w:ascii="Calibri" w:hAnsi="Calibri"/>
          <w:noProof/>
          <w:color w:val="auto"/>
          <w:sz w:val="22"/>
          <w:szCs w:val="22"/>
          <w:lang w:eastAsia="en-AU"/>
        </w:rPr>
        <w:tab/>
      </w:r>
      <w:r>
        <w:rPr>
          <w:noProof/>
        </w:rPr>
        <w:t>Our Commitment</w:t>
      </w:r>
      <w:r>
        <w:rPr>
          <w:noProof/>
        </w:rPr>
        <w:tab/>
      </w:r>
      <w:r>
        <w:rPr>
          <w:noProof/>
        </w:rPr>
        <w:fldChar w:fldCharType="begin"/>
      </w:r>
      <w:r>
        <w:rPr>
          <w:noProof/>
        </w:rPr>
        <w:instrText xml:space="preserve"> PAGEREF _Toc411949498 \h </w:instrText>
      </w:r>
      <w:r>
        <w:rPr>
          <w:noProof/>
        </w:rPr>
      </w:r>
      <w:r>
        <w:rPr>
          <w:noProof/>
        </w:rPr>
        <w:fldChar w:fldCharType="separate"/>
      </w:r>
      <w:r w:rsidR="003A5803">
        <w:rPr>
          <w:noProof/>
        </w:rPr>
        <w:t>4</w:t>
      </w:r>
      <w:r>
        <w:rPr>
          <w:noProof/>
        </w:rPr>
        <w:fldChar w:fldCharType="end"/>
      </w:r>
    </w:p>
    <w:p w14:paraId="4CE102E0" w14:textId="77777777" w:rsidR="001F5227" w:rsidRPr="00463A48" w:rsidRDefault="001F5227">
      <w:pPr>
        <w:pStyle w:val="TOC2"/>
        <w:tabs>
          <w:tab w:val="left" w:pos="660"/>
        </w:tabs>
        <w:rPr>
          <w:rFonts w:ascii="Calibri" w:hAnsi="Calibri"/>
          <w:noProof/>
          <w:color w:val="auto"/>
          <w:sz w:val="22"/>
          <w:szCs w:val="22"/>
          <w:lang w:eastAsia="en-AU"/>
        </w:rPr>
      </w:pPr>
      <w:r>
        <w:rPr>
          <w:noProof/>
        </w:rPr>
        <w:t>6.</w:t>
      </w:r>
      <w:r w:rsidRPr="00463A48">
        <w:rPr>
          <w:rFonts w:ascii="Calibri" w:hAnsi="Calibri"/>
          <w:noProof/>
          <w:color w:val="auto"/>
          <w:sz w:val="22"/>
          <w:szCs w:val="22"/>
          <w:lang w:eastAsia="en-AU"/>
        </w:rPr>
        <w:tab/>
      </w:r>
      <w:r>
        <w:rPr>
          <w:noProof/>
        </w:rPr>
        <w:t>Roles and Responsibilities</w:t>
      </w:r>
      <w:r>
        <w:rPr>
          <w:noProof/>
        </w:rPr>
        <w:tab/>
      </w:r>
      <w:r>
        <w:rPr>
          <w:noProof/>
        </w:rPr>
        <w:fldChar w:fldCharType="begin"/>
      </w:r>
      <w:r>
        <w:rPr>
          <w:noProof/>
        </w:rPr>
        <w:instrText xml:space="preserve"> PAGEREF _Toc411949499 \h </w:instrText>
      </w:r>
      <w:r>
        <w:rPr>
          <w:noProof/>
        </w:rPr>
      </w:r>
      <w:r>
        <w:rPr>
          <w:noProof/>
        </w:rPr>
        <w:fldChar w:fldCharType="separate"/>
      </w:r>
      <w:r w:rsidR="003A5803">
        <w:rPr>
          <w:noProof/>
        </w:rPr>
        <w:t>4</w:t>
      </w:r>
      <w:r>
        <w:rPr>
          <w:noProof/>
        </w:rPr>
        <w:fldChar w:fldCharType="end"/>
      </w:r>
    </w:p>
    <w:p w14:paraId="6F382E0E" w14:textId="77777777" w:rsidR="001F5227" w:rsidRPr="00463A48" w:rsidRDefault="001F5227">
      <w:pPr>
        <w:pStyle w:val="TOC2"/>
        <w:tabs>
          <w:tab w:val="left" w:pos="660"/>
        </w:tabs>
        <w:rPr>
          <w:rFonts w:ascii="Calibri" w:hAnsi="Calibri"/>
          <w:noProof/>
          <w:color w:val="auto"/>
          <w:sz w:val="22"/>
          <w:szCs w:val="22"/>
          <w:lang w:eastAsia="en-AU"/>
        </w:rPr>
      </w:pPr>
      <w:r>
        <w:rPr>
          <w:noProof/>
        </w:rPr>
        <w:t>7.</w:t>
      </w:r>
      <w:r w:rsidRPr="00463A48">
        <w:rPr>
          <w:rFonts w:ascii="Calibri" w:hAnsi="Calibri"/>
          <w:noProof/>
          <w:color w:val="auto"/>
          <w:sz w:val="22"/>
          <w:szCs w:val="22"/>
          <w:lang w:eastAsia="en-AU"/>
        </w:rPr>
        <w:tab/>
      </w:r>
      <w:r>
        <w:rPr>
          <w:noProof/>
        </w:rPr>
        <w:t>Complaint handling process</w:t>
      </w:r>
      <w:r>
        <w:rPr>
          <w:noProof/>
        </w:rPr>
        <w:tab/>
      </w:r>
      <w:r>
        <w:rPr>
          <w:noProof/>
        </w:rPr>
        <w:fldChar w:fldCharType="begin"/>
      </w:r>
      <w:r>
        <w:rPr>
          <w:noProof/>
        </w:rPr>
        <w:instrText xml:space="preserve"> PAGEREF _Toc411949500 \h </w:instrText>
      </w:r>
      <w:r>
        <w:rPr>
          <w:noProof/>
        </w:rPr>
      </w:r>
      <w:r>
        <w:rPr>
          <w:noProof/>
        </w:rPr>
        <w:fldChar w:fldCharType="separate"/>
      </w:r>
      <w:r w:rsidR="003A5803">
        <w:rPr>
          <w:noProof/>
        </w:rPr>
        <w:t>5</w:t>
      </w:r>
      <w:r>
        <w:rPr>
          <w:noProof/>
        </w:rPr>
        <w:fldChar w:fldCharType="end"/>
      </w:r>
    </w:p>
    <w:p w14:paraId="594BBCDB" w14:textId="77777777" w:rsidR="001F5227" w:rsidRPr="00463A48" w:rsidRDefault="001F5227">
      <w:pPr>
        <w:pStyle w:val="TOC2"/>
        <w:tabs>
          <w:tab w:val="left" w:pos="660"/>
        </w:tabs>
        <w:rPr>
          <w:rFonts w:ascii="Calibri" w:hAnsi="Calibri"/>
          <w:noProof/>
          <w:color w:val="auto"/>
          <w:sz w:val="22"/>
          <w:szCs w:val="22"/>
          <w:lang w:eastAsia="en-AU"/>
        </w:rPr>
      </w:pPr>
      <w:r>
        <w:rPr>
          <w:noProof/>
        </w:rPr>
        <w:t>8.</w:t>
      </w:r>
      <w:r w:rsidRPr="00463A48">
        <w:rPr>
          <w:rFonts w:ascii="Calibri" w:hAnsi="Calibri"/>
          <w:noProof/>
          <w:color w:val="auto"/>
          <w:sz w:val="22"/>
          <w:szCs w:val="22"/>
          <w:lang w:eastAsia="en-AU"/>
        </w:rPr>
        <w:tab/>
      </w:r>
      <w:r>
        <w:rPr>
          <w:noProof/>
        </w:rPr>
        <w:t>Procedure Flow Chart</w:t>
      </w:r>
      <w:r>
        <w:rPr>
          <w:noProof/>
        </w:rPr>
        <w:tab/>
      </w:r>
      <w:r>
        <w:rPr>
          <w:noProof/>
        </w:rPr>
        <w:fldChar w:fldCharType="begin"/>
      </w:r>
      <w:r>
        <w:rPr>
          <w:noProof/>
        </w:rPr>
        <w:instrText xml:space="preserve"> PAGEREF _Toc411949501 \h </w:instrText>
      </w:r>
      <w:r>
        <w:rPr>
          <w:noProof/>
        </w:rPr>
      </w:r>
      <w:r>
        <w:rPr>
          <w:noProof/>
        </w:rPr>
        <w:fldChar w:fldCharType="separate"/>
      </w:r>
      <w:r w:rsidR="003A5803">
        <w:rPr>
          <w:noProof/>
        </w:rPr>
        <w:t>6</w:t>
      </w:r>
      <w:r>
        <w:rPr>
          <w:noProof/>
        </w:rPr>
        <w:fldChar w:fldCharType="end"/>
      </w:r>
    </w:p>
    <w:p w14:paraId="4998FB72" w14:textId="77777777" w:rsidR="001F5227" w:rsidRPr="00463A48" w:rsidRDefault="001F5227">
      <w:pPr>
        <w:pStyle w:val="TOC2"/>
        <w:tabs>
          <w:tab w:val="left" w:pos="660"/>
        </w:tabs>
        <w:rPr>
          <w:rFonts w:ascii="Calibri" w:hAnsi="Calibri"/>
          <w:noProof/>
          <w:color w:val="auto"/>
          <w:sz w:val="22"/>
          <w:szCs w:val="22"/>
          <w:lang w:eastAsia="en-AU"/>
        </w:rPr>
      </w:pPr>
      <w:r>
        <w:rPr>
          <w:noProof/>
        </w:rPr>
        <w:t>9.</w:t>
      </w:r>
      <w:r w:rsidRPr="00463A48">
        <w:rPr>
          <w:rFonts w:ascii="Calibri" w:hAnsi="Calibri"/>
          <w:noProof/>
          <w:color w:val="auto"/>
          <w:sz w:val="22"/>
          <w:szCs w:val="22"/>
          <w:lang w:eastAsia="en-AU"/>
        </w:rPr>
        <w:tab/>
      </w:r>
      <w:r>
        <w:rPr>
          <w:noProof/>
        </w:rPr>
        <w:t>Complaints register</w:t>
      </w:r>
      <w:r>
        <w:rPr>
          <w:noProof/>
        </w:rPr>
        <w:tab/>
      </w:r>
      <w:r>
        <w:rPr>
          <w:noProof/>
        </w:rPr>
        <w:fldChar w:fldCharType="begin"/>
      </w:r>
      <w:r>
        <w:rPr>
          <w:noProof/>
        </w:rPr>
        <w:instrText xml:space="preserve"> PAGEREF _Toc411949502 \h </w:instrText>
      </w:r>
      <w:r>
        <w:rPr>
          <w:noProof/>
        </w:rPr>
      </w:r>
      <w:r>
        <w:rPr>
          <w:noProof/>
        </w:rPr>
        <w:fldChar w:fldCharType="separate"/>
      </w:r>
      <w:r w:rsidR="003A5803">
        <w:rPr>
          <w:noProof/>
        </w:rPr>
        <w:t>6</w:t>
      </w:r>
      <w:r>
        <w:rPr>
          <w:noProof/>
        </w:rPr>
        <w:fldChar w:fldCharType="end"/>
      </w:r>
    </w:p>
    <w:p w14:paraId="0CF30EBF" w14:textId="77777777" w:rsidR="001F5227" w:rsidRPr="00463A48" w:rsidRDefault="001F5227">
      <w:pPr>
        <w:pStyle w:val="TOC2"/>
        <w:tabs>
          <w:tab w:val="left" w:pos="660"/>
        </w:tabs>
        <w:rPr>
          <w:rFonts w:ascii="Calibri" w:hAnsi="Calibri"/>
          <w:noProof/>
          <w:color w:val="auto"/>
          <w:sz w:val="22"/>
          <w:szCs w:val="22"/>
          <w:lang w:eastAsia="en-AU"/>
        </w:rPr>
      </w:pPr>
      <w:r>
        <w:rPr>
          <w:noProof/>
        </w:rPr>
        <w:t>10.</w:t>
      </w:r>
      <w:r w:rsidRPr="00463A48">
        <w:rPr>
          <w:rFonts w:ascii="Calibri" w:hAnsi="Calibri"/>
          <w:noProof/>
          <w:color w:val="auto"/>
          <w:sz w:val="22"/>
          <w:szCs w:val="22"/>
          <w:lang w:eastAsia="en-AU"/>
        </w:rPr>
        <w:tab/>
      </w:r>
      <w:r>
        <w:rPr>
          <w:noProof/>
        </w:rPr>
        <w:t>Associated documents</w:t>
      </w:r>
      <w:r>
        <w:rPr>
          <w:noProof/>
        </w:rPr>
        <w:tab/>
      </w:r>
      <w:r>
        <w:rPr>
          <w:noProof/>
        </w:rPr>
        <w:fldChar w:fldCharType="begin"/>
      </w:r>
      <w:r>
        <w:rPr>
          <w:noProof/>
        </w:rPr>
        <w:instrText xml:space="preserve"> PAGEREF _Toc411949503 \h </w:instrText>
      </w:r>
      <w:r>
        <w:rPr>
          <w:noProof/>
        </w:rPr>
      </w:r>
      <w:r>
        <w:rPr>
          <w:noProof/>
        </w:rPr>
        <w:fldChar w:fldCharType="separate"/>
      </w:r>
      <w:r w:rsidR="003A5803">
        <w:rPr>
          <w:noProof/>
        </w:rPr>
        <w:t>6</w:t>
      </w:r>
      <w:r>
        <w:rPr>
          <w:noProof/>
        </w:rPr>
        <w:fldChar w:fldCharType="end"/>
      </w:r>
    </w:p>
    <w:p w14:paraId="6389700E" w14:textId="77777777" w:rsidR="001F5227" w:rsidRPr="00463A48" w:rsidRDefault="001F5227">
      <w:pPr>
        <w:pStyle w:val="TOC2"/>
        <w:tabs>
          <w:tab w:val="left" w:pos="660"/>
        </w:tabs>
        <w:rPr>
          <w:rFonts w:ascii="Calibri" w:hAnsi="Calibri"/>
          <w:noProof/>
          <w:color w:val="auto"/>
          <w:sz w:val="22"/>
          <w:szCs w:val="22"/>
          <w:lang w:eastAsia="en-AU"/>
        </w:rPr>
      </w:pPr>
      <w:r>
        <w:rPr>
          <w:noProof/>
        </w:rPr>
        <w:t>11.</w:t>
      </w:r>
      <w:r w:rsidRPr="00463A48">
        <w:rPr>
          <w:rFonts w:ascii="Calibri" w:hAnsi="Calibri"/>
          <w:noProof/>
          <w:color w:val="auto"/>
          <w:sz w:val="22"/>
          <w:szCs w:val="22"/>
          <w:lang w:eastAsia="en-AU"/>
        </w:rPr>
        <w:tab/>
      </w:r>
      <w:r>
        <w:rPr>
          <w:noProof/>
        </w:rPr>
        <w:t>Appendices</w:t>
      </w:r>
      <w:r>
        <w:rPr>
          <w:noProof/>
        </w:rPr>
        <w:tab/>
      </w:r>
      <w:r>
        <w:rPr>
          <w:noProof/>
        </w:rPr>
        <w:fldChar w:fldCharType="begin"/>
      </w:r>
      <w:r>
        <w:rPr>
          <w:noProof/>
        </w:rPr>
        <w:instrText xml:space="preserve"> PAGEREF _Toc411949504 \h </w:instrText>
      </w:r>
      <w:r>
        <w:rPr>
          <w:noProof/>
        </w:rPr>
      </w:r>
      <w:r>
        <w:rPr>
          <w:noProof/>
        </w:rPr>
        <w:fldChar w:fldCharType="separate"/>
      </w:r>
      <w:r w:rsidR="003A5803">
        <w:rPr>
          <w:noProof/>
        </w:rPr>
        <w:t>6</w:t>
      </w:r>
      <w:r>
        <w:rPr>
          <w:noProof/>
        </w:rPr>
        <w:fldChar w:fldCharType="end"/>
      </w:r>
    </w:p>
    <w:p w14:paraId="2A9CAB8B" w14:textId="77777777" w:rsidR="00AF50E2" w:rsidRDefault="005B53FE">
      <w:r>
        <w:rPr>
          <w:b/>
          <w:noProof/>
        </w:rPr>
        <w:fldChar w:fldCharType="end"/>
      </w:r>
    </w:p>
    <w:p w14:paraId="576DC0E5" w14:textId="77777777" w:rsidR="00FF0082" w:rsidRDefault="00FF0082"/>
    <w:p w14:paraId="288E0362" w14:textId="77777777" w:rsidR="00385DBA" w:rsidRDefault="00385DBA">
      <w:pPr>
        <w:sectPr w:rsidR="00385DBA" w:rsidSect="0002637D">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2829" w:right="1797" w:bottom="1440" w:left="4876" w:header="2194" w:footer="709" w:gutter="0"/>
          <w:cols w:space="708"/>
          <w:titlePg/>
          <w:docGrid w:linePitch="360"/>
        </w:sectPr>
      </w:pPr>
    </w:p>
    <w:p w14:paraId="6B24998B" w14:textId="77777777" w:rsidR="005F405E" w:rsidRPr="00653634" w:rsidRDefault="00745C87" w:rsidP="00701375">
      <w:pPr>
        <w:pStyle w:val="Heading2"/>
        <w:numPr>
          <w:ilvl w:val="0"/>
          <w:numId w:val="19"/>
        </w:numPr>
        <w:spacing w:before="0"/>
      </w:pPr>
      <w:bookmarkStart w:id="1" w:name="_Toc401586151"/>
      <w:bookmarkStart w:id="2" w:name="_Toc411949494"/>
      <w:r>
        <w:lastRenderedPageBreak/>
        <w:t>Purpose</w:t>
      </w:r>
      <w:bookmarkEnd w:id="1"/>
      <w:bookmarkEnd w:id="2"/>
    </w:p>
    <w:p w14:paraId="76236C9E" w14:textId="77777777" w:rsidR="00207701" w:rsidRPr="00207701" w:rsidRDefault="00207701" w:rsidP="00207701">
      <w:pPr>
        <w:pStyle w:val="ListParagraph"/>
        <w:spacing w:after="0"/>
        <w:ind w:left="0"/>
        <w:jc w:val="both"/>
        <w:rPr>
          <w:rFonts w:ascii="Arial" w:eastAsia="Times New Roman" w:hAnsi="Arial"/>
          <w:color w:val="747378"/>
          <w:sz w:val="19"/>
          <w:szCs w:val="24"/>
        </w:rPr>
      </w:pPr>
      <w:r w:rsidRPr="00207701">
        <w:rPr>
          <w:rFonts w:ascii="Arial" w:eastAsia="Times New Roman" w:hAnsi="Arial"/>
          <w:color w:val="747378"/>
          <w:sz w:val="19"/>
          <w:szCs w:val="24"/>
        </w:rPr>
        <w:t>The purpose of this document is to:</w:t>
      </w:r>
    </w:p>
    <w:p w14:paraId="480AE4A8" w14:textId="77777777" w:rsidR="00207701" w:rsidRPr="00207701" w:rsidRDefault="00207701" w:rsidP="00207701">
      <w:pPr>
        <w:pStyle w:val="ListParagraph"/>
        <w:numPr>
          <w:ilvl w:val="0"/>
          <w:numId w:val="18"/>
        </w:numPr>
        <w:spacing w:after="0"/>
        <w:jc w:val="both"/>
        <w:rPr>
          <w:rFonts w:ascii="Arial" w:eastAsia="Times New Roman" w:hAnsi="Arial"/>
          <w:color w:val="747378"/>
          <w:sz w:val="19"/>
          <w:szCs w:val="24"/>
        </w:rPr>
      </w:pPr>
      <w:proofErr w:type="gramStart"/>
      <w:r w:rsidRPr="00207701">
        <w:rPr>
          <w:rFonts w:ascii="Arial" w:eastAsia="Times New Roman" w:hAnsi="Arial"/>
          <w:color w:val="747378"/>
          <w:sz w:val="19"/>
          <w:szCs w:val="24"/>
        </w:rPr>
        <w:t>provide</w:t>
      </w:r>
      <w:proofErr w:type="gramEnd"/>
      <w:r w:rsidRPr="00207701">
        <w:rPr>
          <w:rFonts w:ascii="Arial" w:eastAsia="Times New Roman" w:hAnsi="Arial"/>
          <w:color w:val="747378"/>
          <w:sz w:val="19"/>
          <w:szCs w:val="24"/>
        </w:rPr>
        <w:t xml:space="preserve"> a process for addressing complaints regarding the individual conduct and behaviour of Quality Assessment and Regulation Division (QARD) staff, made by members of the public.</w:t>
      </w:r>
    </w:p>
    <w:p w14:paraId="64F2D33A" w14:textId="77777777" w:rsidR="00207701" w:rsidRPr="00207701" w:rsidRDefault="00207701" w:rsidP="00207701">
      <w:pPr>
        <w:pStyle w:val="ListParagraph"/>
        <w:numPr>
          <w:ilvl w:val="0"/>
          <w:numId w:val="18"/>
        </w:numPr>
        <w:spacing w:after="0"/>
        <w:jc w:val="both"/>
        <w:rPr>
          <w:rFonts w:ascii="Arial" w:eastAsia="Times New Roman" w:hAnsi="Arial"/>
          <w:color w:val="747378"/>
          <w:sz w:val="19"/>
          <w:szCs w:val="24"/>
        </w:rPr>
      </w:pPr>
      <w:proofErr w:type="gramStart"/>
      <w:r w:rsidRPr="00207701">
        <w:rPr>
          <w:rFonts w:ascii="Arial" w:eastAsia="Times New Roman" w:hAnsi="Arial"/>
          <w:color w:val="747378"/>
          <w:sz w:val="19"/>
          <w:szCs w:val="24"/>
        </w:rPr>
        <w:t>outline</w:t>
      </w:r>
      <w:proofErr w:type="gramEnd"/>
      <w:r w:rsidRPr="00207701">
        <w:rPr>
          <w:rFonts w:ascii="Arial" w:eastAsia="Times New Roman" w:hAnsi="Arial"/>
          <w:color w:val="747378"/>
          <w:sz w:val="19"/>
          <w:szCs w:val="24"/>
        </w:rPr>
        <w:t xml:space="preserve"> the actions taken by the QARD in dealing with complaints about individual QARD staff.</w:t>
      </w:r>
    </w:p>
    <w:p w14:paraId="529E3BE0" w14:textId="77777777" w:rsidR="00207701" w:rsidRPr="00207701" w:rsidRDefault="00207701" w:rsidP="00207701">
      <w:pPr>
        <w:pStyle w:val="ListParagraph"/>
        <w:numPr>
          <w:ilvl w:val="0"/>
          <w:numId w:val="18"/>
        </w:numPr>
        <w:spacing w:after="0"/>
        <w:jc w:val="both"/>
        <w:rPr>
          <w:rFonts w:ascii="Arial" w:eastAsia="Times New Roman" w:hAnsi="Arial"/>
          <w:color w:val="747378"/>
          <w:sz w:val="19"/>
          <w:szCs w:val="24"/>
        </w:rPr>
      </w:pPr>
      <w:proofErr w:type="gramStart"/>
      <w:r w:rsidRPr="00207701">
        <w:rPr>
          <w:rFonts w:ascii="Arial" w:eastAsia="Times New Roman" w:hAnsi="Arial"/>
          <w:color w:val="747378"/>
          <w:sz w:val="19"/>
          <w:szCs w:val="24"/>
        </w:rPr>
        <w:t>provide</w:t>
      </w:r>
      <w:proofErr w:type="gramEnd"/>
      <w:r w:rsidRPr="00207701">
        <w:rPr>
          <w:rFonts w:ascii="Arial" w:eastAsia="Times New Roman" w:hAnsi="Arial"/>
          <w:color w:val="747378"/>
          <w:sz w:val="19"/>
          <w:szCs w:val="24"/>
        </w:rPr>
        <w:t xml:space="preserve"> an efficient, transparent and respectful way for resolving complaints.</w:t>
      </w:r>
    </w:p>
    <w:p w14:paraId="1B6BD81E" w14:textId="77777777" w:rsidR="005F405E" w:rsidRDefault="00207701" w:rsidP="00207701">
      <w:pPr>
        <w:pStyle w:val="Heading2"/>
        <w:numPr>
          <w:ilvl w:val="0"/>
          <w:numId w:val="19"/>
        </w:numPr>
      </w:pPr>
      <w:bookmarkStart w:id="3" w:name="_Toc401586152"/>
      <w:bookmarkStart w:id="4" w:name="_Toc411949495"/>
      <w:r>
        <w:t>Definitions</w:t>
      </w:r>
      <w:bookmarkEnd w:id="3"/>
      <w:bookmarkEnd w:id="4"/>
    </w:p>
    <w:tbl>
      <w:tblPr>
        <w:tblW w:w="0" w:type="auto"/>
        <w:tblInd w:w="108" w:type="dxa"/>
        <w:tblLook w:val="04A0" w:firstRow="1" w:lastRow="0" w:firstColumn="1" w:lastColumn="0" w:noHBand="0" w:noVBand="1"/>
      </w:tblPr>
      <w:tblGrid>
        <w:gridCol w:w="2127"/>
        <w:gridCol w:w="5352"/>
      </w:tblGrid>
      <w:tr w:rsidR="002C2C9B" w:rsidRPr="00EB5EA6" w14:paraId="34BFB0FF" w14:textId="77777777" w:rsidTr="00A85260">
        <w:tc>
          <w:tcPr>
            <w:tcW w:w="2127" w:type="dxa"/>
            <w:shd w:val="clear" w:color="auto" w:fill="auto"/>
          </w:tcPr>
          <w:p w14:paraId="134EC547" w14:textId="77777777" w:rsidR="002C2C9B" w:rsidRPr="00EB5EA6" w:rsidRDefault="002C2C9B" w:rsidP="00EB5EA6">
            <w:pPr>
              <w:pStyle w:val="ListParagraph"/>
              <w:spacing w:after="0"/>
              <w:ind w:left="0"/>
              <w:jc w:val="both"/>
              <w:rPr>
                <w:rFonts w:ascii="Arial" w:eastAsia="Times New Roman" w:hAnsi="Arial"/>
                <w:i/>
                <w:color w:val="747378"/>
                <w:sz w:val="19"/>
                <w:szCs w:val="24"/>
              </w:rPr>
            </w:pPr>
            <w:bookmarkStart w:id="5" w:name="_Toc220431786"/>
            <w:bookmarkStart w:id="6" w:name="_Toc225480840"/>
            <w:r w:rsidRPr="00EB5EA6">
              <w:rPr>
                <w:rFonts w:ascii="Arial" w:eastAsia="Times New Roman" w:hAnsi="Arial"/>
                <w:i/>
                <w:color w:val="747378"/>
                <w:sz w:val="19"/>
                <w:szCs w:val="24"/>
              </w:rPr>
              <w:t xml:space="preserve">Complaint </w:t>
            </w:r>
          </w:p>
        </w:tc>
        <w:tc>
          <w:tcPr>
            <w:tcW w:w="5352" w:type="dxa"/>
            <w:shd w:val="clear" w:color="auto" w:fill="auto"/>
          </w:tcPr>
          <w:p w14:paraId="4FF2E81E" w14:textId="77777777" w:rsidR="002C2C9B" w:rsidRPr="00EB5EA6" w:rsidRDefault="002C2C9B" w:rsidP="00EB5EA6">
            <w:pPr>
              <w:pStyle w:val="ListParagraph"/>
              <w:spacing w:after="0"/>
              <w:ind w:left="0"/>
              <w:jc w:val="both"/>
              <w:rPr>
                <w:rFonts w:ascii="Arial" w:eastAsia="Times New Roman" w:hAnsi="Arial"/>
                <w:color w:val="747378"/>
                <w:sz w:val="19"/>
                <w:szCs w:val="24"/>
              </w:rPr>
            </w:pPr>
            <w:proofErr w:type="gramStart"/>
            <w:r w:rsidRPr="00EB5EA6">
              <w:rPr>
                <w:rFonts w:ascii="Arial" w:eastAsia="Times New Roman" w:hAnsi="Arial"/>
                <w:color w:val="747378"/>
                <w:sz w:val="19"/>
                <w:szCs w:val="24"/>
              </w:rPr>
              <w:t>a</w:t>
            </w:r>
            <w:proofErr w:type="gramEnd"/>
            <w:r w:rsidRPr="00EB5EA6">
              <w:rPr>
                <w:rFonts w:ascii="Arial" w:eastAsia="Times New Roman" w:hAnsi="Arial"/>
                <w:color w:val="747378"/>
                <w:sz w:val="19"/>
                <w:szCs w:val="24"/>
              </w:rPr>
              <w:t xml:space="preserve"> grievance, expression of dissatisfaction, or written allegation against a QARD staff member</w:t>
            </w:r>
            <w:r w:rsidR="00824196">
              <w:rPr>
                <w:rFonts w:ascii="Arial" w:eastAsia="Times New Roman" w:hAnsi="Arial"/>
                <w:color w:val="747378"/>
                <w:sz w:val="19"/>
                <w:szCs w:val="24"/>
              </w:rPr>
              <w:t>.</w:t>
            </w:r>
          </w:p>
        </w:tc>
      </w:tr>
      <w:tr w:rsidR="002C2C9B" w:rsidRPr="00EB5EA6" w14:paraId="36F6034B" w14:textId="77777777" w:rsidTr="00A85260">
        <w:tc>
          <w:tcPr>
            <w:tcW w:w="2127" w:type="dxa"/>
            <w:shd w:val="clear" w:color="auto" w:fill="auto"/>
          </w:tcPr>
          <w:p w14:paraId="38F60845" w14:textId="77777777" w:rsidR="002C2C9B" w:rsidRPr="00EB5EA6" w:rsidRDefault="002C2C9B" w:rsidP="00EB5EA6">
            <w:pPr>
              <w:pStyle w:val="ListParagraph"/>
              <w:spacing w:after="0"/>
              <w:ind w:left="0"/>
              <w:jc w:val="both"/>
              <w:rPr>
                <w:rFonts w:ascii="Arial" w:eastAsia="Times New Roman" w:hAnsi="Arial"/>
                <w:i/>
                <w:color w:val="747378"/>
                <w:sz w:val="19"/>
                <w:szCs w:val="24"/>
              </w:rPr>
            </w:pPr>
            <w:r w:rsidRPr="00EB5EA6">
              <w:rPr>
                <w:rFonts w:ascii="Arial" w:eastAsia="Times New Roman" w:hAnsi="Arial"/>
                <w:i/>
                <w:color w:val="747378"/>
                <w:sz w:val="19"/>
                <w:szCs w:val="24"/>
              </w:rPr>
              <w:t>Complaints register</w:t>
            </w:r>
          </w:p>
        </w:tc>
        <w:tc>
          <w:tcPr>
            <w:tcW w:w="5352" w:type="dxa"/>
            <w:shd w:val="clear" w:color="auto" w:fill="auto"/>
          </w:tcPr>
          <w:p w14:paraId="51A80C8B" w14:textId="77777777" w:rsidR="002C2C9B" w:rsidRPr="00EB5EA6" w:rsidRDefault="002C2C9B" w:rsidP="00EB5EA6">
            <w:pPr>
              <w:pStyle w:val="ListParagraph"/>
              <w:spacing w:after="0"/>
              <w:ind w:left="0"/>
              <w:jc w:val="both"/>
              <w:rPr>
                <w:rFonts w:ascii="Arial" w:eastAsia="Times New Roman" w:hAnsi="Arial"/>
                <w:color w:val="747378"/>
                <w:sz w:val="19"/>
                <w:szCs w:val="24"/>
              </w:rPr>
            </w:pPr>
            <w:proofErr w:type="gramStart"/>
            <w:r w:rsidRPr="00EB5EA6">
              <w:rPr>
                <w:rFonts w:ascii="Arial" w:eastAsia="Times New Roman" w:hAnsi="Arial"/>
                <w:color w:val="747378"/>
                <w:sz w:val="19"/>
                <w:szCs w:val="24"/>
              </w:rPr>
              <w:t>a</w:t>
            </w:r>
            <w:proofErr w:type="gramEnd"/>
            <w:r w:rsidRPr="00EB5EA6">
              <w:rPr>
                <w:rFonts w:ascii="Arial" w:eastAsia="Times New Roman" w:hAnsi="Arial"/>
                <w:color w:val="747378"/>
                <w:sz w:val="19"/>
                <w:szCs w:val="24"/>
              </w:rPr>
              <w:t xml:space="preserve"> record of all complaints received detailing the nature of each complaint and subsequent outcome</w:t>
            </w:r>
            <w:r w:rsidR="00824196">
              <w:rPr>
                <w:rFonts w:ascii="Arial" w:eastAsia="Times New Roman" w:hAnsi="Arial"/>
                <w:color w:val="747378"/>
                <w:sz w:val="19"/>
                <w:szCs w:val="24"/>
              </w:rPr>
              <w:t>.</w:t>
            </w:r>
          </w:p>
        </w:tc>
      </w:tr>
      <w:tr w:rsidR="002C2C9B" w:rsidRPr="00EB5EA6" w14:paraId="77EB2C37" w14:textId="77777777" w:rsidTr="00A85260">
        <w:tc>
          <w:tcPr>
            <w:tcW w:w="2127" w:type="dxa"/>
            <w:shd w:val="clear" w:color="auto" w:fill="auto"/>
          </w:tcPr>
          <w:p w14:paraId="16E92313" w14:textId="77777777" w:rsidR="002C2C9B" w:rsidRPr="00EB5EA6" w:rsidRDefault="002C2C9B" w:rsidP="00EB5EA6">
            <w:pPr>
              <w:pStyle w:val="ListParagraph"/>
              <w:spacing w:after="0"/>
              <w:ind w:left="0"/>
              <w:jc w:val="both"/>
              <w:rPr>
                <w:rFonts w:ascii="Arial" w:eastAsia="Times New Roman" w:hAnsi="Arial"/>
                <w:i/>
                <w:color w:val="747378"/>
                <w:sz w:val="19"/>
                <w:szCs w:val="24"/>
              </w:rPr>
            </w:pPr>
            <w:r w:rsidRPr="00EB5EA6">
              <w:rPr>
                <w:rFonts w:ascii="Arial" w:eastAsia="Times New Roman" w:hAnsi="Arial"/>
                <w:i/>
                <w:color w:val="747378"/>
                <w:sz w:val="19"/>
                <w:szCs w:val="24"/>
              </w:rPr>
              <w:t>Member of the public</w:t>
            </w:r>
          </w:p>
        </w:tc>
        <w:tc>
          <w:tcPr>
            <w:tcW w:w="5352" w:type="dxa"/>
            <w:shd w:val="clear" w:color="auto" w:fill="auto"/>
          </w:tcPr>
          <w:p w14:paraId="08F346AE" w14:textId="77777777" w:rsidR="002C2C9B" w:rsidRPr="00EB5EA6" w:rsidRDefault="00580C96" w:rsidP="00DE77BA">
            <w:pPr>
              <w:pStyle w:val="ListParagraph"/>
              <w:spacing w:after="0"/>
              <w:ind w:left="0"/>
              <w:jc w:val="both"/>
              <w:rPr>
                <w:rFonts w:ascii="Arial" w:eastAsia="Times New Roman" w:hAnsi="Arial"/>
                <w:color w:val="747378"/>
                <w:sz w:val="19"/>
                <w:szCs w:val="24"/>
              </w:rPr>
            </w:pPr>
            <w:proofErr w:type="gramStart"/>
            <w:r w:rsidRPr="00EB5EA6">
              <w:rPr>
                <w:rFonts w:ascii="Arial" w:eastAsia="Times New Roman" w:hAnsi="Arial"/>
                <w:color w:val="747378"/>
                <w:sz w:val="19"/>
                <w:szCs w:val="24"/>
              </w:rPr>
              <w:t>refers</w:t>
            </w:r>
            <w:proofErr w:type="gramEnd"/>
            <w:r w:rsidRPr="00EB5EA6">
              <w:rPr>
                <w:rFonts w:ascii="Arial" w:eastAsia="Times New Roman" w:hAnsi="Arial"/>
                <w:color w:val="747378"/>
                <w:sz w:val="19"/>
                <w:szCs w:val="24"/>
              </w:rPr>
              <w:t xml:space="preserve"> to any person not employed by the Department of Education and </w:t>
            </w:r>
            <w:r w:rsidR="00DE77BA">
              <w:rPr>
                <w:rFonts w:ascii="Arial" w:eastAsia="Times New Roman" w:hAnsi="Arial"/>
                <w:color w:val="747378"/>
                <w:sz w:val="19"/>
                <w:szCs w:val="24"/>
              </w:rPr>
              <w:t>Training (the Department</w:t>
            </w:r>
            <w:r w:rsidR="00824196">
              <w:rPr>
                <w:rFonts w:ascii="Arial" w:eastAsia="Times New Roman" w:hAnsi="Arial"/>
                <w:color w:val="747378"/>
                <w:sz w:val="19"/>
                <w:szCs w:val="24"/>
              </w:rPr>
              <w:t xml:space="preserve">).  For example, a </w:t>
            </w:r>
            <w:r w:rsidRPr="00EB5EA6">
              <w:rPr>
                <w:rFonts w:ascii="Arial" w:eastAsia="Times New Roman" w:hAnsi="Arial"/>
                <w:color w:val="747378"/>
                <w:sz w:val="19"/>
                <w:szCs w:val="24"/>
              </w:rPr>
              <w:t>parent, educator, approved provider or nominated supervisor</w:t>
            </w:r>
            <w:r w:rsidR="00824196">
              <w:rPr>
                <w:rFonts w:ascii="Arial" w:eastAsia="Times New Roman" w:hAnsi="Arial"/>
                <w:color w:val="747378"/>
                <w:sz w:val="19"/>
                <w:szCs w:val="24"/>
              </w:rPr>
              <w:t>.</w:t>
            </w:r>
          </w:p>
        </w:tc>
      </w:tr>
      <w:tr w:rsidR="002C2C9B" w:rsidRPr="00EB5EA6" w14:paraId="27523BFF" w14:textId="77777777" w:rsidTr="00A85260">
        <w:tc>
          <w:tcPr>
            <w:tcW w:w="2127" w:type="dxa"/>
            <w:shd w:val="clear" w:color="auto" w:fill="auto"/>
          </w:tcPr>
          <w:p w14:paraId="140C443A" w14:textId="77777777" w:rsidR="002C2C9B" w:rsidRPr="00EB5EA6" w:rsidRDefault="002C2C9B" w:rsidP="00EB5EA6">
            <w:pPr>
              <w:pStyle w:val="ListParagraph"/>
              <w:spacing w:after="0"/>
              <w:ind w:left="0"/>
              <w:jc w:val="both"/>
              <w:rPr>
                <w:rFonts w:ascii="Arial" w:eastAsia="Times New Roman" w:hAnsi="Arial"/>
                <w:i/>
                <w:color w:val="747378"/>
                <w:sz w:val="19"/>
                <w:szCs w:val="24"/>
              </w:rPr>
            </w:pPr>
            <w:r w:rsidRPr="00EB5EA6">
              <w:rPr>
                <w:rFonts w:ascii="Arial" w:eastAsia="Times New Roman" w:hAnsi="Arial"/>
                <w:i/>
                <w:color w:val="747378"/>
                <w:sz w:val="19"/>
                <w:szCs w:val="24"/>
              </w:rPr>
              <w:t>QARD staff member</w:t>
            </w:r>
          </w:p>
        </w:tc>
        <w:tc>
          <w:tcPr>
            <w:tcW w:w="5352" w:type="dxa"/>
            <w:shd w:val="clear" w:color="auto" w:fill="auto"/>
          </w:tcPr>
          <w:p w14:paraId="35A21D7E" w14:textId="77777777" w:rsidR="002C2C9B" w:rsidRPr="00EB5EA6" w:rsidRDefault="00580C96" w:rsidP="00EB5EA6">
            <w:pPr>
              <w:pStyle w:val="ListParagraph"/>
              <w:spacing w:after="0"/>
              <w:ind w:left="0"/>
              <w:jc w:val="both"/>
              <w:rPr>
                <w:rFonts w:ascii="Arial" w:eastAsia="Times New Roman" w:hAnsi="Arial"/>
                <w:color w:val="747378"/>
                <w:sz w:val="19"/>
                <w:szCs w:val="24"/>
              </w:rPr>
            </w:pPr>
            <w:proofErr w:type="gramStart"/>
            <w:r w:rsidRPr="00EB5EA6">
              <w:rPr>
                <w:rFonts w:ascii="Arial" w:eastAsia="Times New Roman" w:hAnsi="Arial"/>
                <w:color w:val="747378"/>
                <w:sz w:val="19"/>
                <w:szCs w:val="24"/>
              </w:rPr>
              <w:t>a</w:t>
            </w:r>
            <w:proofErr w:type="gramEnd"/>
            <w:r w:rsidRPr="00EB5EA6">
              <w:rPr>
                <w:rFonts w:ascii="Arial" w:eastAsia="Times New Roman" w:hAnsi="Arial"/>
                <w:color w:val="747378"/>
                <w:sz w:val="19"/>
                <w:szCs w:val="24"/>
              </w:rPr>
              <w:t xml:space="preserve"> Quality Assessment and Regulation Division staff member</w:t>
            </w:r>
            <w:r w:rsidR="00824196">
              <w:rPr>
                <w:rFonts w:ascii="Arial" w:eastAsia="Times New Roman" w:hAnsi="Arial"/>
                <w:color w:val="747378"/>
                <w:sz w:val="19"/>
                <w:szCs w:val="24"/>
              </w:rPr>
              <w:t>.</w:t>
            </w:r>
          </w:p>
        </w:tc>
      </w:tr>
      <w:tr w:rsidR="002C2C9B" w:rsidRPr="00EB5EA6" w14:paraId="4E823359" w14:textId="77777777" w:rsidTr="00A85260">
        <w:tc>
          <w:tcPr>
            <w:tcW w:w="2127" w:type="dxa"/>
            <w:shd w:val="clear" w:color="auto" w:fill="auto"/>
          </w:tcPr>
          <w:p w14:paraId="18D47B95" w14:textId="77777777" w:rsidR="002C2C9B" w:rsidRPr="00EB5EA6" w:rsidRDefault="002C2C9B" w:rsidP="00EB5EA6">
            <w:pPr>
              <w:pStyle w:val="ListParagraph"/>
              <w:spacing w:after="0"/>
              <w:ind w:left="0"/>
              <w:jc w:val="both"/>
              <w:rPr>
                <w:rFonts w:ascii="Arial" w:eastAsia="Times New Roman" w:hAnsi="Arial"/>
                <w:i/>
                <w:color w:val="747378"/>
                <w:sz w:val="19"/>
                <w:szCs w:val="24"/>
              </w:rPr>
            </w:pPr>
            <w:r w:rsidRPr="00EB5EA6">
              <w:rPr>
                <w:rFonts w:ascii="Arial" w:eastAsia="Times New Roman" w:hAnsi="Arial"/>
                <w:i/>
                <w:color w:val="747378"/>
                <w:sz w:val="19"/>
                <w:szCs w:val="24"/>
              </w:rPr>
              <w:t>QARD team</w:t>
            </w:r>
          </w:p>
        </w:tc>
        <w:tc>
          <w:tcPr>
            <w:tcW w:w="5352" w:type="dxa"/>
            <w:shd w:val="clear" w:color="auto" w:fill="auto"/>
          </w:tcPr>
          <w:p w14:paraId="2A95C3B8" w14:textId="77777777" w:rsidR="002C2C9B" w:rsidRPr="00EB5EA6" w:rsidRDefault="00580C96" w:rsidP="00EB5EA6">
            <w:pPr>
              <w:pStyle w:val="ListParagraph"/>
              <w:spacing w:after="0"/>
              <w:ind w:left="0"/>
              <w:jc w:val="both"/>
              <w:rPr>
                <w:rFonts w:ascii="Arial" w:eastAsia="Times New Roman" w:hAnsi="Arial"/>
                <w:color w:val="747378"/>
                <w:sz w:val="19"/>
                <w:szCs w:val="24"/>
              </w:rPr>
            </w:pPr>
            <w:proofErr w:type="gramStart"/>
            <w:r w:rsidRPr="00EB5EA6">
              <w:rPr>
                <w:rFonts w:ascii="Arial" w:eastAsia="Times New Roman" w:hAnsi="Arial"/>
                <w:color w:val="747378"/>
                <w:sz w:val="19"/>
                <w:szCs w:val="24"/>
              </w:rPr>
              <w:t>a</w:t>
            </w:r>
            <w:proofErr w:type="gramEnd"/>
            <w:r w:rsidRPr="00EB5EA6">
              <w:rPr>
                <w:rFonts w:ascii="Arial" w:eastAsia="Times New Roman" w:hAnsi="Arial"/>
                <w:color w:val="747378"/>
                <w:sz w:val="19"/>
                <w:szCs w:val="24"/>
              </w:rPr>
              <w:t xml:space="preserve"> regional based Quality Assessment and Regulation Division area team or a central office based Quality Assessment and Regulation Division unit or branch</w:t>
            </w:r>
            <w:r w:rsidR="00824196">
              <w:rPr>
                <w:rFonts w:ascii="Arial" w:eastAsia="Times New Roman" w:hAnsi="Arial"/>
                <w:color w:val="747378"/>
                <w:sz w:val="19"/>
                <w:szCs w:val="24"/>
              </w:rPr>
              <w:t>.</w:t>
            </w:r>
          </w:p>
        </w:tc>
      </w:tr>
    </w:tbl>
    <w:p w14:paraId="73F8BE70" w14:textId="77777777" w:rsidR="00AF3F88" w:rsidRPr="00311297" w:rsidRDefault="00207701" w:rsidP="00207701">
      <w:pPr>
        <w:pStyle w:val="Heading2"/>
        <w:numPr>
          <w:ilvl w:val="0"/>
          <w:numId w:val="19"/>
        </w:numPr>
      </w:pPr>
      <w:bookmarkStart w:id="7" w:name="_Toc401586153"/>
      <w:bookmarkStart w:id="8" w:name="_Toc411949496"/>
      <w:bookmarkEnd w:id="5"/>
      <w:bookmarkEnd w:id="6"/>
      <w:r>
        <w:t>Scope</w:t>
      </w:r>
      <w:bookmarkEnd w:id="7"/>
      <w:bookmarkEnd w:id="8"/>
    </w:p>
    <w:p w14:paraId="28AEB81D" w14:textId="3FB2F473" w:rsidR="00207701" w:rsidRDefault="00207701" w:rsidP="00207701">
      <w:pPr>
        <w:pStyle w:val="ListParagraph"/>
        <w:spacing w:after="0"/>
        <w:ind w:left="0"/>
        <w:jc w:val="both"/>
        <w:rPr>
          <w:rStyle w:val="Hyperlink"/>
          <w:rFonts w:ascii="Arial" w:hAnsi="Arial" w:cs="Arial"/>
          <w:sz w:val="20"/>
          <w:szCs w:val="20"/>
        </w:rPr>
      </w:pPr>
      <w:r w:rsidRPr="00E319A7">
        <w:rPr>
          <w:rFonts w:ascii="Arial" w:eastAsia="Times New Roman" w:hAnsi="Arial"/>
          <w:color w:val="747378"/>
          <w:sz w:val="19"/>
          <w:szCs w:val="24"/>
        </w:rPr>
        <w:t>The QARD Complaints Procedure Framework applies to all complaints made regarding the conduct of QARD staff in executing their responsibilities.  The framework includes the management of the complaint from receipt of complaint t</w:t>
      </w:r>
      <w:r w:rsidR="00824196">
        <w:rPr>
          <w:rFonts w:ascii="Arial" w:eastAsia="Times New Roman" w:hAnsi="Arial"/>
          <w:color w:val="747378"/>
          <w:sz w:val="19"/>
          <w:szCs w:val="24"/>
        </w:rPr>
        <w:t>o resolution and outcome. This c</w:t>
      </w:r>
      <w:r w:rsidRPr="00E319A7">
        <w:rPr>
          <w:rFonts w:ascii="Arial" w:eastAsia="Times New Roman" w:hAnsi="Arial"/>
          <w:color w:val="747378"/>
          <w:sz w:val="19"/>
          <w:szCs w:val="24"/>
        </w:rPr>
        <w:t>omplaint</w:t>
      </w:r>
      <w:r w:rsidR="00824196">
        <w:rPr>
          <w:rFonts w:ascii="Arial" w:eastAsia="Times New Roman" w:hAnsi="Arial"/>
          <w:color w:val="747378"/>
          <w:sz w:val="19"/>
          <w:szCs w:val="24"/>
        </w:rPr>
        <w:t>s</w:t>
      </w:r>
      <w:r w:rsidRPr="00E319A7">
        <w:rPr>
          <w:rFonts w:ascii="Arial" w:eastAsia="Times New Roman" w:hAnsi="Arial"/>
          <w:color w:val="747378"/>
          <w:sz w:val="19"/>
          <w:szCs w:val="24"/>
        </w:rPr>
        <w:t xml:space="preserve"> procedure sits within the context of the Department’s conduct and ethics processes</w:t>
      </w:r>
      <w:r w:rsidR="004B0875">
        <w:rPr>
          <w:rFonts w:ascii="Arial" w:eastAsia="Times New Roman" w:hAnsi="Arial"/>
          <w:color w:val="747378"/>
          <w:sz w:val="19"/>
          <w:szCs w:val="24"/>
        </w:rPr>
        <w:t>,</w:t>
      </w:r>
      <w:r w:rsidRPr="00E319A7">
        <w:rPr>
          <w:rFonts w:ascii="Arial" w:eastAsia="Times New Roman" w:hAnsi="Arial"/>
          <w:color w:val="747378"/>
          <w:sz w:val="19"/>
          <w:szCs w:val="24"/>
        </w:rPr>
        <w:t xml:space="preserve"> details of which are at</w:t>
      </w:r>
      <w:r w:rsidRPr="00655761">
        <w:rPr>
          <w:rFonts w:ascii="Verdana" w:hAnsi="Verdana" w:cs="Arial"/>
          <w:sz w:val="20"/>
          <w:szCs w:val="20"/>
        </w:rPr>
        <w:t xml:space="preserve"> </w:t>
      </w:r>
      <w:hyperlink r:id="rId27" w:history="1">
        <w:r w:rsidR="00997331">
          <w:rPr>
            <w:rStyle w:val="Hyperlink"/>
            <w:rFonts w:ascii="Arial" w:hAnsi="Arial" w:cs="Arial"/>
            <w:sz w:val="20"/>
            <w:szCs w:val="20"/>
          </w:rPr>
          <w:t>Guidelines for Managing Complaints, Misconduct and Unsatisfactory Performance in the VPS</w:t>
        </w:r>
      </w:hyperlink>
    </w:p>
    <w:p w14:paraId="51D9F9E4" w14:textId="77777777" w:rsidR="00E319A7" w:rsidRDefault="00E319A7" w:rsidP="00E319A7">
      <w:pPr>
        <w:pStyle w:val="Heading2"/>
        <w:numPr>
          <w:ilvl w:val="0"/>
          <w:numId w:val="19"/>
        </w:numPr>
      </w:pPr>
      <w:bookmarkStart w:id="9" w:name="_Toc401586154"/>
      <w:bookmarkStart w:id="10" w:name="_Toc411949497"/>
      <w:r>
        <w:t>Principles</w:t>
      </w:r>
      <w:bookmarkEnd w:id="9"/>
      <w:bookmarkEnd w:id="10"/>
    </w:p>
    <w:tbl>
      <w:tblPr>
        <w:tblW w:w="0" w:type="auto"/>
        <w:tblLook w:val="04A0" w:firstRow="1" w:lastRow="0" w:firstColumn="1" w:lastColumn="0" w:noHBand="0" w:noVBand="1"/>
      </w:tblPr>
      <w:tblGrid>
        <w:gridCol w:w="2235"/>
        <w:gridCol w:w="5352"/>
      </w:tblGrid>
      <w:tr w:rsidR="00A85260" w14:paraId="7F1582DD" w14:textId="77777777" w:rsidTr="00097449">
        <w:tc>
          <w:tcPr>
            <w:tcW w:w="2235" w:type="dxa"/>
            <w:shd w:val="clear" w:color="auto" w:fill="auto"/>
          </w:tcPr>
          <w:p w14:paraId="32547300" w14:textId="77777777" w:rsidR="00A85260" w:rsidRPr="00004CCF" w:rsidRDefault="00A85260" w:rsidP="00004CCF">
            <w:pPr>
              <w:pStyle w:val="ListParagraph"/>
              <w:spacing w:after="0"/>
              <w:ind w:left="0"/>
              <w:jc w:val="both"/>
              <w:rPr>
                <w:rFonts w:ascii="Arial" w:eastAsia="Times New Roman" w:hAnsi="Arial"/>
                <w:color w:val="747378"/>
                <w:sz w:val="19"/>
                <w:szCs w:val="24"/>
              </w:rPr>
            </w:pPr>
            <w:r w:rsidRPr="00004CCF">
              <w:rPr>
                <w:rFonts w:ascii="Arial" w:eastAsia="Times New Roman" w:hAnsi="Arial"/>
                <w:i/>
                <w:color w:val="747378"/>
                <w:sz w:val="19"/>
                <w:szCs w:val="24"/>
              </w:rPr>
              <w:t>Fairness</w:t>
            </w:r>
          </w:p>
        </w:tc>
        <w:tc>
          <w:tcPr>
            <w:tcW w:w="5352" w:type="dxa"/>
            <w:shd w:val="clear" w:color="auto" w:fill="auto"/>
          </w:tcPr>
          <w:p w14:paraId="6CCC924D" w14:textId="77777777" w:rsidR="00A85260" w:rsidRPr="00004CCF" w:rsidRDefault="00A85260" w:rsidP="00004CCF">
            <w:pPr>
              <w:pStyle w:val="ListParagraph"/>
              <w:spacing w:after="0"/>
              <w:ind w:left="0"/>
              <w:jc w:val="both"/>
              <w:rPr>
                <w:rFonts w:ascii="Arial" w:eastAsia="Times New Roman" w:hAnsi="Arial"/>
                <w:color w:val="747378"/>
                <w:sz w:val="19"/>
                <w:szCs w:val="24"/>
              </w:rPr>
            </w:pPr>
            <w:r w:rsidRPr="00004CCF">
              <w:rPr>
                <w:rFonts w:ascii="Arial" w:eastAsia="Times New Roman" w:hAnsi="Arial"/>
                <w:color w:val="747378"/>
                <w:sz w:val="19"/>
                <w:szCs w:val="24"/>
              </w:rPr>
              <w:t>QARD will ensure that all complaints are handled impartially, respectfully and transparently</w:t>
            </w:r>
            <w:r w:rsidR="00824196">
              <w:rPr>
                <w:rFonts w:ascii="Arial" w:eastAsia="Times New Roman" w:hAnsi="Arial"/>
                <w:color w:val="747378"/>
                <w:sz w:val="19"/>
                <w:szCs w:val="24"/>
              </w:rPr>
              <w:t>.</w:t>
            </w:r>
          </w:p>
        </w:tc>
      </w:tr>
      <w:tr w:rsidR="00A85260" w14:paraId="7099C995" w14:textId="77777777" w:rsidTr="00097449">
        <w:tc>
          <w:tcPr>
            <w:tcW w:w="2235" w:type="dxa"/>
            <w:shd w:val="clear" w:color="auto" w:fill="auto"/>
          </w:tcPr>
          <w:p w14:paraId="774A51E4" w14:textId="77777777" w:rsidR="00A85260" w:rsidRPr="00004CCF" w:rsidRDefault="006C318C" w:rsidP="00004CCF">
            <w:pPr>
              <w:pStyle w:val="ListParagraph"/>
              <w:spacing w:after="0"/>
              <w:ind w:left="0"/>
              <w:jc w:val="both"/>
              <w:rPr>
                <w:rFonts w:ascii="Arial" w:eastAsia="Times New Roman" w:hAnsi="Arial"/>
                <w:color w:val="747378"/>
                <w:sz w:val="19"/>
                <w:szCs w:val="24"/>
              </w:rPr>
            </w:pPr>
            <w:r w:rsidRPr="00004CCF">
              <w:rPr>
                <w:rFonts w:ascii="Arial" w:eastAsia="Times New Roman" w:hAnsi="Arial"/>
                <w:i/>
                <w:color w:val="747378"/>
                <w:sz w:val="19"/>
                <w:szCs w:val="24"/>
              </w:rPr>
              <w:t>Accessibility</w:t>
            </w:r>
          </w:p>
        </w:tc>
        <w:tc>
          <w:tcPr>
            <w:tcW w:w="5352" w:type="dxa"/>
            <w:shd w:val="clear" w:color="auto" w:fill="auto"/>
          </w:tcPr>
          <w:p w14:paraId="79349089" w14:textId="77777777" w:rsidR="00A85260" w:rsidRPr="00004CCF" w:rsidRDefault="006C318C" w:rsidP="00004CCF">
            <w:pPr>
              <w:pStyle w:val="ListParagraph"/>
              <w:spacing w:after="0"/>
              <w:ind w:left="0"/>
              <w:jc w:val="both"/>
              <w:rPr>
                <w:rFonts w:ascii="Arial" w:eastAsia="Times New Roman" w:hAnsi="Arial"/>
                <w:color w:val="747378"/>
                <w:sz w:val="19"/>
                <w:szCs w:val="24"/>
              </w:rPr>
            </w:pPr>
            <w:r w:rsidRPr="00004CCF">
              <w:rPr>
                <w:rFonts w:ascii="Arial" w:eastAsia="Times New Roman" w:hAnsi="Arial"/>
                <w:color w:val="747378"/>
                <w:sz w:val="19"/>
                <w:szCs w:val="24"/>
              </w:rPr>
              <w:t xml:space="preserve">All QARD staff </w:t>
            </w:r>
            <w:proofErr w:type="gramStart"/>
            <w:r w:rsidRPr="00004CCF">
              <w:rPr>
                <w:rFonts w:ascii="Arial" w:eastAsia="Times New Roman" w:hAnsi="Arial"/>
                <w:color w:val="747378"/>
                <w:sz w:val="19"/>
                <w:szCs w:val="24"/>
              </w:rPr>
              <w:t>are</w:t>
            </w:r>
            <w:proofErr w:type="gramEnd"/>
            <w:r w:rsidRPr="00004CCF">
              <w:rPr>
                <w:rFonts w:ascii="Arial" w:eastAsia="Times New Roman" w:hAnsi="Arial"/>
                <w:color w:val="747378"/>
                <w:sz w:val="19"/>
                <w:szCs w:val="24"/>
              </w:rPr>
              <w:t xml:space="preserve"> aware of and able to inform individual members of the public of their right to complain, how to do it, where to do it and how the complaint will be handled</w:t>
            </w:r>
            <w:r w:rsidR="00824196">
              <w:rPr>
                <w:rFonts w:ascii="Arial" w:eastAsia="Times New Roman" w:hAnsi="Arial"/>
                <w:color w:val="747378"/>
                <w:sz w:val="19"/>
                <w:szCs w:val="24"/>
              </w:rPr>
              <w:t>.</w:t>
            </w:r>
          </w:p>
        </w:tc>
      </w:tr>
      <w:tr w:rsidR="00A85260" w14:paraId="5D311E4B" w14:textId="77777777" w:rsidTr="00097449">
        <w:tc>
          <w:tcPr>
            <w:tcW w:w="2235" w:type="dxa"/>
            <w:shd w:val="clear" w:color="auto" w:fill="auto"/>
          </w:tcPr>
          <w:p w14:paraId="56D75609" w14:textId="77777777" w:rsidR="00A85260" w:rsidRPr="00004CCF" w:rsidRDefault="006C318C" w:rsidP="00004CCF">
            <w:pPr>
              <w:pStyle w:val="ListParagraph"/>
              <w:spacing w:after="0"/>
              <w:ind w:left="0"/>
              <w:rPr>
                <w:rFonts w:ascii="Arial" w:eastAsia="Times New Roman" w:hAnsi="Arial"/>
                <w:color w:val="747378"/>
                <w:sz w:val="19"/>
                <w:szCs w:val="24"/>
              </w:rPr>
            </w:pPr>
            <w:r w:rsidRPr="00004CCF">
              <w:rPr>
                <w:rFonts w:ascii="Arial" w:eastAsia="Times New Roman" w:hAnsi="Arial"/>
                <w:i/>
                <w:color w:val="747378"/>
                <w:sz w:val="19"/>
                <w:szCs w:val="24"/>
              </w:rPr>
              <w:t>Privacy and confidentiality</w:t>
            </w:r>
          </w:p>
        </w:tc>
        <w:tc>
          <w:tcPr>
            <w:tcW w:w="5352" w:type="dxa"/>
            <w:shd w:val="clear" w:color="auto" w:fill="auto"/>
          </w:tcPr>
          <w:p w14:paraId="1E0C6952" w14:textId="77777777" w:rsidR="00A85260" w:rsidRPr="00004CCF" w:rsidRDefault="006C318C" w:rsidP="00004CCF">
            <w:pPr>
              <w:pStyle w:val="ListParagraph"/>
              <w:spacing w:after="0"/>
              <w:ind w:left="0"/>
              <w:jc w:val="both"/>
              <w:rPr>
                <w:rFonts w:ascii="Arial" w:eastAsia="Times New Roman" w:hAnsi="Arial"/>
                <w:color w:val="747378"/>
                <w:sz w:val="19"/>
                <w:szCs w:val="24"/>
              </w:rPr>
            </w:pPr>
            <w:r w:rsidRPr="00004CCF">
              <w:rPr>
                <w:rFonts w:ascii="Arial" w:eastAsia="Times New Roman" w:hAnsi="Arial"/>
                <w:color w:val="747378"/>
                <w:sz w:val="19"/>
                <w:szCs w:val="24"/>
              </w:rPr>
              <w:t>Information gathered during the complaint process will only be used to deal with and resolve the complaint or to address issues arising from the complaint.</w:t>
            </w:r>
          </w:p>
        </w:tc>
      </w:tr>
      <w:tr w:rsidR="00A85260" w14:paraId="4A276C2E" w14:textId="77777777" w:rsidTr="00097449">
        <w:tc>
          <w:tcPr>
            <w:tcW w:w="2235" w:type="dxa"/>
            <w:shd w:val="clear" w:color="auto" w:fill="auto"/>
          </w:tcPr>
          <w:p w14:paraId="4064033B" w14:textId="77777777" w:rsidR="00A85260" w:rsidRPr="00004CCF" w:rsidRDefault="006C318C" w:rsidP="00004CCF">
            <w:pPr>
              <w:pStyle w:val="ListParagraph"/>
              <w:spacing w:after="0"/>
              <w:ind w:left="0"/>
              <w:jc w:val="both"/>
              <w:rPr>
                <w:rFonts w:ascii="Arial" w:eastAsia="Times New Roman" w:hAnsi="Arial"/>
                <w:color w:val="747378"/>
                <w:sz w:val="19"/>
                <w:szCs w:val="24"/>
              </w:rPr>
            </w:pPr>
            <w:r w:rsidRPr="00004CCF">
              <w:rPr>
                <w:rFonts w:ascii="Arial" w:eastAsia="Times New Roman" w:hAnsi="Arial"/>
                <w:i/>
                <w:color w:val="747378"/>
                <w:sz w:val="19"/>
                <w:szCs w:val="24"/>
              </w:rPr>
              <w:t>Accountability</w:t>
            </w:r>
          </w:p>
        </w:tc>
        <w:tc>
          <w:tcPr>
            <w:tcW w:w="5352" w:type="dxa"/>
            <w:shd w:val="clear" w:color="auto" w:fill="auto"/>
          </w:tcPr>
          <w:p w14:paraId="57DCBC0F" w14:textId="77777777" w:rsidR="00FB381A" w:rsidRPr="00004CCF" w:rsidRDefault="006C318C" w:rsidP="00097449">
            <w:pPr>
              <w:pStyle w:val="ListParagraph"/>
              <w:spacing w:after="0"/>
              <w:ind w:left="0"/>
              <w:jc w:val="both"/>
              <w:rPr>
                <w:rFonts w:ascii="Arial" w:eastAsia="Times New Roman" w:hAnsi="Arial"/>
                <w:color w:val="747378"/>
                <w:sz w:val="19"/>
                <w:szCs w:val="24"/>
              </w:rPr>
            </w:pPr>
            <w:r w:rsidRPr="00004CCF">
              <w:rPr>
                <w:rFonts w:ascii="Arial" w:eastAsia="Times New Roman" w:hAnsi="Arial"/>
                <w:color w:val="747378"/>
                <w:sz w:val="19"/>
                <w:szCs w:val="24"/>
              </w:rPr>
              <w:t>QARD maintains a complaints’ register detailing the nature of the complaint and subsequent outcome.  Information or trends regarding complaints data will be reviewed regularly to address any deficiencies</w:t>
            </w:r>
            <w:r w:rsidR="00824196">
              <w:rPr>
                <w:rFonts w:ascii="Arial" w:eastAsia="Times New Roman" w:hAnsi="Arial"/>
                <w:color w:val="747378"/>
                <w:sz w:val="19"/>
                <w:szCs w:val="24"/>
              </w:rPr>
              <w:t>.</w:t>
            </w:r>
          </w:p>
        </w:tc>
      </w:tr>
    </w:tbl>
    <w:p w14:paraId="656E0DA8" w14:textId="77777777" w:rsidR="006F09E6" w:rsidRDefault="006F09E6" w:rsidP="006F09E6">
      <w:pPr>
        <w:pStyle w:val="Heading2"/>
        <w:numPr>
          <w:ilvl w:val="0"/>
          <w:numId w:val="19"/>
        </w:numPr>
      </w:pPr>
      <w:bookmarkStart w:id="11" w:name="_Toc401586155"/>
      <w:bookmarkStart w:id="12" w:name="_Toc411949498"/>
      <w:r w:rsidRPr="006F09E6">
        <w:lastRenderedPageBreak/>
        <w:t>Our Commitment</w:t>
      </w:r>
      <w:bookmarkEnd w:id="11"/>
      <w:bookmarkEnd w:id="12"/>
    </w:p>
    <w:p w14:paraId="4A0EC3EB" w14:textId="77777777" w:rsidR="009A3EC9" w:rsidRPr="009A3EC9" w:rsidRDefault="009A3EC9" w:rsidP="009A3EC9">
      <w:pPr>
        <w:pStyle w:val="ListParagraph"/>
        <w:ind w:left="0"/>
        <w:jc w:val="both"/>
        <w:rPr>
          <w:rFonts w:ascii="Arial" w:eastAsia="Times New Roman" w:hAnsi="Arial"/>
          <w:color w:val="747378"/>
          <w:sz w:val="19"/>
          <w:szCs w:val="24"/>
        </w:rPr>
      </w:pPr>
      <w:bookmarkStart w:id="13" w:name="_Toc220465036"/>
      <w:bookmarkStart w:id="14" w:name="_Toc220472863"/>
      <w:bookmarkStart w:id="15" w:name="_Toc220472889"/>
      <w:bookmarkStart w:id="16" w:name="_Toc220473568"/>
      <w:bookmarkStart w:id="17" w:name="_Toc220839714"/>
      <w:bookmarkStart w:id="18" w:name="_Toc225041259"/>
      <w:bookmarkStart w:id="19" w:name="_Toc225480841"/>
      <w:bookmarkStart w:id="20" w:name="_Toc401064584"/>
      <w:r w:rsidRPr="009A3EC9">
        <w:rPr>
          <w:rFonts w:ascii="Arial" w:eastAsia="Times New Roman" w:hAnsi="Arial"/>
          <w:color w:val="747378"/>
          <w:sz w:val="19"/>
          <w:szCs w:val="24"/>
        </w:rPr>
        <w:t xml:space="preserve">The Quality Assessment and Regulation Division </w:t>
      </w:r>
      <w:proofErr w:type="gramStart"/>
      <w:r w:rsidRPr="009A3EC9">
        <w:rPr>
          <w:rFonts w:ascii="Arial" w:eastAsia="Times New Roman" w:hAnsi="Arial"/>
          <w:color w:val="747378"/>
          <w:sz w:val="19"/>
          <w:szCs w:val="24"/>
        </w:rPr>
        <w:t>is</w:t>
      </w:r>
      <w:proofErr w:type="gramEnd"/>
      <w:r w:rsidRPr="009A3EC9">
        <w:rPr>
          <w:rFonts w:ascii="Arial" w:eastAsia="Times New Roman" w:hAnsi="Arial"/>
          <w:color w:val="747378"/>
          <w:sz w:val="19"/>
          <w:szCs w:val="24"/>
        </w:rPr>
        <w:t xml:space="preserve"> committed to good complaint handling and requires all staff to be committed to effective complaint resolution.</w:t>
      </w:r>
    </w:p>
    <w:p w14:paraId="337ED8B3" w14:textId="77777777" w:rsidR="009A3EC9" w:rsidRDefault="009A3EC9" w:rsidP="009A3EC9">
      <w:pPr>
        <w:pStyle w:val="ListParagraph"/>
        <w:ind w:left="0"/>
        <w:jc w:val="both"/>
        <w:rPr>
          <w:rFonts w:ascii="Arial" w:eastAsia="Times New Roman" w:hAnsi="Arial"/>
          <w:color w:val="747378"/>
          <w:sz w:val="19"/>
          <w:szCs w:val="24"/>
        </w:rPr>
      </w:pPr>
    </w:p>
    <w:p w14:paraId="244C2C10" w14:textId="77777777" w:rsidR="009A3EC9" w:rsidRDefault="009A3EC9" w:rsidP="009A3EC9">
      <w:pPr>
        <w:pStyle w:val="ListParagraph"/>
        <w:ind w:left="0"/>
        <w:jc w:val="both"/>
        <w:rPr>
          <w:rFonts w:ascii="Arial" w:eastAsia="Times New Roman" w:hAnsi="Arial"/>
          <w:color w:val="747378"/>
          <w:sz w:val="19"/>
          <w:szCs w:val="24"/>
        </w:rPr>
      </w:pPr>
      <w:r w:rsidRPr="009A3EC9">
        <w:rPr>
          <w:rFonts w:ascii="Arial" w:eastAsia="Times New Roman" w:hAnsi="Arial"/>
          <w:color w:val="747378"/>
          <w:sz w:val="19"/>
          <w:szCs w:val="24"/>
        </w:rPr>
        <w:t>People want to know their complaints are being managed in a transparent, respectful and sensitive way.</w:t>
      </w:r>
    </w:p>
    <w:p w14:paraId="19431DE8" w14:textId="77777777" w:rsidR="009A3EC9" w:rsidRDefault="009A3EC9" w:rsidP="009A3EC9">
      <w:pPr>
        <w:pStyle w:val="ListParagraph"/>
        <w:ind w:left="0"/>
        <w:jc w:val="both"/>
        <w:rPr>
          <w:rFonts w:ascii="Arial" w:eastAsia="Times New Roman" w:hAnsi="Arial"/>
          <w:color w:val="747378"/>
          <w:sz w:val="19"/>
          <w:szCs w:val="24"/>
        </w:rPr>
      </w:pPr>
    </w:p>
    <w:p w14:paraId="3EDF1AAF" w14:textId="77777777" w:rsidR="009A3EC9" w:rsidRPr="009A3EC9" w:rsidRDefault="009A3EC9" w:rsidP="009A3EC9">
      <w:pPr>
        <w:pStyle w:val="ListParagraph"/>
        <w:ind w:left="0"/>
        <w:jc w:val="both"/>
        <w:rPr>
          <w:rFonts w:ascii="Arial" w:eastAsia="Times New Roman" w:hAnsi="Arial"/>
          <w:color w:val="747378"/>
          <w:sz w:val="19"/>
          <w:szCs w:val="24"/>
        </w:rPr>
      </w:pPr>
      <w:r w:rsidRPr="009A3EC9">
        <w:rPr>
          <w:rFonts w:ascii="Arial" w:eastAsia="Times New Roman" w:hAnsi="Arial"/>
          <w:color w:val="747378"/>
          <w:sz w:val="19"/>
          <w:szCs w:val="24"/>
        </w:rPr>
        <w:t>We will:</w:t>
      </w:r>
    </w:p>
    <w:p w14:paraId="100F7768" w14:textId="77777777" w:rsidR="009A3EC9" w:rsidRPr="009A3EC9" w:rsidRDefault="009A3EC9" w:rsidP="009A3EC9">
      <w:pPr>
        <w:pStyle w:val="ListParagraph"/>
        <w:numPr>
          <w:ilvl w:val="0"/>
          <w:numId w:val="21"/>
        </w:numPr>
        <w:ind w:left="720"/>
        <w:jc w:val="both"/>
        <w:rPr>
          <w:rFonts w:ascii="Arial" w:eastAsia="Times New Roman" w:hAnsi="Arial"/>
          <w:color w:val="747378"/>
          <w:sz w:val="19"/>
          <w:szCs w:val="24"/>
        </w:rPr>
      </w:pPr>
      <w:r w:rsidRPr="009A3EC9">
        <w:rPr>
          <w:rFonts w:ascii="Arial" w:eastAsia="Times New Roman" w:hAnsi="Arial"/>
          <w:color w:val="747378"/>
          <w:sz w:val="19"/>
          <w:szCs w:val="24"/>
        </w:rPr>
        <w:t>acknowledge the complaint promptly</w:t>
      </w:r>
    </w:p>
    <w:p w14:paraId="3C647D5D" w14:textId="77777777" w:rsidR="009A3EC9" w:rsidRPr="009A3EC9" w:rsidRDefault="009A3EC9" w:rsidP="009A3EC9">
      <w:pPr>
        <w:pStyle w:val="ListParagraph"/>
        <w:numPr>
          <w:ilvl w:val="0"/>
          <w:numId w:val="21"/>
        </w:numPr>
        <w:ind w:left="720"/>
        <w:jc w:val="both"/>
        <w:rPr>
          <w:rFonts w:ascii="Arial" w:eastAsia="Times New Roman" w:hAnsi="Arial"/>
          <w:color w:val="747378"/>
          <w:sz w:val="19"/>
          <w:szCs w:val="24"/>
        </w:rPr>
      </w:pPr>
      <w:r w:rsidRPr="009A3EC9">
        <w:rPr>
          <w:rFonts w:ascii="Arial" w:eastAsia="Times New Roman" w:hAnsi="Arial"/>
          <w:color w:val="747378"/>
          <w:sz w:val="19"/>
          <w:szCs w:val="24"/>
        </w:rPr>
        <w:t>assess and review the complaint objectively and ensure that it is taken seriously</w:t>
      </w:r>
    </w:p>
    <w:p w14:paraId="762A358B" w14:textId="77777777" w:rsidR="009A3EC9" w:rsidRPr="009A3EC9" w:rsidRDefault="009A3EC9" w:rsidP="009A3EC9">
      <w:pPr>
        <w:pStyle w:val="ListParagraph"/>
        <w:numPr>
          <w:ilvl w:val="0"/>
          <w:numId w:val="21"/>
        </w:numPr>
        <w:ind w:left="720"/>
        <w:jc w:val="both"/>
        <w:rPr>
          <w:rFonts w:ascii="Arial" w:eastAsia="Times New Roman" w:hAnsi="Arial"/>
          <w:color w:val="747378"/>
          <w:sz w:val="19"/>
          <w:szCs w:val="24"/>
        </w:rPr>
      </w:pPr>
      <w:r w:rsidRPr="009A3EC9">
        <w:rPr>
          <w:rFonts w:ascii="Arial" w:eastAsia="Times New Roman" w:hAnsi="Arial"/>
          <w:color w:val="747378"/>
          <w:sz w:val="19"/>
          <w:szCs w:val="24"/>
        </w:rPr>
        <w:t>investigate the complaint and consider options for resolution</w:t>
      </w:r>
    </w:p>
    <w:p w14:paraId="4C5510C1" w14:textId="77777777" w:rsidR="009A3EC9" w:rsidRPr="009A3EC9" w:rsidRDefault="009A3EC9" w:rsidP="009A3EC9">
      <w:pPr>
        <w:pStyle w:val="ListParagraph"/>
        <w:numPr>
          <w:ilvl w:val="0"/>
          <w:numId w:val="21"/>
        </w:numPr>
        <w:ind w:left="720"/>
        <w:jc w:val="both"/>
        <w:rPr>
          <w:rFonts w:ascii="Arial" w:eastAsia="Times New Roman" w:hAnsi="Arial"/>
          <w:color w:val="747378"/>
          <w:sz w:val="19"/>
          <w:szCs w:val="24"/>
        </w:rPr>
      </w:pPr>
      <w:r w:rsidRPr="009A3EC9">
        <w:rPr>
          <w:rFonts w:ascii="Arial" w:eastAsia="Times New Roman" w:hAnsi="Arial"/>
          <w:color w:val="747378"/>
          <w:sz w:val="19"/>
          <w:szCs w:val="24"/>
        </w:rPr>
        <w:t>provide a written response to the complainant that is clear and informative</w:t>
      </w:r>
    </w:p>
    <w:p w14:paraId="76708E4E" w14:textId="77777777" w:rsidR="009A3EC9" w:rsidRPr="009A3EC9" w:rsidRDefault="009A3EC9" w:rsidP="009A3EC9">
      <w:pPr>
        <w:pStyle w:val="ListParagraph"/>
        <w:numPr>
          <w:ilvl w:val="0"/>
          <w:numId w:val="21"/>
        </w:numPr>
        <w:ind w:left="720"/>
        <w:jc w:val="both"/>
        <w:rPr>
          <w:rFonts w:ascii="Arial" w:eastAsia="Times New Roman" w:hAnsi="Arial"/>
          <w:color w:val="747378"/>
          <w:sz w:val="19"/>
          <w:szCs w:val="24"/>
        </w:rPr>
      </w:pPr>
      <w:proofErr w:type="gramStart"/>
      <w:r w:rsidRPr="009A3EC9">
        <w:rPr>
          <w:rFonts w:ascii="Arial" w:eastAsia="Times New Roman" w:hAnsi="Arial"/>
          <w:color w:val="747378"/>
          <w:sz w:val="19"/>
          <w:szCs w:val="24"/>
        </w:rPr>
        <w:t>if</w:t>
      </w:r>
      <w:proofErr w:type="gramEnd"/>
      <w:r w:rsidRPr="009A3EC9">
        <w:rPr>
          <w:rFonts w:ascii="Arial" w:eastAsia="Times New Roman" w:hAnsi="Arial"/>
          <w:color w:val="747378"/>
          <w:sz w:val="19"/>
          <w:szCs w:val="24"/>
        </w:rPr>
        <w:t xml:space="preserve"> the complainant is not satisfied with the decision provide them with information about alternative review options.</w:t>
      </w:r>
    </w:p>
    <w:p w14:paraId="57105081" w14:textId="77777777" w:rsidR="009A3EC9" w:rsidRDefault="009A3EC9" w:rsidP="009A3EC9">
      <w:pPr>
        <w:pStyle w:val="ListParagraph"/>
        <w:ind w:left="0"/>
        <w:jc w:val="both"/>
        <w:rPr>
          <w:rFonts w:ascii="Arial" w:eastAsia="Times New Roman" w:hAnsi="Arial"/>
          <w:color w:val="747378"/>
          <w:sz w:val="19"/>
          <w:szCs w:val="24"/>
        </w:rPr>
      </w:pPr>
    </w:p>
    <w:p w14:paraId="27ED3C9B" w14:textId="77777777" w:rsidR="00254298" w:rsidRDefault="00254298" w:rsidP="00254298">
      <w:pPr>
        <w:pStyle w:val="ListParagraph"/>
        <w:ind w:left="0"/>
        <w:jc w:val="center"/>
        <w:rPr>
          <w:rFonts w:ascii="Arial" w:eastAsia="Times New Roman" w:hAnsi="Arial" w:cs="Arial"/>
          <w:bCs/>
          <w:iCs/>
          <w:color w:val="D2000B"/>
          <w:sz w:val="28"/>
          <w:szCs w:val="28"/>
        </w:rPr>
      </w:pPr>
      <w:r w:rsidRPr="00254298">
        <w:rPr>
          <w:rFonts w:ascii="Arial" w:eastAsia="Times New Roman" w:hAnsi="Arial" w:cs="Arial"/>
          <w:bCs/>
          <w:iCs/>
          <w:color w:val="D2000B"/>
          <w:sz w:val="28"/>
          <w:szCs w:val="28"/>
        </w:rPr>
        <w:t>Feedback Loop</w:t>
      </w:r>
    </w:p>
    <w:p w14:paraId="533AD4AF" w14:textId="77777777" w:rsidR="009452E8" w:rsidRPr="009452E8" w:rsidRDefault="009452E8" w:rsidP="00254298">
      <w:pPr>
        <w:pStyle w:val="ListParagraph"/>
        <w:ind w:left="0"/>
        <w:jc w:val="center"/>
        <w:rPr>
          <w:rFonts w:ascii="Arial" w:eastAsia="Times New Roman" w:hAnsi="Arial" w:cs="Arial"/>
          <w:bCs/>
          <w:iCs/>
          <w:color w:val="D2000B"/>
          <w:sz w:val="2"/>
          <w:szCs w:val="28"/>
        </w:rPr>
      </w:pPr>
    </w:p>
    <w:p w14:paraId="12FE1744" w14:textId="77777777" w:rsidR="00254298" w:rsidRDefault="00264301" w:rsidP="005B53FE">
      <w:pPr>
        <w:pStyle w:val="ListParagraph"/>
        <w:ind w:left="0"/>
        <w:jc w:val="center"/>
        <w:rPr>
          <w:rFonts w:ascii="Arial" w:eastAsia="Times New Roman" w:hAnsi="Arial"/>
          <w:color w:val="747378"/>
          <w:sz w:val="19"/>
          <w:szCs w:val="24"/>
        </w:rPr>
      </w:pPr>
      <w:r>
        <w:rPr>
          <w:noProof/>
          <w:lang w:eastAsia="en-AU"/>
        </w:rPr>
        <w:pict w14:anchorId="37D57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234.8pt;visibility:visible">
            <v:imagedata r:id="rId28" o:title=""/>
          </v:shape>
        </w:pict>
      </w:r>
    </w:p>
    <w:p w14:paraId="38CF4F70" w14:textId="77777777" w:rsidR="00254298" w:rsidRDefault="00254298" w:rsidP="00254298">
      <w:pPr>
        <w:pStyle w:val="Heading2"/>
        <w:numPr>
          <w:ilvl w:val="0"/>
          <w:numId w:val="19"/>
        </w:numPr>
      </w:pPr>
      <w:bookmarkStart w:id="21" w:name="_Toc401586156"/>
      <w:bookmarkStart w:id="22" w:name="_Toc411949499"/>
      <w:r w:rsidRPr="00254298">
        <w:t>Roles and Responsibilities</w:t>
      </w:r>
      <w:bookmarkEnd w:id="21"/>
      <w:bookmarkEnd w:id="22"/>
    </w:p>
    <w:p w14:paraId="04275D53" w14:textId="77777777" w:rsidR="00997331" w:rsidRPr="00997331" w:rsidRDefault="00997331" w:rsidP="00997331">
      <w:pPr>
        <w:pStyle w:val="ListParagraph"/>
        <w:ind w:left="0"/>
        <w:jc w:val="both"/>
        <w:rPr>
          <w:rFonts w:ascii="Arial" w:eastAsia="Times New Roman" w:hAnsi="Arial"/>
          <w:b/>
          <w:i/>
          <w:color w:val="747378"/>
          <w:sz w:val="19"/>
          <w:szCs w:val="24"/>
        </w:rPr>
      </w:pPr>
      <w:r w:rsidRPr="00997331">
        <w:rPr>
          <w:rFonts w:ascii="Arial" w:eastAsia="Times New Roman" w:hAnsi="Arial"/>
          <w:b/>
          <w:i/>
          <w:color w:val="747378"/>
          <w:sz w:val="19"/>
          <w:szCs w:val="24"/>
        </w:rPr>
        <w:t xml:space="preserve">Quality Assessment and Regulation Area </w:t>
      </w:r>
      <w:r w:rsidR="00824196">
        <w:rPr>
          <w:rFonts w:ascii="Arial" w:eastAsia="Times New Roman" w:hAnsi="Arial"/>
          <w:b/>
          <w:i/>
          <w:color w:val="747378"/>
          <w:sz w:val="19"/>
          <w:szCs w:val="24"/>
        </w:rPr>
        <w:t xml:space="preserve">Manager </w:t>
      </w:r>
      <w:r w:rsidRPr="00997331">
        <w:rPr>
          <w:rFonts w:ascii="Arial" w:eastAsia="Times New Roman" w:hAnsi="Arial"/>
          <w:b/>
          <w:i/>
          <w:color w:val="747378"/>
          <w:sz w:val="19"/>
          <w:szCs w:val="24"/>
        </w:rPr>
        <w:t>or Unit/Branch Manager (QARD Manager)</w:t>
      </w:r>
    </w:p>
    <w:p w14:paraId="7533E043" w14:textId="77777777" w:rsidR="00997331" w:rsidRPr="00997331" w:rsidRDefault="00997331" w:rsidP="00997331">
      <w:pPr>
        <w:pStyle w:val="ListParagraph"/>
        <w:ind w:left="0"/>
        <w:jc w:val="both"/>
        <w:rPr>
          <w:rFonts w:ascii="Arial" w:eastAsia="Times New Roman" w:hAnsi="Arial"/>
          <w:color w:val="747378"/>
          <w:sz w:val="19"/>
          <w:szCs w:val="24"/>
        </w:rPr>
      </w:pPr>
      <w:r w:rsidRPr="00997331">
        <w:rPr>
          <w:rFonts w:ascii="Arial" w:eastAsia="Times New Roman" w:hAnsi="Arial"/>
          <w:color w:val="747378"/>
          <w:sz w:val="19"/>
          <w:szCs w:val="24"/>
        </w:rPr>
        <w:t>The QARD Manager is responsible for managing and responding to complaints made by members of the public regarding an individual staff member and/or team.</w:t>
      </w:r>
    </w:p>
    <w:p w14:paraId="622F637F" w14:textId="77777777" w:rsidR="00997331" w:rsidRDefault="00997331" w:rsidP="00997331">
      <w:pPr>
        <w:pStyle w:val="ListParagraph"/>
        <w:ind w:left="0"/>
        <w:jc w:val="both"/>
        <w:rPr>
          <w:rFonts w:ascii="Arial" w:eastAsia="Times New Roman" w:hAnsi="Arial"/>
          <w:color w:val="747378"/>
          <w:sz w:val="19"/>
          <w:szCs w:val="24"/>
        </w:rPr>
      </w:pPr>
    </w:p>
    <w:p w14:paraId="4F08F466" w14:textId="77777777" w:rsidR="00997331" w:rsidRPr="00997331" w:rsidRDefault="00997331" w:rsidP="00997331">
      <w:pPr>
        <w:pStyle w:val="ListParagraph"/>
        <w:ind w:left="0"/>
        <w:jc w:val="both"/>
        <w:rPr>
          <w:rFonts w:ascii="Arial" w:eastAsia="Times New Roman" w:hAnsi="Arial"/>
          <w:b/>
          <w:i/>
          <w:color w:val="747378"/>
          <w:sz w:val="19"/>
          <w:szCs w:val="24"/>
        </w:rPr>
      </w:pPr>
      <w:r w:rsidRPr="00997331">
        <w:rPr>
          <w:rFonts w:ascii="Arial" w:eastAsia="Times New Roman" w:hAnsi="Arial"/>
          <w:b/>
          <w:i/>
          <w:color w:val="747378"/>
          <w:sz w:val="19"/>
          <w:szCs w:val="24"/>
        </w:rPr>
        <w:t>Director, Operations Branch, QARD (Director)</w:t>
      </w:r>
    </w:p>
    <w:p w14:paraId="2594D129" w14:textId="77777777" w:rsidR="00997331" w:rsidRPr="00997331" w:rsidRDefault="00997331" w:rsidP="00997331">
      <w:pPr>
        <w:pStyle w:val="ListParagraph"/>
        <w:ind w:left="0"/>
        <w:jc w:val="both"/>
        <w:rPr>
          <w:rFonts w:ascii="Arial" w:eastAsia="Times New Roman" w:hAnsi="Arial"/>
          <w:color w:val="747378"/>
          <w:sz w:val="19"/>
          <w:szCs w:val="24"/>
        </w:rPr>
      </w:pPr>
      <w:r w:rsidRPr="00997331">
        <w:rPr>
          <w:rFonts w:ascii="Arial" w:eastAsia="Times New Roman" w:hAnsi="Arial"/>
          <w:color w:val="747378"/>
          <w:sz w:val="19"/>
          <w:szCs w:val="24"/>
        </w:rPr>
        <w:t>The Director is responsible for managing an effective and professional complaints handling system.  If the complaint cannot be resolved in the region or at unit/branch level, the complaint will be dealt with by the Director.</w:t>
      </w:r>
    </w:p>
    <w:p w14:paraId="5928DF25" w14:textId="77777777" w:rsidR="00997331" w:rsidRPr="00997331" w:rsidRDefault="00997331" w:rsidP="00997331">
      <w:pPr>
        <w:pStyle w:val="ListParagraph"/>
        <w:ind w:left="0"/>
        <w:jc w:val="both"/>
        <w:rPr>
          <w:rFonts w:ascii="Arial" w:eastAsia="Times New Roman" w:hAnsi="Arial"/>
          <w:color w:val="747378"/>
          <w:sz w:val="19"/>
          <w:szCs w:val="24"/>
        </w:rPr>
      </w:pPr>
    </w:p>
    <w:p w14:paraId="100572B3" w14:textId="77777777" w:rsidR="006C318C" w:rsidRDefault="006C318C" w:rsidP="00997331">
      <w:pPr>
        <w:pStyle w:val="ListParagraph"/>
        <w:ind w:left="0"/>
        <w:jc w:val="both"/>
        <w:rPr>
          <w:rFonts w:ascii="Arial" w:eastAsia="Times New Roman" w:hAnsi="Arial"/>
          <w:b/>
          <w:i/>
          <w:color w:val="747378"/>
          <w:sz w:val="19"/>
          <w:szCs w:val="24"/>
        </w:rPr>
      </w:pPr>
    </w:p>
    <w:p w14:paraId="3C0DF1DA" w14:textId="77777777" w:rsidR="00997331" w:rsidRPr="00997331" w:rsidRDefault="00997331" w:rsidP="00997331">
      <w:pPr>
        <w:pStyle w:val="ListParagraph"/>
        <w:ind w:left="0"/>
        <w:jc w:val="both"/>
        <w:rPr>
          <w:rFonts w:ascii="Arial" w:eastAsia="Times New Roman" w:hAnsi="Arial"/>
          <w:b/>
          <w:i/>
          <w:color w:val="747378"/>
          <w:sz w:val="19"/>
          <w:szCs w:val="24"/>
        </w:rPr>
      </w:pPr>
      <w:bookmarkStart w:id="23" w:name="_GoBack"/>
      <w:bookmarkEnd w:id="23"/>
      <w:r w:rsidRPr="00997331">
        <w:rPr>
          <w:rFonts w:ascii="Arial" w:eastAsia="Times New Roman" w:hAnsi="Arial"/>
          <w:b/>
          <w:i/>
          <w:color w:val="747378"/>
          <w:sz w:val="19"/>
          <w:szCs w:val="24"/>
        </w:rPr>
        <w:lastRenderedPageBreak/>
        <w:t>Executive Director, QARD (Executive Director)</w:t>
      </w:r>
    </w:p>
    <w:p w14:paraId="7E041434" w14:textId="77777777" w:rsidR="00997331" w:rsidRDefault="00997331" w:rsidP="00997331">
      <w:pPr>
        <w:pStyle w:val="ListParagraph"/>
        <w:ind w:left="0"/>
        <w:jc w:val="both"/>
        <w:rPr>
          <w:rFonts w:ascii="Arial" w:eastAsia="Times New Roman" w:hAnsi="Arial"/>
          <w:color w:val="747378"/>
          <w:sz w:val="19"/>
          <w:szCs w:val="24"/>
        </w:rPr>
      </w:pPr>
      <w:r w:rsidRPr="00997331">
        <w:rPr>
          <w:rFonts w:ascii="Arial" w:eastAsia="Times New Roman" w:hAnsi="Arial"/>
          <w:color w:val="747378"/>
          <w:sz w:val="19"/>
          <w:szCs w:val="24"/>
        </w:rPr>
        <w:t>The Executive Director is responsible for overseeing the complaints handling system.  If a complainant is not satisfied with the outcome of the complaint process conducted by the Director or the complaint involves the Director, the Executive Director will be responsible for managing the complaint.</w:t>
      </w:r>
    </w:p>
    <w:p w14:paraId="7D881130" w14:textId="77777777" w:rsidR="00997331" w:rsidRDefault="00997331" w:rsidP="00997331">
      <w:pPr>
        <w:pStyle w:val="Heading2"/>
        <w:numPr>
          <w:ilvl w:val="0"/>
          <w:numId w:val="19"/>
        </w:numPr>
      </w:pPr>
      <w:bookmarkStart w:id="24" w:name="_Toc401586157"/>
      <w:bookmarkStart w:id="25" w:name="_Toc411949500"/>
      <w:r w:rsidRPr="00997331">
        <w:t>Complaint handling process</w:t>
      </w:r>
      <w:bookmarkEnd w:id="24"/>
      <w:bookmarkEnd w:id="25"/>
    </w:p>
    <w:p w14:paraId="680859D8" w14:textId="77777777" w:rsidR="00997331" w:rsidRPr="00997331" w:rsidRDefault="00997331" w:rsidP="00997331">
      <w:pPr>
        <w:pStyle w:val="ListParagraph"/>
        <w:ind w:left="0"/>
        <w:jc w:val="both"/>
        <w:rPr>
          <w:rFonts w:ascii="Arial" w:eastAsia="Times New Roman" w:hAnsi="Arial"/>
          <w:b/>
          <w:color w:val="747378"/>
          <w:sz w:val="19"/>
          <w:szCs w:val="24"/>
        </w:rPr>
      </w:pPr>
      <w:r w:rsidRPr="00997331">
        <w:rPr>
          <w:rFonts w:ascii="Arial" w:eastAsia="Times New Roman" w:hAnsi="Arial"/>
          <w:b/>
          <w:color w:val="747378"/>
          <w:sz w:val="19"/>
          <w:szCs w:val="24"/>
        </w:rPr>
        <w:t>QARD Manager</w:t>
      </w:r>
    </w:p>
    <w:p w14:paraId="236B939B" w14:textId="77777777" w:rsidR="00997331" w:rsidRPr="00997331" w:rsidRDefault="00997331" w:rsidP="00997331">
      <w:pPr>
        <w:pStyle w:val="ListParagraph"/>
        <w:ind w:left="0"/>
        <w:jc w:val="both"/>
        <w:rPr>
          <w:rFonts w:ascii="Arial" w:eastAsia="Times New Roman" w:hAnsi="Arial"/>
          <w:color w:val="747378"/>
          <w:sz w:val="19"/>
          <w:szCs w:val="24"/>
        </w:rPr>
      </w:pPr>
      <w:r w:rsidRPr="00997331">
        <w:rPr>
          <w:rFonts w:ascii="Arial" w:eastAsia="Times New Roman" w:hAnsi="Arial"/>
          <w:color w:val="747378"/>
          <w:sz w:val="19"/>
          <w:szCs w:val="24"/>
        </w:rPr>
        <w:t xml:space="preserve">Complaints will be received, in the first instance, by the QARD Manager and where possible should be dealt with by the </w:t>
      </w:r>
      <w:r w:rsidR="006F1449">
        <w:rPr>
          <w:rFonts w:ascii="Arial" w:eastAsia="Times New Roman" w:hAnsi="Arial"/>
          <w:color w:val="747378"/>
          <w:sz w:val="19"/>
          <w:szCs w:val="24"/>
        </w:rPr>
        <w:t xml:space="preserve">QARD </w:t>
      </w:r>
      <w:r w:rsidRPr="00997331">
        <w:rPr>
          <w:rFonts w:ascii="Arial" w:eastAsia="Times New Roman" w:hAnsi="Arial"/>
          <w:color w:val="747378"/>
          <w:sz w:val="19"/>
          <w:szCs w:val="24"/>
        </w:rPr>
        <w:t xml:space="preserve">Manager.   The action taken by the </w:t>
      </w:r>
      <w:r w:rsidR="006F1449">
        <w:rPr>
          <w:rFonts w:ascii="Arial" w:eastAsia="Times New Roman" w:hAnsi="Arial"/>
          <w:color w:val="747378"/>
          <w:sz w:val="19"/>
          <w:szCs w:val="24"/>
        </w:rPr>
        <w:t xml:space="preserve">QARD </w:t>
      </w:r>
      <w:r w:rsidRPr="00997331">
        <w:rPr>
          <w:rFonts w:ascii="Arial" w:eastAsia="Times New Roman" w:hAnsi="Arial"/>
          <w:color w:val="747378"/>
          <w:sz w:val="19"/>
          <w:szCs w:val="24"/>
        </w:rPr>
        <w:t>Manager may include an interview, telephone conversation or email correspondence.</w:t>
      </w:r>
    </w:p>
    <w:p w14:paraId="710A5681" w14:textId="77777777" w:rsidR="00997331" w:rsidRPr="00997331" w:rsidRDefault="00997331" w:rsidP="00997331">
      <w:pPr>
        <w:pStyle w:val="ListParagraph"/>
        <w:ind w:left="0"/>
        <w:jc w:val="both"/>
        <w:rPr>
          <w:rFonts w:ascii="Arial" w:eastAsia="Times New Roman" w:hAnsi="Arial"/>
          <w:color w:val="747378"/>
          <w:sz w:val="19"/>
          <w:szCs w:val="24"/>
        </w:rPr>
      </w:pPr>
    </w:p>
    <w:p w14:paraId="34A591B8" w14:textId="77777777" w:rsidR="00997331" w:rsidRPr="00997331" w:rsidRDefault="00997331" w:rsidP="00997331">
      <w:pPr>
        <w:pStyle w:val="ListParagraph"/>
        <w:ind w:left="0"/>
        <w:jc w:val="both"/>
        <w:rPr>
          <w:rFonts w:ascii="Arial" w:eastAsia="Times New Roman" w:hAnsi="Arial"/>
          <w:color w:val="747378"/>
          <w:sz w:val="19"/>
          <w:szCs w:val="24"/>
        </w:rPr>
      </w:pPr>
      <w:r w:rsidRPr="00997331">
        <w:rPr>
          <w:rFonts w:ascii="Arial" w:eastAsia="Times New Roman" w:hAnsi="Arial"/>
          <w:color w:val="747378"/>
          <w:sz w:val="19"/>
          <w:szCs w:val="24"/>
        </w:rPr>
        <w:t xml:space="preserve">The </w:t>
      </w:r>
      <w:r w:rsidR="006F1449">
        <w:rPr>
          <w:rFonts w:ascii="Arial" w:eastAsia="Times New Roman" w:hAnsi="Arial"/>
          <w:color w:val="747378"/>
          <w:sz w:val="19"/>
          <w:szCs w:val="24"/>
        </w:rPr>
        <w:t xml:space="preserve">QARD </w:t>
      </w:r>
      <w:r w:rsidRPr="00997331">
        <w:rPr>
          <w:rFonts w:ascii="Arial" w:eastAsia="Times New Roman" w:hAnsi="Arial"/>
          <w:color w:val="747378"/>
          <w:sz w:val="19"/>
          <w:szCs w:val="24"/>
        </w:rPr>
        <w:t xml:space="preserve">Manager will be required to email the Director, to advise that a complaint has been received.  Once the complaint has been resolved the </w:t>
      </w:r>
      <w:r w:rsidR="006F1449">
        <w:rPr>
          <w:rFonts w:ascii="Arial" w:eastAsia="Times New Roman" w:hAnsi="Arial"/>
          <w:color w:val="747378"/>
          <w:sz w:val="19"/>
          <w:szCs w:val="24"/>
        </w:rPr>
        <w:t xml:space="preserve">QARD </w:t>
      </w:r>
      <w:r w:rsidRPr="00997331">
        <w:rPr>
          <w:rFonts w:ascii="Arial" w:eastAsia="Times New Roman" w:hAnsi="Arial"/>
          <w:color w:val="747378"/>
          <w:sz w:val="19"/>
          <w:szCs w:val="24"/>
        </w:rPr>
        <w:t>Manager will notify the Director so that the complaint details can be put on the complaint</w:t>
      </w:r>
      <w:r w:rsidR="00102A02">
        <w:rPr>
          <w:rFonts w:ascii="Arial" w:eastAsia="Times New Roman" w:hAnsi="Arial"/>
          <w:color w:val="747378"/>
          <w:sz w:val="19"/>
          <w:szCs w:val="24"/>
        </w:rPr>
        <w:t>s</w:t>
      </w:r>
      <w:r w:rsidRPr="00997331">
        <w:rPr>
          <w:rFonts w:ascii="Arial" w:eastAsia="Times New Roman" w:hAnsi="Arial"/>
          <w:color w:val="747378"/>
          <w:sz w:val="19"/>
          <w:szCs w:val="24"/>
        </w:rPr>
        <w:t xml:space="preserve"> register</w:t>
      </w:r>
      <w:r w:rsidR="00102A02">
        <w:rPr>
          <w:rFonts w:ascii="Arial" w:eastAsia="Times New Roman" w:hAnsi="Arial"/>
          <w:color w:val="747378"/>
          <w:sz w:val="19"/>
          <w:szCs w:val="24"/>
        </w:rPr>
        <w:t xml:space="preserve"> (Appendix 2)</w:t>
      </w:r>
      <w:r w:rsidRPr="00997331">
        <w:rPr>
          <w:rFonts w:ascii="Arial" w:eastAsia="Times New Roman" w:hAnsi="Arial"/>
          <w:color w:val="747378"/>
          <w:sz w:val="19"/>
          <w:szCs w:val="24"/>
        </w:rPr>
        <w:t>.</w:t>
      </w:r>
    </w:p>
    <w:p w14:paraId="4ED40740" w14:textId="77777777" w:rsidR="00997331" w:rsidRPr="00997331" w:rsidRDefault="00997331" w:rsidP="00997331">
      <w:pPr>
        <w:pStyle w:val="ListParagraph"/>
        <w:ind w:left="0"/>
        <w:jc w:val="both"/>
        <w:rPr>
          <w:rFonts w:ascii="Arial" w:eastAsia="Times New Roman" w:hAnsi="Arial"/>
          <w:color w:val="747378"/>
          <w:sz w:val="19"/>
          <w:szCs w:val="24"/>
        </w:rPr>
      </w:pPr>
    </w:p>
    <w:p w14:paraId="37270010" w14:textId="77777777" w:rsidR="00997331" w:rsidRPr="00997331" w:rsidRDefault="00997331" w:rsidP="00997331">
      <w:pPr>
        <w:pStyle w:val="ListParagraph"/>
        <w:ind w:left="0"/>
        <w:jc w:val="both"/>
        <w:rPr>
          <w:rFonts w:ascii="Arial" w:eastAsia="Times New Roman" w:hAnsi="Arial"/>
          <w:b/>
          <w:color w:val="747378"/>
          <w:sz w:val="19"/>
          <w:szCs w:val="24"/>
        </w:rPr>
      </w:pPr>
      <w:r w:rsidRPr="00997331">
        <w:rPr>
          <w:rFonts w:ascii="Arial" w:eastAsia="Times New Roman" w:hAnsi="Arial"/>
          <w:b/>
          <w:color w:val="747378"/>
          <w:sz w:val="19"/>
          <w:szCs w:val="24"/>
        </w:rPr>
        <w:t>Director</w:t>
      </w:r>
    </w:p>
    <w:p w14:paraId="6E3A292C" w14:textId="10E978DC" w:rsidR="00997331" w:rsidRPr="00997331" w:rsidRDefault="00997331" w:rsidP="00997331">
      <w:pPr>
        <w:pStyle w:val="ListParagraph"/>
        <w:ind w:left="0"/>
        <w:jc w:val="both"/>
        <w:rPr>
          <w:rFonts w:ascii="Arial" w:eastAsia="Times New Roman" w:hAnsi="Arial"/>
          <w:color w:val="747378"/>
          <w:sz w:val="19"/>
          <w:szCs w:val="24"/>
        </w:rPr>
      </w:pPr>
      <w:r w:rsidRPr="00997331">
        <w:rPr>
          <w:rFonts w:ascii="Arial" w:eastAsia="Times New Roman" w:hAnsi="Arial"/>
          <w:color w:val="747378"/>
          <w:sz w:val="19"/>
          <w:szCs w:val="24"/>
        </w:rPr>
        <w:t>Where the complaint cannot be resolved by the QARD Manager or the complaint relates t</w:t>
      </w:r>
      <w:r w:rsidR="00102A02">
        <w:rPr>
          <w:rFonts w:ascii="Arial" w:eastAsia="Times New Roman" w:hAnsi="Arial"/>
          <w:color w:val="747378"/>
          <w:sz w:val="19"/>
          <w:szCs w:val="24"/>
        </w:rPr>
        <w:t>o the QARD Manager, a complaint</w:t>
      </w:r>
      <w:r w:rsidRPr="00997331">
        <w:rPr>
          <w:rFonts w:ascii="Arial" w:eastAsia="Times New Roman" w:hAnsi="Arial"/>
          <w:color w:val="747378"/>
          <w:sz w:val="19"/>
          <w:szCs w:val="24"/>
        </w:rPr>
        <w:t xml:space="preserve"> form</w:t>
      </w:r>
      <w:r w:rsidR="00102A02">
        <w:rPr>
          <w:rFonts w:ascii="Arial" w:eastAsia="Times New Roman" w:hAnsi="Arial"/>
          <w:color w:val="747378"/>
          <w:sz w:val="19"/>
          <w:szCs w:val="24"/>
        </w:rPr>
        <w:t xml:space="preserve"> (Appendix 3)</w:t>
      </w:r>
      <w:r w:rsidRPr="00997331">
        <w:rPr>
          <w:rFonts w:ascii="Arial" w:eastAsia="Times New Roman" w:hAnsi="Arial"/>
          <w:color w:val="747378"/>
          <w:sz w:val="19"/>
          <w:szCs w:val="24"/>
        </w:rPr>
        <w:t xml:space="preserve"> should be completed and forwarded to the Director</w:t>
      </w:r>
      <w:r w:rsidR="00701375">
        <w:rPr>
          <w:rStyle w:val="FootnoteReference"/>
          <w:rFonts w:ascii="Arial" w:eastAsia="Times New Roman" w:hAnsi="Arial"/>
          <w:color w:val="747378"/>
          <w:sz w:val="19"/>
          <w:szCs w:val="24"/>
        </w:rPr>
        <w:footnoteReference w:id="1"/>
      </w:r>
      <w:r w:rsidR="00701375">
        <w:rPr>
          <w:rFonts w:ascii="Arial" w:eastAsia="Times New Roman" w:hAnsi="Arial"/>
          <w:color w:val="747378"/>
          <w:sz w:val="19"/>
          <w:szCs w:val="24"/>
        </w:rPr>
        <w:t>.</w:t>
      </w:r>
      <w:r w:rsidRPr="00997331">
        <w:rPr>
          <w:rFonts w:ascii="Arial" w:eastAsia="Times New Roman" w:hAnsi="Arial"/>
          <w:color w:val="747378"/>
          <w:sz w:val="19"/>
          <w:szCs w:val="24"/>
        </w:rPr>
        <w:t xml:space="preserve">  Once the Director receives a complaint form, written acknowledgement will be sent to the complainant within 7 days of receipt</w:t>
      </w:r>
      <w:r w:rsidR="00102A02">
        <w:rPr>
          <w:rFonts w:ascii="Arial" w:eastAsia="Times New Roman" w:hAnsi="Arial"/>
          <w:color w:val="747378"/>
          <w:sz w:val="19"/>
          <w:szCs w:val="24"/>
        </w:rPr>
        <w:t xml:space="preserve"> (Appendix 4)</w:t>
      </w:r>
      <w:r w:rsidRPr="00997331">
        <w:rPr>
          <w:rFonts w:ascii="Arial" w:eastAsia="Times New Roman" w:hAnsi="Arial"/>
          <w:color w:val="747378"/>
          <w:sz w:val="19"/>
          <w:szCs w:val="24"/>
        </w:rPr>
        <w:t>.</w:t>
      </w:r>
    </w:p>
    <w:p w14:paraId="484A6223" w14:textId="77777777" w:rsidR="00997331" w:rsidRPr="00997331" w:rsidRDefault="00997331" w:rsidP="00997331">
      <w:pPr>
        <w:pStyle w:val="ListParagraph"/>
        <w:ind w:left="0"/>
        <w:jc w:val="both"/>
        <w:rPr>
          <w:rFonts w:ascii="Arial" w:eastAsia="Times New Roman" w:hAnsi="Arial"/>
          <w:color w:val="747378"/>
          <w:sz w:val="19"/>
          <w:szCs w:val="24"/>
        </w:rPr>
      </w:pPr>
    </w:p>
    <w:p w14:paraId="68A3BACB" w14:textId="77777777" w:rsidR="00997331" w:rsidRPr="00997331" w:rsidRDefault="00997331" w:rsidP="00997331">
      <w:pPr>
        <w:pStyle w:val="ListParagraph"/>
        <w:ind w:left="0"/>
        <w:jc w:val="both"/>
        <w:rPr>
          <w:rFonts w:ascii="Arial" w:eastAsia="Times New Roman" w:hAnsi="Arial"/>
          <w:color w:val="747378"/>
          <w:sz w:val="19"/>
          <w:szCs w:val="24"/>
        </w:rPr>
      </w:pPr>
      <w:r w:rsidRPr="00997331">
        <w:rPr>
          <w:rFonts w:ascii="Arial" w:eastAsia="Times New Roman" w:hAnsi="Arial"/>
          <w:color w:val="747378"/>
          <w:sz w:val="19"/>
          <w:szCs w:val="24"/>
        </w:rPr>
        <w:t>The Director will review and investigate the complaint. During the investigation of the complaint the action taken by the Director may include</w:t>
      </w:r>
      <w:r w:rsidR="006F1449">
        <w:rPr>
          <w:rFonts w:ascii="Arial" w:eastAsia="Times New Roman" w:hAnsi="Arial"/>
          <w:color w:val="747378"/>
          <w:sz w:val="19"/>
          <w:szCs w:val="24"/>
        </w:rPr>
        <w:t xml:space="preserve"> a</w:t>
      </w:r>
      <w:r w:rsidRPr="00997331">
        <w:rPr>
          <w:rFonts w:ascii="Arial" w:eastAsia="Times New Roman" w:hAnsi="Arial"/>
          <w:color w:val="747378"/>
          <w:sz w:val="19"/>
          <w:szCs w:val="24"/>
        </w:rPr>
        <w:t>:</w:t>
      </w:r>
    </w:p>
    <w:p w14:paraId="6C41F508" w14:textId="77777777" w:rsidR="00997331" w:rsidRPr="00997331" w:rsidRDefault="00824196" w:rsidP="00997331">
      <w:pPr>
        <w:pStyle w:val="ListParagraph"/>
        <w:numPr>
          <w:ilvl w:val="0"/>
          <w:numId w:val="24"/>
        </w:numPr>
        <w:jc w:val="both"/>
        <w:rPr>
          <w:rFonts w:ascii="Arial" w:eastAsia="Times New Roman" w:hAnsi="Arial"/>
          <w:color w:val="747378"/>
          <w:sz w:val="19"/>
          <w:szCs w:val="24"/>
        </w:rPr>
      </w:pPr>
      <w:proofErr w:type="gramStart"/>
      <w:r>
        <w:rPr>
          <w:rFonts w:ascii="Arial" w:eastAsia="Times New Roman" w:hAnsi="Arial"/>
          <w:color w:val="747378"/>
          <w:sz w:val="19"/>
          <w:szCs w:val="24"/>
        </w:rPr>
        <w:t>meeting</w:t>
      </w:r>
      <w:proofErr w:type="gramEnd"/>
      <w:r>
        <w:rPr>
          <w:rFonts w:ascii="Arial" w:eastAsia="Times New Roman" w:hAnsi="Arial"/>
          <w:color w:val="747378"/>
          <w:sz w:val="19"/>
          <w:szCs w:val="24"/>
        </w:rPr>
        <w:t xml:space="preserve"> with the complainant.</w:t>
      </w:r>
    </w:p>
    <w:p w14:paraId="39621457" w14:textId="77777777" w:rsidR="00997331" w:rsidRPr="00997331" w:rsidRDefault="00997331" w:rsidP="00997331">
      <w:pPr>
        <w:pStyle w:val="ListParagraph"/>
        <w:numPr>
          <w:ilvl w:val="0"/>
          <w:numId w:val="24"/>
        </w:numPr>
        <w:jc w:val="both"/>
        <w:rPr>
          <w:rFonts w:ascii="Arial" w:eastAsia="Times New Roman" w:hAnsi="Arial"/>
          <w:color w:val="747378"/>
          <w:sz w:val="19"/>
          <w:szCs w:val="24"/>
        </w:rPr>
      </w:pPr>
      <w:proofErr w:type="gramStart"/>
      <w:r w:rsidRPr="00997331">
        <w:rPr>
          <w:rFonts w:ascii="Arial" w:eastAsia="Times New Roman" w:hAnsi="Arial"/>
          <w:color w:val="747378"/>
          <w:sz w:val="19"/>
          <w:szCs w:val="24"/>
        </w:rPr>
        <w:t>meeting</w:t>
      </w:r>
      <w:proofErr w:type="gramEnd"/>
      <w:r w:rsidRPr="00997331">
        <w:rPr>
          <w:rFonts w:ascii="Arial" w:eastAsia="Times New Roman" w:hAnsi="Arial"/>
          <w:color w:val="747378"/>
          <w:sz w:val="19"/>
          <w:szCs w:val="24"/>
        </w:rPr>
        <w:t xml:space="preserve"> with the QARD Manager and/or QARD staff member</w:t>
      </w:r>
      <w:r w:rsidR="00824196">
        <w:rPr>
          <w:rFonts w:ascii="Arial" w:eastAsia="Times New Roman" w:hAnsi="Arial"/>
          <w:color w:val="747378"/>
          <w:sz w:val="19"/>
          <w:szCs w:val="24"/>
        </w:rPr>
        <w:t>.</w:t>
      </w:r>
    </w:p>
    <w:p w14:paraId="02B31EC2" w14:textId="77777777" w:rsidR="00997331" w:rsidRPr="00997331" w:rsidRDefault="00997331" w:rsidP="00997331">
      <w:pPr>
        <w:pStyle w:val="ListParagraph"/>
        <w:numPr>
          <w:ilvl w:val="0"/>
          <w:numId w:val="24"/>
        </w:numPr>
        <w:jc w:val="both"/>
        <w:rPr>
          <w:rFonts w:ascii="Arial" w:eastAsia="Times New Roman" w:hAnsi="Arial"/>
          <w:color w:val="747378"/>
          <w:sz w:val="19"/>
          <w:szCs w:val="24"/>
        </w:rPr>
      </w:pPr>
      <w:proofErr w:type="gramStart"/>
      <w:r w:rsidRPr="00997331">
        <w:rPr>
          <w:rFonts w:ascii="Arial" w:eastAsia="Times New Roman" w:hAnsi="Arial"/>
          <w:color w:val="747378"/>
          <w:sz w:val="19"/>
          <w:szCs w:val="24"/>
        </w:rPr>
        <w:t>request</w:t>
      </w:r>
      <w:proofErr w:type="gramEnd"/>
      <w:r w:rsidRPr="00997331">
        <w:rPr>
          <w:rFonts w:ascii="Arial" w:eastAsia="Times New Roman" w:hAnsi="Arial"/>
          <w:color w:val="747378"/>
          <w:sz w:val="19"/>
          <w:szCs w:val="24"/>
        </w:rPr>
        <w:t xml:space="preserve"> that the QARD staff member involved provide to the Director any documentation including visit records or paperwork completed at the time the incident occurred</w:t>
      </w:r>
      <w:r w:rsidR="00824196">
        <w:rPr>
          <w:rFonts w:ascii="Arial" w:eastAsia="Times New Roman" w:hAnsi="Arial"/>
          <w:color w:val="747378"/>
          <w:sz w:val="19"/>
          <w:szCs w:val="24"/>
        </w:rPr>
        <w:t>.</w:t>
      </w:r>
    </w:p>
    <w:p w14:paraId="2CAFA117" w14:textId="77777777" w:rsidR="00997331" w:rsidRPr="00997331" w:rsidRDefault="00997331" w:rsidP="00997331">
      <w:pPr>
        <w:pStyle w:val="ListParagraph"/>
        <w:numPr>
          <w:ilvl w:val="0"/>
          <w:numId w:val="24"/>
        </w:numPr>
        <w:jc w:val="both"/>
        <w:rPr>
          <w:rFonts w:ascii="Arial" w:eastAsia="Times New Roman" w:hAnsi="Arial"/>
          <w:color w:val="747378"/>
          <w:sz w:val="19"/>
          <w:szCs w:val="24"/>
        </w:rPr>
      </w:pPr>
      <w:proofErr w:type="gramStart"/>
      <w:r w:rsidRPr="00997331">
        <w:rPr>
          <w:rFonts w:ascii="Arial" w:eastAsia="Times New Roman" w:hAnsi="Arial"/>
          <w:color w:val="747378"/>
          <w:sz w:val="19"/>
          <w:szCs w:val="24"/>
        </w:rPr>
        <w:t>request</w:t>
      </w:r>
      <w:proofErr w:type="gramEnd"/>
      <w:r w:rsidRPr="00997331">
        <w:rPr>
          <w:rFonts w:ascii="Arial" w:eastAsia="Times New Roman" w:hAnsi="Arial"/>
          <w:color w:val="747378"/>
          <w:sz w:val="19"/>
          <w:szCs w:val="24"/>
        </w:rPr>
        <w:t xml:space="preserve"> that the QARD staff member involved prepare a ‘Statement of Events’.</w:t>
      </w:r>
    </w:p>
    <w:p w14:paraId="68C3B411" w14:textId="77777777" w:rsidR="00997331" w:rsidRPr="00655761" w:rsidRDefault="00997331" w:rsidP="00997331">
      <w:pPr>
        <w:pStyle w:val="ListParagraph"/>
        <w:spacing w:after="0"/>
        <w:ind w:left="1800"/>
        <w:jc w:val="both"/>
        <w:rPr>
          <w:rFonts w:ascii="Verdana" w:hAnsi="Verdana" w:cs="Arial"/>
          <w:sz w:val="20"/>
          <w:szCs w:val="20"/>
        </w:rPr>
      </w:pPr>
    </w:p>
    <w:p w14:paraId="36DFD04F" w14:textId="77777777" w:rsidR="00997331" w:rsidRPr="00997331" w:rsidRDefault="00997331" w:rsidP="00997331">
      <w:pPr>
        <w:pStyle w:val="ListParagraph"/>
        <w:ind w:left="0"/>
        <w:jc w:val="both"/>
        <w:rPr>
          <w:rFonts w:ascii="Arial" w:eastAsia="Times New Roman" w:hAnsi="Arial"/>
          <w:color w:val="747378"/>
          <w:sz w:val="19"/>
          <w:szCs w:val="24"/>
        </w:rPr>
      </w:pPr>
      <w:r w:rsidRPr="00997331">
        <w:rPr>
          <w:rFonts w:ascii="Arial" w:eastAsia="Times New Roman" w:hAnsi="Arial"/>
          <w:color w:val="747378"/>
          <w:sz w:val="19"/>
          <w:szCs w:val="24"/>
        </w:rPr>
        <w:t>In situations where an individual QARD staff member is involved the Director will ensure the staff member is given an opportunity to provide a reasonable explanation in response to the complaint and they are treated fairly.</w:t>
      </w:r>
    </w:p>
    <w:p w14:paraId="43474243" w14:textId="77777777" w:rsidR="00824196" w:rsidRDefault="00824196" w:rsidP="00997331">
      <w:pPr>
        <w:pStyle w:val="ListParagraph"/>
        <w:ind w:left="0"/>
        <w:jc w:val="both"/>
        <w:rPr>
          <w:rFonts w:ascii="Arial" w:eastAsia="Times New Roman" w:hAnsi="Arial"/>
          <w:color w:val="747378"/>
          <w:sz w:val="19"/>
          <w:szCs w:val="24"/>
        </w:rPr>
      </w:pPr>
    </w:p>
    <w:p w14:paraId="1FC5DCD5" w14:textId="77777777" w:rsidR="00997331" w:rsidRPr="00997331" w:rsidRDefault="00997331" w:rsidP="00997331">
      <w:pPr>
        <w:pStyle w:val="ListParagraph"/>
        <w:ind w:left="0"/>
        <w:jc w:val="both"/>
        <w:rPr>
          <w:rFonts w:ascii="Arial" w:eastAsia="Times New Roman" w:hAnsi="Arial"/>
          <w:color w:val="747378"/>
          <w:sz w:val="19"/>
          <w:szCs w:val="24"/>
        </w:rPr>
      </w:pPr>
      <w:r w:rsidRPr="00997331">
        <w:rPr>
          <w:rFonts w:ascii="Arial" w:eastAsia="Times New Roman" w:hAnsi="Arial"/>
          <w:color w:val="747378"/>
          <w:sz w:val="19"/>
          <w:szCs w:val="24"/>
        </w:rPr>
        <w:t>If a complaint is taking considerable time to resolve due to the nature of the complaint, the Director will communicate this to all involved.</w:t>
      </w:r>
    </w:p>
    <w:p w14:paraId="04B59EB7" w14:textId="77777777" w:rsidR="00997331" w:rsidRPr="00997331" w:rsidRDefault="00997331" w:rsidP="00997331">
      <w:pPr>
        <w:pStyle w:val="ListParagraph"/>
        <w:ind w:left="0"/>
        <w:jc w:val="both"/>
        <w:rPr>
          <w:rFonts w:ascii="Arial" w:eastAsia="Times New Roman" w:hAnsi="Arial"/>
          <w:color w:val="747378"/>
          <w:sz w:val="19"/>
          <w:szCs w:val="24"/>
        </w:rPr>
      </w:pPr>
    </w:p>
    <w:p w14:paraId="469682F6" w14:textId="77777777" w:rsidR="00997331" w:rsidRDefault="00997331" w:rsidP="00997331">
      <w:pPr>
        <w:pStyle w:val="ListParagraph"/>
        <w:ind w:left="0"/>
        <w:jc w:val="both"/>
        <w:rPr>
          <w:rFonts w:ascii="Arial" w:eastAsia="Times New Roman" w:hAnsi="Arial"/>
          <w:color w:val="747378"/>
          <w:sz w:val="19"/>
          <w:szCs w:val="24"/>
        </w:rPr>
      </w:pPr>
      <w:r w:rsidRPr="00997331">
        <w:rPr>
          <w:rFonts w:ascii="Arial" w:eastAsia="Times New Roman" w:hAnsi="Arial"/>
          <w:color w:val="747378"/>
          <w:sz w:val="19"/>
          <w:szCs w:val="24"/>
        </w:rPr>
        <w:t>The Director will ensure that the outcome/resolution is based on the evidence presented to them.  The Director will provide the</w:t>
      </w:r>
      <w:r w:rsidRPr="00655761">
        <w:rPr>
          <w:rFonts w:ascii="Verdana" w:hAnsi="Verdana" w:cs="Arial"/>
          <w:sz w:val="20"/>
          <w:szCs w:val="20"/>
        </w:rPr>
        <w:t xml:space="preserve"> </w:t>
      </w:r>
      <w:r w:rsidRPr="00997331">
        <w:rPr>
          <w:rFonts w:ascii="Arial" w:eastAsia="Times New Roman" w:hAnsi="Arial"/>
          <w:color w:val="747378"/>
          <w:sz w:val="19"/>
          <w:szCs w:val="24"/>
        </w:rPr>
        <w:t>response/outcome to the complainant and specify any recommendations for training or</w:t>
      </w:r>
      <w:r w:rsidRPr="00655761">
        <w:rPr>
          <w:rFonts w:ascii="Verdana" w:hAnsi="Verdana" w:cs="Arial"/>
          <w:sz w:val="20"/>
          <w:szCs w:val="20"/>
        </w:rPr>
        <w:t xml:space="preserve"> </w:t>
      </w:r>
      <w:r w:rsidRPr="00997331">
        <w:rPr>
          <w:rFonts w:ascii="Arial" w:eastAsia="Times New Roman" w:hAnsi="Arial"/>
          <w:color w:val="747378"/>
          <w:sz w:val="19"/>
          <w:szCs w:val="24"/>
        </w:rPr>
        <w:t>professional development to the QAR</w:t>
      </w:r>
      <w:r w:rsidR="006F1449">
        <w:rPr>
          <w:rFonts w:ascii="Arial" w:eastAsia="Times New Roman" w:hAnsi="Arial"/>
          <w:color w:val="747378"/>
          <w:sz w:val="19"/>
          <w:szCs w:val="24"/>
        </w:rPr>
        <w:t>D</w:t>
      </w:r>
      <w:r w:rsidRPr="00997331">
        <w:rPr>
          <w:rFonts w:ascii="Arial" w:eastAsia="Times New Roman" w:hAnsi="Arial"/>
          <w:color w:val="747378"/>
          <w:sz w:val="19"/>
          <w:szCs w:val="24"/>
        </w:rPr>
        <w:t xml:space="preserve"> Manager.  The complaint will then be recorded on the complaints register.</w:t>
      </w:r>
    </w:p>
    <w:p w14:paraId="172ADEDA" w14:textId="77777777" w:rsidR="00997331" w:rsidRPr="00655761" w:rsidRDefault="00997331" w:rsidP="00997331">
      <w:pPr>
        <w:pStyle w:val="ListParagraph"/>
        <w:ind w:left="0"/>
        <w:jc w:val="both"/>
        <w:rPr>
          <w:rFonts w:ascii="Verdana" w:hAnsi="Verdana" w:cs="Arial"/>
          <w:sz w:val="20"/>
          <w:szCs w:val="20"/>
        </w:rPr>
      </w:pPr>
    </w:p>
    <w:p w14:paraId="62B40F9C" w14:textId="67CE4006" w:rsidR="00997331" w:rsidRPr="00997331" w:rsidRDefault="00701375" w:rsidP="00997331">
      <w:pPr>
        <w:pStyle w:val="ListParagraph"/>
        <w:ind w:left="0"/>
        <w:jc w:val="both"/>
        <w:rPr>
          <w:rFonts w:ascii="Arial" w:eastAsia="Times New Roman" w:hAnsi="Arial"/>
          <w:b/>
          <w:color w:val="747378"/>
          <w:sz w:val="19"/>
          <w:szCs w:val="24"/>
        </w:rPr>
      </w:pPr>
      <w:r>
        <w:rPr>
          <w:rFonts w:ascii="Arial" w:eastAsia="Times New Roman" w:hAnsi="Arial"/>
          <w:b/>
          <w:color w:val="747378"/>
          <w:sz w:val="19"/>
          <w:szCs w:val="24"/>
        </w:rPr>
        <w:br w:type="page"/>
      </w:r>
      <w:r w:rsidR="00997331" w:rsidRPr="00997331">
        <w:rPr>
          <w:rFonts w:ascii="Arial" w:eastAsia="Times New Roman" w:hAnsi="Arial"/>
          <w:b/>
          <w:color w:val="747378"/>
          <w:sz w:val="19"/>
          <w:szCs w:val="24"/>
        </w:rPr>
        <w:lastRenderedPageBreak/>
        <w:t>Executive Director</w:t>
      </w:r>
    </w:p>
    <w:p w14:paraId="30C7B947" w14:textId="77777777" w:rsidR="00997331" w:rsidRPr="00997331" w:rsidRDefault="00997331" w:rsidP="00997331">
      <w:pPr>
        <w:pStyle w:val="ListParagraph"/>
        <w:spacing w:after="0"/>
        <w:ind w:left="0"/>
        <w:jc w:val="both"/>
        <w:rPr>
          <w:rFonts w:ascii="Arial" w:eastAsia="Times New Roman" w:hAnsi="Arial"/>
          <w:color w:val="747378"/>
          <w:sz w:val="19"/>
          <w:szCs w:val="24"/>
        </w:rPr>
      </w:pPr>
      <w:r w:rsidRPr="00997331">
        <w:rPr>
          <w:rFonts w:ascii="Arial" w:eastAsia="Times New Roman" w:hAnsi="Arial"/>
          <w:color w:val="747378"/>
          <w:sz w:val="19"/>
          <w:szCs w:val="24"/>
        </w:rPr>
        <w:t>If the complainant is not satisfied with the decision or a complaint is made against the Director, the Executive Director will be responsible for managing the complaint.</w:t>
      </w:r>
    </w:p>
    <w:p w14:paraId="791B97F4" w14:textId="77777777" w:rsidR="001402BC" w:rsidRDefault="001402BC" w:rsidP="00997331"/>
    <w:p w14:paraId="32A17091" w14:textId="77777777" w:rsidR="00997331" w:rsidRDefault="00997331" w:rsidP="00997331">
      <w:r w:rsidRPr="001402BC">
        <w:t>The Executive Director will review the compla</w:t>
      </w:r>
      <w:r w:rsidR="001402BC">
        <w:t xml:space="preserve">int and (where appropriate) the </w:t>
      </w:r>
      <w:r w:rsidRPr="001402BC">
        <w:t>investigation conducted by the Director.</w:t>
      </w:r>
    </w:p>
    <w:p w14:paraId="766826FD" w14:textId="77777777" w:rsidR="001402BC" w:rsidRPr="001402BC" w:rsidRDefault="001402BC" w:rsidP="001402BC">
      <w:pPr>
        <w:pStyle w:val="Heading2"/>
        <w:numPr>
          <w:ilvl w:val="0"/>
          <w:numId w:val="19"/>
        </w:numPr>
      </w:pPr>
      <w:bookmarkStart w:id="26" w:name="_Toc401586158"/>
      <w:bookmarkStart w:id="27" w:name="_Toc411949501"/>
      <w:r w:rsidRPr="001402BC">
        <w:t>Procedure Flow Chart</w:t>
      </w:r>
      <w:bookmarkEnd w:id="26"/>
      <w:bookmarkEnd w:id="27"/>
    </w:p>
    <w:p w14:paraId="14ACC095" w14:textId="77777777" w:rsidR="001402BC" w:rsidRPr="001402BC" w:rsidRDefault="001402BC" w:rsidP="001402BC">
      <w:r w:rsidRPr="001402BC">
        <w:t>A procedure flow chart</w:t>
      </w:r>
      <w:r w:rsidR="00102A02">
        <w:t xml:space="preserve"> (Appendix 1)</w:t>
      </w:r>
      <w:r w:rsidRPr="001402BC">
        <w:t xml:space="preserve"> has been developed which outlines the steps involved in managing a complaint.</w:t>
      </w:r>
    </w:p>
    <w:p w14:paraId="4264D398" w14:textId="77777777" w:rsidR="001402BC" w:rsidRPr="001402BC" w:rsidRDefault="001402BC" w:rsidP="001402BC">
      <w:pPr>
        <w:pStyle w:val="Heading2"/>
        <w:numPr>
          <w:ilvl w:val="0"/>
          <w:numId w:val="19"/>
        </w:numPr>
      </w:pPr>
      <w:bookmarkStart w:id="28" w:name="_Toc401586159"/>
      <w:bookmarkStart w:id="29" w:name="_Toc411949502"/>
      <w:r w:rsidRPr="001402BC">
        <w:t>Complaints register</w:t>
      </w:r>
      <w:bookmarkEnd w:id="28"/>
      <w:bookmarkEnd w:id="29"/>
    </w:p>
    <w:p w14:paraId="3116424A" w14:textId="77777777" w:rsidR="001402BC" w:rsidRPr="001402BC" w:rsidRDefault="008109E4" w:rsidP="001402BC">
      <w:r>
        <w:t>The Complaints r</w:t>
      </w:r>
      <w:r w:rsidR="001402BC" w:rsidRPr="001402BC">
        <w:t xml:space="preserve">egister </w:t>
      </w:r>
      <w:r w:rsidR="002002A7">
        <w:t xml:space="preserve">(Appendix 2) </w:t>
      </w:r>
      <w:r w:rsidR="001402BC" w:rsidRPr="001402BC">
        <w:t xml:space="preserve">will record all complaints received in relation to the conduct of QARD staff in executing their responsibilities.  The Complaints register will detail the nature of the complaint and subsequent outcome. </w:t>
      </w:r>
    </w:p>
    <w:p w14:paraId="3DF9E314" w14:textId="77777777" w:rsidR="001402BC" w:rsidRPr="001402BC" w:rsidRDefault="001402BC" w:rsidP="001402BC"/>
    <w:p w14:paraId="36895A12" w14:textId="77777777" w:rsidR="001402BC" w:rsidRDefault="001402BC" w:rsidP="001402BC">
      <w:r w:rsidRPr="001402BC">
        <w:t>The Project Officer, Operations Branch will manage the Complaints register, which will be overseen by the Director, Operations Branch.</w:t>
      </w:r>
    </w:p>
    <w:p w14:paraId="4E513C48" w14:textId="77777777" w:rsidR="001402BC" w:rsidRPr="001402BC" w:rsidRDefault="001402BC" w:rsidP="001402BC">
      <w:pPr>
        <w:pStyle w:val="Heading2"/>
        <w:numPr>
          <w:ilvl w:val="0"/>
          <w:numId w:val="19"/>
        </w:numPr>
      </w:pPr>
      <w:bookmarkStart w:id="30" w:name="_Toc401586160"/>
      <w:bookmarkStart w:id="31" w:name="_Toc411949503"/>
      <w:r w:rsidRPr="001402BC">
        <w:t>Associated documents</w:t>
      </w:r>
      <w:bookmarkEnd w:id="30"/>
      <w:bookmarkEnd w:id="31"/>
    </w:p>
    <w:p w14:paraId="1D826489" w14:textId="77777777" w:rsidR="001402BC" w:rsidRPr="001402BC" w:rsidRDefault="001402BC" w:rsidP="001402BC">
      <w:pPr>
        <w:numPr>
          <w:ilvl w:val="0"/>
          <w:numId w:val="28"/>
        </w:numPr>
      </w:pPr>
      <w:r w:rsidRPr="001402BC">
        <w:t>Human Resources, Guidelines for Managing Complaints, Misconduct and Unsatisfactory Performance in the VPS</w:t>
      </w:r>
    </w:p>
    <w:p w14:paraId="2E578F19" w14:textId="77777777" w:rsidR="001402BC" w:rsidRPr="001402BC" w:rsidRDefault="001402BC" w:rsidP="001402BC">
      <w:pPr>
        <w:numPr>
          <w:ilvl w:val="0"/>
          <w:numId w:val="28"/>
        </w:numPr>
      </w:pPr>
      <w:r w:rsidRPr="001402BC">
        <w:t>Victorian Ombudsman Good Practice Guide – Guide to complaint handling for Victorian Public Sector Agencies</w:t>
      </w:r>
    </w:p>
    <w:p w14:paraId="701975D1" w14:textId="77777777" w:rsidR="001402BC" w:rsidRPr="001402BC" w:rsidRDefault="00F019E6" w:rsidP="001402BC">
      <w:pPr>
        <w:numPr>
          <w:ilvl w:val="0"/>
          <w:numId w:val="28"/>
        </w:numPr>
      </w:pPr>
      <w:r>
        <w:t>V</w:t>
      </w:r>
      <w:r w:rsidR="001402BC" w:rsidRPr="001402BC">
        <w:t>PS Code of Conduct (SSA)</w:t>
      </w:r>
    </w:p>
    <w:p w14:paraId="1BC9B48F" w14:textId="77777777" w:rsidR="001402BC" w:rsidRPr="001402BC" w:rsidRDefault="001402BC" w:rsidP="001402BC">
      <w:pPr>
        <w:pStyle w:val="Heading2"/>
        <w:numPr>
          <w:ilvl w:val="0"/>
          <w:numId w:val="19"/>
        </w:numPr>
      </w:pPr>
      <w:bookmarkStart w:id="32" w:name="_Toc401586161"/>
      <w:bookmarkStart w:id="33" w:name="_Toc411949504"/>
      <w:r w:rsidRPr="001402BC">
        <w:t>A</w:t>
      </w:r>
      <w:bookmarkEnd w:id="32"/>
      <w:r w:rsidR="008109E4">
        <w:t>ppendices</w:t>
      </w:r>
      <w:bookmarkEnd w:id="33"/>
    </w:p>
    <w:p w14:paraId="24209F81" w14:textId="77777777" w:rsidR="00677968" w:rsidRDefault="008109E4" w:rsidP="008109E4">
      <w:r>
        <w:t>Appendix 1:  Procedure flow c</w:t>
      </w:r>
      <w:r w:rsidR="00677968">
        <w:t>hart</w:t>
      </w:r>
    </w:p>
    <w:p w14:paraId="1293CB44" w14:textId="77777777" w:rsidR="001402BC" w:rsidRPr="001402BC" w:rsidRDefault="008109E4" w:rsidP="008109E4">
      <w:r>
        <w:t>Appendix 2:  Complaints</w:t>
      </w:r>
      <w:r w:rsidR="001402BC" w:rsidRPr="001402BC">
        <w:t xml:space="preserve"> register</w:t>
      </w:r>
    </w:p>
    <w:p w14:paraId="4AE9BA68" w14:textId="77777777" w:rsidR="001402BC" w:rsidRPr="001402BC" w:rsidRDefault="008109E4" w:rsidP="008109E4">
      <w:r>
        <w:t xml:space="preserve">Appendix 3:  </w:t>
      </w:r>
      <w:r w:rsidR="001402BC" w:rsidRPr="001402BC">
        <w:t>Complaint form</w:t>
      </w:r>
    </w:p>
    <w:p w14:paraId="03A1054C" w14:textId="77777777" w:rsidR="00D8439F" w:rsidRDefault="008109E4" w:rsidP="008109E4">
      <w:pPr>
        <w:sectPr w:rsidR="00D8439F" w:rsidSect="00097449">
          <w:headerReference w:type="even" r:id="rId29"/>
          <w:headerReference w:type="default" r:id="rId30"/>
          <w:footerReference w:type="even" r:id="rId31"/>
          <w:footerReference w:type="default" r:id="rId32"/>
          <w:pgSz w:w="11907" w:h="16840" w:code="9"/>
          <w:pgMar w:top="2160" w:right="1701" w:bottom="1746" w:left="2835" w:header="992" w:footer="883" w:gutter="0"/>
          <w:pgNumType w:start="3"/>
          <w:cols w:space="708"/>
          <w:docGrid w:linePitch="360"/>
        </w:sectPr>
      </w:pPr>
      <w:r>
        <w:t>Appendix 4:  A</w:t>
      </w:r>
      <w:r w:rsidR="001402BC" w:rsidRPr="001402BC">
        <w:t>cknowledgement letter</w:t>
      </w:r>
    </w:p>
    <w:bookmarkEnd w:id="13"/>
    <w:bookmarkEnd w:id="14"/>
    <w:bookmarkEnd w:id="15"/>
    <w:bookmarkEnd w:id="16"/>
    <w:bookmarkEnd w:id="17"/>
    <w:bookmarkEnd w:id="18"/>
    <w:bookmarkEnd w:id="19"/>
    <w:bookmarkEnd w:id="20"/>
    <w:p w14:paraId="5354DC19" w14:textId="77777777" w:rsidR="00500724" w:rsidRPr="00BD34A1" w:rsidRDefault="008109E4" w:rsidP="00BC7121">
      <w:pPr>
        <w:ind w:hanging="1134"/>
        <w:rPr>
          <w:rFonts w:cs="Arial"/>
          <w:bCs/>
          <w:iCs/>
          <w:color w:val="D2000B"/>
          <w:sz w:val="28"/>
          <w:szCs w:val="28"/>
        </w:rPr>
      </w:pPr>
      <w:r>
        <w:rPr>
          <w:rFonts w:cs="Arial"/>
          <w:bCs/>
          <w:iCs/>
          <w:color w:val="D2000B"/>
          <w:sz w:val="28"/>
          <w:szCs w:val="28"/>
        </w:rPr>
        <w:lastRenderedPageBreak/>
        <w:t>A</w:t>
      </w:r>
      <w:r w:rsidR="002002A7">
        <w:rPr>
          <w:rFonts w:cs="Arial"/>
          <w:bCs/>
          <w:iCs/>
          <w:color w:val="D2000B"/>
          <w:sz w:val="28"/>
          <w:szCs w:val="28"/>
        </w:rPr>
        <w:t>ppendix</w:t>
      </w:r>
      <w:r>
        <w:rPr>
          <w:rFonts w:cs="Arial"/>
          <w:bCs/>
          <w:iCs/>
          <w:color w:val="D2000B"/>
          <w:sz w:val="28"/>
          <w:szCs w:val="28"/>
        </w:rPr>
        <w:t xml:space="preserve"> 1: </w:t>
      </w:r>
      <w:r w:rsidR="00BD34A1" w:rsidRPr="00BD34A1">
        <w:rPr>
          <w:rFonts w:cs="Arial"/>
          <w:bCs/>
          <w:iCs/>
          <w:color w:val="D2000B"/>
          <w:sz w:val="28"/>
          <w:szCs w:val="28"/>
        </w:rPr>
        <w:t>Procedure Flow Chart</w:t>
      </w:r>
    </w:p>
    <w:p w14:paraId="798C7A5A" w14:textId="77777777" w:rsidR="00500724" w:rsidRDefault="00264301" w:rsidP="00BD34A1">
      <w:pPr>
        <w:ind w:hanging="1134"/>
        <w:jc w:val="center"/>
        <w:rPr>
          <w:rFonts w:cs="Arial"/>
          <w:bCs/>
          <w:iCs/>
          <w:color w:val="D2000B"/>
          <w:sz w:val="28"/>
          <w:szCs w:val="28"/>
        </w:rPr>
      </w:pPr>
      <w:r>
        <w:rPr>
          <w:rFonts w:cs="Arial"/>
          <w:bCs/>
          <w:iCs/>
          <w:color w:val="D2000B"/>
          <w:sz w:val="28"/>
          <w:szCs w:val="28"/>
        </w:rPr>
        <w:pict w14:anchorId="12A2B9CF">
          <v:shape id="_x0000_i1026" type="#_x0000_t75" style="width:342.25pt;height:561.5pt;visibility:visible">
            <v:imagedata r:id="rId33" o:title=""/>
          </v:shape>
        </w:pict>
      </w:r>
    </w:p>
    <w:p w14:paraId="41EC1397" w14:textId="77777777" w:rsidR="00701375" w:rsidRDefault="00701375" w:rsidP="00BD34A1">
      <w:pPr>
        <w:ind w:hanging="1134"/>
        <w:jc w:val="center"/>
        <w:rPr>
          <w:rFonts w:cs="Arial"/>
          <w:bCs/>
          <w:iCs/>
          <w:color w:val="D2000B"/>
          <w:sz w:val="28"/>
          <w:szCs w:val="28"/>
        </w:rPr>
      </w:pPr>
    </w:p>
    <w:p w14:paraId="718C1DBC" w14:textId="77777777" w:rsidR="00701375" w:rsidRDefault="00701375" w:rsidP="00BD34A1">
      <w:pPr>
        <w:ind w:hanging="1134"/>
        <w:jc w:val="center"/>
        <w:rPr>
          <w:rFonts w:cs="Arial"/>
          <w:bCs/>
          <w:iCs/>
          <w:color w:val="D2000B"/>
          <w:sz w:val="28"/>
          <w:szCs w:val="28"/>
        </w:rPr>
      </w:pPr>
    </w:p>
    <w:p w14:paraId="275DA4B8" w14:textId="49E4713B" w:rsidR="00701375" w:rsidRDefault="00701375" w:rsidP="00BD34A1">
      <w:pPr>
        <w:ind w:hanging="1134"/>
        <w:jc w:val="center"/>
        <w:rPr>
          <w:rFonts w:cs="Arial"/>
          <w:bCs/>
          <w:iCs/>
          <w:color w:val="D2000B"/>
          <w:sz w:val="28"/>
          <w:szCs w:val="28"/>
        </w:rPr>
        <w:sectPr w:rsidR="00701375" w:rsidSect="00500724">
          <w:footerReference w:type="default" r:id="rId34"/>
          <w:pgSz w:w="11907" w:h="16840" w:code="9"/>
          <w:pgMar w:top="2160" w:right="1701" w:bottom="1746" w:left="1418" w:header="992" w:footer="1004" w:gutter="0"/>
          <w:pgNumType w:start="3"/>
          <w:cols w:space="708"/>
          <w:docGrid w:linePitch="360"/>
        </w:sectPr>
      </w:pPr>
    </w:p>
    <w:p w14:paraId="1D3ED5A5" w14:textId="77777777" w:rsidR="001402BC" w:rsidRPr="00BC7121" w:rsidRDefault="002002A7" w:rsidP="00BC7121">
      <w:pPr>
        <w:ind w:hanging="1134"/>
        <w:rPr>
          <w:rFonts w:cs="Arial"/>
          <w:bCs/>
          <w:iCs/>
          <w:color w:val="D2000B"/>
          <w:sz w:val="28"/>
          <w:szCs w:val="28"/>
        </w:rPr>
      </w:pPr>
      <w:r>
        <w:rPr>
          <w:rFonts w:cs="Arial"/>
          <w:bCs/>
          <w:iCs/>
          <w:color w:val="D2000B"/>
          <w:sz w:val="28"/>
          <w:szCs w:val="28"/>
        </w:rPr>
        <w:lastRenderedPageBreak/>
        <w:t>Appendix</w:t>
      </w:r>
      <w:r w:rsidR="00BC7121">
        <w:rPr>
          <w:rFonts w:cs="Arial"/>
          <w:bCs/>
          <w:iCs/>
          <w:color w:val="D2000B"/>
          <w:sz w:val="28"/>
          <w:szCs w:val="28"/>
        </w:rPr>
        <w:t xml:space="preserve"> </w:t>
      </w:r>
      <w:r w:rsidR="008109E4">
        <w:rPr>
          <w:rFonts w:cs="Arial"/>
          <w:bCs/>
          <w:iCs/>
          <w:color w:val="D2000B"/>
          <w:sz w:val="28"/>
          <w:szCs w:val="28"/>
        </w:rPr>
        <w:t>2</w:t>
      </w:r>
      <w:r w:rsidR="00BC7121">
        <w:rPr>
          <w:rFonts w:cs="Arial"/>
          <w:bCs/>
          <w:iCs/>
          <w:color w:val="D2000B"/>
          <w:sz w:val="28"/>
          <w:szCs w:val="28"/>
        </w:rPr>
        <w:t xml:space="preserve">: </w:t>
      </w:r>
      <w:r w:rsidR="00D6107F">
        <w:rPr>
          <w:rFonts w:cs="Arial"/>
          <w:bCs/>
          <w:iCs/>
          <w:color w:val="D2000B"/>
          <w:sz w:val="28"/>
          <w:szCs w:val="28"/>
        </w:rPr>
        <w:t xml:space="preserve"> </w:t>
      </w:r>
      <w:r>
        <w:rPr>
          <w:rFonts w:cs="Arial"/>
          <w:bCs/>
          <w:iCs/>
          <w:color w:val="D2000B"/>
          <w:sz w:val="28"/>
          <w:szCs w:val="28"/>
        </w:rPr>
        <w:t>C</w:t>
      </w:r>
      <w:r w:rsidR="004F6CAD" w:rsidRPr="00BC7121">
        <w:rPr>
          <w:rFonts w:cs="Arial"/>
          <w:bCs/>
          <w:iCs/>
          <w:color w:val="D2000B"/>
          <w:sz w:val="28"/>
          <w:szCs w:val="28"/>
        </w:rPr>
        <w:t>omplaint</w:t>
      </w:r>
      <w:r w:rsidR="008109E4">
        <w:rPr>
          <w:rFonts w:cs="Arial"/>
          <w:bCs/>
          <w:iCs/>
          <w:color w:val="D2000B"/>
          <w:sz w:val="28"/>
          <w:szCs w:val="28"/>
        </w:rPr>
        <w:t>s</w:t>
      </w:r>
      <w:r w:rsidR="004F6CAD" w:rsidRPr="00BC7121">
        <w:rPr>
          <w:rFonts w:cs="Arial"/>
          <w:bCs/>
          <w:iCs/>
          <w:color w:val="D2000B"/>
          <w:sz w:val="28"/>
          <w:szCs w:val="28"/>
        </w:rPr>
        <w:t xml:space="preserve"> register</w:t>
      </w:r>
    </w:p>
    <w:p w14:paraId="0E96D3AA" w14:textId="77777777" w:rsidR="00BC7121" w:rsidRPr="004F6CAD" w:rsidRDefault="00BC7121" w:rsidP="00BC7121">
      <w:pPr>
        <w:ind w:hanging="1134"/>
        <w:rPr>
          <w:rFonts w:cs="Arial"/>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1458"/>
        <w:gridCol w:w="1457"/>
        <w:gridCol w:w="1458"/>
        <w:gridCol w:w="1457"/>
        <w:gridCol w:w="1502"/>
        <w:gridCol w:w="1414"/>
        <w:gridCol w:w="1563"/>
        <w:gridCol w:w="1134"/>
        <w:gridCol w:w="1128"/>
        <w:gridCol w:w="1565"/>
      </w:tblGrid>
      <w:tr w:rsidR="004F6CAD" w:rsidRPr="00BA28EE" w14:paraId="75163E8A" w14:textId="77777777" w:rsidTr="00BA28EE">
        <w:tc>
          <w:tcPr>
            <w:tcW w:w="1457" w:type="dxa"/>
            <w:vMerge w:val="restart"/>
            <w:shd w:val="clear" w:color="auto" w:fill="auto"/>
          </w:tcPr>
          <w:p w14:paraId="4B42E77D" w14:textId="77777777" w:rsidR="004F6CAD" w:rsidRPr="00BA28EE" w:rsidRDefault="004F6CAD" w:rsidP="00D8439F">
            <w:pPr>
              <w:rPr>
                <w:rFonts w:cs="Arial"/>
                <w:b/>
              </w:rPr>
            </w:pPr>
            <w:r w:rsidRPr="00BA28EE">
              <w:rPr>
                <w:rFonts w:cs="Arial"/>
                <w:b/>
              </w:rPr>
              <w:t>Complainant’s name</w:t>
            </w:r>
          </w:p>
        </w:tc>
        <w:tc>
          <w:tcPr>
            <w:tcW w:w="1458" w:type="dxa"/>
            <w:vMerge w:val="restart"/>
            <w:shd w:val="clear" w:color="auto" w:fill="auto"/>
          </w:tcPr>
          <w:p w14:paraId="60B7923B" w14:textId="77777777" w:rsidR="004F6CAD" w:rsidRPr="00BA28EE" w:rsidRDefault="004F6CAD" w:rsidP="00D8439F">
            <w:pPr>
              <w:rPr>
                <w:rFonts w:cs="Arial"/>
              </w:rPr>
            </w:pPr>
            <w:r w:rsidRPr="00B434EF">
              <w:rPr>
                <w:rFonts w:cs="Arial"/>
                <w:b/>
              </w:rPr>
              <w:t>Service name</w:t>
            </w:r>
            <w:r w:rsidRPr="00BA28EE">
              <w:rPr>
                <w:rFonts w:cs="Arial"/>
              </w:rPr>
              <w:t xml:space="preserve"> (if applicable)</w:t>
            </w:r>
          </w:p>
        </w:tc>
        <w:tc>
          <w:tcPr>
            <w:tcW w:w="1457" w:type="dxa"/>
            <w:vMerge w:val="restart"/>
            <w:shd w:val="clear" w:color="auto" w:fill="auto"/>
          </w:tcPr>
          <w:p w14:paraId="7D71C9E1" w14:textId="77777777" w:rsidR="004F6CAD" w:rsidRPr="00BA28EE" w:rsidRDefault="004F6CAD" w:rsidP="00D8439F">
            <w:pPr>
              <w:rPr>
                <w:rFonts w:cs="Arial"/>
                <w:b/>
              </w:rPr>
            </w:pPr>
            <w:r w:rsidRPr="00BA28EE">
              <w:rPr>
                <w:rFonts w:cs="Arial"/>
                <w:b/>
              </w:rPr>
              <w:t>Date complaint received</w:t>
            </w:r>
          </w:p>
        </w:tc>
        <w:tc>
          <w:tcPr>
            <w:tcW w:w="1458" w:type="dxa"/>
            <w:vMerge w:val="restart"/>
            <w:shd w:val="clear" w:color="auto" w:fill="auto"/>
          </w:tcPr>
          <w:p w14:paraId="115AC4E3" w14:textId="77777777" w:rsidR="004F6CAD" w:rsidRPr="00BA28EE" w:rsidRDefault="004F6CAD" w:rsidP="00D8439F">
            <w:pPr>
              <w:rPr>
                <w:rFonts w:cs="Arial"/>
                <w:b/>
              </w:rPr>
            </w:pPr>
            <w:r w:rsidRPr="00BA28EE">
              <w:rPr>
                <w:rFonts w:cs="Arial"/>
                <w:b/>
              </w:rPr>
              <w:t>QARD staff member’s name</w:t>
            </w:r>
          </w:p>
        </w:tc>
        <w:tc>
          <w:tcPr>
            <w:tcW w:w="1457" w:type="dxa"/>
            <w:vMerge w:val="restart"/>
            <w:shd w:val="clear" w:color="auto" w:fill="auto"/>
          </w:tcPr>
          <w:p w14:paraId="623FED96" w14:textId="77777777" w:rsidR="004F6CAD" w:rsidRPr="00BA28EE" w:rsidRDefault="004F6CAD" w:rsidP="00D8439F">
            <w:pPr>
              <w:rPr>
                <w:rFonts w:cs="Arial"/>
                <w:b/>
              </w:rPr>
            </w:pPr>
            <w:r w:rsidRPr="00BA28EE">
              <w:rPr>
                <w:rFonts w:cs="Arial"/>
                <w:b/>
              </w:rPr>
              <w:t xml:space="preserve">Details of complaint </w:t>
            </w:r>
            <w:r w:rsidRPr="00BA28EE">
              <w:rPr>
                <w:rFonts w:cs="Arial"/>
                <w:sz w:val="15"/>
              </w:rPr>
              <w:t>(Where it happened, what occurred, etc.)</w:t>
            </w:r>
          </w:p>
        </w:tc>
        <w:tc>
          <w:tcPr>
            <w:tcW w:w="1502" w:type="dxa"/>
            <w:vMerge w:val="restart"/>
            <w:shd w:val="clear" w:color="auto" w:fill="auto"/>
          </w:tcPr>
          <w:p w14:paraId="498A8B61" w14:textId="77777777" w:rsidR="004F6CAD" w:rsidRPr="00BA28EE" w:rsidRDefault="004F6CAD" w:rsidP="00D8439F">
            <w:pPr>
              <w:rPr>
                <w:rFonts w:cs="Arial"/>
                <w:b/>
              </w:rPr>
            </w:pPr>
            <w:r w:rsidRPr="00BA28EE">
              <w:rPr>
                <w:rFonts w:cs="Arial"/>
                <w:b/>
              </w:rPr>
              <w:t>Who managed the complaint?</w:t>
            </w:r>
          </w:p>
          <w:p w14:paraId="6311D3B0" w14:textId="77777777" w:rsidR="004F6CAD" w:rsidRPr="00BA28EE" w:rsidRDefault="004F6CAD" w:rsidP="00D8439F">
            <w:pPr>
              <w:rPr>
                <w:rFonts w:cs="Arial"/>
              </w:rPr>
            </w:pPr>
            <w:r w:rsidRPr="00BA28EE">
              <w:rPr>
                <w:rFonts w:cs="Arial"/>
                <w:sz w:val="15"/>
              </w:rPr>
              <w:t>(I.e. QAR Manager, Director, Executive Director)</w:t>
            </w:r>
          </w:p>
        </w:tc>
        <w:tc>
          <w:tcPr>
            <w:tcW w:w="1414" w:type="dxa"/>
            <w:shd w:val="clear" w:color="auto" w:fill="auto"/>
          </w:tcPr>
          <w:p w14:paraId="3DF303C5" w14:textId="77777777" w:rsidR="004F6CAD" w:rsidRPr="00BA28EE" w:rsidRDefault="004F6CAD" w:rsidP="00D8439F">
            <w:pPr>
              <w:rPr>
                <w:rFonts w:cs="Arial"/>
                <w:b/>
              </w:rPr>
            </w:pPr>
            <w:r w:rsidRPr="00BA28EE">
              <w:rPr>
                <w:rFonts w:cs="Arial"/>
                <w:b/>
              </w:rPr>
              <w:t>Complaint form  completed</w:t>
            </w:r>
          </w:p>
        </w:tc>
        <w:tc>
          <w:tcPr>
            <w:tcW w:w="1563" w:type="dxa"/>
            <w:vMerge w:val="restart"/>
            <w:shd w:val="clear" w:color="auto" w:fill="auto"/>
          </w:tcPr>
          <w:p w14:paraId="2EE46792" w14:textId="77777777" w:rsidR="004F6CAD" w:rsidRPr="00BA28EE" w:rsidRDefault="004F6CAD" w:rsidP="00D8439F">
            <w:pPr>
              <w:rPr>
                <w:rFonts w:cs="Arial"/>
                <w:b/>
              </w:rPr>
            </w:pPr>
            <w:r w:rsidRPr="00BA28EE">
              <w:rPr>
                <w:rFonts w:cs="Arial"/>
                <w:b/>
              </w:rPr>
              <w:t>Action taken to resolve complaint</w:t>
            </w:r>
          </w:p>
          <w:p w14:paraId="0B661F10" w14:textId="77777777" w:rsidR="004F6CAD" w:rsidRPr="00BA28EE" w:rsidRDefault="004F6CAD" w:rsidP="00D8439F">
            <w:pPr>
              <w:rPr>
                <w:rFonts w:cs="Arial"/>
              </w:rPr>
            </w:pPr>
            <w:r w:rsidRPr="00BA28EE">
              <w:rPr>
                <w:rFonts w:cs="Arial"/>
                <w:sz w:val="15"/>
              </w:rPr>
              <w:t>(E.g. letter, email, interview, phone call)</w:t>
            </w:r>
          </w:p>
        </w:tc>
        <w:tc>
          <w:tcPr>
            <w:tcW w:w="2262" w:type="dxa"/>
            <w:gridSpan w:val="2"/>
            <w:shd w:val="clear" w:color="auto" w:fill="auto"/>
          </w:tcPr>
          <w:p w14:paraId="67C2662D" w14:textId="77777777" w:rsidR="004F6CAD" w:rsidRPr="00BA28EE" w:rsidRDefault="004F6CAD" w:rsidP="00D8439F">
            <w:pPr>
              <w:rPr>
                <w:rFonts w:cs="Arial"/>
                <w:b/>
              </w:rPr>
            </w:pPr>
            <w:r w:rsidRPr="00BA28EE">
              <w:rPr>
                <w:rFonts w:cs="Arial"/>
                <w:b/>
              </w:rPr>
              <w:t>Complaint resolved</w:t>
            </w:r>
          </w:p>
        </w:tc>
        <w:tc>
          <w:tcPr>
            <w:tcW w:w="1565" w:type="dxa"/>
            <w:vMerge w:val="restart"/>
            <w:shd w:val="clear" w:color="auto" w:fill="auto"/>
          </w:tcPr>
          <w:p w14:paraId="27D6C37C" w14:textId="77777777" w:rsidR="004F6CAD" w:rsidRPr="00BA28EE" w:rsidRDefault="004F6CAD" w:rsidP="00D8439F">
            <w:pPr>
              <w:rPr>
                <w:rFonts w:cs="Arial"/>
                <w:b/>
              </w:rPr>
            </w:pPr>
            <w:r w:rsidRPr="00BA28EE">
              <w:rPr>
                <w:rFonts w:cs="Arial"/>
                <w:b/>
              </w:rPr>
              <w:t>Time taken to resolve complaint</w:t>
            </w:r>
          </w:p>
        </w:tc>
      </w:tr>
      <w:tr w:rsidR="004F6CAD" w:rsidRPr="00BA28EE" w14:paraId="552E9232" w14:textId="77777777" w:rsidTr="00BA28EE">
        <w:tc>
          <w:tcPr>
            <w:tcW w:w="1457" w:type="dxa"/>
            <w:vMerge/>
            <w:shd w:val="clear" w:color="auto" w:fill="auto"/>
          </w:tcPr>
          <w:p w14:paraId="716A33CF" w14:textId="77777777" w:rsidR="004F6CAD" w:rsidRPr="00BA28EE" w:rsidRDefault="004F6CAD" w:rsidP="00D8439F">
            <w:pPr>
              <w:rPr>
                <w:rFonts w:cs="Arial"/>
              </w:rPr>
            </w:pPr>
          </w:p>
        </w:tc>
        <w:tc>
          <w:tcPr>
            <w:tcW w:w="1458" w:type="dxa"/>
            <w:vMerge/>
            <w:shd w:val="clear" w:color="auto" w:fill="auto"/>
          </w:tcPr>
          <w:p w14:paraId="125279D3" w14:textId="77777777" w:rsidR="004F6CAD" w:rsidRPr="00BA28EE" w:rsidRDefault="004F6CAD" w:rsidP="00D8439F">
            <w:pPr>
              <w:rPr>
                <w:rFonts w:cs="Arial"/>
              </w:rPr>
            </w:pPr>
          </w:p>
        </w:tc>
        <w:tc>
          <w:tcPr>
            <w:tcW w:w="1457" w:type="dxa"/>
            <w:vMerge/>
            <w:shd w:val="clear" w:color="auto" w:fill="auto"/>
          </w:tcPr>
          <w:p w14:paraId="01183D3E" w14:textId="77777777" w:rsidR="004F6CAD" w:rsidRPr="00BA28EE" w:rsidRDefault="004F6CAD" w:rsidP="00D8439F">
            <w:pPr>
              <w:rPr>
                <w:rFonts w:cs="Arial"/>
              </w:rPr>
            </w:pPr>
          </w:p>
        </w:tc>
        <w:tc>
          <w:tcPr>
            <w:tcW w:w="1458" w:type="dxa"/>
            <w:vMerge/>
            <w:shd w:val="clear" w:color="auto" w:fill="auto"/>
          </w:tcPr>
          <w:p w14:paraId="19F21FBC" w14:textId="77777777" w:rsidR="004F6CAD" w:rsidRPr="00BA28EE" w:rsidRDefault="004F6CAD" w:rsidP="00D8439F">
            <w:pPr>
              <w:rPr>
                <w:rFonts w:cs="Arial"/>
              </w:rPr>
            </w:pPr>
          </w:p>
        </w:tc>
        <w:tc>
          <w:tcPr>
            <w:tcW w:w="1457" w:type="dxa"/>
            <w:vMerge/>
            <w:shd w:val="clear" w:color="auto" w:fill="auto"/>
          </w:tcPr>
          <w:p w14:paraId="78B82937" w14:textId="77777777" w:rsidR="004F6CAD" w:rsidRPr="00BA28EE" w:rsidRDefault="004F6CAD" w:rsidP="00D8439F">
            <w:pPr>
              <w:rPr>
                <w:rFonts w:cs="Arial"/>
              </w:rPr>
            </w:pPr>
          </w:p>
        </w:tc>
        <w:tc>
          <w:tcPr>
            <w:tcW w:w="1502" w:type="dxa"/>
            <w:vMerge/>
            <w:shd w:val="clear" w:color="auto" w:fill="auto"/>
          </w:tcPr>
          <w:p w14:paraId="4C1217FB" w14:textId="77777777" w:rsidR="004F6CAD" w:rsidRPr="00BA28EE" w:rsidRDefault="004F6CAD" w:rsidP="00D8439F">
            <w:pPr>
              <w:rPr>
                <w:rFonts w:cs="Arial"/>
              </w:rPr>
            </w:pPr>
          </w:p>
        </w:tc>
        <w:tc>
          <w:tcPr>
            <w:tcW w:w="1414" w:type="dxa"/>
            <w:shd w:val="clear" w:color="auto" w:fill="auto"/>
          </w:tcPr>
          <w:p w14:paraId="6D2ED71E" w14:textId="77777777" w:rsidR="004F6CAD" w:rsidRPr="00BA28EE" w:rsidRDefault="004F6CAD" w:rsidP="00BA28EE">
            <w:pPr>
              <w:jc w:val="center"/>
              <w:rPr>
                <w:rFonts w:cs="Arial"/>
                <w:b/>
              </w:rPr>
            </w:pPr>
            <w:r w:rsidRPr="00BA28EE">
              <w:rPr>
                <w:rFonts w:cs="Arial"/>
                <w:b/>
              </w:rPr>
              <w:t>Y/N</w:t>
            </w:r>
          </w:p>
        </w:tc>
        <w:tc>
          <w:tcPr>
            <w:tcW w:w="1563" w:type="dxa"/>
            <w:vMerge/>
            <w:shd w:val="clear" w:color="auto" w:fill="auto"/>
          </w:tcPr>
          <w:p w14:paraId="38FF790F" w14:textId="77777777" w:rsidR="004F6CAD" w:rsidRPr="00BA28EE" w:rsidRDefault="004F6CAD" w:rsidP="00D8439F">
            <w:pPr>
              <w:rPr>
                <w:rFonts w:cs="Arial"/>
              </w:rPr>
            </w:pPr>
          </w:p>
        </w:tc>
        <w:tc>
          <w:tcPr>
            <w:tcW w:w="1134" w:type="dxa"/>
            <w:shd w:val="clear" w:color="auto" w:fill="auto"/>
          </w:tcPr>
          <w:p w14:paraId="3BD40227" w14:textId="77777777" w:rsidR="004F6CAD" w:rsidRPr="00BA28EE" w:rsidRDefault="004F6CAD" w:rsidP="00BA28EE">
            <w:pPr>
              <w:jc w:val="center"/>
              <w:rPr>
                <w:rFonts w:cs="Arial"/>
                <w:b/>
              </w:rPr>
            </w:pPr>
            <w:r w:rsidRPr="00BA28EE">
              <w:rPr>
                <w:rFonts w:cs="Arial"/>
                <w:b/>
              </w:rPr>
              <w:t>Letter sent</w:t>
            </w:r>
          </w:p>
        </w:tc>
        <w:tc>
          <w:tcPr>
            <w:tcW w:w="1128" w:type="dxa"/>
            <w:shd w:val="clear" w:color="auto" w:fill="auto"/>
          </w:tcPr>
          <w:p w14:paraId="4F635381" w14:textId="77777777" w:rsidR="004F6CAD" w:rsidRPr="00BA28EE" w:rsidRDefault="004F6CAD" w:rsidP="00BA28EE">
            <w:pPr>
              <w:jc w:val="center"/>
              <w:rPr>
                <w:rFonts w:cs="Arial"/>
                <w:b/>
              </w:rPr>
            </w:pPr>
            <w:r w:rsidRPr="00BA28EE">
              <w:rPr>
                <w:rFonts w:cs="Arial"/>
                <w:b/>
              </w:rPr>
              <w:t>Date sent</w:t>
            </w:r>
          </w:p>
        </w:tc>
        <w:tc>
          <w:tcPr>
            <w:tcW w:w="1565" w:type="dxa"/>
            <w:vMerge/>
            <w:shd w:val="clear" w:color="auto" w:fill="auto"/>
          </w:tcPr>
          <w:p w14:paraId="308764B0" w14:textId="77777777" w:rsidR="004F6CAD" w:rsidRPr="00BA28EE" w:rsidRDefault="004F6CAD" w:rsidP="00D8439F">
            <w:pPr>
              <w:rPr>
                <w:rFonts w:cs="Arial"/>
              </w:rPr>
            </w:pPr>
          </w:p>
        </w:tc>
      </w:tr>
      <w:tr w:rsidR="004F6CAD" w:rsidRPr="00BA28EE" w14:paraId="4A64746D" w14:textId="77777777" w:rsidTr="00BA28EE">
        <w:tc>
          <w:tcPr>
            <w:tcW w:w="1457" w:type="dxa"/>
            <w:shd w:val="clear" w:color="auto" w:fill="auto"/>
          </w:tcPr>
          <w:p w14:paraId="76AB7555" w14:textId="77777777" w:rsidR="004F6CAD" w:rsidRPr="00BA28EE" w:rsidRDefault="004F6CAD" w:rsidP="00D8439F">
            <w:pPr>
              <w:rPr>
                <w:rFonts w:cs="Arial"/>
              </w:rPr>
            </w:pPr>
          </w:p>
        </w:tc>
        <w:tc>
          <w:tcPr>
            <w:tcW w:w="1458" w:type="dxa"/>
            <w:shd w:val="clear" w:color="auto" w:fill="auto"/>
          </w:tcPr>
          <w:p w14:paraId="2AC130AC" w14:textId="77777777" w:rsidR="004F6CAD" w:rsidRPr="00BA28EE" w:rsidRDefault="004F6CAD" w:rsidP="00D8439F">
            <w:pPr>
              <w:rPr>
                <w:rFonts w:cs="Arial"/>
              </w:rPr>
            </w:pPr>
          </w:p>
        </w:tc>
        <w:tc>
          <w:tcPr>
            <w:tcW w:w="1457" w:type="dxa"/>
            <w:shd w:val="clear" w:color="auto" w:fill="auto"/>
          </w:tcPr>
          <w:p w14:paraId="5074F473" w14:textId="77777777" w:rsidR="004F6CAD" w:rsidRPr="00BA28EE" w:rsidRDefault="004F6CAD" w:rsidP="00D8439F">
            <w:pPr>
              <w:rPr>
                <w:rFonts w:cs="Arial"/>
              </w:rPr>
            </w:pPr>
          </w:p>
        </w:tc>
        <w:tc>
          <w:tcPr>
            <w:tcW w:w="1458" w:type="dxa"/>
            <w:shd w:val="clear" w:color="auto" w:fill="auto"/>
          </w:tcPr>
          <w:p w14:paraId="31D2C1EF" w14:textId="77777777" w:rsidR="004F6CAD" w:rsidRPr="00BA28EE" w:rsidRDefault="004F6CAD" w:rsidP="00D8439F">
            <w:pPr>
              <w:rPr>
                <w:rFonts w:cs="Arial"/>
              </w:rPr>
            </w:pPr>
          </w:p>
        </w:tc>
        <w:tc>
          <w:tcPr>
            <w:tcW w:w="1457" w:type="dxa"/>
            <w:shd w:val="clear" w:color="auto" w:fill="auto"/>
          </w:tcPr>
          <w:p w14:paraId="7D66C5B6" w14:textId="77777777" w:rsidR="004F6CAD" w:rsidRPr="00BA28EE" w:rsidRDefault="004F6CAD" w:rsidP="00D8439F">
            <w:pPr>
              <w:rPr>
                <w:rFonts w:cs="Arial"/>
              </w:rPr>
            </w:pPr>
          </w:p>
        </w:tc>
        <w:tc>
          <w:tcPr>
            <w:tcW w:w="1502" w:type="dxa"/>
            <w:shd w:val="clear" w:color="auto" w:fill="auto"/>
          </w:tcPr>
          <w:p w14:paraId="6ABBD9CA" w14:textId="77777777" w:rsidR="004F6CAD" w:rsidRPr="00BA28EE" w:rsidRDefault="004F6CAD" w:rsidP="00D8439F">
            <w:pPr>
              <w:rPr>
                <w:rFonts w:cs="Arial"/>
              </w:rPr>
            </w:pPr>
          </w:p>
        </w:tc>
        <w:tc>
          <w:tcPr>
            <w:tcW w:w="1414" w:type="dxa"/>
            <w:shd w:val="clear" w:color="auto" w:fill="auto"/>
          </w:tcPr>
          <w:p w14:paraId="439F1231" w14:textId="77777777" w:rsidR="004F6CAD" w:rsidRPr="00BA28EE" w:rsidRDefault="004F6CAD" w:rsidP="00D8439F">
            <w:pPr>
              <w:rPr>
                <w:rFonts w:cs="Arial"/>
              </w:rPr>
            </w:pPr>
          </w:p>
        </w:tc>
        <w:tc>
          <w:tcPr>
            <w:tcW w:w="1563" w:type="dxa"/>
            <w:shd w:val="clear" w:color="auto" w:fill="auto"/>
          </w:tcPr>
          <w:p w14:paraId="4889CCA6" w14:textId="77777777" w:rsidR="004F6CAD" w:rsidRPr="00BA28EE" w:rsidRDefault="004F6CAD" w:rsidP="00D8439F">
            <w:pPr>
              <w:rPr>
                <w:rFonts w:cs="Arial"/>
              </w:rPr>
            </w:pPr>
          </w:p>
        </w:tc>
        <w:tc>
          <w:tcPr>
            <w:tcW w:w="1134" w:type="dxa"/>
            <w:shd w:val="clear" w:color="auto" w:fill="auto"/>
          </w:tcPr>
          <w:p w14:paraId="697CD6E4" w14:textId="77777777" w:rsidR="004F6CAD" w:rsidRPr="00BA28EE" w:rsidRDefault="004F6CAD" w:rsidP="00D8439F">
            <w:pPr>
              <w:rPr>
                <w:rFonts w:cs="Arial"/>
              </w:rPr>
            </w:pPr>
          </w:p>
        </w:tc>
        <w:tc>
          <w:tcPr>
            <w:tcW w:w="1128" w:type="dxa"/>
            <w:shd w:val="clear" w:color="auto" w:fill="auto"/>
          </w:tcPr>
          <w:p w14:paraId="754CD9D1" w14:textId="77777777" w:rsidR="004F6CAD" w:rsidRPr="00BA28EE" w:rsidRDefault="004F6CAD" w:rsidP="00D8439F">
            <w:pPr>
              <w:rPr>
                <w:rFonts w:cs="Arial"/>
              </w:rPr>
            </w:pPr>
          </w:p>
        </w:tc>
        <w:tc>
          <w:tcPr>
            <w:tcW w:w="1565" w:type="dxa"/>
            <w:shd w:val="clear" w:color="auto" w:fill="auto"/>
          </w:tcPr>
          <w:p w14:paraId="204D23D5" w14:textId="77777777" w:rsidR="004F6CAD" w:rsidRPr="00BA28EE" w:rsidRDefault="004F6CAD" w:rsidP="00D8439F">
            <w:pPr>
              <w:rPr>
                <w:rFonts w:cs="Arial"/>
              </w:rPr>
            </w:pPr>
          </w:p>
        </w:tc>
      </w:tr>
      <w:tr w:rsidR="004F6CAD" w:rsidRPr="00BA28EE" w14:paraId="3D71DA14" w14:textId="77777777" w:rsidTr="00BA28EE">
        <w:tc>
          <w:tcPr>
            <w:tcW w:w="1457" w:type="dxa"/>
            <w:shd w:val="clear" w:color="auto" w:fill="auto"/>
          </w:tcPr>
          <w:p w14:paraId="0AD34F78" w14:textId="77777777" w:rsidR="004F6CAD" w:rsidRPr="00BA28EE" w:rsidRDefault="004F6CAD" w:rsidP="00D8439F">
            <w:pPr>
              <w:rPr>
                <w:rFonts w:cs="Arial"/>
              </w:rPr>
            </w:pPr>
          </w:p>
        </w:tc>
        <w:tc>
          <w:tcPr>
            <w:tcW w:w="1458" w:type="dxa"/>
            <w:shd w:val="clear" w:color="auto" w:fill="auto"/>
          </w:tcPr>
          <w:p w14:paraId="679C6836" w14:textId="77777777" w:rsidR="004F6CAD" w:rsidRPr="00BA28EE" w:rsidRDefault="004F6CAD" w:rsidP="00D8439F">
            <w:pPr>
              <w:rPr>
                <w:rFonts w:cs="Arial"/>
              </w:rPr>
            </w:pPr>
          </w:p>
        </w:tc>
        <w:tc>
          <w:tcPr>
            <w:tcW w:w="1457" w:type="dxa"/>
            <w:shd w:val="clear" w:color="auto" w:fill="auto"/>
          </w:tcPr>
          <w:p w14:paraId="7656D39A" w14:textId="77777777" w:rsidR="004F6CAD" w:rsidRPr="00BA28EE" w:rsidRDefault="004F6CAD" w:rsidP="00D8439F">
            <w:pPr>
              <w:rPr>
                <w:rFonts w:cs="Arial"/>
              </w:rPr>
            </w:pPr>
          </w:p>
        </w:tc>
        <w:tc>
          <w:tcPr>
            <w:tcW w:w="1458" w:type="dxa"/>
            <w:shd w:val="clear" w:color="auto" w:fill="auto"/>
          </w:tcPr>
          <w:p w14:paraId="7C00C20A" w14:textId="77777777" w:rsidR="004F6CAD" w:rsidRPr="00BA28EE" w:rsidRDefault="004F6CAD" w:rsidP="00D8439F">
            <w:pPr>
              <w:rPr>
                <w:rFonts w:cs="Arial"/>
              </w:rPr>
            </w:pPr>
          </w:p>
        </w:tc>
        <w:tc>
          <w:tcPr>
            <w:tcW w:w="1457" w:type="dxa"/>
            <w:shd w:val="clear" w:color="auto" w:fill="auto"/>
          </w:tcPr>
          <w:p w14:paraId="4420E6A7" w14:textId="77777777" w:rsidR="004F6CAD" w:rsidRPr="00BA28EE" w:rsidRDefault="004F6CAD" w:rsidP="00D8439F">
            <w:pPr>
              <w:rPr>
                <w:rFonts w:cs="Arial"/>
              </w:rPr>
            </w:pPr>
          </w:p>
        </w:tc>
        <w:tc>
          <w:tcPr>
            <w:tcW w:w="1502" w:type="dxa"/>
            <w:shd w:val="clear" w:color="auto" w:fill="auto"/>
          </w:tcPr>
          <w:p w14:paraId="3D3D7999" w14:textId="77777777" w:rsidR="004F6CAD" w:rsidRPr="00BA28EE" w:rsidRDefault="004F6CAD" w:rsidP="00D8439F">
            <w:pPr>
              <w:rPr>
                <w:rFonts w:cs="Arial"/>
              </w:rPr>
            </w:pPr>
          </w:p>
        </w:tc>
        <w:tc>
          <w:tcPr>
            <w:tcW w:w="1414" w:type="dxa"/>
            <w:shd w:val="clear" w:color="auto" w:fill="auto"/>
          </w:tcPr>
          <w:p w14:paraId="7A6EAFC1" w14:textId="77777777" w:rsidR="004F6CAD" w:rsidRPr="00BA28EE" w:rsidRDefault="004F6CAD" w:rsidP="00D8439F">
            <w:pPr>
              <w:rPr>
                <w:rFonts w:cs="Arial"/>
              </w:rPr>
            </w:pPr>
          </w:p>
        </w:tc>
        <w:tc>
          <w:tcPr>
            <w:tcW w:w="1563" w:type="dxa"/>
            <w:shd w:val="clear" w:color="auto" w:fill="auto"/>
          </w:tcPr>
          <w:p w14:paraId="035982C4" w14:textId="77777777" w:rsidR="004F6CAD" w:rsidRPr="00BA28EE" w:rsidRDefault="004F6CAD" w:rsidP="00D8439F">
            <w:pPr>
              <w:rPr>
                <w:rFonts w:cs="Arial"/>
              </w:rPr>
            </w:pPr>
          </w:p>
        </w:tc>
        <w:tc>
          <w:tcPr>
            <w:tcW w:w="1134" w:type="dxa"/>
            <w:shd w:val="clear" w:color="auto" w:fill="auto"/>
          </w:tcPr>
          <w:p w14:paraId="1BFA523A" w14:textId="77777777" w:rsidR="004F6CAD" w:rsidRPr="00BA28EE" w:rsidRDefault="004F6CAD" w:rsidP="00D8439F">
            <w:pPr>
              <w:rPr>
                <w:rFonts w:cs="Arial"/>
              </w:rPr>
            </w:pPr>
          </w:p>
        </w:tc>
        <w:tc>
          <w:tcPr>
            <w:tcW w:w="1128" w:type="dxa"/>
            <w:shd w:val="clear" w:color="auto" w:fill="auto"/>
          </w:tcPr>
          <w:p w14:paraId="6D31374F" w14:textId="77777777" w:rsidR="004F6CAD" w:rsidRPr="00BA28EE" w:rsidRDefault="004F6CAD" w:rsidP="00D8439F">
            <w:pPr>
              <w:rPr>
                <w:rFonts w:cs="Arial"/>
              </w:rPr>
            </w:pPr>
          </w:p>
        </w:tc>
        <w:tc>
          <w:tcPr>
            <w:tcW w:w="1565" w:type="dxa"/>
            <w:shd w:val="clear" w:color="auto" w:fill="auto"/>
          </w:tcPr>
          <w:p w14:paraId="1423D367" w14:textId="77777777" w:rsidR="004F6CAD" w:rsidRPr="00BA28EE" w:rsidRDefault="004F6CAD" w:rsidP="00D8439F">
            <w:pPr>
              <w:rPr>
                <w:rFonts w:cs="Arial"/>
              </w:rPr>
            </w:pPr>
          </w:p>
        </w:tc>
      </w:tr>
      <w:tr w:rsidR="004F6CAD" w:rsidRPr="00BA28EE" w14:paraId="6F1D4DF1" w14:textId="77777777" w:rsidTr="00BA28EE">
        <w:tc>
          <w:tcPr>
            <w:tcW w:w="1457" w:type="dxa"/>
            <w:shd w:val="clear" w:color="auto" w:fill="auto"/>
          </w:tcPr>
          <w:p w14:paraId="53C80BEE" w14:textId="77777777" w:rsidR="004F6CAD" w:rsidRPr="00BA28EE" w:rsidRDefault="004F6CAD" w:rsidP="00D8439F">
            <w:pPr>
              <w:rPr>
                <w:rFonts w:cs="Arial"/>
              </w:rPr>
            </w:pPr>
          </w:p>
        </w:tc>
        <w:tc>
          <w:tcPr>
            <w:tcW w:w="1458" w:type="dxa"/>
            <w:shd w:val="clear" w:color="auto" w:fill="auto"/>
          </w:tcPr>
          <w:p w14:paraId="3C7E7B0F" w14:textId="77777777" w:rsidR="004F6CAD" w:rsidRPr="00BA28EE" w:rsidRDefault="004F6CAD" w:rsidP="00D8439F">
            <w:pPr>
              <w:rPr>
                <w:rFonts w:cs="Arial"/>
              </w:rPr>
            </w:pPr>
          </w:p>
        </w:tc>
        <w:tc>
          <w:tcPr>
            <w:tcW w:w="1457" w:type="dxa"/>
            <w:shd w:val="clear" w:color="auto" w:fill="auto"/>
          </w:tcPr>
          <w:p w14:paraId="5B43C0DE" w14:textId="77777777" w:rsidR="004F6CAD" w:rsidRPr="00BA28EE" w:rsidRDefault="004F6CAD" w:rsidP="00D8439F">
            <w:pPr>
              <w:rPr>
                <w:rFonts w:cs="Arial"/>
              </w:rPr>
            </w:pPr>
          </w:p>
        </w:tc>
        <w:tc>
          <w:tcPr>
            <w:tcW w:w="1458" w:type="dxa"/>
            <w:shd w:val="clear" w:color="auto" w:fill="auto"/>
          </w:tcPr>
          <w:p w14:paraId="514AFD5B" w14:textId="77777777" w:rsidR="004F6CAD" w:rsidRPr="00BA28EE" w:rsidRDefault="004F6CAD" w:rsidP="00D8439F">
            <w:pPr>
              <w:rPr>
                <w:rFonts w:cs="Arial"/>
              </w:rPr>
            </w:pPr>
          </w:p>
        </w:tc>
        <w:tc>
          <w:tcPr>
            <w:tcW w:w="1457" w:type="dxa"/>
            <w:shd w:val="clear" w:color="auto" w:fill="auto"/>
          </w:tcPr>
          <w:p w14:paraId="44E67DCD" w14:textId="77777777" w:rsidR="004F6CAD" w:rsidRPr="00BA28EE" w:rsidRDefault="004F6CAD" w:rsidP="00D8439F">
            <w:pPr>
              <w:rPr>
                <w:rFonts w:cs="Arial"/>
              </w:rPr>
            </w:pPr>
          </w:p>
        </w:tc>
        <w:tc>
          <w:tcPr>
            <w:tcW w:w="1502" w:type="dxa"/>
            <w:shd w:val="clear" w:color="auto" w:fill="auto"/>
          </w:tcPr>
          <w:p w14:paraId="5974F0F8" w14:textId="77777777" w:rsidR="004F6CAD" w:rsidRPr="00BA28EE" w:rsidRDefault="004F6CAD" w:rsidP="00D8439F">
            <w:pPr>
              <w:rPr>
                <w:rFonts w:cs="Arial"/>
              </w:rPr>
            </w:pPr>
          </w:p>
        </w:tc>
        <w:tc>
          <w:tcPr>
            <w:tcW w:w="1414" w:type="dxa"/>
            <w:shd w:val="clear" w:color="auto" w:fill="auto"/>
          </w:tcPr>
          <w:p w14:paraId="764D4F94" w14:textId="77777777" w:rsidR="004F6CAD" w:rsidRPr="00BA28EE" w:rsidRDefault="004F6CAD" w:rsidP="00D8439F">
            <w:pPr>
              <w:rPr>
                <w:rFonts w:cs="Arial"/>
              </w:rPr>
            </w:pPr>
          </w:p>
        </w:tc>
        <w:tc>
          <w:tcPr>
            <w:tcW w:w="1563" w:type="dxa"/>
            <w:shd w:val="clear" w:color="auto" w:fill="auto"/>
          </w:tcPr>
          <w:p w14:paraId="0EF2D9C7" w14:textId="77777777" w:rsidR="004F6CAD" w:rsidRPr="00BA28EE" w:rsidRDefault="004F6CAD" w:rsidP="00D8439F">
            <w:pPr>
              <w:rPr>
                <w:rFonts w:cs="Arial"/>
              </w:rPr>
            </w:pPr>
          </w:p>
        </w:tc>
        <w:tc>
          <w:tcPr>
            <w:tcW w:w="1134" w:type="dxa"/>
            <w:shd w:val="clear" w:color="auto" w:fill="auto"/>
          </w:tcPr>
          <w:p w14:paraId="15996842" w14:textId="77777777" w:rsidR="004F6CAD" w:rsidRPr="00BA28EE" w:rsidRDefault="004F6CAD" w:rsidP="00D8439F">
            <w:pPr>
              <w:rPr>
                <w:rFonts w:cs="Arial"/>
              </w:rPr>
            </w:pPr>
          </w:p>
        </w:tc>
        <w:tc>
          <w:tcPr>
            <w:tcW w:w="1128" w:type="dxa"/>
            <w:shd w:val="clear" w:color="auto" w:fill="auto"/>
          </w:tcPr>
          <w:p w14:paraId="394171F6" w14:textId="77777777" w:rsidR="004F6CAD" w:rsidRPr="00BA28EE" w:rsidRDefault="004F6CAD" w:rsidP="00D8439F">
            <w:pPr>
              <w:rPr>
                <w:rFonts w:cs="Arial"/>
              </w:rPr>
            </w:pPr>
          </w:p>
        </w:tc>
        <w:tc>
          <w:tcPr>
            <w:tcW w:w="1565" w:type="dxa"/>
            <w:shd w:val="clear" w:color="auto" w:fill="auto"/>
          </w:tcPr>
          <w:p w14:paraId="1EBDB6DF" w14:textId="77777777" w:rsidR="004F6CAD" w:rsidRPr="00BA28EE" w:rsidRDefault="004F6CAD" w:rsidP="00D8439F">
            <w:pPr>
              <w:rPr>
                <w:rFonts w:cs="Arial"/>
              </w:rPr>
            </w:pPr>
          </w:p>
        </w:tc>
      </w:tr>
      <w:tr w:rsidR="004F6CAD" w:rsidRPr="00BA28EE" w14:paraId="27D9C5ED" w14:textId="77777777" w:rsidTr="00BA28EE">
        <w:tc>
          <w:tcPr>
            <w:tcW w:w="1457" w:type="dxa"/>
            <w:shd w:val="clear" w:color="auto" w:fill="auto"/>
          </w:tcPr>
          <w:p w14:paraId="52441AF3" w14:textId="77777777" w:rsidR="004F6CAD" w:rsidRPr="00BA28EE" w:rsidRDefault="004F6CAD" w:rsidP="00D8439F">
            <w:pPr>
              <w:rPr>
                <w:rFonts w:cs="Arial"/>
              </w:rPr>
            </w:pPr>
          </w:p>
        </w:tc>
        <w:tc>
          <w:tcPr>
            <w:tcW w:w="1458" w:type="dxa"/>
            <w:shd w:val="clear" w:color="auto" w:fill="auto"/>
          </w:tcPr>
          <w:p w14:paraId="19CAB49F" w14:textId="77777777" w:rsidR="004F6CAD" w:rsidRPr="00BA28EE" w:rsidRDefault="004F6CAD" w:rsidP="00D8439F">
            <w:pPr>
              <w:rPr>
                <w:rFonts w:cs="Arial"/>
              </w:rPr>
            </w:pPr>
          </w:p>
        </w:tc>
        <w:tc>
          <w:tcPr>
            <w:tcW w:w="1457" w:type="dxa"/>
            <w:shd w:val="clear" w:color="auto" w:fill="auto"/>
          </w:tcPr>
          <w:p w14:paraId="107FF129" w14:textId="77777777" w:rsidR="004F6CAD" w:rsidRPr="00BA28EE" w:rsidRDefault="004F6CAD" w:rsidP="00D8439F">
            <w:pPr>
              <w:rPr>
                <w:rFonts w:cs="Arial"/>
              </w:rPr>
            </w:pPr>
          </w:p>
        </w:tc>
        <w:tc>
          <w:tcPr>
            <w:tcW w:w="1458" w:type="dxa"/>
            <w:shd w:val="clear" w:color="auto" w:fill="auto"/>
          </w:tcPr>
          <w:p w14:paraId="17536A9E" w14:textId="77777777" w:rsidR="004F6CAD" w:rsidRPr="00BA28EE" w:rsidRDefault="004F6CAD" w:rsidP="00D8439F">
            <w:pPr>
              <w:rPr>
                <w:rFonts w:cs="Arial"/>
              </w:rPr>
            </w:pPr>
          </w:p>
        </w:tc>
        <w:tc>
          <w:tcPr>
            <w:tcW w:w="1457" w:type="dxa"/>
            <w:shd w:val="clear" w:color="auto" w:fill="auto"/>
          </w:tcPr>
          <w:p w14:paraId="762DF621" w14:textId="77777777" w:rsidR="004F6CAD" w:rsidRPr="00BA28EE" w:rsidRDefault="004F6CAD" w:rsidP="00D8439F">
            <w:pPr>
              <w:rPr>
                <w:rFonts w:cs="Arial"/>
              </w:rPr>
            </w:pPr>
          </w:p>
        </w:tc>
        <w:tc>
          <w:tcPr>
            <w:tcW w:w="1502" w:type="dxa"/>
            <w:shd w:val="clear" w:color="auto" w:fill="auto"/>
          </w:tcPr>
          <w:p w14:paraId="5C483BCF" w14:textId="77777777" w:rsidR="004F6CAD" w:rsidRPr="00BA28EE" w:rsidRDefault="004F6CAD" w:rsidP="00D8439F">
            <w:pPr>
              <w:rPr>
                <w:rFonts w:cs="Arial"/>
              </w:rPr>
            </w:pPr>
          </w:p>
        </w:tc>
        <w:tc>
          <w:tcPr>
            <w:tcW w:w="1414" w:type="dxa"/>
            <w:shd w:val="clear" w:color="auto" w:fill="auto"/>
          </w:tcPr>
          <w:p w14:paraId="5A2B5CB9" w14:textId="77777777" w:rsidR="004F6CAD" w:rsidRPr="00BA28EE" w:rsidRDefault="004F6CAD" w:rsidP="00D8439F">
            <w:pPr>
              <w:rPr>
                <w:rFonts w:cs="Arial"/>
              </w:rPr>
            </w:pPr>
          </w:p>
        </w:tc>
        <w:tc>
          <w:tcPr>
            <w:tcW w:w="1563" w:type="dxa"/>
            <w:shd w:val="clear" w:color="auto" w:fill="auto"/>
          </w:tcPr>
          <w:p w14:paraId="4C910DF5" w14:textId="77777777" w:rsidR="004F6CAD" w:rsidRPr="00BA28EE" w:rsidRDefault="004F6CAD" w:rsidP="00D8439F">
            <w:pPr>
              <w:rPr>
                <w:rFonts w:cs="Arial"/>
              </w:rPr>
            </w:pPr>
          </w:p>
        </w:tc>
        <w:tc>
          <w:tcPr>
            <w:tcW w:w="1134" w:type="dxa"/>
            <w:shd w:val="clear" w:color="auto" w:fill="auto"/>
          </w:tcPr>
          <w:p w14:paraId="73D1474B" w14:textId="77777777" w:rsidR="004F6CAD" w:rsidRPr="00BA28EE" w:rsidRDefault="004F6CAD" w:rsidP="00D8439F">
            <w:pPr>
              <w:rPr>
                <w:rFonts w:cs="Arial"/>
              </w:rPr>
            </w:pPr>
          </w:p>
        </w:tc>
        <w:tc>
          <w:tcPr>
            <w:tcW w:w="1128" w:type="dxa"/>
            <w:shd w:val="clear" w:color="auto" w:fill="auto"/>
          </w:tcPr>
          <w:p w14:paraId="3EA8F98A" w14:textId="77777777" w:rsidR="004F6CAD" w:rsidRPr="00BA28EE" w:rsidRDefault="004F6CAD" w:rsidP="00D8439F">
            <w:pPr>
              <w:rPr>
                <w:rFonts w:cs="Arial"/>
              </w:rPr>
            </w:pPr>
          </w:p>
        </w:tc>
        <w:tc>
          <w:tcPr>
            <w:tcW w:w="1565" w:type="dxa"/>
            <w:shd w:val="clear" w:color="auto" w:fill="auto"/>
          </w:tcPr>
          <w:p w14:paraId="7379EF2F" w14:textId="77777777" w:rsidR="004F6CAD" w:rsidRPr="00BA28EE" w:rsidRDefault="004F6CAD" w:rsidP="00D8439F">
            <w:pPr>
              <w:rPr>
                <w:rFonts w:cs="Arial"/>
              </w:rPr>
            </w:pPr>
          </w:p>
        </w:tc>
      </w:tr>
      <w:tr w:rsidR="004F6CAD" w:rsidRPr="00BA28EE" w14:paraId="0DA9A920" w14:textId="77777777" w:rsidTr="00BA28EE">
        <w:tc>
          <w:tcPr>
            <w:tcW w:w="1457" w:type="dxa"/>
            <w:shd w:val="clear" w:color="auto" w:fill="auto"/>
          </w:tcPr>
          <w:p w14:paraId="688AE57E" w14:textId="77777777" w:rsidR="004F6CAD" w:rsidRPr="00BA28EE" w:rsidRDefault="004F6CAD" w:rsidP="00D8439F">
            <w:pPr>
              <w:rPr>
                <w:rFonts w:cs="Arial"/>
              </w:rPr>
            </w:pPr>
          </w:p>
        </w:tc>
        <w:tc>
          <w:tcPr>
            <w:tcW w:w="1458" w:type="dxa"/>
            <w:shd w:val="clear" w:color="auto" w:fill="auto"/>
          </w:tcPr>
          <w:p w14:paraId="33930F28" w14:textId="77777777" w:rsidR="004F6CAD" w:rsidRPr="00BA28EE" w:rsidRDefault="004F6CAD" w:rsidP="00D8439F">
            <w:pPr>
              <w:rPr>
                <w:rFonts w:cs="Arial"/>
              </w:rPr>
            </w:pPr>
          </w:p>
        </w:tc>
        <w:tc>
          <w:tcPr>
            <w:tcW w:w="1457" w:type="dxa"/>
            <w:shd w:val="clear" w:color="auto" w:fill="auto"/>
          </w:tcPr>
          <w:p w14:paraId="2BB93917" w14:textId="77777777" w:rsidR="004F6CAD" w:rsidRPr="00BA28EE" w:rsidRDefault="004F6CAD" w:rsidP="00D8439F">
            <w:pPr>
              <w:rPr>
                <w:rFonts w:cs="Arial"/>
              </w:rPr>
            </w:pPr>
          </w:p>
        </w:tc>
        <w:tc>
          <w:tcPr>
            <w:tcW w:w="1458" w:type="dxa"/>
            <w:shd w:val="clear" w:color="auto" w:fill="auto"/>
          </w:tcPr>
          <w:p w14:paraId="7BCFECBC" w14:textId="77777777" w:rsidR="004F6CAD" w:rsidRPr="00BA28EE" w:rsidRDefault="004F6CAD" w:rsidP="00D8439F">
            <w:pPr>
              <w:rPr>
                <w:rFonts w:cs="Arial"/>
              </w:rPr>
            </w:pPr>
          </w:p>
        </w:tc>
        <w:tc>
          <w:tcPr>
            <w:tcW w:w="1457" w:type="dxa"/>
            <w:shd w:val="clear" w:color="auto" w:fill="auto"/>
          </w:tcPr>
          <w:p w14:paraId="72B9F024" w14:textId="77777777" w:rsidR="004F6CAD" w:rsidRPr="00BA28EE" w:rsidRDefault="004F6CAD" w:rsidP="00D8439F">
            <w:pPr>
              <w:rPr>
                <w:rFonts w:cs="Arial"/>
              </w:rPr>
            </w:pPr>
          </w:p>
        </w:tc>
        <w:tc>
          <w:tcPr>
            <w:tcW w:w="1502" w:type="dxa"/>
            <w:shd w:val="clear" w:color="auto" w:fill="auto"/>
          </w:tcPr>
          <w:p w14:paraId="623E7B0E" w14:textId="77777777" w:rsidR="004F6CAD" w:rsidRPr="00BA28EE" w:rsidRDefault="004F6CAD" w:rsidP="00D8439F">
            <w:pPr>
              <w:rPr>
                <w:rFonts w:cs="Arial"/>
              </w:rPr>
            </w:pPr>
          </w:p>
        </w:tc>
        <w:tc>
          <w:tcPr>
            <w:tcW w:w="1414" w:type="dxa"/>
            <w:shd w:val="clear" w:color="auto" w:fill="auto"/>
          </w:tcPr>
          <w:p w14:paraId="1203AA2C" w14:textId="77777777" w:rsidR="004F6CAD" w:rsidRPr="00BA28EE" w:rsidRDefault="004F6CAD" w:rsidP="00D8439F">
            <w:pPr>
              <w:rPr>
                <w:rFonts w:cs="Arial"/>
              </w:rPr>
            </w:pPr>
          </w:p>
        </w:tc>
        <w:tc>
          <w:tcPr>
            <w:tcW w:w="1563" w:type="dxa"/>
            <w:shd w:val="clear" w:color="auto" w:fill="auto"/>
          </w:tcPr>
          <w:p w14:paraId="31A4048B" w14:textId="77777777" w:rsidR="004F6CAD" w:rsidRPr="00BA28EE" w:rsidRDefault="004F6CAD" w:rsidP="00D8439F">
            <w:pPr>
              <w:rPr>
                <w:rFonts w:cs="Arial"/>
              </w:rPr>
            </w:pPr>
          </w:p>
        </w:tc>
        <w:tc>
          <w:tcPr>
            <w:tcW w:w="1134" w:type="dxa"/>
            <w:shd w:val="clear" w:color="auto" w:fill="auto"/>
          </w:tcPr>
          <w:p w14:paraId="7C4F28ED" w14:textId="77777777" w:rsidR="004F6CAD" w:rsidRPr="00BA28EE" w:rsidRDefault="004F6CAD" w:rsidP="00D8439F">
            <w:pPr>
              <w:rPr>
                <w:rFonts w:cs="Arial"/>
              </w:rPr>
            </w:pPr>
          </w:p>
        </w:tc>
        <w:tc>
          <w:tcPr>
            <w:tcW w:w="1128" w:type="dxa"/>
            <w:shd w:val="clear" w:color="auto" w:fill="auto"/>
          </w:tcPr>
          <w:p w14:paraId="03E2038A" w14:textId="77777777" w:rsidR="004F6CAD" w:rsidRPr="00BA28EE" w:rsidRDefault="004F6CAD" w:rsidP="00D8439F">
            <w:pPr>
              <w:rPr>
                <w:rFonts w:cs="Arial"/>
              </w:rPr>
            </w:pPr>
          </w:p>
        </w:tc>
        <w:tc>
          <w:tcPr>
            <w:tcW w:w="1565" w:type="dxa"/>
            <w:shd w:val="clear" w:color="auto" w:fill="auto"/>
          </w:tcPr>
          <w:p w14:paraId="10AE66C7" w14:textId="77777777" w:rsidR="004F6CAD" w:rsidRPr="00BA28EE" w:rsidRDefault="004F6CAD" w:rsidP="00D8439F">
            <w:pPr>
              <w:rPr>
                <w:rFonts w:cs="Arial"/>
              </w:rPr>
            </w:pPr>
          </w:p>
        </w:tc>
      </w:tr>
      <w:tr w:rsidR="004F6CAD" w:rsidRPr="00BA28EE" w14:paraId="247F98FA" w14:textId="77777777" w:rsidTr="00BA28EE">
        <w:tc>
          <w:tcPr>
            <w:tcW w:w="1457" w:type="dxa"/>
            <w:shd w:val="clear" w:color="auto" w:fill="auto"/>
          </w:tcPr>
          <w:p w14:paraId="40C9F961" w14:textId="77777777" w:rsidR="004F6CAD" w:rsidRPr="00BA28EE" w:rsidRDefault="004F6CAD" w:rsidP="00D8439F">
            <w:pPr>
              <w:rPr>
                <w:rFonts w:cs="Arial"/>
              </w:rPr>
            </w:pPr>
          </w:p>
        </w:tc>
        <w:tc>
          <w:tcPr>
            <w:tcW w:w="1458" w:type="dxa"/>
            <w:shd w:val="clear" w:color="auto" w:fill="auto"/>
          </w:tcPr>
          <w:p w14:paraId="1F70E664" w14:textId="77777777" w:rsidR="004F6CAD" w:rsidRPr="00BA28EE" w:rsidRDefault="004F6CAD" w:rsidP="00D8439F">
            <w:pPr>
              <w:rPr>
                <w:rFonts w:cs="Arial"/>
              </w:rPr>
            </w:pPr>
          </w:p>
        </w:tc>
        <w:tc>
          <w:tcPr>
            <w:tcW w:w="1457" w:type="dxa"/>
            <w:shd w:val="clear" w:color="auto" w:fill="auto"/>
          </w:tcPr>
          <w:p w14:paraId="4943503C" w14:textId="77777777" w:rsidR="004F6CAD" w:rsidRPr="00BA28EE" w:rsidRDefault="004F6CAD" w:rsidP="00D8439F">
            <w:pPr>
              <w:rPr>
                <w:rFonts w:cs="Arial"/>
              </w:rPr>
            </w:pPr>
          </w:p>
        </w:tc>
        <w:tc>
          <w:tcPr>
            <w:tcW w:w="1458" w:type="dxa"/>
            <w:shd w:val="clear" w:color="auto" w:fill="auto"/>
          </w:tcPr>
          <w:p w14:paraId="3669F9B2" w14:textId="77777777" w:rsidR="004F6CAD" w:rsidRPr="00BA28EE" w:rsidRDefault="004F6CAD" w:rsidP="00D8439F">
            <w:pPr>
              <w:rPr>
                <w:rFonts w:cs="Arial"/>
              </w:rPr>
            </w:pPr>
          </w:p>
        </w:tc>
        <w:tc>
          <w:tcPr>
            <w:tcW w:w="1457" w:type="dxa"/>
            <w:shd w:val="clear" w:color="auto" w:fill="auto"/>
          </w:tcPr>
          <w:p w14:paraId="1A9CEAB9" w14:textId="77777777" w:rsidR="004F6CAD" w:rsidRPr="00BA28EE" w:rsidRDefault="004F6CAD" w:rsidP="00D8439F">
            <w:pPr>
              <w:rPr>
                <w:rFonts w:cs="Arial"/>
              </w:rPr>
            </w:pPr>
          </w:p>
        </w:tc>
        <w:tc>
          <w:tcPr>
            <w:tcW w:w="1502" w:type="dxa"/>
            <w:shd w:val="clear" w:color="auto" w:fill="auto"/>
          </w:tcPr>
          <w:p w14:paraId="10E57282" w14:textId="77777777" w:rsidR="004F6CAD" w:rsidRPr="00BA28EE" w:rsidRDefault="004F6CAD" w:rsidP="00D8439F">
            <w:pPr>
              <w:rPr>
                <w:rFonts w:cs="Arial"/>
              </w:rPr>
            </w:pPr>
          </w:p>
        </w:tc>
        <w:tc>
          <w:tcPr>
            <w:tcW w:w="1414" w:type="dxa"/>
            <w:shd w:val="clear" w:color="auto" w:fill="auto"/>
          </w:tcPr>
          <w:p w14:paraId="4D669AA6" w14:textId="77777777" w:rsidR="004F6CAD" w:rsidRPr="00BA28EE" w:rsidRDefault="004F6CAD" w:rsidP="00D8439F">
            <w:pPr>
              <w:rPr>
                <w:rFonts w:cs="Arial"/>
              </w:rPr>
            </w:pPr>
          </w:p>
        </w:tc>
        <w:tc>
          <w:tcPr>
            <w:tcW w:w="1563" w:type="dxa"/>
            <w:shd w:val="clear" w:color="auto" w:fill="auto"/>
          </w:tcPr>
          <w:p w14:paraId="7447BFB2" w14:textId="77777777" w:rsidR="004F6CAD" w:rsidRPr="00BA28EE" w:rsidRDefault="004F6CAD" w:rsidP="00D8439F">
            <w:pPr>
              <w:rPr>
                <w:rFonts w:cs="Arial"/>
              </w:rPr>
            </w:pPr>
          </w:p>
        </w:tc>
        <w:tc>
          <w:tcPr>
            <w:tcW w:w="1134" w:type="dxa"/>
            <w:shd w:val="clear" w:color="auto" w:fill="auto"/>
          </w:tcPr>
          <w:p w14:paraId="7F92175B" w14:textId="77777777" w:rsidR="004F6CAD" w:rsidRPr="00BA28EE" w:rsidRDefault="004F6CAD" w:rsidP="00D8439F">
            <w:pPr>
              <w:rPr>
                <w:rFonts w:cs="Arial"/>
              </w:rPr>
            </w:pPr>
          </w:p>
        </w:tc>
        <w:tc>
          <w:tcPr>
            <w:tcW w:w="1128" w:type="dxa"/>
            <w:shd w:val="clear" w:color="auto" w:fill="auto"/>
          </w:tcPr>
          <w:p w14:paraId="2296FC77" w14:textId="77777777" w:rsidR="004F6CAD" w:rsidRPr="00BA28EE" w:rsidRDefault="004F6CAD" w:rsidP="00D8439F">
            <w:pPr>
              <w:rPr>
                <w:rFonts w:cs="Arial"/>
              </w:rPr>
            </w:pPr>
          </w:p>
        </w:tc>
        <w:tc>
          <w:tcPr>
            <w:tcW w:w="1565" w:type="dxa"/>
            <w:shd w:val="clear" w:color="auto" w:fill="auto"/>
          </w:tcPr>
          <w:p w14:paraId="15602531" w14:textId="77777777" w:rsidR="004F6CAD" w:rsidRPr="00BA28EE" w:rsidRDefault="004F6CAD" w:rsidP="00D8439F">
            <w:pPr>
              <w:rPr>
                <w:rFonts w:cs="Arial"/>
              </w:rPr>
            </w:pPr>
          </w:p>
        </w:tc>
      </w:tr>
      <w:tr w:rsidR="00BC7121" w:rsidRPr="00BA28EE" w14:paraId="437A4C6F" w14:textId="77777777" w:rsidTr="00BA28EE">
        <w:tc>
          <w:tcPr>
            <w:tcW w:w="1457" w:type="dxa"/>
            <w:shd w:val="clear" w:color="auto" w:fill="auto"/>
          </w:tcPr>
          <w:p w14:paraId="4E1C6FEF" w14:textId="77777777" w:rsidR="00BC7121" w:rsidRPr="00BA28EE" w:rsidRDefault="00BC7121" w:rsidP="00D8439F">
            <w:pPr>
              <w:rPr>
                <w:rFonts w:cs="Arial"/>
              </w:rPr>
            </w:pPr>
          </w:p>
        </w:tc>
        <w:tc>
          <w:tcPr>
            <w:tcW w:w="1458" w:type="dxa"/>
            <w:shd w:val="clear" w:color="auto" w:fill="auto"/>
          </w:tcPr>
          <w:p w14:paraId="33FEF7BF" w14:textId="77777777" w:rsidR="00BC7121" w:rsidRPr="00BA28EE" w:rsidRDefault="00BC7121" w:rsidP="00D8439F">
            <w:pPr>
              <w:rPr>
                <w:rFonts w:cs="Arial"/>
              </w:rPr>
            </w:pPr>
          </w:p>
        </w:tc>
        <w:tc>
          <w:tcPr>
            <w:tcW w:w="1457" w:type="dxa"/>
            <w:shd w:val="clear" w:color="auto" w:fill="auto"/>
          </w:tcPr>
          <w:p w14:paraId="57731EA5" w14:textId="77777777" w:rsidR="00BC7121" w:rsidRPr="00BA28EE" w:rsidRDefault="00BC7121" w:rsidP="00D8439F">
            <w:pPr>
              <w:rPr>
                <w:rFonts w:cs="Arial"/>
              </w:rPr>
            </w:pPr>
          </w:p>
        </w:tc>
        <w:tc>
          <w:tcPr>
            <w:tcW w:w="1458" w:type="dxa"/>
            <w:shd w:val="clear" w:color="auto" w:fill="auto"/>
          </w:tcPr>
          <w:p w14:paraId="766B8BFC" w14:textId="77777777" w:rsidR="00BC7121" w:rsidRPr="00BA28EE" w:rsidRDefault="00BC7121" w:rsidP="00D8439F">
            <w:pPr>
              <w:rPr>
                <w:rFonts w:cs="Arial"/>
              </w:rPr>
            </w:pPr>
          </w:p>
        </w:tc>
        <w:tc>
          <w:tcPr>
            <w:tcW w:w="1457" w:type="dxa"/>
            <w:shd w:val="clear" w:color="auto" w:fill="auto"/>
          </w:tcPr>
          <w:p w14:paraId="16E63FE8" w14:textId="77777777" w:rsidR="00BC7121" w:rsidRPr="00BA28EE" w:rsidRDefault="00BC7121" w:rsidP="00D8439F">
            <w:pPr>
              <w:rPr>
                <w:rFonts w:cs="Arial"/>
              </w:rPr>
            </w:pPr>
          </w:p>
        </w:tc>
        <w:tc>
          <w:tcPr>
            <w:tcW w:w="1502" w:type="dxa"/>
            <w:shd w:val="clear" w:color="auto" w:fill="auto"/>
          </w:tcPr>
          <w:p w14:paraId="1A2E566A" w14:textId="77777777" w:rsidR="00BC7121" w:rsidRPr="00BA28EE" w:rsidRDefault="00BC7121" w:rsidP="00D8439F">
            <w:pPr>
              <w:rPr>
                <w:rFonts w:cs="Arial"/>
              </w:rPr>
            </w:pPr>
          </w:p>
        </w:tc>
        <w:tc>
          <w:tcPr>
            <w:tcW w:w="1414" w:type="dxa"/>
            <w:shd w:val="clear" w:color="auto" w:fill="auto"/>
          </w:tcPr>
          <w:p w14:paraId="7EB5DDA5" w14:textId="77777777" w:rsidR="00BC7121" w:rsidRPr="00BA28EE" w:rsidRDefault="00BC7121" w:rsidP="00D8439F">
            <w:pPr>
              <w:rPr>
                <w:rFonts w:cs="Arial"/>
              </w:rPr>
            </w:pPr>
          </w:p>
        </w:tc>
        <w:tc>
          <w:tcPr>
            <w:tcW w:w="1563" w:type="dxa"/>
            <w:shd w:val="clear" w:color="auto" w:fill="auto"/>
          </w:tcPr>
          <w:p w14:paraId="22050B8A" w14:textId="77777777" w:rsidR="00BC7121" w:rsidRPr="00BA28EE" w:rsidRDefault="00BC7121" w:rsidP="00D8439F">
            <w:pPr>
              <w:rPr>
                <w:rFonts w:cs="Arial"/>
              </w:rPr>
            </w:pPr>
          </w:p>
        </w:tc>
        <w:tc>
          <w:tcPr>
            <w:tcW w:w="1134" w:type="dxa"/>
            <w:shd w:val="clear" w:color="auto" w:fill="auto"/>
          </w:tcPr>
          <w:p w14:paraId="369865B4" w14:textId="77777777" w:rsidR="00BC7121" w:rsidRPr="00BA28EE" w:rsidRDefault="00BC7121" w:rsidP="00D8439F">
            <w:pPr>
              <w:rPr>
                <w:rFonts w:cs="Arial"/>
              </w:rPr>
            </w:pPr>
          </w:p>
        </w:tc>
        <w:tc>
          <w:tcPr>
            <w:tcW w:w="1128" w:type="dxa"/>
            <w:shd w:val="clear" w:color="auto" w:fill="auto"/>
          </w:tcPr>
          <w:p w14:paraId="0F82898E" w14:textId="77777777" w:rsidR="00BC7121" w:rsidRPr="00BA28EE" w:rsidRDefault="00BC7121" w:rsidP="00D8439F">
            <w:pPr>
              <w:rPr>
                <w:rFonts w:cs="Arial"/>
              </w:rPr>
            </w:pPr>
          </w:p>
        </w:tc>
        <w:tc>
          <w:tcPr>
            <w:tcW w:w="1565" w:type="dxa"/>
            <w:shd w:val="clear" w:color="auto" w:fill="auto"/>
          </w:tcPr>
          <w:p w14:paraId="1DE3B3ED" w14:textId="77777777" w:rsidR="00BC7121" w:rsidRPr="00BA28EE" w:rsidRDefault="00BC7121" w:rsidP="00D8439F">
            <w:pPr>
              <w:rPr>
                <w:rFonts w:cs="Arial"/>
              </w:rPr>
            </w:pPr>
          </w:p>
        </w:tc>
      </w:tr>
      <w:tr w:rsidR="00BC7121" w:rsidRPr="00BA28EE" w14:paraId="4078A62A" w14:textId="77777777" w:rsidTr="00BA28EE">
        <w:tc>
          <w:tcPr>
            <w:tcW w:w="1457" w:type="dxa"/>
            <w:shd w:val="clear" w:color="auto" w:fill="auto"/>
          </w:tcPr>
          <w:p w14:paraId="45D32726" w14:textId="77777777" w:rsidR="00BC7121" w:rsidRPr="00BA28EE" w:rsidRDefault="00BC7121" w:rsidP="00D8439F">
            <w:pPr>
              <w:rPr>
                <w:rFonts w:cs="Arial"/>
              </w:rPr>
            </w:pPr>
          </w:p>
        </w:tc>
        <w:tc>
          <w:tcPr>
            <w:tcW w:w="1458" w:type="dxa"/>
            <w:shd w:val="clear" w:color="auto" w:fill="auto"/>
          </w:tcPr>
          <w:p w14:paraId="5091BB10" w14:textId="77777777" w:rsidR="00BC7121" w:rsidRPr="00BA28EE" w:rsidRDefault="00BC7121" w:rsidP="00D8439F">
            <w:pPr>
              <w:rPr>
                <w:rFonts w:cs="Arial"/>
              </w:rPr>
            </w:pPr>
          </w:p>
        </w:tc>
        <w:tc>
          <w:tcPr>
            <w:tcW w:w="1457" w:type="dxa"/>
            <w:shd w:val="clear" w:color="auto" w:fill="auto"/>
          </w:tcPr>
          <w:p w14:paraId="01C241FD" w14:textId="77777777" w:rsidR="00BC7121" w:rsidRPr="00BA28EE" w:rsidRDefault="00BC7121" w:rsidP="00D8439F">
            <w:pPr>
              <w:rPr>
                <w:rFonts w:cs="Arial"/>
              </w:rPr>
            </w:pPr>
          </w:p>
        </w:tc>
        <w:tc>
          <w:tcPr>
            <w:tcW w:w="1458" w:type="dxa"/>
            <w:shd w:val="clear" w:color="auto" w:fill="auto"/>
          </w:tcPr>
          <w:p w14:paraId="146A2CFA" w14:textId="77777777" w:rsidR="00BC7121" w:rsidRPr="00BA28EE" w:rsidRDefault="00BC7121" w:rsidP="00D8439F">
            <w:pPr>
              <w:rPr>
                <w:rFonts w:cs="Arial"/>
              </w:rPr>
            </w:pPr>
          </w:p>
        </w:tc>
        <w:tc>
          <w:tcPr>
            <w:tcW w:w="1457" w:type="dxa"/>
            <w:shd w:val="clear" w:color="auto" w:fill="auto"/>
          </w:tcPr>
          <w:p w14:paraId="484C30CA" w14:textId="77777777" w:rsidR="00BC7121" w:rsidRPr="00BA28EE" w:rsidRDefault="00BC7121" w:rsidP="00D8439F">
            <w:pPr>
              <w:rPr>
                <w:rFonts w:cs="Arial"/>
              </w:rPr>
            </w:pPr>
          </w:p>
        </w:tc>
        <w:tc>
          <w:tcPr>
            <w:tcW w:w="1502" w:type="dxa"/>
            <w:shd w:val="clear" w:color="auto" w:fill="auto"/>
          </w:tcPr>
          <w:p w14:paraId="2DF8882E" w14:textId="77777777" w:rsidR="00BC7121" w:rsidRPr="00BA28EE" w:rsidRDefault="00BC7121" w:rsidP="00D8439F">
            <w:pPr>
              <w:rPr>
                <w:rFonts w:cs="Arial"/>
              </w:rPr>
            </w:pPr>
          </w:p>
        </w:tc>
        <w:tc>
          <w:tcPr>
            <w:tcW w:w="1414" w:type="dxa"/>
            <w:shd w:val="clear" w:color="auto" w:fill="auto"/>
          </w:tcPr>
          <w:p w14:paraId="328D1B89" w14:textId="77777777" w:rsidR="00BC7121" w:rsidRPr="00BA28EE" w:rsidRDefault="00BC7121" w:rsidP="00D8439F">
            <w:pPr>
              <w:rPr>
                <w:rFonts w:cs="Arial"/>
              </w:rPr>
            </w:pPr>
          </w:p>
        </w:tc>
        <w:tc>
          <w:tcPr>
            <w:tcW w:w="1563" w:type="dxa"/>
            <w:shd w:val="clear" w:color="auto" w:fill="auto"/>
          </w:tcPr>
          <w:p w14:paraId="6A6633E7" w14:textId="77777777" w:rsidR="00BC7121" w:rsidRPr="00BA28EE" w:rsidRDefault="00BC7121" w:rsidP="00D8439F">
            <w:pPr>
              <w:rPr>
                <w:rFonts w:cs="Arial"/>
              </w:rPr>
            </w:pPr>
          </w:p>
        </w:tc>
        <w:tc>
          <w:tcPr>
            <w:tcW w:w="1134" w:type="dxa"/>
            <w:shd w:val="clear" w:color="auto" w:fill="auto"/>
          </w:tcPr>
          <w:p w14:paraId="6DE21CA7" w14:textId="77777777" w:rsidR="00BC7121" w:rsidRPr="00BA28EE" w:rsidRDefault="00BC7121" w:rsidP="00D8439F">
            <w:pPr>
              <w:rPr>
                <w:rFonts w:cs="Arial"/>
              </w:rPr>
            </w:pPr>
          </w:p>
        </w:tc>
        <w:tc>
          <w:tcPr>
            <w:tcW w:w="1128" w:type="dxa"/>
            <w:shd w:val="clear" w:color="auto" w:fill="auto"/>
          </w:tcPr>
          <w:p w14:paraId="1672168D" w14:textId="77777777" w:rsidR="00BC7121" w:rsidRPr="00BA28EE" w:rsidRDefault="00BC7121" w:rsidP="00D8439F">
            <w:pPr>
              <w:rPr>
                <w:rFonts w:cs="Arial"/>
              </w:rPr>
            </w:pPr>
          </w:p>
        </w:tc>
        <w:tc>
          <w:tcPr>
            <w:tcW w:w="1565" w:type="dxa"/>
            <w:shd w:val="clear" w:color="auto" w:fill="auto"/>
          </w:tcPr>
          <w:p w14:paraId="31D7D7A5" w14:textId="77777777" w:rsidR="00BC7121" w:rsidRPr="00BA28EE" w:rsidRDefault="00BC7121" w:rsidP="00D8439F">
            <w:pPr>
              <w:rPr>
                <w:rFonts w:cs="Arial"/>
              </w:rPr>
            </w:pPr>
          </w:p>
        </w:tc>
      </w:tr>
      <w:tr w:rsidR="00BC7121" w:rsidRPr="00BA28EE" w14:paraId="615C3C8A" w14:textId="77777777" w:rsidTr="00BA28EE">
        <w:tc>
          <w:tcPr>
            <w:tcW w:w="1457" w:type="dxa"/>
            <w:shd w:val="clear" w:color="auto" w:fill="auto"/>
          </w:tcPr>
          <w:p w14:paraId="6F8B6F33" w14:textId="77777777" w:rsidR="00BC7121" w:rsidRPr="00BA28EE" w:rsidRDefault="00BC7121" w:rsidP="00D8439F">
            <w:pPr>
              <w:rPr>
                <w:rFonts w:cs="Arial"/>
              </w:rPr>
            </w:pPr>
          </w:p>
        </w:tc>
        <w:tc>
          <w:tcPr>
            <w:tcW w:w="1458" w:type="dxa"/>
            <w:shd w:val="clear" w:color="auto" w:fill="auto"/>
          </w:tcPr>
          <w:p w14:paraId="5335DE7A" w14:textId="77777777" w:rsidR="00BC7121" w:rsidRPr="00BA28EE" w:rsidRDefault="00BC7121" w:rsidP="00D8439F">
            <w:pPr>
              <w:rPr>
                <w:rFonts w:cs="Arial"/>
              </w:rPr>
            </w:pPr>
          </w:p>
        </w:tc>
        <w:tc>
          <w:tcPr>
            <w:tcW w:w="1457" w:type="dxa"/>
            <w:shd w:val="clear" w:color="auto" w:fill="auto"/>
          </w:tcPr>
          <w:p w14:paraId="54A4DE30" w14:textId="77777777" w:rsidR="00BC7121" w:rsidRPr="00BA28EE" w:rsidRDefault="00BC7121" w:rsidP="00D8439F">
            <w:pPr>
              <w:rPr>
                <w:rFonts w:cs="Arial"/>
              </w:rPr>
            </w:pPr>
          </w:p>
        </w:tc>
        <w:tc>
          <w:tcPr>
            <w:tcW w:w="1458" w:type="dxa"/>
            <w:shd w:val="clear" w:color="auto" w:fill="auto"/>
          </w:tcPr>
          <w:p w14:paraId="53ECB88B" w14:textId="77777777" w:rsidR="00BC7121" w:rsidRPr="00BA28EE" w:rsidRDefault="00BC7121" w:rsidP="00D8439F">
            <w:pPr>
              <w:rPr>
                <w:rFonts w:cs="Arial"/>
              </w:rPr>
            </w:pPr>
          </w:p>
        </w:tc>
        <w:tc>
          <w:tcPr>
            <w:tcW w:w="1457" w:type="dxa"/>
            <w:shd w:val="clear" w:color="auto" w:fill="auto"/>
          </w:tcPr>
          <w:p w14:paraId="3B7095EC" w14:textId="77777777" w:rsidR="00BC7121" w:rsidRPr="00BA28EE" w:rsidRDefault="00BC7121" w:rsidP="00D8439F">
            <w:pPr>
              <w:rPr>
                <w:rFonts w:cs="Arial"/>
              </w:rPr>
            </w:pPr>
          </w:p>
        </w:tc>
        <w:tc>
          <w:tcPr>
            <w:tcW w:w="1502" w:type="dxa"/>
            <w:shd w:val="clear" w:color="auto" w:fill="auto"/>
          </w:tcPr>
          <w:p w14:paraId="69344803" w14:textId="77777777" w:rsidR="00BC7121" w:rsidRPr="00BA28EE" w:rsidRDefault="00BC7121" w:rsidP="00D8439F">
            <w:pPr>
              <w:rPr>
                <w:rFonts w:cs="Arial"/>
              </w:rPr>
            </w:pPr>
          </w:p>
        </w:tc>
        <w:tc>
          <w:tcPr>
            <w:tcW w:w="1414" w:type="dxa"/>
            <w:shd w:val="clear" w:color="auto" w:fill="auto"/>
          </w:tcPr>
          <w:p w14:paraId="15BB8DA8" w14:textId="77777777" w:rsidR="00BC7121" w:rsidRPr="00BA28EE" w:rsidRDefault="00BC7121" w:rsidP="00D8439F">
            <w:pPr>
              <w:rPr>
                <w:rFonts w:cs="Arial"/>
              </w:rPr>
            </w:pPr>
          </w:p>
        </w:tc>
        <w:tc>
          <w:tcPr>
            <w:tcW w:w="1563" w:type="dxa"/>
            <w:shd w:val="clear" w:color="auto" w:fill="auto"/>
          </w:tcPr>
          <w:p w14:paraId="57363574" w14:textId="77777777" w:rsidR="00BC7121" w:rsidRPr="00BA28EE" w:rsidRDefault="00BC7121" w:rsidP="00D8439F">
            <w:pPr>
              <w:rPr>
                <w:rFonts w:cs="Arial"/>
              </w:rPr>
            </w:pPr>
          </w:p>
        </w:tc>
        <w:tc>
          <w:tcPr>
            <w:tcW w:w="1134" w:type="dxa"/>
            <w:shd w:val="clear" w:color="auto" w:fill="auto"/>
          </w:tcPr>
          <w:p w14:paraId="55AD91A9" w14:textId="77777777" w:rsidR="00BC7121" w:rsidRPr="00BA28EE" w:rsidRDefault="00BC7121" w:rsidP="00D8439F">
            <w:pPr>
              <w:rPr>
                <w:rFonts w:cs="Arial"/>
              </w:rPr>
            </w:pPr>
          </w:p>
        </w:tc>
        <w:tc>
          <w:tcPr>
            <w:tcW w:w="1128" w:type="dxa"/>
            <w:shd w:val="clear" w:color="auto" w:fill="auto"/>
          </w:tcPr>
          <w:p w14:paraId="7EB9D728" w14:textId="77777777" w:rsidR="00BC7121" w:rsidRPr="00BA28EE" w:rsidRDefault="00BC7121" w:rsidP="00D8439F">
            <w:pPr>
              <w:rPr>
                <w:rFonts w:cs="Arial"/>
              </w:rPr>
            </w:pPr>
          </w:p>
        </w:tc>
        <w:tc>
          <w:tcPr>
            <w:tcW w:w="1565" w:type="dxa"/>
            <w:shd w:val="clear" w:color="auto" w:fill="auto"/>
          </w:tcPr>
          <w:p w14:paraId="3A8026C6" w14:textId="77777777" w:rsidR="00BC7121" w:rsidRPr="00BA28EE" w:rsidRDefault="00BC7121" w:rsidP="00D8439F">
            <w:pPr>
              <w:rPr>
                <w:rFonts w:cs="Arial"/>
              </w:rPr>
            </w:pPr>
          </w:p>
        </w:tc>
      </w:tr>
      <w:tr w:rsidR="00BC7121" w:rsidRPr="00BA28EE" w14:paraId="40C7F412" w14:textId="77777777" w:rsidTr="00BA28EE">
        <w:tc>
          <w:tcPr>
            <w:tcW w:w="1457" w:type="dxa"/>
            <w:shd w:val="clear" w:color="auto" w:fill="auto"/>
          </w:tcPr>
          <w:p w14:paraId="2A8B6655" w14:textId="77777777" w:rsidR="00BC7121" w:rsidRPr="00BA28EE" w:rsidRDefault="00BC7121" w:rsidP="00D8439F">
            <w:pPr>
              <w:rPr>
                <w:rFonts w:cs="Arial"/>
              </w:rPr>
            </w:pPr>
          </w:p>
        </w:tc>
        <w:tc>
          <w:tcPr>
            <w:tcW w:w="1458" w:type="dxa"/>
            <w:shd w:val="clear" w:color="auto" w:fill="auto"/>
          </w:tcPr>
          <w:p w14:paraId="40E18972" w14:textId="77777777" w:rsidR="00BC7121" w:rsidRPr="00BA28EE" w:rsidRDefault="00BC7121" w:rsidP="00D8439F">
            <w:pPr>
              <w:rPr>
                <w:rFonts w:cs="Arial"/>
              </w:rPr>
            </w:pPr>
          </w:p>
        </w:tc>
        <w:tc>
          <w:tcPr>
            <w:tcW w:w="1457" w:type="dxa"/>
            <w:shd w:val="clear" w:color="auto" w:fill="auto"/>
          </w:tcPr>
          <w:p w14:paraId="2762A798" w14:textId="77777777" w:rsidR="00BC7121" w:rsidRPr="00BA28EE" w:rsidRDefault="00BC7121" w:rsidP="00D8439F">
            <w:pPr>
              <w:rPr>
                <w:rFonts w:cs="Arial"/>
              </w:rPr>
            </w:pPr>
          </w:p>
        </w:tc>
        <w:tc>
          <w:tcPr>
            <w:tcW w:w="1458" w:type="dxa"/>
            <w:shd w:val="clear" w:color="auto" w:fill="auto"/>
          </w:tcPr>
          <w:p w14:paraId="0EC42925" w14:textId="77777777" w:rsidR="00BC7121" w:rsidRPr="00BA28EE" w:rsidRDefault="00BC7121" w:rsidP="00D8439F">
            <w:pPr>
              <w:rPr>
                <w:rFonts w:cs="Arial"/>
              </w:rPr>
            </w:pPr>
          </w:p>
        </w:tc>
        <w:tc>
          <w:tcPr>
            <w:tcW w:w="1457" w:type="dxa"/>
            <w:shd w:val="clear" w:color="auto" w:fill="auto"/>
          </w:tcPr>
          <w:p w14:paraId="166B2964" w14:textId="77777777" w:rsidR="00BC7121" w:rsidRPr="00BA28EE" w:rsidRDefault="00BC7121" w:rsidP="00D8439F">
            <w:pPr>
              <w:rPr>
                <w:rFonts w:cs="Arial"/>
              </w:rPr>
            </w:pPr>
          </w:p>
        </w:tc>
        <w:tc>
          <w:tcPr>
            <w:tcW w:w="1502" w:type="dxa"/>
            <w:shd w:val="clear" w:color="auto" w:fill="auto"/>
          </w:tcPr>
          <w:p w14:paraId="281F969B" w14:textId="77777777" w:rsidR="00BC7121" w:rsidRPr="00BA28EE" w:rsidRDefault="00BC7121" w:rsidP="00D8439F">
            <w:pPr>
              <w:rPr>
                <w:rFonts w:cs="Arial"/>
              </w:rPr>
            </w:pPr>
          </w:p>
        </w:tc>
        <w:tc>
          <w:tcPr>
            <w:tcW w:w="1414" w:type="dxa"/>
            <w:shd w:val="clear" w:color="auto" w:fill="auto"/>
          </w:tcPr>
          <w:p w14:paraId="5EE17167" w14:textId="77777777" w:rsidR="00BC7121" w:rsidRPr="00BA28EE" w:rsidRDefault="00BC7121" w:rsidP="00D8439F">
            <w:pPr>
              <w:rPr>
                <w:rFonts w:cs="Arial"/>
              </w:rPr>
            </w:pPr>
          </w:p>
        </w:tc>
        <w:tc>
          <w:tcPr>
            <w:tcW w:w="1563" w:type="dxa"/>
            <w:shd w:val="clear" w:color="auto" w:fill="auto"/>
          </w:tcPr>
          <w:p w14:paraId="09C865FF" w14:textId="77777777" w:rsidR="00BC7121" w:rsidRPr="00BA28EE" w:rsidRDefault="00BC7121" w:rsidP="00D8439F">
            <w:pPr>
              <w:rPr>
                <w:rFonts w:cs="Arial"/>
              </w:rPr>
            </w:pPr>
          </w:p>
        </w:tc>
        <w:tc>
          <w:tcPr>
            <w:tcW w:w="1134" w:type="dxa"/>
            <w:shd w:val="clear" w:color="auto" w:fill="auto"/>
          </w:tcPr>
          <w:p w14:paraId="67FD987D" w14:textId="77777777" w:rsidR="00BC7121" w:rsidRPr="00BA28EE" w:rsidRDefault="00BC7121" w:rsidP="00D8439F">
            <w:pPr>
              <w:rPr>
                <w:rFonts w:cs="Arial"/>
              </w:rPr>
            </w:pPr>
          </w:p>
        </w:tc>
        <w:tc>
          <w:tcPr>
            <w:tcW w:w="1128" w:type="dxa"/>
            <w:shd w:val="clear" w:color="auto" w:fill="auto"/>
          </w:tcPr>
          <w:p w14:paraId="06CFDDBD" w14:textId="77777777" w:rsidR="00BC7121" w:rsidRPr="00BA28EE" w:rsidRDefault="00BC7121" w:rsidP="00D8439F">
            <w:pPr>
              <w:rPr>
                <w:rFonts w:cs="Arial"/>
              </w:rPr>
            </w:pPr>
          </w:p>
        </w:tc>
        <w:tc>
          <w:tcPr>
            <w:tcW w:w="1565" w:type="dxa"/>
            <w:shd w:val="clear" w:color="auto" w:fill="auto"/>
          </w:tcPr>
          <w:p w14:paraId="6F7A4578" w14:textId="77777777" w:rsidR="00BC7121" w:rsidRPr="00BA28EE" w:rsidRDefault="00BC7121" w:rsidP="00D8439F">
            <w:pPr>
              <w:rPr>
                <w:rFonts w:cs="Arial"/>
              </w:rPr>
            </w:pPr>
          </w:p>
        </w:tc>
      </w:tr>
      <w:tr w:rsidR="00BC7121" w:rsidRPr="00BA28EE" w14:paraId="17B2E9D0" w14:textId="77777777" w:rsidTr="00BA28EE">
        <w:tc>
          <w:tcPr>
            <w:tcW w:w="1457" w:type="dxa"/>
            <w:shd w:val="clear" w:color="auto" w:fill="auto"/>
          </w:tcPr>
          <w:p w14:paraId="51EB2A88" w14:textId="77777777" w:rsidR="00BC7121" w:rsidRPr="00BA28EE" w:rsidRDefault="00BC7121" w:rsidP="00D8439F">
            <w:pPr>
              <w:rPr>
                <w:rFonts w:cs="Arial"/>
              </w:rPr>
            </w:pPr>
          </w:p>
        </w:tc>
        <w:tc>
          <w:tcPr>
            <w:tcW w:w="1458" w:type="dxa"/>
            <w:shd w:val="clear" w:color="auto" w:fill="auto"/>
          </w:tcPr>
          <w:p w14:paraId="45CB94FF" w14:textId="77777777" w:rsidR="00BC7121" w:rsidRPr="00BA28EE" w:rsidRDefault="00BC7121" w:rsidP="00D8439F">
            <w:pPr>
              <w:rPr>
                <w:rFonts w:cs="Arial"/>
              </w:rPr>
            </w:pPr>
          </w:p>
        </w:tc>
        <w:tc>
          <w:tcPr>
            <w:tcW w:w="1457" w:type="dxa"/>
            <w:shd w:val="clear" w:color="auto" w:fill="auto"/>
          </w:tcPr>
          <w:p w14:paraId="2E1FE290" w14:textId="77777777" w:rsidR="00BC7121" w:rsidRPr="00BA28EE" w:rsidRDefault="00BC7121" w:rsidP="00D8439F">
            <w:pPr>
              <w:rPr>
                <w:rFonts w:cs="Arial"/>
              </w:rPr>
            </w:pPr>
          </w:p>
        </w:tc>
        <w:tc>
          <w:tcPr>
            <w:tcW w:w="1458" w:type="dxa"/>
            <w:shd w:val="clear" w:color="auto" w:fill="auto"/>
          </w:tcPr>
          <w:p w14:paraId="184385AE" w14:textId="77777777" w:rsidR="00BC7121" w:rsidRPr="00BA28EE" w:rsidRDefault="00BC7121" w:rsidP="00D8439F">
            <w:pPr>
              <w:rPr>
                <w:rFonts w:cs="Arial"/>
              </w:rPr>
            </w:pPr>
          </w:p>
        </w:tc>
        <w:tc>
          <w:tcPr>
            <w:tcW w:w="1457" w:type="dxa"/>
            <w:shd w:val="clear" w:color="auto" w:fill="auto"/>
          </w:tcPr>
          <w:p w14:paraId="716C361B" w14:textId="77777777" w:rsidR="00BC7121" w:rsidRPr="00BA28EE" w:rsidRDefault="00BC7121" w:rsidP="00D8439F">
            <w:pPr>
              <w:rPr>
                <w:rFonts w:cs="Arial"/>
              </w:rPr>
            </w:pPr>
          </w:p>
        </w:tc>
        <w:tc>
          <w:tcPr>
            <w:tcW w:w="1502" w:type="dxa"/>
            <w:shd w:val="clear" w:color="auto" w:fill="auto"/>
          </w:tcPr>
          <w:p w14:paraId="5F64981A" w14:textId="77777777" w:rsidR="00BC7121" w:rsidRPr="00BA28EE" w:rsidRDefault="00BC7121" w:rsidP="00D8439F">
            <w:pPr>
              <w:rPr>
                <w:rFonts w:cs="Arial"/>
              </w:rPr>
            </w:pPr>
          </w:p>
        </w:tc>
        <w:tc>
          <w:tcPr>
            <w:tcW w:w="1414" w:type="dxa"/>
            <w:shd w:val="clear" w:color="auto" w:fill="auto"/>
          </w:tcPr>
          <w:p w14:paraId="312C05AC" w14:textId="77777777" w:rsidR="00BC7121" w:rsidRPr="00BA28EE" w:rsidRDefault="00BC7121" w:rsidP="00D8439F">
            <w:pPr>
              <w:rPr>
                <w:rFonts w:cs="Arial"/>
              </w:rPr>
            </w:pPr>
          </w:p>
        </w:tc>
        <w:tc>
          <w:tcPr>
            <w:tcW w:w="1563" w:type="dxa"/>
            <w:shd w:val="clear" w:color="auto" w:fill="auto"/>
          </w:tcPr>
          <w:p w14:paraId="00E2645D" w14:textId="77777777" w:rsidR="00BC7121" w:rsidRPr="00BA28EE" w:rsidRDefault="00BC7121" w:rsidP="00D8439F">
            <w:pPr>
              <w:rPr>
                <w:rFonts w:cs="Arial"/>
              </w:rPr>
            </w:pPr>
          </w:p>
        </w:tc>
        <w:tc>
          <w:tcPr>
            <w:tcW w:w="1134" w:type="dxa"/>
            <w:shd w:val="clear" w:color="auto" w:fill="auto"/>
          </w:tcPr>
          <w:p w14:paraId="08310534" w14:textId="77777777" w:rsidR="00BC7121" w:rsidRPr="00BA28EE" w:rsidRDefault="00BC7121" w:rsidP="00D8439F">
            <w:pPr>
              <w:rPr>
                <w:rFonts w:cs="Arial"/>
              </w:rPr>
            </w:pPr>
          </w:p>
        </w:tc>
        <w:tc>
          <w:tcPr>
            <w:tcW w:w="1128" w:type="dxa"/>
            <w:shd w:val="clear" w:color="auto" w:fill="auto"/>
          </w:tcPr>
          <w:p w14:paraId="5BA13EF5" w14:textId="77777777" w:rsidR="00BC7121" w:rsidRPr="00BA28EE" w:rsidRDefault="00BC7121" w:rsidP="00D8439F">
            <w:pPr>
              <w:rPr>
                <w:rFonts w:cs="Arial"/>
              </w:rPr>
            </w:pPr>
          </w:p>
        </w:tc>
        <w:tc>
          <w:tcPr>
            <w:tcW w:w="1565" w:type="dxa"/>
            <w:shd w:val="clear" w:color="auto" w:fill="auto"/>
          </w:tcPr>
          <w:p w14:paraId="53F922A5" w14:textId="77777777" w:rsidR="00BC7121" w:rsidRPr="00BA28EE" w:rsidRDefault="00BC7121" w:rsidP="00D8439F">
            <w:pPr>
              <w:rPr>
                <w:rFonts w:cs="Arial"/>
              </w:rPr>
            </w:pPr>
          </w:p>
        </w:tc>
      </w:tr>
      <w:tr w:rsidR="00BC7121" w:rsidRPr="00BA28EE" w14:paraId="5ADB52F7" w14:textId="77777777" w:rsidTr="00BA28EE">
        <w:tc>
          <w:tcPr>
            <w:tcW w:w="1457" w:type="dxa"/>
            <w:shd w:val="clear" w:color="auto" w:fill="auto"/>
          </w:tcPr>
          <w:p w14:paraId="45C08A2F" w14:textId="77777777" w:rsidR="00BC7121" w:rsidRPr="00BA28EE" w:rsidRDefault="00BC7121" w:rsidP="00D8439F">
            <w:pPr>
              <w:rPr>
                <w:rFonts w:cs="Arial"/>
              </w:rPr>
            </w:pPr>
          </w:p>
        </w:tc>
        <w:tc>
          <w:tcPr>
            <w:tcW w:w="1458" w:type="dxa"/>
            <w:shd w:val="clear" w:color="auto" w:fill="auto"/>
          </w:tcPr>
          <w:p w14:paraId="0681FAB4" w14:textId="77777777" w:rsidR="00BC7121" w:rsidRPr="00BA28EE" w:rsidRDefault="00BC7121" w:rsidP="00D8439F">
            <w:pPr>
              <w:rPr>
                <w:rFonts w:cs="Arial"/>
              </w:rPr>
            </w:pPr>
          </w:p>
        </w:tc>
        <w:tc>
          <w:tcPr>
            <w:tcW w:w="1457" w:type="dxa"/>
            <w:shd w:val="clear" w:color="auto" w:fill="auto"/>
          </w:tcPr>
          <w:p w14:paraId="437B85C3" w14:textId="77777777" w:rsidR="00BC7121" w:rsidRPr="00BA28EE" w:rsidRDefault="00BC7121" w:rsidP="00D8439F">
            <w:pPr>
              <w:rPr>
                <w:rFonts w:cs="Arial"/>
              </w:rPr>
            </w:pPr>
          </w:p>
        </w:tc>
        <w:tc>
          <w:tcPr>
            <w:tcW w:w="1458" w:type="dxa"/>
            <w:shd w:val="clear" w:color="auto" w:fill="auto"/>
          </w:tcPr>
          <w:p w14:paraId="74C7506B" w14:textId="77777777" w:rsidR="00BC7121" w:rsidRPr="00BA28EE" w:rsidRDefault="00BC7121" w:rsidP="00D8439F">
            <w:pPr>
              <w:rPr>
                <w:rFonts w:cs="Arial"/>
              </w:rPr>
            </w:pPr>
          </w:p>
        </w:tc>
        <w:tc>
          <w:tcPr>
            <w:tcW w:w="1457" w:type="dxa"/>
            <w:shd w:val="clear" w:color="auto" w:fill="auto"/>
          </w:tcPr>
          <w:p w14:paraId="1D651D1F" w14:textId="77777777" w:rsidR="00BC7121" w:rsidRPr="00BA28EE" w:rsidRDefault="00BC7121" w:rsidP="00D8439F">
            <w:pPr>
              <w:rPr>
                <w:rFonts w:cs="Arial"/>
              </w:rPr>
            </w:pPr>
          </w:p>
        </w:tc>
        <w:tc>
          <w:tcPr>
            <w:tcW w:w="1502" w:type="dxa"/>
            <w:shd w:val="clear" w:color="auto" w:fill="auto"/>
          </w:tcPr>
          <w:p w14:paraId="4B1AF8AA" w14:textId="77777777" w:rsidR="00BC7121" w:rsidRPr="00BA28EE" w:rsidRDefault="00BC7121" w:rsidP="00D8439F">
            <w:pPr>
              <w:rPr>
                <w:rFonts w:cs="Arial"/>
              </w:rPr>
            </w:pPr>
          </w:p>
        </w:tc>
        <w:tc>
          <w:tcPr>
            <w:tcW w:w="1414" w:type="dxa"/>
            <w:shd w:val="clear" w:color="auto" w:fill="auto"/>
          </w:tcPr>
          <w:p w14:paraId="64C279C2" w14:textId="77777777" w:rsidR="00BC7121" w:rsidRPr="00BA28EE" w:rsidRDefault="00BC7121" w:rsidP="00D8439F">
            <w:pPr>
              <w:rPr>
                <w:rFonts w:cs="Arial"/>
              </w:rPr>
            </w:pPr>
          </w:p>
        </w:tc>
        <w:tc>
          <w:tcPr>
            <w:tcW w:w="1563" w:type="dxa"/>
            <w:shd w:val="clear" w:color="auto" w:fill="auto"/>
          </w:tcPr>
          <w:p w14:paraId="13C5E5D0" w14:textId="77777777" w:rsidR="00BC7121" w:rsidRPr="00BA28EE" w:rsidRDefault="00BC7121" w:rsidP="00D8439F">
            <w:pPr>
              <w:rPr>
                <w:rFonts w:cs="Arial"/>
              </w:rPr>
            </w:pPr>
          </w:p>
        </w:tc>
        <w:tc>
          <w:tcPr>
            <w:tcW w:w="1134" w:type="dxa"/>
            <w:shd w:val="clear" w:color="auto" w:fill="auto"/>
          </w:tcPr>
          <w:p w14:paraId="2A0E2A57" w14:textId="77777777" w:rsidR="00BC7121" w:rsidRPr="00BA28EE" w:rsidRDefault="00BC7121" w:rsidP="00D8439F">
            <w:pPr>
              <w:rPr>
                <w:rFonts w:cs="Arial"/>
              </w:rPr>
            </w:pPr>
          </w:p>
        </w:tc>
        <w:tc>
          <w:tcPr>
            <w:tcW w:w="1128" w:type="dxa"/>
            <w:shd w:val="clear" w:color="auto" w:fill="auto"/>
          </w:tcPr>
          <w:p w14:paraId="7C7B13E8" w14:textId="77777777" w:rsidR="00BC7121" w:rsidRPr="00BA28EE" w:rsidRDefault="00BC7121" w:rsidP="00D8439F">
            <w:pPr>
              <w:rPr>
                <w:rFonts w:cs="Arial"/>
              </w:rPr>
            </w:pPr>
          </w:p>
        </w:tc>
        <w:tc>
          <w:tcPr>
            <w:tcW w:w="1565" w:type="dxa"/>
            <w:shd w:val="clear" w:color="auto" w:fill="auto"/>
          </w:tcPr>
          <w:p w14:paraId="18B7B65A" w14:textId="77777777" w:rsidR="00BC7121" w:rsidRPr="00BA28EE" w:rsidRDefault="00BC7121" w:rsidP="00D8439F">
            <w:pPr>
              <w:rPr>
                <w:rFonts w:cs="Arial"/>
              </w:rPr>
            </w:pPr>
          </w:p>
        </w:tc>
      </w:tr>
      <w:tr w:rsidR="00BC7121" w:rsidRPr="00BA28EE" w14:paraId="5A84CA60" w14:textId="77777777" w:rsidTr="00BA28EE">
        <w:tc>
          <w:tcPr>
            <w:tcW w:w="1457" w:type="dxa"/>
            <w:shd w:val="clear" w:color="auto" w:fill="auto"/>
          </w:tcPr>
          <w:p w14:paraId="2B0AB762" w14:textId="77777777" w:rsidR="00BC7121" w:rsidRPr="00BA28EE" w:rsidRDefault="00BC7121" w:rsidP="00D8439F">
            <w:pPr>
              <w:rPr>
                <w:rFonts w:cs="Arial"/>
              </w:rPr>
            </w:pPr>
          </w:p>
        </w:tc>
        <w:tc>
          <w:tcPr>
            <w:tcW w:w="1458" w:type="dxa"/>
            <w:shd w:val="clear" w:color="auto" w:fill="auto"/>
          </w:tcPr>
          <w:p w14:paraId="5529E26C" w14:textId="77777777" w:rsidR="00BC7121" w:rsidRPr="00BA28EE" w:rsidRDefault="00BC7121" w:rsidP="00D8439F">
            <w:pPr>
              <w:rPr>
                <w:rFonts w:cs="Arial"/>
              </w:rPr>
            </w:pPr>
          </w:p>
        </w:tc>
        <w:tc>
          <w:tcPr>
            <w:tcW w:w="1457" w:type="dxa"/>
            <w:shd w:val="clear" w:color="auto" w:fill="auto"/>
          </w:tcPr>
          <w:p w14:paraId="42E02F70" w14:textId="77777777" w:rsidR="00BC7121" w:rsidRPr="00BA28EE" w:rsidRDefault="00BC7121" w:rsidP="00D8439F">
            <w:pPr>
              <w:rPr>
                <w:rFonts w:cs="Arial"/>
              </w:rPr>
            </w:pPr>
          </w:p>
        </w:tc>
        <w:tc>
          <w:tcPr>
            <w:tcW w:w="1458" w:type="dxa"/>
            <w:shd w:val="clear" w:color="auto" w:fill="auto"/>
          </w:tcPr>
          <w:p w14:paraId="2D88AC3D" w14:textId="77777777" w:rsidR="00BC7121" w:rsidRPr="00BA28EE" w:rsidRDefault="00BC7121" w:rsidP="00D8439F">
            <w:pPr>
              <w:rPr>
                <w:rFonts w:cs="Arial"/>
              </w:rPr>
            </w:pPr>
          </w:p>
        </w:tc>
        <w:tc>
          <w:tcPr>
            <w:tcW w:w="1457" w:type="dxa"/>
            <w:shd w:val="clear" w:color="auto" w:fill="auto"/>
          </w:tcPr>
          <w:p w14:paraId="6F445DC0" w14:textId="77777777" w:rsidR="00BC7121" w:rsidRPr="00BA28EE" w:rsidRDefault="00BC7121" w:rsidP="00D8439F">
            <w:pPr>
              <w:rPr>
                <w:rFonts w:cs="Arial"/>
              </w:rPr>
            </w:pPr>
          </w:p>
        </w:tc>
        <w:tc>
          <w:tcPr>
            <w:tcW w:w="1502" w:type="dxa"/>
            <w:shd w:val="clear" w:color="auto" w:fill="auto"/>
          </w:tcPr>
          <w:p w14:paraId="2CCD746E" w14:textId="77777777" w:rsidR="00BC7121" w:rsidRPr="00BA28EE" w:rsidRDefault="00BC7121" w:rsidP="00D8439F">
            <w:pPr>
              <w:rPr>
                <w:rFonts w:cs="Arial"/>
              </w:rPr>
            </w:pPr>
          </w:p>
        </w:tc>
        <w:tc>
          <w:tcPr>
            <w:tcW w:w="1414" w:type="dxa"/>
            <w:shd w:val="clear" w:color="auto" w:fill="auto"/>
          </w:tcPr>
          <w:p w14:paraId="60F8662B" w14:textId="77777777" w:rsidR="00BC7121" w:rsidRPr="00BA28EE" w:rsidRDefault="00BC7121" w:rsidP="00D8439F">
            <w:pPr>
              <w:rPr>
                <w:rFonts w:cs="Arial"/>
              </w:rPr>
            </w:pPr>
          </w:p>
        </w:tc>
        <w:tc>
          <w:tcPr>
            <w:tcW w:w="1563" w:type="dxa"/>
            <w:shd w:val="clear" w:color="auto" w:fill="auto"/>
          </w:tcPr>
          <w:p w14:paraId="34746107" w14:textId="77777777" w:rsidR="00BC7121" w:rsidRPr="00BA28EE" w:rsidRDefault="00BC7121" w:rsidP="00D8439F">
            <w:pPr>
              <w:rPr>
                <w:rFonts w:cs="Arial"/>
              </w:rPr>
            </w:pPr>
          </w:p>
        </w:tc>
        <w:tc>
          <w:tcPr>
            <w:tcW w:w="1134" w:type="dxa"/>
            <w:shd w:val="clear" w:color="auto" w:fill="auto"/>
          </w:tcPr>
          <w:p w14:paraId="6FBB2879" w14:textId="77777777" w:rsidR="00BC7121" w:rsidRPr="00BA28EE" w:rsidRDefault="00BC7121" w:rsidP="00D8439F">
            <w:pPr>
              <w:rPr>
                <w:rFonts w:cs="Arial"/>
              </w:rPr>
            </w:pPr>
          </w:p>
        </w:tc>
        <w:tc>
          <w:tcPr>
            <w:tcW w:w="1128" w:type="dxa"/>
            <w:shd w:val="clear" w:color="auto" w:fill="auto"/>
          </w:tcPr>
          <w:p w14:paraId="7A0CAF7A" w14:textId="77777777" w:rsidR="00BC7121" w:rsidRPr="00BA28EE" w:rsidRDefault="00BC7121" w:rsidP="00D8439F">
            <w:pPr>
              <w:rPr>
                <w:rFonts w:cs="Arial"/>
              </w:rPr>
            </w:pPr>
          </w:p>
        </w:tc>
        <w:tc>
          <w:tcPr>
            <w:tcW w:w="1565" w:type="dxa"/>
            <w:shd w:val="clear" w:color="auto" w:fill="auto"/>
          </w:tcPr>
          <w:p w14:paraId="53B4CF62" w14:textId="77777777" w:rsidR="00BC7121" w:rsidRPr="00BA28EE" w:rsidRDefault="00BC7121" w:rsidP="00D8439F">
            <w:pPr>
              <w:rPr>
                <w:rFonts w:cs="Arial"/>
              </w:rPr>
            </w:pPr>
          </w:p>
        </w:tc>
      </w:tr>
      <w:tr w:rsidR="00BC7121" w:rsidRPr="00BA28EE" w14:paraId="77673AC2" w14:textId="77777777" w:rsidTr="00BA28EE">
        <w:tc>
          <w:tcPr>
            <w:tcW w:w="1457" w:type="dxa"/>
            <w:shd w:val="clear" w:color="auto" w:fill="auto"/>
          </w:tcPr>
          <w:p w14:paraId="3354B4AB" w14:textId="77777777" w:rsidR="00BC7121" w:rsidRPr="00BA28EE" w:rsidRDefault="00BC7121" w:rsidP="00D8439F">
            <w:pPr>
              <w:rPr>
                <w:rFonts w:cs="Arial"/>
              </w:rPr>
            </w:pPr>
          </w:p>
        </w:tc>
        <w:tc>
          <w:tcPr>
            <w:tcW w:w="1458" w:type="dxa"/>
            <w:shd w:val="clear" w:color="auto" w:fill="auto"/>
          </w:tcPr>
          <w:p w14:paraId="53A3DE42" w14:textId="77777777" w:rsidR="00BC7121" w:rsidRPr="00BA28EE" w:rsidRDefault="00BC7121" w:rsidP="00D8439F">
            <w:pPr>
              <w:rPr>
                <w:rFonts w:cs="Arial"/>
              </w:rPr>
            </w:pPr>
          </w:p>
        </w:tc>
        <w:tc>
          <w:tcPr>
            <w:tcW w:w="1457" w:type="dxa"/>
            <w:shd w:val="clear" w:color="auto" w:fill="auto"/>
          </w:tcPr>
          <w:p w14:paraId="50927785" w14:textId="77777777" w:rsidR="00BC7121" w:rsidRPr="00BA28EE" w:rsidRDefault="00BC7121" w:rsidP="00D8439F">
            <w:pPr>
              <w:rPr>
                <w:rFonts w:cs="Arial"/>
              </w:rPr>
            </w:pPr>
          </w:p>
        </w:tc>
        <w:tc>
          <w:tcPr>
            <w:tcW w:w="1458" w:type="dxa"/>
            <w:shd w:val="clear" w:color="auto" w:fill="auto"/>
          </w:tcPr>
          <w:p w14:paraId="1E001896" w14:textId="77777777" w:rsidR="00BC7121" w:rsidRPr="00BA28EE" w:rsidRDefault="00BC7121" w:rsidP="00D8439F">
            <w:pPr>
              <w:rPr>
                <w:rFonts w:cs="Arial"/>
              </w:rPr>
            </w:pPr>
          </w:p>
        </w:tc>
        <w:tc>
          <w:tcPr>
            <w:tcW w:w="1457" w:type="dxa"/>
            <w:shd w:val="clear" w:color="auto" w:fill="auto"/>
          </w:tcPr>
          <w:p w14:paraId="04BC0238" w14:textId="77777777" w:rsidR="00BC7121" w:rsidRPr="00BA28EE" w:rsidRDefault="00BC7121" w:rsidP="00D8439F">
            <w:pPr>
              <w:rPr>
                <w:rFonts w:cs="Arial"/>
              </w:rPr>
            </w:pPr>
          </w:p>
        </w:tc>
        <w:tc>
          <w:tcPr>
            <w:tcW w:w="1502" w:type="dxa"/>
            <w:shd w:val="clear" w:color="auto" w:fill="auto"/>
          </w:tcPr>
          <w:p w14:paraId="3BADDC03" w14:textId="77777777" w:rsidR="00BC7121" w:rsidRPr="00BA28EE" w:rsidRDefault="00BC7121" w:rsidP="00D8439F">
            <w:pPr>
              <w:rPr>
                <w:rFonts w:cs="Arial"/>
              </w:rPr>
            </w:pPr>
          </w:p>
        </w:tc>
        <w:tc>
          <w:tcPr>
            <w:tcW w:w="1414" w:type="dxa"/>
            <w:shd w:val="clear" w:color="auto" w:fill="auto"/>
          </w:tcPr>
          <w:p w14:paraId="17DE2560" w14:textId="77777777" w:rsidR="00BC7121" w:rsidRPr="00BA28EE" w:rsidRDefault="00BC7121" w:rsidP="00D8439F">
            <w:pPr>
              <w:rPr>
                <w:rFonts w:cs="Arial"/>
              </w:rPr>
            </w:pPr>
          </w:p>
        </w:tc>
        <w:tc>
          <w:tcPr>
            <w:tcW w:w="1563" w:type="dxa"/>
            <w:shd w:val="clear" w:color="auto" w:fill="auto"/>
          </w:tcPr>
          <w:p w14:paraId="404C95E3" w14:textId="77777777" w:rsidR="00BC7121" w:rsidRPr="00BA28EE" w:rsidRDefault="00BC7121" w:rsidP="00D8439F">
            <w:pPr>
              <w:rPr>
                <w:rFonts w:cs="Arial"/>
              </w:rPr>
            </w:pPr>
          </w:p>
        </w:tc>
        <w:tc>
          <w:tcPr>
            <w:tcW w:w="1134" w:type="dxa"/>
            <w:shd w:val="clear" w:color="auto" w:fill="auto"/>
          </w:tcPr>
          <w:p w14:paraId="551F0047" w14:textId="77777777" w:rsidR="00BC7121" w:rsidRPr="00BA28EE" w:rsidRDefault="00BC7121" w:rsidP="00D8439F">
            <w:pPr>
              <w:rPr>
                <w:rFonts w:cs="Arial"/>
              </w:rPr>
            </w:pPr>
          </w:p>
        </w:tc>
        <w:tc>
          <w:tcPr>
            <w:tcW w:w="1128" w:type="dxa"/>
            <w:shd w:val="clear" w:color="auto" w:fill="auto"/>
          </w:tcPr>
          <w:p w14:paraId="215A8354" w14:textId="77777777" w:rsidR="00BC7121" w:rsidRPr="00BA28EE" w:rsidRDefault="00BC7121" w:rsidP="00D8439F">
            <w:pPr>
              <w:rPr>
                <w:rFonts w:cs="Arial"/>
              </w:rPr>
            </w:pPr>
          </w:p>
        </w:tc>
        <w:tc>
          <w:tcPr>
            <w:tcW w:w="1565" w:type="dxa"/>
            <w:shd w:val="clear" w:color="auto" w:fill="auto"/>
          </w:tcPr>
          <w:p w14:paraId="286CF7B2" w14:textId="77777777" w:rsidR="00BC7121" w:rsidRPr="00BA28EE" w:rsidRDefault="00BC7121" w:rsidP="00D8439F">
            <w:pPr>
              <w:rPr>
                <w:rFonts w:cs="Arial"/>
              </w:rPr>
            </w:pPr>
          </w:p>
        </w:tc>
      </w:tr>
      <w:tr w:rsidR="00BC7121" w:rsidRPr="00BA28EE" w14:paraId="5AA24071" w14:textId="77777777" w:rsidTr="00BA28EE">
        <w:tc>
          <w:tcPr>
            <w:tcW w:w="1457" w:type="dxa"/>
            <w:shd w:val="clear" w:color="auto" w:fill="auto"/>
          </w:tcPr>
          <w:p w14:paraId="4E460F2D" w14:textId="77777777" w:rsidR="00BC7121" w:rsidRPr="00BA28EE" w:rsidRDefault="00BC7121" w:rsidP="00D8439F">
            <w:pPr>
              <w:rPr>
                <w:rFonts w:cs="Arial"/>
              </w:rPr>
            </w:pPr>
          </w:p>
        </w:tc>
        <w:tc>
          <w:tcPr>
            <w:tcW w:w="1458" w:type="dxa"/>
            <w:shd w:val="clear" w:color="auto" w:fill="auto"/>
          </w:tcPr>
          <w:p w14:paraId="70C0FDFF" w14:textId="77777777" w:rsidR="00BC7121" w:rsidRPr="00BA28EE" w:rsidRDefault="00BC7121" w:rsidP="00D8439F">
            <w:pPr>
              <w:rPr>
                <w:rFonts w:cs="Arial"/>
              </w:rPr>
            </w:pPr>
          </w:p>
        </w:tc>
        <w:tc>
          <w:tcPr>
            <w:tcW w:w="1457" w:type="dxa"/>
            <w:shd w:val="clear" w:color="auto" w:fill="auto"/>
          </w:tcPr>
          <w:p w14:paraId="36DD18DF" w14:textId="77777777" w:rsidR="00BC7121" w:rsidRPr="00BA28EE" w:rsidRDefault="00BC7121" w:rsidP="00D8439F">
            <w:pPr>
              <w:rPr>
                <w:rFonts w:cs="Arial"/>
              </w:rPr>
            </w:pPr>
          </w:p>
        </w:tc>
        <w:tc>
          <w:tcPr>
            <w:tcW w:w="1458" w:type="dxa"/>
            <w:shd w:val="clear" w:color="auto" w:fill="auto"/>
          </w:tcPr>
          <w:p w14:paraId="5B0FF8CE" w14:textId="77777777" w:rsidR="00BC7121" w:rsidRPr="00BA28EE" w:rsidRDefault="00BC7121" w:rsidP="00D8439F">
            <w:pPr>
              <w:rPr>
                <w:rFonts w:cs="Arial"/>
              </w:rPr>
            </w:pPr>
          </w:p>
        </w:tc>
        <w:tc>
          <w:tcPr>
            <w:tcW w:w="1457" w:type="dxa"/>
            <w:shd w:val="clear" w:color="auto" w:fill="auto"/>
          </w:tcPr>
          <w:p w14:paraId="0EC8CFDB" w14:textId="77777777" w:rsidR="00BC7121" w:rsidRPr="00BA28EE" w:rsidRDefault="00BC7121" w:rsidP="00D8439F">
            <w:pPr>
              <w:rPr>
                <w:rFonts w:cs="Arial"/>
              </w:rPr>
            </w:pPr>
          </w:p>
        </w:tc>
        <w:tc>
          <w:tcPr>
            <w:tcW w:w="1502" w:type="dxa"/>
            <w:shd w:val="clear" w:color="auto" w:fill="auto"/>
          </w:tcPr>
          <w:p w14:paraId="48DAAFF1" w14:textId="77777777" w:rsidR="00BC7121" w:rsidRPr="00BA28EE" w:rsidRDefault="00BC7121" w:rsidP="00D8439F">
            <w:pPr>
              <w:rPr>
                <w:rFonts w:cs="Arial"/>
              </w:rPr>
            </w:pPr>
          </w:p>
        </w:tc>
        <w:tc>
          <w:tcPr>
            <w:tcW w:w="1414" w:type="dxa"/>
            <w:shd w:val="clear" w:color="auto" w:fill="auto"/>
          </w:tcPr>
          <w:p w14:paraId="089C90EA" w14:textId="77777777" w:rsidR="00BC7121" w:rsidRPr="00BA28EE" w:rsidRDefault="00BC7121" w:rsidP="00D8439F">
            <w:pPr>
              <w:rPr>
                <w:rFonts w:cs="Arial"/>
              </w:rPr>
            </w:pPr>
          </w:p>
        </w:tc>
        <w:tc>
          <w:tcPr>
            <w:tcW w:w="1563" w:type="dxa"/>
            <w:shd w:val="clear" w:color="auto" w:fill="auto"/>
          </w:tcPr>
          <w:p w14:paraId="797004BF" w14:textId="77777777" w:rsidR="00BC7121" w:rsidRPr="00BA28EE" w:rsidRDefault="00BC7121" w:rsidP="00D8439F">
            <w:pPr>
              <w:rPr>
                <w:rFonts w:cs="Arial"/>
              </w:rPr>
            </w:pPr>
          </w:p>
        </w:tc>
        <w:tc>
          <w:tcPr>
            <w:tcW w:w="1134" w:type="dxa"/>
            <w:shd w:val="clear" w:color="auto" w:fill="auto"/>
          </w:tcPr>
          <w:p w14:paraId="597305E0" w14:textId="77777777" w:rsidR="00BC7121" w:rsidRPr="00BA28EE" w:rsidRDefault="00BC7121" w:rsidP="00D8439F">
            <w:pPr>
              <w:rPr>
                <w:rFonts w:cs="Arial"/>
              </w:rPr>
            </w:pPr>
          </w:p>
        </w:tc>
        <w:tc>
          <w:tcPr>
            <w:tcW w:w="1128" w:type="dxa"/>
            <w:shd w:val="clear" w:color="auto" w:fill="auto"/>
          </w:tcPr>
          <w:p w14:paraId="2CB55132" w14:textId="77777777" w:rsidR="00BC7121" w:rsidRPr="00BA28EE" w:rsidRDefault="00BC7121" w:rsidP="00D8439F">
            <w:pPr>
              <w:rPr>
                <w:rFonts w:cs="Arial"/>
              </w:rPr>
            </w:pPr>
          </w:p>
        </w:tc>
        <w:tc>
          <w:tcPr>
            <w:tcW w:w="1565" w:type="dxa"/>
            <w:shd w:val="clear" w:color="auto" w:fill="auto"/>
          </w:tcPr>
          <w:p w14:paraId="42F8B771" w14:textId="77777777" w:rsidR="00BC7121" w:rsidRPr="00BA28EE" w:rsidRDefault="00BC7121" w:rsidP="00D8439F">
            <w:pPr>
              <w:rPr>
                <w:rFonts w:cs="Arial"/>
              </w:rPr>
            </w:pPr>
          </w:p>
        </w:tc>
      </w:tr>
      <w:tr w:rsidR="00BC7121" w:rsidRPr="00BA28EE" w14:paraId="6F1FE857" w14:textId="77777777" w:rsidTr="00BA28EE">
        <w:tc>
          <w:tcPr>
            <w:tcW w:w="1457" w:type="dxa"/>
            <w:shd w:val="clear" w:color="auto" w:fill="auto"/>
          </w:tcPr>
          <w:p w14:paraId="1D8F1974" w14:textId="77777777" w:rsidR="00BC7121" w:rsidRPr="00BA28EE" w:rsidRDefault="00BC7121" w:rsidP="00D8439F">
            <w:pPr>
              <w:rPr>
                <w:rFonts w:cs="Arial"/>
              </w:rPr>
            </w:pPr>
          </w:p>
        </w:tc>
        <w:tc>
          <w:tcPr>
            <w:tcW w:w="1458" w:type="dxa"/>
            <w:shd w:val="clear" w:color="auto" w:fill="auto"/>
          </w:tcPr>
          <w:p w14:paraId="15D027EC" w14:textId="77777777" w:rsidR="00BC7121" w:rsidRPr="00BA28EE" w:rsidRDefault="00BC7121" w:rsidP="00D8439F">
            <w:pPr>
              <w:rPr>
                <w:rFonts w:cs="Arial"/>
              </w:rPr>
            </w:pPr>
          </w:p>
        </w:tc>
        <w:tc>
          <w:tcPr>
            <w:tcW w:w="1457" w:type="dxa"/>
            <w:shd w:val="clear" w:color="auto" w:fill="auto"/>
          </w:tcPr>
          <w:p w14:paraId="6D9845B9" w14:textId="77777777" w:rsidR="00BC7121" w:rsidRPr="00BA28EE" w:rsidRDefault="00BC7121" w:rsidP="00D8439F">
            <w:pPr>
              <w:rPr>
                <w:rFonts w:cs="Arial"/>
              </w:rPr>
            </w:pPr>
          </w:p>
        </w:tc>
        <w:tc>
          <w:tcPr>
            <w:tcW w:w="1458" w:type="dxa"/>
            <w:shd w:val="clear" w:color="auto" w:fill="auto"/>
          </w:tcPr>
          <w:p w14:paraId="05B7C4DE" w14:textId="77777777" w:rsidR="00BC7121" w:rsidRPr="00BA28EE" w:rsidRDefault="00BC7121" w:rsidP="00D8439F">
            <w:pPr>
              <w:rPr>
                <w:rFonts w:cs="Arial"/>
              </w:rPr>
            </w:pPr>
          </w:p>
        </w:tc>
        <w:tc>
          <w:tcPr>
            <w:tcW w:w="1457" w:type="dxa"/>
            <w:shd w:val="clear" w:color="auto" w:fill="auto"/>
          </w:tcPr>
          <w:p w14:paraId="76083975" w14:textId="77777777" w:rsidR="00BC7121" w:rsidRPr="00BA28EE" w:rsidRDefault="00BC7121" w:rsidP="00D8439F">
            <w:pPr>
              <w:rPr>
                <w:rFonts w:cs="Arial"/>
              </w:rPr>
            </w:pPr>
          </w:p>
        </w:tc>
        <w:tc>
          <w:tcPr>
            <w:tcW w:w="1502" w:type="dxa"/>
            <w:shd w:val="clear" w:color="auto" w:fill="auto"/>
          </w:tcPr>
          <w:p w14:paraId="34914247" w14:textId="77777777" w:rsidR="00BC7121" w:rsidRPr="00BA28EE" w:rsidRDefault="00BC7121" w:rsidP="00D8439F">
            <w:pPr>
              <w:rPr>
                <w:rFonts w:cs="Arial"/>
              </w:rPr>
            </w:pPr>
          </w:p>
        </w:tc>
        <w:tc>
          <w:tcPr>
            <w:tcW w:w="1414" w:type="dxa"/>
            <w:shd w:val="clear" w:color="auto" w:fill="auto"/>
          </w:tcPr>
          <w:p w14:paraId="43A87289" w14:textId="77777777" w:rsidR="00BC7121" w:rsidRPr="00BA28EE" w:rsidRDefault="00BC7121" w:rsidP="00D8439F">
            <w:pPr>
              <w:rPr>
                <w:rFonts w:cs="Arial"/>
              </w:rPr>
            </w:pPr>
          </w:p>
        </w:tc>
        <w:tc>
          <w:tcPr>
            <w:tcW w:w="1563" w:type="dxa"/>
            <w:shd w:val="clear" w:color="auto" w:fill="auto"/>
          </w:tcPr>
          <w:p w14:paraId="303EDC52" w14:textId="77777777" w:rsidR="00BC7121" w:rsidRPr="00BA28EE" w:rsidRDefault="00BC7121" w:rsidP="00D8439F">
            <w:pPr>
              <w:rPr>
                <w:rFonts w:cs="Arial"/>
              </w:rPr>
            </w:pPr>
          </w:p>
        </w:tc>
        <w:tc>
          <w:tcPr>
            <w:tcW w:w="1134" w:type="dxa"/>
            <w:shd w:val="clear" w:color="auto" w:fill="auto"/>
          </w:tcPr>
          <w:p w14:paraId="7696F480" w14:textId="77777777" w:rsidR="00BC7121" w:rsidRPr="00BA28EE" w:rsidRDefault="00BC7121" w:rsidP="00D8439F">
            <w:pPr>
              <w:rPr>
                <w:rFonts w:cs="Arial"/>
              </w:rPr>
            </w:pPr>
          </w:p>
        </w:tc>
        <w:tc>
          <w:tcPr>
            <w:tcW w:w="1128" w:type="dxa"/>
            <w:shd w:val="clear" w:color="auto" w:fill="auto"/>
          </w:tcPr>
          <w:p w14:paraId="182ED3FB" w14:textId="77777777" w:rsidR="00BC7121" w:rsidRPr="00BA28EE" w:rsidRDefault="00BC7121" w:rsidP="00D8439F">
            <w:pPr>
              <w:rPr>
                <w:rFonts w:cs="Arial"/>
              </w:rPr>
            </w:pPr>
          </w:p>
        </w:tc>
        <w:tc>
          <w:tcPr>
            <w:tcW w:w="1565" w:type="dxa"/>
            <w:shd w:val="clear" w:color="auto" w:fill="auto"/>
          </w:tcPr>
          <w:p w14:paraId="5786F2DD" w14:textId="77777777" w:rsidR="00BC7121" w:rsidRPr="00BA28EE" w:rsidRDefault="00BC7121" w:rsidP="00D8439F">
            <w:pPr>
              <w:rPr>
                <w:rFonts w:cs="Arial"/>
              </w:rPr>
            </w:pPr>
          </w:p>
        </w:tc>
      </w:tr>
      <w:tr w:rsidR="00BC7121" w:rsidRPr="00BA28EE" w14:paraId="1D32F2FA" w14:textId="77777777" w:rsidTr="00BA28EE">
        <w:tc>
          <w:tcPr>
            <w:tcW w:w="1457" w:type="dxa"/>
            <w:shd w:val="clear" w:color="auto" w:fill="auto"/>
          </w:tcPr>
          <w:p w14:paraId="36214C90" w14:textId="77777777" w:rsidR="00BC7121" w:rsidRPr="00BA28EE" w:rsidRDefault="00BC7121" w:rsidP="00D8439F">
            <w:pPr>
              <w:rPr>
                <w:rFonts w:cs="Arial"/>
              </w:rPr>
            </w:pPr>
          </w:p>
        </w:tc>
        <w:tc>
          <w:tcPr>
            <w:tcW w:w="1458" w:type="dxa"/>
            <w:shd w:val="clear" w:color="auto" w:fill="auto"/>
          </w:tcPr>
          <w:p w14:paraId="36830D00" w14:textId="77777777" w:rsidR="00BC7121" w:rsidRPr="00BA28EE" w:rsidRDefault="00BC7121" w:rsidP="00D8439F">
            <w:pPr>
              <w:rPr>
                <w:rFonts w:cs="Arial"/>
              </w:rPr>
            </w:pPr>
          </w:p>
        </w:tc>
        <w:tc>
          <w:tcPr>
            <w:tcW w:w="1457" w:type="dxa"/>
            <w:shd w:val="clear" w:color="auto" w:fill="auto"/>
          </w:tcPr>
          <w:p w14:paraId="5C9686ED" w14:textId="77777777" w:rsidR="00BC7121" w:rsidRPr="00BA28EE" w:rsidRDefault="00BC7121" w:rsidP="00D8439F">
            <w:pPr>
              <w:rPr>
                <w:rFonts w:cs="Arial"/>
              </w:rPr>
            </w:pPr>
          </w:p>
        </w:tc>
        <w:tc>
          <w:tcPr>
            <w:tcW w:w="1458" w:type="dxa"/>
            <w:shd w:val="clear" w:color="auto" w:fill="auto"/>
          </w:tcPr>
          <w:p w14:paraId="15C30858" w14:textId="77777777" w:rsidR="00BC7121" w:rsidRPr="00BA28EE" w:rsidRDefault="00BC7121" w:rsidP="00D8439F">
            <w:pPr>
              <w:rPr>
                <w:rFonts w:cs="Arial"/>
              </w:rPr>
            </w:pPr>
          </w:p>
        </w:tc>
        <w:tc>
          <w:tcPr>
            <w:tcW w:w="1457" w:type="dxa"/>
            <w:shd w:val="clear" w:color="auto" w:fill="auto"/>
          </w:tcPr>
          <w:p w14:paraId="7623CE10" w14:textId="77777777" w:rsidR="00BC7121" w:rsidRPr="00BA28EE" w:rsidRDefault="00BC7121" w:rsidP="00D8439F">
            <w:pPr>
              <w:rPr>
                <w:rFonts w:cs="Arial"/>
              </w:rPr>
            </w:pPr>
          </w:p>
        </w:tc>
        <w:tc>
          <w:tcPr>
            <w:tcW w:w="1502" w:type="dxa"/>
            <w:shd w:val="clear" w:color="auto" w:fill="auto"/>
          </w:tcPr>
          <w:p w14:paraId="56A5418F" w14:textId="77777777" w:rsidR="00BC7121" w:rsidRPr="00BA28EE" w:rsidRDefault="00BC7121" w:rsidP="00D8439F">
            <w:pPr>
              <w:rPr>
                <w:rFonts w:cs="Arial"/>
              </w:rPr>
            </w:pPr>
          </w:p>
        </w:tc>
        <w:tc>
          <w:tcPr>
            <w:tcW w:w="1414" w:type="dxa"/>
            <w:shd w:val="clear" w:color="auto" w:fill="auto"/>
          </w:tcPr>
          <w:p w14:paraId="1CD0EDA2" w14:textId="77777777" w:rsidR="00BC7121" w:rsidRPr="00BA28EE" w:rsidRDefault="00BC7121" w:rsidP="00D8439F">
            <w:pPr>
              <w:rPr>
                <w:rFonts w:cs="Arial"/>
              </w:rPr>
            </w:pPr>
          </w:p>
        </w:tc>
        <w:tc>
          <w:tcPr>
            <w:tcW w:w="1563" w:type="dxa"/>
            <w:shd w:val="clear" w:color="auto" w:fill="auto"/>
          </w:tcPr>
          <w:p w14:paraId="16391BCC" w14:textId="77777777" w:rsidR="00BC7121" w:rsidRPr="00BA28EE" w:rsidRDefault="00BC7121" w:rsidP="00D8439F">
            <w:pPr>
              <w:rPr>
                <w:rFonts w:cs="Arial"/>
              </w:rPr>
            </w:pPr>
          </w:p>
        </w:tc>
        <w:tc>
          <w:tcPr>
            <w:tcW w:w="1134" w:type="dxa"/>
            <w:shd w:val="clear" w:color="auto" w:fill="auto"/>
          </w:tcPr>
          <w:p w14:paraId="27EC2093" w14:textId="77777777" w:rsidR="00BC7121" w:rsidRPr="00BA28EE" w:rsidRDefault="00BC7121" w:rsidP="00D8439F">
            <w:pPr>
              <w:rPr>
                <w:rFonts w:cs="Arial"/>
              </w:rPr>
            </w:pPr>
          </w:p>
        </w:tc>
        <w:tc>
          <w:tcPr>
            <w:tcW w:w="1128" w:type="dxa"/>
            <w:shd w:val="clear" w:color="auto" w:fill="auto"/>
          </w:tcPr>
          <w:p w14:paraId="28AA7B79" w14:textId="77777777" w:rsidR="00BC7121" w:rsidRPr="00BA28EE" w:rsidRDefault="00BC7121" w:rsidP="00D8439F">
            <w:pPr>
              <w:rPr>
                <w:rFonts w:cs="Arial"/>
              </w:rPr>
            </w:pPr>
          </w:p>
        </w:tc>
        <w:tc>
          <w:tcPr>
            <w:tcW w:w="1565" w:type="dxa"/>
            <w:shd w:val="clear" w:color="auto" w:fill="auto"/>
          </w:tcPr>
          <w:p w14:paraId="2F4FA328" w14:textId="77777777" w:rsidR="00BC7121" w:rsidRPr="00BA28EE" w:rsidRDefault="00BC7121" w:rsidP="00D8439F">
            <w:pPr>
              <w:rPr>
                <w:rFonts w:cs="Arial"/>
              </w:rPr>
            </w:pPr>
          </w:p>
        </w:tc>
      </w:tr>
      <w:tr w:rsidR="00BC7121" w:rsidRPr="00BA28EE" w14:paraId="5817AFD3" w14:textId="77777777" w:rsidTr="00BA28EE">
        <w:tc>
          <w:tcPr>
            <w:tcW w:w="1457" w:type="dxa"/>
            <w:shd w:val="clear" w:color="auto" w:fill="auto"/>
          </w:tcPr>
          <w:p w14:paraId="46A01233" w14:textId="77777777" w:rsidR="00BC7121" w:rsidRPr="00BA28EE" w:rsidRDefault="00BC7121" w:rsidP="00D8439F">
            <w:pPr>
              <w:rPr>
                <w:rFonts w:cs="Arial"/>
              </w:rPr>
            </w:pPr>
          </w:p>
        </w:tc>
        <w:tc>
          <w:tcPr>
            <w:tcW w:w="1458" w:type="dxa"/>
            <w:shd w:val="clear" w:color="auto" w:fill="auto"/>
          </w:tcPr>
          <w:p w14:paraId="05E6FCE8" w14:textId="77777777" w:rsidR="00BC7121" w:rsidRPr="00BA28EE" w:rsidRDefault="00BC7121" w:rsidP="00D8439F">
            <w:pPr>
              <w:rPr>
                <w:rFonts w:cs="Arial"/>
              </w:rPr>
            </w:pPr>
          </w:p>
        </w:tc>
        <w:tc>
          <w:tcPr>
            <w:tcW w:w="1457" w:type="dxa"/>
            <w:shd w:val="clear" w:color="auto" w:fill="auto"/>
          </w:tcPr>
          <w:p w14:paraId="0981039C" w14:textId="77777777" w:rsidR="00BC7121" w:rsidRPr="00BA28EE" w:rsidRDefault="00BC7121" w:rsidP="00D8439F">
            <w:pPr>
              <w:rPr>
                <w:rFonts w:cs="Arial"/>
              </w:rPr>
            </w:pPr>
          </w:p>
        </w:tc>
        <w:tc>
          <w:tcPr>
            <w:tcW w:w="1458" w:type="dxa"/>
            <w:shd w:val="clear" w:color="auto" w:fill="auto"/>
          </w:tcPr>
          <w:p w14:paraId="35743B68" w14:textId="77777777" w:rsidR="00BC7121" w:rsidRPr="00BA28EE" w:rsidRDefault="00BC7121" w:rsidP="00D8439F">
            <w:pPr>
              <w:rPr>
                <w:rFonts w:cs="Arial"/>
              </w:rPr>
            </w:pPr>
          </w:p>
        </w:tc>
        <w:tc>
          <w:tcPr>
            <w:tcW w:w="1457" w:type="dxa"/>
            <w:shd w:val="clear" w:color="auto" w:fill="auto"/>
          </w:tcPr>
          <w:p w14:paraId="4717E66A" w14:textId="77777777" w:rsidR="00BC7121" w:rsidRPr="00BA28EE" w:rsidRDefault="00BC7121" w:rsidP="00D8439F">
            <w:pPr>
              <w:rPr>
                <w:rFonts w:cs="Arial"/>
              </w:rPr>
            </w:pPr>
          </w:p>
        </w:tc>
        <w:tc>
          <w:tcPr>
            <w:tcW w:w="1502" w:type="dxa"/>
            <w:shd w:val="clear" w:color="auto" w:fill="auto"/>
          </w:tcPr>
          <w:p w14:paraId="7AEF3DFB" w14:textId="77777777" w:rsidR="00BC7121" w:rsidRPr="00BA28EE" w:rsidRDefault="00BC7121" w:rsidP="00D8439F">
            <w:pPr>
              <w:rPr>
                <w:rFonts w:cs="Arial"/>
              </w:rPr>
            </w:pPr>
          </w:p>
        </w:tc>
        <w:tc>
          <w:tcPr>
            <w:tcW w:w="1414" w:type="dxa"/>
            <w:shd w:val="clear" w:color="auto" w:fill="auto"/>
          </w:tcPr>
          <w:p w14:paraId="4729BF58" w14:textId="77777777" w:rsidR="00BC7121" w:rsidRPr="00BA28EE" w:rsidRDefault="00BC7121" w:rsidP="00D8439F">
            <w:pPr>
              <w:rPr>
                <w:rFonts w:cs="Arial"/>
              </w:rPr>
            </w:pPr>
          </w:p>
        </w:tc>
        <w:tc>
          <w:tcPr>
            <w:tcW w:w="1563" w:type="dxa"/>
            <w:shd w:val="clear" w:color="auto" w:fill="auto"/>
          </w:tcPr>
          <w:p w14:paraId="279E61DF" w14:textId="77777777" w:rsidR="00BC7121" w:rsidRPr="00BA28EE" w:rsidRDefault="00BC7121" w:rsidP="00D8439F">
            <w:pPr>
              <w:rPr>
                <w:rFonts w:cs="Arial"/>
              </w:rPr>
            </w:pPr>
          </w:p>
        </w:tc>
        <w:tc>
          <w:tcPr>
            <w:tcW w:w="1134" w:type="dxa"/>
            <w:shd w:val="clear" w:color="auto" w:fill="auto"/>
          </w:tcPr>
          <w:p w14:paraId="021D65C2" w14:textId="77777777" w:rsidR="00BC7121" w:rsidRPr="00BA28EE" w:rsidRDefault="00BC7121" w:rsidP="00D8439F">
            <w:pPr>
              <w:rPr>
                <w:rFonts w:cs="Arial"/>
              </w:rPr>
            </w:pPr>
          </w:p>
        </w:tc>
        <w:tc>
          <w:tcPr>
            <w:tcW w:w="1128" w:type="dxa"/>
            <w:shd w:val="clear" w:color="auto" w:fill="auto"/>
          </w:tcPr>
          <w:p w14:paraId="3CD56A5D" w14:textId="77777777" w:rsidR="00BC7121" w:rsidRPr="00BA28EE" w:rsidRDefault="00BC7121" w:rsidP="00D8439F">
            <w:pPr>
              <w:rPr>
                <w:rFonts w:cs="Arial"/>
              </w:rPr>
            </w:pPr>
          </w:p>
        </w:tc>
        <w:tc>
          <w:tcPr>
            <w:tcW w:w="1565" w:type="dxa"/>
            <w:shd w:val="clear" w:color="auto" w:fill="auto"/>
          </w:tcPr>
          <w:p w14:paraId="625E560A" w14:textId="77777777" w:rsidR="00BC7121" w:rsidRPr="00BA28EE" w:rsidRDefault="00BC7121" w:rsidP="00D8439F">
            <w:pPr>
              <w:rPr>
                <w:rFonts w:cs="Arial"/>
              </w:rPr>
            </w:pPr>
          </w:p>
        </w:tc>
      </w:tr>
    </w:tbl>
    <w:p w14:paraId="1FC1049A" w14:textId="77777777" w:rsidR="000A6B42" w:rsidRDefault="000A6B42" w:rsidP="00D8439F"/>
    <w:p w14:paraId="4ADA3E58" w14:textId="77777777" w:rsidR="00BC7121" w:rsidRDefault="00BC7121" w:rsidP="00D8439F">
      <w:pPr>
        <w:sectPr w:rsidR="00BC7121" w:rsidSect="00BC7121">
          <w:footerReference w:type="default" r:id="rId35"/>
          <w:pgSz w:w="16840" w:h="11907" w:orient="landscape" w:code="9"/>
          <w:pgMar w:top="1418" w:right="2160" w:bottom="1701" w:left="1746" w:header="992" w:footer="1004" w:gutter="0"/>
          <w:pgNumType w:start="3"/>
          <w:cols w:space="708"/>
          <w:docGrid w:linePitch="360"/>
        </w:sectPr>
      </w:pPr>
    </w:p>
    <w:p w14:paraId="31968ADD" w14:textId="77777777" w:rsidR="004E2EFE" w:rsidRPr="00BC7121" w:rsidRDefault="002002A7" w:rsidP="00D8439F">
      <w:pPr>
        <w:rPr>
          <w:rFonts w:cs="Arial"/>
          <w:bCs/>
          <w:iCs/>
          <w:color w:val="D2000B"/>
          <w:sz w:val="28"/>
          <w:szCs w:val="28"/>
        </w:rPr>
      </w:pPr>
      <w:r>
        <w:rPr>
          <w:rFonts w:cs="Arial"/>
          <w:bCs/>
          <w:iCs/>
          <w:color w:val="D2000B"/>
          <w:sz w:val="28"/>
          <w:szCs w:val="28"/>
        </w:rPr>
        <w:lastRenderedPageBreak/>
        <w:t>Appendix</w:t>
      </w:r>
      <w:r w:rsidR="008109E4">
        <w:rPr>
          <w:rFonts w:cs="Arial"/>
          <w:bCs/>
          <w:iCs/>
          <w:color w:val="D2000B"/>
          <w:sz w:val="28"/>
          <w:szCs w:val="28"/>
        </w:rPr>
        <w:t xml:space="preserve"> 3: </w:t>
      </w:r>
      <w:r w:rsidR="00BC7121" w:rsidRPr="00BC7121">
        <w:rPr>
          <w:rFonts w:cs="Arial"/>
          <w:bCs/>
          <w:iCs/>
          <w:color w:val="D2000B"/>
          <w:sz w:val="28"/>
          <w:szCs w:val="28"/>
        </w:rPr>
        <w:t>Complaint form</w:t>
      </w:r>
    </w:p>
    <w:p w14:paraId="775A1267" w14:textId="77777777" w:rsidR="002002A7" w:rsidRDefault="00264301" w:rsidP="00D8439F">
      <w:pPr>
        <w:rPr>
          <w:rFonts w:cs="Arial"/>
          <w:bCs/>
          <w:iCs/>
          <w:color w:val="D2000B"/>
          <w:sz w:val="28"/>
          <w:szCs w:val="28"/>
        </w:rPr>
      </w:pPr>
      <w:r>
        <w:rPr>
          <w:noProof/>
          <w:lang w:eastAsia="en-AU"/>
        </w:rPr>
        <w:pict w14:anchorId="07BEF3AC">
          <v:shape id="_x0000_i1027" type="#_x0000_t75" style="width:430.4pt;height:610.95pt;visibility:visible;mso-wrap-style:square">
            <v:imagedata r:id="rId36" o:title=""/>
          </v:shape>
        </w:pict>
      </w:r>
    </w:p>
    <w:p w14:paraId="5580FC9E" w14:textId="77777777" w:rsidR="00824196" w:rsidRPr="00D6107F" w:rsidRDefault="00D6107F" w:rsidP="00D8439F">
      <w:pPr>
        <w:rPr>
          <w:rFonts w:cs="Arial"/>
          <w:bCs/>
          <w:iCs/>
          <w:color w:val="D2000B"/>
          <w:sz w:val="28"/>
          <w:szCs w:val="28"/>
        </w:rPr>
      </w:pPr>
      <w:r>
        <w:rPr>
          <w:rFonts w:cs="Arial"/>
          <w:bCs/>
          <w:iCs/>
          <w:color w:val="D2000B"/>
          <w:sz w:val="28"/>
          <w:szCs w:val="28"/>
        </w:rPr>
        <w:lastRenderedPageBreak/>
        <w:t>A</w:t>
      </w:r>
      <w:r w:rsidR="002002A7">
        <w:rPr>
          <w:rFonts w:cs="Arial"/>
          <w:bCs/>
          <w:iCs/>
          <w:color w:val="D2000B"/>
          <w:sz w:val="28"/>
          <w:szCs w:val="28"/>
        </w:rPr>
        <w:t>ppendix</w:t>
      </w:r>
      <w:r>
        <w:rPr>
          <w:rFonts w:cs="Arial"/>
          <w:bCs/>
          <w:iCs/>
          <w:color w:val="D2000B"/>
          <w:sz w:val="28"/>
          <w:szCs w:val="28"/>
        </w:rPr>
        <w:t xml:space="preserve"> </w:t>
      </w:r>
      <w:r w:rsidR="008109E4">
        <w:rPr>
          <w:rFonts w:cs="Arial"/>
          <w:bCs/>
          <w:iCs/>
          <w:color w:val="D2000B"/>
          <w:sz w:val="28"/>
          <w:szCs w:val="28"/>
        </w:rPr>
        <w:t>4</w:t>
      </w:r>
      <w:r>
        <w:rPr>
          <w:rFonts w:cs="Arial"/>
          <w:bCs/>
          <w:iCs/>
          <w:color w:val="D2000B"/>
          <w:sz w:val="28"/>
          <w:szCs w:val="28"/>
        </w:rPr>
        <w:t>:  Example acknowledgement l</w:t>
      </w:r>
      <w:r w:rsidRPr="00D6107F">
        <w:rPr>
          <w:rFonts w:cs="Arial"/>
          <w:bCs/>
          <w:iCs/>
          <w:color w:val="D2000B"/>
          <w:sz w:val="28"/>
          <w:szCs w:val="28"/>
        </w:rPr>
        <w:t>etter</w:t>
      </w:r>
    </w:p>
    <w:p w14:paraId="50681556" w14:textId="77777777" w:rsidR="00824196" w:rsidRDefault="00824196" w:rsidP="00D8439F"/>
    <w:p w14:paraId="44075936" w14:textId="77777777" w:rsidR="00824196" w:rsidRDefault="00824196" w:rsidP="00D8439F"/>
    <w:p w14:paraId="68F645B4" w14:textId="77777777" w:rsidR="00824196" w:rsidRDefault="00824196" w:rsidP="00824196">
      <w:pPr>
        <w:spacing w:after="0"/>
      </w:pPr>
      <w:r>
        <w:t>Name</w:t>
      </w:r>
    </w:p>
    <w:p w14:paraId="4ADD0978" w14:textId="77777777" w:rsidR="00824196" w:rsidRDefault="00824196" w:rsidP="00824196">
      <w:pPr>
        <w:spacing w:after="0"/>
      </w:pPr>
      <w:r>
        <w:t>Address</w:t>
      </w:r>
    </w:p>
    <w:p w14:paraId="1CC11CD5" w14:textId="77777777" w:rsidR="00BC7121" w:rsidRDefault="00824196" w:rsidP="00824196">
      <w:pPr>
        <w:spacing w:after="0"/>
      </w:pPr>
      <w:proofErr w:type="gramStart"/>
      <w:r>
        <w:t>SUBURB  STATE</w:t>
      </w:r>
      <w:proofErr w:type="gramEnd"/>
      <w:r>
        <w:t xml:space="preserve">  POSTCODE</w:t>
      </w:r>
      <w:r w:rsidR="00BC7121">
        <w:tab/>
      </w:r>
    </w:p>
    <w:p w14:paraId="377BE1DC" w14:textId="77777777" w:rsidR="00824196" w:rsidRDefault="00824196" w:rsidP="00824196">
      <w:pPr>
        <w:spacing w:after="0"/>
      </w:pPr>
    </w:p>
    <w:p w14:paraId="26947D87" w14:textId="77777777" w:rsidR="00824196" w:rsidRDefault="00824196" w:rsidP="00824196">
      <w:pPr>
        <w:spacing w:after="0"/>
      </w:pPr>
    </w:p>
    <w:p w14:paraId="29A07E42" w14:textId="77777777" w:rsidR="00824196" w:rsidRDefault="00824196" w:rsidP="00824196">
      <w:pPr>
        <w:spacing w:after="0"/>
      </w:pPr>
    </w:p>
    <w:p w14:paraId="0D187821" w14:textId="77777777" w:rsidR="00824196" w:rsidRDefault="00824196" w:rsidP="00824196">
      <w:pPr>
        <w:spacing w:after="0"/>
      </w:pPr>
      <w:r>
        <w:t>Dear Sir/Madam</w:t>
      </w:r>
    </w:p>
    <w:p w14:paraId="7EC54EC5" w14:textId="77777777" w:rsidR="00824196" w:rsidRDefault="00824196" w:rsidP="00824196">
      <w:pPr>
        <w:spacing w:after="0"/>
      </w:pPr>
    </w:p>
    <w:p w14:paraId="726BD206" w14:textId="77777777" w:rsidR="00824196" w:rsidRDefault="00824196" w:rsidP="00824196">
      <w:pPr>
        <w:spacing w:after="0"/>
      </w:pPr>
      <w:r>
        <w:t>RE:</w:t>
      </w:r>
      <w:r>
        <w:tab/>
        <w:t>Acknowledgement of complaint received (insert date)</w:t>
      </w:r>
    </w:p>
    <w:p w14:paraId="2D653721" w14:textId="77777777" w:rsidR="00824196" w:rsidRDefault="00824196" w:rsidP="00824196">
      <w:pPr>
        <w:spacing w:after="0"/>
      </w:pPr>
    </w:p>
    <w:p w14:paraId="1F00A5B6" w14:textId="77777777" w:rsidR="00824196" w:rsidRDefault="00824196" w:rsidP="00824196">
      <w:pPr>
        <w:spacing w:after="0"/>
      </w:pPr>
      <w:r>
        <w:t>I wish to confirm that on [insert date] your complaint was received regarding [insert brief description of complaint details].</w:t>
      </w:r>
    </w:p>
    <w:p w14:paraId="76E1FDD9" w14:textId="77777777" w:rsidR="00824196" w:rsidRDefault="00824196" w:rsidP="00824196">
      <w:pPr>
        <w:spacing w:after="0"/>
      </w:pPr>
    </w:p>
    <w:p w14:paraId="56D459A7" w14:textId="77777777" w:rsidR="00824196" w:rsidRDefault="00824196" w:rsidP="00824196">
      <w:pPr>
        <w:spacing w:after="0"/>
      </w:pPr>
      <w:r>
        <w:t>An investigation into your complaint is now proceeding and you may be invited to provide further information.  Once the investigation has concluded you will be advised of the outcome in writing.</w:t>
      </w:r>
    </w:p>
    <w:p w14:paraId="2B804432" w14:textId="77777777" w:rsidR="00824196" w:rsidRDefault="00824196" w:rsidP="00824196">
      <w:pPr>
        <w:spacing w:after="0"/>
      </w:pPr>
    </w:p>
    <w:p w14:paraId="72C4F48C" w14:textId="77777777" w:rsidR="00824196" w:rsidRDefault="00824196" w:rsidP="00824196">
      <w:pPr>
        <w:spacing w:after="0"/>
      </w:pPr>
      <w:r>
        <w:t>If you have any questions about this or would like to discuss your complaint further, please contact Louise Steffen, Director, Operations Branch, Quality Assessment and Regulation Division, Early Childhood and School Education Group, Department of Educ</w:t>
      </w:r>
      <w:r w:rsidR="00DE77BA">
        <w:t xml:space="preserve">ation and Training </w:t>
      </w:r>
      <w:r>
        <w:t xml:space="preserve">on ph. 9651 3601 or email </w:t>
      </w:r>
      <w:hyperlink r:id="rId37" w:history="1">
        <w:r w:rsidRPr="00EA08D7">
          <w:rPr>
            <w:rStyle w:val="Hyperlink"/>
          </w:rPr>
          <w:t>steffen.louise.a@edumail.vic.gov.au</w:t>
        </w:r>
      </w:hyperlink>
      <w:r>
        <w:t>.</w:t>
      </w:r>
    </w:p>
    <w:p w14:paraId="08E69C85" w14:textId="77777777" w:rsidR="00824196" w:rsidRDefault="00824196" w:rsidP="00824196">
      <w:pPr>
        <w:spacing w:after="0"/>
      </w:pPr>
    </w:p>
    <w:p w14:paraId="120F3EF6" w14:textId="77777777" w:rsidR="00824196" w:rsidRDefault="00824196" w:rsidP="00824196">
      <w:pPr>
        <w:spacing w:after="0"/>
      </w:pPr>
      <w:r>
        <w:t>Kind regards</w:t>
      </w:r>
    </w:p>
    <w:p w14:paraId="6DEF1006" w14:textId="77777777" w:rsidR="00824196" w:rsidRDefault="00824196" w:rsidP="00824196">
      <w:pPr>
        <w:spacing w:after="0"/>
      </w:pPr>
    </w:p>
    <w:p w14:paraId="074699EA" w14:textId="77777777" w:rsidR="00824196" w:rsidRDefault="00824196" w:rsidP="00824196">
      <w:pPr>
        <w:spacing w:after="0"/>
      </w:pPr>
    </w:p>
    <w:p w14:paraId="3A8B507E" w14:textId="77777777" w:rsidR="00824196" w:rsidRDefault="00824196" w:rsidP="00824196">
      <w:pPr>
        <w:spacing w:after="0"/>
      </w:pPr>
    </w:p>
    <w:p w14:paraId="0D9BCB3E" w14:textId="77777777" w:rsidR="00824196" w:rsidRDefault="00824196" w:rsidP="00824196">
      <w:pPr>
        <w:spacing w:after="0"/>
      </w:pPr>
      <w:r>
        <w:t>Louise Steffen</w:t>
      </w:r>
    </w:p>
    <w:p w14:paraId="2CD0B85B" w14:textId="77777777" w:rsidR="00824196" w:rsidRDefault="00824196" w:rsidP="00824196">
      <w:pPr>
        <w:spacing w:after="0"/>
      </w:pPr>
      <w:r>
        <w:t>Director</w:t>
      </w:r>
    </w:p>
    <w:p w14:paraId="5E3D42B0" w14:textId="77777777" w:rsidR="00824196" w:rsidRDefault="00824196" w:rsidP="00824196">
      <w:pPr>
        <w:spacing w:after="0"/>
      </w:pPr>
      <w:r>
        <w:t>Operations Branch</w:t>
      </w:r>
    </w:p>
    <w:p w14:paraId="6F344CA6" w14:textId="77777777" w:rsidR="00824196" w:rsidRDefault="00824196" w:rsidP="00824196">
      <w:pPr>
        <w:spacing w:after="0"/>
      </w:pPr>
    </w:p>
    <w:p w14:paraId="446D8007" w14:textId="77777777" w:rsidR="00824196" w:rsidRPr="00BC7121" w:rsidRDefault="00824196" w:rsidP="00824196">
      <w:pPr>
        <w:spacing w:after="0"/>
      </w:pPr>
      <w:r>
        <w:t xml:space="preserve">__ / __ / __ </w:t>
      </w:r>
    </w:p>
    <w:sectPr w:rsidR="00824196" w:rsidRPr="00BC7121" w:rsidSect="00BC7121">
      <w:footerReference w:type="even" r:id="rId38"/>
      <w:pgSz w:w="11907" w:h="16840" w:code="9"/>
      <w:pgMar w:top="2160" w:right="1701" w:bottom="1746" w:left="1418" w:header="992" w:footer="100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3F2AE" w14:textId="77777777" w:rsidR="000538B7" w:rsidRDefault="000538B7">
      <w:r>
        <w:separator/>
      </w:r>
    </w:p>
  </w:endnote>
  <w:endnote w:type="continuationSeparator" w:id="0">
    <w:p w14:paraId="68581972" w14:textId="77777777" w:rsidR="000538B7" w:rsidRDefault="0005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CBE5" w14:textId="77777777" w:rsidR="006F1449" w:rsidRDefault="006F144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9016A" w14:textId="77777777" w:rsidR="001F5227" w:rsidRPr="00BB6565" w:rsidRDefault="001F5227" w:rsidP="003332BD">
    <w:pPr>
      <w:pStyle w:val="Footer"/>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139F" w14:textId="77777777" w:rsidR="001F5227" w:rsidRPr="000D4779" w:rsidRDefault="001F5227" w:rsidP="00F82E0A">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E2BD4" w14:textId="77777777" w:rsidR="006F1449" w:rsidRDefault="006F14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2395B" w14:textId="77777777" w:rsidR="006F1449" w:rsidRDefault="006F14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A4322" w14:textId="77777777" w:rsidR="006F1449" w:rsidRDefault="006F14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12096" w14:textId="77777777" w:rsidR="006F1449" w:rsidRDefault="006F14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0ABCD" w14:textId="77777777" w:rsidR="006F1449" w:rsidRDefault="006F144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92"/>
      <w:gridCol w:w="7195"/>
    </w:tblGrid>
    <w:tr w:rsidR="00463A48" w:rsidRPr="00463A48" w14:paraId="681C685B" w14:textId="77777777" w:rsidTr="00463A48">
      <w:tc>
        <w:tcPr>
          <w:tcW w:w="392" w:type="dxa"/>
          <w:shd w:val="clear" w:color="auto" w:fill="auto"/>
        </w:tcPr>
        <w:p w14:paraId="405752F1" w14:textId="77777777" w:rsidR="00463A48" w:rsidRPr="00463A48" w:rsidRDefault="00463A48" w:rsidP="00463A48">
          <w:pPr>
            <w:pStyle w:val="Footer"/>
            <w:jc w:val="left"/>
            <w:rPr>
              <w:sz w:val="20"/>
              <w:szCs w:val="20"/>
            </w:rPr>
          </w:pPr>
          <w:r w:rsidRPr="00463A48">
            <w:rPr>
              <w:sz w:val="20"/>
              <w:szCs w:val="20"/>
            </w:rPr>
            <w:fldChar w:fldCharType="begin"/>
          </w:r>
          <w:r w:rsidRPr="00463A48">
            <w:rPr>
              <w:sz w:val="20"/>
              <w:szCs w:val="20"/>
            </w:rPr>
            <w:instrText xml:space="preserve"> PAGE   \* MERGEFORMAT </w:instrText>
          </w:r>
          <w:r w:rsidRPr="00463A48">
            <w:rPr>
              <w:sz w:val="20"/>
              <w:szCs w:val="20"/>
            </w:rPr>
            <w:fldChar w:fldCharType="separate"/>
          </w:r>
          <w:r w:rsidR="003A5803">
            <w:rPr>
              <w:noProof/>
              <w:sz w:val="20"/>
              <w:szCs w:val="20"/>
            </w:rPr>
            <w:t>4</w:t>
          </w:r>
          <w:r w:rsidRPr="00463A48">
            <w:rPr>
              <w:noProof/>
              <w:sz w:val="20"/>
              <w:szCs w:val="20"/>
            </w:rPr>
            <w:fldChar w:fldCharType="end"/>
          </w:r>
        </w:p>
      </w:tc>
      <w:tc>
        <w:tcPr>
          <w:tcW w:w="7195" w:type="dxa"/>
          <w:shd w:val="clear" w:color="auto" w:fill="auto"/>
        </w:tcPr>
        <w:p w14:paraId="7115B061" w14:textId="77777777" w:rsidR="00463A48" w:rsidRPr="00463A48" w:rsidRDefault="00463A48" w:rsidP="00463A48">
          <w:pPr>
            <w:pStyle w:val="Footer"/>
            <w:jc w:val="left"/>
            <w:rPr>
              <w:sz w:val="20"/>
              <w:szCs w:val="20"/>
            </w:rPr>
          </w:pPr>
          <w:r w:rsidRPr="00463A48">
            <w:rPr>
              <w:sz w:val="20"/>
              <w:szCs w:val="20"/>
            </w:rPr>
            <w:fldChar w:fldCharType="begin"/>
          </w:r>
          <w:r w:rsidRPr="00463A48">
            <w:rPr>
              <w:sz w:val="20"/>
              <w:szCs w:val="20"/>
            </w:rPr>
            <w:instrText xml:space="preserve"> STYLEREF "Report Title" \* MERGEFORMAT </w:instrText>
          </w:r>
          <w:r w:rsidRPr="00463A48">
            <w:rPr>
              <w:sz w:val="20"/>
              <w:szCs w:val="20"/>
            </w:rPr>
            <w:fldChar w:fldCharType="separate"/>
          </w:r>
          <w:r w:rsidR="003A5803" w:rsidRPr="003A5803">
            <w:rPr>
              <w:bCs/>
              <w:noProof/>
              <w:sz w:val="20"/>
              <w:szCs w:val="20"/>
              <w:lang w:val="en-US"/>
            </w:rPr>
            <w:t>Complaints Procedure Framework</w:t>
          </w:r>
          <w:r w:rsidRPr="00463A48">
            <w:rPr>
              <w:bCs/>
              <w:noProof/>
              <w:sz w:val="20"/>
              <w:szCs w:val="20"/>
              <w:lang w:val="en-US"/>
            </w:rPr>
            <w:fldChar w:fldCharType="end"/>
          </w:r>
        </w:p>
      </w:tc>
    </w:tr>
  </w:tbl>
  <w:p w14:paraId="24DC5349" w14:textId="77777777" w:rsidR="006F1449" w:rsidRPr="00463A48" w:rsidRDefault="006F1449" w:rsidP="00F82E0A">
    <w:pPr>
      <w:pStyle w:val="Footer"/>
      <w:jc w:val="lef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6912"/>
      <w:gridCol w:w="675"/>
    </w:tblGrid>
    <w:tr w:rsidR="00463A48" w:rsidRPr="00463A48" w14:paraId="70429F51" w14:textId="77777777" w:rsidTr="00463A48">
      <w:trPr>
        <w:trHeight w:val="132"/>
      </w:trPr>
      <w:tc>
        <w:tcPr>
          <w:tcW w:w="6912" w:type="dxa"/>
          <w:shd w:val="clear" w:color="auto" w:fill="auto"/>
        </w:tcPr>
        <w:p w14:paraId="000DDE79" w14:textId="77777777" w:rsidR="00463A48" w:rsidRPr="00463A48" w:rsidRDefault="00463A48" w:rsidP="00463A48">
          <w:pPr>
            <w:spacing w:after="0"/>
            <w:jc w:val="right"/>
            <w:rPr>
              <w:sz w:val="20"/>
              <w:szCs w:val="20"/>
            </w:rPr>
          </w:pPr>
          <w:r w:rsidRPr="00463A48">
            <w:rPr>
              <w:sz w:val="20"/>
              <w:szCs w:val="20"/>
            </w:rPr>
            <w:fldChar w:fldCharType="begin"/>
          </w:r>
          <w:r w:rsidRPr="00463A48">
            <w:rPr>
              <w:sz w:val="20"/>
              <w:szCs w:val="20"/>
            </w:rPr>
            <w:instrText xml:space="preserve"> STYLEREF "Report Title" \* MERGEFORMAT </w:instrText>
          </w:r>
          <w:r w:rsidRPr="00463A48">
            <w:rPr>
              <w:sz w:val="20"/>
              <w:szCs w:val="20"/>
            </w:rPr>
            <w:fldChar w:fldCharType="separate"/>
          </w:r>
          <w:r w:rsidR="003A5803" w:rsidRPr="003A5803">
            <w:rPr>
              <w:bCs/>
              <w:noProof/>
              <w:sz w:val="20"/>
              <w:szCs w:val="20"/>
              <w:lang w:val="en-US"/>
            </w:rPr>
            <w:t>Complaints Procedure Framework</w:t>
          </w:r>
          <w:r w:rsidRPr="00463A48">
            <w:rPr>
              <w:bCs/>
              <w:noProof/>
              <w:sz w:val="20"/>
              <w:szCs w:val="20"/>
              <w:lang w:val="en-US"/>
            </w:rPr>
            <w:fldChar w:fldCharType="end"/>
          </w:r>
        </w:p>
      </w:tc>
      <w:tc>
        <w:tcPr>
          <w:tcW w:w="675" w:type="dxa"/>
          <w:shd w:val="clear" w:color="auto" w:fill="auto"/>
        </w:tcPr>
        <w:p w14:paraId="2F1C6B06" w14:textId="77777777" w:rsidR="00463A48" w:rsidRPr="00463A48" w:rsidRDefault="00463A48" w:rsidP="00463A48">
          <w:pPr>
            <w:pStyle w:val="Footer"/>
            <w:rPr>
              <w:sz w:val="20"/>
              <w:szCs w:val="20"/>
            </w:rPr>
          </w:pPr>
          <w:r w:rsidRPr="00463A48">
            <w:rPr>
              <w:sz w:val="20"/>
              <w:szCs w:val="20"/>
            </w:rPr>
            <w:fldChar w:fldCharType="begin"/>
          </w:r>
          <w:r w:rsidRPr="00463A48">
            <w:rPr>
              <w:sz w:val="20"/>
              <w:szCs w:val="20"/>
            </w:rPr>
            <w:instrText xml:space="preserve"> PAGE   \* MERGEFORMAT </w:instrText>
          </w:r>
          <w:r w:rsidRPr="00463A48">
            <w:rPr>
              <w:sz w:val="20"/>
              <w:szCs w:val="20"/>
            </w:rPr>
            <w:fldChar w:fldCharType="separate"/>
          </w:r>
          <w:r w:rsidR="003A5803">
            <w:rPr>
              <w:noProof/>
              <w:sz w:val="20"/>
              <w:szCs w:val="20"/>
            </w:rPr>
            <w:t>5</w:t>
          </w:r>
          <w:r w:rsidRPr="00463A48">
            <w:rPr>
              <w:noProof/>
              <w:sz w:val="20"/>
              <w:szCs w:val="20"/>
            </w:rPr>
            <w:fldChar w:fldCharType="end"/>
          </w:r>
        </w:p>
      </w:tc>
    </w:tr>
  </w:tbl>
  <w:p w14:paraId="46E6E19C" w14:textId="77777777" w:rsidR="00097449" w:rsidRDefault="0009744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147D4" w14:textId="4E09B084" w:rsidR="00701375" w:rsidRPr="00701375" w:rsidRDefault="00701375" w:rsidP="00701375">
    <w:pPr>
      <w:spacing w:after="0" w:line="240" w:lineRule="auto"/>
      <w:rPr>
        <w:sz w:val="15"/>
      </w:rPr>
    </w:pPr>
    <w:r w:rsidRPr="00701375">
      <w:rPr>
        <w:color w:val="auto"/>
        <w:sz w:val="15"/>
      </w:rPr>
      <w:t>*If a QARD staff member’s conduct breaches the VPS Code of Conduct a formal conduct process will commence.</w:t>
    </w:r>
  </w:p>
  <w:p w14:paraId="5415C79C" w14:textId="77777777" w:rsidR="00FB381A" w:rsidRPr="00BB6565" w:rsidRDefault="00FB381A" w:rsidP="00FB381A">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6CD2C" w14:textId="77777777" w:rsidR="000538B7" w:rsidRDefault="000538B7">
      <w:r>
        <w:separator/>
      </w:r>
    </w:p>
  </w:footnote>
  <w:footnote w:type="continuationSeparator" w:id="0">
    <w:p w14:paraId="30071834" w14:textId="77777777" w:rsidR="000538B7" w:rsidRDefault="000538B7">
      <w:r>
        <w:continuationSeparator/>
      </w:r>
    </w:p>
  </w:footnote>
  <w:footnote w:id="1">
    <w:p w14:paraId="7374927D" w14:textId="45B3B671" w:rsidR="00701375" w:rsidRPr="00D8439F" w:rsidRDefault="00701375" w:rsidP="00701375">
      <w:pPr>
        <w:pStyle w:val="Footer"/>
        <w:rPr>
          <w:rFonts w:cs="Arial"/>
          <w:sz w:val="16"/>
          <w:szCs w:val="16"/>
        </w:rPr>
      </w:pPr>
      <w:r>
        <w:rPr>
          <w:rStyle w:val="FootnoteReference"/>
        </w:rPr>
        <w:footnoteRef/>
      </w:r>
      <w:r>
        <w:t xml:space="preserve"> </w:t>
      </w:r>
      <w:r w:rsidRPr="00D8439F">
        <w:rPr>
          <w:rFonts w:cs="Arial"/>
          <w:sz w:val="16"/>
          <w:szCs w:val="16"/>
        </w:rPr>
        <w:t>In some instances a complaint form may be sent directly to the Director and not via the QAR</w:t>
      </w:r>
      <w:r>
        <w:rPr>
          <w:rFonts w:cs="Arial"/>
          <w:sz w:val="16"/>
          <w:szCs w:val="16"/>
        </w:rPr>
        <w:t>D</w:t>
      </w:r>
      <w:r w:rsidRPr="00D8439F">
        <w:rPr>
          <w:rFonts w:cs="Arial"/>
          <w:sz w:val="16"/>
          <w:szCs w:val="16"/>
        </w:rPr>
        <w:t xml:space="preserve"> Manager.</w:t>
      </w:r>
    </w:p>
    <w:p w14:paraId="7CA007E4" w14:textId="32D3691F" w:rsidR="00701375" w:rsidRDefault="0070137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002F" w14:textId="77777777" w:rsidR="006F1449" w:rsidRPr="00DE77BA" w:rsidRDefault="003A5803">
    <w:pPr>
      <w:pStyle w:val="Header"/>
      <w:rPr>
        <w:sz w:val="25"/>
      </w:rPr>
    </w:pPr>
    <w:r>
      <w:rPr>
        <w:noProof/>
        <w:sz w:val="25"/>
      </w:rPr>
      <w:pict w14:anchorId="3DF10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32" type="#_x0000_t75" style="position:absolute;margin-left:-316.7pt;margin-top:11.75pt;width:177.2pt;height:37.75pt;z-index:251659776;visibility:visible;mso-position-horizontal-relative:margin;mso-position-vertical-relative:margin">
          <v:imagedata r:id="rId1" o:title=""/>
          <w10:wrap type="square" anchorx="margin" anchory="margin"/>
        </v:shape>
      </w:pict>
    </w:r>
    <w:r>
      <w:rPr>
        <w:noProof/>
        <w:sz w:val="25"/>
        <w:lang w:eastAsia="en-AU"/>
      </w:rPr>
      <w:pict w14:anchorId="626A6A75">
        <v:shape id="Layout 2 Image 4" o:spid="_x0000_s4027" type="#_x0000_t75" style="position:absolute;margin-left:270.4pt;margin-top:601.5pt;width:288.55pt;height:245.8pt;rotation:2;z-index:-251657728;mso-position-horizontal-relative:page;mso-position-vertical-relative:page">
          <v:imagedata r:id="rId2" o:title="PicturesOnly_Rotated_150dpi_pic4_Q8"/>
          <w10:wrap anchorx="page" anchory="page"/>
          <w10:anchorlock/>
        </v:shape>
      </w:pict>
    </w:r>
    <w:r>
      <w:rPr>
        <w:noProof/>
        <w:sz w:val="25"/>
        <w:lang w:eastAsia="en-AU"/>
      </w:rPr>
      <w:pict w14:anchorId="2783035D">
        <v:shape id="Layout 2 Image 3" o:spid="_x0000_s4026" type="#_x0000_t75" style="position:absolute;margin-left:-7.05pt;margin-top:596.65pt;width:264.45pt;height:252.45pt;rotation:-203162fd;z-index:-251658752;mso-position-horizontal-relative:page;mso-position-vertical-relative:page">
          <v:imagedata r:id="rId3" o:title="PicturesOnly_Rotated_150dpi_pic3_Q8"/>
          <w10:wrap anchorx="page" anchory="page"/>
          <w10:anchorlock/>
        </v:shape>
      </w:pict>
    </w:r>
    <w:r>
      <w:rPr>
        <w:noProof/>
        <w:sz w:val="25"/>
        <w:lang w:eastAsia="en-AU"/>
      </w:rPr>
      <w:pict w14:anchorId="6824E019">
        <v:shape id="Layout 2 Image 2" o:spid="_x0000_s4025" type="#_x0000_t75" style="position:absolute;margin-left:270.4pt;margin-top:300.15pt;width:283.75pt;height:284.2pt;rotation:-406323fd;z-index:-251659776;mso-position-horizontal-relative:page;mso-position-vertical-relative:page">
          <v:imagedata r:id="rId4" o:title="PicturesOnly_Rotated_150dpi_pic2_Q8"/>
          <w10:wrap anchorx="page" anchory="page"/>
          <w10:anchorlock/>
        </v:shape>
      </w:pict>
    </w:r>
    <w:r>
      <w:rPr>
        <w:noProof/>
        <w:sz w:val="25"/>
        <w:lang w:eastAsia="en-AU"/>
      </w:rPr>
      <w:pict w14:anchorId="69B60CB3">
        <v:shape id="Layout 2 Image 1" o:spid="_x0000_s4024" type="#_x0000_t75" style="position:absolute;margin-left:-5.35pt;margin-top:300.45pt;width:257.4pt;height:284.25pt;rotation:-2;z-index:-251660800;mso-position-horizontal-relative:page;mso-position-vertical-relative:page">
          <v:imagedata r:id="rId5" o:title="PicturesOnly_Rotated_150dpi_pic1_Q8"/>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39DBD" w14:textId="77777777" w:rsidR="006F1449" w:rsidRDefault="006F14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4E6F0" w14:textId="77777777" w:rsidR="006F1449" w:rsidRDefault="006F14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8D35C" w14:textId="77777777" w:rsidR="006F1449" w:rsidRDefault="006F14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C4E36" w14:textId="77777777" w:rsidR="006F1449" w:rsidRPr="002A163D" w:rsidRDefault="006F1449" w:rsidP="002A163D">
    <w:pPr>
      <w:pStyle w:val="TOCTitle"/>
    </w:pPr>
    <w:r w:rsidRPr="002A163D">
      <w:t>Contents</w:t>
    </w:r>
    <w:r>
      <w:t xml:space="preserve"> continued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251A9" w14:textId="77777777" w:rsidR="006F1449" w:rsidRDefault="006F1449" w:rsidP="002A163D">
    <w:pPr>
      <w:pStyle w:val="TOCTitle"/>
    </w:pPr>
    <w:r w:rsidRPr="002A163D">
      <w:t>Contents cont</w:t>
    </w:r>
    <w:r w:rsidRPr="002A163D">
      <w:rPr>
        <w:rStyle w:val="TOCTitleChar"/>
      </w:rPr>
      <w:t>i</w:t>
    </w:r>
    <w:r w:rsidRPr="002A163D">
      <w:t>nued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E3159" w14:textId="77777777" w:rsidR="006F1449" w:rsidRDefault="006F1449" w:rsidP="0002637D">
    <w:pPr>
      <w:pStyle w:val="TOCTitle"/>
    </w:pPr>
    <w:r w:rsidRPr="002A163D">
      <w:t>Contents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2836" w14:textId="77777777" w:rsidR="006F1449" w:rsidRDefault="006F144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180C7" w14:textId="77777777" w:rsidR="006F1449" w:rsidRDefault="006F1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nsid w:val="FFFFFF89"/>
    <w:multiLevelType w:val="singleLevel"/>
    <w:tmpl w:val="8A4CEDD2"/>
    <w:lvl w:ilvl="0">
      <w:start w:val="1"/>
      <w:numFmt w:val="bullet"/>
      <w:lvlText w:val=""/>
      <w:lvlJc w:val="left"/>
      <w:pPr>
        <w:tabs>
          <w:tab w:val="num" w:pos="360"/>
        </w:tabs>
        <w:ind w:left="360" w:hanging="360"/>
      </w:pPr>
      <w:rPr>
        <w:rFonts w:ascii="Symbol" w:hAnsi="Symbol" w:hint="default"/>
      </w:rPr>
    </w:lvl>
  </w:abstractNum>
  <w:abstractNum w:abstractNumId="2">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
    <w:nsid w:val="081B1946"/>
    <w:multiLevelType w:val="hybridMultilevel"/>
    <w:tmpl w:val="81F6589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A867442"/>
    <w:multiLevelType w:val="hybridMultilevel"/>
    <w:tmpl w:val="991EAD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6">
    <w:nsid w:val="0D300E71"/>
    <w:multiLevelType w:val="hybridMultilevel"/>
    <w:tmpl w:val="AB1251D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nsid w:val="0E3410F6"/>
    <w:multiLevelType w:val="hybridMultilevel"/>
    <w:tmpl w:val="C98EF638"/>
    <w:lvl w:ilvl="0" w:tplc="780278C4">
      <w:start w:val="1"/>
      <w:numFmt w:val="bullet"/>
      <w:lvlText w:val="•"/>
      <w:lvlJc w:val="left"/>
      <w:pPr>
        <w:tabs>
          <w:tab w:val="num" w:pos="720"/>
        </w:tabs>
        <w:ind w:left="720" w:hanging="360"/>
      </w:pPr>
      <w:rPr>
        <w:rFonts w:ascii="Times New Roman" w:hAnsi="Times New Roman" w:hint="default"/>
      </w:rPr>
    </w:lvl>
    <w:lvl w:ilvl="1" w:tplc="59462F5A" w:tentative="1">
      <w:start w:val="1"/>
      <w:numFmt w:val="bullet"/>
      <w:lvlText w:val="•"/>
      <w:lvlJc w:val="left"/>
      <w:pPr>
        <w:tabs>
          <w:tab w:val="num" w:pos="1440"/>
        </w:tabs>
        <w:ind w:left="1440" w:hanging="360"/>
      </w:pPr>
      <w:rPr>
        <w:rFonts w:ascii="Times New Roman" w:hAnsi="Times New Roman" w:hint="default"/>
      </w:rPr>
    </w:lvl>
    <w:lvl w:ilvl="2" w:tplc="FC7A9D1A" w:tentative="1">
      <w:start w:val="1"/>
      <w:numFmt w:val="bullet"/>
      <w:lvlText w:val="•"/>
      <w:lvlJc w:val="left"/>
      <w:pPr>
        <w:tabs>
          <w:tab w:val="num" w:pos="2160"/>
        </w:tabs>
        <w:ind w:left="2160" w:hanging="360"/>
      </w:pPr>
      <w:rPr>
        <w:rFonts w:ascii="Times New Roman" w:hAnsi="Times New Roman" w:hint="default"/>
      </w:rPr>
    </w:lvl>
    <w:lvl w:ilvl="3" w:tplc="5A04AF72" w:tentative="1">
      <w:start w:val="1"/>
      <w:numFmt w:val="bullet"/>
      <w:lvlText w:val="•"/>
      <w:lvlJc w:val="left"/>
      <w:pPr>
        <w:tabs>
          <w:tab w:val="num" w:pos="2880"/>
        </w:tabs>
        <w:ind w:left="2880" w:hanging="360"/>
      </w:pPr>
      <w:rPr>
        <w:rFonts w:ascii="Times New Roman" w:hAnsi="Times New Roman" w:hint="default"/>
      </w:rPr>
    </w:lvl>
    <w:lvl w:ilvl="4" w:tplc="3452B54A" w:tentative="1">
      <w:start w:val="1"/>
      <w:numFmt w:val="bullet"/>
      <w:lvlText w:val="•"/>
      <w:lvlJc w:val="left"/>
      <w:pPr>
        <w:tabs>
          <w:tab w:val="num" w:pos="3600"/>
        </w:tabs>
        <w:ind w:left="3600" w:hanging="360"/>
      </w:pPr>
      <w:rPr>
        <w:rFonts w:ascii="Times New Roman" w:hAnsi="Times New Roman" w:hint="default"/>
      </w:rPr>
    </w:lvl>
    <w:lvl w:ilvl="5" w:tplc="68226820" w:tentative="1">
      <w:start w:val="1"/>
      <w:numFmt w:val="bullet"/>
      <w:lvlText w:val="•"/>
      <w:lvlJc w:val="left"/>
      <w:pPr>
        <w:tabs>
          <w:tab w:val="num" w:pos="4320"/>
        </w:tabs>
        <w:ind w:left="4320" w:hanging="360"/>
      </w:pPr>
      <w:rPr>
        <w:rFonts w:ascii="Times New Roman" w:hAnsi="Times New Roman" w:hint="default"/>
      </w:rPr>
    </w:lvl>
    <w:lvl w:ilvl="6" w:tplc="2AD20378" w:tentative="1">
      <w:start w:val="1"/>
      <w:numFmt w:val="bullet"/>
      <w:lvlText w:val="•"/>
      <w:lvlJc w:val="left"/>
      <w:pPr>
        <w:tabs>
          <w:tab w:val="num" w:pos="5040"/>
        </w:tabs>
        <w:ind w:left="5040" w:hanging="360"/>
      </w:pPr>
      <w:rPr>
        <w:rFonts w:ascii="Times New Roman" w:hAnsi="Times New Roman" w:hint="default"/>
      </w:rPr>
    </w:lvl>
    <w:lvl w:ilvl="7" w:tplc="49C20D82" w:tentative="1">
      <w:start w:val="1"/>
      <w:numFmt w:val="bullet"/>
      <w:lvlText w:val="•"/>
      <w:lvlJc w:val="left"/>
      <w:pPr>
        <w:tabs>
          <w:tab w:val="num" w:pos="5760"/>
        </w:tabs>
        <w:ind w:left="5760" w:hanging="360"/>
      </w:pPr>
      <w:rPr>
        <w:rFonts w:ascii="Times New Roman" w:hAnsi="Times New Roman" w:hint="default"/>
      </w:rPr>
    </w:lvl>
    <w:lvl w:ilvl="8" w:tplc="9F343C52" w:tentative="1">
      <w:start w:val="1"/>
      <w:numFmt w:val="bullet"/>
      <w:lvlText w:val="•"/>
      <w:lvlJc w:val="left"/>
      <w:pPr>
        <w:tabs>
          <w:tab w:val="num" w:pos="6480"/>
        </w:tabs>
        <w:ind w:left="6480" w:hanging="360"/>
      </w:pPr>
      <w:rPr>
        <w:rFonts w:ascii="Times New Roman" w:hAnsi="Times New Roman" w:hint="default"/>
      </w:rPr>
    </w:lvl>
  </w:abstractNum>
  <w:abstractNum w:abstractNumId="8">
    <w:nsid w:val="0FAA1883"/>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0">
    <w:nsid w:val="18727E1C"/>
    <w:multiLevelType w:val="hybridMultilevel"/>
    <w:tmpl w:val="BB263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E24512A"/>
    <w:multiLevelType w:val="hybridMultilevel"/>
    <w:tmpl w:val="1060AB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5">
    <w:nsid w:val="311944D5"/>
    <w:multiLevelType w:val="hybridMultilevel"/>
    <w:tmpl w:val="C8888B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nsid w:val="3B4E6379"/>
    <w:multiLevelType w:val="hybridMultilevel"/>
    <w:tmpl w:val="224E6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4C166CC"/>
    <w:multiLevelType w:val="hybridMultilevel"/>
    <w:tmpl w:val="5FCCAF5C"/>
    <w:lvl w:ilvl="0" w:tplc="91B42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0">
    <w:nsid w:val="49324AE2"/>
    <w:multiLevelType w:val="hybridMultilevel"/>
    <w:tmpl w:val="FCEA3D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A3C328D"/>
    <w:multiLevelType w:val="hybridMultilevel"/>
    <w:tmpl w:val="08701860"/>
    <w:lvl w:ilvl="0" w:tplc="13BC67A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C99582B"/>
    <w:multiLevelType w:val="hybridMultilevel"/>
    <w:tmpl w:val="DFF07C14"/>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4">
    <w:nsid w:val="561812FC"/>
    <w:multiLevelType w:val="hybridMultilevel"/>
    <w:tmpl w:val="54105E04"/>
    <w:lvl w:ilvl="0" w:tplc="51A453CC">
      <w:numFmt w:val="bullet"/>
      <w:lvlText w:val="-"/>
      <w:lvlJc w:val="left"/>
      <w:pPr>
        <w:ind w:left="1080" w:hanging="360"/>
      </w:pPr>
      <w:rPr>
        <w:rFonts w:ascii="Century Gothic" w:eastAsia="Calibri" w:hAnsi="Century Gothic"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68C81BE0"/>
    <w:multiLevelType w:val="hybridMultilevel"/>
    <w:tmpl w:val="3ACC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7">
    <w:nsid w:val="71F50215"/>
    <w:multiLevelType w:val="multilevel"/>
    <w:tmpl w:val="AB987CBA"/>
    <w:lvl w:ilvl="0">
      <w:start w:val="1"/>
      <w:numFmt w:val="decimal"/>
      <w:pStyle w:val="Heading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8">
    <w:nsid w:val="76E04D89"/>
    <w:multiLevelType w:val="hybridMultilevel"/>
    <w:tmpl w:val="71402E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9"/>
  </w:num>
  <w:num w:numId="3">
    <w:abstractNumId w:val="11"/>
  </w:num>
  <w:num w:numId="4">
    <w:abstractNumId w:val="22"/>
  </w:num>
  <w:num w:numId="5">
    <w:abstractNumId w:val="5"/>
  </w:num>
  <w:num w:numId="6">
    <w:abstractNumId w:val="14"/>
  </w:num>
  <w:num w:numId="7">
    <w:abstractNumId w:val="23"/>
  </w:num>
  <w:num w:numId="8">
    <w:abstractNumId w:val="2"/>
  </w:num>
  <w:num w:numId="9">
    <w:abstractNumId w:val="19"/>
  </w:num>
  <w:num w:numId="10">
    <w:abstractNumId w:val="13"/>
  </w:num>
  <w:num w:numId="11">
    <w:abstractNumId w:val="9"/>
  </w:num>
  <w:num w:numId="12">
    <w:abstractNumId w:val="26"/>
  </w:num>
  <w:num w:numId="13">
    <w:abstractNumId w:val="27"/>
  </w:num>
  <w:num w:numId="14">
    <w:abstractNumId w:val="16"/>
  </w:num>
  <w:num w:numId="15">
    <w:abstractNumId w:val="8"/>
  </w:num>
  <w:num w:numId="16">
    <w:abstractNumId w:val="0"/>
  </w:num>
  <w:num w:numId="17">
    <w:abstractNumId w:val="20"/>
  </w:num>
  <w:num w:numId="18">
    <w:abstractNumId w:val="25"/>
  </w:num>
  <w:num w:numId="19">
    <w:abstractNumId w:val="28"/>
  </w:num>
  <w:num w:numId="20">
    <w:abstractNumId w:val="24"/>
  </w:num>
  <w:num w:numId="21">
    <w:abstractNumId w:val="15"/>
  </w:num>
  <w:num w:numId="22">
    <w:abstractNumId w:val="7"/>
  </w:num>
  <w:num w:numId="23">
    <w:abstractNumId w:val="6"/>
  </w:num>
  <w:num w:numId="24">
    <w:abstractNumId w:val="10"/>
  </w:num>
  <w:num w:numId="25">
    <w:abstractNumId w:val="17"/>
  </w:num>
  <w:num w:numId="26">
    <w:abstractNumId w:val="21"/>
  </w:num>
  <w:num w:numId="27">
    <w:abstractNumId w:val="18"/>
  </w:num>
  <w:num w:numId="28">
    <w:abstractNumId w:val="3"/>
  </w:num>
  <w:num w:numId="29">
    <w:abstractNumId w:val="1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evenAndOddHeaders/>
  <w:characterSpacingControl w:val="doNotCompress"/>
  <w:hdrShapeDefaults>
    <o:shapedefaults v:ext="edit" spidmax="4033">
      <o:colormru v:ext="edit" colors="#944697"/>
    </o:shapedefaults>
    <o:shapelayout v:ext="edit">
      <o:idmap v:ext="edit" data="2,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701"/>
    <w:rsid w:val="000031E0"/>
    <w:rsid w:val="00004483"/>
    <w:rsid w:val="00004CCF"/>
    <w:rsid w:val="00004E42"/>
    <w:rsid w:val="00005DDA"/>
    <w:rsid w:val="000115DF"/>
    <w:rsid w:val="00011895"/>
    <w:rsid w:val="00014D81"/>
    <w:rsid w:val="00014EAE"/>
    <w:rsid w:val="00024CC6"/>
    <w:rsid w:val="0002637D"/>
    <w:rsid w:val="00032D7D"/>
    <w:rsid w:val="000331E2"/>
    <w:rsid w:val="00040DBD"/>
    <w:rsid w:val="00044D34"/>
    <w:rsid w:val="000538B7"/>
    <w:rsid w:val="00055924"/>
    <w:rsid w:val="0006144D"/>
    <w:rsid w:val="0006334B"/>
    <w:rsid w:val="00066151"/>
    <w:rsid w:val="000674EA"/>
    <w:rsid w:val="00070701"/>
    <w:rsid w:val="00070FBB"/>
    <w:rsid w:val="00086C04"/>
    <w:rsid w:val="00086DCD"/>
    <w:rsid w:val="0008750F"/>
    <w:rsid w:val="000904E5"/>
    <w:rsid w:val="00093E20"/>
    <w:rsid w:val="00095DBA"/>
    <w:rsid w:val="00096336"/>
    <w:rsid w:val="0009644C"/>
    <w:rsid w:val="00097449"/>
    <w:rsid w:val="000A4428"/>
    <w:rsid w:val="000A4698"/>
    <w:rsid w:val="000A6B42"/>
    <w:rsid w:val="000B20BC"/>
    <w:rsid w:val="000B4E4D"/>
    <w:rsid w:val="000B5151"/>
    <w:rsid w:val="000C1529"/>
    <w:rsid w:val="000C1F9E"/>
    <w:rsid w:val="000C24B9"/>
    <w:rsid w:val="000C3C27"/>
    <w:rsid w:val="000D0125"/>
    <w:rsid w:val="000D26FA"/>
    <w:rsid w:val="000D2E28"/>
    <w:rsid w:val="000D3D11"/>
    <w:rsid w:val="000D4779"/>
    <w:rsid w:val="000D650C"/>
    <w:rsid w:val="000D7B6E"/>
    <w:rsid w:val="000E15F7"/>
    <w:rsid w:val="000E6E8E"/>
    <w:rsid w:val="000F2173"/>
    <w:rsid w:val="000F2294"/>
    <w:rsid w:val="000F4DDF"/>
    <w:rsid w:val="000F5582"/>
    <w:rsid w:val="000F5F74"/>
    <w:rsid w:val="000F7F86"/>
    <w:rsid w:val="0010054C"/>
    <w:rsid w:val="00102584"/>
    <w:rsid w:val="00102A02"/>
    <w:rsid w:val="001132E2"/>
    <w:rsid w:val="001134F7"/>
    <w:rsid w:val="00117EA7"/>
    <w:rsid w:val="0012014F"/>
    <w:rsid w:val="00120CAF"/>
    <w:rsid w:val="0012135F"/>
    <w:rsid w:val="00126DCF"/>
    <w:rsid w:val="00140050"/>
    <w:rsid w:val="001402BC"/>
    <w:rsid w:val="0014153F"/>
    <w:rsid w:val="00152DF0"/>
    <w:rsid w:val="00153E3F"/>
    <w:rsid w:val="00161755"/>
    <w:rsid w:val="00163E95"/>
    <w:rsid w:val="00166CF5"/>
    <w:rsid w:val="00170CD7"/>
    <w:rsid w:val="0018175E"/>
    <w:rsid w:val="00190CE0"/>
    <w:rsid w:val="00191FD9"/>
    <w:rsid w:val="00193029"/>
    <w:rsid w:val="0019346B"/>
    <w:rsid w:val="00193D82"/>
    <w:rsid w:val="0019492E"/>
    <w:rsid w:val="001962EA"/>
    <w:rsid w:val="001C215C"/>
    <w:rsid w:val="001C265A"/>
    <w:rsid w:val="001D2792"/>
    <w:rsid w:val="001D2CF4"/>
    <w:rsid w:val="001D3585"/>
    <w:rsid w:val="001E08B8"/>
    <w:rsid w:val="001F3DC5"/>
    <w:rsid w:val="001F4261"/>
    <w:rsid w:val="001F5227"/>
    <w:rsid w:val="001F5431"/>
    <w:rsid w:val="001F580F"/>
    <w:rsid w:val="001F64A9"/>
    <w:rsid w:val="002002A7"/>
    <w:rsid w:val="002044DF"/>
    <w:rsid w:val="00205A58"/>
    <w:rsid w:val="00205A9D"/>
    <w:rsid w:val="00207701"/>
    <w:rsid w:val="00232544"/>
    <w:rsid w:val="002358FE"/>
    <w:rsid w:val="00236CCD"/>
    <w:rsid w:val="0024209D"/>
    <w:rsid w:val="0024706D"/>
    <w:rsid w:val="002508E9"/>
    <w:rsid w:val="00251427"/>
    <w:rsid w:val="00252000"/>
    <w:rsid w:val="00254298"/>
    <w:rsid w:val="0026038D"/>
    <w:rsid w:val="00261F1A"/>
    <w:rsid w:val="00263A7F"/>
    <w:rsid w:val="00264301"/>
    <w:rsid w:val="00282704"/>
    <w:rsid w:val="002865B6"/>
    <w:rsid w:val="00295E3C"/>
    <w:rsid w:val="002A163D"/>
    <w:rsid w:val="002A238F"/>
    <w:rsid w:val="002A40A2"/>
    <w:rsid w:val="002A4123"/>
    <w:rsid w:val="002A6C3C"/>
    <w:rsid w:val="002B0508"/>
    <w:rsid w:val="002B1F57"/>
    <w:rsid w:val="002B5FFA"/>
    <w:rsid w:val="002C004A"/>
    <w:rsid w:val="002C1ABF"/>
    <w:rsid w:val="002C2C9B"/>
    <w:rsid w:val="002C4DC2"/>
    <w:rsid w:val="002C6C8C"/>
    <w:rsid w:val="002C7EC1"/>
    <w:rsid w:val="002D2025"/>
    <w:rsid w:val="002D306B"/>
    <w:rsid w:val="002D431B"/>
    <w:rsid w:val="002E4F0C"/>
    <w:rsid w:val="002E6786"/>
    <w:rsid w:val="002E7DBC"/>
    <w:rsid w:val="002F2B7B"/>
    <w:rsid w:val="002F3C54"/>
    <w:rsid w:val="002F45D5"/>
    <w:rsid w:val="002F6D3E"/>
    <w:rsid w:val="002F7387"/>
    <w:rsid w:val="002F7DB2"/>
    <w:rsid w:val="0030086D"/>
    <w:rsid w:val="00300BBC"/>
    <w:rsid w:val="003013F7"/>
    <w:rsid w:val="003054BD"/>
    <w:rsid w:val="00307966"/>
    <w:rsid w:val="00307A13"/>
    <w:rsid w:val="00310751"/>
    <w:rsid w:val="00310976"/>
    <w:rsid w:val="00310BCF"/>
    <w:rsid w:val="00311297"/>
    <w:rsid w:val="00312DC6"/>
    <w:rsid w:val="003144B4"/>
    <w:rsid w:val="003152CC"/>
    <w:rsid w:val="0032113E"/>
    <w:rsid w:val="00327B56"/>
    <w:rsid w:val="0033017F"/>
    <w:rsid w:val="00331A90"/>
    <w:rsid w:val="003332BD"/>
    <w:rsid w:val="003402E1"/>
    <w:rsid w:val="00342B0F"/>
    <w:rsid w:val="00342CAF"/>
    <w:rsid w:val="003432FF"/>
    <w:rsid w:val="003503D9"/>
    <w:rsid w:val="00350D9B"/>
    <w:rsid w:val="00352375"/>
    <w:rsid w:val="003659C6"/>
    <w:rsid w:val="003670E8"/>
    <w:rsid w:val="00367A84"/>
    <w:rsid w:val="00367E19"/>
    <w:rsid w:val="00382960"/>
    <w:rsid w:val="00385DBA"/>
    <w:rsid w:val="003863F2"/>
    <w:rsid w:val="003941C8"/>
    <w:rsid w:val="003962B9"/>
    <w:rsid w:val="003A5803"/>
    <w:rsid w:val="003B0652"/>
    <w:rsid w:val="003B7A52"/>
    <w:rsid w:val="003B7A75"/>
    <w:rsid w:val="003C0230"/>
    <w:rsid w:val="003C4E57"/>
    <w:rsid w:val="003C638E"/>
    <w:rsid w:val="003C6BC3"/>
    <w:rsid w:val="003D5B53"/>
    <w:rsid w:val="003D65D4"/>
    <w:rsid w:val="003E1898"/>
    <w:rsid w:val="003E5E52"/>
    <w:rsid w:val="003F0B8D"/>
    <w:rsid w:val="003F0BDE"/>
    <w:rsid w:val="003F3426"/>
    <w:rsid w:val="003F3ABA"/>
    <w:rsid w:val="003F5D03"/>
    <w:rsid w:val="00402AE8"/>
    <w:rsid w:val="00405349"/>
    <w:rsid w:val="00407310"/>
    <w:rsid w:val="0043232D"/>
    <w:rsid w:val="004324BC"/>
    <w:rsid w:val="00432790"/>
    <w:rsid w:val="00434910"/>
    <w:rsid w:val="00457142"/>
    <w:rsid w:val="004571B4"/>
    <w:rsid w:val="00463A48"/>
    <w:rsid w:val="0048383C"/>
    <w:rsid w:val="00483ED3"/>
    <w:rsid w:val="004855FD"/>
    <w:rsid w:val="004873CA"/>
    <w:rsid w:val="00491308"/>
    <w:rsid w:val="0049336A"/>
    <w:rsid w:val="00494659"/>
    <w:rsid w:val="00495556"/>
    <w:rsid w:val="004957F9"/>
    <w:rsid w:val="0049613A"/>
    <w:rsid w:val="004A1216"/>
    <w:rsid w:val="004A6167"/>
    <w:rsid w:val="004A7171"/>
    <w:rsid w:val="004B0875"/>
    <w:rsid w:val="004B4CDC"/>
    <w:rsid w:val="004B5382"/>
    <w:rsid w:val="004B63DD"/>
    <w:rsid w:val="004B699C"/>
    <w:rsid w:val="004C0232"/>
    <w:rsid w:val="004C0778"/>
    <w:rsid w:val="004C28F6"/>
    <w:rsid w:val="004C76C6"/>
    <w:rsid w:val="004D1BB9"/>
    <w:rsid w:val="004D44FA"/>
    <w:rsid w:val="004D5841"/>
    <w:rsid w:val="004D5C63"/>
    <w:rsid w:val="004D6CEB"/>
    <w:rsid w:val="004E18BC"/>
    <w:rsid w:val="004E2EFE"/>
    <w:rsid w:val="004F2BC4"/>
    <w:rsid w:val="004F6CAD"/>
    <w:rsid w:val="00500724"/>
    <w:rsid w:val="00500B47"/>
    <w:rsid w:val="0050584F"/>
    <w:rsid w:val="00514DC6"/>
    <w:rsid w:val="00516259"/>
    <w:rsid w:val="0052300B"/>
    <w:rsid w:val="005248E0"/>
    <w:rsid w:val="005274A3"/>
    <w:rsid w:val="00535298"/>
    <w:rsid w:val="005449D6"/>
    <w:rsid w:val="00553FE6"/>
    <w:rsid w:val="00554A9A"/>
    <w:rsid w:val="00554D80"/>
    <w:rsid w:val="005608BE"/>
    <w:rsid w:val="00563711"/>
    <w:rsid w:val="00563A19"/>
    <w:rsid w:val="00563B93"/>
    <w:rsid w:val="00564627"/>
    <w:rsid w:val="00572277"/>
    <w:rsid w:val="00572EA9"/>
    <w:rsid w:val="00580C96"/>
    <w:rsid w:val="005840FC"/>
    <w:rsid w:val="005844A6"/>
    <w:rsid w:val="005979E6"/>
    <w:rsid w:val="005A06D0"/>
    <w:rsid w:val="005A5787"/>
    <w:rsid w:val="005A59CC"/>
    <w:rsid w:val="005A778A"/>
    <w:rsid w:val="005B1A83"/>
    <w:rsid w:val="005B210A"/>
    <w:rsid w:val="005B3DDA"/>
    <w:rsid w:val="005B3DF7"/>
    <w:rsid w:val="005B47FC"/>
    <w:rsid w:val="005B48EA"/>
    <w:rsid w:val="005B53FE"/>
    <w:rsid w:val="005C3749"/>
    <w:rsid w:val="005C5078"/>
    <w:rsid w:val="005D33B6"/>
    <w:rsid w:val="005D38A8"/>
    <w:rsid w:val="005D5D3C"/>
    <w:rsid w:val="005E0511"/>
    <w:rsid w:val="005E4FF9"/>
    <w:rsid w:val="005E5093"/>
    <w:rsid w:val="005F038B"/>
    <w:rsid w:val="005F405E"/>
    <w:rsid w:val="005F4CA6"/>
    <w:rsid w:val="005F733A"/>
    <w:rsid w:val="005F7A4D"/>
    <w:rsid w:val="00603687"/>
    <w:rsid w:val="00604B3B"/>
    <w:rsid w:val="00607FB0"/>
    <w:rsid w:val="00615DE1"/>
    <w:rsid w:val="00616C28"/>
    <w:rsid w:val="00624E82"/>
    <w:rsid w:val="00626E65"/>
    <w:rsid w:val="0062734E"/>
    <w:rsid w:val="00631DB2"/>
    <w:rsid w:val="00640ACA"/>
    <w:rsid w:val="00641DB4"/>
    <w:rsid w:val="0064229D"/>
    <w:rsid w:val="00643A84"/>
    <w:rsid w:val="00644AF7"/>
    <w:rsid w:val="00645DDE"/>
    <w:rsid w:val="00653634"/>
    <w:rsid w:val="006549C2"/>
    <w:rsid w:val="0065735E"/>
    <w:rsid w:val="00657ECA"/>
    <w:rsid w:val="00664548"/>
    <w:rsid w:val="00667E1C"/>
    <w:rsid w:val="00673ED3"/>
    <w:rsid w:val="00677968"/>
    <w:rsid w:val="0068024D"/>
    <w:rsid w:val="006802BF"/>
    <w:rsid w:val="006832E1"/>
    <w:rsid w:val="00684217"/>
    <w:rsid w:val="00685C00"/>
    <w:rsid w:val="00686593"/>
    <w:rsid w:val="0068755B"/>
    <w:rsid w:val="00691DEA"/>
    <w:rsid w:val="006949A8"/>
    <w:rsid w:val="006A6E38"/>
    <w:rsid w:val="006B1B53"/>
    <w:rsid w:val="006B2205"/>
    <w:rsid w:val="006B56C2"/>
    <w:rsid w:val="006C0A1B"/>
    <w:rsid w:val="006C1D5C"/>
    <w:rsid w:val="006C318C"/>
    <w:rsid w:val="006C3A42"/>
    <w:rsid w:val="006C5152"/>
    <w:rsid w:val="006E3D45"/>
    <w:rsid w:val="006E5D40"/>
    <w:rsid w:val="006E7CD7"/>
    <w:rsid w:val="006F09E6"/>
    <w:rsid w:val="006F1449"/>
    <w:rsid w:val="006F1B03"/>
    <w:rsid w:val="006F4AA2"/>
    <w:rsid w:val="00701375"/>
    <w:rsid w:val="0070481F"/>
    <w:rsid w:val="00704A0F"/>
    <w:rsid w:val="0070517A"/>
    <w:rsid w:val="007108D9"/>
    <w:rsid w:val="0071728F"/>
    <w:rsid w:val="00717D62"/>
    <w:rsid w:val="00726E48"/>
    <w:rsid w:val="0072709D"/>
    <w:rsid w:val="00731ED4"/>
    <w:rsid w:val="00732A64"/>
    <w:rsid w:val="0073405C"/>
    <w:rsid w:val="0073570C"/>
    <w:rsid w:val="007410BA"/>
    <w:rsid w:val="0074182E"/>
    <w:rsid w:val="007442A5"/>
    <w:rsid w:val="00744AFB"/>
    <w:rsid w:val="00745C87"/>
    <w:rsid w:val="00746F99"/>
    <w:rsid w:val="00747063"/>
    <w:rsid w:val="00751C3E"/>
    <w:rsid w:val="0075523B"/>
    <w:rsid w:val="00756574"/>
    <w:rsid w:val="007707BC"/>
    <w:rsid w:val="00774E17"/>
    <w:rsid w:val="007845FA"/>
    <w:rsid w:val="00792405"/>
    <w:rsid w:val="0079603E"/>
    <w:rsid w:val="007A0147"/>
    <w:rsid w:val="007A4A4B"/>
    <w:rsid w:val="007A4A54"/>
    <w:rsid w:val="007B1DCB"/>
    <w:rsid w:val="007B6D52"/>
    <w:rsid w:val="007B7FAE"/>
    <w:rsid w:val="007C259F"/>
    <w:rsid w:val="007D0B9E"/>
    <w:rsid w:val="007D5EE3"/>
    <w:rsid w:val="007E45A0"/>
    <w:rsid w:val="007E63E9"/>
    <w:rsid w:val="007F12D5"/>
    <w:rsid w:val="007F2CF8"/>
    <w:rsid w:val="008047D2"/>
    <w:rsid w:val="008108F0"/>
    <w:rsid w:val="008109E4"/>
    <w:rsid w:val="00816027"/>
    <w:rsid w:val="00824196"/>
    <w:rsid w:val="00825637"/>
    <w:rsid w:val="0083106B"/>
    <w:rsid w:val="00842E88"/>
    <w:rsid w:val="008553C7"/>
    <w:rsid w:val="00860C4B"/>
    <w:rsid w:val="008660F7"/>
    <w:rsid w:val="00873A1E"/>
    <w:rsid w:val="00874E9C"/>
    <w:rsid w:val="00876B42"/>
    <w:rsid w:val="00884279"/>
    <w:rsid w:val="008A1998"/>
    <w:rsid w:val="008A3E33"/>
    <w:rsid w:val="008B2184"/>
    <w:rsid w:val="008B6318"/>
    <w:rsid w:val="008C06D6"/>
    <w:rsid w:val="008C17E4"/>
    <w:rsid w:val="008C384B"/>
    <w:rsid w:val="008C4CAE"/>
    <w:rsid w:val="008C51EE"/>
    <w:rsid w:val="008D089B"/>
    <w:rsid w:val="008D0A84"/>
    <w:rsid w:val="008D1F00"/>
    <w:rsid w:val="008D5A89"/>
    <w:rsid w:val="008E1968"/>
    <w:rsid w:val="008E2E43"/>
    <w:rsid w:val="008F075B"/>
    <w:rsid w:val="008F2E5E"/>
    <w:rsid w:val="008F78B2"/>
    <w:rsid w:val="00900B70"/>
    <w:rsid w:val="009012BC"/>
    <w:rsid w:val="00906A1A"/>
    <w:rsid w:val="009071EF"/>
    <w:rsid w:val="009072C8"/>
    <w:rsid w:val="00910212"/>
    <w:rsid w:val="009205EA"/>
    <w:rsid w:val="00921805"/>
    <w:rsid w:val="00921D2E"/>
    <w:rsid w:val="009266F7"/>
    <w:rsid w:val="00926AC1"/>
    <w:rsid w:val="00927968"/>
    <w:rsid w:val="00930138"/>
    <w:rsid w:val="00933173"/>
    <w:rsid w:val="00935B93"/>
    <w:rsid w:val="00937BBB"/>
    <w:rsid w:val="009406DC"/>
    <w:rsid w:val="00941010"/>
    <w:rsid w:val="009432F5"/>
    <w:rsid w:val="00944792"/>
    <w:rsid w:val="009452E8"/>
    <w:rsid w:val="0094669B"/>
    <w:rsid w:val="0095153A"/>
    <w:rsid w:val="00951867"/>
    <w:rsid w:val="009558ED"/>
    <w:rsid w:val="0095610E"/>
    <w:rsid w:val="00956B4C"/>
    <w:rsid w:val="00956EE8"/>
    <w:rsid w:val="00962237"/>
    <w:rsid w:val="0096559A"/>
    <w:rsid w:val="00966B94"/>
    <w:rsid w:val="00970C2F"/>
    <w:rsid w:val="00973310"/>
    <w:rsid w:val="00980A53"/>
    <w:rsid w:val="00984F58"/>
    <w:rsid w:val="009911CF"/>
    <w:rsid w:val="009918AA"/>
    <w:rsid w:val="00994490"/>
    <w:rsid w:val="0099614A"/>
    <w:rsid w:val="00996D76"/>
    <w:rsid w:val="00997331"/>
    <w:rsid w:val="009A3EC9"/>
    <w:rsid w:val="009A756A"/>
    <w:rsid w:val="009B2846"/>
    <w:rsid w:val="009B30E0"/>
    <w:rsid w:val="009B734B"/>
    <w:rsid w:val="009C6D1F"/>
    <w:rsid w:val="009D4221"/>
    <w:rsid w:val="009D4D30"/>
    <w:rsid w:val="009E0D6C"/>
    <w:rsid w:val="009E13B2"/>
    <w:rsid w:val="009E1EAD"/>
    <w:rsid w:val="009E3A7B"/>
    <w:rsid w:val="009E4B23"/>
    <w:rsid w:val="009F2531"/>
    <w:rsid w:val="009F2C5F"/>
    <w:rsid w:val="009F60F5"/>
    <w:rsid w:val="00A01918"/>
    <w:rsid w:val="00A03FE2"/>
    <w:rsid w:val="00A122C0"/>
    <w:rsid w:val="00A128A2"/>
    <w:rsid w:val="00A171E0"/>
    <w:rsid w:val="00A23A06"/>
    <w:rsid w:val="00A25A59"/>
    <w:rsid w:val="00A27409"/>
    <w:rsid w:val="00A30550"/>
    <w:rsid w:val="00A31AE1"/>
    <w:rsid w:val="00A34678"/>
    <w:rsid w:val="00A425AE"/>
    <w:rsid w:val="00A46600"/>
    <w:rsid w:val="00A5473F"/>
    <w:rsid w:val="00A56BF3"/>
    <w:rsid w:val="00A6102D"/>
    <w:rsid w:val="00A63C79"/>
    <w:rsid w:val="00A65AE9"/>
    <w:rsid w:val="00A71AF2"/>
    <w:rsid w:val="00A7315D"/>
    <w:rsid w:val="00A73482"/>
    <w:rsid w:val="00A7377C"/>
    <w:rsid w:val="00A73969"/>
    <w:rsid w:val="00A75B48"/>
    <w:rsid w:val="00A772F9"/>
    <w:rsid w:val="00A824FC"/>
    <w:rsid w:val="00A85260"/>
    <w:rsid w:val="00A9155E"/>
    <w:rsid w:val="00A93133"/>
    <w:rsid w:val="00A95E02"/>
    <w:rsid w:val="00A977F2"/>
    <w:rsid w:val="00A97DF4"/>
    <w:rsid w:val="00AA11E9"/>
    <w:rsid w:val="00AA2A28"/>
    <w:rsid w:val="00AA34D3"/>
    <w:rsid w:val="00AA3672"/>
    <w:rsid w:val="00AA57CC"/>
    <w:rsid w:val="00AB1F61"/>
    <w:rsid w:val="00AC07F3"/>
    <w:rsid w:val="00AC0E76"/>
    <w:rsid w:val="00AC37B5"/>
    <w:rsid w:val="00AC55B2"/>
    <w:rsid w:val="00AC5705"/>
    <w:rsid w:val="00AD1717"/>
    <w:rsid w:val="00AD1BBD"/>
    <w:rsid w:val="00AD4F8A"/>
    <w:rsid w:val="00AD6239"/>
    <w:rsid w:val="00AD79A3"/>
    <w:rsid w:val="00AE0CC1"/>
    <w:rsid w:val="00AE39BF"/>
    <w:rsid w:val="00AE729E"/>
    <w:rsid w:val="00AF027F"/>
    <w:rsid w:val="00AF0721"/>
    <w:rsid w:val="00AF3F88"/>
    <w:rsid w:val="00AF50E2"/>
    <w:rsid w:val="00AF6E1F"/>
    <w:rsid w:val="00AF7CC9"/>
    <w:rsid w:val="00B04011"/>
    <w:rsid w:val="00B062C4"/>
    <w:rsid w:val="00B1730F"/>
    <w:rsid w:val="00B313ED"/>
    <w:rsid w:val="00B330FF"/>
    <w:rsid w:val="00B345E6"/>
    <w:rsid w:val="00B3553E"/>
    <w:rsid w:val="00B378D9"/>
    <w:rsid w:val="00B4332E"/>
    <w:rsid w:val="00B434EF"/>
    <w:rsid w:val="00B56D27"/>
    <w:rsid w:val="00B57A56"/>
    <w:rsid w:val="00B61365"/>
    <w:rsid w:val="00B62B06"/>
    <w:rsid w:val="00B64434"/>
    <w:rsid w:val="00B677C9"/>
    <w:rsid w:val="00B8121D"/>
    <w:rsid w:val="00B813FD"/>
    <w:rsid w:val="00B8799C"/>
    <w:rsid w:val="00B90580"/>
    <w:rsid w:val="00B91472"/>
    <w:rsid w:val="00B916D5"/>
    <w:rsid w:val="00B9431D"/>
    <w:rsid w:val="00B95015"/>
    <w:rsid w:val="00BA1E2D"/>
    <w:rsid w:val="00BA28EE"/>
    <w:rsid w:val="00BA4541"/>
    <w:rsid w:val="00BA6359"/>
    <w:rsid w:val="00BB0D42"/>
    <w:rsid w:val="00BB3D3A"/>
    <w:rsid w:val="00BB4519"/>
    <w:rsid w:val="00BB5E9B"/>
    <w:rsid w:val="00BB6565"/>
    <w:rsid w:val="00BB7D39"/>
    <w:rsid w:val="00BC172B"/>
    <w:rsid w:val="00BC7121"/>
    <w:rsid w:val="00BC713E"/>
    <w:rsid w:val="00BD34A1"/>
    <w:rsid w:val="00BE29BF"/>
    <w:rsid w:val="00BF00F9"/>
    <w:rsid w:val="00BF4DD7"/>
    <w:rsid w:val="00BF544B"/>
    <w:rsid w:val="00BF5A52"/>
    <w:rsid w:val="00C024F6"/>
    <w:rsid w:val="00C028EB"/>
    <w:rsid w:val="00C03B4B"/>
    <w:rsid w:val="00C06914"/>
    <w:rsid w:val="00C12171"/>
    <w:rsid w:val="00C24055"/>
    <w:rsid w:val="00C30800"/>
    <w:rsid w:val="00C322E8"/>
    <w:rsid w:val="00C4486F"/>
    <w:rsid w:val="00C46B8F"/>
    <w:rsid w:val="00C51937"/>
    <w:rsid w:val="00C605FF"/>
    <w:rsid w:val="00C72469"/>
    <w:rsid w:val="00C73333"/>
    <w:rsid w:val="00C75C97"/>
    <w:rsid w:val="00C77B36"/>
    <w:rsid w:val="00C8100A"/>
    <w:rsid w:val="00C85357"/>
    <w:rsid w:val="00C85600"/>
    <w:rsid w:val="00C90DA6"/>
    <w:rsid w:val="00C91F49"/>
    <w:rsid w:val="00C9492A"/>
    <w:rsid w:val="00CA3F4F"/>
    <w:rsid w:val="00CB1117"/>
    <w:rsid w:val="00CB63CA"/>
    <w:rsid w:val="00CC00E2"/>
    <w:rsid w:val="00CD08B6"/>
    <w:rsid w:val="00CD260E"/>
    <w:rsid w:val="00CE051C"/>
    <w:rsid w:val="00CE12BE"/>
    <w:rsid w:val="00CF1CB9"/>
    <w:rsid w:val="00CF4AAA"/>
    <w:rsid w:val="00CF6E2C"/>
    <w:rsid w:val="00D03C9A"/>
    <w:rsid w:val="00D0594C"/>
    <w:rsid w:val="00D1237A"/>
    <w:rsid w:val="00D13205"/>
    <w:rsid w:val="00D17A78"/>
    <w:rsid w:val="00D17F7A"/>
    <w:rsid w:val="00D246A2"/>
    <w:rsid w:val="00D24E6A"/>
    <w:rsid w:val="00D27344"/>
    <w:rsid w:val="00D278CA"/>
    <w:rsid w:val="00D34BC1"/>
    <w:rsid w:val="00D41F4E"/>
    <w:rsid w:val="00D46C83"/>
    <w:rsid w:val="00D50194"/>
    <w:rsid w:val="00D51496"/>
    <w:rsid w:val="00D53BDE"/>
    <w:rsid w:val="00D6107F"/>
    <w:rsid w:val="00D72ACF"/>
    <w:rsid w:val="00D76D72"/>
    <w:rsid w:val="00D813E6"/>
    <w:rsid w:val="00D8439F"/>
    <w:rsid w:val="00D84CA9"/>
    <w:rsid w:val="00D857A4"/>
    <w:rsid w:val="00D86FF6"/>
    <w:rsid w:val="00D923E1"/>
    <w:rsid w:val="00D96C09"/>
    <w:rsid w:val="00D96D9C"/>
    <w:rsid w:val="00DA1A94"/>
    <w:rsid w:val="00DA21A2"/>
    <w:rsid w:val="00DA4C20"/>
    <w:rsid w:val="00DB07E0"/>
    <w:rsid w:val="00DB1E23"/>
    <w:rsid w:val="00DB28A8"/>
    <w:rsid w:val="00DB5E06"/>
    <w:rsid w:val="00DB620F"/>
    <w:rsid w:val="00DB65C2"/>
    <w:rsid w:val="00DC58D9"/>
    <w:rsid w:val="00DC7EAC"/>
    <w:rsid w:val="00DE0030"/>
    <w:rsid w:val="00DE77BA"/>
    <w:rsid w:val="00DF1B47"/>
    <w:rsid w:val="00DF3F20"/>
    <w:rsid w:val="00E113A1"/>
    <w:rsid w:val="00E1423E"/>
    <w:rsid w:val="00E159FF"/>
    <w:rsid w:val="00E17C5E"/>
    <w:rsid w:val="00E23F19"/>
    <w:rsid w:val="00E2454F"/>
    <w:rsid w:val="00E30A70"/>
    <w:rsid w:val="00E3187C"/>
    <w:rsid w:val="00E319A7"/>
    <w:rsid w:val="00E332C7"/>
    <w:rsid w:val="00E41976"/>
    <w:rsid w:val="00E439F5"/>
    <w:rsid w:val="00E45236"/>
    <w:rsid w:val="00E46B80"/>
    <w:rsid w:val="00E50406"/>
    <w:rsid w:val="00E6041C"/>
    <w:rsid w:val="00E60668"/>
    <w:rsid w:val="00E612FD"/>
    <w:rsid w:val="00E65959"/>
    <w:rsid w:val="00E72C99"/>
    <w:rsid w:val="00E735EB"/>
    <w:rsid w:val="00E85CCB"/>
    <w:rsid w:val="00E97395"/>
    <w:rsid w:val="00EA233A"/>
    <w:rsid w:val="00EA2372"/>
    <w:rsid w:val="00EA4562"/>
    <w:rsid w:val="00EA5A06"/>
    <w:rsid w:val="00EB3A86"/>
    <w:rsid w:val="00EB5EA6"/>
    <w:rsid w:val="00EB6633"/>
    <w:rsid w:val="00EC212A"/>
    <w:rsid w:val="00EC5088"/>
    <w:rsid w:val="00ED3484"/>
    <w:rsid w:val="00ED6EDF"/>
    <w:rsid w:val="00EE010A"/>
    <w:rsid w:val="00EE45D8"/>
    <w:rsid w:val="00F015D8"/>
    <w:rsid w:val="00F019E6"/>
    <w:rsid w:val="00F07595"/>
    <w:rsid w:val="00F07F49"/>
    <w:rsid w:val="00F114D2"/>
    <w:rsid w:val="00F11D45"/>
    <w:rsid w:val="00F156AB"/>
    <w:rsid w:val="00F15C1C"/>
    <w:rsid w:val="00F16F74"/>
    <w:rsid w:val="00F177BC"/>
    <w:rsid w:val="00F17E56"/>
    <w:rsid w:val="00F2332C"/>
    <w:rsid w:val="00F304D7"/>
    <w:rsid w:val="00F3262A"/>
    <w:rsid w:val="00F35EC2"/>
    <w:rsid w:val="00F44D5D"/>
    <w:rsid w:val="00F47532"/>
    <w:rsid w:val="00F50953"/>
    <w:rsid w:val="00F6205B"/>
    <w:rsid w:val="00F63A1D"/>
    <w:rsid w:val="00F642CE"/>
    <w:rsid w:val="00F64786"/>
    <w:rsid w:val="00F652BB"/>
    <w:rsid w:val="00F76314"/>
    <w:rsid w:val="00F7683C"/>
    <w:rsid w:val="00F76885"/>
    <w:rsid w:val="00F772C4"/>
    <w:rsid w:val="00F81305"/>
    <w:rsid w:val="00F82E0A"/>
    <w:rsid w:val="00F83F6B"/>
    <w:rsid w:val="00FA4508"/>
    <w:rsid w:val="00FA50E5"/>
    <w:rsid w:val="00FA5606"/>
    <w:rsid w:val="00FA591F"/>
    <w:rsid w:val="00FB381A"/>
    <w:rsid w:val="00FC662F"/>
    <w:rsid w:val="00FD21E7"/>
    <w:rsid w:val="00FD6FA2"/>
    <w:rsid w:val="00FD76C1"/>
    <w:rsid w:val="00FE0405"/>
    <w:rsid w:val="00FF0082"/>
    <w:rsid w:val="00FF5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33">
      <o:colormru v:ext="edit" colors="#944697"/>
    </o:shapedefaults>
    <o:shapelayout v:ext="edit">
      <o:idmap v:ext="edit" data="1"/>
    </o:shapelayout>
  </w:shapeDefaults>
  <w:decimalSymbol w:val="."/>
  <w:listSeparator w:val=","/>
  <w14:docId w14:val="2E69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5C2"/>
    <w:pPr>
      <w:spacing w:after="90" w:line="220" w:lineRule="atLeast"/>
    </w:pPr>
    <w:rPr>
      <w:rFonts w:ascii="Arial" w:hAnsi="Arial"/>
      <w:color w:val="747378"/>
      <w:sz w:val="19"/>
      <w:szCs w:val="24"/>
      <w:lang w:eastAsia="en-US"/>
    </w:rPr>
  </w:style>
  <w:style w:type="paragraph" w:styleId="Heading1">
    <w:name w:val="heading 1"/>
    <w:basedOn w:val="Normal"/>
    <w:next w:val="Normal"/>
    <w:qFormat/>
    <w:rsid w:val="00DB65C2"/>
    <w:pPr>
      <w:keepNext/>
      <w:pageBreakBefore/>
      <w:numPr>
        <w:numId w:val="13"/>
      </w:numPr>
      <w:tabs>
        <w:tab w:val="clear" w:pos="720"/>
        <w:tab w:val="num" w:pos="644"/>
      </w:tabs>
      <w:spacing w:after="180" w:line="450" w:lineRule="atLeast"/>
      <w:ind w:left="646" w:hanging="646"/>
      <w:outlineLvl w:val="0"/>
    </w:pPr>
    <w:rPr>
      <w:rFonts w:cs="Arial"/>
      <w:bCs/>
      <w:color w:val="D2000B"/>
      <w:kern w:val="32"/>
      <w:sz w:val="36"/>
      <w:szCs w:val="36"/>
    </w:rPr>
  </w:style>
  <w:style w:type="paragraph" w:styleId="Heading2">
    <w:name w:val="heading 2"/>
    <w:basedOn w:val="Normal"/>
    <w:next w:val="Normal"/>
    <w:qFormat/>
    <w:rsid w:val="00311297"/>
    <w:pPr>
      <w:keepNext/>
      <w:spacing w:before="430" w:after="60" w:line="240" w:lineRule="auto"/>
      <w:outlineLvl w:val="1"/>
    </w:pPr>
    <w:rPr>
      <w:rFonts w:cs="Arial"/>
      <w:bCs/>
      <w:iCs/>
      <w:color w:val="D2000B"/>
      <w:sz w:val="28"/>
      <w:szCs w:val="28"/>
    </w:rPr>
  </w:style>
  <w:style w:type="paragraph" w:styleId="Heading3">
    <w:name w:val="heading 3"/>
    <w:basedOn w:val="Normal"/>
    <w:next w:val="Normal"/>
    <w:qFormat/>
    <w:rsid w:val="00086DCD"/>
    <w:pPr>
      <w:keepNext/>
      <w:spacing w:before="70" w:after="80"/>
      <w:outlineLvl w:val="2"/>
    </w:pPr>
    <w:rPr>
      <w:rFonts w:cs="Arial"/>
      <w:b/>
      <w:bC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DBA"/>
    <w:pPr>
      <w:tabs>
        <w:tab w:val="center" w:pos="4320"/>
        <w:tab w:val="right" w:pos="8640"/>
      </w:tabs>
    </w:pPr>
  </w:style>
  <w:style w:type="paragraph" w:styleId="Footer">
    <w:name w:val="footer"/>
    <w:basedOn w:val="Normal"/>
    <w:link w:val="FooterChar"/>
    <w:uiPriority w:val="99"/>
    <w:rsid w:val="000D4779"/>
    <w:pPr>
      <w:tabs>
        <w:tab w:val="right" w:pos="8640"/>
      </w:tabs>
      <w:spacing w:after="0" w:line="240" w:lineRule="auto"/>
      <w:ind w:right="57"/>
      <w:jc w:val="right"/>
    </w:pPr>
    <w:rPr>
      <w:spacing w:val="-1"/>
      <w:sz w:val="14"/>
      <w:szCs w:val="14"/>
    </w:rPr>
  </w:style>
  <w:style w:type="paragraph" w:customStyle="1" w:styleId="ReportTitle">
    <w:name w:val="Report Title"/>
    <w:basedOn w:val="Normal"/>
    <w:rsid w:val="00BB6565"/>
    <w:pPr>
      <w:spacing w:after="35" w:line="480" w:lineRule="exact"/>
    </w:pPr>
    <w:rPr>
      <w:color w:val="D2000B"/>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rPr>
  </w:style>
  <w:style w:type="paragraph" w:customStyle="1" w:styleId="CopyrightDetails">
    <w:name w:val="Copyright Details"/>
    <w:basedOn w:val="Normal"/>
    <w:rsid w:val="00F015D8"/>
    <w:pPr>
      <w:spacing w:after="0" w:line="260" w:lineRule="exact"/>
    </w:p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rsid w:val="002A163D"/>
    <w:rPr>
      <w:rFonts w:ascii="Arial" w:hAnsi="Arial"/>
      <w:sz w:val="18"/>
      <w:szCs w:val="24"/>
      <w:lang w:val="en-AU" w:eastAsia="en-US" w:bidi="ar-SA"/>
    </w:rPr>
  </w:style>
  <w:style w:type="character" w:customStyle="1" w:styleId="TOCTitleChar">
    <w:name w:val="TOC Title Char"/>
    <w:link w:val="TOCTitle"/>
    <w:rsid w:val="0002637D"/>
    <w:rPr>
      <w:rFonts w:ascii="Arial" w:hAnsi="Arial"/>
      <w:color w:val="D2000B"/>
      <w:sz w:val="36"/>
      <w:szCs w:val="36"/>
      <w:lang w:eastAsia="en-US"/>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99614A"/>
    <w:pPr>
      <w:numPr>
        <w:numId w:val="4"/>
      </w:numPr>
      <w:spacing w:after="84"/>
    </w:pPr>
  </w:style>
  <w:style w:type="paragraph" w:styleId="TOC3">
    <w:name w:val="toc 3"/>
    <w:basedOn w:val="Normal"/>
    <w:next w:val="Normal"/>
    <w:autoRedefine/>
    <w:semiHidden/>
    <w:rsid w:val="00AF50E2"/>
    <w:pPr>
      <w:ind w:left="360"/>
    </w:pPr>
  </w:style>
  <w:style w:type="paragraph" w:styleId="TOC2">
    <w:name w:val="toc 2"/>
    <w:basedOn w:val="Normal"/>
    <w:next w:val="Normal"/>
    <w:uiPriority w:val="39"/>
    <w:rsid w:val="00AF50E2"/>
    <w:pPr>
      <w:tabs>
        <w:tab w:val="left" w:pos="5124"/>
      </w:tabs>
      <w:spacing w:after="260"/>
    </w:pPr>
  </w:style>
  <w:style w:type="paragraph" w:styleId="Quote">
    <w:name w:val="Quote"/>
    <w:basedOn w:val="Normal"/>
    <w:qFormat/>
    <w:rsid w:val="00B345E6"/>
    <w:rPr>
      <w:b/>
      <w:color w:val="D2000B"/>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D2000B"/>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ListBullet2">
    <w:name w:val="List Bullet 2"/>
    <w:basedOn w:val="Normal"/>
    <w:rsid w:val="00D27344"/>
    <w:pPr>
      <w:numPr>
        <w:numId w:val="16"/>
      </w:numPr>
      <w:spacing w:after="0"/>
    </w:pPr>
  </w:style>
  <w:style w:type="paragraph" w:styleId="ListParagraph">
    <w:name w:val="List Paragraph"/>
    <w:basedOn w:val="Normal"/>
    <w:uiPriority w:val="34"/>
    <w:qFormat/>
    <w:rsid w:val="00207701"/>
    <w:pPr>
      <w:spacing w:after="200" w:line="276" w:lineRule="auto"/>
      <w:ind w:left="720"/>
      <w:contextualSpacing/>
    </w:pPr>
    <w:rPr>
      <w:rFonts w:ascii="Century Gothic" w:eastAsia="Century Gothic" w:hAnsi="Century Gothic"/>
      <w:color w:val="auto"/>
      <w:sz w:val="22"/>
      <w:szCs w:val="22"/>
    </w:rPr>
  </w:style>
  <w:style w:type="character" w:styleId="Hyperlink">
    <w:name w:val="Hyperlink"/>
    <w:uiPriority w:val="99"/>
    <w:unhideWhenUsed/>
    <w:rsid w:val="00207701"/>
    <w:rPr>
      <w:color w:val="E68200"/>
      <w:u w:val="single"/>
    </w:rPr>
  </w:style>
  <w:style w:type="character" w:customStyle="1" w:styleId="FooterChar">
    <w:name w:val="Footer Char"/>
    <w:link w:val="Footer"/>
    <w:uiPriority w:val="99"/>
    <w:rsid w:val="00997331"/>
    <w:rPr>
      <w:rFonts w:ascii="Arial" w:hAnsi="Arial"/>
      <w:color w:val="747378"/>
      <w:spacing w:val="-1"/>
      <w:sz w:val="14"/>
      <w:szCs w:val="14"/>
      <w:lang w:eastAsia="en-US"/>
    </w:rPr>
  </w:style>
  <w:style w:type="character" w:styleId="FootnoteReference">
    <w:name w:val="footnote reference"/>
    <w:uiPriority w:val="99"/>
    <w:unhideWhenUsed/>
    <w:rsid w:val="00997331"/>
    <w:rPr>
      <w:vertAlign w:val="superscript"/>
    </w:rPr>
  </w:style>
  <w:style w:type="paragraph" w:styleId="BalloonText">
    <w:name w:val="Balloon Text"/>
    <w:basedOn w:val="Normal"/>
    <w:link w:val="BalloonTextChar"/>
    <w:rsid w:val="00D8439F"/>
    <w:pPr>
      <w:spacing w:after="0" w:line="240" w:lineRule="auto"/>
    </w:pPr>
    <w:rPr>
      <w:rFonts w:ascii="Tahoma" w:hAnsi="Tahoma" w:cs="Tahoma"/>
      <w:sz w:val="16"/>
      <w:szCs w:val="16"/>
    </w:rPr>
  </w:style>
  <w:style w:type="character" w:customStyle="1" w:styleId="BalloonTextChar">
    <w:name w:val="Balloon Text Char"/>
    <w:link w:val="BalloonText"/>
    <w:rsid w:val="00D8439F"/>
    <w:rPr>
      <w:rFonts w:ascii="Tahoma" w:hAnsi="Tahoma" w:cs="Tahoma"/>
      <w:color w:val="747378"/>
      <w:sz w:val="16"/>
      <w:szCs w:val="16"/>
      <w:lang w:eastAsia="en-US"/>
    </w:rPr>
  </w:style>
  <w:style w:type="character" w:styleId="FollowedHyperlink">
    <w:name w:val="FollowedHyperlink"/>
    <w:rsid w:val="00DE77BA"/>
    <w:rPr>
      <w:color w:val="800080"/>
      <w:u w:val="single"/>
    </w:rPr>
  </w:style>
  <w:style w:type="paragraph" w:styleId="FootnoteText">
    <w:name w:val="footnote text"/>
    <w:basedOn w:val="Normal"/>
    <w:link w:val="FootnoteTextChar"/>
    <w:rsid w:val="00701375"/>
    <w:rPr>
      <w:sz w:val="20"/>
      <w:szCs w:val="20"/>
    </w:rPr>
  </w:style>
  <w:style w:type="character" w:customStyle="1" w:styleId="FootnoteTextChar">
    <w:name w:val="Footnote Text Char"/>
    <w:link w:val="FootnoteText"/>
    <w:rsid w:val="00701375"/>
    <w:rPr>
      <w:rFonts w:ascii="Arial" w:hAnsi="Arial"/>
      <w:color w:val="74737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07605">
      <w:bodyDiv w:val="1"/>
      <w:marLeft w:val="0"/>
      <w:marRight w:val="0"/>
      <w:marTop w:val="0"/>
      <w:marBottom w:val="0"/>
      <w:divBdr>
        <w:top w:val="none" w:sz="0" w:space="0" w:color="auto"/>
        <w:left w:val="none" w:sz="0" w:space="0" w:color="auto"/>
        <w:bottom w:val="none" w:sz="0" w:space="0" w:color="auto"/>
        <w:right w:val="none" w:sz="0" w:space="0" w:color="auto"/>
      </w:divBdr>
      <w:divsChild>
        <w:div w:id="14961443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image" Target="media/image7.png"/><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yperlink" Target="mailto:steffen.louise.a@edumail.vic.gov.a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image" Target="media/image6.png"/><Relationship Id="rId36"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ducation.vic.gov.au/childhood/providers/regulation/pages/complaints" TargetMode="External"/><Relationship Id="rId22" Type="http://schemas.openxmlformats.org/officeDocument/2006/relationships/header" Target="header6.xml"/><Relationship Id="rId27" Type="http://schemas.openxmlformats.org/officeDocument/2006/relationships/hyperlink" Target="http://www.education.vic.gov.au/hrweb/Documents/Complaints_Misconduct_and_Unsatisfactory-Performance_VPS.pdf" TargetMode="External"/><Relationship Id="rId30" Type="http://schemas.openxmlformats.org/officeDocument/2006/relationships/header" Target="header9.xml"/><Relationship Id="rId35" Type="http://schemas.openxmlformats.org/officeDocument/2006/relationships/footer" Target="footer10.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816036\Desktop\Complaints%20on%20prope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124</Value>
      <Value>115</Value>
    </TaxCatchAll>
    <DEECD_Expired xmlns="http://schemas.microsoft.com/sharepoint/v3">false</DEECD_Expired>
    <DEECD_Keywords xmlns="http://schemas.microsoft.com/sharepoint/v3">complaints, qard, AOs, authorised officers</DEECD_Keywords>
    <DEECD_Description xmlns="http://schemas.microsoft.com/sharepoint/v3">Quality Assessment and Regulation Division (QARD) Complaints Procedure Framework to provide a process for addressing complaints, outline the actions taken by QARD and provide an efficient, transparent and respectful way of resolving complaints.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0C87B-2642-4FB2-A425-F12839E02BA7}"/>
</file>

<file path=customXml/itemProps2.xml><?xml version="1.0" encoding="utf-8"?>
<ds:datastoreItem xmlns:ds="http://schemas.openxmlformats.org/officeDocument/2006/customXml" ds:itemID="{688F1708-6D49-47EA-911E-459E35EE26EA}"/>
</file>

<file path=customXml/itemProps3.xml><?xml version="1.0" encoding="utf-8"?>
<ds:datastoreItem xmlns:ds="http://schemas.openxmlformats.org/officeDocument/2006/customXml" ds:itemID="{1503A053-44C3-4A19-824D-B58207456463}">
  <ds:schemaRefs>
    <ds:schemaRef ds:uri="http://schemas.microsoft.com/sharepoint/v3/contenttype/forms"/>
  </ds:schemaRefs>
</ds:datastoreItem>
</file>

<file path=customXml/itemProps4.xml><?xml version="1.0" encoding="utf-8"?>
<ds:datastoreItem xmlns:ds="http://schemas.openxmlformats.org/officeDocument/2006/customXml" ds:itemID="{0366A96A-E495-46FD-B8B8-2D61101E8B2F}"/>
</file>

<file path=customXml/itemProps5.xml><?xml version="1.0" encoding="utf-8"?>
<ds:datastoreItem xmlns:ds="http://schemas.openxmlformats.org/officeDocument/2006/customXml" ds:itemID="{1503A053-44C3-4A19-824D-B58207456463}"/>
</file>

<file path=docProps/app.xml><?xml version="1.0" encoding="utf-8"?>
<Properties xmlns="http://schemas.openxmlformats.org/officeDocument/2006/extended-properties" xmlns:vt="http://schemas.openxmlformats.org/officeDocument/2006/docPropsVTypes">
  <Template>Complaints on proper template.dotm</Template>
  <TotalTime>100</TotalTime>
  <Pages>14</Pages>
  <Words>1469</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Report</vt:lpstr>
    </vt:vector>
  </TitlesOfParts>
  <Company>DEECD</Company>
  <LinksUpToDate>false</LinksUpToDate>
  <CharactersWithSpaces>10815</CharactersWithSpaces>
  <SharedDoc>false</SharedDoc>
  <HLinks>
    <vt:vector size="12" baseType="variant">
      <vt:variant>
        <vt:i4>4522089</vt:i4>
      </vt:variant>
      <vt:variant>
        <vt:i4>39</vt:i4>
      </vt:variant>
      <vt:variant>
        <vt:i4>0</vt:i4>
      </vt:variant>
      <vt:variant>
        <vt:i4>5</vt:i4>
      </vt:variant>
      <vt:variant>
        <vt:lpwstr>mailto:steffen.louise.a@edumail.vic.gov.au</vt:lpwstr>
      </vt:variant>
      <vt:variant>
        <vt:lpwstr/>
      </vt:variant>
      <vt:variant>
        <vt:i4>1900550</vt:i4>
      </vt:variant>
      <vt:variant>
        <vt:i4>36</vt:i4>
      </vt:variant>
      <vt:variant>
        <vt:i4>0</vt:i4>
      </vt:variant>
      <vt:variant>
        <vt:i4>5</vt:i4>
      </vt:variant>
      <vt:variant>
        <vt:lpwstr>http://www.education.vic.gov.au/hrweb/Documents/Complaints_Misconduct_and_Unsatisfactory-Performance_VPS.pdf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Procedure Framework - Quality Assessment and Regulation Division</dc:title>
  <dc:subject/>
  <dc:creator>Katie Cullinan</dc:creator>
  <cp:keywords/>
  <cp:lastModifiedBy>Cullinan, Katie L</cp:lastModifiedBy>
  <cp:revision>5</cp:revision>
  <cp:lastPrinted>2015-02-22T23:49:00Z</cp:lastPrinted>
  <dcterms:created xsi:type="dcterms:W3CDTF">2015-02-20T01:29:00Z</dcterms:created>
  <dcterms:modified xsi:type="dcterms:W3CDTF">2015-02-22T23:49:00Z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115;#Document|82a2edb4-a4c4-40b1-b05a-5fe52d42e4c4</vt:lpwstr>
  </property>
  <property fmtid="{D5CDD505-2E9C-101B-9397-08002B2CF9AE}" pid="7" name="DEECD_SubjectCategory">
    <vt:lpwstr/>
  </property>
  <property fmtid="{D5CDD505-2E9C-101B-9397-08002B2CF9AE}" pid="8" name="DEECD_Audience">
    <vt:lpwstr>124;#Early Childhood Providers|5aeb7e43-f384-446d-b1c9-d307032db323</vt:lpwstr>
  </property>
</Properties>
</file>