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01E9" w14:textId="77777777" w:rsidR="00235DD3" w:rsidRPr="00624A55" w:rsidRDefault="00235DD3" w:rsidP="00235DD3">
      <w:pPr>
        <w:pStyle w:val="Heading1"/>
        <w:rPr>
          <w:lang w:val="en-AU"/>
        </w:rPr>
      </w:pPr>
      <w:r>
        <w:rPr>
          <w:lang w:val="en-AU"/>
        </w:rPr>
        <w:t>Children’s services regulatory fees</w:t>
      </w:r>
    </w:p>
    <w:p w14:paraId="4C9B85FC" w14:textId="50973614" w:rsidR="00235DD3" w:rsidRDefault="00235DD3" w:rsidP="00235DD3">
      <w:pPr>
        <w:pStyle w:val="Intro"/>
      </w:pPr>
      <w:r w:rsidRPr="009E0C9E">
        <w:t xml:space="preserve">In line with the provisions of the </w:t>
      </w:r>
      <w:r w:rsidRPr="00235DD3">
        <w:t>Monetary Units Act 2004</w:t>
      </w:r>
      <w:r w:rsidRPr="009E0C9E">
        <w:t xml:space="preserve"> all fees are expressed in fee units. Fees are automatically indexed each year on 1 July. The value of a fee unit each year is published by the Treasurer.</w:t>
      </w:r>
    </w:p>
    <w:p w14:paraId="7DB71771" w14:textId="2C2E9306" w:rsidR="00235DD3" w:rsidRPr="009E0C9E" w:rsidRDefault="00FB30FA" w:rsidP="00235DD3">
      <w:r>
        <w:t>The tables below convert the fee units in</w:t>
      </w:r>
      <w:r w:rsidR="00235DD3">
        <w:t xml:space="preserve"> the </w:t>
      </w:r>
      <w:r w:rsidR="00235DD3" w:rsidRPr="7E79C35C">
        <w:rPr>
          <w:i/>
          <w:iCs/>
        </w:rPr>
        <w:t>Children’s Services Act </w:t>
      </w:r>
      <w:r w:rsidR="00D27C27" w:rsidRPr="7E79C35C">
        <w:rPr>
          <w:i/>
          <w:iCs/>
        </w:rPr>
        <w:t>1996</w:t>
      </w:r>
      <w:r w:rsidR="00235DD3" w:rsidRPr="7E79C35C">
        <w:rPr>
          <w:i/>
          <w:iCs/>
        </w:rPr>
        <w:t xml:space="preserve"> </w:t>
      </w:r>
      <w:r w:rsidR="00235DD3">
        <w:t xml:space="preserve">(CS Act) and Children's Services Regulations </w:t>
      </w:r>
      <w:r w:rsidR="00074160">
        <w:t>202</w:t>
      </w:r>
      <w:r w:rsidR="00732C5E">
        <w:t>0</w:t>
      </w:r>
      <w:r w:rsidR="00235DD3">
        <w:t xml:space="preserve"> to dollar amounts.</w:t>
      </w:r>
    </w:p>
    <w:p w14:paraId="740B4F32" w14:textId="6C5B8762" w:rsidR="00235DD3" w:rsidRPr="009E0C9E" w:rsidRDefault="00235DD3" w:rsidP="00235DD3">
      <w:bookmarkStart w:id="0" w:name="OLE_LINK1"/>
      <w:r>
        <w:t xml:space="preserve">There is no GST payable on fees. The fees in this table are effective from </w:t>
      </w:r>
      <w:bookmarkEnd w:id="0"/>
      <w:r w:rsidR="00960BA1">
        <w:t>1 July</w:t>
      </w:r>
      <w:r w:rsidR="00074160">
        <w:t xml:space="preserve"> 202</w:t>
      </w:r>
      <w:r w:rsidR="0052780D">
        <w:t>5</w:t>
      </w:r>
      <w:r>
        <w:t>.</w:t>
      </w:r>
    </w:p>
    <w:p w14:paraId="70EA28D2" w14:textId="54A7B9D4" w:rsidR="00235DD3" w:rsidRPr="00F07CC5" w:rsidRDefault="00235DD3" w:rsidP="00235DD3">
      <w:pPr>
        <w:rPr>
          <w:rStyle w:val="Emphasis"/>
          <w:i w:val="0"/>
          <w:iCs w:val="0"/>
        </w:rPr>
      </w:pPr>
      <w:r w:rsidRPr="009E0C9E">
        <w:t xml:space="preserve">Fee unit value </w:t>
      </w:r>
      <w:r>
        <w:t>from</w:t>
      </w:r>
      <w:r w:rsidRPr="009E0C9E">
        <w:t xml:space="preserve"> 1 July 20</w:t>
      </w:r>
      <w:r>
        <w:t>2</w:t>
      </w:r>
      <w:r w:rsidR="0052780D">
        <w:t>5</w:t>
      </w:r>
      <w:r>
        <w:t xml:space="preserve"> to 30 June 202</w:t>
      </w:r>
      <w:r w:rsidR="0052780D">
        <w:t>6</w:t>
      </w:r>
      <w:r w:rsidRPr="009E0C9E">
        <w:t>: $</w:t>
      </w:r>
      <w:r>
        <w:t>1</w:t>
      </w:r>
      <w:r w:rsidR="00DC2290">
        <w:t>6.</w:t>
      </w:r>
      <w:r w:rsidR="0052780D">
        <w:t>81</w:t>
      </w:r>
      <w:r w:rsidR="00F5128A">
        <w:t>.</w:t>
      </w:r>
    </w:p>
    <w:p w14:paraId="3B506738" w14:textId="7A450330" w:rsidR="00235DD3" w:rsidRPr="00235DD3" w:rsidRDefault="00235DD3" w:rsidP="00235DD3">
      <w:pPr>
        <w:pStyle w:val="Heading2"/>
        <w:rPr>
          <w:lang w:val="en-AU"/>
        </w:rPr>
      </w:pPr>
      <w:r>
        <w:rPr>
          <w:lang w:val="en-AU"/>
        </w:rPr>
        <w:t>A</w:t>
      </w:r>
      <w:r w:rsidRPr="00235DD3">
        <w:rPr>
          <w:lang w:val="en-AU"/>
        </w:rPr>
        <w:t xml:space="preserve">nnual </w:t>
      </w:r>
      <w:r>
        <w:rPr>
          <w:lang w:val="en-AU"/>
        </w:rPr>
        <w:t>S</w:t>
      </w:r>
      <w:r w:rsidRPr="00235DD3">
        <w:rPr>
          <w:lang w:val="en-AU"/>
        </w:rPr>
        <w:t xml:space="preserve">ervice </w:t>
      </w:r>
      <w:r>
        <w:rPr>
          <w:lang w:val="en-AU"/>
        </w:rPr>
        <w:t>F</w:t>
      </w:r>
      <w:r w:rsidRPr="00235DD3">
        <w:rPr>
          <w:lang w:val="en-AU"/>
        </w:rPr>
        <w:t xml:space="preserve">ee </w:t>
      </w:r>
    </w:p>
    <w:p w14:paraId="2E8443DC" w14:textId="77777777" w:rsidR="00235DD3" w:rsidRDefault="00235DD3" w:rsidP="00235DD3">
      <w:pPr>
        <w:rPr>
          <w:lang w:val="en-AU"/>
        </w:rPr>
      </w:pPr>
      <w:r w:rsidRPr="00AB33BC">
        <w:rPr>
          <w:i/>
          <w:iCs/>
          <w:lang w:val="en-AU"/>
        </w:rPr>
        <w:t>Annual service fee</w:t>
      </w:r>
      <w:r>
        <w:rPr>
          <w:lang w:val="en-AU"/>
        </w:rPr>
        <w:t xml:space="preserve"> (section 52 of the CS Act, regulation 30 of CS Regulations)</w:t>
      </w:r>
    </w:p>
    <w:p w14:paraId="232C0BFE" w14:textId="50BFC128" w:rsidR="00235DD3" w:rsidRPr="005D76C6" w:rsidRDefault="00235DD3" w:rsidP="00235DD3">
      <w:pPr>
        <w:pStyle w:val="Heading3"/>
        <w:rPr>
          <w:sz w:val="12"/>
          <w:szCs w:val="12"/>
          <w:lang w:val="en-AU"/>
        </w:rPr>
      </w:pPr>
      <w:r w:rsidRPr="00235DD3">
        <w:rPr>
          <w:lang w:val="en-AU"/>
        </w:rPr>
        <w:t>Occasional care services</w:t>
      </w:r>
    </w:p>
    <w:tbl>
      <w:tblPr>
        <w:tblStyle w:val="TableGrid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113"/>
        <w:gridCol w:w="1933"/>
        <w:gridCol w:w="1879"/>
        <w:gridCol w:w="1879"/>
        <w:gridCol w:w="1818"/>
      </w:tblGrid>
      <w:tr w:rsidR="00DC2290" w14:paraId="71BC8841" w14:textId="77777777" w:rsidTr="0097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641274" w:themeFill="accent2" w:themeFillShade="BF"/>
          </w:tcPr>
          <w:p w14:paraId="6BD4C42C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>Number of approved places</w:t>
            </w:r>
          </w:p>
        </w:tc>
        <w:tc>
          <w:tcPr>
            <w:tcW w:w="1951" w:type="dxa"/>
            <w:shd w:val="clear" w:color="auto" w:fill="641274" w:themeFill="accent2" w:themeFillShade="BF"/>
          </w:tcPr>
          <w:p w14:paraId="5C76AEF7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1-15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5023119F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16-30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6C67DD12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31-60</w:t>
            </w:r>
          </w:p>
        </w:tc>
        <w:tc>
          <w:tcPr>
            <w:tcW w:w="1801" w:type="dxa"/>
            <w:shd w:val="clear" w:color="auto" w:fill="641274" w:themeFill="accent2" w:themeFillShade="BF"/>
          </w:tcPr>
          <w:p w14:paraId="6798F359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61+</w:t>
            </w:r>
          </w:p>
        </w:tc>
      </w:tr>
      <w:tr w:rsidR="00DC2290" w:rsidRPr="0097138E" w14:paraId="0DA73D80" w14:textId="77777777" w:rsidTr="0097138E">
        <w:trPr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8C4072B" w14:textId="77777777" w:rsidR="00235DD3" w:rsidRPr="0097138E" w:rsidRDefault="00235DD3" w:rsidP="00C020A2">
            <w:pPr>
              <w:pStyle w:val="TableHead"/>
              <w:rPr>
                <w:color w:val="auto"/>
              </w:rPr>
            </w:pPr>
            <w:r w:rsidRPr="0097138E">
              <w:rPr>
                <w:color w:val="auto"/>
              </w:rPr>
              <w:t>Fee units</w:t>
            </w:r>
          </w:p>
        </w:tc>
        <w:tc>
          <w:tcPr>
            <w:tcW w:w="1951" w:type="dxa"/>
          </w:tcPr>
          <w:p w14:paraId="4353E9A4" w14:textId="77777777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3</w:t>
            </w:r>
          </w:p>
        </w:tc>
        <w:tc>
          <w:tcPr>
            <w:tcW w:w="1887" w:type="dxa"/>
          </w:tcPr>
          <w:p w14:paraId="05371D6F" w14:textId="77777777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6</w:t>
            </w:r>
          </w:p>
        </w:tc>
        <w:tc>
          <w:tcPr>
            <w:tcW w:w="1887" w:type="dxa"/>
          </w:tcPr>
          <w:p w14:paraId="2E70F189" w14:textId="77777777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10</w:t>
            </w:r>
          </w:p>
        </w:tc>
        <w:tc>
          <w:tcPr>
            <w:tcW w:w="1801" w:type="dxa"/>
          </w:tcPr>
          <w:p w14:paraId="3DEECFD0" w14:textId="77777777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14</w:t>
            </w:r>
          </w:p>
        </w:tc>
      </w:tr>
      <w:tr w:rsidR="00DC2290" w:rsidRPr="0097138E" w14:paraId="720424AD" w14:textId="77777777" w:rsidTr="0097138E">
        <w:trPr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3EF104B" w14:textId="77777777" w:rsidR="00235DD3" w:rsidRPr="0097138E" w:rsidRDefault="00235DD3" w:rsidP="00C020A2">
            <w:pPr>
              <w:rPr>
                <w:b/>
                <w:bCs/>
                <w:color w:val="auto"/>
                <w:lang w:val="en-AU"/>
              </w:rPr>
            </w:pPr>
            <w:r w:rsidRPr="0097138E">
              <w:rPr>
                <w:b/>
                <w:bCs/>
                <w:color w:val="auto"/>
                <w:lang w:val="en-AU"/>
              </w:rPr>
              <w:t>Australian dollars</w:t>
            </w:r>
          </w:p>
        </w:tc>
        <w:tc>
          <w:tcPr>
            <w:tcW w:w="1951" w:type="dxa"/>
          </w:tcPr>
          <w:p w14:paraId="6551014F" w14:textId="4DA26324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$</w:t>
            </w:r>
            <w:r w:rsidR="0052780D">
              <w:t>50.40</w:t>
            </w:r>
          </w:p>
        </w:tc>
        <w:tc>
          <w:tcPr>
            <w:tcW w:w="1887" w:type="dxa"/>
          </w:tcPr>
          <w:p w14:paraId="6FAC1B66" w14:textId="2A5E32FB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$</w:t>
            </w:r>
            <w:r w:rsidR="0052780D">
              <w:t>100.90</w:t>
            </w:r>
          </w:p>
        </w:tc>
        <w:tc>
          <w:tcPr>
            <w:tcW w:w="1887" w:type="dxa"/>
          </w:tcPr>
          <w:p w14:paraId="38A400E1" w14:textId="5DE55903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$</w:t>
            </w:r>
            <w:r w:rsidR="0052780D">
              <w:t>168.10</w:t>
            </w:r>
          </w:p>
        </w:tc>
        <w:tc>
          <w:tcPr>
            <w:tcW w:w="1801" w:type="dxa"/>
          </w:tcPr>
          <w:p w14:paraId="06C29614" w14:textId="77433DB5" w:rsidR="00235DD3" w:rsidRPr="0097138E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7138E">
              <w:t>$</w:t>
            </w:r>
            <w:r w:rsidR="0052780D">
              <w:t>235.30</w:t>
            </w:r>
          </w:p>
        </w:tc>
      </w:tr>
    </w:tbl>
    <w:p w14:paraId="23FFEF85" w14:textId="4ACDB5AE" w:rsidR="00235DD3" w:rsidRPr="005D76C6" w:rsidRDefault="00235DD3" w:rsidP="00B5172A">
      <w:pPr>
        <w:pStyle w:val="Heading3"/>
        <w:rPr>
          <w:sz w:val="16"/>
          <w:szCs w:val="16"/>
          <w:lang w:val="en-AU"/>
        </w:rPr>
      </w:pPr>
      <w:r w:rsidRPr="00235DD3">
        <w:rPr>
          <w:lang w:val="en-AU"/>
        </w:rPr>
        <w:t>Limited hours services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</w:tblGrid>
      <w:tr w:rsidR="00235DD3" w14:paraId="0F202974" w14:textId="77777777" w:rsidTr="00B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641274" w:themeFill="accent2" w:themeFillShade="BF"/>
          </w:tcPr>
          <w:p w14:paraId="2C947FBC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>Number of approved places</w:t>
            </w:r>
          </w:p>
        </w:tc>
        <w:tc>
          <w:tcPr>
            <w:tcW w:w="1951" w:type="dxa"/>
            <w:shd w:val="clear" w:color="auto" w:fill="641274" w:themeFill="accent2" w:themeFillShade="BF"/>
          </w:tcPr>
          <w:p w14:paraId="57F50E89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1-15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6F3B834B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16-30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5928D92B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31+</w:t>
            </w:r>
          </w:p>
        </w:tc>
      </w:tr>
      <w:tr w:rsidR="00235DD3" w14:paraId="6C140704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5FE31105" w14:textId="77777777" w:rsidR="00235DD3" w:rsidRPr="00312720" w:rsidRDefault="00235DD3" w:rsidP="00C020A2">
            <w:pPr>
              <w:pStyle w:val="TableHead"/>
              <w:rPr>
                <w:color w:val="BC95C8" w:themeColor="accent1"/>
              </w:rPr>
            </w:pPr>
            <w:r>
              <w:rPr>
                <w:color w:val="000000" w:themeColor="text1"/>
              </w:rPr>
              <w:t>Fee units</w:t>
            </w:r>
          </w:p>
        </w:tc>
        <w:tc>
          <w:tcPr>
            <w:tcW w:w="1951" w:type="dxa"/>
          </w:tcPr>
          <w:p w14:paraId="2510CA67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3</w:t>
            </w:r>
          </w:p>
        </w:tc>
        <w:tc>
          <w:tcPr>
            <w:tcW w:w="1887" w:type="dxa"/>
          </w:tcPr>
          <w:p w14:paraId="1031A63D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6</w:t>
            </w:r>
          </w:p>
        </w:tc>
        <w:tc>
          <w:tcPr>
            <w:tcW w:w="1887" w:type="dxa"/>
          </w:tcPr>
          <w:p w14:paraId="5BC33D50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10</w:t>
            </w:r>
          </w:p>
        </w:tc>
      </w:tr>
      <w:tr w:rsidR="00235DD3" w14:paraId="130EA62E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575E264E" w14:textId="77777777" w:rsidR="00235DD3" w:rsidRPr="009E0C9E" w:rsidRDefault="00235DD3" w:rsidP="00C020A2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</w:tcPr>
          <w:p w14:paraId="51F04FEF" w14:textId="58EEFD50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</w:t>
            </w:r>
            <w:r w:rsidR="0052780D">
              <w:t>50.40</w:t>
            </w:r>
          </w:p>
        </w:tc>
        <w:tc>
          <w:tcPr>
            <w:tcW w:w="1887" w:type="dxa"/>
          </w:tcPr>
          <w:p w14:paraId="0B375640" w14:textId="12F58282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</w:t>
            </w:r>
            <w:r w:rsidR="0052780D">
              <w:t>100.90</w:t>
            </w:r>
          </w:p>
        </w:tc>
        <w:tc>
          <w:tcPr>
            <w:tcW w:w="1887" w:type="dxa"/>
          </w:tcPr>
          <w:p w14:paraId="64F4813B" w14:textId="5AAD7DCA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</w:t>
            </w:r>
            <w:r w:rsidR="0052780D">
              <w:t>168.10</w:t>
            </w:r>
          </w:p>
        </w:tc>
      </w:tr>
    </w:tbl>
    <w:p w14:paraId="3409DBD9" w14:textId="77777777" w:rsidR="00235DD3" w:rsidRDefault="00235DD3" w:rsidP="00235DD3">
      <w:pPr>
        <w:spacing w:after="0"/>
        <w:rPr>
          <w:lang w:val="en-AU"/>
        </w:rPr>
      </w:pPr>
    </w:p>
    <w:p w14:paraId="7943E2F4" w14:textId="1DEE925E" w:rsidR="00235DD3" w:rsidRPr="00235DD3" w:rsidRDefault="00235DD3" w:rsidP="00235DD3">
      <w:pPr>
        <w:pStyle w:val="Heading2"/>
        <w:rPr>
          <w:lang w:val="en-AU"/>
        </w:rPr>
      </w:pPr>
      <w:r w:rsidRPr="00235DD3">
        <w:rPr>
          <w:lang w:val="en-AU"/>
        </w:rPr>
        <w:t xml:space="preserve">Other </w:t>
      </w:r>
      <w:r>
        <w:rPr>
          <w:lang w:val="en-AU"/>
        </w:rPr>
        <w:t>F</w:t>
      </w:r>
      <w:r w:rsidRPr="00235DD3">
        <w:rPr>
          <w:lang w:val="en-AU"/>
        </w:rPr>
        <w:t>ees</w:t>
      </w:r>
    </w:p>
    <w:tbl>
      <w:tblPr>
        <w:tblStyle w:val="TableGrid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73"/>
        <w:gridCol w:w="1843"/>
        <w:gridCol w:w="1276"/>
        <w:gridCol w:w="1701"/>
      </w:tblGrid>
      <w:tr w:rsidR="00235DD3" w:rsidRPr="006663E3" w14:paraId="4CDE3DD2" w14:textId="77777777" w:rsidTr="00B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641274" w:themeFill="accent2" w:themeFillShade="BF"/>
          </w:tcPr>
          <w:p w14:paraId="3C66A3A6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 xml:space="preserve">Application type </w:t>
            </w:r>
          </w:p>
        </w:tc>
        <w:tc>
          <w:tcPr>
            <w:tcW w:w="1843" w:type="dxa"/>
            <w:shd w:val="clear" w:color="auto" w:fill="641274" w:themeFill="accent2" w:themeFillShade="BF"/>
          </w:tcPr>
          <w:p w14:paraId="48A0FEA1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Reference</w:t>
            </w:r>
          </w:p>
        </w:tc>
        <w:tc>
          <w:tcPr>
            <w:tcW w:w="1276" w:type="dxa"/>
            <w:shd w:val="clear" w:color="auto" w:fill="641274" w:themeFill="accent2" w:themeFillShade="BF"/>
          </w:tcPr>
          <w:p w14:paraId="635552D5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 xml:space="preserve">Fee units </w:t>
            </w:r>
          </w:p>
        </w:tc>
        <w:tc>
          <w:tcPr>
            <w:tcW w:w="1701" w:type="dxa"/>
            <w:shd w:val="clear" w:color="auto" w:fill="641274" w:themeFill="accent2" w:themeFillShade="BF"/>
          </w:tcPr>
          <w:p w14:paraId="5B57A83E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Australian dollars</w:t>
            </w:r>
          </w:p>
        </w:tc>
      </w:tr>
      <w:tr w:rsidR="00235DD3" w:rsidRPr="006663E3" w14:paraId="58EB182C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4F67F54" w14:textId="77777777" w:rsidR="00235DD3" w:rsidRPr="00216273" w:rsidRDefault="00235DD3" w:rsidP="00C020A2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 w:rsidRPr="00216273">
              <w:rPr>
                <w:rFonts w:cstheme="minorHAnsi"/>
                <w:i/>
                <w:iCs/>
                <w:color w:val="auto"/>
              </w:rPr>
              <w:t>Application for provider approval</w:t>
            </w:r>
          </w:p>
        </w:tc>
        <w:tc>
          <w:tcPr>
            <w:tcW w:w="1843" w:type="dxa"/>
          </w:tcPr>
          <w:p w14:paraId="7F7F6B6A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11(d)</w:t>
            </w:r>
          </w:p>
        </w:tc>
        <w:tc>
          <w:tcPr>
            <w:tcW w:w="1276" w:type="dxa"/>
          </w:tcPr>
          <w:p w14:paraId="5648C0A9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134089">
              <w:rPr>
                <w:rFonts w:cstheme="minorHAnsi"/>
              </w:rPr>
              <w:t>15</w:t>
            </w:r>
          </w:p>
        </w:tc>
        <w:tc>
          <w:tcPr>
            <w:tcW w:w="1701" w:type="dxa"/>
          </w:tcPr>
          <w:p w14:paraId="4013F6AD" w14:textId="39EE5EAA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134089">
              <w:rPr>
                <w:rFonts w:cstheme="minorHAnsi"/>
              </w:rPr>
              <w:t>$</w:t>
            </w:r>
            <w:r w:rsidR="0052780D">
              <w:rPr>
                <w:rFonts w:cstheme="minorHAnsi"/>
              </w:rPr>
              <w:t>252.20</w:t>
            </w:r>
          </w:p>
        </w:tc>
      </w:tr>
      <w:tr w:rsidR="00235DD3" w:rsidRPr="006663E3" w14:paraId="42E88691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E0B3B35" w14:textId="77777777" w:rsidR="00235DD3" w:rsidRPr="00216273" w:rsidRDefault="00235DD3" w:rsidP="00C020A2">
            <w:pPr>
              <w:rPr>
                <w:rFonts w:cstheme="minorHAnsi"/>
                <w:i/>
                <w:iCs/>
                <w:color w:val="auto"/>
              </w:rPr>
            </w:pPr>
            <w:r w:rsidRPr="00216273">
              <w:rPr>
                <w:rFonts w:cstheme="minorHAnsi"/>
                <w:i/>
                <w:iCs/>
                <w:color w:val="auto"/>
                <w:lang w:val="en-AU"/>
              </w:rPr>
              <w:t>Application to amend provider approval</w:t>
            </w:r>
          </w:p>
        </w:tc>
        <w:tc>
          <w:tcPr>
            <w:tcW w:w="1843" w:type="dxa"/>
          </w:tcPr>
          <w:p w14:paraId="1FEB3753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22(2)(c)</w:t>
            </w:r>
          </w:p>
        </w:tc>
        <w:tc>
          <w:tcPr>
            <w:tcW w:w="1276" w:type="dxa"/>
          </w:tcPr>
          <w:p w14:paraId="1DB6212E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</w:tcPr>
          <w:p w14:paraId="6F2393C3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235DD3" w:rsidRPr="006663E3" w14:paraId="72170225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D7F43B6" w14:textId="1DF49390" w:rsidR="00235DD3" w:rsidRPr="00216273" w:rsidRDefault="00B5172A" w:rsidP="00C020A2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>
              <w:rPr>
                <w:rFonts w:cstheme="minorHAnsi"/>
                <w:i/>
                <w:iCs/>
                <w:color w:val="auto"/>
                <w:lang w:val="en-AU"/>
              </w:rPr>
              <w:t>A</w:t>
            </w:r>
            <w:r w:rsidR="00235DD3" w:rsidRPr="00216273">
              <w:rPr>
                <w:rFonts w:cstheme="minorHAnsi"/>
                <w:i/>
                <w:iCs/>
                <w:color w:val="auto"/>
                <w:lang w:val="en-AU"/>
              </w:rPr>
              <w:t>pplication to voluntarily suspend provider approval</w:t>
            </w:r>
          </w:p>
        </w:tc>
        <w:tc>
          <w:tcPr>
            <w:tcW w:w="1843" w:type="dxa"/>
          </w:tcPr>
          <w:p w14:paraId="4655918E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37(2)(c)</w:t>
            </w:r>
          </w:p>
        </w:tc>
        <w:tc>
          <w:tcPr>
            <w:tcW w:w="1276" w:type="dxa"/>
          </w:tcPr>
          <w:p w14:paraId="5BBDD8EA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</w:tcPr>
          <w:p w14:paraId="1D376B2B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235DD3" w:rsidRPr="006663E3" w14:paraId="198EBA7A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7BA481D" w14:textId="77777777" w:rsidR="00235DD3" w:rsidRPr="00216273" w:rsidRDefault="00235DD3" w:rsidP="00C020A2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 w:rsidRPr="00216273">
              <w:rPr>
                <w:rFonts w:cstheme="minorHAnsi"/>
                <w:i/>
                <w:iCs/>
                <w:color w:val="auto"/>
                <w:lang w:val="en-AU"/>
              </w:rPr>
              <w:t>Application by executor for provider approval</w:t>
            </w:r>
          </w:p>
        </w:tc>
        <w:tc>
          <w:tcPr>
            <w:tcW w:w="1843" w:type="dxa"/>
          </w:tcPr>
          <w:p w14:paraId="406D7859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39(6)(c)</w:t>
            </w:r>
          </w:p>
        </w:tc>
        <w:tc>
          <w:tcPr>
            <w:tcW w:w="1276" w:type="dxa"/>
          </w:tcPr>
          <w:p w14:paraId="42AEB2E4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</w:tcPr>
          <w:p w14:paraId="4311B663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235DD3" w:rsidRPr="006663E3" w14:paraId="1EA856DB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3948AE0" w14:textId="77777777" w:rsidR="00235DD3" w:rsidRPr="00216273" w:rsidRDefault="00235DD3" w:rsidP="00C020A2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21627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lastRenderedPageBreak/>
              <w:t xml:space="preserve">Application by legal personal representative or guardian for provider approval </w:t>
            </w:r>
          </w:p>
        </w:tc>
        <w:tc>
          <w:tcPr>
            <w:tcW w:w="1843" w:type="dxa"/>
          </w:tcPr>
          <w:p w14:paraId="44A081D3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  <w:lang w:val="en-AU"/>
              </w:rPr>
              <w:t>Section 40(3)(c)</w:t>
            </w:r>
          </w:p>
        </w:tc>
        <w:tc>
          <w:tcPr>
            <w:tcW w:w="1276" w:type="dxa"/>
          </w:tcPr>
          <w:p w14:paraId="5CA15C4F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</w:rPr>
              <w:t>Nil</w:t>
            </w:r>
          </w:p>
        </w:tc>
        <w:tc>
          <w:tcPr>
            <w:tcW w:w="1701" w:type="dxa"/>
          </w:tcPr>
          <w:p w14:paraId="355F28AD" w14:textId="77777777" w:rsidR="00235DD3" w:rsidRPr="00134089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</w:rPr>
              <w:t>Nil</w:t>
            </w:r>
          </w:p>
        </w:tc>
      </w:tr>
    </w:tbl>
    <w:p w14:paraId="266D926F" w14:textId="77777777" w:rsidR="00B5172A" w:rsidRDefault="00B5172A" w:rsidP="00235DD3">
      <w:pPr>
        <w:rPr>
          <w:i/>
          <w:iCs/>
          <w:lang w:val="en-AU"/>
        </w:rPr>
      </w:pPr>
    </w:p>
    <w:p w14:paraId="3B18D983" w14:textId="7AC659BD" w:rsidR="00235DD3" w:rsidRPr="00216273" w:rsidRDefault="00235DD3" w:rsidP="00235DD3">
      <w:pPr>
        <w:rPr>
          <w:rStyle w:val="Emphasis"/>
          <w:lang w:val="en-AU"/>
        </w:rPr>
      </w:pPr>
      <w:r w:rsidRPr="00216273">
        <w:rPr>
          <w:i/>
          <w:iCs/>
          <w:lang w:val="en-AU"/>
        </w:rPr>
        <w:t xml:space="preserve">Application for service approval </w:t>
      </w:r>
      <w:r w:rsidRPr="00AB33BC">
        <w:rPr>
          <w:lang w:val="en-AU"/>
        </w:rPr>
        <w:t>(section 43(f) of the CS Act)</w:t>
      </w:r>
    </w:p>
    <w:p w14:paraId="435D5B25" w14:textId="476DDB51" w:rsidR="00235DD3" w:rsidRDefault="00235DD3" w:rsidP="00235DD3">
      <w:pPr>
        <w:pStyle w:val="Heading3"/>
        <w:rPr>
          <w:lang w:val="en-AU"/>
        </w:rPr>
      </w:pPr>
      <w:r w:rsidRPr="00235DD3">
        <w:rPr>
          <w:lang w:val="en-AU"/>
        </w:rPr>
        <w:t>Occasional care service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  <w:gridCol w:w="1801"/>
      </w:tblGrid>
      <w:tr w:rsidR="00B5172A" w14:paraId="43069926" w14:textId="77777777" w:rsidTr="00B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641274" w:themeFill="accent2" w:themeFillShade="BF"/>
          </w:tcPr>
          <w:p w14:paraId="6F7E6B23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>Number of approved places</w:t>
            </w:r>
          </w:p>
        </w:tc>
        <w:tc>
          <w:tcPr>
            <w:tcW w:w="1951" w:type="dxa"/>
            <w:shd w:val="clear" w:color="auto" w:fill="641274" w:themeFill="accent2" w:themeFillShade="BF"/>
          </w:tcPr>
          <w:p w14:paraId="5FE10F9B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1-15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58208ABE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16-30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73778844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31-60</w:t>
            </w:r>
          </w:p>
        </w:tc>
        <w:tc>
          <w:tcPr>
            <w:tcW w:w="1801" w:type="dxa"/>
            <w:shd w:val="clear" w:color="auto" w:fill="641274" w:themeFill="accent2" w:themeFillShade="BF"/>
          </w:tcPr>
          <w:p w14:paraId="4BB39276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61+</w:t>
            </w:r>
          </w:p>
        </w:tc>
      </w:tr>
      <w:tr w:rsidR="00235DD3" w14:paraId="5EF84968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F2E304D" w14:textId="77777777" w:rsidR="00235DD3" w:rsidRPr="00312720" w:rsidRDefault="00235DD3" w:rsidP="00C020A2">
            <w:pPr>
              <w:pStyle w:val="TableHead"/>
              <w:rPr>
                <w:color w:val="BC95C8" w:themeColor="accent1"/>
              </w:rPr>
            </w:pPr>
            <w:r>
              <w:rPr>
                <w:color w:val="000000" w:themeColor="text1"/>
              </w:rPr>
              <w:t>Fee units</w:t>
            </w:r>
          </w:p>
        </w:tc>
        <w:tc>
          <w:tcPr>
            <w:tcW w:w="1951" w:type="dxa"/>
          </w:tcPr>
          <w:p w14:paraId="59FFF095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7</w:t>
            </w:r>
          </w:p>
        </w:tc>
        <w:tc>
          <w:tcPr>
            <w:tcW w:w="1887" w:type="dxa"/>
          </w:tcPr>
          <w:p w14:paraId="4ABD72A6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14</w:t>
            </w:r>
          </w:p>
        </w:tc>
        <w:tc>
          <w:tcPr>
            <w:tcW w:w="1887" w:type="dxa"/>
          </w:tcPr>
          <w:p w14:paraId="60E42112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21</w:t>
            </w:r>
          </w:p>
        </w:tc>
        <w:tc>
          <w:tcPr>
            <w:tcW w:w="1801" w:type="dxa"/>
          </w:tcPr>
          <w:p w14:paraId="2AD5966B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28</w:t>
            </w:r>
          </w:p>
        </w:tc>
      </w:tr>
      <w:tr w:rsidR="00235DD3" w14:paraId="079F4A22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76250002" w14:textId="77777777" w:rsidR="00235DD3" w:rsidRPr="009E0C9E" w:rsidRDefault="00235DD3" w:rsidP="00C020A2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</w:tcPr>
          <w:p w14:paraId="047E35C8" w14:textId="666CED43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</w:t>
            </w:r>
            <w:r w:rsidR="0052780D">
              <w:t>117.70</w:t>
            </w:r>
          </w:p>
        </w:tc>
        <w:tc>
          <w:tcPr>
            <w:tcW w:w="1887" w:type="dxa"/>
          </w:tcPr>
          <w:p w14:paraId="78E1E03E" w14:textId="34E596C6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</w:t>
            </w:r>
            <w:r w:rsidR="0052780D">
              <w:t>235.30</w:t>
            </w:r>
          </w:p>
        </w:tc>
        <w:tc>
          <w:tcPr>
            <w:tcW w:w="1887" w:type="dxa"/>
          </w:tcPr>
          <w:p w14:paraId="0C649945" w14:textId="443D9AD9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</w:t>
            </w:r>
            <w:r w:rsidR="0052780D">
              <w:t>353.00</w:t>
            </w:r>
          </w:p>
        </w:tc>
        <w:tc>
          <w:tcPr>
            <w:tcW w:w="1801" w:type="dxa"/>
          </w:tcPr>
          <w:p w14:paraId="0A58B187" w14:textId="2A9D340E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</w:t>
            </w:r>
            <w:r w:rsidR="0052780D">
              <w:t>470.70</w:t>
            </w:r>
          </w:p>
        </w:tc>
      </w:tr>
    </w:tbl>
    <w:p w14:paraId="04EBB5C6" w14:textId="77777777" w:rsidR="00235DD3" w:rsidRDefault="00235DD3" w:rsidP="00235DD3">
      <w:pPr>
        <w:rPr>
          <w:lang w:val="en-AU"/>
        </w:rPr>
      </w:pPr>
    </w:p>
    <w:p w14:paraId="61A921FA" w14:textId="5C839781" w:rsidR="00235DD3" w:rsidRDefault="00235DD3" w:rsidP="00235DD3">
      <w:pPr>
        <w:pStyle w:val="Heading3"/>
        <w:rPr>
          <w:lang w:val="en-AU"/>
        </w:rPr>
      </w:pPr>
      <w:r w:rsidRPr="00235DD3">
        <w:rPr>
          <w:lang w:val="en-AU"/>
        </w:rPr>
        <w:t>Limited hours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</w:tblGrid>
      <w:tr w:rsidR="00235DD3" w14:paraId="59CED252" w14:textId="77777777" w:rsidTr="00B5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641274" w:themeFill="accent2" w:themeFillShade="BF"/>
          </w:tcPr>
          <w:p w14:paraId="308964BD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>Number of approved places</w:t>
            </w:r>
          </w:p>
        </w:tc>
        <w:tc>
          <w:tcPr>
            <w:tcW w:w="1951" w:type="dxa"/>
            <w:shd w:val="clear" w:color="auto" w:fill="641274" w:themeFill="accent2" w:themeFillShade="BF"/>
          </w:tcPr>
          <w:p w14:paraId="21EA763C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1-15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3AC6B1E4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16-30</w:t>
            </w:r>
          </w:p>
        </w:tc>
        <w:tc>
          <w:tcPr>
            <w:tcW w:w="1887" w:type="dxa"/>
            <w:shd w:val="clear" w:color="auto" w:fill="641274" w:themeFill="accent2" w:themeFillShade="BF"/>
          </w:tcPr>
          <w:p w14:paraId="73A3465A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31+</w:t>
            </w:r>
          </w:p>
        </w:tc>
      </w:tr>
      <w:tr w:rsidR="00235DD3" w14:paraId="24E845C6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E6775B8" w14:textId="77777777" w:rsidR="00235DD3" w:rsidRPr="00312720" w:rsidRDefault="00235DD3" w:rsidP="00C020A2">
            <w:pPr>
              <w:pStyle w:val="TableHead"/>
              <w:rPr>
                <w:color w:val="BC95C8" w:themeColor="accent1"/>
              </w:rPr>
            </w:pPr>
            <w:r>
              <w:rPr>
                <w:color w:val="000000" w:themeColor="text1"/>
              </w:rPr>
              <w:t>Fee units</w:t>
            </w:r>
          </w:p>
        </w:tc>
        <w:tc>
          <w:tcPr>
            <w:tcW w:w="1951" w:type="dxa"/>
          </w:tcPr>
          <w:p w14:paraId="121BFD32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5</w:t>
            </w:r>
          </w:p>
        </w:tc>
        <w:tc>
          <w:tcPr>
            <w:tcW w:w="1887" w:type="dxa"/>
          </w:tcPr>
          <w:p w14:paraId="56CD29A0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10</w:t>
            </w:r>
          </w:p>
        </w:tc>
        <w:tc>
          <w:tcPr>
            <w:tcW w:w="1887" w:type="dxa"/>
          </w:tcPr>
          <w:p w14:paraId="17C2BD63" w14:textId="77777777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15</w:t>
            </w:r>
          </w:p>
        </w:tc>
      </w:tr>
      <w:tr w:rsidR="00235DD3" w14:paraId="6C817B5E" w14:textId="77777777" w:rsidTr="00B517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7DC9895A" w14:textId="77777777" w:rsidR="00235DD3" w:rsidRPr="009E0C9E" w:rsidRDefault="00235DD3" w:rsidP="00C020A2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</w:tcPr>
          <w:p w14:paraId="37A74C63" w14:textId="112EE8ED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</w:t>
            </w:r>
            <w:r w:rsidR="0052780D">
              <w:t>84.10</w:t>
            </w:r>
          </w:p>
        </w:tc>
        <w:tc>
          <w:tcPr>
            <w:tcW w:w="1887" w:type="dxa"/>
          </w:tcPr>
          <w:p w14:paraId="282A5433" w14:textId="6A050DF2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</w:t>
            </w:r>
            <w:r w:rsidR="0052780D">
              <w:t>168.10</w:t>
            </w:r>
          </w:p>
        </w:tc>
        <w:tc>
          <w:tcPr>
            <w:tcW w:w="1887" w:type="dxa"/>
          </w:tcPr>
          <w:p w14:paraId="7AECE105" w14:textId="3FD06CB2" w:rsidR="00235DD3" w:rsidRDefault="00235DD3" w:rsidP="00C0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</w:t>
            </w:r>
            <w:r w:rsidR="0052780D">
              <w:t>252.20</w:t>
            </w:r>
          </w:p>
        </w:tc>
      </w:tr>
    </w:tbl>
    <w:p w14:paraId="3E66BD69" w14:textId="77777777" w:rsidR="00235DD3" w:rsidRPr="00F67633" w:rsidRDefault="00235DD3" w:rsidP="00235DD3">
      <w:pPr>
        <w:rPr>
          <w:lang w:val="en-AU"/>
        </w:rPr>
      </w:pPr>
    </w:p>
    <w:tbl>
      <w:tblPr>
        <w:tblStyle w:val="TableGrid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2126"/>
        <w:gridCol w:w="1276"/>
        <w:gridCol w:w="1701"/>
      </w:tblGrid>
      <w:tr w:rsidR="00235DD3" w:rsidRPr="00F67633" w14:paraId="24E3E49D" w14:textId="77777777" w:rsidTr="687BB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641274" w:themeFill="accent2" w:themeFillShade="BF"/>
          </w:tcPr>
          <w:p w14:paraId="067D2D28" w14:textId="77777777" w:rsidR="00235DD3" w:rsidRPr="00235DD3" w:rsidRDefault="00235DD3" w:rsidP="00235DD3">
            <w:pPr>
              <w:pStyle w:val="TableHead"/>
              <w:jc w:val="center"/>
            </w:pPr>
            <w:r w:rsidRPr="00235DD3">
              <w:t xml:space="preserve">Description </w:t>
            </w:r>
          </w:p>
        </w:tc>
        <w:tc>
          <w:tcPr>
            <w:tcW w:w="2126" w:type="dxa"/>
            <w:shd w:val="clear" w:color="auto" w:fill="641274" w:themeFill="accent2" w:themeFillShade="BF"/>
          </w:tcPr>
          <w:p w14:paraId="0B39FA00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Reference</w:t>
            </w:r>
          </w:p>
        </w:tc>
        <w:tc>
          <w:tcPr>
            <w:tcW w:w="1276" w:type="dxa"/>
            <w:shd w:val="clear" w:color="auto" w:fill="641274" w:themeFill="accent2" w:themeFillShade="BF"/>
          </w:tcPr>
          <w:p w14:paraId="4A389AC1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 xml:space="preserve">Fee units </w:t>
            </w:r>
          </w:p>
        </w:tc>
        <w:tc>
          <w:tcPr>
            <w:tcW w:w="1701" w:type="dxa"/>
            <w:shd w:val="clear" w:color="auto" w:fill="641274" w:themeFill="accent2" w:themeFillShade="BF"/>
          </w:tcPr>
          <w:p w14:paraId="7895C643" w14:textId="77777777" w:rsidR="00235DD3" w:rsidRPr="00235DD3" w:rsidRDefault="00235DD3" w:rsidP="00235DD3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5DD3">
              <w:t>Australian dollars</w:t>
            </w:r>
          </w:p>
        </w:tc>
      </w:tr>
      <w:tr w:rsidR="0082555B" w:rsidRPr="00134089" w14:paraId="74C873F1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5C620A4" w14:textId="77777777" w:rsidR="0082555B" w:rsidRPr="00960BA1" w:rsidRDefault="0082555B" w:rsidP="687BBB7B">
            <w:pPr>
              <w:rPr>
                <w:i/>
                <w:iCs/>
                <w:color w:val="auto"/>
                <w:lang w:val="en-AU"/>
              </w:rPr>
            </w:pPr>
            <w:r w:rsidRPr="00960BA1">
              <w:rPr>
                <w:i/>
                <w:iCs/>
                <w:color w:val="auto"/>
                <w:lang w:val="en-AU"/>
              </w:rPr>
              <w:t>Application to amend service approval</w:t>
            </w:r>
            <w:r w:rsidRPr="00960BA1">
              <w:rPr>
                <w:color w:val="auto"/>
                <w:lang w:val="en-AU"/>
              </w:rPr>
              <w:t xml:space="preserve"> </w:t>
            </w:r>
          </w:p>
        </w:tc>
        <w:tc>
          <w:tcPr>
            <w:tcW w:w="2126" w:type="dxa"/>
          </w:tcPr>
          <w:p w14:paraId="2CDF29F7" w14:textId="77777777" w:rsidR="0082555B" w:rsidRPr="00960BA1" w:rsidRDefault="0082555B" w:rsidP="687BB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0BA1">
              <w:rPr>
                <w:lang w:val="en-AU"/>
              </w:rPr>
              <w:t>Section 53(2)(c)</w:t>
            </w:r>
          </w:p>
        </w:tc>
        <w:tc>
          <w:tcPr>
            <w:tcW w:w="1276" w:type="dxa"/>
          </w:tcPr>
          <w:p w14:paraId="0859C246" w14:textId="740C0623" w:rsidR="0082555B" w:rsidRPr="00960BA1" w:rsidRDefault="0082555B" w:rsidP="687BB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60BA1">
              <w:rPr>
                <w:lang w:val="en-AU"/>
              </w:rPr>
              <w:t>7</w:t>
            </w:r>
          </w:p>
        </w:tc>
        <w:tc>
          <w:tcPr>
            <w:tcW w:w="1701" w:type="dxa"/>
          </w:tcPr>
          <w:p w14:paraId="767EAD3A" w14:textId="07617E56" w:rsidR="0082555B" w:rsidRPr="00960BA1" w:rsidRDefault="0082555B" w:rsidP="687BB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60BA1">
              <w:t>$</w:t>
            </w:r>
            <w:r w:rsidR="0052780D">
              <w:t>117.70</w:t>
            </w:r>
          </w:p>
        </w:tc>
      </w:tr>
      <w:tr w:rsidR="0082555B" w:rsidRPr="00134089" w14:paraId="4506A543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914D7B7" w14:textId="77777777" w:rsidR="0082555B" w:rsidRPr="00F67633" w:rsidRDefault="0082555B" w:rsidP="0082555B">
            <w:pPr>
              <w:rPr>
                <w:rFonts w:cstheme="minorHAnsi"/>
                <w:i/>
                <w:iCs/>
                <w:color w:val="auto"/>
                <w:szCs w:val="22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Notification of intended transfer of service approval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</w:tcPr>
          <w:p w14:paraId="3FA4685D" w14:textId="77777777" w:rsidR="0082555B" w:rsidRPr="00F6763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59(2)(c)</w:t>
            </w:r>
          </w:p>
        </w:tc>
        <w:tc>
          <w:tcPr>
            <w:tcW w:w="1276" w:type="dxa"/>
          </w:tcPr>
          <w:p w14:paraId="21448C4E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5DC761FA" w14:textId="070A935D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1ABC">
              <w:t>$</w:t>
            </w:r>
            <w:r w:rsidR="0052780D">
              <w:t>117.70</w:t>
            </w:r>
          </w:p>
        </w:tc>
      </w:tr>
      <w:tr w:rsidR="0082555B" w:rsidRPr="00134089" w14:paraId="5C2789FD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AFED555" w14:textId="77777777" w:rsidR="0082555B" w:rsidRPr="00F67633" w:rsidRDefault="0082555B" w:rsidP="0082555B">
            <w:pPr>
              <w:rPr>
                <w:rFonts w:cstheme="minorHAnsi"/>
                <w:i/>
                <w:iCs/>
                <w:color w:val="auto"/>
                <w:szCs w:val="22"/>
                <w:lang w:val="en-AU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Application to voluntarily suspend service approval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</w:tcPr>
          <w:p w14:paraId="0D4AD721" w14:textId="77777777" w:rsidR="0082555B" w:rsidRPr="00F6763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83(2)(c)</w:t>
            </w:r>
          </w:p>
        </w:tc>
        <w:tc>
          <w:tcPr>
            <w:tcW w:w="1276" w:type="dxa"/>
          </w:tcPr>
          <w:p w14:paraId="0B2BB7C7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Nil</w:t>
            </w:r>
          </w:p>
        </w:tc>
        <w:tc>
          <w:tcPr>
            <w:tcW w:w="1701" w:type="dxa"/>
          </w:tcPr>
          <w:p w14:paraId="2735F5E8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Nil</w:t>
            </w:r>
          </w:p>
        </w:tc>
      </w:tr>
      <w:tr w:rsidR="0082555B" w:rsidRPr="00134089" w14:paraId="7A97BEFA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3E59E67" w14:textId="77777777" w:rsidR="0082555B" w:rsidRPr="00F67633" w:rsidRDefault="0082555B" w:rsidP="0082555B">
            <w:pPr>
              <w:rPr>
                <w:rFonts w:cstheme="minorHAnsi"/>
                <w:i/>
                <w:iCs/>
                <w:color w:val="auto"/>
                <w:szCs w:val="22"/>
                <w:lang w:val="en-AU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Application for service waiver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</w:tcPr>
          <w:p w14:paraId="4AFABA0C" w14:textId="77777777" w:rsidR="0082555B" w:rsidRPr="00F6763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86(c)</w:t>
            </w:r>
          </w:p>
        </w:tc>
        <w:tc>
          <w:tcPr>
            <w:tcW w:w="1276" w:type="dxa"/>
          </w:tcPr>
          <w:p w14:paraId="0FC0361B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5BE851D2" w14:textId="6CCFE6BB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1ABC">
              <w:t>$</w:t>
            </w:r>
            <w:r w:rsidR="0052780D">
              <w:t>117.70</w:t>
            </w:r>
          </w:p>
        </w:tc>
      </w:tr>
      <w:tr w:rsidR="0082555B" w:rsidRPr="00134089" w14:paraId="04D5A836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A8666EC" w14:textId="77777777" w:rsidR="0082555B" w:rsidRPr="00F67633" w:rsidRDefault="0082555B" w:rsidP="0082555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F6763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for temporary waiver</w:t>
            </w:r>
            <w:r w:rsidRPr="00F676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01272702" w14:textId="77777777" w:rsidR="0082555B" w:rsidRPr="00F6763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93(c)</w:t>
            </w:r>
          </w:p>
        </w:tc>
        <w:tc>
          <w:tcPr>
            <w:tcW w:w="1276" w:type="dxa"/>
          </w:tcPr>
          <w:p w14:paraId="56101ED7" w14:textId="77777777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437BF0E7" w14:textId="13E72B7C" w:rsidR="0082555B" w:rsidRPr="00134089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41ABC">
              <w:t>$</w:t>
            </w:r>
            <w:r w:rsidR="0052780D">
              <w:t>117.70</w:t>
            </w:r>
          </w:p>
        </w:tc>
      </w:tr>
      <w:tr w:rsidR="0082555B" w:rsidRPr="00235DD3" w14:paraId="389C4D0C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3A2CE60" w14:textId="77777777" w:rsidR="0082555B" w:rsidRPr="00235DD3" w:rsidRDefault="0082555B" w:rsidP="0082555B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2"/>
              </w:rPr>
            </w:pPr>
            <w:r w:rsidRPr="00235DD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for extension of temporary waiver</w:t>
            </w:r>
            <w:r w:rsidRPr="00235DD3">
              <w:rPr>
                <w:rFonts w:asciiTheme="minorHAnsi" w:hAnsiTheme="minorHAnsi" w:cstheme="minorBid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67D3F989" w14:textId="77777777" w:rsidR="0082555B" w:rsidRPr="00235DD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35DD3">
              <w:rPr>
                <w:lang w:val="en-AU"/>
              </w:rPr>
              <w:t>Section 96(4)</w:t>
            </w:r>
          </w:p>
        </w:tc>
        <w:tc>
          <w:tcPr>
            <w:tcW w:w="1276" w:type="dxa"/>
          </w:tcPr>
          <w:p w14:paraId="4A18F39B" w14:textId="77777777" w:rsidR="0082555B" w:rsidRPr="00235DD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35DD3">
              <w:rPr>
                <w:lang w:val="en-AU"/>
              </w:rPr>
              <w:t>7</w:t>
            </w:r>
          </w:p>
        </w:tc>
        <w:tc>
          <w:tcPr>
            <w:tcW w:w="1701" w:type="dxa"/>
          </w:tcPr>
          <w:p w14:paraId="3A465E4C" w14:textId="7C1CFDF3" w:rsidR="0082555B" w:rsidRPr="00235DD3" w:rsidRDefault="0082555B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35DD3">
              <w:rPr>
                <w:lang w:val="en-AU"/>
              </w:rPr>
              <w:t>$</w:t>
            </w:r>
            <w:r w:rsidR="0052780D">
              <w:rPr>
                <w:lang w:val="en-AU"/>
              </w:rPr>
              <w:t>117.70</w:t>
            </w:r>
          </w:p>
        </w:tc>
      </w:tr>
      <w:tr w:rsidR="00F87CAD" w:rsidRPr="00235DD3" w14:paraId="1CA61382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93A5B1C" w14:textId="4113B31A" w:rsidR="00F87CAD" w:rsidRPr="00A44A47" w:rsidRDefault="00F87CAD" w:rsidP="0082555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A44A4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for approval in principle</w:t>
            </w:r>
          </w:p>
        </w:tc>
        <w:tc>
          <w:tcPr>
            <w:tcW w:w="2126" w:type="dxa"/>
          </w:tcPr>
          <w:p w14:paraId="6EC5EF07" w14:textId="36E7ADA7" w:rsidR="00F87CAD" w:rsidRPr="00A44A47" w:rsidRDefault="00F87CAD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Section 100B</w:t>
            </w:r>
            <w:r w:rsidRPr="00A44A47">
              <w:rPr>
                <w:lang w:val="en-AU"/>
              </w:rPr>
              <w:br/>
              <w:t>(1)(d)</w:t>
            </w:r>
          </w:p>
        </w:tc>
        <w:tc>
          <w:tcPr>
            <w:tcW w:w="1276" w:type="dxa"/>
          </w:tcPr>
          <w:p w14:paraId="3A6FBFAD" w14:textId="0E450A34" w:rsidR="00F87CAD" w:rsidRPr="00A44A47" w:rsidRDefault="00F87CAD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28</w:t>
            </w:r>
          </w:p>
        </w:tc>
        <w:tc>
          <w:tcPr>
            <w:tcW w:w="1701" w:type="dxa"/>
          </w:tcPr>
          <w:p w14:paraId="6C192B7C" w14:textId="779E5C4D" w:rsidR="00F87CAD" w:rsidRPr="00A44A47" w:rsidRDefault="00F87CAD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t>$</w:t>
            </w:r>
            <w:r w:rsidR="0052780D" w:rsidRPr="00A44A47">
              <w:t>470.70</w:t>
            </w:r>
          </w:p>
        </w:tc>
      </w:tr>
      <w:tr w:rsidR="00F87CAD" w:rsidRPr="00235DD3" w14:paraId="1E1157E0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1C5834D" w14:textId="32198792" w:rsidR="00F87CAD" w:rsidRPr="00A44A47" w:rsidRDefault="00F87CAD" w:rsidP="0082555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A44A4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to amend approval in principle</w:t>
            </w:r>
          </w:p>
        </w:tc>
        <w:tc>
          <w:tcPr>
            <w:tcW w:w="2126" w:type="dxa"/>
          </w:tcPr>
          <w:p w14:paraId="614AE575" w14:textId="0AD185D8" w:rsidR="00F87CAD" w:rsidRPr="00A44A47" w:rsidRDefault="00F87CAD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t>Section 100J</w:t>
            </w:r>
            <w:r w:rsidRPr="00A44A47">
              <w:br/>
              <w:t>(2)(c)</w:t>
            </w:r>
          </w:p>
        </w:tc>
        <w:tc>
          <w:tcPr>
            <w:tcW w:w="1276" w:type="dxa"/>
          </w:tcPr>
          <w:p w14:paraId="11519418" w14:textId="09A52936" w:rsidR="00F87CAD" w:rsidRPr="00A44A47" w:rsidRDefault="00F87CAD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7</w:t>
            </w:r>
          </w:p>
        </w:tc>
        <w:tc>
          <w:tcPr>
            <w:tcW w:w="1701" w:type="dxa"/>
          </w:tcPr>
          <w:p w14:paraId="01AB275A" w14:textId="6DA26FB4" w:rsidR="00F87CAD" w:rsidRPr="00A44A47" w:rsidRDefault="00F87CAD" w:rsidP="00825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$</w:t>
            </w:r>
            <w:r w:rsidR="0052780D" w:rsidRPr="00A44A47">
              <w:rPr>
                <w:lang w:val="en-AU"/>
              </w:rPr>
              <w:t>117.70</w:t>
            </w:r>
          </w:p>
        </w:tc>
      </w:tr>
      <w:tr w:rsidR="00F87CAD" w:rsidRPr="00235DD3" w14:paraId="3D1B5DD2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9644EF9" w14:textId="0378225C" w:rsidR="00F87CAD" w:rsidRPr="00A44A47" w:rsidRDefault="00F87CAD" w:rsidP="00F87CAD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A44A4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lastRenderedPageBreak/>
              <w:t>Notice of transfer of approval in principle</w:t>
            </w:r>
          </w:p>
        </w:tc>
        <w:tc>
          <w:tcPr>
            <w:tcW w:w="2126" w:type="dxa"/>
          </w:tcPr>
          <w:p w14:paraId="683668EB" w14:textId="42D69107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t>Section 100M</w:t>
            </w:r>
            <w:r w:rsidRPr="00A44A47">
              <w:br/>
              <w:t>(3)(d)</w:t>
            </w:r>
          </w:p>
        </w:tc>
        <w:tc>
          <w:tcPr>
            <w:tcW w:w="1276" w:type="dxa"/>
          </w:tcPr>
          <w:p w14:paraId="0A63DDA2" w14:textId="6FB28C0A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Nil</w:t>
            </w:r>
          </w:p>
        </w:tc>
        <w:tc>
          <w:tcPr>
            <w:tcW w:w="1701" w:type="dxa"/>
          </w:tcPr>
          <w:p w14:paraId="343A56A9" w14:textId="3E0D3C98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Nil</w:t>
            </w:r>
          </w:p>
        </w:tc>
      </w:tr>
      <w:tr w:rsidR="00F87CAD" w:rsidRPr="00235DD3" w14:paraId="37B11322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C69299" w14:textId="362F0E8B" w:rsidR="00F87CAD" w:rsidRPr="00A44A47" w:rsidRDefault="00F87CAD" w:rsidP="00F87CAD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A44A4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to extend approval in principle</w:t>
            </w:r>
          </w:p>
        </w:tc>
        <w:tc>
          <w:tcPr>
            <w:tcW w:w="2126" w:type="dxa"/>
          </w:tcPr>
          <w:p w14:paraId="4AF2D77D" w14:textId="760FBA23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t>Section 100S</w:t>
            </w:r>
            <w:r w:rsidRPr="00A44A47">
              <w:br/>
              <w:t>(3)(c)</w:t>
            </w:r>
          </w:p>
        </w:tc>
        <w:tc>
          <w:tcPr>
            <w:tcW w:w="1276" w:type="dxa"/>
          </w:tcPr>
          <w:p w14:paraId="6141C36E" w14:textId="2FB35BB0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7</w:t>
            </w:r>
          </w:p>
        </w:tc>
        <w:tc>
          <w:tcPr>
            <w:tcW w:w="1701" w:type="dxa"/>
          </w:tcPr>
          <w:p w14:paraId="32F337D1" w14:textId="396031DD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$</w:t>
            </w:r>
            <w:r w:rsidR="0052780D" w:rsidRPr="00A44A47">
              <w:rPr>
                <w:lang w:val="en-AU"/>
              </w:rPr>
              <w:t>117.70</w:t>
            </w:r>
          </w:p>
        </w:tc>
      </w:tr>
      <w:tr w:rsidR="00F87CAD" w:rsidRPr="00235DD3" w14:paraId="40D2D072" w14:textId="77777777" w:rsidTr="687BBB7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AD6D94" w14:textId="15084AD3" w:rsidR="00F87CAD" w:rsidRPr="00A44A47" w:rsidRDefault="00F87CAD" w:rsidP="00F87CAD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A44A4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to reinstate expired approval in principle</w:t>
            </w:r>
          </w:p>
        </w:tc>
        <w:tc>
          <w:tcPr>
            <w:tcW w:w="2126" w:type="dxa"/>
          </w:tcPr>
          <w:p w14:paraId="3151C9F7" w14:textId="4897945F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t>Section 100T</w:t>
            </w:r>
            <w:r w:rsidRPr="00A44A47">
              <w:br/>
              <w:t>(2)(c)</w:t>
            </w:r>
          </w:p>
        </w:tc>
        <w:tc>
          <w:tcPr>
            <w:tcW w:w="1276" w:type="dxa"/>
          </w:tcPr>
          <w:p w14:paraId="29BDE4AB" w14:textId="0ED132C0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7</w:t>
            </w:r>
          </w:p>
        </w:tc>
        <w:tc>
          <w:tcPr>
            <w:tcW w:w="1701" w:type="dxa"/>
          </w:tcPr>
          <w:p w14:paraId="74FA4916" w14:textId="6AEF6953" w:rsidR="00F87CAD" w:rsidRPr="00A44A47" w:rsidRDefault="00F87CAD" w:rsidP="00F87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4A47">
              <w:rPr>
                <w:lang w:val="en-AU"/>
              </w:rPr>
              <w:t>$</w:t>
            </w:r>
            <w:r w:rsidR="0052780D" w:rsidRPr="00A44A47">
              <w:rPr>
                <w:lang w:val="en-AU"/>
              </w:rPr>
              <w:t>117.70</w:t>
            </w:r>
          </w:p>
        </w:tc>
      </w:tr>
    </w:tbl>
    <w:p w14:paraId="7D201100" w14:textId="77777777" w:rsidR="00B5172A" w:rsidRDefault="00B5172A" w:rsidP="00C975F7">
      <w:pPr>
        <w:pStyle w:val="Copyrighttext"/>
      </w:pPr>
    </w:p>
    <w:p w14:paraId="3950F060" w14:textId="31E5C969" w:rsidR="00122369" w:rsidRPr="00E34721" w:rsidRDefault="0016287D" w:rsidP="00C975F7">
      <w:pPr>
        <w:pStyle w:val="Copyrighttext"/>
        <w:rPr>
          <w:rFonts w:cstheme="minorHAnsi"/>
        </w:rPr>
      </w:pPr>
      <w:r w:rsidRPr="001105FA">
        <w:t xml:space="preserve">© State of Victoria (Department </w:t>
      </w:r>
      <w:r w:rsidRPr="004759A8">
        <w:rPr>
          <w:rFonts w:cstheme="minorHAnsi"/>
          <w:color w:val="000000"/>
        </w:rPr>
        <w:t>of Education)</w:t>
      </w:r>
      <w:r w:rsidR="00E77EB9" w:rsidRPr="004759A8">
        <w:rPr>
          <w:rFonts w:cstheme="minorHAnsi"/>
          <w:color w:val="000000"/>
        </w:rPr>
        <w:t xml:space="preserve"> 20</w:t>
      </w:r>
      <w:r w:rsidR="00735566" w:rsidRPr="004759A8">
        <w:rPr>
          <w:rFonts w:cstheme="minorHAnsi"/>
          <w:color w:val="000000"/>
        </w:rPr>
        <w:t>2</w:t>
      </w:r>
      <w:r w:rsidR="00D27C27">
        <w:rPr>
          <w:rFonts w:cstheme="minorHAnsi"/>
          <w:color w:val="000000"/>
        </w:rPr>
        <w:t>4</w:t>
      </w:r>
      <w:r w:rsidR="00E77EB9" w:rsidRPr="004759A8">
        <w:rPr>
          <w:rFonts w:cstheme="minorHAnsi"/>
          <w:color w:val="000000"/>
        </w:rPr>
        <w:t>.</w:t>
      </w:r>
      <w:r w:rsidRPr="004759A8">
        <w:rPr>
          <w:rFonts w:cstheme="minorHAnsi"/>
          <w:color w:val="000000"/>
        </w:rPr>
        <w:t xml:space="preserve"> </w:t>
      </w:r>
      <w:r w:rsidR="00E34721" w:rsidRPr="00E34721">
        <w:rPr>
          <w:rFonts w:cstheme="minorHAnsi"/>
          <w:color w:val="000000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</w:rPr>
          <w:t>noted,</w:t>
        </w:r>
      </w:hyperlink>
      <w:r w:rsidR="00E34721" w:rsidRPr="00E34721">
        <w:rPr>
          <w:rFonts w:cstheme="minorHAnsi"/>
          <w:color w:val="000000"/>
        </w:rPr>
        <w:t xml:space="preserve"> material in this document is provided under a</w:t>
      </w:r>
      <w:r w:rsidR="00E34721">
        <w:rPr>
          <w:rFonts w:cstheme="minorHAnsi"/>
          <w:color w:val="000000"/>
        </w:rPr>
        <w:br/>
      </w:r>
      <w:r w:rsidR="00E34721" w:rsidRPr="00E34721">
        <w:rPr>
          <w:rFonts w:cstheme="minorHAnsi"/>
          <w:color w:val="000000"/>
        </w:rPr>
        <w:t> </w:t>
      </w:r>
      <w:hyperlink r:id="rId12" w:history="1">
        <w:r w:rsidR="00E34721" w:rsidRPr="00E34721">
          <w:rPr>
            <w:rStyle w:val="Hyperlink"/>
            <w:rFonts w:cstheme="minorHAnsi"/>
          </w:rPr>
          <w:t>Creative Commons Attribution 4.0 International</w:t>
        </w:r>
      </w:hyperlink>
      <w:r w:rsidR="00E34721" w:rsidRPr="00E34721">
        <w:rPr>
          <w:rFonts w:cstheme="minorHAnsi"/>
        </w:rPr>
        <w:t xml:space="preserve"> </w:t>
      </w:r>
      <w:r w:rsidR="00E34721" w:rsidRPr="00E34721">
        <w:rPr>
          <w:rFonts w:cstheme="minorHAnsi"/>
          <w:color w:val="000000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9713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0035" w14:textId="77777777" w:rsidR="00E323D2" w:rsidRDefault="00E323D2" w:rsidP="003967DD">
      <w:pPr>
        <w:spacing w:after="0"/>
      </w:pPr>
      <w:r>
        <w:separator/>
      </w:r>
    </w:p>
  </w:endnote>
  <w:endnote w:type="continuationSeparator" w:id="0">
    <w:p w14:paraId="4F426574" w14:textId="77777777" w:rsidR="00E323D2" w:rsidRDefault="00E323D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B9FF" w14:textId="77777777" w:rsidR="00DC653D" w:rsidRDefault="00DC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E6CE" w14:textId="77777777" w:rsidR="00E323D2" w:rsidRDefault="00E323D2" w:rsidP="003967DD">
      <w:pPr>
        <w:spacing w:after="0"/>
      </w:pPr>
      <w:r>
        <w:separator/>
      </w:r>
    </w:p>
  </w:footnote>
  <w:footnote w:type="continuationSeparator" w:id="0">
    <w:p w14:paraId="17B39C8B" w14:textId="77777777" w:rsidR="00E323D2" w:rsidRDefault="00E323D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1A86" w14:textId="77777777" w:rsidR="00DC653D" w:rsidRDefault="00DC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FC2E" w14:textId="77777777" w:rsidR="00DC653D" w:rsidRDefault="00DC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3"/>
  </w:num>
  <w:num w:numId="13" w16cid:durableId="1838034210">
    <w:abstractNumId w:val="15"/>
  </w:num>
  <w:num w:numId="14" w16cid:durableId="1297906892">
    <w:abstractNumId w:val="16"/>
  </w:num>
  <w:num w:numId="15" w16cid:durableId="1309285767">
    <w:abstractNumId w:val="11"/>
  </w:num>
  <w:num w:numId="16" w16cid:durableId="1078794174">
    <w:abstractNumId w:val="14"/>
  </w:num>
  <w:num w:numId="17" w16cid:durableId="16117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329C3"/>
    <w:rsid w:val="00074160"/>
    <w:rsid w:val="00080DA9"/>
    <w:rsid w:val="000861DD"/>
    <w:rsid w:val="000A47D4"/>
    <w:rsid w:val="000C600E"/>
    <w:rsid w:val="00105E2C"/>
    <w:rsid w:val="00122369"/>
    <w:rsid w:val="00150E0F"/>
    <w:rsid w:val="00157212"/>
    <w:rsid w:val="0016287D"/>
    <w:rsid w:val="001A43E0"/>
    <w:rsid w:val="001D0D94"/>
    <w:rsid w:val="001D13F9"/>
    <w:rsid w:val="001D1DE4"/>
    <w:rsid w:val="001F39DD"/>
    <w:rsid w:val="00235DD3"/>
    <w:rsid w:val="002512BE"/>
    <w:rsid w:val="00275FB8"/>
    <w:rsid w:val="002A4A96"/>
    <w:rsid w:val="002B573A"/>
    <w:rsid w:val="002C5368"/>
    <w:rsid w:val="002E3BED"/>
    <w:rsid w:val="002F6115"/>
    <w:rsid w:val="00312720"/>
    <w:rsid w:val="00333DCC"/>
    <w:rsid w:val="00343AFC"/>
    <w:rsid w:val="0034745C"/>
    <w:rsid w:val="003967DD"/>
    <w:rsid w:val="003A4C39"/>
    <w:rsid w:val="0042333B"/>
    <w:rsid w:val="004431A3"/>
    <w:rsid w:val="00455B93"/>
    <w:rsid w:val="004759A8"/>
    <w:rsid w:val="004B2ED6"/>
    <w:rsid w:val="004C3881"/>
    <w:rsid w:val="00500ADA"/>
    <w:rsid w:val="00512BBA"/>
    <w:rsid w:val="0052780D"/>
    <w:rsid w:val="00555277"/>
    <w:rsid w:val="00567CF0"/>
    <w:rsid w:val="005837FE"/>
    <w:rsid w:val="00584366"/>
    <w:rsid w:val="005A4F12"/>
    <w:rsid w:val="005E0713"/>
    <w:rsid w:val="00624A55"/>
    <w:rsid w:val="006671CE"/>
    <w:rsid w:val="006A1F8A"/>
    <w:rsid w:val="006A25AC"/>
    <w:rsid w:val="006C45C0"/>
    <w:rsid w:val="006E2B9A"/>
    <w:rsid w:val="00710CED"/>
    <w:rsid w:val="00732C5E"/>
    <w:rsid w:val="00735566"/>
    <w:rsid w:val="0074637B"/>
    <w:rsid w:val="00767573"/>
    <w:rsid w:val="007B556E"/>
    <w:rsid w:val="007D3724"/>
    <w:rsid w:val="007D3E38"/>
    <w:rsid w:val="007F278B"/>
    <w:rsid w:val="007F7A17"/>
    <w:rsid w:val="00804571"/>
    <w:rsid w:val="008065DA"/>
    <w:rsid w:val="0082555B"/>
    <w:rsid w:val="00855DD0"/>
    <w:rsid w:val="0088474D"/>
    <w:rsid w:val="00890680"/>
    <w:rsid w:val="00892E24"/>
    <w:rsid w:val="008B1737"/>
    <w:rsid w:val="008B6878"/>
    <w:rsid w:val="008F3D35"/>
    <w:rsid w:val="00952690"/>
    <w:rsid w:val="00960BA1"/>
    <w:rsid w:val="0097138E"/>
    <w:rsid w:val="009A585C"/>
    <w:rsid w:val="009F2C30"/>
    <w:rsid w:val="009F6A77"/>
    <w:rsid w:val="00A31926"/>
    <w:rsid w:val="00A44A47"/>
    <w:rsid w:val="00A710DF"/>
    <w:rsid w:val="00B21562"/>
    <w:rsid w:val="00B406A1"/>
    <w:rsid w:val="00B5172A"/>
    <w:rsid w:val="00B66DF6"/>
    <w:rsid w:val="00B85E2C"/>
    <w:rsid w:val="00C539BB"/>
    <w:rsid w:val="00C975F7"/>
    <w:rsid w:val="00CC112D"/>
    <w:rsid w:val="00CC5176"/>
    <w:rsid w:val="00CC5AA8"/>
    <w:rsid w:val="00CD5993"/>
    <w:rsid w:val="00D14311"/>
    <w:rsid w:val="00D27C27"/>
    <w:rsid w:val="00D9777A"/>
    <w:rsid w:val="00DC2290"/>
    <w:rsid w:val="00DC4D0D"/>
    <w:rsid w:val="00DC653D"/>
    <w:rsid w:val="00DF1971"/>
    <w:rsid w:val="00E154C5"/>
    <w:rsid w:val="00E323D2"/>
    <w:rsid w:val="00E34263"/>
    <w:rsid w:val="00E34721"/>
    <w:rsid w:val="00E4317E"/>
    <w:rsid w:val="00E5030B"/>
    <w:rsid w:val="00E56210"/>
    <w:rsid w:val="00E64758"/>
    <w:rsid w:val="00E77EB9"/>
    <w:rsid w:val="00F05099"/>
    <w:rsid w:val="00F37533"/>
    <w:rsid w:val="00F5128A"/>
    <w:rsid w:val="00F5271F"/>
    <w:rsid w:val="00F648C9"/>
    <w:rsid w:val="00F6546B"/>
    <w:rsid w:val="00F87CAD"/>
    <w:rsid w:val="00F94715"/>
    <w:rsid w:val="00FA47DB"/>
    <w:rsid w:val="00FB30FA"/>
    <w:rsid w:val="0D6E9DCC"/>
    <w:rsid w:val="3197EA6A"/>
    <w:rsid w:val="40BA4549"/>
    <w:rsid w:val="687BBB7B"/>
    <w:rsid w:val="7E79C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D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5B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character" w:styleId="Emphasis">
    <w:name w:val="Emphasis"/>
    <w:basedOn w:val="DefaultParagraphFont"/>
    <w:uiPriority w:val="20"/>
    <w:qFormat/>
    <w:rsid w:val="00235DD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35DD3"/>
    <w:rPr>
      <w:rFonts w:asciiTheme="majorHAnsi" w:eastAsiaTheme="majorEastAsia" w:hAnsiTheme="majorHAnsi" w:cstheme="majorBidi"/>
      <w:color w:val="975BAA" w:themeColor="accent1" w:themeShade="BF"/>
      <w:sz w:val="22"/>
    </w:rPr>
  </w:style>
  <w:style w:type="paragraph" w:customStyle="1" w:styleId="Default">
    <w:name w:val="Default"/>
    <w:rsid w:val="00235DD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</w:rPr>
  </w:style>
  <w:style w:type="paragraph" w:styleId="Revision">
    <w:name w:val="Revision"/>
    <w:hidden/>
    <w:uiPriority w:val="99"/>
    <w:semiHidden/>
    <w:rsid w:val="00105E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6816310c-ab15-4621-bcd9-bb09f77ef6e1"/>
    <ds:schemaRef ds:uri="696ccc7a-ac5c-4b66-b661-3442c5c87e4d"/>
  </ds:schemaRefs>
</ds:datastoreItem>
</file>

<file path=customXml/itemProps4.xml><?xml version="1.0" encoding="utf-8"?>
<ds:datastoreItem xmlns:ds="http://schemas.openxmlformats.org/officeDocument/2006/customXml" ds:itemID="{568B6CD3-D3DF-4607-AAA0-D8D033CDE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2521</Characters>
  <Application>Microsoft Office Word</Application>
  <DocSecurity>4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Azi Sheikh</cp:lastModifiedBy>
  <cp:revision>2</cp:revision>
  <dcterms:created xsi:type="dcterms:W3CDTF">2025-06-11T00:07:00Z</dcterms:created>
  <dcterms:modified xsi:type="dcterms:W3CDTF">2025-06-11T00:07:00Z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</Properties>
</file>