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B99D" w14:textId="77777777" w:rsidR="00985193" w:rsidRPr="001A13AF" w:rsidRDefault="00985193" w:rsidP="000C399E">
      <w:pPr>
        <w:pStyle w:val="H1"/>
        <w:spacing w:before="480" w:after="0" w:line="240" w:lineRule="auto"/>
        <w:rPr>
          <w:sz w:val="56"/>
          <w:szCs w:val="56"/>
        </w:rPr>
      </w:pPr>
      <w:r>
        <w:rPr>
          <w:sz w:val="56"/>
          <w:szCs w:val="56"/>
        </w:rPr>
        <w:t>Information for Children's Services considering moving to the National Quality Framework</w:t>
      </w:r>
    </w:p>
    <w:p w14:paraId="69F65132" w14:textId="57A11FC1" w:rsidR="003A4475" w:rsidRDefault="00985193" w:rsidP="00404356">
      <w:pPr>
        <w:spacing w:before="28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7B722" wp14:editId="5960F9D1">
                <wp:simplePos x="0" y="0"/>
                <wp:positionH relativeFrom="column">
                  <wp:posOffset>28575</wp:posOffset>
                </wp:positionH>
                <wp:positionV relativeFrom="paragraph">
                  <wp:posOffset>52236</wp:posOffset>
                </wp:positionV>
                <wp:extent cx="6341533" cy="0"/>
                <wp:effectExtent l="0" t="0" r="889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5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511DE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1pt" to="501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" strokecolor="#7030a0" strokeweight=".5pt">
                <v:stroke joinstyle="miter"/>
              </v:line>
            </w:pict>
          </mc:Fallback>
        </mc:AlternateContent>
      </w:r>
      <w:r w:rsidR="003A4475">
        <w:rPr>
          <w:rFonts w:eastAsia="Times New Roman"/>
          <w:sz w:val="28"/>
          <w:szCs w:val="28"/>
          <w:lang w:eastAsia="zh-TW"/>
        </w:rPr>
        <w:t xml:space="preserve">This </w:t>
      </w:r>
      <w:r w:rsidR="00C65FC9">
        <w:rPr>
          <w:rFonts w:eastAsia="Times New Roman"/>
          <w:sz w:val="28"/>
          <w:szCs w:val="28"/>
          <w:lang w:eastAsia="zh-TW"/>
        </w:rPr>
        <w:t>f</w:t>
      </w:r>
      <w:r w:rsidR="003A4475">
        <w:rPr>
          <w:rFonts w:eastAsia="Times New Roman"/>
          <w:sz w:val="28"/>
          <w:szCs w:val="28"/>
          <w:lang w:eastAsia="zh-TW"/>
        </w:rPr>
        <w:t xml:space="preserve">act </w:t>
      </w:r>
      <w:r w:rsidR="00C65FC9">
        <w:rPr>
          <w:rFonts w:eastAsia="Times New Roman"/>
          <w:sz w:val="28"/>
          <w:szCs w:val="28"/>
          <w:lang w:eastAsia="zh-TW"/>
        </w:rPr>
        <w:t>s</w:t>
      </w:r>
      <w:r w:rsidR="003A4475">
        <w:rPr>
          <w:rFonts w:eastAsia="Times New Roman"/>
          <w:sz w:val="28"/>
          <w:szCs w:val="28"/>
          <w:lang w:eastAsia="zh-TW"/>
        </w:rPr>
        <w:t xml:space="preserve">heet </w:t>
      </w:r>
      <w:r w:rsidR="005405FE">
        <w:rPr>
          <w:rFonts w:eastAsia="Times New Roman"/>
          <w:sz w:val="28"/>
          <w:szCs w:val="28"/>
          <w:lang w:eastAsia="zh-TW"/>
        </w:rPr>
        <w:t>contains</w:t>
      </w:r>
      <w:r w:rsidR="003A4475">
        <w:rPr>
          <w:rFonts w:eastAsia="Times New Roman"/>
          <w:sz w:val="28"/>
          <w:szCs w:val="28"/>
          <w:lang w:eastAsia="zh-TW"/>
        </w:rPr>
        <w:t xml:space="preserve"> information for providers of children's services </w:t>
      </w:r>
      <w:r w:rsidR="00C65FC9">
        <w:rPr>
          <w:rFonts w:eastAsia="Times New Roman"/>
          <w:sz w:val="28"/>
          <w:szCs w:val="28"/>
          <w:lang w:eastAsia="zh-TW"/>
        </w:rPr>
        <w:t xml:space="preserve">currently regulated under the </w:t>
      </w:r>
      <w:r w:rsidR="00C65FC9">
        <w:rPr>
          <w:rFonts w:eastAsia="Times New Roman"/>
          <w:i/>
          <w:iCs/>
          <w:sz w:val="28"/>
          <w:szCs w:val="28"/>
          <w:lang w:eastAsia="zh-TW"/>
        </w:rPr>
        <w:t xml:space="preserve">Children’s Services Act </w:t>
      </w:r>
      <w:r w:rsidR="00C65FC9">
        <w:rPr>
          <w:rFonts w:eastAsia="Times New Roman"/>
          <w:sz w:val="28"/>
          <w:szCs w:val="28"/>
          <w:lang w:eastAsia="zh-TW"/>
        </w:rPr>
        <w:t xml:space="preserve">(CS Act) </w:t>
      </w:r>
      <w:r w:rsidR="003A4475">
        <w:rPr>
          <w:rFonts w:eastAsia="Times New Roman"/>
          <w:sz w:val="28"/>
          <w:szCs w:val="28"/>
          <w:lang w:eastAsia="zh-TW"/>
        </w:rPr>
        <w:t xml:space="preserve">who </w:t>
      </w:r>
      <w:r w:rsidR="00BA77B5">
        <w:rPr>
          <w:rFonts w:eastAsia="Times New Roman"/>
          <w:sz w:val="28"/>
          <w:szCs w:val="28"/>
          <w:lang w:eastAsia="zh-TW"/>
        </w:rPr>
        <w:t xml:space="preserve">may be </w:t>
      </w:r>
      <w:r w:rsidR="003A4475">
        <w:rPr>
          <w:rFonts w:eastAsia="Times New Roman"/>
          <w:sz w:val="28"/>
          <w:szCs w:val="28"/>
          <w:lang w:eastAsia="zh-TW"/>
        </w:rPr>
        <w:t>considering moving the</w:t>
      </w:r>
      <w:r w:rsidR="00BA77B5">
        <w:rPr>
          <w:rFonts w:eastAsia="Times New Roman"/>
          <w:sz w:val="28"/>
          <w:szCs w:val="28"/>
          <w:lang w:eastAsia="zh-TW"/>
        </w:rPr>
        <w:t>ir</w:t>
      </w:r>
      <w:r w:rsidR="003A4475">
        <w:rPr>
          <w:rFonts w:eastAsia="Times New Roman"/>
          <w:sz w:val="28"/>
          <w:szCs w:val="28"/>
          <w:lang w:eastAsia="zh-TW"/>
        </w:rPr>
        <w:t xml:space="preserve"> service to the National Quality Framework (NQF).</w:t>
      </w:r>
    </w:p>
    <w:p w14:paraId="212E1AFE" w14:textId="2BB48269" w:rsidR="003A4475" w:rsidRPr="00BA77B5" w:rsidRDefault="003A4475" w:rsidP="004A1168">
      <w:pPr>
        <w:pStyle w:val="H3"/>
        <w:spacing w:after="120" w:line="240" w:lineRule="auto"/>
      </w:pPr>
      <w:r w:rsidRPr="00BA77B5">
        <w:t xml:space="preserve">Which </w:t>
      </w:r>
      <w:r w:rsidR="00BA77B5">
        <w:t xml:space="preserve">early childhood </w:t>
      </w:r>
      <w:r w:rsidRPr="00BA77B5">
        <w:t>services are regulated under which regime?</w:t>
      </w:r>
    </w:p>
    <w:p w14:paraId="33F0B6FD" w14:textId="20789D7A" w:rsidR="00BA77B5" w:rsidRDefault="0024285B" w:rsidP="004A1168">
      <w:pPr>
        <w:spacing w:before="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>S</w:t>
      </w:r>
      <w:r w:rsidR="00BA77B5" w:rsidRPr="000D0F44">
        <w:rPr>
          <w:rFonts w:eastAsia="Times New Roman"/>
          <w:sz w:val="28"/>
          <w:szCs w:val="28"/>
          <w:lang w:eastAsia="zh-TW"/>
        </w:rPr>
        <w:t xml:space="preserve">ervices </w:t>
      </w:r>
      <w:r w:rsidR="00BA77B5">
        <w:rPr>
          <w:rFonts w:eastAsia="Times New Roman"/>
          <w:sz w:val="28"/>
          <w:szCs w:val="28"/>
          <w:lang w:eastAsia="zh-TW"/>
        </w:rPr>
        <w:t>that provide</w:t>
      </w:r>
      <w:r w:rsidR="00BA77B5" w:rsidRPr="0031498C">
        <w:rPr>
          <w:rFonts w:eastAsia="Times New Roman"/>
          <w:sz w:val="28"/>
          <w:szCs w:val="28"/>
          <w:lang w:eastAsia="zh-TW"/>
        </w:rPr>
        <w:t xml:space="preserve"> education and care </w:t>
      </w:r>
      <w:r w:rsidR="00BA77B5">
        <w:rPr>
          <w:rFonts w:eastAsia="Times New Roman"/>
          <w:sz w:val="28"/>
          <w:szCs w:val="28"/>
          <w:lang w:eastAsia="zh-TW"/>
        </w:rPr>
        <w:t xml:space="preserve">on a </w:t>
      </w:r>
      <w:r w:rsidR="00BA77B5" w:rsidRPr="00D41961">
        <w:rPr>
          <w:rFonts w:eastAsia="Times New Roman"/>
          <w:b/>
          <w:bCs/>
          <w:sz w:val="28"/>
          <w:szCs w:val="28"/>
          <w:lang w:eastAsia="zh-TW"/>
        </w:rPr>
        <w:t>regular basis</w:t>
      </w:r>
      <w:r w:rsidR="00BA77B5">
        <w:rPr>
          <w:rFonts w:eastAsia="Times New Roman"/>
          <w:sz w:val="28"/>
          <w:szCs w:val="28"/>
          <w:lang w:eastAsia="zh-TW"/>
        </w:rPr>
        <w:t xml:space="preserve"> to children </w:t>
      </w:r>
      <w:r w:rsidR="00BA77B5" w:rsidRPr="0031498C">
        <w:rPr>
          <w:rFonts w:eastAsia="Times New Roman"/>
          <w:sz w:val="28"/>
          <w:szCs w:val="28"/>
          <w:lang w:eastAsia="zh-TW"/>
        </w:rPr>
        <w:t>under the age of 13 years</w:t>
      </w:r>
      <w:r w:rsidR="00BA77B5">
        <w:rPr>
          <w:rFonts w:eastAsia="Times New Roman"/>
          <w:sz w:val="28"/>
          <w:szCs w:val="28"/>
          <w:lang w:eastAsia="zh-TW"/>
        </w:rPr>
        <w:t xml:space="preserve"> are regulated under</w:t>
      </w:r>
      <w:r w:rsidR="00BA77B5" w:rsidRPr="000D0F44">
        <w:rPr>
          <w:rFonts w:eastAsia="Times New Roman"/>
          <w:sz w:val="28"/>
          <w:szCs w:val="28"/>
          <w:lang w:eastAsia="zh-TW"/>
        </w:rPr>
        <w:t xml:space="preserve"> </w:t>
      </w:r>
      <w:r w:rsidR="00BA77B5" w:rsidRPr="0031498C">
        <w:rPr>
          <w:rFonts w:eastAsia="Times New Roman"/>
          <w:sz w:val="28"/>
          <w:szCs w:val="28"/>
          <w:lang w:eastAsia="zh-TW"/>
        </w:rPr>
        <w:t xml:space="preserve">the </w:t>
      </w:r>
      <w:r w:rsidR="00BA77B5" w:rsidRPr="00D41961">
        <w:rPr>
          <w:rFonts w:eastAsia="Times New Roman"/>
          <w:b/>
          <w:bCs/>
          <w:sz w:val="28"/>
          <w:szCs w:val="28"/>
          <w:lang w:eastAsia="zh-TW"/>
        </w:rPr>
        <w:t>NQF</w:t>
      </w:r>
      <w:r w:rsidR="00BA77B5">
        <w:rPr>
          <w:rFonts w:eastAsia="Times New Roman"/>
          <w:sz w:val="28"/>
          <w:szCs w:val="28"/>
          <w:lang w:eastAsia="zh-TW"/>
        </w:rPr>
        <w:t xml:space="preserve">. These services are called </w:t>
      </w:r>
      <w:r w:rsidR="00BB2433">
        <w:rPr>
          <w:rFonts w:eastAsia="Times New Roman"/>
          <w:sz w:val="28"/>
          <w:szCs w:val="28"/>
          <w:lang w:eastAsia="zh-TW"/>
        </w:rPr>
        <w:t>‘</w:t>
      </w:r>
      <w:r w:rsidR="00BA77B5">
        <w:rPr>
          <w:rFonts w:eastAsia="Times New Roman"/>
          <w:sz w:val="28"/>
          <w:szCs w:val="28"/>
          <w:lang w:eastAsia="zh-TW"/>
        </w:rPr>
        <w:t>education and care services</w:t>
      </w:r>
      <w:r w:rsidR="00BB2433">
        <w:rPr>
          <w:rFonts w:eastAsia="Times New Roman"/>
          <w:sz w:val="28"/>
          <w:szCs w:val="28"/>
          <w:lang w:eastAsia="zh-TW"/>
        </w:rPr>
        <w:t>’</w:t>
      </w:r>
      <w:r w:rsidR="00BA77B5">
        <w:rPr>
          <w:rFonts w:eastAsia="Times New Roman"/>
          <w:sz w:val="28"/>
          <w:szCs w:val="28"/>
          <w:lang w:eastAsia="zh-TW"/>
        </w:rPr>
        <w:t xml:space="preserve"> and include standalone kindergartens (preschools), long day care services, out of school hours care services and family day care services.</w:t>
      </w:r>
    </w:p>
    <w:p w14:paraId="0FA92800" w14:textId="4930461B" w:rsidR="00BA77B5" w:rsidRDefault="0024285B" w:rsidP="004A1168">
      <w:pPr>
        <w:spacing w:before="12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>S</w:t>
      </w:r>
      <w:r w:rsidR="006376C6">
        <w:rPr>
          <w:rFonts w:eastAsia="Times New Roman"/>
          <w:sz w:val="28"/>
          <w:szCs w:val="28"/>
          <w:lang w:eastAsia="zh-TW"/>
        </w:rPr>
        <w:t>ervice</w:t>
      </w:r>
      <w:r w:rsidR="00750C19">
        <w:rPr>
          <w:rFonts w:eastAsia="Times New Roman"/>
          <w:sz w:val="28"/>
          <w:szCs w:val="28"/>
          <w:lang w:eastAsia="zh-TW"/>
        </w:rPr>
        <w:t>s</w:t>
      </w:r>
      <w:r w:rsidR="006376C6">
        <w:rPr>
          <w:rFonts w:eastAsia="Times New Roman"/>
          <w:sz w:val="28"/>
          <w:szCs w:val="28"/>
          <w:lang w:eastAsia="zh-TW"/>
        </w:rPr>
        <w:t xml:space="preserve"> that </w:t>
      </w:r>
      <w:r w:rsidR="00BA77B5">
        <w:rPr>
          <w:rFonts w:eastAsia="Times New Roman"/>
          <w:sz w:val="28"/>
          <w:szCs w:val="28"/>
          <w:lang w:eastAsia="zh-TW"/>
        </w:rPr>
        <w:t xml:space="preserve">offer education and care to children on a </w:t>
      </w:r>
      <w:r w:rsidR="00BA77B5" w:rsidRPr="00D41961">
        <w:rPr>
          <w:rFonts w:eastAsia="Times New Roman"/>
          <w:b/>
          <w:bCs/>
          <w:sz w:val="28"/>
          <w:szCs w:val="28"/>
          <w:lang w:eastAsia="zh-TW"/>
        </w:rPr>
        <w:t>non-regular basis</w:t>
      </w:r>
      <w:r w:rsidR="00BA77B5">
        <w:rPr>
          <w:rFonts w:eastAsia="Times New Roman"/>
          <w:sz w:val="28"/>
          <w:szCs w:val="28"/>
          <w:lang w:eastAsia="zh-TW"/>
        </w:rPr>
        <w:t xml:space="preserve"> are regulated under the</w:t>
      </w:r>
      <w:r w:rsidR="00DC1456">
        <w:rPr>
          <w:rFonts w:eastAsia="Times New Roman"/>
          <w:sz w:val="28"/>
          <w:szCs w:val="28"/>
          <w:lang w:eastAsia="zh-TW"/>
        </w:rPr>
        <w:t xml:space="preserve"> </w:t>
      </w:r>
      <w:r w:rsidR="00DC1456">
        <w:rPr>
          <w:rFonts w:eastAsia="Times New Roman"/>
          <w:i/>
          <w:iCs/>
          <w:sz w:val="28"/>
          <w:szCs w:val="28"/>
          <w:lang w:eastAsia="zh-TW"/>
        </w:rPr>
        <w:t>Children’s Services Act</w:t>
      </w:r>
      <w:r w:rsidR="00BA77B5">
        <w:rPr>
          <w:rFonts w:eastAsia="Times New Roman"/>
          <w:sz w:val="28"/>
          <w:szCs w:val="28"/>
          <w:lang w:eastAsia="zh-TW"/>
        </w:rPr>
        <w:t xml:space="preserve"> </w:t>
      </w:r>
      <w:r w:rsidR="00BB2433">
        <w:rPr>
          <w:rFonts w:eastAsia="Times New Roman"/>
          <w:sz w:val="28"/>
          <w:szCs w:val="28"/>
          <w:lang w:eastAsia="zh-TW"/>
        </w:rPr>
        <w:t>(</w:t>
      </w:r>
      <w:r w:rsidR="00D909AF" w:rsidRPr="00D41961">
        <w:rPr>
          <w:rFonts w:eastAsia="Times New Roman"/>
          <w:b/>
          <w:bCs/>
          <w:sz w:val="28"/>
          <w:szCs w:val="28"/>
          <w:lang w:eastAsia="zh-TW"/>
        </w:rPr>
        <w:t>CS Act</w:t>
      </w:r>
      <w:r w:rsidR="00BB2433">
        <w:rPr>
          <w:rFonts w:eastAsia="Times New Roman"/>
          <w:b/>
          <w:bCs/>
          <w:sz w:val="28"/>
          <w:szCs w:val="28"/>
          <w:lang w:eastAsia="zh-TW"/>
        </w:rPr>
        <w:t>)</w:t>
      </w:r>
      <w:r w:rsidR="00D909AF">
        <w:rPr>
          <w:rFonts w:eastAsia="Times New Roman"/>
          <w:sz w:val="28"/>
          <w:szCs w:val="28"/>
          <w:lang w:eastAsia="zh-TW"/>
        </w:rPr>
        <w:t xml:space="preserve"> </w:t>
      </w:r>
      <w:r w:rsidR="00BA77B5">
        <w:rPr>
          <w:rFonts w:eastAsia="Times New Roman"/>
          <w:sz w:val="28"/>
          <w:szCs w:val="28"/>
          <w:lang w:eastAsia="zh-TW"/>
        </w:rPr>
        <w:t xml:space="preserve">and are called </w:t>
      </w:r>
      <w:r w:rsidR="00BB2433">
        <w:rPr>
          <w:rFonts w:eastAsia="Times New Roman"/>
          <w:sz w:val="28"/>
          <w:szCs w:val="28"/>
          <w:lang w:eastAsia="zh-TW"/>
        </w:rPr>
        <w:t>‘</w:t>
      </w:r>
      <w:r w:rsidR="00BA77B5">
        <w:rPr>
          <w:rFonts w:eastAsia="Times New Roman"/>
          <w:sz w:val="28"/>
          <w:szCs w:val="28"/>
          <w:lang w:eastAsia="zh-TW"/>
        </w:rPr>
        <w:t>children’s services</w:t>
      </w:r>
      <w:r w:rsidR="00BB2433">
        <w:rPr>
          <w:rFonts w:eastAsia="Times New Roman"/>
          <w:sz w:val="28"/>
          <w:szCs w:val="28"/>
          <w:lang w:eastAsia="zh-TW"/>
        </w:rPr>
        <w:t>’</w:t>
      </w:r>
      <w:r w:rsidR="00BA77B5">
        <w:rPr>
          <w:rFonts w:eastAsia="Times New Roman"/>
          <w:sz w:val="28"/>
          <w:szCs w:val="28"/>
          <w:lang w:eastAsia="zh-TW"/>
        </w:rPr>
        <w:t>.</w:t>
      </w:r>
      <w:r w:rsidR="00BA77B5" w:rsidRPr="00BA77B5">
        <w:rPr>
          <w:rFonts w:eastAsia="Times New Roman"/>
          <w:sz w:val="28"/>
          <w:szCs w:val="28"/>
          <w:lang w:eastAsia="zh-TW"/>
        </w:rPr>
        <w:t xml:space="preserve"> These services</w:t>
      </w:r>
      <w:r w:rsidR="00BA77B5">
        <w:rPr>
          <w:rFonts w:eastAsia="Times New Roman"/>
          <w:sz w:val="28"/>
          <w:szCs w:val="28"/>
          <w:lang w:eastAsia="zh-TW"/>
        </w:rPr>
        <w:t xml:space="preserve"> usually </w:t>
      </w:r>
      <w:r w:rsidR="006376C6">
        <w:rPr>
          <w:rFonts w:eastAsia="Times New Roman"/>
          <w:sz w:val="28"/>
          <w:szCs w:val="28"/>
          <w:lang w:eastAsia="zh-TW"/>
        </w:rPr>
        <w:t xml:space="preserve">operate for </w:t>
      </w:r>
      <w:r w:rsidR="00E85467">
        <w:rPr>
          <w:rFonts w:eastAsia="Times New Roman"/>
          <w:sz w:val="28"/>
          <w:szCs w:val="28"/>
          <w:lang w:eastAsia="zh-TW"/>
        </w:rPr>
        <w:t xml:space="preserve">a </w:t>
      </w:r>
      <w:r w:rsidR="006376C6">
        <w:rPr>
          <w:rFonts w:eastAsia="Times New Roman"/>
          <w:sz w:val="28"/>
          <w:szCs w:val="28"/>
          <w:lang w:eastAsia="zh-TW"/>
        </w:rPr>
        <w:t>small number of hours</w:t>
      </w:r>
      <w:r w:rsidR="00821D00">
        <w:rPr>
          <w:rFonts w:eastAsia="Times New Roman"/>
          <w:sz w:val="28"/>
          <w:szCs w:val="28"/>
          <w:lang w:eastAsia="zh-TW"/>
        </w:rPr>
        <w:t>,</w:t>
      </w:r>
      <w:r w:rsidR="006376C6">
        <w:rPr>
          <w:rFonts w:eastAsia="Times New Roman"/>
          <w:sz w:val="28"/>
          <w:szCs w:val="28"/>
          <w:lang w:eastAsia="zh-TW"/>
        </w:rPr>
        <w:t xml:space="preserve"> or </w:t>
      </w:r>
      <w:r w:rsidR="001C168F">
        <w:rPr>
          <w:rFonts w:eastAsia="Times New Roman"/>
          <w:sz w:val="28"/>
          <w:szCs w:val="28"/>
          <w:lang w:eastAsia="zh-TW"/>
        </w:rPr>
        <w:t xml:space="preserve">provide care to children </w:t>
      </w:r>
      <w:r w:rsidR="006376C6">
        <w:rPr>
          <w:rFonts w:eastAsia="Times New Roman"/>
          <w:sz w:val="28"/>
          <w:szCs w:val="28"/>
          <w:lang w:eastAsia="zh-TW"/>
        </w:rPr>
        <w:t xml:space="preserve">on an occasional </w:t>
      </w:r>
      <w:r w:rsidR="001C168F">
        <w:rPr>
          <w:rFonts w:eastAsia="Times New Roman"/>
          <w:sz w:val="28"/>
          <w:szCs w:val="28"/>
          <w:lang w:eastAsia="zh-TW"/>
        </w:rPr>
        <w:t xml:space="preserve">or </w:t>
      </w:r>
      <w:r w:rsidR="001C168F" w:rsidRPr="001C168F">
        <w:rPr>
          <w:rFonts w:eastAsia="Times New Roman"/>
          <w:sz w:val="28"/>
          <w:szCs w:val="28"/>
          <w:lang w:eastAsia="zh-TW"/>
        </w:rPr>
        <w:t xml:space="preserve">casual </w:t>
      </w:r>
      <w:r w:rsidR="006376C6">
        <w:rPr>
          <w:rFonts w:eastAsia="Times New Roman"/>
          <w:sz w:val="28"/>
          <w:szCs w:val="28"/>
          <w:lang w:eastAsia="zh-TW"/>
        </w:rPr>
        <w:t>basi</w:t>
      </w:r>
      <w:r w:rsidR="00BB6C05">
        <w:rPr>
          <w:rFonts w:eastAsia="Times New Roman"/>
          <w:sz w:val="28"/>
          <w:szCs w:val="28"/>
          <w:lang w:eastAsia="zh-TW"/>
        </w:rPr>
        <w:t>s.</w:t>
      </w:r>
    </w:p>
    <w:p w14:paraId="51F43B04" w14:textId="2E712B10" w:rsidR="000C399E" w:rsidRPr="000C399E" w:rsidRDefault="005405FE" w:rsidP="004A1168">
      <w:pPr>
        <w:pStyle w:val="H3"/>
        <w:tabs>
          <w:tab w:val="left" w:pos="1276"/>
        </w:tabs>
        <w:spacing w:after="120" w:line="240" w:lineRule="auto"/>
        <w:jc w:val="both"/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</w:pP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Some children’s services that currently deliver a three-year-old kindergarten, activity group or occasional care service are eligible to apply to the Victorian Government for Three-Year-Old Kindergarten funding.</w:t>
      </w:r>
      <w:r w:rsidR="004C75FF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From 2022, </w:t>
      </w:r>
      <w:r w:rsidR="00C5054A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all 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services </w:t>
      </w:r>
      <w:r w:rsidR="001F576C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approved to 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receive Three-Year-Old Kindergarten funding </w:t>
      </w:r>
      <w:r w:rsidR="001F576C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will be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required</w:t>
      </w:r>
      <w:r w:rsidR="00BB2433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,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</w:t>
      </w:r>
      <w:r w:rsidR="00C65FC9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as a condition of this funding</w:t>
      </w:r>
      <w:r w:rsidR="00BB2433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,</w:t>
      </w:r>
      <w:r w:rsidR="00C65FC9"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</w:t>
      </w:r>
      <w:r w:rsidRPr="000C399E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to be regulated under the NQF.</w:t>
      </w:r>
    </w:p>
    <w:p w14:paraId="759CA9FA" w14:textId="7DDAE79C" w:rsidR="00985193" w:rsidRDefault="00985193" w:rsidP="004F52C4">
      <w:pPr>
        <w:pStyle w:val="H3"/>
        <w:spacing w:after="120" w:line="240" w:lineRule="auto"/>
      </w:pPr>
      <w:r>
        <w:t>What do I need to consider if I move</w:t>
      </w:r>
      <w:r w:rsidR="005405FE">
        <w:t xml:space="preserve"> my children's service</w:t>
      </w:r>
      <w:r>
        <w:t xml:space="preserve"> to the </w:t>
      </w:r>
      <w:r w:rsidR="003A4475">
        <w:t>NQF</w:t>
      </w:r>
      <w:r>
        <w:t>?</w:t>
      </w:r>
    </w:p>
    <w:p w14:paraId="0F6B9689" w14:textId="3CE33D32" w:rsidR="00985193" w:rsidRDefault="004C75FF" w:rsidP="000C399E">
      <w:pPr>
        <w:spacing w:before="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 xml:space="preserve">From 1 January 2022, the regulatory requirements for most children’s services operating under the CS Act will </w:t>
      </w:r>
      <w:r w:rsidR="00821D00">
        <w:rPr>
          <w:rFonts w:eastAsia="Times New Roman"/>
          <w:sz w:val="28"/>
          <w:szCs w:val="28"/>
          <w:lang w:eastAsia="zh-TW"/>
        </w:rPr>
        <w:t>be very similar to those</w:t>
      </w:r>
      <w:r>
        <w:rPr>
          <w:rFonts w:eastAsia="Times New Roman"/>
          <w:sz w:val="28"/>
          <w:szCs w:val="28"/>
          <w:lang w:eastAsia="zh-TW"/>
        </w:rPr>
        <w:t xml:space="preserve"> under the NQF in the areas of staffing qualifications, educator to child ratios, and the educational program.</w:t>
      </w:r>
      <w:r w:rsidR="00957EAC">
        <w:rPr>
          <w:rFonts w:eastAsia="Times New Roman"/>
          <w:sz w:val="28"/>
          <w:szCs w:val="28"/>
          <w:lang w:eastAsia="zh-TW"/>
        </w:rPr>
        <w:t xml:space="preserve"> </w:t>
      </w:r>
      <w:r>
        <w:rPr>
          <w:rFonts w:eastAsia="Times New Roman"/>
          <w:sz w:val="28"/>
          <w:szCs w:val="28"/>
          <w:lang w:eastAsia="zh-TW"/>
        </w:rPr>
        <w:t xml:space="preserve">However, </w:t>
      </w:r>
      <w:r w:rsidR="00E72889">
        <w:rPr>
          <w:rFonts w:eastAsia="Times New Roman"/>
          <w:sz w:val="28"/>
          <w:szCs w:val="28"/>
          <w:lang w:eastAsia="zh-TW"/>
        </w:rPr>
        <w:t>the NQF ha</w:t>
      </w:r>
      <w:r w:rsidR="00C65FC9">
        <w:rPr>
          <w:rFonts w:eastAsia="Times New Roman"/>
          <w:sz w:val="28"/>
          <w:szCs w:val="28"/>
          <w:lang w:eastAsia="zh-TW"/>
        </w:rPr>
        <w:t>s</w:t>
      </w:r>
      <w:r w:rsidR="00E72889">
        <w:rPr>
          <w:rFonts w:eastAsia="Times New Roman"/>
          <w:sz w:val="28"/>
          <w:szCs w:val="28"/>
          <w:lang w:eastAsia="zh-TW"/>
        </w:rPr>
        <w:t xml:space="preserve"> </w:t>
      </w:r>
      <w:r w:rsidR="0075686C">
        <w:rPr>
          <w:rFonts w:eastAsia="Times New Roman"/>
          <w:sz w:val="28"/>
          <w:szCs w:val="28"/>
          <w:lang w:eastAsia="zh-TW"/>
        </w:rPr>
        <w:t>the following</w:t>
      </w:r>
      <w:r w:rsidR="00C5054A">
        <w:rPr>
          <w:rFonts w:eastAsia="Times New Roman"/>
          <w:sz w:val="28"/>
          <w:szCs w:val="28"/>
          <w:lang w:eastAsia="zh-TW"/>
        </w:rPr>
        <w:t xml:space="preserve"> additional</w:t>
      </w:r>
      <w:r w:rsidR="00C73540">
        <w:rPr>
          <w:rFonts w:eastAsia="Times New Roman"/>
          <w:sz w:val="28"/>
          <w:szCs w:val="28"/>
          <w:lang w:eastAsia="zh-TW"/>
        </w:rPr>
        <w:t xml:space="preserve"> </w:t>
      </w:r>
      <w:r w:rsidR="005405FE">
        <w:rPr>
          <w:rFonts w:eastAsia="Times New Roman"/>
          <w:sz w:val="28"/>
          <w:szCs w:val="28"/>
          <w:lang w:eastAsia="zh-TW"/>
        </w:rPr>
        <w:t>requirements:</w:t>
      </w:r>
    </w:p>
    <w:p w14:paraId="2C532121" w14:textId="6CBE0F3B" w:rsidR="006F6465" w:rsidRPr="00A15740" w:rsidRDefault="00B873BD" w:rsidP="000C399E">
      <w:pPr>
        <w:pStyle w:val="H3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Staffing requirements</w:t>
      </w:r>
    </w:p>
    <w:p w14:paraId="51BE9158" w14:textId="79067E92" w:rsidR="007A5186" w:rsidRPr="00FE6E5B" w:rsidRDefault="001B0A15" w:rsidP="008A2060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 xml:space="preserve">Each service must have </w:t>
      </w:r>
      <w:r w:rsidR="007A5186" w:rsidRPr="00FE6E5B">
        <w:rPr>
          <w:rFonts w:eastAsia="Times New Roman"/>
          <w:sz w:val="28"/>
          <w:szCs w:val="28"/>
          <w:lang w:eastAsia="zh-TW"/>
        </w:rPr>
        <w:t>an Educational Leader</w:t>
      </w:r>
    </w:p>
    <w:p w14:paraId="31B1B765" w14:textId="36C0F322" w:rsidR="007A5186" w:rsidRPr="00FE6E5B" w:rsidRDefault="001B0A15" w:rsidP="008A2060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>A</w:t>
      </w:r>
      <w:r w:rsidR="005405FE">
        <w:rPr>
          <w:rFonts w:eastAsia="Times New Roman"/>
          <w:sz w:val="28"/>
          <w:szCs w:val="28"/>
          <w:lang w:eastAsia="zh-TW"/>
        </w:rPr>
        <w:t xml:space="preserve">n </w:t>
      </w:r>
      <w:r w:rsidR="005172C0" w:rsidRPr="00FE6E5B">
        <w:rPr>
          <w:rFonts w:eastAsia="Times New Roman"/>
          <w:sz w:val="28"/>
          <w:szCs w:val="28"/>
          <w:lang w:eastAsia="zh-TW"/>
        </w:rPr>
        <w:t>e</w:t>
      </w:r>
      <w:r w:rsidR="007A5186" w:rsidRPr="00FE6E5B">
        <w:rPr>
          <w:rFonts w:eastAsia="Times New Roman"/>
          <w:sz w:val="28"/>
          <w:szCs w:val="28"/>
          <w:lang w:eastAsia="zh-TW"/>
        </w:rPr>
        <w:t xml:space="preserve">arly </w:t>
      </w:r>
      <w:r w:rsidR="005172C0" w:rsidRPr="00FE6E5B">
        <w:rPr>
          <w:rFonts w:eastAsia="Times New Roman"/>
          <w:sz w:val="28"/>
          <w:szCs w:val="28"/>
          <w:lang w:eastAsia="zh-TW"/>
        </w:rPr>
        <w:t>c</w:t>
      </w:r>
      <w:r w:rsidR="007A5186" w:rsidRPr="00FE6E5B">
        <w:rPr>
          <w:rFonts w:eastAsia="Times New Roman"/>
          <w:sz w:val="28"/>
          <w:szCs w:val="28"/>
          <w:lang w:eastAsia="zh-TW"/>
        </w:rPr>
        <w:t xml:space="preserve">hildhood </w:t>
      </w:r>
      <w:r w:rsidR="005172C0" w:rsidRPr="00FE6E5B">
        <w:rPr>
          <w:rFonts w:eastAsia="Times New Roman"/>
          <w:sz w:val="28"/>
          <w:szCs w:val="28"/>
          <w:lang w:eastAsia="zh-TW"/>
        </w:rPr>
        <w:t>t</w:t>
      </w:r>
      <w:r w:rsidR="007A5186" w:rsidRPr="00FE6E5B">
        <w:rPr>
          <w:rFonts w:eastAsia="Times New Roman"/>
          <w:sz w:val="28"/>
          <w:szCs w:val="28"/>
          <w:lang w:eastAsia="zh-TW"/>
        </w:rPr>
        <w:t>eacher</w:t>
      </w:r>
      <w:r>
        <w:rPr>
          <w:rFonts w:eastAsia="Times New Roman"/>
          <w:sz w:val="28"/>
          <w:szCs w:val="28"/>
          <w:lang w:eastAsia="zh-TW"/>
        </w:rPr>
        <w:t xml:space="preserve"> must be in attendance</w:t>
      </w:r>
    </w:p>
    <w:p w14:paraId="2D7AAF48" w14:textId="131DE135" w:rsidR="00985193" w:rsidRPr="00A15740" w:rsidRDefault="00985193" w:rsidP="000C399E">
      <w:pPr>
        <w:pStyle w:val="H3"/>
        <w:spacing w:after="120"/>
        <w:jc w:val="both"/>
        <w:rPr>
          <w:sz w:val="28"/>
          <w:szCs w:val="28"/>
        </w:rPr>
      </w:pPr>
      <w:r w:rsidRPr="00A15740">
        <w:rPr>
          <w:sz w:val="28"/>
          <w:szCs w:val="28"/>
        </w:rPr>
        <w:t>Assessment and rating</w:t>
      </w:r>
      <w:r w:rsidR="001B0A15" w:rsidRPr="001B0A15">
        <w:rPr>
          <w:sz w:val="28"/>
          <w:szCs w:val="28"/>
        </w:rPr>
        <w:t xml:space="preserve"> </w:t>
      </w:r>
      <w:r w:rsidR="001B0A15">
        <w:rPr>
          <w:sz w:val="28"/>
          <w:szCs w:val="28"/>
        </w:rPr>
        <w:t>against the National Quality Standard</w:t>
      </w:r>
    </w:p>
    <w:p w14:paraId="0A644B54" w14:textId="106AC9C7" w:rsidR="005405FE" w:rsidRDefault="005405FE" w:rsidP="008A2060">
      <w:pPr>
        <w:pStyle w:val="ListParagraph"/>
        <w:numPr>
          <w:ilvl w:val="0"/>
          <w:numId w:val="18"/>
        </w:numPr>
        <w:spacing w:before="0" w:after="0" w:line="240" w:lineRule="auto"/>
        <w:ind w:left="357" w:hanging="357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 xml:space="preserve">The National Quality Standard </w:t>
      </w:r>
      <w:r w:rsidR="004B3865">
        <w:rPr>
          <w:rFonts w:eastAsia="Times New Roman"/>
          <w:sz w:val="28"/>
          <w:szCs w:val="28"/>
          <w:lang w:eastAsia="zh-TW"/>
        </w:rPr>
        <w:t xml:space="preserve">(NQS) </w:t>
      </w:r>
      <w:r>
        <w:rPr>
          <w:rFonts w:eastAsia="Times New Roman"/>
          <w:sz w:val="28"/>
          <w:szCs w:val="28"/>
          <w:lang w:eastAsia="zh-TW"/>
        </w:rPr>
        <w:t>applies</w:t>
      </w:r>
    </w:p>
    <w:p w14:paraId="56A328C2" w14:textId="680A030E" w:rsidR="00985193" w:rsidRPr="00FE6E5B" w:rsidRDefault="00985193" w:rsidP="008A2060">
      <w:pPr>
        <w:pStyle w:val="ListParagraph"/>
        <w:numPr>
          <w:ilvl w:val="0"/>
          <w:numId w:val="18"/>
        </w:numPr>
        <w:spacing w:before="0" w:after="0" w:line="240" w:lineRule="auto"/>
        <w:ind w:left="357" w:hanging="357"/>
        <w:jc w:val="both"/>
        <w:rPr>
          <w:rFonts w:eastAsia="Times New Roman"/>
          <w:sz w:val="28"/>
          <w:szCs w:val="28"/>
          <w:lang w:eastAsia="zh-TW"/>
        </w:rPr>
      </w:pPr>
      <w:r w:rsidRPr="00FE6E5B">
        <w:rPr>
          <w:rFonts w:eastAsia="Times New Roman"/>
          <w:sz w:val="28"/>
          <w:szCs w:val="28"/>
          <w:lang w:eastAsia="zh-TW"/>
        </w:rPr>
        <w:t xml:space="preserve">Services are assessed and rated for quality </w:t>
      </w:r>
      <w:r w:rsidR="004B4086">
        <w:rPr>
          <w:rFonts w:eastAsia="Times New Roman"/>
          <w:sz w:val="28"/>
          <w:szCs w:val="28"/>
          <w:lang w:eastAsia="zh-TW"/>
        </w:rPr>
        <w:t>against</w:t>
      </w:r>
      <w:r w:rsidR="004B4086" w:rsidRPr="00FE6E5B">
        <w:rPr>
          <w:rFonts w:eastAsia="Times New Roman"/>
          <w:sz w:val="28"/>
          <w:szCs w:val="28"/>
          <w:lang w:eastAsia="zh-TW"/>
        </w:rPr>
        <w:t xml:space="preserve"> </w:t>
      </w:r>
      <w:r w:rsidRPr="00FE6E5B">
        <w:rPr>
          <w:rFonts w:eastAsia="Times New Roman"/>
          <w:sz w:val="28"/>
          <w:szCs w:val="28"/>
          <w:lang w:eastAsia="zh-TW"/>
        </w:rPr>
        <w:t>the NQ</w:t>
      </w:r>
      <w:r w:rsidR="004D2B32">
        <w:rPr>
          <w:rFonts w:eastAsia="Times New Roman"/>
          <w:sz w:val="28"/>
          <w:szCs w:val="28"/>
          <w:lang w:eastAsia="zh-TW"/>
        </w:rPr>
        <w:t>S</w:t>
      </w:r>
    </w:p>
    <w:p w14:paraId="215AF9B4" w14:textId="72B03859" w:rsidR="00B873BD" w:rsidRPr="00FE6E5B" w:rsidRDefault="00F900BF" w:rsidP="008A2060">
      <w:pPr>
        <w:pStyle w:val="ListParagraph"/>
        <w:numPr>
          <w:ilvl w:val="0"/>
          <w:numId w:val="18"/>
        </w:numPr>
        <w:spacing w:before="0" w:after="0" w:line="240" w:lineRule="auto"/>
        <w:ind w:left="357" w:hanging="357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 xml:space="preserve">Services must </w:t>
      </w:r>
      <w:r w:rsidR="00B873BD" w:rsidRPr="00FE6E5B">
        <w:rPr>
          <w:rFonts w:eastAsia="Times New Roman"/>
          <w:sz w:val="28"/>
          <w:szCs w:val="28"/>
          <w:lang w:eastAsia="zh-TW"/>
        </w:rPr>
        <w:t>have a Quality Improvement Plan</w:t>
      </w:r>
      <w:r w:rsidR="00821D00">
        <w:rPr>
          <w:rFonts w:eastAsia="Times New Roman"/>
          <w:sz w:val="28"/>
          <w:szCs w:val="28"/>
          <w:lang w:eastAsia="zh-TW"/>
        </w:rPr>
        <w:t xml:space="preserve"> (QIP)</w:t>
      </w:r>
      <w:r w:rsidR="005172C0" w:rsidRPr="00FE6E5B">
        <w:rPr>
          <w:rFonts w:eastAsia="Times New Roman"/>
          <w:sz w:val="28"/>
          <w:szCs w:val="28"/>
          <w:lang w:eastAsia="zh-TW"/>
        </w:rPr>
        <w:t xml:space="preserve"> in place </w:t>
      </w:r>
    </w:p>
    <w:p w14:paraId="3FDF1ABE" w14:textId="77777777" w:rsidR="001C0874" w:rsidRDefault="001C0874" w:rsidP="00C5054A">
      <w:pPr>
        <w:pStyle w:val="H3"/>
        <w:spacing w:after="120" w:line="240" w:lineRule="auto"/>
        <w:jc w:val="both"/>
        <w:rPr>
          <w:sz w:val="28"/>
          <w:szCs w:val="28"/>
        </w:rPr>
      </w:pPr>
    </w:p>
    <w:p w14:paraId="4C5F7EE1" w14:textId="149C0100" w:rsidR="00985193" w:rsidRPr="00A15740" w:rsidRDefault="00985193" w:rsidP="00C5054A">
      <w:pPr>
        <w:pStyle w:val="H3"/>
        <w:spacing w:after="120" w:line="240" w:lineRule="auto"/>
        <w:jc w:val="both"/>
        <w:rPr>
          <w:sz w:val="28"/>
          <w:szCs w:val="28"/>
        </w:rPr>
      </w:pPr>
      <w:r w:rsidRPr="00A15740">
        <w:rPr>
          <w:sz w:val="28"/>
          <w:szCs w:val="28"/>
        </w:rPr>
        <w:lastRenderedPageBreak/>
        <w:t>Outdoor space</w:t>
      </w:r>
    </w:p>
    <w:p w14:paraId="7B77F301" w14:textId="5E50DFF8" w:rsidR="004D2689" w:rsidRPr="00C5054A" w:rsidRDefault="00F900BF" w:rsidP="008A2060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>S</w:t>
      </w:r>
      <w:r w:rsidR="00985193" w:rsidRPr="003B5984">
        <w:rPr>
          <w:rFonts w:eastAsia="Times New Roman"/>
          <w:sz w:val="28"/>
          <w:szCs w:val="28"/>
          <w:lang w:eastAsia="zh-TW"/>
        </w:rPr>
        <w:t>ervice</w:t>
      </w:r>
      <w:r>
        <w:rPr>
          <w:rFonts w:eastAsia="Times New Roman"/>
          <w:sz w:val="28"/>
          <w:szCs w:val="28"/>
          <w:lang w:eastAsia="zh-TW"/>
        </w:rPr>
        <w:t>s</w:t>
      </w:r>
      <w:r w:rsidR="00985193" w:rsidRPr="003B5984">
        <w:rPr>
          <w:rFonts w:eastAsia="Times New Roman"/>
          <w:sz w:val="28"/>
          <w:szCs w:val="28"/>
          <w:lang w:eastAsia="zh-TW"/>
        </w:rPr>
        <w:t xml:space="preserve"> must </w:t>
      </w:r>
      <w:r>
        <w:rPr>
          <w:rFonts w:eastAsia="Times New Roman"/>
          <w:sz w:val="28"/>
          <w:szCs w:val="28"/>
          <w:lang w:eastAsia="zh-TW"/>
        </w:rPr>
        <w:t xml:space="preserve">provide </w:t>
      </w:r>
      <w:r w:rsidR="00957EAC">
        <w:rPr>
          <w:rFonts w:eastAsia="Times New Roman"/>
          <w:sz w:val="28"/>
          <w:szCs w:val="28"/>
          <w:lang w:eastAsia="zh-TW"/>
        </w:rPr>
        <w:t>7</w:t>
      </w:r>
      <w:r w:rsidRPr="003B5984">
        <w:rPr>
          <w:rFonts w:eastAsia="Times New Roman"/>
          <w:sz w:val="28"/>
          <w:szCs w:val="28"/>
          <w:lang w:eastAsia="zh-TW"/>
        </w:rPr>
        <w:t xml:space="preserve"> square metres of unencumbered outdoor space per child </w:t>
      </w:r>
    </w:p>
    <w:p w14:paraId="5FDE000E" w14:textId="0D186218" w:rsidR="00985193" w:rsidRPr="003B7156" w:rsidRDefault="00985193" w:rsidP="00404356">
      <w:pPr>
        <w:pStyle w:val="H3"/>
        <w:spacing w:after="120" w:line="240" w:lineRule="auto"/>
        <w:jc w:val="both"/>
        <w:rPr>
          <w:sz w:val="28"/>
          <w:szCs w:val="28"/>
        </w:rPr>
      </w:pPr>
      <w:r w:rsidRPr="003B5984">
        <w:rPr>
          <w:sz w:val="28"/>
          <w:szCs w:val="28"/>
        </w:rPr>
        <w:t>Application</w:t>
      </w:r>
      <w:r w:rsidRPr="003B7156">
        <w:rPr>
          <w:sz w:val="28"/>
          <w:szCs w:val="28"/>
        </w:rPr>
        <w:t xml:space="preserve"> for provider and service approval under the NQF</w:t>
      </w:r>
    </w:p>
    <w:p w14:paraId="68962B55" w14:textId="501EB493" w:rsidR="004B4086" w:rsidRPr="00255E10" w:rsidRDefault="00D67BFE" w:rsidP="008A2060">
      <w:pPr>
        <w:pStyle w:val="H3"/>
        <w:numPr>
          <w:ilvl w:val="0"/>
          <w:numId w:val="19"/>
        </w:numPr>
        <w:spacing w:before="0" w:after="0" w:line="240" w:lineRule="auto"/>
        <w:ind w:left="357" w:hanging="357"/>
        <w:jc w:val="both"/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</w:pPr>
      <w:r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P</w:t>
      </w:r>
      <w:r w:rsidR="004B408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roviders under the CS Act </w:t>
      </w:r>
      <w:r w:rsidR="00C5054A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will </w:t>
      </w:r>
      <w:r w:rsidR="004B408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need </w:t>
      </w:r>
      <w:r w:rsidR="00C5054A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apply</w:t>
      </w:r>
      <w:r w:rsidR="00985193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for </w:t>
      </w:r>
      <w:r w:rsidR="0040435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both </w:t>
      </w:r>
      <w:r w:rsidR="00985193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provider and service approval</w:t>
      </w:r>
      <w:r w:rsidR="004B408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under the NQF</w:t>
      </w:r>
    </w:p>
    <w:p w14:paraId="62B4F5C5" w14:textId="34533C85" w:rsidR="00985193" w:rsidRDefault="004B4086" w:rsidP="008A2060">
      <w:pPr>
        <w:pStyle w:val="H3"/>
        <w:numPr>
          <w:ilvl w:val="0"/>
          <w:numId w:val="19"/>
        </w:numPr>
        <w:spacing w:before="0" w:after="0" w:line="276" w:lineRule="auto"/>
        <w:ind w:left="357" w:hanging="357"/>
        <w:jc w:val="both"/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</w:pPr>
      <w:r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Applicants</w:t>
      </w:r>
      <w:r w:rsidR="00C5054A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will</w:t>
      </w:r>
      <w:r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need to register an account on </w:t>
      </w:r>
      <w:r w:rsidRPr="007F2A93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the </w:t>
      </w:r>
      <w:hyperlink r:id="rId11" w:history="1">
        <w:r w:rsidRPr="007F2A93">
          <w:rPr>
            <w:rFonts w:ascii="VIC" w:eastAsia="Times New Roman" w:hAnsi="VIC" w:cstheme="minorHAnsi"/>
            <w:b w:val="0"/>
            <w:bCs w:val="0"/>
            <w:color w:val="auto"/>
            <w:sz w:val="28"/>
            <w:szCs w:val="28"/>
            <w:lang w:val="en-AU" w:eastAsia="zh-TW"/>
          </w:rPr>
          <w:t>NQA IT System</w:t>
        </w:r>
      </w:hyperlink>
      <w:r w:rsidRPr="007F2A93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> to lodge applications</w:t>
      </w:r>
    </w:p>
    <w:p w14:paraId="78772F0E" w14:textId="533A793C" w:rsidR="004B4086" w:rsidRPr="000461BD" w:rsidRDefault="004B4086" w:rsidP="008A2060">
      <w:pPr>
        <w:pStyle w:val="H3"/>
        <w:numPr>
          <w:ilvl w:val="0"/>
          <w:numId w:val="19"/>
        </w:numPr>
        <w:spacing w:before="0" w:after="0" w:line="276" w:lineRule="auto"/>
        <w:ind w:left="357" w:hanging="357"/>
        <w:jc w:val="both"/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</w:pPr>
      <w:r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Visit the ACECQA website for </w:t>
      </w:r>
      <w:r w:rsidR="0040435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more </w:t>
      </w:r>
      <w:r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information on </w:t>
      </w:r>
      <w:hyperlink r:id="rId12" w:history="1">
        <w:r w:rsidRPr="00404356">
          <w:rPr>
            <w:color w:val="auto"/>
            <w:sz w:val="30"/>
            <w:szCs w:val="30"/>
          </w:rPr>
          <w:t>opening a new service</w:t>
        </w:r>
      </w:hyperlink>
      <w:r w:rsidR="00404356">
        <w:rPr>
          <w:color w:val="auto"/>
          <w:sz w:val="30"/>
          <w:szCs w:val="30"/>
        </w:rPr>
        <w:t xml:space="preserve"> </w:t>
      </w:r>
      <w:r w:rsidR="00404356" w:rsidRPr="00404356">
        <w:rPr>
          <w:b w:val="0"/>
          <w:bCs w:val="0"/>
          <w:color w:val="auto"/>
          <w:sz w:val="28"/>
          <w:szCs w:val="28"/>
        </w:rPr>
        <w:t>under the NQF</w:t>
      </w:r>
      <w:r w:rsidR="00404356">
        <w:rPr>
          <w:b w:val="0"/>
          <w:bCs w:val="0"/>
          <w:color w:val="auto"/>
          <w:sz w:val="28"/>
          <w:szCs w:val="28"/>
        </w:rPr>
        <w:t xml:space="preserve">: </w:t>
      </w:r>
      <w:hyperlink r:id="rId13" w:history="1">
        <w:r w:rsidR="00404356" w:rsidRPr="00404356">
          <w:rPr>
            <w:rStyle w:val="Hyperlink"/>
            <w:rFonts w:ascii="VIC" w:eastAsia="Times New Roman" w:hAnsi="VIC" w:cstheme="minorHAnsi"/>
            <w:b w:val="0"/>
            <w:bCs w:val="0"/>
            <w:sz w:val="28"/>
            <w:szCs w:val="28"/>
            <w:lang w:val="en-AU" w:eastAsia="zh-TW"/>
          </w:rPr>
          <w:t>www.acecqa.gov.au/resources/opening-a-new-service</w:t>
        </w:r>
      </w:hyperlink>
      <w:r w:rsidR="00404356">
        <w:rPr>
          <w:rFonts w:ascii="VIC" w:eastAsia="Times New Roman" w:hAnsi="VIC" w:cstheme="minorHAnsi"/>
          <w:b w:val="0"/>
          <w:bCs w:val="0"/>
          <w:color w:val="auto"/>
          <w:sz w:val="28"/>
          <w:szCs w:val="28"/>
          <w:lang w:val="en-AU" w:eastAsia="zh-TW"/>
        </w:rPr>
        <w:t xml:space="preserve"> </w:t>
      </w:r>
    </w:p>
    <w:p w14:paraId="53457ADB" w14:textId="2FA3AF36" w:rsidR="00985193" w:rsidRDefault="00985193" w:rsidP="000C399E">
      <w:pPr>
        <w:pStyle w:val="H3"/>
        <w:spacing w:before="240"/>
        <w:jc w:val="both"/>
      </w:pPr>
      <w:r>
        <w:t xml:space="preserve">How do I register my interest for Three-Year-Old </w:t>
      </w:r>
      <w:r w:rsidR="004B4086">
        <w:t xml:space="preserve">Kindergarten </w:t>
      </w:r>
      <w:r>
        <w:t>funding?</w:t>
      </w:r>
    </w:p>
    <w:p w14:paraId="5AD475EE" w14:textId="75C8CD5D" w:rsidR="00DC1456" w:rsidRPr="00EB797E" w:rsidRDefault="006C24F0" w:rsidP="008A2060">
      <w:pPr>
        <w:spacing w:before="0" w:after="120" w:line="240" w:lineRule="auto"/>
        <w:jc w:val="both"/>
        <w:rPr>
          <w:b/>
          <w:bCs/>
          <w:u w:color="000000" w:themeColor="text1"/>
        </w:rPr>
      </w:pPr>
      <w:r>
        <w:rPr>
          <w:sz w:val="28"/>
          <w:szCs w:val="28"/>
          <w:lang w:eastAsia="zh-TW"/>
        </w:rPr>
        <w:t xml:space="preserve">Children’s </w:t>
      </w:r>
      <w:r w:rsidR="004B3865">
        <w:rPr>
          <w:sz w:val="28"/>
          <w:szCs w:val="28"/>
          <w:lang w:eastAsia="zh-TW"/>
        </w:rPr>
        <w:t>s</w:t>
      </w:r>
      <w:r>
        <w:rPr>
          <w:sz w:val="28"/>
          <w:szCs w:val="28"/>
          <w:lang w:eastAsia="zh-TW"/>
        </w:rPr>
        <w:t>ervices</w:t>
      </w:r>
      <w:r w:rsidR="004B3865">
        <w:rPr>
          <w:sz w:val="28"/>
          <w:szCs w:val="28"/>
          <w:lang w:eastAsia="zh-TW"/>
        </w:rPr>
        <w:t xml:space="preserve"> providers who are</w:t>
      </w:r>
      <w:r>
        <w:rPr>
          <w:sz w:val="28"/>
          <w:szCs w:val="28"/>
          <w:lang w:eastAsia="zh-TW"/>
        </w:rPr>
        <w:t xml:space="preserve"> interested in applying </w:t>
      </w:r>
      <w:r w:rsidRPr="006C24F0">
        <w:rPr>
          <w:sz w:val="28"/>
          <w:szCs w:val="28"/>
          <w:lang w:eastAsia="zh-TW"/>
        </w:rPr>
        <w:t xml:space="preserve">to become a funded </w:t>
      </w:r>
      <w:r w:rsidRPr="004B3865">
        <w:rPr>
          <w:rFonts w:eastAsia="Times New Roman"/>
          <w:sz w:val="28"/>
          <w:szCs w:val="28"/>
          <w:lang w:eastAsia="zh-TW"/>
        </w:rPr>
        <w:t>kindergarten</w:t>
      </w:r>
      <w:r w:rsidRPr="006C24F0">
        <w:rPr>
          <w:sz w:val="28"/>
          <w:szCs w:val="28"/>
          <w:lang w:eastAsia="zh-TW"/>
        </w:rPr>
        <w:t xml:space="preserve"> provider to deliver</w:t>
      </w:r>
      <w:r w:rsidR="00FD2139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 xml:space="preserve">Three-Year-Old Kindergarten should contact </w:t>
      </w:r>
      <w:r w:rsidRPr="006C24F0">
        <w:rPr>
          <w:sz w:val="28"/>
          <w:szCs w:val="28"/>
          <w:lang w:eastAsia="zh-TW"/>
        </w:rPr>
        <w:t xml:space="preserve">their local </w:t>
      </w:r>
      <w:r>
        <w:rPr>
          <w:sz w:val="28"/>
          <w:szCs w:val="28"/>
          <w:lang w:eastAsia="zh-TW"/>
        </w:rPr>
        <w:t xml:space="preserve">Department of Education and Training (Department) </w:t>
      </w:r>
      <w:r w:rsidRPr="006C24F0">
        <w:rPr>
          <w:sz w:val="28"/>
          <w:szCs w:val="28"/>
          <w:lang w:eastAsia="zh-TW"/>
        </w:rPr>
        <w:t>office. Contact details are available</w:t>
      </w:r>
      <w:r w:rsidR="00EB797E">
        <w:rPr>
          <w:sz w:val="28"/>
          <w:szCs w:val="28"/>
          <w:lang w:eastAsia="zh-TW"/>
        </w:rPr>
        <w:t xml:space="preserve"> </w:t>
      </w:r>
      <w:r w:rsidRPr="006C24F0">
        <w:rPr>
          <w:sz w:val="28"/>
          <w:szCs w:val="28"/>
          <w:lang w:eastAsia="zh-TW"/>
        </w:rPr>
        <w:t xml:space="preserve">at: </w:t>
      </w:r>
      <w:hyperlink r:id="rId14" w:history="1">
        <w:r w:rsidR="00C5054A" w:rsidRPr="00F1044F">
          <w:rPr>
            <w:rStyle w:val="Hyperlink"/>
            <w:sz w:val="28"/>
            <w:szCs w:val="28"/>
            <w:lang w:eastAsia="zh-TW"/>
          </w:rPr>
          <w:t>www.education.vic.gov.au/about/contact/Pages/regions.aspx</w:t>
        </w:r>
      </w:hyperlink>
    </w:p>
    <w:p w14:paraId="7BF746FA" w14:textId="77777777" w:rsidR="008A2060" w:rsidRDefault="006C24F0" w:rsidP="008A2060">
      <w:pPr>
        <w:spacing w:before="120" w:after="120" w:line="240" w:lineRule="auto"/>
        <w:jc w:val="both"/>
        <w:rPr>
          <w:sz w:val="28"/>
          <w:szCs w:val="28"/>
          <w:lang w:eastAsia="zh-TW"/>
        </w:rPr>
      </w:pPr>
      <w:r w:rsidRPr="009C3044">
        <w:rPr>
          <w:sz w:val="28"/>
          <w:szCs w:val="28"/>
          <w:lang w:eastAsia="zh-TW"/>
        </w:rPr>
        <w:t xml:space="preserve">New applications </w:t>
      </w:r>
      <w:r>
        <w:rPr>
          <w:sz w:val="28"/>
          <w:szCs w:val="28"/>
          <w:lang w:eastAsia="zh-TW"/>
        </w:rPr>
        <w:t xml:space="preserve">for </w:t>
      </w:r>
      <w:r w:rsidRPr="009C3044">
        <w:rPr>
          <w:sz w:val="28"/>
          <w:szCs w:val="28"/>
          <w:lang w:eastAsia="zh-TW"/>
        </w:rPr>
        <w:t xml:space="preserve">kindergarten </w:t>
      </w:r>
      <w:r>
        <w:rPr>
          <w:sz w:val="28"/>
          <w:szCs w:val="28"/>
          <w:lang w:eastAsia="zh-TW"/>
        </w:rPr>
        <w:t xml:space="preserve">funding approval for </w:t>
      </w:r>
      <w:r w:rsidR="004B3865">
        <w:rPr>
          <w:sz w:val="28"/>
          <w:szCs w:val="28"/>
          <w:lang w:eastAsia="zh-TW"/>
        </w:rPr>
        <w:t>c</w:t>
      </w:r>
      <w:r>
        <w:rPr>
          <w:sz w:val="28"/>
          <w:szCs w:val="28"/>
          <w:lang w:eastAsia="zh-TW"/>
        </w:rPr>
        <w:t xml:space="preserve">hildren's </w:t>
      </w:r>
      <w:r w:rsidR="004B3865">
        <w:rPr>
          <w:sz w:val="28"/>
          <w:szCs w:val="28"/>
          <w:lang w:eastAsia="zh-TW"/>
        </w:rPr>
        <w:t>s</w:t>
      </w:r>
      <w:r>
        <w:rPr>
          <w:sz w:val="28"/>
          <w:szCs w:val="28"/>
          <w:lang w:eastAsia="zh-TW"/>
        </w:rPr>
        <w:t>ervices will</w:t>
      </w:r>
      <w:r w:rsidR="00C65FC9">
        <w:rPr>
          <w:sz w:val="28"/>
          <w:szCs w:val="28"/>
          <w:lang w:eastAsia="zh-TW"/>
        </w:rPr>
        <w:t xml:space="preserve"> only</w:t>
      </w:r>
      <w:r>
        <w:rPr>
          <w:sz w:val="28"/>
          <w:szCs w:val="28"/>
          <w:lang w:eastAsia="zh-TW"/>
        </w:rPr>
        <w:t xml:space="preserve"> be considered by the Department for the </w:t>
      </w:r>
      <w:r>
        <w:rPr>
          <w:b/>
          <w:bCs/>
          <w:sz w:val="28"/>
          <w:szCs w:val="28"/>
          <w:lang w:eastAsia="zh-TW"/>
        </w:rPr>
        <w:t>2022</w:t>
      </w:r>
      <w:r>
        <w:rPr>
          <w:sz w:val="28"/>
          <w:szCs w:val="28"/>
          <w:lang w:eastAsia="zh-TW"/>
        </w:rPr>
        <w:t xml:space="preserve"> year. </w:t>
      </w:r>
      <w:r w:rsidR="00C65FC9">
        <w:rPr>
          <w:sz w:val="28"/>
          <w:szCs w:val="28"/>
          <w:lang w:eastAsia="zh-TW"/>
        </w:rPr>
        <w:t xml:space="preserve">If successful, all </w:t>
      </w:r>
      <w:r>
        <w:rPr>
          <w:sz w:val="28"/>
          <w:szCs w:val="28"/>
          <w:lang w:eastAsia="zh-TW"/>
        </w:rPr>
        <w:t xml:space="preserve">Children's </w:t>
      </w:r>
      <w:r w:rsidR="004B3865">
        <w:rPr>
          <w:sz w:val="28"/>
          <w:szCs w:val="28"/>
          <w:lang w:eastAsia="zh-TW"/>
        </w:rPr>
        <w:t>s</w:t>
      </w:r>
      <w:r>
        <w:rPr>
          <w:sz w:val="28"/>
          <w:szCs w:val="28"/>
          <w:lang w:eastAsia="zh-TW"/>
        </w:rPr>
        <w:t xml:space="preserve">ervices providers will be </w:t>
      </w:r>
      <w:r w:rsidR="00EB797E">
        <w:rPr>
          <w:sz w:val="28"/>
          <w:szCs w:val="28"/>
          <w:lang w:eastAsia="zh-TW"/>
        </w:rPr>
        <w:t xml:space="preserve">required </w:t>
      </w:r>
      <w:r>
        <w:rPr>
          <w:sz w:val="28"/>
          <w:szCs w:val="28"/>
          <w:lang w:eastAsia="zh-TW"/>
        </w:rPr>
        <w:t xml:space="preserve">to </w:t>
      </w:r>
      <w:r w:rsidR="00C65FC9">
        <w:rPr>
          <w:sz w:val="28"/>
          <w:szCs w:val="28"/>
          <w:lang w:eastAsia="zh-TW"/>
        </w:rPr>
        <w:t xml:space="preserve">move to the NQF </w:t>
      </w:r>
      <w:proofErr w:type="gramStart"/>
      <w:r w:rsidR="00C65FC9">
        <w:rPr>
          <w:sz w:val="28"/>
          <w:szCs w:val="28"/>
          <w:lang w:eastAsia="zh-TW"/>
        </w:rPr>
        <w:t xml:space="preserve">in order </w:t>
      </w:r>
      <w:r w:rsidRPr="009C3044">
        <w:rPr>
          <w:sz w:val="28"/>
          <w:szCs w:val="28"/>
          <w:lang w:eastAsia="zh-TW"/>
        </w:rPr>
        <w:t>to</w:t>
      </w:r>
      <w:proofErr w:type="gramEnd"/>
      <w:r w:rsidRPr="009C3044">
        <w:rPr>
          <w:sz w:val="28"/>
          <w:szCs w:val="28"/>
          <w:lang w:eastAsia="zh-TW"/>
        </w:rPr>
        <w:t xml:space="preserve"> continue to </w:t>
      </w:r>
      <w:r w:rsidRPr="000C399E">
        <w:rPr>
          <w:rFonts w:eastAsia="Times New Roman"/>
          <w:sz w:val="28"/>
          <w:szCs w:val="28"/>
          <w:lang w:eastAsia="zh-TW"/>
        </w:rPr>
        <w:t>provide</w:t>
      </w:r>
      <w:r w:rsidRPr="009C3044">
        <w:rPr>
          <w:sz w:val="28"/>
          <w:szCs w:val="28"/>
          <w:lang w:eastAsia="zh-TW"/>
        </w:rPr>
        <w:t xml:space="preserve"> funded kindergarten beyond 2022</w:t>
      </w:r>
      <w:r w:rsidR="004A1168">
        <w:rPr>
          <w:sz w:val="28"/>
          <w:szCs w:val="28"/>
          <w:lang w:eastAsia="zh-TW"/>
        </w:rPr>
        <w:t xml:space="preserve"> (</w:t>
      </w:r>
      <w:r w:rsidR="00C5054A" w:rsidRPr="009C3044">
        <w:rPr>
          <w:sz w:val="28"/>
          <w:szCs w:val="28"/>
          <w:lang w:eastAsia="zh-TW"/>
        </w:rPr>
        <w:t>either three-year-old or four-year-old programs)</w:t>
      </w:r>
      <w:r w:rsidRPr="009C3044">
        <w:rPr>
          <w:sz w:val="28"/>
          <w:szCs w:val="28"/>
          <w:lang w:eastAsia="zh-TW"/>
        </w:rPr>
        <w:t>.</w:t>
      </w:r>
      <w:r w:rsidR="008A2060">
        <w:rPr>
          <w:sz w:val="28"/>
          <w:szCs w:val="28"/>
          <w:lang w:eastAsia="zh-TW"/>
        </w:rPr>
        <w:t xml:space="preserve"> </w:t>
      </w:r>
    </w:p>
    <w:p w14:paraId="55B4DEF4" w14:textId="42E7C884" w:rsidR="006E5398" w:rsidRDefault="008A2060" w:rsidP="008A2060">
      <w:pPr>
        <w:spacing w:before="12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More </w:t>
      </w:r>
      <w:r>
        <w:rPr>
          <w:rFonts w:eastAsia="Times New Roman"/>
          <w:sz w:val="28"/>
          <w:szCs w:val="28"/>
          <w:lang w:eastAsia="zh-TW"/>
        </w:rPr>
        <w:t>i</w:t>
      </w:r>
      <w:r w:rsidR="006E5398">
        <w:rPr>
          <w:rFonts w:eastAsia="Times New Roman"/>
          <w:sz w:val="28"/>
          <w:szCs w:val="28"/>
          <w:lang w:eastAsia="zh-TW"/>
        </w:rPr>
        <w:t xml:space="preserve">nformation on Kindergarten funding </w:t>
      </w:r>
      <w:r>
        <w:rPr>
          <w:rFonts w:eastAsia="Times New Roman"/>
          <w:sz w:val="28"/>
          <w:szCs w:val="28"/>
          <w:lang w:eastAsia="zh-TW"/>
        </w:rPr>
        <w:t xml:space="preserve">is available on the Department’s website at: </w:t>
      </w:r>
      <w:hyperlink r:id="rId15" w:history="1">
        <w:r w:rsidRPr="008A2060">
          <w:rPr>
            <w:rStyle w:val="Hyperlink"/>
            <w:rFonts w:eastAsia="Times New Roman"/>
            <w:sz w:val="28"/>
            <w:szCs w:val="28"/>
            <w:lang w:eastAsia="zh-TW"/>
          </w:rPr>
          <w:t>www.education.vic.gov.au/childhood/providers/funding/Pages/kinderdatacollection.aspx</w:t>
        </w:r>
      </w:hyperlink>
      <w:r>
        <w:rPr>
          <w:rFonts w:eastAsia="Times New Roman"/>
          <w:sz w:val="28"/>
          <w:szCs w:val="28"/>
          <w:lang w:eastAsia="zh-TW"/>
        </w:rPr>
        <w:t xml:space="preserve"> </w:t>
      </w:r>
      <w:r w:rsidR="006E5398">
        <w:rPr>
          <w:rFonts w:eastAsia="Times New Roman"/>
          <w:sz w:val="28"/>
          <w:szCs w:val="28"/>
          <w:lang w:eastAsia="zh-TW"/>
        </w:rPr>
        <w:t>.</w:t>
      </w:r>
    </w:p>
    <w:p w14:paraId="6C24101B" w14:textId="7F4CDF9A" w:rsidR="00C43071" w:rsidRPr="00D41961" w:rsidRDefault="00C43071" w:rsidP="008A2060">
      <w:pPr>
        <w:pStyle w:val="H3"/>
        <w:spacing w:after="0" w:line="240" w:lineRule="auto"/>
        <w:jc w:val="both"/>
      </w:pPr>
      <w:r w:rsidRPr="00D41961">
        <w:t>Commonwealth Government childcare funding</w:t>
      </w:r>
    </w:p>
    <w:p w14:paraId="771EB82C" w14:textId="0F04B436" w:rsidR="00C43071" w:rsidRDefault="00C65FC9" w:rsidP="008A2060">
      <w:pPr>
        <w:spacing w:before="120" w:after="120" w:line="240" w:lineRule="auto"/>
        <w:jc w:val="both"/>
        <w:rPr>
          <w:rFonts w:eastAsia="Times New Roman"/>
          <w:sz w:val="28"/>
          <w:szCs w:val="28"/>
          <w:lang w:eastAsia="zh-TW"/>
        </w:rPr>
      </w:pPr>
      <w:r>
        <w:rPr>
          <w:rFonts w:eastAsia="Times New Roman"/>
          <w:sz w:val="28"/>
          <w:szCs w:val="28"/>
          <w:lang w:eastAsia="zh-TW"/>
        </w:rPr>
        <w:t xml:space="preserve">If you are </w:t>
      </w:r>
      <w:r w:rsidR="00C81993">
        <w:rPr>
          <w:rFonts w:eastAsia="Times New Roman"/>
          <w:sz w:val="28"/>
          <w:szCs w:val="28"/>
          <w:lang w:eastAsia="zh-TW"/>
        </w:rPr>
        <w:t>approved to receive</w:t>
      </w:r>
      <w:r w:rsidR="00C81993" w:rsidRPr="00C81993">
        <w:rPr>
          <w:rFonts w:eastAsia="Times New Roman"/>
          <w:sz w:val="28"/>
          <w:szCs w:val="28"/>
          <w:lang w:eastAsia="zh-TW"/>
        </w:rPr>
        <w:t xml:space="preserve"> </w:t>
      </w:r>
      <w:r w:rsidR="00C81993">
        <w:rPr>
          <w:rFonts w:eastAsia="Times New Roman"/>
          <w:sz w:val="28"/>
          <w:szCs w:val="28"/>
          <w:lang w:eastAsia="zh-TW"/>
        </w:rPr>
        <w:t xml:space="preserve">Three-Year-Old Kindergarten </w:t>
      </w:r>
      <w:r w:rsidR="00C81993" w:rsidRPr="00F22D08">
        <w:rPr>
          <w:rFonts w:eastAsia="Times New Roman"/>
          <w:sz w:val="28"/>
          <w:szCs w:val="28"/>
          <w:lang w:eastAsia="zh-TW"/>
        </w:rPr>
        <w:t>funding</w:t>
      </w:r>
      <w:r w:rsidR="004A1168">
        <w:rPr>
          <w:rFonts w:eastAsia="Times New Roman"/>
          <w:sz w:val="28"/>
          <w:szCs w:val="28"/>
          <w:lang w:eastAsia="zh-TW"/>
        </w:rPr>
        <w:t xml:space="preserve"> from the Victorian Government</w:t>
      </w:r>
      <w:r>
        <w:rPr>
          <w:rFonts w:eastAsia="Times New Roman"/>
          <w:sz w:val="28"/>
          <w:szCs w:val="28"/>
          <w:lang w:eastAsia="zh-TW"/>
        </w:rPr>
        <w:t xml:space="preserve">, </w:t>
      </w:r>
      <w:r w:rsidR="004A1168">
        <w:rPr>
          <w:rFonts w:eastAsia="Times New Roman"/>
          <w:sz w:val="28"/>
          <w:szCs w:val="28"/>
          <w:lang w:eastAsia="zh-TW"/>
        </w:rPr>
        <w:t xml:space="preserve">this may affect </w:t>
      </w:r>
      <w:r>
        <w:rPr>
          <w:rFonts w:eastAsia="Times New Roman"/>
          <w:sz w:val="28"/>
          <w:szCs w:val="28"/>
          <w:lang w:eastAsia="zh-TW"/>
        </w:rPr>
        <w:t>your service’s eligibility for funding for the Commonwealth Government Child Care Subsidy</w:t>
      </w:r>
      <w:r w:rsidR="004A1168">
        <w:rPr>
          <w:rFonts w:eastAsia="Times New Roman"/>
          <w:sz w:val="28"/>
          <w:szCs w:val="28"/>
          <w:lang w:eastAsia="zh-TW"/>
        </w:rPr>
        <w:t xml:space="preserve"> (CCS)</w:t>
      </w:r>
      <w:r>
        <w:rPr>
          <w:rFonts w:eastAsia="Times New Roman"/>
          <w:sz w:val="28"/>
          <w:szCs w:val="28"/>
          <w:lang w:eastAsia="zh-TW"/>
        </w:rPr>
        <w:t>.</w:t>
      </w:r>
      <w:r w:rsidR="004A1168">
        <w:rPr>
          <w:rFonts w:eastAsia="Times New Roman"/>
          <w:sz w:val="28"/>
          <w:szCs w:val="28"/>
          <w:lang w:eastAsia="zh-TW"/>
        </w:rPr>
        <w:t xml:space="preserve"> More information on CCS is available at</w:t>
      </w:r>
      <w:r w:rsidR="000C399E" w:rsidRPr="004A1168">
        <w:rPr>
          <w:rStyle w:val="Hyperlink"/>
          <w:rFonts w:eastAsia="Times New Roman"/>
          <w:sz w:val="28"/>
          <w:szCs w:val="28"/>
          <w:u w:val="none"/>
          <w:lang w:eastAsia="zh-TW"/>
        </w:rPr>
        <w:t>:</w:t>
      </w:r>
      <w:r w:rsidR="00CE1EA4">
        <w:rPr>
          <w:rStyle w:val="Hyperlink"/>
          <w:rFonts w:eastAsia="Times New Roman"/>
          <w:sz w:val="28"/>
          <w:szCs w:val="28"/>
          <w:lang w:eastAsia="zh-TW"/>
        </w:rPr>
        <w:t xml:space="preserve"> </w:t>
      </w:r>
      <w:hyperlink r:id="rId16" w:history="1">
        <w:r w:rsidR="00CE1EA4" w:rsidRPr="004A1168">
          <w:rPr>
            <w:rStyle w:val="Hyperlink"/>
            <w:rFonts w:eastAsia="Times New Roman"/>
            <w:sz w:val="28"/>
            <w:szCs w:val="28"/>
            <w:lang w:eastAsia="zh-TW"/>
          </w:rPr>
          <w:t>www.servicesaustralia.gov.au/individuals/services/centrelink/child-care-subsidy</w:t>
        </w:r>
      </w:hyperlink>
      <w:r w:rsidR="008C6186">
        <w:rPr>
          <w:rFonts w:eastAsia="Times New Roman"/>
          <w:sz w:val="28"/>
          <w:szCs w:val="28"/>
          <w:lang w:eastAsia="zh-TW"/>
        </w:rPr>
        <w:t>.</w:t>
      </w:r>
      <w:r w:rsidR="00B51786" w:rsidRPr="00B51786">
        <w:rPr>
          <w:rFonts w:ascii="Calibri" w:eastAsia="Times New Roman" w:hAnsi="Calibri" w:cs="Calibri"/>
        </w:rPr>
        <w:t xml:space="preserve"> </w:t>
      </w:r>
    </w:p>
    <w:p w14:paraId="6E4E31C0" w14:textId="77777777" w:rsidR="008D6589" w:rsidRDefault="008D6589" w:rsidP="004A1168">
      <w:pPr>
        <w:pStyle w:val="H3"/>
        <w:spacing w:after="0" w:line="240" w:lineRule="auto"/>
      </w:pPr>
      <w:r>
        <w:t>Useful links</w:t>
      </w:r>
    </w:p>
    <w:p w14:paraId="48D77282" w14:textId="4D93AF92" w:rsidR="008D6589" w:rsidRPr="000C399E" w:rsidRDefault="008D6589" w:rsidP="008A2060">
      <w:pPr>
        <w:pStyle w:val="H3"/>
        <w:numPr>
          <w:ilvl w:val="0"/>
          <w:numId w:val="20"/>
        </w:numPr>
        <w:spacing w:before="0" w:after="0" w:line="276" w:lineRule="auto"/>
        <w:ind w:left="357" w:hanging="357"/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</w:pPr>
      <w:r w:rsidRPr="004A1168">
        <w:rPr>
          <w:rStyle w:val="Bold"/>
          <w:rFonts w:asciiTheme="minorHAnsi" w:hAnsiTheme="minorHAnsi" w:cstheme="minorHAnsi"/>
          <w:b w:val="0"/>
          <w:i/>
          <w:iCs/>
          <w:color w:val="auto"/>
          <w:sz w:val="28"/>
          <w:szCs w:val="28"/>
          <w:lang w:val="en-AU"/>
        </w:rPr>
        <w:t xml:space="preserve">New regulatory requirements for children’s services </w:t>
      </w:r>
      <w:r w:rsidRPr="000C399E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>- fact sheet</w:t>
      </w:r>
      <w:r w:rsidR="004A1168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 xml:space="preserve"> available at</w:t>
      </w:r>
      <w:r w:rsidRPr="000C399E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 xml:space="preserve">: </w:t>
      </w:r>
      <w:hyperlink r:id="rId17" w:history="1">
        <w:r w:rsidR="004A1168" w:rsidRPr="00F1044F">
          <w:rPr>
            <w:rStyle w:val="Hyperlink"/>
            <w:rFonts w:asciiTheme="minorHAnsi" w:hAnsiTheme="minorHAnsi" w:cstheme="minorHAnsi"/>
            <w:b w:val="0"/>
            <w:sz w:val="28"/>
            <w:szCs w:val="28"/>
            <w:lang w:val="en-AU"/>
          </w:rPr>
          <w:t>https://www.education.vic.gov.au/childhood/providers/regulation/Pages/vcs.aspx</w:t>
        </w:r>
      </w:hyperlink>
      <w:r w:rsidR="004A1168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 xml:space="preserve"> </w:t>
      </w:r>
      <w:r w:rsidR="004A1168" w:rsidRPr="004A1168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 xml:space="preserve"> </w:t>
      </w:r>
      <w:r w:rsidR="004A1168">
        <w:rPr>
          <w:rStyle w:val="Bold"/>
          <w:rFonts w:asciiTheme="minorHAnsi" w:hAnsiTheme="minorHAnsi" w:cstheme="minorHAnsi"/>
          <w:b w:val="0"/>
          <w:color w:val="auto"/>
          <w:sz w:val="28"/>
          <w:szCs w:val="28"/>
          <w:lang w:val="en-AU"/>
        </w:rPr>
        <w:t xml:space="preserve"> </w:t>
      </w:r>
    </w:p>
    <w:p w14:paraId="04C6E65A" w14:textId="069DB27E" w:rsidR="008D6589" w:rsidRPr="004A1168" w:rsidRDefault="008D6589" w:rsidP="008A2060">
      <w:pPr>
        <w:pStyle w:val="ListParagraph"/>
        <w:numPr>
          <w:ilvl w:val="0"/>
          <w:numId w:val="20"/>
        </w:numPr>
        <w:spacing w:before="0" w:after="0" w:line="276" w:lineRule="auto"/>
        <w:ind w:left="357" w:hanging="357"/>
        <w:rPr>
          <w:rStyle w:val="Hyperlink"/>
          <w:rFonts w:asciiTheme="minorHAnsi" w:hAnsiTheme="minorHAnsi"/>
          <w:sz w:val="28"/>
          <w:szCs w:val="28"/>
        </w:rPr>
      </w:pPr>
      <w:r w:rsidRPr="004A1168">
        <w:rPr>
          <w:rStyle w:val="Bold"/>
          <w:rFonts w:asciiTheme="minorHAnsi" w:hAnsiTheme="minorHAnsi" w:cstheme="minorHAnsi"/>
          <w:color w:val="000000" w:themeColor="text1"/>
          <w:sz w:val="28"/>
          <w:szCs w:val="28"/>
        </w:rPr>
        <w:t>ACECQA</w:t>
      </w:r>
      <w:r w:rsidRPr="004A1168">
        <w:rPr>
          <w:rStyle w:val="Italic"/>
          <w:rFonts w:asciiTheme="minorHAnsi" w:hAnsiTheme="minorHAnsi"/>
          <w:i w:val="0"/>
          <w:iCs w:val="0"/>
          <w:color w:val="000000" w:themeColor="text1"/>
          <w:sz w:val="28"/>
          <w:szCs w:val="28"/>
        </w:rPr>
        <w:t xml:space="preserve"> </w:t>
      </w:r>
      <w:r w:rsidRPr="00404356">
        <w:rPr>
          <w:rStyle w:val="Bold"/>
          <w:rFonts w:asciiTheme="minorHAnsi" w:hAnsiTheme="minorHAnsi" w:cstheme="minorHAnsi"/>
          <w:i/>
          <w:iCs/>
          <w:sz w:val="28"/>
          <w:szCs w:val="28"/>
        </w:rPr>
        <w:t>Guide to the National Quality Framework</w:t>
      </w:r>
      <w:r w:rsidR="00404356">
        <w:rPr>
          <w:rStyle w:val="Bold"/>
          <w:rFonts w:asciiTheme="minorHAnsi" w:hAnsiTheme="minorHAnsi" w:cstheme="minorHAnsi"/>
          <w:sz w:val="28"/>
          <w:szCs w:val="28"/>
        </w:rPr>
        <w:t xml:space="preserve"> is available at: </w:t>
      </w:r>
      <w:r w:rsidRPr="004A1168">
        <w:rPr>
          <w:rStyle w:val="Italic"/>
          <w:rFonts w:asciiTheme="minorHAnsi" w:hAnsiTheme="minorHAnsi"/>
          <w:i w:val="0"/>
          <w:iCs w:val="0"/>
          <w:color w:val="000000" w:themeColor="text1"/>
          <w:sz w:val="28"/>
          <w:szCs w:val="28"/>
        </w:rPr>
        <w:br/>
      </w:r>
      <w:hyperlink r:id="rId18" w:history="1">
        <w:r w:rsidRPr="004A1168">
          <w:rPr>
            <w:rStyle w:val="Hyperlink"/>
            <w:rFonts w:asciiTheme="minorHAnsi" w:hAnsiTheme="minorHAnsi"/>
            <w:sz w:val="28"/>
            <w:szCs w:val="28"/>
          </w:rPr>
          <w:t>www.acecqa.gov.au/sites/default/files/2020-09/Guide-to-the-NQF-September-2020.pdf</w:t>
        </w:r>
      </w:hyperlink>
      <w:r w:rsidR="004A1168" w:rsidRPr="00404356">
        <w:rPr>
          <w:rStyle w:val="Hyperlink"/>
          <w:rFonts w:asciiTheme="minorHAnsi" w:hAnsiTheme="minorHAnsi"/>
          <w:sz w:val="28"/>
          <w:szCs w:val="28"/>
          <w:u w:val="none"/>
        </w:rPr>
        <w:t xml:space="preserve"> </w:t>
      </w:r>
    </w:p>
    <w:p w14:paraId="0AFCB526" w14:textId="77777777" w:rsidR="008D6589" w:rsidRPr="000D2353" w:rsidRDefault="008D6589" w:rsidP="004A1168">
      <w:pPr>
        <w:pStyle w:val="H3"/>
        <w:spacing w:after="120" w:line="240" w:lineRule="auto"/>
      </w:pPr>
      <w:r w:rsidRPr="000D2353">
        <w:t>Contact us</w:t>
      </w:r>
    </w:p>
    <w:p w14:paraId="1BBE2502" w14:textId="49909162" w:rsidR="008D6589" w:rsidRPr="000C399E" w:rsidRDefault="008D6589" w:rsidP="000C399E">
      <w:pPr>
        <w:spacing w:before="0" w:after="0"/>
        <w:rPr>
          <w:sz w:val="28"/>
          <w:szCs w:val="28"/>
        </w:rPr>
      </w:pPr>
      <w:r w:rsidRPr="000C399E">
        <w:rPr>
          <w:sz w:val="28"/>
          <w:szCs w:val="28"/>
        </w:rPr>
        <w:t xml:space="preserve">The </w:t>
      </w:r>
      <w:r w:rsidRPr="000C399E">
        <w:rPr>
          <w:rStyle w:val="Bold"/>
          <w:sz w:val="28"/>
          <w:szCs w:val="28"/>
        </w:rPr>
        <w:t>Department of Education and Training</w:t>
      </w:r>
      <w:r w:rsidRPr="000C399E">
        <w:rPr>
          <w:sz w:val="28"/>
          <w:szCs w:val="28"/>
        </w:rPr>
        <w:t xml:space="preserve"> is the Regulatory Authority in Victoria.</w:t>
      </w:r>
    </w:p>
    <w:p w14:paraId="207F5214" w14:textId="6C211EDD" w:rsidR="008D6589" w:rsidRPr="000C399E" w:rsidRDefault="008D6589" w:rsidP="000C399E">
      <w:pPr>
        <w:spacing w:before="0" w:after="0"/>
        <w:rPr>
          <w:sz w:val="28"/>
          <w:szCs w:val="28"/>
        </w:rPr>
      </w:pPr>
      <w:r w:rsidRPr="000C399E">
        <w:rPr>
          <w:rStyle w:val="Bold"/>
          <w:sz w:val="28"/>
          <w:szCs w:val="28"/>
        </w:rPr>
        <w:t xml:space="preserve">Phone: </w:t>
      </w:r>
      <w:r w:rsidRPr="000C399E">
        <w:rPr>
          <w:sz w:val="28"/>
          <w:szCs w:val="28"/>
        </w:rPr>
        <w:t>1300 307 415</w:t>
      </w:r>
      <w:r w:rsidR="004A1168">
        <w:rPr>
          <w:sz w:val="28"/>
          <w:szCs w:val="28"/>
        </w:rPr>
        <w:t xml:space="preserve">, </w:t>
      </w:r>
      <w:r w:rsidRPr="000C399E">
        <w:rPr>
          <w:rStyle w:val="Bold"/>
          <w:sz w:val="28"/>
          <w:szCs w:val="28"/>
        </w:rPr>
        <w:t>Email:</w:t>
      </w:r>
      <w:r w:rsidRPr="000C399E">
        <w:rPr>
          <w:sz w:val="28"/>
          <w:szCs w:val="28"/>
        </w:rPr>
        <w:t xml:space="preserve"> </w:t>
      </w:r>
      <w:hyperlink r:id="rId19" w:history="1">
        <w:r w:rsidRPr="000C399E">
          <w:rPr>
            <w:sz w:val="28"/>
            <w:szCs w:val="28"/>
          </w:rPr>
          <w:t>licensed.childrens.services@education.vic.gov.au</w:t>
        </w:r>
      </w:hyperlink>
      <w:r w:rsidR="004A1168">
        <w:rPr>
          <w:sz w:val="28"/>
          <w:szCs w:val="28"/>
        </w:rPr>
        <w:t xml:space="preserve"> </w:t>
      </w:r>
    </w:p>
    <w:p w14:paraId="57369EA1" w14:textId="6D11B846" w:rsidR="002D67A6" w:rsidRDefault="008D6589" w:rsidP="008A2060">
      <w:pPr>
        <w:spacing w:before="0" w:after="0"/>
        <w:rPr>
          <w:rStyle w:val="Hyperlink"/>
          <w:color w:val="auto"/>
          <w:sz w:val="28"/>
          <w:szCs w:val="28"/>
        </w:rPr>
      </w:pPr>
      <w:r w:rsidRPr="000C399E">
        <w:rPr>
          <w:rStyle w:val="Bold"/>
          <w:sz w:val="28"/>
          <w:szCs w:val="28"/>
        </w:rPr>
        <w:t xml:space="preserve">Web: </w:t>
      </w:r>
      <w:hyperlink r:id="rId20" w:history="1">
        <w:r w:rsidRPr="000C399E">
          <w:rPr>
            <w:rStyle w:val="Hyperlink"/>
            <w:color w:val="auto"/>
            <w:sz w:val="28"/>
            <w:szCs w:val="28"/>
          </w:rPr>
          <w:t>www.education.vic.gov.au/childhood/providers/regulation</w:t>
        </w:r>
      </w:hyperlink>
    </w:p>
    <w:p w14:paraId="4E06C1EC" w14:textId="60C46052" w:rsidR="001C0874" w:rsidRPr="00AF0AD0" w:rsidRDefault="001C0874" w:rsidP="00AF0AD0">
      <w:pPr>
        <w:spacing w:before="0" w:after="0"/>
        <w:jc w:val="right"/>
        <w:rPr>
          <w:sz w:val="12"/>
          <w:szCs w:val="12"/>
        </w:rPr>
      </w:pPr>
    </w:p>
    <w:sectPr w:rsidR="001C0874" w:rsidRPr="00AF0AD0" w:rsidSect="00AF0AD0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646" w:right="851" w:bottom="567" w:left="1021" w:header="283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772A" w14:textId="77777777" w:rsidR="007C511C" w:rsidRDefault="007C511C" w:rsidP="007B2A85">
      <w:r>
        <w:separator/>
      </w:r>
    </w:p>
    <w:p w14:paraId="40685B87" w14:textId="77777777" w:rsidR="007C511C" w:rsidRDefault="007C511C" w:rsidP="007B2A85"/>
  </w:endnote>
  <w:endnote w:type="continuationSeparator" w:id="0">
    <w:p w14:paraId="5F9A3A2C" w14:textId="77777777" w:rsidR="007C511C" w:rsidRDefault="007C511C" w:rsidP="007B2A85">
      <w:r>
        <w:continuationSeparator/>
      </w:r>
    </w:p>
    <w:p w14:paraId="3AB687B8" w14:textId="77777777" w:rsidR="007C511C" w:rsidRDefault="007C511C" w:rsidP="007B2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charset w:val="4D"/>
    <w:family w:val="auto"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VIC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1562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64569C" w14:textId="3047B204" w:rsidR="00147B3D" w:rsidRDefault="00147B3D" w:rsidP="00BC20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6773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2EF2E" w14:textId="21315A86" w:rsidR="007B2A85" w:rsidRDefault="007B2A85" w:rsidP="00147B3D"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A9C240" w14:textId="77777777" w:rsidR="001239B3" w:rsidRDefault="001239B3" w:rsidP="007B2A85">
    <w:pPr>
      <w:pStyle w:val="Footer"/>
    </w:pPr>
  </w:p>
  <w:p w14:paraId="0ED72605" w14:textId="77777777" w:rsidR="002F49F8" w:rsidRDefault="002F49F8" w:rsidP="007B2A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91F" w14:textId="027EA9E5" w:rsidR="00C5243C" w:rsidRPr="00AF0AD0" w:rsidRDefault="00C5243C" w:rsidP="00AF0AD0">
    <w:pPr>
      <w:spacing w:before="0" w:after="0"/>
      <w:jc w:val="right"/>
      <w:rPr>
        <w:sz w:val="12"/>
        <w:szCs w:val="12"/>
      </w:rPr>
    </w:pPr>
    <w:r w:rsidRPr="000F0CB7">
      <w:rPr>
        <w:rStyle w:val="Hyperlink"/>
        <w:color w:val="auto"/>
        <w:szCs w:val="18"/>
        <w:u w:val="none"/>
      </w:rPr>
      <w:t>September 2021</w:t>
    </w:r>
  </w:p>
  <w:p w14:paraId="1105596E" w14:textId="77777777" w:rsidR="00C5243C" w:rsidRDefault="00C52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5C81" w14:textId="77777777" w:rsidR="007C511C" w:rsidRDefault="007C511C" w:rsidP="007B2A85">
      <w:r>
        <w:separator/>
      </w:r>
    </w:p>
    <w:p w14:paraId="2C9DB2E8" w14:textId="77777777" w:rsidR="007C511C" w:rsidRDefault="007C511C" w:rsidP="007B2A85"/>
  </w:footnote>
  <w:footnote w:type="continuationSeparator" w:id="0">
    <w:p w14:paraId="4BF342A1" w14:textId="77777777" w:rsidR="007C511C" w:rsidRDefault="007C511C" w:rsidP="007B2A85">
      <w:r>
        <w:continuationSeparator/>
      </w:r>
    </w:p>
    <w:p w14:paraId="4E4FE664" w14:textId="77777777" w:rsidR="007C511C" w:rsidRDefault="007C511C" w:rsidP="007B2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3BE9" w14:textId="5A094494" w:rsidR="00147B3D" w:rsidRDefault="00147B3D">
    <w:pPr>
      <w:pStyle w:val="Header"/>
    </w:pPr>
  </w:p>
  <w:p w14:paraId="1C16B69E" w14:textId="77777777" w:rsidR="002F49F8" w:rsidRDefault="002F49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709E" w14:textId="156DF8A4" w:rsidR="00980A80" w:rsidRDefault="001239B3" w:rsidP="007B2A85">
    <w:pPr>
      <w:pStyle w:val="Header"/>
    </w:pPr>
    <w:r w:rsidRPr="001239B3">
      <w:rPr>
        <w:noProof/>
      </w:rPr>
      <w:drawing>
        <wp:anchor distT="0" distB="0" distL="114300" distR="114300" simplePos="0" relativeHeight="251659264" behindDoc="1" locked="0" layoutInCell="1" allowOverlap="1" wp14:anchorId="2A38C0CA" wp14:editId="75D778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600" cy="903600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AD02E" w14:textId="77777777" w:rsidR="002F49F8" w:rsidRDefault="002F49F8" w:rsidP="007B2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F6F"/>
    <w:multiLevelType w:val="hybridMultilevel"/>
    <w:tmpl w:val="87FC5F9E"/>
    <w:lvl w:ilvl="0" w:tplc="91B434D4">
      <w:start w:val="1"/>
      <w:numFmt w:val="bullet"/>
      <w:pStyle w:val="Tablebodybulletedlist"/>
      <w:lvlText w:val=""/>
      <w:lvlJc w:val="left"/>
      <w:pPr>
        <w:ind w:left="53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CB4374"/>
    <w:multiLevelType w:val="hybridMultilevel"/>
    <w:tmpl w:val="E66076B8"/>
    <w:lvl w:ilvl="0" w:tplc="08784E40">
      <w:numFmt w:val="bullet"/>
      <w:pStyle w:val="Bulletedlist"/>
      <w:lvlText w:val="•"/>
      <w:lvlJc w:val="left"/>
      <w:pPr>
        <w:ind w:left="170" w:firstLine="0"/>
      </w:pPr>
      <w:rPr>
        <w:rFonts w:ascii="VIC" w:hAnsi="VIC" w:cs="VIC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175742A"/>
    <w:multiLevelType w:val="hybridMultilevel"/>
    <w:tmpl w:val="D87002E0"/>
    <w:lvl w:ilvl="0" w:tplc="D24A0BF6">
      <w:numFmt w:val="bullet"/>
      <w:pStyle w:val="smallnotes-bulletlist"/>
      <w:lvlText w:val="•"/>
      <w:lvlJc w:val="left"/>
      <w:pPr>
        <w:ind w:left="530" w:hanging="360"/>
      </w:pPr>
      <w:rPr>
        <w:rFonts w:ascii="VIC" w:eastAsiaTheme="minorEastAsia" w:hAnsi="VIC" w:cs="VIC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F6B7511"/>
    <w:multiLevelType w:val="multilevel"/>
    <w:tmpl w:val="3C88A106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CB695E"/>
    <w:multiLevelType w:val="hybridMultilevel"/>
    <w:tmpl w:val="B21459F0"/>
    <w:lvl w:ilvl="0" w:tplc="E49CDA50">
      <w:start w:val="1"/>
      <w:numFmt w:val="bullet"/>
      <w:pStyle w:val="BulletsBoxed"/>
      <w:lvlText w:val=""/>
      <w:lvlJc w:val="left"/>
      <w:pPr>
        <w:ind w:left="0" w:firstLine="0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3C2"/>
    <w:multiLevelType w:val="multilevel"/>
    <w:tmpl w:val="D064263C"/>
    <w:styleLink w:val="CurrentList4"/>
    <w:lvl w:ilvl="0">
      <w:numFmt w:val="bullet"/>
      <w:lvlText w:val="•"/>
      <w:lvlJc w:val="left"/>
      <w:pPr>
        <w:ind w:left="170" w:firstLine="0"/>
      </w:pPr>
      <w:rPr>
        <w:rFonts w:ascii="VIC" w:eastAsiaTheme="minorEastAsia" w:hAnsi="VIC" w:cs="VIC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238D216C"/>
    <w:multiLevelType w:val="hybridMultilevel"/>
    <w:tmpl w:val="B11AD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47665"/>
    <w:multiLevelType w:val="hybridMultilevel"/>
    <w:tmpl w:val="C34E0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051B4"/>
    <w:multiLevelType w:val="hybridMultilevel"/>
    <w:tmpl w:val="00B8E70A"/>
    <w:lvl w:ilvl="0" w:tplc="C29A1DD6">
      <w:numFmt w:val="bullet"/>
      <w:pStyle w:val="Bodybreakoutbulletedlist"/>
      <w:lvlText w:val="•"/>
      <w:lvlJc w:val="left"/>
      <w:pPr>
        <w:ind w:left="360" w:hanging="360"/>
      </w:pPr>
      <w:rPr>
        <w:rFonts w:ascii="VIC" w:eastAsiaTheme="minorEastAsia" w:hAnsi="VIC" w:cs="V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41152"/>
    <w:multiLevelType w:val="hybridMultilevel"/>
    <w:tmpl w:val="582CE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07DD6"/>
    <w:multiLevelType w:val="multilevel"/>
    <w:tmpl w:val="85D010B4"/>
    <w:styleLink w:val="CurrentList5"/>
    <w:lvl w:ilvl="0">
      <w:numFmt w:val="bullet"/>
      <w:lvlText w:val="•"/>
      <w:lvlJc w:val="left"/>
      <w:pPr>
        <w:ind w:left="0" w:firstLine="0"/>
      </w:pPr>
      <w:rPr>
        <w:rFonts w:ascii="VIC" w:eastAsiaTheme="minorEastAsia" w:hAnsi="VIC" w:cs="VIC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383A525F"/>
    <w:multiLevelType w:val="multilevel"/>
    <w:tmpl w:val="28CC6456"/>
    <w:styleLink w:val="CurrentList3"/>
    <w:lvl w:ilvl="0">
      <w:numFmt w:val="bullet"/>
      <w:lvlText w:val="•"/>
      <w:lvlJc w:val="left"/>
      <w:pPr>
        <w:ind w:left="170" w:firstLine="0"/>
      </w:pPr>
      <w:rPr>
        <w:rFonts w:ascii="VIC" w:eastAsiaTheme="minorEastAsia" w:hAnsi="VIC" w:cs="VIC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4C7441D8"/>
    <w:multiLevelType w:val="hybridMultilevel"/>
    <w:tmpl w:val="2B9EBF94"/>
    <w:lvl w:ilvl="0" w:tplc="ADF041A8">
      <w:start w:val="1"/>
      <w:numFmt w:val="bullet"/>
      <w:pStyle w:val="TableBodybullet1"/>
      <w:lvlText w:val="•"/>
      <w:lvlJc w:val="left"/>
      <w:pPr>
        <w:ind w:left="170" w:hanging="170"/>
      </w:pPr>
      <w:rPr>
        <w:rFonts w:ascii="VIC" w:hAnsi="V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628A7"/>
    <w:multiLevelType w:val="multilevel"/>
    <w:tmpl w:val="00F63874"/>
    <w:styleLink w:val="CurrentList1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A020F"/>
    <w:multiLevelType w:val="multilevel"/>
    <w:tmpl w:val="D03065AE"/>
    <w:styleLink w:val="CurrentList8"/>
    <w:lvl w:ilvl="0">
      <w:numFmt w:val="bullet"/>
      <w:lvlText w:val="•"/>
      <w:lvlJc w:val="left"/>
      <w:pPr>
        <w:ind w:left="360" w:hanging="360"/>
      </w:pPr>
      <w:rPr>
        <w:rFonts w:ascii="VIC" w:eastAsiaTheme="minorEastAsia" w:hAnsi="VIC" w:cs="VIC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5363F"/>
    <w:multiLevelType w:val="multilevel"/>
    <w:tmpl w:val="8B828FCA"/>
    <w:styleLink w:val="CurrentList2"/>
    <w:lvl w:ilvl="0">
      <w:numFmt w:val="bullet"/>
      <w:lvlText w:val="•"/>
      <w:lvlJc w:val="left"/>
      <w:pPr>
        <w:ind w:left="530" w:hanging="360"/>
      </w:pPr>
      <w:rPr>
        <w:rFonts w:ascii="VIC" w:eastAsiaTheme="minorEastAsia" w:hAnsi="VIC" w:cs="VIC" w:hint="default"/>
      </w:rPr>
    </w:lvl>
    <w:lvl w:ilvl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67F85482"/>
    <w:multiLevelType w:val="hybridMultilevel"/>
    <w:tmpl w:val="7EC01404"/>
    <w:lvl w:ilvl="0" w:tplc="2DAC7E4C">
      <w:numFmt w:val="bullet"/>
      <w:pStyle w:val="Bullet1"/>
      <w:lvlText w:val="•"/>
      <w:lvlJc w:val="left"/>
      <w:pPr>
        <w:ind w:left="510" w:hanging="170"/>
      </w:pPr>
      <w:rPr>
        <w:rFonts w:ascii="VIC" w:eastAsiaTheme="minorEastAsia" w:hAnsi="VIC" w:cs="VIC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BB7226F"/>
    <w:multiLevelType w:val="multilevel"/>
    <w:tmpl w:val="2196F8F6"/>
    <w:styleLink w:val="CurrentList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16E1"/>
    <w:multiLevelType w:val="multilevel"/>
    <w:tmpl w:val="698CBB18"/>
    <w:styleLink w:val="CurrentList9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7052E"/>
    <w:multiLevelType w:val="multilevel"/>
    <w:tmpl w:val="D29AE852"/>
    <w:styleLink w:val="CurrentList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7"/>
  </w:num>
  <w:num w:numId="12">
    <w:abstractNumId w:val="19"/>
  </w:num>
  <w:num w:numId="13">
    <w:abstractNumId w:val="16"/>
  </w:num>
  <w:num w:numId="14">
    <w:abstractNumId w:val="14"/>
  </w:num>
  <w:num w:numId="15">
    <w:abstractNumId w:val="12"/>
  </w:num>
  <w:num w:numId="16">
    <w:abstractNumId w:val="18"/>
  </w:num>
  <w:num w:numId="17">
    <w:abstractNumId w:val="13"/>
  </w:num>
  <w:num w:numId="18">
    <w:abstractNumId w:val="9"/>
  </w:num>
  <w:num w:numId="19">
    <w:abstractNumId w:val="6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0"/>
    <w:rsid w:val="00007323"/>
    <w:rsid w:val="0003234A"/>
    <w:rsid w:val="00044EF7"/>
    <w:rsid w:val="00045521"/>
    <w:rsid w:val="000461BD"/>
    <w:rsid w:val="0005099D"/>
    <w:rsid w:val="00051839"/>
    <w:rsid w:val="00052E6B"/>
    <w:rsid w:val="000728D4"/>
    <w:rsid w:val="000834C3"/>
    <w:rsid w:val="00083A01"/>
    <w:rsid w:val="00092443"/>
    <w:rsid w:val="00093C35"/>
    <w:rsid w:val="0009662A"/>
    <w:rsid w:val="000A6EA9"/>
    <w:rsid w:val="000B0039"/>
    <w:rsid w:val="000C0780"/>
    <w:rsid w:val="000C0C2F"/>
    <w:rsid w:val="000C399E"/>
    <w:rsid w:val="000C3D47"/>
    <w:rsid w:val="000C6349"/>
    <w:rsid w:val="000D06CD"/>
    <w:rsid w:val="000D2353"/>
    <w:rsid w:val="000D7C17"/>
    <w:rsid w:val="00101AE1"/>
    <w:rsid w:val="00101F99"/>
    <w:rsid w:val="001028AA"/>
    <w:rsid w:val="001102DD"/>
    <w:rsid w:val="0011051A"/>
    <w:rsid w:val="00112AF1"/>
    <w:rsid w:val="001157FF"/>
    <w:rsid w:val="0011659E"/>
    <w:rsid w:val="001207C4"/>
    <w:rsid w:val="001239B3"/>
    <w:rsid w:val="00127411"/>
    <w:rsid w:val="00132DD1"/>
    <w:rsid w:val="0013683D"/>
    <w:rsid w:val="00147B3D"/>
    <w:rsid w:val="00155C07"/>
    <w:rsid w:val="00156E74"/>
    <w:rsid w:val="00162704"/>
    <w:rsid w:val="001721F0"/>
    <w:rsid w:val="001829B1"/>
    <w:rsid w:val="001840C7"/>
    <w:rsid w:val="001869CC"/>
    <w:rsid w:val="00187637"/>
    <w:rsid w:val="00197ED4"/>
    <w:rsid w:val="001A13AF"/>
    <w:rsid w:val="001A7513"/>
    <w:rsid w:val="001B0A15"/>
    <w:rsid w:val="001B269F"/>
    <w:rsid w:val="001C0874"/>
    <w:rsid w:val="001C168F"/>
    <w:rsid w:val="001E1445"/>
    <w:rsid w:val="001F274A"/>
    <w:rsid w:val="001F2E5C"/>
    <w:rsid w:val="001F576C"/>
    <w:rsid w:val="00203836"/>
    <w:rsid w:val="0021108E"/>
    <w:rsid w:val="00211C64"/>
    <w:rsid w:val="0021410C"/>
    <w:rsid w:val="002171F5"/>
    <w:rsid w:val="00217F5D"/>
    <w:rsid w:val="002308A4"/>
    <w:rsid w:val="002378CE"/>
    <w:rsid w:val="0024285B"/>
    <w:rsid w:val="0024649B"/>
    <w:rsid w:val="0025363D"/>
    <w:rsid w:val="00255E10"/>
    <w:rsid w:val="00262FE0"/>
    <w:rsid w:val="00267639"/>
    <w:rsid w:val="002700DE"/>
    <w:rsid w:val="0028196A"/>
    <w:rsid w:val="00285874"/>
    <w:rsid w:val="00287A76"/>
    <w:rsid w:val="0029663A"/>
    <w:rsid w:val="002A15F6"/>
    <w:rsid w:val="002A745C"/>
    <w:rsid w:val="002B3118"/>
    <w:rsid w:val="002C02F9"/>
    <w:rsid w:val="002C744D"/>
    <w:rsid w:val="002D67A6"/>
    <w:rsid w:val="002D6F03"/>
    <w:rsid w:val="002E0B94"/>
    <w:rsid w:val="002F49F8"/>
    <w:rsid w:val="00304715"/>
    <w:rsid w:val="00313243"/>
    <w:rsid w:val="00317BE6"/>
    <w:rsid w:val="00324068"/>
    <w:rsid w:val="00331871"/>
    <w:rsid w:val="00345A40"/>
    <w:rsid w:val="00346981"/>
    <w:rsid w:val="00346E41"/>
    <w:rsid w:val="00350A3F"/>
    <w:rsid w:val="00370A26"/>
    <w:rsid w:val="003774E9"/>
    <w:rsid w:val="00383746"/>
    <w:rsid w:val="00385BFD"/>
    <w:rsid w:val="00393798"/>
    <w:rsid w:val="003A4475"/>
    <w:rsid w:val="003A4D6E"/>
    <w:rsid w:val="003A787C"/>
    <w:rsid w:val="003B0B82"/>
    <w:rsid w:val="003B1747"/>
    <w:rsid w:val="003B5984"/>
    <w:rsid w:val="003B5BEE"/>
    <w:rsid w:val="003C2F98"/>
    <w:rsid w:val="003C3DFC"/>
    <w:rsid w:val="003D03A7"/>
    <w:rsid w:val="003D453E"/>
    <w:rsid w:val="003E5B6C"/>
    <w:rsid w:val="003F6775"/>
    <w:rsid w:val="00400E57"/>
    <w:rsid w:val="00404356"/>
    <w:rsid w:val="004051B7"/>
    <w:rsid w:val="004636F3"/>
    <w:rsid w:val="004816A9"/>
    <w:rsid w:val="004A1168"/>
    <w:rsid w:val="004B3865"/>
    <w:rsid w:val="004B3C0D"/>
    <w:rsid w:val="004B4086"/>
    <w:rsid w:val="004B5383"/>
    <w:rsid w:val="004B66AA"/>
    <w:rsid w:val="004C0450"/>
    <w:rsid w:val="004C3D4E"/>
    <w:rsid w:val="004C75FF"/>
    <w:rsid w:val="004D2689"/>
    <w:rsid w:val="004D2B32"/>
    <w:rsid w:val="004E0C69"/>
    <w:rsid w:val="004F52C4"/>
    <w:rsid w:val="005172C0"/>
    <w:rsid w:val="005405FE"/>
    <w:rsid w:val="005469A1"/>
    <w:rsid w:val="005529C1"/>
    <w:rsid w:val="00563399"/>
    <w:rsid w:val="00563431"/>
    <w:rsid w:val="00563B0A"/>
    <w:rsid w:val="00572EA0"/>
    <w:rsid w:val="005805B4"/>
    <w:rsid w:val="005810E3"/>
    <w:rsid w:val="00581AF8"/>
    <w:rsid w:val="0059064C"/>
    <w:rsid w:val="005B1FFB"/>
    <w:rsid w:val="005C2375"/>
    <w:rsid w:val="005C60AB"/>
    <w:rsid w:val="005D1164"/>
    <w:rsid w:val="005D367D"/>
    <w:rsid w:val="005F3C79"/>
    <w:rsid w:val="006008B1"/>
    <w:rsid w:val="00600EB5"/>
    <w:rsid w:val="00605C57"/>
    <w:rsid w:val="0060699C"/>
    <w:rsid w:val="006275B3"/>
    <w:rsid w:val="006376C6"/>
    <w:rsid w:val="006379B9"/>
    <w:rsid w:val="00640BE5"/>
    <w:rsid w:val="00654ABC"/>
    <w:rsid w:val="00663002"/>
    <w:rsid w:val="00682252"/>
    <w:rsid w:val="006A3FAA"/>
    <w:rsid w:val="006A41FA"/>
    <w:rsid w:val="006B1C7D"/>
    <w:rsid w:val="006C1C46"/>
    <w:rsid w:val="006C24F0"/>
    <w:rsid w:val="006D2DFE"/>
    <w:rsid w:val="006E2B34"/>
    <w:rsid w:val="006E5398"/>
    <w:rsid w:val="006F3174"/>
    <w:rsid w:val="006F6465"/>
    <w:rsid w:val="007276E9"/>
    <w:rsid w:val="00730EC6"/>
    <w:rsid w:val="0075014E"/>
    <w:rsid w:val="00750C19"/>
    <w:rsid w:val="00751262"/>
    <w:rsid w:val="0075686C"/>
    <w:rsid w:val="00762606"/>
    <w:rsid w:val="00764A9E"/>
    <w:rsid w:val="00767E97"/>
    <w:rsid w:val="00783CA1"/>
    <w:rsid w:val="007A5186"/>
    <w:rsid w:val="007A5D4B"/>
    <w:rsid w:val="007A7C91"/>
    <w:rsid w:val="007B1892"/>
    <w:rsid w:val="007B1BE6"/>
    <w:rsid w:val="007B1D77"/>
    <w:rsid w:val="007B2A85"/>
    <w:rsid w:val="007B55F5"/>
    <w:rsid w:val="007C511C"/>
    <w:rsid w:val="007D0A53"/>
    <w:rsid w:val="007D1274"/>
    <w:rsid w:val="007D133A"/>
    <w:rsid w:val="007D5576"/>
    <w:rsid w:val="007D7D5D"/>
    <w:rsid w:val="007F2A93"/>
    <w:rsid w:val="00804289"/>
    <w:rsid w:val="00807799"/>
    <w:rsid w:val="00820B4C"/>
    <w:rsid w:val="00821D00"/>
    <w:rsid w:val="00822CBC"/>
    <w:rsid w:val="00832B18"/>
    <w:rsid w:val="00852FA1"/>
    <w:rsid w:val="0088270E"/>
    <w:rsid w:val="00885127"/>
    <w:rsid w:val="00894F12"/>
    <w:rsid w:val="00895456"/>
    <w:rsid w:val="00896FC4"/>
    <w:rsid w:val="008A2060"/>
    <w:rsid w:val="008A7D9D"/>
    <w:rsid w:val="008C6186"/>
    <w:rsid w:val="008C6C89"/>
    <w:rsid w:val="008D26C4"/>
    <w:rsid w:val="008D6589"/>
    <w:rsid w:val="008E177C"/>
    <w:rsid w:val="009121FF"/>
    <w:rsid w:val="0091467F"/>
    <w:rsid w:val="00920A66"/>
    <w:rsid w:val="00925B8A"/>
    <w:rsid w:val="00933AFB"/>
    <w:rsid w:val="00944DE7"/>
    <w:rsid w:val="00957AFC"/>
    <w:rsid w:val="00957EAC"/>
    <w:rsid w:val="0096006B"/>
    <w:rsid w:val="0096118A"/>
    <w:rsid w:val="009636DD"/>
    <w:rsid w:val="00970512"/>
    <w:rsid w:val="00980A80"/>
    <w:rsid w:val="00984898"/>
    <w:rsid w:val="00985193"/>
    <w:rsid w:val="00987636"/>
    <w:rsid w:val="009A64C2"/>
    <w:rsid w:val="009B4243"/>
    <w:rsid w:val="009B5954"/>
    <w:rsid w:val="009C25D4"/>
    <w:rsid w:val="009C2729"/>
    <w:rsid w:val="009C3044"/>
    <w:rsid w:val="009C658C"/>
    <w:rsid w:val="009D5399"/>
    <w:rsid w:val="009D56E8"/>
    <w:rsid w:val="009E4BEC"/>
    <w:rsid w:val="009E6C36"/>
    <w:rsid w:val="009F045B"/>
    <w:rsid w:val="009F435F"/>
    <w:rsid w:val="009F4AA3"/>
    <w:rsid w:val="00A15740"/>
    <w:rsid w:val="00A15845"/>
    <w:rsid w:val="00A20857"/>
    <w:rsid w:val="00A21B4B"/>
    <w:rsid w:val="00A2644B"/>
    <w:rsid w:val="00A37013"/>
    <w:rsid w:val="00A42457"/>
    <w:rsid w:val="00A4295C"/>
    <w:rsid w:val="00A46137"/>
    <w:rsid w:val="00A476DE"/>
    <w:rsid w:val="00A50A8D"/>
    <w:rsid w:val="00A852D5"/>
    <w:rsid w:val="00A951BE"/>
    <w:rsid w:val="00AA6DEE"/>
    <w:rsid w:val="00AB6644"/>
    <w:rsid w:val="00AD036B"/>
    <w:rsid w:val="00AF0AD0"/>
    <w:rsid w:val="00AF216F"/>
    <w:rsid w:val="00B07834"/>
    <w:rsid w:val="00B11D4D"/>
    <w:rsid w:val="00B14352"/>
    <w:rsid w:val="00B147E0"/>
    <w:rsid w:val="00B168FB"/>
    <w:rsid w:val="00B211E1"/>
    <w:rsid w:val="00B2358A"/>
    <w:rsid w:val="00B345CB"/>
    <w:rsid w:val="00B51786"/>
    <w:rsid w:val="00B52D3A"/>
    <w:rsid w:val="00B622D4"/>
    <w:rsid w:val="00B75178"/>
    <w:rsid w:val="00B82D4B"/>
    <w:rsid w:val="00B873BD"/>
    <w:rsid w:val="00BA45B0"/>
    <w:rsid w:val="00BA737C"/>
    <w:rsid w:val="00BA77B5"/>
    <w:rsid w:val="00BB2433"/>
    <w:rsid w:val="00BB4F00"/>
    <w:rsid w:val="00BB522F"/>
    <w:rsid w:val="00BB6C05"/>
    <w:rsid w:val="00BC3B6B"/>
    <w:rsid w:val="00BD0ED1"/>
    <w:rsid w:val="00BD329F"/>
    <w:rsid w:val="00BD54F5"/>
    <w:rsid w:val="00BF4BD9"/>
    <w:rsid w:val="00BF7CC0"/>
    <w:rsid w:val="00C03B3E"/>
    <w:rsid w:val="00C24DD3"/>
    <w:rsid w:val="00C32B85"/>
    <w:rsid w:val="00C3589B"/>
    <w:rsid w:val="00C40E83"/>
    <w:rsid w:val="00C43071"/>
    <w:rsid w:val="00C5054A"/>
    <w:rsid w:val="00C5243C"/>
    <w:rsid w:val="00C65FC9"/>
    <w:rsid w:val="00C72054"/>
    <w:rsid w:val="00C73540"/>
    <w:rsid w:val="00C81993"/>
    <w:rsid w:val="00CA72EA"/>
    <w:rsid w:val="00CA78F8"/>
    <w:rsid w:val="00CB3441"/>
    <w:rsid w:val="00CB392D"/>
    <w:rsid w:val="00CC0052"/>
    <w:rsid w:val="00CC42DA"/>
    <w:rsid w:val="00CC553C"/>
    <w:rsid w:val="00CC7A6D"/>
    <w:rsid w:val="00CE1EA4"/>
    <w:rsid w:val="00CF0EFD"/>
    <w:rsid w:val="00CF23B6"/>
    <w:rsid w:val="00CF7F85"/>
    <w:rsid w:val="00D07715"/>
    <w:rsid w:val="00D104D3"/>
    <w:rsid w:val="00D16F3E"/>
    <w:rsid w:val="00D2163A"/>
    <w:rsid w:val="00D2332A"/>
    <w:rsid w:val="00D41961"/>
    <w:rsid w:val="00D505BF"/>
    <w:rsid w:val="00D52739"/>
    <w:rsid w:val="00D67BFE"/>
    <w:rsid w:val="00D909AF"/>
    <w:rsid w:val="00D961F2"/>
    <w:rsid w:val="00D97923"/>
    <w:rsid w:val="00DA6A0E"/>
    <w:rsid w:val="00DB7ED3"/>
    <w:rsid w:val="00DC1456"/>
    <w:rsid w:val="00DD1A19"/>
    <w:rsid w:val="00DD5BCE"/>
    <w:rsid w:val="00DD6681"/>
    <w:rsid w:val="00DE3C3F"/>
    <w:rsid w:val="00DF4BCA"/>
    <w:rsid w:val="00DF6834"/>
    <w:rsid w:val="00E05BB1"/>
    <w:rsid w:val="00E11E17"/>
    <w:rsid w:val="00E1223B"/>
    <w:rsid w:val="00E12755"/>
    <w:rsid w:val="00E170FF"/>
    <w:rsid w:val="00E43810"/>
    <w:rsid w:val="00E47747"/>
    <w:rsid w:val="00E566A7"/>
    <w:rsid w:val="00E66F2B"/>
    <w:rsid w:val="00E72889"/>
    <w:rsid w:val="00E730B1"/>
    <w:rsid w:val="00E8468F"/>
    <w:rsid w:val="00E85467"/>
    <w:rsid w:val="00E8772D"/>
    <w:rsid w:val="00E915D2"/>
    <w:rsid w:val="00E9637D"/>
    <w:rsid w:val="00E97BC6"/>
    <w:rsid w:val="00EA4EA6"/>
    <w:rsid w:val="00EB3C2F"/>
    <w:rsid w:val="00EB7203"/>
    <w:rsid w:val="00EB797E"/>
    <w:rsid w:val="00EC48E7"/>
    <w:rsid w:val="00EC6798"/>
    <w:rsid w:val="00ED69E5"/>
    <w:rsid w:val="00EE2BB6"/>
    <w:rsid w:val="00EE5D50"/>
    <w:rsid w:val="00F0114A"/>
    <w:rsid w:val="00F22D08"/>
    <w:rsid w:val="00F22EB5"/>
    <w:rsid w:val="00F2422D"/>
    <w:rsid w:val="00F32517"/>
    <w:rsid w:val="00F3289E"/>
    <w:rsid w:val="00F32CA2"/>
    <w:rsid w:val="00F333F6"/>
    <w:rsid w:val="00F34B2B"/>
    <w:rsid w:val="00F42368"/>
    <w:rsid w:val="00F64834"/>
    <w:rsid w:val="00F66A43"/>
    <w:rsid w:val="00F70236"/>
    <w:rsid w:val="00F73508"/>
    <w:rsid w:val="00F759C2"/>
    <w:rsid w:val="00F863EE"/>
    <w:rsid w:val="00F900BF"/>
    <w:rsid w:val="00F93A18"/>
    <w:rsid w:val="00F97B4D"/>
    <w:rsid w:val="00FA52CD"/>
    <w:rsid w:val="00FB095D"/>
    <w:rsid w:val="00FC209C"/>
    <w:rsid w:val="00FD2139"/>
    <w:rsid w:val="00FD57D3"/>
    <w:rsid w:val="00FD61CA"/>
    <w:rsid w:val="00FD7D59"/>
    <w:rsid w:val="00FE1D3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7D40D1"/>
  <w14:defaultImageDpi w14:val="96"/>
  <w15:docId w15:val="{AA2799E8-1F59-6843-B5CE-1443432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9F"/>
    <w:pPr>
      <w:suppressAutoHyphens/>
      <w:spacing w:before="60" w:after="60" w:line="281" w:lineRule="auto"/>
    </w:pPr>
    <w:rPr>
      <w:rFonts w:ascii="VIC" w:hAnsi="VIC" w:cstheme="minorHAnsi"/>
      <w:sz w:val="20"/>
      <w:szCs w:val="20"/>
    </w:rPr>
  </w:style>
  <w:style w:type="paragraph" w:styleId="Heading1">
    <w:name w:val="heading 1"/>
    <w:basedOn w:val="Heading1Headers"/>
    <w:next w:val="Normal"/>
    <w:link w:val="Heading1Char"/>
    <w:uiPriority w:val="99"/>
    <w:qFormat/>
    <w:rsid w:val="00980A80"/>
    <w:pPr>
      <w:outlineLvl w:val="0"/>
    </w:pPr>
  </w:style>
  <w:style w:type="paragraph" w:styleId="Heading2">
    <w:name w:val="heading 2"/>
    <w:basedOn w:val="H2purplesinglecol"/>
    <w:next w:val="Normal"/>
    <w:link w:val="Heading2Char"/>
    <w:uiPriority w:val="9"/>
    <w:unhideWhenUsed/>
    <w:qFormat/>
    <w:rsid w:val="00E8468F"/>
    <w:pPr>
      <w:pageBreakBefore/>
      <w:spacing w:before="360" w:after="120"/>
      <w:outlineLvl w:val="1"/>
    </w:pPr>
  </w:style>
  <w:style w:type="paragraph" w:styleId="Heading3">
    <w:name w:val="heading 3"/>
    <w:basedOn w:val="Heading3Headers"/>
    <w:next w:val="Normal"/>
    <w:link w:val="Heading3Char"/>
    <w:uiPriority w:val="9"/>
    <w:unhideWhenUsed/>
    <w:qFormat/>
    <w:rsid w:val="00E8468F"/>
    <w:pPr>
      <w:keepNext/>
      <w:spacing w:before="360" w:after="20" w:line="240" w:lineRule="atLeast"/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DETTableSmallnotes">
    <w:name w:val="DET_Table_Small notes"/>
    <w:basedOn w:val="NoParagraphStyle"/>
    <w:uiPriority w:val="99"/>
    <w:pPr>
      <w:tabs>
        <w:tab w:val="left" w:pos="520"/>
      </w:tabs>
      <w:spacing w:line="180" w:lineRule="atLeast"/>
    </w:pPr>
    <w:rPr>
      <w:spacing w:val="-1"/>
      <w:sz w:val="14"/>
      <w:szCs w:val="14"/>
      <w:lang w:val="en-GB"/>
    </w:rPr>
  </w:style>
  <w:style w:type="paragraph" w:customStyle="1" w:styleId="DETBodyFootnotesruled">
    <w:name w:val="DET_Body_Footnotes_ruled"/>
    <w:basedOn w:val="DETTableSmallnotes"/>
    <w:uiPriority w:val="99"/>
    <w:pPr>
      <w:ind w:left="170" w:hanging="170"/>
    </w:pPr>
  </w:style>
  <w:style w:type="paragraph" w:customStyle="1" w:styleId="smallnotes">
    <w:name w:val="small notes"/>
    <w:basedOn w:val="DETBodyFootnotesruled"/>
    <w:uiPriority w:val="99"/>
    <w:rsid w:val="00DA6A0E"/>
    <w:pPr>
      <w:suppressAutoHyphens/>
      <w:spacing w:before="60" w:line="240" w:lineRule="atLeast"/>
      <w:ind w:left="0" w:firstLine="0"/>
    </w:pPr>
    <w:rPr>
      <w:rFonts w:ascii="VIC" w:hAnsi="VIC" w:cs="VIC"/>
      <w:color w:val="782A90"/>
      <w:spacing w:val="1"/>
      <w:sz w:val="16"/>
      <w:szCs w:val="16"/>
    </w:rPr>
  </w:style>
  <w:style w:type="paragraph" w:customStyle="1" w:styleId="smallnotes-bulletlist">
    <w:name w:val="small notes - bullet list"/>
    <w:basedOn w:val="smallnotes"/>
    <w:uiPriority w:val="99"/>
    <w:rsid w:val="00F97B4D"/>
    <w:pPr>
      <w:numPr>
        <w:numId w:val="3"/>
      </w:numPr>
      <w:ind w:left="340" w:hanging="170"/>
    </w:pPr>
  </w:style>
  <w:style w:type="paragraph" w:customStyle="1" w:styleId="H1whitenoTOCHeaders">
    <w:name w:val="H1 white no TOC (Headers)"/>
    <w:basedOn w:val="NoParagraphStyle"/>
    <w:uiPriority w:val="99"/>
    <w:pPr>
      <w:suppressAutoHyphens/>
      <w:spacing w:before="227" w:after="57" w:line="520" w:lineRule="atLeast"/>
    </w:pPr>
    <w:rPr>
      <w:rFonts w:ascii="VIC Medium" w:hAnsi="VIC Medium" w:cs="VIC Medium"/>
      <w:color w:val="FFFFFF"/>
      <w:sz w:val="48"/>
      <w:szCs w:val="48"/>
    </w:rPr>
  </w:style>
  <w:style w:type="paragraph" w:customStyle="1" w:styleId="Heading1Headers">
    <w:name w:val="Heading 1 (Headers)"/>
    <w:basedOn w:val="H1whitenoTOCHeaders"/>
    <w:uiPriority w:val="99"/>
    <w:pPr>
      <w:pageBreakBefore/>
    </w:pPr>
    <w:rPr>
      <w:rFonts w:ascii="VIC SemiBold" w:hAnsi="VIC SemiBold" w:cs="VIC SemiBold"/>
      <w:b/>
      <w:bCs/>
      <w:color w:val="782A90"/>
      <w:lang w:val="en-GB"/>
    </w:rPr>
  </w:style>
  <w:style w:type="paragraph" w:customStyle="1" w:styleId="IntroductionBody">
    <w:name w:val="Introduction (Body)"/>
    <w:basedOn w:val="NoParagraphStyle"/>
    <w:next w:val="BodyBody"/>
    <w:uiPriority w:val="99"/>
    <w:pPr>
      <w:pBdr>
        <w:top w:val="single" w:sz="6" w:space="17" w:color="auto"/>
      </w:pBdr>
      <w:suppressAutoHyphens/>
      <w:spacing w:before="397" w:after="340" w:line="280" w:lineRule="atLeast"/>
    </w:pPr>
    <w:rPr>
      <w:rFonts w:ascii="VIC Medium" w:hAnsi="VIC Medium" w:cs="VIC Medium"/>
      <w:color w:val="782A90"/>
      <w:sz w:val="20"/>
      <w:szCs w:val="20"/>
    </w:rPr>
  </w:style>
  <w:style w:type="paragraph" w:customStyle="1" w:styleId="BodyBody">
    <w:name w:val="Body (Body)"/>
    <w:basedOn w:val="NoParagraphStyle"/>
    <w:uiPriority w:val="99"/>
    <w:pPr>
      <w:suppressAutoHyphens/>
      <w:spacing w:after="113" w:line="260" w:lineRule="atLeast"/>
    </w:pPr>
    <w:rPr>
      <w:rFonts w:ascii="VIC" w:hAnsi="VIC" w:cs="VIC"/>
      <w:sz w:val="20"/>
      <w:szCs w:val="20"/>
    </w:rPr>
  </w:style>
  <w:style w:type="paragraph" w:customStyle="1" w:styleId="BulletedlistBody">
    <w:name w:val="Bulleted list (Body)"/>
    <w:basedOn w:val="NoParagraphStyle"/>
    <w:uiPriority w:val="99"/>
    <w:pPr>
      <w:suppressAutoHyphens/>
      <w:spacing w:after="57" w:line="280" w:lineRule="atLeast"/>
      <w:ind w:left="170" w:hanging="170"/>
    </w:pPr>
    <w:rPr>
      <w:rFonts w:ascii="VIC" w:hAnsi="VIC" w:cs="VIC"/>
      <w:sz w:val="20"/>
      <w:szCs w:val="20"/>
    </w:rPr>
  </w:style>
  <w:style w:type="paragraph" w:customStyle="1" w:styleId="Heading3Headers">
    <w:name w:val="Heading 3 (Headers)"/>
    <w:basedOn w:val="BodyBody"/>
    <w:uiPriority w:val="99"/>
    <w:pPr>
      <w:spacing w:before="113" w:after="57"/>
    </w:pPr>
    <w:rPr>
      <w:rFonts w:ascii="VIC SemiBold" w:hAnsi="VIC SemiBold" w:cs="VIC SemiBold"/>
      <w:b/>
      <w:bCs/>
      <w:color w:val="00B5EF"/>
      <w:sz w:val="22"/>
      <w:szCs w:val="22"/>
    </w:rPr>
  </w:style>
  <w:style w:type="paragraph" w:customStyle="1" w:styleId="BodybreakoutBody">
    <w:name w:val="Body_breakout (Body)"/>
    <w:basedOn w:val="NoParagraphStyle"/>
    <w:uiPriority w:val="99"/>
    <w:pPr>
      <w:suppressAutoHyphens/>
      <w:spacing w:after="57" w:line="240" w:lineRule="atLeast"/>
    </w:pPr>
    <w:rPr>
      <w:rFonts w:ascii="VIC" w:hAnsi="VIC" w:cs="VIC"/>
      <w:color w:val="782A90"/>
      <w:spacing w:val="-2"/>
      <w:sz w:val="18"/>
      <w:szCs w:val="18"/>
    </w:rPr>
  </w:style>
  <w:style w:type="paragraph" w:customStyle="1" w:styleId="BodybreakoutbulletedlistBody">
    <w:name w:val="Body _breakout_bulleted list (Body)"/>
    <w:basedOn w:val="NoParagraphStyle"/>
    <w:uiPriority w:val="99"/>
    <w:pPr>
      <w:suppressAutoHyphens/>
      <w:spacing w:after="57" w:line="240" w:lineRule="atLeast"/>
      <w:ind w:left="227" w:hanging="227"/>
    </w:pPr>
    <w:rPr>
      <w:rFonts w:ascii="VIC" w:hAnsi="VIC" w:cs="VIC"/>
      <w:color w:val="782A90"/>
      <w:sz w:val="18"/>
      <w:szCs w:val="18"/>
    </w:rPr>
  </w:style>
  <w:style w:type="paragraph" w:customStyle="1" w:styleId="H3PurpleHeaders">
    <w:name w:val="H3 Purple (Headers)"/>
    <w:basedOn w:val="BodyBody"/>
    <w:uiPriority w:val="99"/>
    <w:pPr>
      <w:spacing w:before="170"/>
    </w:pPr>
    <w:rPr>
      <w:rFonts w:ascii="VIC SemiBold" w:hAnsi="VIC SemiBold" w:cs="VIC SemiBold"/>
      <w:b/>
      <w:bCs/>
      <w:color w:val="AB88BE"/>
      <w:sz w:val="22"/>
      <w:szCs w:val="22"/>
    </w:rPr>
  </w:style>
  <w:style w:type="paragraph" w:customStyle="1" w:styleId="Bullet1RegsBody">
    <w:name w:val="Bullet 1 _Regs (Body)"/>
    <w:basedOn w:val="NoParagraphStyle"/>
    <w:uiPriority w:val="99"/>
    <w:pPr>
      <w:pBdr>
        <w:top w:val="single" w:sz="2" w:space="14" w:color="auto"/>
      </w:pBdr>
      <w:suppressAutoHyphens/>
      <w:spacing w:before="170" w:after="57" w:line="220" w:lineRule="atLeast"/>
    </w:pPr>
    <w:rPr>
      <w:rFonts w:ascii="VIC" w:hAnsi="VIC" w:cs="VIC"/>
      <w:color w:val="782A90"/>
      <w:sz w:val="18"/>
      <w:szCs w:val="18"/>
    </w:rPr>
  </w:style>
  <w:style w:type="paragraph" w:customStyle="1" w:styleId="BodyNumberedlistBody">
    <w:name w:val="Body_Numbered list (Body)"/>
    <w:basedOn w:val="NoParagraphStyle"/>
    <w:uiPriority w:val="99"/>
    <w:pPr>
      <w:suppressAutoHyphens/>
      <w:spacing w:after="113" w:line="280" w:lineRule="atLeast"/>
      <w:ind w:left="227" w:hanging="227"/>
    </w:pPr>
    <w:rPr>
      <w:rFonts w:ascii="VIC" w:hAnsi="VIC" w:cs="VIC"/>
      <w:sz w:val="20"/>
      <w:szCs w:val="20"/>
    </w:rPr>
  </w:style>
  <w:style w:type="paragraph" w:customStyle="1" w:styleId="Heading2Headers">
    <w:name w:val="Heading 2 (Headers)"/>
    <w:basedOn w:val="NoParagraphStyle"/>
    <w:uiPriority w:val="99"/>
    <w:pPr>
      <w:suppressAutoHyphens/>
      <w:spacing w:before="170" w:after="227" w:line="420" w:lineRule="atLeast"/>
    </w:pPr>
    <w:rPr>
      <w:rFonts w:ascii="VIC SemiBold" w:hAnsi="VIC SemiBold" w:cs="VIC SemiBold"/>
      <w:b/>
      <w:bCs/>
      <w:color w:val="782A90"/>
      <w:position w:val="4"/>
      <w:sz w:val="36"/>
      <w:szCs w:val="36"/>
    </w:rPr>
  </w:style>
  <w:style w:type="paragraph" w:customStyle="1" w:styleId="H2purplesinglecolHeaders">
    <w:name w:val="H2 purple_single col (Headers)"/>
    <w:basedOn w:val="NoParagraphStyle"/>
    <w:uiPriority w:val="99"/>
    <w:pPr>
      <w:suppressAutoHyphens/>
      <w:spacing w:before="170" w:after="113" w:line="420" w:lineRule="atLeast"/>
    </w:pPr>
    <w:rPr>
      <w:rFonts w:ascii="VIC SemiBold" w:hAnsi="VIC SemiBold" w:cs="VIC SemiBold"/>
      <w:b/>
      <w:bCs/>
      <w:color w:val="782A90"/>
      <w:spacing w:val="-4"/>
      <w:position w:val="4"/>
      <w:sz w:val="36"/>
      <w:szCs w:val="36"/>
    </w:rPr>
  </w:style>
  <w:style w:type="paragraph" w:customStyle="1" w:styleId="TableheadingTables">
    <w:name w:val="Table heading (Tables)"/>
    <w:basedOn w:val="BodyBody"/>
    <w:uiPriority w:val="99"/>
    <w:pPr>
      <w:ind w:left="57"/>
    </w:pPr>
    <w:rPr>
      <w:rFonts w:ascii="VIC SemiBold" w:hAnsi="VIC SemiBold" w:cs="VIC SemiBold"/>
      <w:b/>
      <w:bCs/>
      <w:color w:val="FFFFFF"/>
      <w:sz w:val="19"/>
      <w:szCs w:val="19"/>
    </w:rPr>
  </w:style>
  <w:style w:type="paragraph" w:customStyle="1" w:styleId="TablebodyTables">
    <w:name w:val="Table body (Tables)"/>
    <w:basedOn w:val="BodyBody"/>
    <w:uiPriority w:val="99"/>
    <w:pPr>
      <w:spacing w:after="57" w:line="220" w:lineRule="atLeast"/>
    </w:pPr>
    <w:rPr>
      <w:rFonts w:ascii="VIC Light" w:hAnsi="VIC Light" w:cs="VIC Light"/>
      <w:sz w:val="18"/>
      <w:szCs w:val="18"/>
    </w:rPr>
  </w:style>
  <w:style w:type="paragraph" w:customStyle="1" w:styleId="TablebodybulletedlistTables">
    <w:name w:val="Table body_bulleted list (Tables)"/>
    <w:basedOn w:val="BodyBody"/>
    <w:uiPriority w:val="99"/>
    <w:pPr>
      <w:spacing w:after="28" w:line="220" w:lineRule="atLeast"/>
      <w:ind w:left="227" w:hanging="170"/>
    </w:pPr>
    <w:rPr>
      <w:rFonts w:ascii="VIC Light" w:hAnsi="VIC Light" w:cs="VIC Light"/>
      <w:sz w:val="18"/>
      <w:szCs w:val="18"/>
    </w:rPr>
  </w:style>
  <w:style w:type="paragraph" w:customStyle="1" w:styleId="TableBodyTables0">
    <w:name w:val="Table Body (Tables)"/>
    <w:basedOn w:val="BodyBody"/>
    <w:uiPriority w:val="99"/>
    <w:pPr>
      <w:spacing w:line="240" w:lineRule="atLeast"/>
    </w:pPr>
    <w:rPr>
      <w:sz w:val="18"/>
      <w:szCs w:val="18"/>
    </w:rPr>
  </w:style>
  <w:style w:type="paragraph" w:customStyle="1" w:styleId="BoxtextitalicsectionPulloutboxes">
    <w:name w:val="Box text_italic section (Pull out boxes)"/>
    <w:basedOn w:val="NoParagraphStyle"/>
    <w:uiPriority w:val="99"/>
    <w:pPr>
      <w:suppressAutoHyphens/>
      <w:spacing w:after="113" w:line="240" w:lineRule="atLeast"/>
    </w:pPr>
    <w:rPr>
      <w:rFonts w:ascii="VIC" w:hAnsi="VIC" w:cs="VIC"/>
      <w:i/>
      <w:iCs/>
      <w:color w:val="782A90"/>
      <w:sz w:val="20"/>
      <w:szCs w:val="20"/>
    </w:rPr>
  </w:style>
  <w:style w:type="paragraph" w:customStyle="1" w:styleId="BoxheadingPulloutboxes">
    <w:name w:val="Box heading (Pull out boxes)"/>
    <w:basedOn w:val="NoParagraphStyle"/>
    <w:uiPriority w:val="99"/>
    <w:pPr>
      <w:suppressAutoHyphens/>
      <w:spacing w:before="227" w:after="227" w:line="280" w:lineRule="atLeast"/>
    </w:pPr>
    <w:rPr>
      <w:rFonts w:ascii="VIC Medium" w:hAnsi="VIC Medium" w:cs="VIC Medium"/>
      <w:color w:val="782A90"/>
      <w:sz w:val="36"/>
      <w:szCs w:val="36"/>
    </w:rPr>
  </w:style>
  <w:style w:type="paragraph" w:customStyle="1" w:styleId="BoxtextPulloutboxes">
    <w:name w:val="Box text (Pull out boxes)"/>
    <w:basedOn w:val="NoParagraphStyle"/>
    <w:uiPriority w:val="99"/>
    <w:pPr>
      <w:suppressAutoHyphens/>
      <w:spacing w:after="113" w:line="240" w:lineRule="atLeast"/>
    </w:pPr>
    <w:rPr>
      <w:rFonts w:ascii="VIC" w:hAnsi="VIC" w:cs="VIC"/>
      <w:color w:val="782A90"/>
      <w:sz w:val="20"/>
      <w:szCs w:val="20"/>
    </w:rPr>
  </w:style>
  <w:style w:type="paragraph" w:customStyle="1" w:styleId="BulletsBoxedPulloutboxes">
    <w:name w:val="Bullets_Boxed (Pull out boxes)"/>
    <w:basedOn w:val="BodyBody"/>
    <w:uiPriority w:val="99"/>
    <w:pPr>
      <w:spacing w:after="57"/>
      <w:ind w:left="200" w:hanging="200"/>
    </w:pPr>
    <w:rPr>
      <w:color w:val="782A90"/>
    </w:rPr>
  </w:style>
  <w:style w:type="paragraph" w:customStyle="1" w:styleId="BulletsboxedlastPulloutboxes">
    <w:name w:val="Bullets_boxed_last (Pull out boxes)"/>
    <w:basedOn w:val="BodyBody"/>
    <w:uiPriority w:val="99"/>
    <w:pPr>
      <w:spacing w:after="57"/>
      <w:ind w:left="200" w:hanging="200"/>
    </w:pPr>
    <w:rPr>
      <w:color w:val="782A90"/>
    </w:rPr>
  </w:style>
  <w:style w:type="character" w:customStyle="1" w:styleId="DETHyperlinkURLs">
    <w:name w:val="DET_Hyperlink_URLs"/>
    <w:uiPriority w:val="99"/>
    <w:rPr>
      <w:rFonts w:ascii="VIC" w:hAnsi="VIC" w:cs="VIC"/>
      <w:color w:val="000000"/>
      <w:w w:val="100"/>
      <w:u w:val="thick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uiPriority w:val="99"/>
    <w:rsid w:val="00DA6A0E"/>
    <w:rPr>
      <w:i/>
      <w:iCs/>
    </w:rPr>
  </w:style>
  <w:style w:type="character" w:styleId="Hyperlink">
    <w:name w:val="Hyperlink"/>
    <w:basedOn w:val="DefaultParagraphFont"/>
    <w:uiPriority w:val="99"/>
    <w:rsid w:val="00B622D4"/>
    <w:rPr>
      <w:color w:val="000000" w:themeColor="text1"/>
      <w:u w:val="single" w:color="000000" w:themeColor="text1"/>
    </w:rPr>
  </w:style>
  <w:style w:type="character" w:customStyle="1" w:styleId="Hyperlink-Cyan">
    <w:name w:val="Hyperlink - Cyan"/>
    <w:uiPriority w:val="99"/>
    <w:rPr>
      <w:color w:val="00B5EF"/>
      <w:u w:val="thick"/>
    </w:rPr>
  </w:style>
  <w:style w:type="character" w:styleId="CommentReference">
    <w:name w:val="annotation reference"/>
    <w:basedOn w:val="DefaultParagraphFon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sid w:val="00783CA1"/>
    <w:rPr>
      <w:rFonts w:ascii="VIC SemiBold" w:hAnsi="VIC SemiBold" w:cs="VIC SemiBold"/>
      <w:b w:val="0"/>
      <w:bCs/>
    </w:rPr>
  </w:style>
  <w:style w:type="character" w:customStyle="1" w:styleId="BulletBoldlead-in">
    <w:name w:val="Bullet_Bold lead-in"/>
    <w:uiPriority w:val="99"/>
    <w:rsid w:val="00DA6A0E"/>
  </w:style>
  <w:style w:type="character" w:customStyle="1" w:styleId="Heading1Char">
    <w:name w:val="Heading 1 Char"/>
    <w:basedOn w:val="DefaultParagraphFont"/>
    <w:link w:val="Heading1"/>
    <w:uiPriority w:val="9"/>
    <w:rsid w:val="00980A80"/>
    <w:rPr>
      <w:rFonts w:ascii="VIC SemiBold" w:hAnsi="VIC SemiBold" w:cs="VIC SemiBold"/>
      <w:b/>
      <w:bCs/>
      <w:color w:val="782A90"/>
      <w:sz w:val="48"/>
      <w:szCs w:val="48"/>
      <w:lang w:val="en-GB"/>
    </w:rPr>
  </w:style>
  <w:style w:type="paragraph" w:styleId="NoSpacing">
    <w:name w:val="No Spacing"/>
    <w:link w:val="NoSpacingChar"/>
    <w:uiPriority w:val="1"/>
    <w:qFormat/>
    <w:rsid w:val="00980A8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A80"/>
    <w:rPr>
      <w:sz w:val="22"/>
      <w:szCs w:val="22"/>
      <w:lang w:val="en-US" w:eastAsia="zh-CN"/>
    </w:rPr>
  </w:style>
  <w:style w:type="paragraph" w:customStyle="1" w:styleId="TitleCover">
    <w:name w:val="Title (Cover)"/>
    <w:basedOn w:val="Normal"/>
    <w:uiPriority w:val="99"/>
    <w:rsid w:val="00980A80"/>
    <w:pPr>
      <w:autoSpaceDE w:val="0"/>
      <w:autoSpaceDN w:val="0"/>
      <w:adjustRightInd w:val="0"/>
      <w:spacing w:line="640" w:lineRule="atLeast"/>
      <w:textAlignment w:val="center"/>
    </w:pPr>
    <w:rPr>
      <w:rFonts w:ascii="VIC SemiBold" w:hAnsi="VIC SemiBold" w:cs="VIC SemiBold"/>
      <w:b/>
      <w:bCs/>
      <w:color w:val="FFFFFF"/>
      <w:sz w:val="54"/>
      <w:szCs w:val="54"/>
      <w:lang w:val="en-US"/>
    </w:rPr>
  </w:style>
  <w:style w:type="paragraph" w:customStyle="1" w:styleId="TitlesubheadBody">
    <w:name w:val="Title subhead (Body)"/>
    <w:basedOn w:val="Normal"/>
    <w:uiPriority w:val="99"/>
    <w:rsid w:val="00980A80"/>
    <w:pPr>
      <w:autoSpaceDE w:val="0"/>
      <w:autoSpaceDN w:val="0"/>
      <w:adjustRightInd w:val="0"/>
      <w:spacing w:before="113" w:after="113" w:line="320" w:lineRule="atLeast"/>
      <w:textAlignment w:val="center"/>
    </w:pPr>
    <w:rPr>
      <w:rFonts w:cs="VIC"/>
      <w:color w:va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0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80"/>
  </w:style>
  <w:style w:type="paragraph" w:styleId="Footer">
    <w:name w:val="footer"/>
    <w:basedOn w:val="Normal"/>
    <w:link w:val="FooterChar"/>
    <w:uiPriority w:val="99"/>
    <w:unhideWhenUsed/>
    <w:rsid w:val="00980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80"/>
  </w:style>
  <w:style w:type="paragraph" w:customStyle="1" w:styleId="BodycopywhiteBody">
    <w:name w:val="Body copy white (Body)"/>
    <w:basedOn w:val="BodyBody"/>
    <w:uiPriority w:val="99"/>
    <w:rsid w:val="00980A80"/>
    <w:pPr>
      <w:widowControl/>
    </w:pPr>
    <w:rPr>
      <w:color w:val="FFFFFF"/>
    </w:rPr>
  </w:style>
  <w:style w:type="character" w:customStyle="1" w:styleId="Heading2Char">
    <w:name w:val="Heading 2 Char"/>
    <w:basedOn w:val="DefaultParagraphFont"/>
    <w:link w:val="Heading2"/>
    <w:uiPriority w:val="9"/>
    <w:rsid w:val="00E8468F"/>
    <w:rPr>
      <w:rFonts w:ascii="VIC SemiBold" w:hAnsi="VIC SemiBold" w:cs="VIC SemiBold"/>
      <w:b/>
      <w:bCs/>
      <w:color w:val="782A90"/>
      <w:spacing w:val="-4"/>
      <w:position w:val="4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8468F"/>
    <w:rPr>
      <w:rFonts w:ascii="VIC SemiBold" w:hAnsi="VIC SemiBold" w:cs="VIC SemiBold"/>
      <w:color w:val="00B5EF"/>
      <w:sz w:val="22"/>
      <w:szCs w:val="22"/>
      <w:lang w:val="en-US"/>
    </w:rPr>
  </w:style>
  <w:style w:type="paragraph" w:customStyle="1" w:styleId="Introduction">
    <w:name w:val="Introduction"/>
    <w:basedOn w:val="NoParagraphStyle"/>
    <w:next w:val="Body"/>
    <w:uiPriority w:val="99"/>
    <w:rsid w:val="00F97B4D"/>
    <w:pPr>
      <w:pBdr>
        <w:top w:val="single" w:sz="6" w:space="12" w:color="auto"/>
      </w:pBdr>
      <w:suppressAutoHyphens/>
      <w:spacing w:before="397" w:after="340" w:line="280" w:lineRule="atLeast"/>
    </w:pPr>
    <w:rPr>
      <w:rFonts w:ascii="VIC Medium" w:hAnsi="VIC Medium" w:cs="VIC Medium"/>
      <w:color w:val="782A90"/>
      <w:sz w:val="20"/>
      <w:szCs w:val="20"/>
    </w:rPr>
  </w:style>
  <w:style w:type="paragraph" w:customStyle="1" w:styleId="Body">
    <w:name w:val="Body"/>
    <w:basedOn w:val="NoParagraphStyle"/>
    <w:uiPriority w:val="99"/>
    <w:rsid w:val="00E8468F"/>
    <w:pPr>
      <w:keepLines/>
      <w:suppressAutoHyphens/>
      <w:spacing w:before="120" w:line="240" w:lineRule="auto"/>
    </w:pPr>
    <w:rPr>
      <w:rFonts w:ascii="VIC" w:hAnsi="VIC" w:cs="VIC"/>
      <w:sz w:val="20"/>
      <w:szCs w:val="20"/>
    </w:rPr>
  </w:style>
  <w:style w:type="paragraph" w:customStyle="1" w:styleId="Bulletedlist">
    <w:name w:val="Bulleted list"/>
    <w:basedOn w:val="NoParagraphStyle"/>
    <w:uiPriority w:val="99"/>
    <w:rsid w:val="009D56E8"/>
    <w:pPr>
      <w:numPr>
        <w:numId w:val="2"/>
      </w:numPr>
      <w:suppressAutoHyphens/>
      <w:spacing w:before="60" w:line="280" w:lineRule="atLeast"/>
      <w:ind w:left="284" w:hanging="227"/>
    </w:pPr>
    <w:rPr>
      <w:rFonts w:ascii="VIC" w:hAnsi="VIC" w:cs="VIC"/>
      <w:sz w:val="20"/>
      <w:szCs w:val="20"/>
    </w:rPr>
  </w:style>
  <w:style w:type="paragraph" w:customStyle="1" w:styleId="Body-breakout">
    <w:name w:val="Body - breakout"/>
    <w:basedOn w:val="NoParagraphStyle"/>
    <w:uiPriority w:val="99"/>
    <w:rsid w:val="00DF4BCA"/>
    <w:pPr>
      <w:suppressAutoHyphens/>
      <w:spacing w:before="60" w:line="240" w:lineRule="atLeast"/>
    </w:pPr>
    <w:rPr>
      <w:rFonts w:ascii="VIC" w:hAnsi="VIC" w:cs="VIC"/>
      <w:color w:val="782A90"/>
      <w:sz w:val="18"/>
      <w:szCs w:val="18"/>
    </w:rPr>
  </w:style>
  <w:style w:type="paragraph" w:customStyle="1" w:styleId="Bodybreakoutbulletedlist">
    <w:name w:val="Body _breakout_bulleted list"/>
    <w:basedOn w:val="NoParagraphStyle"/>
    <w:uiPriority w:val="99"/>
    <w:rsid w:val="00E8468F"/>
    <w:pPr>
      <w:keepLines/>
      <w:numPr>
        <w:numId w:val="1"/>
      </w:numPr>
      <w:suppressAutoHyphens/>
      <w:spacing w:before="60" w:line="240" w:lineRule="atLeast"/>
      <w:ind w:left="227" w:hanging="170"/>
    </w:pPr>
    <w:rPr>
      <w:rFonts w:ascii="VIC" w:hAnsi="VIC" w:cs="VIC"/>
      <w:color w:val="782A90"/>
      <w:sz w:val="18"/>
      <w:szCs w:val="18"/>
    </w:rPr>
  </w:style>
  <w:style w:type="paragraph" w:customStyle="1" w:styleId="H3Purple">
    <w:name w:val="H3 Purple"/>
    <w:basedOn w:val="Body"/>
    <w:uiPriority w:val="99"/>
    <w:rsid w:val="00DA6A0E"/>
    <w:pPr>
      <w:spacing w:before="170"/>
    </w:pPr>
    <w:rPr>
      <w:rFonts w:ascii="VIC SemiBold" w:hAnsi="VIC SemiBold" w:cs="VIC SemiBold"/>
      <w:b/>
      <w:bCs/>
      <w:color w:val="782A90"/>
      <w:sz w:val="22"/>
      <w:szCs w:val="22"/>
    </w:rPr>
  </w:style>
  <w:style w:type="paragraph" w:customStyle="1" w:styleId="Bullet1Regs">
    <w:name w:val="Bullet 1 _Regs"/>
    <w:basedOn w:val="NoParagraphStyle"/>
    <w:uiPriority w:val="99"/>
    <w:rsid w:val="009A64C2"/>
    <w:pPr>
      <w:pBdr>
        <w:top w:val="single" w:sz="2" w:space="6" w:color="auto"/>
        <w:bottom w:val="single" w:sz="2" w:space="6" w:color="782A90"/>
      </w:pBdr>
      <w:suppressAutoHyphens/>
      <w:spacing w:before="120" w:line="240" w:lineRule="atLeast"/>
    </w:pPr>
    <w:rPr>
      <w:rFonts w:ascii="VIC" w:hAnsi="VIC" w:cs="VIC"/>
      <w:color w:val="782A90"/>
      <w:sz w:val="18"/>
      <w:szCs w:val="18"/>
    </w:rPr>
  </w:style>
  <w:style w:type="paragraph" w:customStyle="1" w:styleId="BodyNumberedlist">
    <w:name w:val="Body_Numbered list"/>
    <w:basedOn w:val="NoParagraphStyle"/>
    <w:uiPriority w:val="99"/>
    <w:rsid w:val="009D56E8"/>
    <w:pPr>
      <w:suppressAutoHyphens/>
      <w:spacing w:before="60" w:line="280" w:lineRule="atLeast"/>
      <w:ind w:left="284" w:hanging="227"/>
    </w:pPr>
    <w:rPr>
      <w:rFonts w:ascii="VIC" w:hAnsi="VIC" w:cs="VIC"/>
      <w:sz w:val="20"/>
      <w:szCs w:val="20"/>
    </w:rPr>
  </w:style>
  <w:style w:type="paragraph" w:customStyle="1" w:styleId="H2purplesinglecol">
    <w:name w:val="H2 purple_single col"/>
    <w:basedOn w:val="NoParagraphStyle"/>
    <w:uiPriority w:val="99"/>
    <w:rsid w:val="00563431"/>
    <w:pPr>
      <w:suppressAutoHyphens/>
      <w:spacing w:before="170" w:after="113" w:line="420" w:lineRule="atLeast"/>
    </w:pPr>
    <w:rPr>
      <w:rFonts w:ascii="VIC SemiBold" w:hAnsi="VIC SemiBold" w:cs="VIC SemiBold"/>
      <w:b/>
      <w:bCs/>
      <w:color w:val="782A90"/>
      <w:spacing w:val="-4"/>
      <w:position w:val="4"/>
      <w:sz w:val="36"/>
      <w:szCs w:val="36"/>
    </w:rPr>
  </w:style>
  <w:style w:type="paragraph" w:customStyle="1" w:styleId="Tableheading">
    <w:name w:val="Table heading"/>
    <w:basedOn w:val="Body"/>
    <w:uiPriority w:val="99"/>
    <w:rsid w:val="00563431"/>
    <w:pPr>
      <w:ind w:left="57"/>
    </w:pPr>
    <w:rPr>
      <w:rFonts w:ascii="VIC SemiBold" w:hAnsi="VIC SemiBold" w:cs="VIC SemiBold"/>
      <w:b/>
      <w:bCs/>
      <w:color w:val="FFFFFF"/>
      <w:sz w:val="19"/>
      <w:szCs w:val="19"/>
    </w:rPr>
  </w:style>
  <w:style w:type="paragraph" w:customStyle="1" w:styleId="Tablebody">
    <w:name w:val="Table body"/>
    <w:basedOn w:val="Body"/>
    <w:uiPriority w:val="99"/>
    <w:rsid w:val="00F97B4D"/>
    <w:pPr>
      <w:spacing w:before="60" w:line="220" w:lineRule="atLeast"/>
      <w:ind w:left="170" w:right="113"/>
    </w:pPr>
    <w:rPr>
      <w:rFonts w:ascii="VIC Light" w:hAnsi="VIC Light" w:cs="VIC Light"/>
      <w:sz w:val="18"/>
      <w:szCs w:val="18"/>
    </w:rPr>
  </w:style>
  <w:style w:type="paragraph" w:customStyle="1" w:styleId="Tablebodybulletedlist">
    <w:name w:val="Table body_bulleted list"/>
    <w:basedOn w:val="Body"/>
    <w:uiPriority w:val="99"/>
    <w:rsid w:val="00F97B4D"/>
    <w:pPr>
      <w:numPr>
        <w:numId w:val="4"/>
      </w:numPr>
      <w:spacing w:before="60" w:line="220" w:lineRule="atLeast"/>
      <w:ind w:left="340" w:right="113" w:hanging="170"/>
    </w:pPr>
    <w:rPr>
      <w:rFonts w:ascii="VIC Light" w:hAnsi="VIC Light" w:cs="VIC Light"/>
      <w:sz w:val="18"/>
      <w:szCs w:val="18"/>
    </w:rPr>
  </w:style>
  <w:style w:type="paragraph" w:customStyle="1" w:styleId="Boxtextitalicsection">
    <w:name w:val="Box text_italic section"/>
    <w:basedOn w:val="NoParagraphStyle"/>
    <w:uiPriority w:val="99"/>
    <w:rsid w:val="00563431"/>
    <w:pPr>
      <w:suppressAutoHyphens/>
      <w:spacing w:after="113" w:line="240" w:lineRule="atLeast"/>
    </w:pPr>
    <w:rPr>
      <w:rFonts w:ascii="VIC" w:hAnsi="VIC" w:cs="VIC"/>
      <w:i/>
      <w:iCs/>
      <w:color w:val="782A90"/>
      <w:sz w:val="20"/>
      <w:szCs w:val="20"/>
    </w:rPr>
  </w:style>
  <w:style w:type="paragraph" w:customStyle="1" w:styleId="Boxheading">
    <w:name w:val="Box heading"/>
    <w:basedOn w:val="NoParagraphStyle"/>
    <w:uiPriority w:val="99"/>
    <w:rsid w:val="00E8468F"/>
    <w:pPr>
      <w:suppressAutoHyphens/>
      <w:spacing w:before="180" w:after="80" w:line="280" w:lineRule="atLeast"/>
    </w:pPr>
    <w:rPr>
      <w:rFonts w:ascii="VIC Medium" w:hAnsi="VIC Medium" w:cs="VIC Medium"/>
      <w:color w:val="782A90"/>
      <w:sz w:val="36"/>
      <w:szCs w:val="36"/>
    </w:rPr>
  </w:style>
  <w:style w:type="paragraph" w:customStyle="1" w:styleId="Boxtext">
    <w:name w:val="Box text"/>
    <w:basedOn w:val="NoParagraphStyle"/>
    <w:uiPriority w:val="99"/>
    <w:rsid w:val="00783CA1"/>
    <w:pPr>
      <w:suppressAutoHyphens/>
      <w:spacing w:before="120" w:line="240" w:lineRule="atLeast"/>
      <w:ind w:right="57"/>
    </w:pPr>
    <w:rPr>
      <w:rFonts w:ascii="VIC" w:hAnsi="VIC" w:cs="VIC"/>
      <w:color w:val="782A90"/>
      <w:sz w:val="20"/>
      <w:szCs w:val="20"/>
    </w:rPr>
  </w:style>
  <w:style w:type="paragraph" w:customStyle="1" w:styleId="BulletsBoxed">
    <w:name w:val="Bullets_Boxed"/>
    <w:basedOn w:val="Body"/>
    <w:uiPriority w:val="99"/>
    <w:rsid w:val="00783CA1"/>
    <w:pPr>
      <w:numPr>
        <w:numId w:val="10"/>
      </w:numPr>
      <w:spacing w:before="60"/>
      <w:ind w:left="227" w:hanging="170"/>
    </w:pPr>
    <w:rPr>
      <w:color w:val="782A90"/>
    </w:rPr>
  </w:style>
  <w:style w:type="paragraph" w:customStyle="1" w:styleId="Bulletsboxedlast">
    <w:name w:val="Bullets_boxed_last"/>
    <w:basedOn w:val="Body"/>
    <w:uiPriority w:val="99"/>
    <w:rsid w:val="00563431"/>
    <w:pPr>
      <w:spacing w:after="57"/>
      <w:ind w:left="200" w:hanging="200"/>
    </w:pPr>
    <w:rPr>
      <w:color w:val="782A90"/>
    </w:rPr>
  </w:style>
  <w:style w:type="character" w:styleId="FollowedHyperlink">
    <w:name w:val="FollowedHyperlink"/>
    <w:basedOn w:val="DefaultParagraphFont"/>
    <w:uiPriority w:val="99"/>
    <w:semiHidden/>
    <w:unhideWhenUsed/>
    <w:rsid w:val="009C658C"/>
    <w:rPr>
      <w:color w:val="954F72" w:themeColor="followedHyperlink"/>
      <w:u w:val="single"/>
    </w:rPr>
  </w:style>
  <w:style w:type="paragraph" w:customStyle="1" w:styleId="TableBodysubheadsbolder">
    <w:name w:val="Table Body_subheads_bolder"/>
    <w:basedOn w:val="Body"/>
    <w:uiPriority w:val="99"/>
    <w:rsid w:val="003774E9"/>
    <w:pPr>
      <w:widowControl/>
      <w:spacing w:before="0" w:after="57" w:line="220" w:lineRule="atLeast"/>
    </w:pPr>
    <w:rPr>
      <w:rFonts w:ascii="VIC SemiBold" w:hAnsi="VIC SemiBold"/>
      <w:color w:val="782A90"/>
    </w:rPr>
  </w:style>
  <w:style w:type="numbering" w:customStyle="1" w:styleId="CurrentList1">
    <w:name w:val="Current List1"/>
    <w:uiPriority w:val="99"/>
    <w:rsid w:val="00F97B4D"/>
    <w:pPr>
      <w:numPr>
        <w:numId w:val="5"/>
      </w:numPr>
    </w:pPr>
  </w:style>
  <w:style w:type="numbering" w:customStyle="1" w:styleId="CurrentList2">
    <w:name w:val="Current List2"/>
    <w:uiPriority w:val="99"/>
    <w:rsid w:val="009A64C2"/>
    <w:pPr>
      <w:numPr>
        <w:numId w:val="6"/>
      </w:numPr>
    </w:pPr>
  </w:style>
  <w:style w:type="numbering" w:customStyle="1" w:styleId="CurrentList3">
    <w:name w:val="Current List3"/>
    <w:uiPriority w:val="99"/>
    <w:rsid w:val="009A64C2"/>
    <w:pPr>
      <w:numPr>
        <w:numId w:val="7"/>
      </w:numPr>
    </w:pPr>
  </w:style>
  <w:style w:type="numbering" w:customStyle="1" w:styleId="CurrentList4">
    <w:name w:val="Current List4"/>
    <w:uiPriority w:val="99"/>
    <w:rsid w:val="009A64C2"/>
    <w:pPr>
      <w:numPr>
        <w:numId w:val="8"/>
      </w:numPr>
    </w:pPr>
  </w:style>
  <w:style w:type="numbering" w:customStyle="1" w:styleId="CurrentList5">
    <w:name w:val="Current List5"/>
    <w:uiPriority w:val="99"/>
    <w:rsid w:val="009A64C2"/>
    <w:pPr>
      <w:numPr>
        <w:numId w:val="9"/>
      </w:numPr>
    </w:pPr>
  </w:style>
  <w:style w:type="numbering" w:customStyle="1" w:styleId="CurrentList6">
    <w:name w:val="Current List6"/>
    <w:uiPriority w:val="99"/>
    <w:rsid w:val="00783CA1"/>
    <w:pPr>
      <w:numPr>
        <w:numId w:val="11"/>
      </w:numPr>
    </w:pPr>
  </w:style>
  <w:style w:type="numbering" w:customStyle="1" w:styleId="CurrentList7">
    <w:name w:val="Current List7"/>
    <w:uiPriority w:val="99"/>
    <w:rsid w:val="00783CA1"/>
    <w:pPr>
      <w:numPr>
        <w:numId w:val="12"/>
      </w:numPr>
    </w:pPr>
  </w:style>
  <w:style w:type="paragraph" w:customStyle="1" w:styleId="Diagram-Body">
    <w:name w:val="Diagram - Body"/>
    <w:basedOn w:val="Body"/>
    <w:uiPriority w:val="99"/>
    <w:rsid w:val="002308A4"/>
    <w:pPr>
      <w:widowControl/>
      <w:spacing w:before="0" w:line="240" w:lineRule="atLeast"/>
      <w:jc w:val="center"/>
    </w:pPr>
    <w:rPr>
      <w:color w:val="782A9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2422D"/>
    <w:pPr>
      <w:keepNext/>
      <w:keepLines/>
      <w:pageBreakBefore w:val="0"/>
      <w:widowControl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en-US"/>
    </w:rPr>
  </w:style>
  <w:style w:type="paragraph" w:styleId="TOC1">
    <w:name w:val="toc 1"/>
    <w:basedOn w:val="Body"/>
    <w:next w:val="Normal"/>
    <w:autoRedefine/>
    <w:uiPriority w:val="39"/>
    <w:unhideWhenUsed/>
    <w:rsid w:val="003C2F98"/>
    <w:pPr>
      <w:tabs>
        <w:tab w:val="right" w:leader="dot" w:pos="10026"/>
      </w:tabs>
      <w:spacing w:before="60" w:after="60"/>
    </w:pPr>
    <w:rPr>
      <w:rFonts w:ascii="VIC SemiBold" w:hAnsi="VIC SemiBold"/>
      <w:bCs/>
      <w:noProof/>
      <w:color w:val="782A90"/>
    </w:rPr>
  </w:style>
  <w:style w:type="paragraph" w:styleId="TOC3">
    <w:name w:val="toc 3"/>
    <w:basedOn w:val="Normal"/>
    <w:next w:val="Normal"/>
    <w:autoRedefine/>
    <w:uiPriority w:val="39"/>
    <w:unhideWhenUsed/>
    <w:rsid w:val="00F2422D"/>
    <w:pPr>
      <w:ind w:left="480"/>
    </w:pPr>
  </w:style>
  <w:style w:type="paragraph" w:styleId="TOC2">
    <w:name w:val="toc 2"/>
    <w:basedOn w:val="Body"/>
    <w:next w:val="Normal"/>
    <w:autoRedefine/>
    <w:uiPriority w:val="39"/>
    <w:unhideWhenUsed/>
    <w:rsid w:val="005529C1"/>
    <w:pPr>
      <w:tabs>
        <w:tab w:val="right" w:leader="dot" w:pos="10026"/>
      </w:tabs>
      <w:spacing w:before="0" w:after="50" w:line="199" w:lineRule="auto"/>
    </w:pPr>
    <w:rPr>
      <w:bCs/>
      <w:color w:val="782A90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422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422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422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422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422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422D"/>
    <w:pPr>
      <w:ind w:left="1920"/>
    </w:pPr>
  </w:style>
  <w:style w:type="paragraph" w:customStyle="1" w:styleId="H1">
    <w:name w:val="H1"/>
    <w:basedOn w:val="Normal"/>
    <w:uiPriority w:val="99"/>
    <w:rsid w:val="00BF4BD9"/>
    <w:pPr>
      <w:widowControl w:val="0"/>
      <w:autoSpaceDE w:val="0"/>
      <w:autoSpaceDN w:val="0"/>
      <w:adjustRightInd w:val="0"/>
      <w:spacing w:before="720" w:after="57" w:line="720" w:lineRule="atLeast"/>
      <w:textAlignment w:val="center"/>
    </w:pPr>
    <w:rPr>
      <w:rFonts w:ascii="VIC SemiBold" w:hAnsi="VIC SemiBold" w:cs="VIC SemiBold"/>
      <w:b/>
      <w:bCs/>
      <w:color w:val="782A90"/>
      <w:sz w:val="60"/>
      <w:szCs w:val="60"/>
      <w:lang w:val="en-US"/>
    </w:rPr>
  </w:style>
  <w:style w:type="paragraph" w:customStyle="1" w:styleId="keyline">
    <w:name w:val="keyline"/>
    <w:basedOn w:val="NoParagraphStyle"/>
    <w:next w:val="Normal"/>
    <w:uiPriority w:val="99"/>
    <w:rsid w:val="001A7513"/>
    <w:pPr>
      <w:pBdr>
        <w:top w:val="single" w:sz="6" w:space="1" w:color="782A90"/>
      </w:pBdr>
      <w:suppressAutoHyphens/>
      <w:spacing w:before="360" w:line="100" w:lineRule="atLeast"/>
    </w:pPr>
    <w:rPr>
      <w:rFonts w:ascii="VIC Medium" w:hAnsi="VIC Medium" w:cs="VIC Medium"/>
      <w:color w:val="782A90"/>
      <w:sz w:val="20"/>
      <w:szCs w:val="20"/>
    </w:rPr>
  </w:style>
  <w:style w:type="paragraph" w:customStyle="1" w:styleId="H3">
    <w:name w:val="H3"/>
    <w:basedOn w:val="Normal"/>
    <w:uiPriority w:val="99"/>
    <w:rsid w:val="00E66F2B"/>
    <w:pPr>
      <w:widowControl w:val="0"/>
      <w:autoSpaceDE w:val="0"/>
      <w:autoSpaceDN w:val="0"/>
      <w:adjustRightInd w:val="0"/>
      <w:spacing w:before="120" w:after="80" w:line="400" w:lineRule="atLeast"/>
      <w:textAlignment w:val="center"/>
    </w:pPr>
    <w:rPr>
      <w:rFonts w:ascii="VIC SemiBold" w:hAnsi="VIC SemiBold" w:cs="VIC SemiBold"/>
      <w:b/>
      <w:bCs/>
      <w:color w:val="782A90"/>
      <w:sz w:val="32"/>
      <w:szCs w:val="32"/>
      <w:lang w:val="en-US"/>
    </w:rPr>
  </w:style>
  <w:style w:type="paragraph" w:customStyle="1" w:styleId="H2">
    <w:name w:val="H2"/>
    <w:basedOn w:val="H2purplesinglecol"/>
    <w:uiPriority w:val="99"/>
    <w:rsid w:val="00944DE7"/>
    <w:pPr>
      <w:pageBreakBefore/>
      <w:pBdr>
        <w:bottom w:val="single" w:sz="2" w:space="8" w:color="auto"/>
      </w:pBdr>
      <w:spacing w:before="0" w:after="340" w:line="440" w:lineRule="atLeast"/>
    </w:pPr>
    <w:rPr>
      <w:spacing w:val="0"/>
      <w:sz w:val="44"/>
      <w:szCs w:val="44"/>
    </w:rPr>
  </w:style>
  <w:style w:type="paragraph" w:customStyle="1" w:styleId="H4">
    <w:name w:val="H4"/>
    <w:basedOn w:val="Normal"/>
    <w:uiPriority w:val="99"/>
    <w:rsid w:val="00E66F2B"/>
    <w:pPr>
      <w:keepNext/>
      <w:widowControl w:val="0"/>
      <w:autoSpaceDE w:val="0"/>
      <w:autoSpaceDN w:val="0"/>
      <w:adjustRightInd w:val="0"/>
      <w:spacing w:before="140" w:after="40" w:line="280" w:lineRule="atLeast"/>
      <w:textAlignment w:val="center"/>
    </w:pPr>
    <w:rPr>
      <w:rFonts w:ascii="VIC SemiBold" w:hAnsi="VIC SemiBold" w:cs="VIC SemiBold"/>
      <w:color w:val="00B5EF"/>
      <w:spacing w:val="6"/>
      <w:sz w:val="22"/>
      <w:szCs w:val="22"/>
      <w:lang w:val="en-US"/>
    </w:rPr>
  </w:style>
  <w:style w:type="paragraph" w:customStyle="1" w:styleId="Bullet1">
    <w:name w:val="Bullet 1"/>
    <w:basedOn w:val="NoParagraphStyle"/>
    <w:uiPriority w:val="99"/>
    <w:rsid w:val="00F32517"/>
    <w:pPr>
      <w:numPr>
        <w:numId w:val="13"/>
      </w:numPr>
      <w:suppressAutoHyphens/>
      <w:spacing w:after="57" w:line="280" w:lineRule="atLeast"/>
      <w:ind w:right="57"/>
    </w:pPr>
    <w:rPr>
      <w:rFonts w:ascii="VIC" w:hAnsi="VIC" w:cs="VIC"/>
      <w:sz w:val="20"/>
      <w:szCs w:val="20"/>
    </w:rPr>
  </w:style>
  <w:style w:type="paragraph" w:customStyle="1" w:styleId="TableBodyspan">
    <w:name w:val="Table Body_span"/>
    <w:basedOn w:val="Normal"/>
    <w:uiPriority w:val="99"/>
    <w:rsid w:val="001239B3"/>
    <w:pPr>
      <w:widowControl w:val="0"/>
      <w:autoSpaceDE w:val="0"/>
      <w:autoSpaceDN w:val="0"/>
      <w:adjustRightInd w:val="0"/>
      <w:spacing w:before="170" w:after="227" w:line="240" w:lineRule="atLeast"/>
      <w:textAlignment w:val="center"/>
    </w:pPr>
    <w:rPr>
      <w:rFonts w:cs="VIC"/>
      <w:color w:val="000000"/>
      <w:sz w:val="18"/>
      <w:szCs w:val="18"/>
      <w:lang w:val="en-US"/>
    </w:rPr>
  </w:style>
  <w:style w:type="paragraph" w:customStyle="1" w:styleId="BulletL2">
    <w:name w:val="Bullet _L2"/>
    <w:basedOn w:val="NoParagraphStyle"/>
    <w:uiPriority w:val="99"/>
    <w:rsid w:val="001239B3"/>
    <w:pPr>
      <w:suppressAutoHyphens/>
      <w:spacing w:after="57" w:line="280" w:lineRule="atLeast"/>
      <w:ind w:left="340" w:hanging="170"/>
    </w:pPr>
    <w:rPr>
      <w:rFonts w:ascii="VIC" w:hAnsi="VIC" w:cs="VIC"/>
      <w:spacing w:val="-1"/>
      <w:sz w:val="20"/>
      <w:szCs w:val="20"/>
    </w:rPr>
  </w:style>
  <w:style w:type="paragraph" w:customStyle="1" w:styleId="BulletL2last">
    <w:name w:val="Bullet _L2 last"/>
    <w:basedOn w:val="NoParagraphStyle"/>
    <w:uiPriority w:val="99"/>
    <w:rsid w:val="001239B3"/>
    <w:pPr>
      <w:suppressAutoHyphens/>
      <w:spacing w:after="170" w:line="280" w:lineRule="atLeast"/>
      <w:ind w:left="340" w:hanging="170"/>
    </w:pPr>
    <w:rPr>
      <w:rFonts w:ascii="VIC" w:hAnsi="VIC" w:cs="VIC"/>
      <w:spacing w:val="-1"/>
      <w:sz w:val="20"/>
      <w:szCs w:val="20"/>
    </w:rPr>
  </w:style>
  <w:style w:type="paragraph" w:customStyle="1" w:styleId="TableSpacing">
    <w:name w:val="Table_Spacing"/>
    <w:basedOn w:val="Normal"/>
    <w:uiPriority w:val="99"/>
    <w:rsid w:val="001239B3"/>
    <w:pPr>
      <w:widowControl w:val="0"/>
      <w:autoSpaceDE w:val="0"/>
      <w:autoSpaceDN w:val="0"/>
      <w:adjustRightInd w:val="0"/>
      <w:spacing w:before="57" w:after="170" w:line="240" w:lineRule="atLeast"/>
      <w:textAlignment w:val="center"/>
    </w:pPr>
    <w:rPr>
      <w:rFonts w:cs="VIC"/>
      <w:color w:val="000000"/>
      <w:sz w:val="18"/>
      <w:szCs w:val="18"/>
      <w:lang w:val="en-US"/>
    </w:rPr>
  </w:style>
  <w:style w:type="paragraph" w:customStyle="1" w:styleId="TableBodyfootnotes">
    <w:name w:val="Table Body_footnotes"/>
    <w:basedOn w:val="Normal"/>
    <w:uiPriority w:val="99"/>
    <w:rsid w:val="001239B3"/>
    <w:pPr>
      <w:widowControl w:val="0"/>
      <w:autoSpaceDE w:val="0"/>
      <w:autoSpaceDN w:val="0"/>
      <w:adjustRightInd w:val="0"/>
      <w:spacing w:before="57" w:after="170" w:line="240" w:lineRule="atLeast"/>
      <w:textAlignment w:val="center"/>
    </w:pPr>
    <w:rPr>
      <w:rFonts w:cs="VIC"/>
      <w:color w:val="000000"/>
      <w:sz w:val="18"/>
      <w:szCs w:val="18"/>
      <w:lang w:val="en-US"/>
    </w:rPr>
  </w:style>
  <w:style w:type="paragraph" w:customStyle="1" w:styleId="TableBody0">
    <w:name w:val="Table Body"/>
    <w:basedOn w:val="Normal"/>
    <w:uiPriority w:val="99"/>
    <w:rsid w:val="001239B3"/>
    <w:pPr>
      <w:widowControl w:val="0"/>
      <w:autoSpaceDE w:val="0"/>
      <w:autoSpaceDN w:val="0"/>
      <w:adjustRightInd w:val="0"/>
      <w:spacing w:before="57" w:after="57" w:line="240" w:lineRule="atLeast"/>
      <w:textAlignment w:val="center"/>
    </w:pPr>
    <w:rPr>
      <w:rFonts w:cs="VIC"/>
      <w:color w:val="782A90"/>
      <w:sz w:val="18"/>
      <w:szCs w:val="18"/>
      <w:lang w:val="en-US"/>
    </w:rPr>
  </w:style>
  <w:style w:type="paragraph" w:customStyle="1" w:styleId="TableHead">
    <w:name w:val="Table Head"/>
    <w:basedOn w:val="Normal"/>
    <w:uiPriority w:val="99"/>
    <w:rsid w:val="001239B3"/>
    <w:pPr>
      <w:widowControl w:val="0"/>
      <w:autoSpaceDE w:val="0"/>
      <w:autoSpaceDN w:val="0"/>
      <w:adjustRightInd w:val="0"/>
      <w:spacing w:before="57" w:after="57" w:line="220" w:lineRule="atLeast"/>
      <w:ind w:left="57"/>
      <w:textAlignment w:val="center"/>
    </w:pPr>
    <w:rPr>
      <w:rFonts w:cs="VIC"/>
      <w:b/>
      <w:bCs/>
      <w:color w:val="FFFFFF"/>
      <w:spacing w:val="2"/>
      <w:sz w:val="19"/>
      <w:szCs w:val="19"/>
      <w:lang w:val="en-US"/>
    </w:rPr>
  </w:style>
  <w:style w:type="paragraph" w:customStyle="1" w:styleId="TableBodybullet1">
    <w:name w:val="Table Body_bullet 1"/>
    <w:basedOn w:val="Normal"/>
    <w:uiPriority w:val="99"/>
    <w:rsid w:val="00B622D4"/>
    <w:pPr>
      <w:widowControl w:val="0"/>
      <w:numPr>
        <w:numId w:val="15"/>
      </w:numPr>
      <w:autoSpaceDE w:val="0"/>
      <w:autoSpaceDN w:val="0"/>
      <w:adjustRightInd w:val="0"/>
      <w:spacing w:before="57" w:after="20" w:line="220" w:lineRule="atLeast"/>
      <w:textAlignment w:val="center"/>
    </w:pPr>
    <w:rPr>
      <w:rFonts w:cs="VIC"/>
      <w:color w:val="782A90"/>
      <w:sz w:val="18"/>
      <w:szCs w:val="18"/>
      <w:lang w:val="en-US"/>
    </w:rPr>
  </w:style>
  <w:style w:type="paragraph" w:customStyle="1" w:styleId="TableBodybullet2">
    <w:name w:val="Table Body_bullet 2"/>
    <w:basedOn w:val="Normal"/>
    <w:uiPriority w:val="99"/>
    <w:rsid w:val="001239B3"/>
    <w:pPr>
      <w:widowControl w:val="0"/>
      <w:autoSpaceDE w:val="0"/>
      <w:autoSpaceDN w:val="0"/>
      <w:adjustRightInd w:val="0"/>
      <w:spacing w:before="57" w:after="28" w:line="220" w:lineRule="atLeast"/>
      <w:ind w:left="397" w:hanging="170"/>
      <w:textAlignment w:val="center"/>
    </w:pPr>
    <w:rPr>
      <w:rFonts w:cs="VIC"/>
      <w:color w:val="782A90"/>
      <w:sz w:val="18"/>
      <w:szCs w:val="18"/>
      <w:lang w:val="en-US"/>
    </w:rPr>
  </w:style>
  <w:style w:type="character" w:customStyle="1" w:styleId="Regulation">
    <w:name w:val="Regulation #"/>
    <w:uiPriority w:val="99"/>
    <w:rsid w:val="001239B3"/>
    <w:rPr>
      <w:rFonts w:ascii="VIC" w:hAnsi="VIC" w:cs="VIC"/>
      <w:i/>
      <w:iCs/>
      <w:color w:val="AB88BE"/>
      <w:sz w:val="18"/>
      <w:szCs w:val="18"/>
    </w:rPr>
  </w:style>
  <w:style w:type="character" w:customStyle="1" w:styleId="URLbracketpurple">
    <w:name w:val="URL bracket_purple"/>
    <w:uiPriority w:val="99"/>
    <w:rsid w:val="001239B3"/>
    <w:rPr>
      <w:color w:val="782A90"/>
    </w:rPr>
  </w:style>
  <w:style w:type="character" w:customStyle="1" w:styleId="Hyperlink-backpagebox">
    <w:name w:val="Hyperlink - back page box"/>
    <w:uiPriority w:val="99"/>
    <w:rsid w:val="001239B3"/>
    <w:rPr>
      <w:color w:val="782A90"/>
      <w:sz w:val="18"/>
      <w:szCs w:val="18"/>
      <w:u w:val="thick"/>
    </w:rPr>
  </w:style>
  <w:style w:type="character" w:customStyle="1" w:styleId="Medium">
    <w:name w:val="Medium"/>
    <w:uiPriority w:val="99"/>
    <w:rsid w:val="001239B3"/>
    <w:rPr>
      <w:rFonts w:ascii="VIC Medium" w:hAnsi="VIC Medium" w:cs="VIC Medium"/>
      <w:color w:val="782A90"/>
    </w:rPr>
  </w:style>
  <w:style w:type="character" w:styleId="PageNumber">
    <w:name w:val="page number"/>
    <w:basedOn w:val="DefaultParagraphFont"/>
    <w:uiPriority w:val="99"/>
    <w:semiHidden/>
    <w:unhideWhenUsed/>
    <w:rsid w:val="007B2A85"/>
  </w:style>
  <w:style w:type="numbering" w:customStyle="1" w:styleId="CurrentList8">
    <w:name w:val="Current List8"/>
    <w:uiPriority w:val="99"/>
    <w:rsid w:val="00F32517"/>
    <w:pPr>
      <w:numPr>
        <w:numId w:val="14"/>
      </w:numPr>
    </w:pPr>
  </w:style>
  <w:style w:type="numbering" w:customStyle="1" w:styleId="CurrentList9">
    <w:name w:val="Current List9"/>
    <w:uiPriority w:val="99"/>
    <w:rsid w:val="00F32517"/>
    <w:pPr>
      <w:numPr>
        <w:numId w:val="16"/>
      </w:numPr>
    </w:pPr>
  </w:style>
  <w:style w:type="numbering" w:customStyle="1" w:styleId="CurrentList10">
    <w:name w:val="Current List10"/>
    <w:uiPriority w:val="99"/>
    <w:rsid w:val="00F32517"/>
    <w:pPr>
      <w:numPr>
        <w:numId w:val="17"/>
      </w:numPr>
    </w:pPr>
  </w:style>
  <w:style w:type="table" w:styleId="TableGrid">
    <w:name w:val="Table Grid"/>
    <w:basedOn w:val="TableNormal"/>
    <w:uiPriority w:val="39"/>
    <w:rsid w:val="0076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9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720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A2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A26"/>
    <w:rPr>
      <w:rFonts w:ascii="VIC" w:hAnsi="VIC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A26"/>
    <w:rPr>
      <w:rFonts w:ascii="VIC" w:hAnsi="VIC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ED3"/>
    <w:rPr>
      <w:rFonts w:ascii="VIC" w:hAnsi="VIC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4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5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ecqa.gov.au/resources/opening-a-new-service" TargetMode="External"/><Relationship Id="rId18" Type="http://schemas.openxmlformats.org/officeDocument/2006/relationships/hyperlink" Target="https://www.acecqa.gov.au/sites/default/files/2020-09/Guide-to-the-NQF-September-2020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acecqa.gov.au/resources/opening-a-new-service" TargetMode="External"/><Relationship Id="rId17" Type="http://schemas.openxmlformats.org/officeDocument/2006/relationships/hyperlink" Target="https://www.education.vic.gov.au/childhood/providers/regulation/Pages/vcs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09227398/AppData/Local/Microsoft/Windows/INetCache/Content.Outlook/1SQ06KDC/www.servicesaustralia.gov.au/individuals/services/centrelink/child-care-subsidy" TargetMode="External"/><Relationship Id="rId20" Type="http://schemas.openxmlformats.org/officeDocument/2006/relationships/hyperlink" Target="https://www.education.vic.gov.au/childhood/providers/regulation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cqa.gov.au/resources/national-quality-agenda-it-system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childhood/providers/funding/Pages/kinderdatacollection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licensed.childrens.service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about/contact/Pages/regions.aspx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Information for children's services considering moving to the National Quality Framework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83C42-EAC2-4359-9EF0-647616D1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90C82-F34C-9442-A739-AB8E3D615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6952F-609D-4A0F-B458-22F254833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8FDB7775-C5EE-4A41-8466-452973173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DET_ECS_factsheet_NewRegs_Access_FINAL_150721</vt:lpstr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Alexander</dc:creator>
  <cp:keywords/>
  <dc:description/>
  <cp:lastModifiedBy>Alice Sykes</cp:lastModifiedBy>
  <cp:revision>10</cp:revision>
  <dcterms:created xsi:type="dcterms:W3CDTF">2021-10-04T23:59:00Z</dcterms:created>
  <dcterms:modified xsi:type="dcterms:W3CDTF">2021-10-05T00:04:00Z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TaxHTField0">
    <vt:lpwstr/>
  </property>
  <property fmtid="{D5CDD505-2E9C-101B-9397-08002B2CF9AE}" pid="4" name="DET_EDRMS_SecClassTaxHTField0">
    <vt:lpwstr/>
  </property>
  <property fmtid="{D5CDD505-2E9C-101B-9397-08002B2CF9AE}" pid="5" name="DET_EDRMS_RCS">
    <vt:lpwstr/>
  </property>
  <property fmtid="{D5CDD505-2E9C-101B-9397-08002B2CF9AE}" pid="6" name="DET_EDRMS_BusUnitTaxHTField0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TaxCatchAll">
    <vt:lpwstr/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