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6"/>
        <w:gridCol w:w="1469"/>
        <w:gridCol w:w="1419"/>
        <w:gridCol w:w="1417"/>
        <w:gridCol w:w="5247"/>
        <w:gridCol w:w="1844"/>
        <w:gridCol w:w="2269"/>
      </w:tblGrid>
      <w:tr w:rsidR="009610BC" w14:paraId="22C6EB71" w14:textId="77777777">
        <w:trPr>
          <w:trHeight w:val="1065"/>
        </w:trPr>
        <w:tc>
          <w:tcPr>
            <w:tcW w:w="2076" w:type="dxa"/>
            <w:shd w:val="clear" w:color="auto" w:fill="DADADA"/>
          </w:tcPr>
          <w:p w14:paraId="22C6EB62" w14:textId="77777777" w:rsidR="009610BC" w:rsidRDefault="009610BC">
            <w:pPr>
              <w:pStyle w:val="TableParagraph"/>
              <w:rPr>
                <w:rFonts w:ascii="Times New Roman"/>
                <w:sz w:val="28"/>
              </w:rPr>
            </w:pPr>
            <w:bookmarkStart w:id="0" w:name="_GoBack"/>
            <w:bookmarkEnd w:id="0"/>
          </w:p>
          <w:p w14:paraId="22C6EB63" w14:textId="77777777" w:rsidR="009610BC" w:rsidRDefault="00C12BD5">
            <w:pPr>
              <w:pStyle w:val="TableParagraph"/>
              <w:spacing w:before="1"/>
              <w:ind w:left="753" w:right="148" w:hanging="576"/>
              <w:rPr>
                <w:sz w:val="18"/>
              </w:rPr>
            </w:pPr>
            <w:r>
              <w:rPr>
                <w:sz w:val="18"/>
              </w:rPr>
              <w:t>Name and address of service</w:t>
            </w:r>
          </w:p>
        </w:tc>
        <w:tc>
          <w:tcPr>
            <w:tcW w:w="1469" w:type="dxa"/>
            <w:shd w:val="clear" w:color="auto" w:fill="DADADA"/>
          </w:tcPr>
          <w:p w14:paraId="22C6EB64" w14:textId="77777777" w:rsidR="009610BC" w:rsidRDefault="00C12BD5">
            <w:pPr>
              <w:pStyle w:val="TableParagraph"/>
              <w:spacing w:before="13"/>
              <w:ind w:left="67" w:right="58" w:firstLine="2"/>
              <w:jc w:val="center"/>
              <w:rPr>
                <w:sz w:val="18"/>
              </w:rPr>
            </w:pPr>
            <w:r>
              <w:rPr>
                <w:sz w:val="18"/>
              </w:rPr>
              <w:t>Certified supervisor name &amp; number (for actions against</w:t>
            </w:r>
          </w:p>
          <w:p w14:paraId="22C6EB65" w14:textId="77777777" w:rsidR="009610BC" w:rsidRDefault="00C12BD5">
            <w:pPr>
              <w:pStyle w:val="TableParagraph"/>
              <w:spacing w:line="204" w:lineRule="exact"/>
              <w:ind w:left="261" w:right="252"/>
              <w:jc w:val="center"/>
              <w:rPr>
                <w:sz w:val="18"/>
              </w:rPr>
            </w:pPr>
            <w:r>
              <w:rPr>
                <w:sz w:val="18"/>
              </w:rPr>
              <w:t>individuals)</w:t>
            </w:r>
          </w:p>
        </w:tc>
        <w:tc>
          <w:tcPr>
            <w:tcW w:w="1419" w:type="dxa"/>
            <w:shd w:val="clear" w:color="auto" w:fill="DADADA"/>
          </w:tcPr>
          <w:p w14:paraId="22C6EB66" w14:textId="77777777" w:rsidR="009610BC" w:rsidRDefault="009610BC">
            <w:pPr>
              <w:pStyle w:val="TableParagraph"/>
              <w:spacing w:before="1"/>
              <w:rPr>
                <w:rFonts w:ascii="Times New Roman"/>
                <w:sz w:val="19"/>
              </w:rPr>
            </w:pPr>
          </w:p>
          <w:p w14:paraId="22C6EB67" w14:textId="77777777" w:rsidR="009610BC" w:rsidRDefault="00C12BD5">
            <w:pPr>
              <w:pStyle w:val="TableParagraph"/>
              <w:ind w:left="45" w:right="39" w:firstLine="2"/>
              <w:jc w:val="center"/>
              <w:rPr>
                <w:sz w:val="18"/>
              </w:rPr>
            </w:pPr>
            <w:r>
              <w:rPr>
                <w:sz w:val="18"/>
              </w:rPr>
              <w:t>Approved provider name &amp; number</w:t>
            </w:r>
          </w:p>
        </w:tc>
        <w:tc>
          <w:tcPr>
            <w:tcW w:w="1417" w:type="dxa"/>
            <w:shd w:val="clear" w:color="auto" w:fill="DADADA"/>
          </w:tcPr>
          <w:p w14:paraId="22C6EB68" w14:textId="77777777" w:rsidR="009610BC" w:rsidRDefault="009610BC">
            <w:pPr>
              <w:pStyle w:val="TableParagraph"/>
              <w:spacing w:before="1"/>
              <w:rPr>
                <w:rFonts w:ascii="Times New Roman"/>
                <w:sz w:val="19"/>
              </w:rPr>
            </w:pPr>
          </w:p>
          <w:p w14:paraId="22C6EB69" w14:textId="77777777" w:rsidR="009610BC" w:rsidRDefault="00C12BD5">
            <w:pPr>
              <w:pStyle w:val="TableParagraph"/>
              <w:ind w:left="205" w:right="196" w:hanging="1"/>
              <w:jc w:val="center"/>
              <w:rPr>
                <w:sz w:val="18"/>
              </w:rPr>
            </w:pPr>
            <w:r>
              <w:rPr>
                <w:sz w:val="18"/>
              </w:rPr>
              <w:t>Nature of enforcement action</w:t>
            </w:r>
          </w:p>
        </w:tc>
        <w:tc>
          <w:tcPr>
            <w:tcW w:w="5247" w:type="dxa"/>
            <w:shd w:val="clear" w:color="auto" w:fill="DADADA"/>
          </w:tcPr>
          <w:p w14:paraId="22C6EB6A" w14:textId="77777777" w:rsidR="009610BC" w:rsidRDefault="009610BC">
            <w:pPr>
              <w:pStyle w:val="TableParagraph"/>
              <w:rPr>
                <w:rFonts w:ascii="Times New Roman"/>
                <w:sz w:val="20"/>
              </w:rPr>
            </w:pPr>
          </w:p>
          <w:p w14:paraId="22C6EB6B" w14:textId="77777777" w:rsidR="009610BC" w:rsidRDefault="009610BC">
            <w:pPr>
              <w:pStyle w:val="TableParagraph"/>
              <w:spacing w:before="3"/>
              <w:rPr>
                <w:rFonts w:ascii="Times New Roman"/>
                <w:sz w:val="17"/>
              </w:rPr>
            </w:pPr>
          </w:p>
          <w:p w14:paraId="22C6EB6C" w14:textId="77777777" w:rsidR="009610BC" w:rsidRDefault="00C12BD5">
            <w:pPr>
              <w:pStyle w:val="TableParagraph"/>
              <w:ind w:left="384"/>
              <w:rPr>
                <w:sz w:val="18"/>
              </w:rPr>
            </w:pPr>
            <w:r>
              <w:rPr>
                <w:sz w:val="18"/>
              </w:rPr>
              <w:t>Reason for taking enforcement action (including breach)</w:t>
            </w:r>
          </w:p>
        </w:tc>
        <w:tc>
          <w:tcPr>
            <w:tcW w:w="1844" w:type="dxa"/>
            <w:shd w:val="clear" w:color="auto" w:fill="DADADA"/>
          </w:tcPr>
          <w:p w14:paraId="22C6EB6D" w14:textId="77777777" w:rsidR="009610BC" w:rsidRDefault="009610BC">
            <w:pPr>
              <w:pStyle w:val="TableParagraph"/>
              <w:rPr>
                <w:rFonts w:ascii="Times New Roman"/>
                <w:sz w:val="28"/>
              </w:rPr>
            </w:pPr>
          </w:p>
          <w:p w14:paraId="22C6EB6E" w14:textId="77777777" w:rsidR="009610BC" w:rsidRDefault="00C12BD5">
            <w:pPr>
              <w:pStyle w:val="TableParagraph"/>
              <w:spacing w:before="1"/>
              <w:ind w:left="676" w:right="83" w:hanging="576"/>
              <w:rPr>
                <w:sz w:val="18"/>
              </w:rPr>
            </w:pPr>
            <w:r>
              <w:rPr>
                <w:sz w:val="18"/>
              </w:rPr>
              <w:t>Date of enforcement action</w:t>
            </w:r>
          </w:p>
        </w:tc>
        <w:tc>
          <w:tcPr>
            <w:tcW w:w="2269" w:type="dxa"/>
            <w:shd w:val="clear" w:color="auto" w:fill="DADADA"/>
          </w:tcPr>
          <w:p w14:paraId="22C6EB6F" w14:textId="77777777" w:rsidR="009610BC" w:rsidRDefault="009610BC">
            <w:pPr>
              <w:pStyle w:val="TableParagraph"/>
              <w:rPr>
                <w:rFonts w:ascii="Times New Roman"/>
                <w:sz w:val="28"/>
              </w:rPr>
            </w:pPr>
          </w:p>
          <w:p w14:paraId="22C6EB70" w14:textId="77777777" w:rsidR="009610BC" w:rsidRDefault="00C12BD5">
            <w:pPr>
              <w:pStyle w:val="TableParagraph"/>
              <w:spacing w:before="1"/>
              <w:ind w:left="644" w:right="212" w:hanging="418"/>
              <w:rPr>
                <w:sz w:val="18"/>
              </w:rPr>
            </w:pPr>
            <w:r>
              <w:rPr>
                <w:sz w:val="18"/>
              </w:rPr>
              <w:t>Details of enforcement action taken</w:t>
            </w:r>
          </w:p>
        </w:tc>
      </w:tr>
      <w:tr w:rsidR="009610BC" w14:paraId="22C6EB79" w14:textId="77777777">
        <w:trPr>
          <w:trHeight w:val="1338"/>
        </w:trPr>
        <w:tc>
          <w:tcPr>
            <w:tcW w:w="2076" w:type="dxa"/>
          </w:tcPr>
          <w:p w14:paraId="22C6EB72" w14:textId="77777777" w:rsidR="009610BC" w:rsidRDefault="00C12BD5">
            <w:pPr>
              <w:pStyle w:val="TableParagraph"/>
              <w:spacing w:before="13"/>
              <w:ind w:left="23" w:right="12"/>
              <w:jc w:val="center"/>
              <w:rPr>
                <w:sz w:val="19"/>
              </w:rPr>
            </w:pPr>
            <w:r>
              <w:rPr>
                <w:sz w:val="19"/>
              </w:rPr>
              <w:t>N/A</w:t>
            </w:r>
          </w:p>
        </w:tc>
        <w:tc>
          <w:tcPr>
            <w:tcW w:w="1469" w:type="dxa"/>
          </w:tcPr>
          <w:p w14:paraId="22C6EB73" w14:textId="77777777" w:rsidR="009610BC" w:rsidRDefault="00C12BD5">
            <w:pPr>
              <w:pStyle w:val="TableParagraph"/>
              <w:spacing w:before="13"/>
              <w:ind w:left="260" w:right="252"/>
              <w:jc w:val="center"/>
              <w:rPr>
                <w:sz w:val="19"/>
              </w:rPr>
            </w:pPr>
            <w:r>
              <w:rPr>
                <w:sz w:val="19"/>
              </w:rPr>
              <w:t>N/A</w:t>
            </w:r>
          </w:p>
        </w:tc>
        <w:tc>
          <w:tcPr>
            <w:tcW w:w="1419" w:type="dxa"/>
          </w:tcPr>
          <w:p w14:paraId="22C6EB74" w14:textId="77777777" w:rsidR="009610BC" w:rsidRDefault="00C12BD5">
            <w:pPr>
              <w:pStyle w:val="TableParagraph"/>
              <w:spacing w:before="13"/>
              <w:ind w:left="57" w:right="52" w:firstLine="1"/>
              <w:jc w:val="center"/>
              <w:rPr>
                <w:sz w:val="19"/>
              </w:rPr>
            </w:pPr>
            <w:r>
              <w:rPr>
                <w:sz w:val="19"/>
              </w:rPr>
              <w:t>African Australian Family Day Care Pty Ltd (PR-00006533)</w:t>
            </w:r>
          </w:p>
        </w:tc>
        <w:tc>
          <w:tcPr>
            <w:tcW w:w="1417" w:type="dxa"/>
          </w:tcPr>
          <w:p w14:paraId="22C6EB75" w14:textId="77777777" w:rsidR="009610BC" w:rsidRDefault="00C12BD5">
            <w:pPr>
              <w:pStyle w:val="TableParagraph"/>
              <w:spacing w:before="11" w:line="276" w:lineRule="auto"/>
              <w:ind w:left="342" w:right="55" w:hanging="267"/>
              <w:rPr>
                <w:sz w:val="19"/>
              </w:rPr>
            </w:pPr>
            <w:r>
              <w:rPr>
                <w:sz w:val="19"/>
              </w:rPr>
              <w:t>Cancellation of provider approval</w:t>
            </w:r>
          </w:p>
        </w:tc>
        <w:tc>
          <w:tcPr>
            <w:tcW w:w="5247" w:type="dxa"/>
          </w:tcPr>
          <w:p w14:paraId="22C6EB76" w14:textId="77777777" w:rsidR="009610BC" w:rsidRDefault="00C12BD5">
            <w:pPr>
              <w:pStyle w:val="TableParagraph"/>
              <w:spacing w:before="11" w:line="276" w:lineRule="auto"/>
              <w:ind w:left="14" w:right="122"/>
              <w:rPr>
                <w:sz w:val="19"/>
              </w:rPr>
            </w:pPr>
            <w:r>
              <w:rPr>
                <w:sz w:val="19"/>
              </w:rPr>
              <w:t>Approved Provider has not operated any education and care service for a period of more than 12 months.</w:t>
            </w:r>
          </w:p>
        </w:tc>
        <w:tc>
          <w:tcPr>
            <w:tcW w:w="1844" w:type="dxa"/>
          </w:tcPr>
          <w:p w14:paraId="22C6EB77" w14:textId="77777777" w:rsidR="009610BC" w:rsidRDefault="00C12BD5">
            <w:pPr>
              <w:pStyle w:val="TableParagraph"/>
              <w:spacing w:before="13"/>
              <w:ind w:left="431" w:right="182" w:hanging="236"/>
              <w:rPr>
                <w:sz w:val="19"/>
              </w:rPr>
            </w:pPr>
            <w:r>
              <w:rPr>
                <w:sz w:val="19"/>
              </w:rPr>
              <w:t>Cancellation was effective on 23/12/2015</w:t>
            </w:r>
          </w:p>
        </w:tc>
        <w:tc>
          <w:tcPr>
            <w:tcW w:w="2269" w:type="dxa"/>
          </w:tcPr>
          <w:p w14:paraId="22C6EB78" w14:textId="77777777" w:rsidR="009610BC" w:rsidRDefault="00C12BD5">
            <w:pPr>
              <w:pStyle w:val="TableParagraph"/>
              <w:spacing w:before="13"/>
              <w:ind w:left="35" w:right="17" w:firstLine="96"/>
              <w:rPr>
                <w:sz w:val="19"/>
              </w:rPr>
            </w:pPr>
            <w:r>
              <w:rPr>
                <w:sz w:val="19"/>
              </w:rPr>
              <w:t>Cancellation of provider approval under section 31</w:t>
            </w:r>
          </w:p>
        </w:tc>
      </w:tr>
      <w:tr w:rsidR="009610BC" w14:paraId="22C6EB84" w14:textId="77777777">
        <w:trPr>
          <w:trHeight w:val="1367"/>
        </w:trPr>
        <w:tc>
          <w:tcPr>
            <w:tcW w:w="2076" w:type="dxa"/>
          </w:tcPr>
          <w:p w14:paraId="22C6EB7A" w14:textId="77777777" w:rsidR="009610BC" w:rsidRDefault="00C12BD5">
            <w:pPr>
              <w:pStyle w:val="TableParagraph"/>
              <w:spacing w:before="16"/>
              <w:ind w:left="283" w:right="269" w:hanging="3"/>
              <w:jc w:val="center"/>
              <w:rPr>
                <w:sz w:val="19"/>
              </w:rPr>
            </w:pPr>
            <w:r>
              <w:rPr>
                <w:sz w:val="19"/>
              </w:rPr>
              <w:t xml:space="preserve">YMCA Ballarat – Ballarat </w:t>
            </w:r>
            <w:r>
              <w:rPr>
                <w:spacing w:val="-3"/>
                <w:sz w:val="19"/>
              </w:rPr>
              <w:t xml:space="preserve">Specialist </w:t>
            </w:r>
            <w:r>
              <w:rPr>
                <w:sz w:val="19"/>
              </w:rPr>
              <w:t>School</w:t>
            </w:r>
            <w:r>
              <w:rPr>
                <w:spacing w:val="-1"/>
                <w:sz w:val="19"/>
              </w:rPr>
              <w:t xml:space="preserve"> </w:t>
            </w:r>
            <w:r>
              <w:rPr>
                <w:sz w:val="19"/>
              </w:rPr>
              <w:t>OSHC,</w:t>
            </w:r>
          </w:p>
          <w:p w14:paraId="22C6EB7B" w14:textId="77777777" w:rsidR="009610BC" w:rsidRDefault="00C12BD5">
            <w:pPr>
              <w:pStyle w:val="TableParagraph"/>
              <w:ind w:left="23" w:right="9"/>
              <w:jc w:val="center"/>
              <w:rPr>
                <w:sz w:val="19"/>
              </w:rPr>
            </w:pPr>
            <w:r>
              <w:rPr>
                <w:sz w:val="19"/>
              </w:rPr>
              <w:t xml:space="preserve">25 Gillies Street </w:t>
            </w:r>
            <w:r>
              <w:rPr>
                <w:spacing w:val="-3"/>
                <w:sz w:val="19"/>
              </w:rPr>
              <w:t xml:space="preserve">North, </w:t>
            </w:r>
            <w:r>
              <w:rPr>
                <w:sz w:val="19"/>
              </w:rPr>
              <w:t>Lake</w:t>
            </w:r>
            <w:r>
              <w:rPr>
                <w:spacing w:val="-1"/>
                <w:sz w:val="19"/>
              </w:rPr>
              <w:t xml:space="preserve"> </w:t>
            </w:r>
            <w:r>
              <w:rPr>
                <w:sz w:val="19"/>
              </w:rPr>
              <w:t>Gardens</w:t>
            </w:r>
          </w:p>
        </w:tc>
        <w:tc>
          <w:tcPr>
            <w:tcW w:w="1469" w:type="dxa"/>
          </w:tcPr>
          <w:p w14:paraId="22C6EB7C" w14:textId="77777777" w:rsidR="009610BC" w:rsidRDefault="00C12BD5">
            <w:pPr>
              <w:pStyle w:val="TableParagraph"/>
              <w:spacing w:before="16"/>
              <w:ind w:left="260" w:right="252"/>
              <w:jc w:val="center"/>
              <w:rPr>
                <w:sz w:val="19"/>
              </w:rPr>
            </w:pPr>
            <w:r>
              <w:rPr>
                <w:sz w:val="19"/>
              </w:rPr>
              <w:t>N/A</w:t>
            </w:r>
          </w:p>
        </w:tc>
        <w:tc>
          <w:tcPr>
            <w:tcW w:w="1419" w:type="dxa"/>
          </w:tcPr>
          <w:p w14:paraId="22C6EB7D" w14:textId="77777777" w:rsidR="009610BC" w:rsidRDefault="00C12BD5">
            <w:pPr>
              <w:pStyle w:val="TableParagraph"/>
              <w:spacing w:before="16"/>
              <w:ind w:left="36" w:right="32"/>
              <w:jc w:val="center"/>
              <w:rPr>
                <w:sz w:val="19"/>
              </w:rPr>
            </w:pPr>
            <w:r>
              <w:rPr>
                <w:sz w:val="19"/>
              </w:rPr>
              <w:t>Young Men's Christian Association of Ballarat Inc (PR-00002502)</w:t>
            </w:r>
          </w:p>
        </w:tc>
        <w:tc>
          <w:tcPr>
            <w:tcW w:w="1417" w:type="dxa"/>
          </w:tcPr>
          <w:p w14:paraId="22C6EB7E" w14:textId="77777777" w:rsidR="009610BC" w:rsidRDefault="00C12BD5">
            <w:pPr>
              <w:pStyle w:val="TableParagraph"/>
              <w:spacing w:before="13" w:line="276" w:lineRule="auto"/>
              <w:ind w:left="145" w:right="136" w:hanging="3"/>
              <w:jc w:val="center"/>
              <w:rPr>
                <w:sz w:val="19"/>
              </w:rPr>
            </w:pPr>
            <w:r>
              <w:rPr>
                <w:sz w:val="19"/>
              </w:rPr>
              <w:t>Imposition of conditions on Service Approval</w:t>
            </w:r>
          </w:p>
        </w:tc>
        <w:tc>
          <w:tcPr>
            <w:tcW w:w="5247" w:type="dxa"/>
          </w:tcPr>
          <w:p w14:paraId="22C6EB7F" w14:textId="77777777" w:rsidR="009610BC" w:rsidRDefault="00C12BD5">
            <w:pPr>
              <w:pStyle w:val="TableParagraph"/>
              <w:spacing w:before="13"/>
              <w:ind w:left="14"/>
              <w:rPr>
                <w:sz w:val="19"/>
              </w:rPr>
            </w:pPr>
            <w:r>
              <w:rPr>
                <w:sz w:val="19"/>
              </w:rPr>
              <w:t>Due to the serious nature of non-compliance, including with:</w:t>
            </w:r>
          </w:p>
          <w:p w14:paraId="22C6EB80" w14:textId="77777777" w:rsidR="009610BC" w:rsidRDefault="00C12BD5">
            <w:pPr>
              <w:pStyle w:val="TableParagraph"/>
              <w:numPr>
                <w:ilvl w:val="0"/>
                <w:numId w:val="23"/>
              </w:numPr>
              <w:tabs>
                <w:tab w:val="left" w:pos="375"/>
              </w:tabs>
              <w:spacing w:before="107"/>
              <w:rPr>
                <w:sz w:val="19"/>
              </w:rPr>
            </w:pPr>
            <w:r>
              <w:rPr>
                <w:sz w:val="19"/>
              </w:rPr>
              <w:t>Section 168 – relating to required</w:t>
            </w:r>
            <w:r>
              <w:rPr>
                <w:spacing w:val="-3"/>
                <w:sz w:val="19"/>
              </w:rPr>
              <w:t xml:space="preserve"> </w:t>
            </w:r>
            <w:r>
              <w:rPr>
                <w:sz w:val="19"/>
              </w:rPr>
              <w:t>programs</w:t>
            </w:r>
          </w:p>
          <w:p w14:paraId="22C6EB81" w14:textId="77777777" w:rsidR="009610BC" w:rsidRDefault="00C12BD5">
            <w:pPr>
              <w:pStyle w:val="TableParagraph"/>
              <w:numPr>
                <w:ilvl w:val="0"/>
                <w:numId w:val="23"/>
              </w:numPr>
              <w:tabs>
                <w:tab w:val="left" w:pos="375"/>
              </w:tabs>
              <w:spacing w:before="108" w:line="352" w:lineRule="auto"/>
              <w:ind w:right="264"/>
              <w:rPr>
                <w:sz w:val="19"/>
              </w:rPr>
            </w:pPr>
            <w:r>
              <w:rPr>
                <w:sz w:val="19"/>
              </w:rPr>
              <w:t>Regulation 170 – relating to policies and procedures to be</w:t>
            </w:r>
            <w:r>
              <w:rPr>
                <w:spacing w:val="-1"/>
                <w:sz w:val="19"/>
              </w:rPr>
              <w:t xml:space="preserve"> </w:t>
            </w:r>
            <w:r>
              <w:rPr>
                <w:sz w:val="19"/>
              </w:rPr>
              <w:t>followed.</w:t>
            </w:r>
          </w:p>
        </w:tc>
        <w:tc>
          <w:tcPr>
            <w:tcW w:w="1844" w:type="dxa"/>
          </w:tcPr>
          <w:p w14:paraId="22C6EB82" w14:textId="77777777" w:rsidR="009610BC" w:rsidRDefault="00C12BD5">
            <w:pPr>
              <w:pStyle w:val="TableParagraph"/>
              <w:spacing w:before="16"/>
              <w:ind w:left="441"/>
              <w:rPr>
                <w:sz w:val="19"/>
              </w:rPr>
            </w:pPr>
            <w:r>
              <w:rPr>
                <w:sz w:val="19"/>
              </w:rPr>
              <w:t>22/12/2015</w:t>
            </w:r>
          </w:p>
        </w:tc>
        <w:tc>
          <w:tcPr>
            <w:tcW w:w="2269" w:type="dxa"/>
          </w:tcPr>
          <w:p w14:paraId="22C6EB83" w14:textId="77777777" w:rsidR="009610BC" w:rsidRDefault="00C12BD5">
            <w:pPr>
              <w:pStyle w:val="TableParagraph"/>
              <w:spacing w:before="16"/>
              <w:ind w:left="37" w:right="34" w:hanging="3"/>
              <w:jc w:val="center"/>
              <w:rPr>
                <w:sz w:val="19"/>
              </w:rPr>
            </w:pPr>
            <w:r>
              <w:rPr>
                <w:sz w:val="19"/>
              </w:rPr>
              <w:t>Imposition of conditions on service approval under section 55</w:t>
            </w:r>
          </w:p>
        </w:tc>
      </w:tr>
      <w:tr w:rsidR="009610BC" w14:paraId="22C6EB90" w14:textId="77777777">
        <w:trPr>
          <w:trHeight w:val="2361"/>
        </w:trPr>
        <w:tc>
          <w:tcPr>
            <w:tcW w:w="2076" w:type="dxa"/>
          </w:tcPr>
          <w:p w14:paraId="22C6EB85" w14:textId="77777777" w:rsidR="009610BC" w:rsidRDefault="00C12BD5">
            <w:pPr>
              <w:pStyle w:val="TableParagraph"/>
              <w:spacing w:before="13"/>
              <w:ind w:left="88" w:right="76" w:hanging="2"/>
              <w:jc w:val="center"/>
              <w:rPr>
                <w:sz w:val="19"/>
              </w:rPr>
            </w:pPr>
            <w:r>
              <w:rPr>
                <w:sz w:val="19"/>
              </w:rPr>
              <w:t xml:space="preserve">YMCA </w:t>
            </w:r>
            <w:proofErr w:type="spellStart"/>
            <w:r>
              <w:rPr>
                <w:sz w:val="19"/>
              </w:rPr>
              <w:t>Kororoit</w:t>
            </w:r>
            <w:proofErr w:type="spellEnd"/>
            <w:r>
              <w:rPr>
                <w:sz w:val="19"/>
              </w:rPr>
              <w:t xml:space="preserve"> Creek Early Learning Centre, 130 Tenterfield Drive, Burnside Heights</w:t>
            </w:r>
          </w:p>
        </w:tc>
        <w:tc>
          <w:tcPr>
            <w:tcW w:w="1469" w:type="dxa"/>
          </w:tcPr>
          <w:p w14:paraId="22C6EB86" w14:textId="77777777" w:rsidR="009610BC" w:rsidRDefault="00C12BD5">
            <w:pPr>
              <w:pStyle w:val="TableParagraph"/>
              <w:spacing w:before="13"/>
              <w:ind w:left="260" w:right="252"/>
              <w:jc w:val="center"/>
              <w:rPr>
                <w:sz w:val="19"/>
              </w:rPr>
            </w:pPr>
            <w:r>
              <w:rPr>
                <w:sz w:val="19"/>
              </w:rPr>
              <w:t>N/A</w:t>
            </w:r>
          </w:p>
        </w:tc>
        <w:tc>
          <w:tcPr>
            <w:tcW w:w="1419" w:type="dxa"/>
          </w:tcPr>
          <w:p w14:paraId="22C6EB87" w14:textId="77777777" w:rsidR="009610BC" w:rsidRDefault="00C12BD5">
            <w:pPr>
              <w:pStyle w:val="TableParagraph"/>
              <w:spacing w:before="13"/>
              <w:ind w:left="36" w:right="28"/>
              <w:jc w:val="center"/>
              <w:rPr>
                <w:sz w:val="19"/>
              </w:rPr>
            </w:pPr>
            <w:r>
              <w:rPr>
                <w:sz w:val="19"/>
              </w:rPr>
              <w:t>Victorian YMCA Community Programming Pty Ltd</w:t>
            </w:r>
          </w:p>
          <w:p w14:paraId="22C6EB88" w14:textId="77777777" w:rsidR="009610BC" w:rsidRDefault="00C12BD5">
            <w:pPr>
              <w:pStyle w:val="TableParagraph"/>
              <w:spacing w:before="2"/>
              <w:ind w:left="34" w:right="32"/>
              <w:jc w:val="center"/>
              <w:rPr>
                <w:sz w:val="19"/>
              </w:rPr>
            </w:pPr>
            <w:r>
              <w:rPr>
                <w:sz w:val="19"/>
              </w:rPr>
              <w:t>(PR-00001946)</w:t>
            </w:r>
          </w:p>
        </w:tc>
        <w:tc>
          <w:tcPr>
            <w:tcW w:w="1417" w:type="dxa"/>
          </w:tcPr>
          <w:p w14:paraId="22C6EB89" w14:textId="77777777" w:rsidR="009610BC" w:rsidRDefault="00C12BD5">
            <w:pPr>
              <w:pStyle w:val="TableParagraph"/>
              <w:spacing w:before="11" w:line="276" w:lineRule="auto"/>
              <w:ind w:left="145" w:right="136" w:hanging="3"/>
              <w:jc w:val="center"/>
              <w:rPr>
                <w:sz w:val="19"/>
              </w:rPr>
            </w:pPr>
            <w:r>
              <w:rPr>
                <w:sz w:val="19"/>
              </w:rPr>
              <w:t>Imposition of conditions on Service Approval</w:t>
            </w:r>
          </w:p>
        </w:tc>
        <w:tc>
          <w:tcPr>
            <w:tcW w:w="5247" w:type="dxa"/>
          </w:tcPr>
          <w:p w14:paraId="22C6EB8A" w14:textId="77777777" w:rsidR="009610BC" w:rsidRDefault="00C12BD5">
            <w:pPr>
              <w:pStyle w:val="TableParagraph"/>
              <w:spacing w:before="11"/>
              <w:ind w:left="14"/>
              <w:rPr>
                <w:sz w:val="19"/>
              </w:rPr>
            </w:pPr>
            <w:r>
              <w:rPr>
                <w:sz w:val="19"/>
              </w:rPr>
              <w:t>Due to the serious nature of non-compliance with:</w:t>
            </w:r>
          </w:p>
          <w:p w14:paraId="22C6EB8B" w14:textId="77777777" w:rsidR="009610BC" w:rsidRDefault="00C12BD5">
            <w:pPr>
              <w:pStyle w:val="TableParagraph"/>
              <w:numPr>
                <w:ilvl w:val="0"/>
                <w:numId w:val="22"/>
              </w:numPr>
              <w:tabs>
                <w:tab w:val="left" w:pos="375"/>
              </w:tabs>
              <w:spacing w:before="109" w:line="352" w:lineRule="auto"/>
              <w:ind w:right="739"/>
              <w:rPr>
                <w:sz w:val="19"/>
              </w:rPr>
            </w:pPr>
            <w:r>
              <w:rPr>
                <w:sz w:val="19"/>
              </w:rPr>
              <w:t>Section 165 – relating to adequate supervision of children</w:t>
            </w:r>
          </w:p>
          <w:p w14:paraId="22C6EB8C" w14:textId="77777777" w:rsidR="009610BC" w:rsidRDefault="00C12BD5">
            <w:pPr>
              <w:pStyle w:val="TableParagraph"/>
              <w:numPr>
                <w:ilvl w:val="0"/>
                <w:numId w:val="22"/>
              </w:numPr>
              <w:tabs>
                <w:tab w:val="left" w:pos="375"/>
              </w:tabs>
              <w:spacing w:before="4" w:line="352" w:lineRule="auto"/>
              <w:ind w:right="242"/>
              <w:rPr>
                <w:sz w:val="19"/>
              </w:rPr>
            </w:pPr>
            <w:r>
              <w:rPr>
                <w:sz w:val="19"/>
              </w:rPr>
              <w:t>Section 167 – relating to the protection of children from harm and hazard likely to cause</w:t>
            </w:r>
            <w:r>
              <w:rPr>
                <w:spacing w:val="-4"/>
                <w:sz w:val="19"/>
              </w:rPr>
              <w:t xml:space="preserve"> </w:t>
            </w:r>
            <w:r>
              <w:rPr>
                <w:sz w:val="19"/>
              </w:rPr>
              <w:t>injury</w:t>
            </w:r>
          </w:p>
          <w:p w14:paraId="22C6EB8D" w14:textId="77777777" w:rsidR="009610BC" w:rsidRDefault="00C12BD5">
            <w:pPr>
              <w:pStyle w:val="TableParagraph"/>
              <w:numPr>
                <w:ilvl w:val="0"/>
                <w:numId w:val="22"/>
              </w:numPr>
              <w:tabs>
                <w:tab w:val="left" w:pos="375"/>
              </w:tabs>
              <w:spacing w:before="6" w:line="352" w:lineRule="auto"/>
              <w:ind w:right="718"/>
              <w:rPr>
                <w:sz w:val="19"/>
              </w:rPr>
            </w:pPr>
            <w:r>
              <w:rPr>
                <w:sz w:val="19"/>
              </w:rPr>
              <w:t>Particulars: child located by member of the public outside the</w:t>
            </w:r>
            <w:r>
              <w:rPr>
                <w:spacing w:val="-1"/>
                <w:sz w:val="19"/>
              </w:rPr>
              <w:t xml:space="preserve"> </w:t>
            </w:r>
            <w:r>
              <w:rPr>
                <w:sz w:val="19"/>
              </w:rPr>
              <w:t>service.</w:t>
            </w:r>
          </w:p>
        </w:tc>
        <w:tc>
          <w:tcPr>
            <w:tcW w:w="1844" w:type="dxa"/>
          </w:tcPr>
          <w:p w14:paraId="22C6EB8E" w14:textId="77777777" w:rsidR="009610BC" w:rsidRDefault="00C12BD5">
            <w:pPr>
              <w:pStyle w:val="TableParagraph"/>
              <w:spacing w:before="13"/>
              <w:ind w:left="494"/>
              <w:rPr>
                <w:sz w:val="19"/>
              </w:rPr>
            </w:pPr>
            <w:r>
              <w:rPr>
                <w:sz w:val="19"/>
              </w:rPr>
              <w:t>4/12/2015</w:t>
            </w:r>
          </w:p>
        </w:tc>
        <w:tc>
          <w:tcPr>
            <w:tcW w:w="2269" w:type="dxa"/>
          </w:tcPr>
          <w:p w14:paraId="22C6EB8F" w14:textId="77777777" w:rsidR="009610BC" w:rsidRDefault="00C12BD5">
            <w:pPr>
              <w:pStyle w:val="TableParagraph"/>
              <w:spacing w:before="13"/>
              <w:ind w:left="37" w:right="34" w:hanging="3"/>
              <w:jc w:val="center"/>
              <w:rPr>
                <w:sz w:val="19"/>
              </w:rPr>
            </w:pPr>
            <w:r>
              <w:rPr>
                <w:sz w:val="19"/>
              </w:rPr>
              <w:t>Imposition of conditions on service approval under section 55</w:t>
            </w:r>
          </w:p>
        </w:tc>
      </w:tr>
      <w:tr w:rsidR="009610BC" w14:paraId="22C6EB9C" w14:textId="77777777">
        <w:trPr>
          <w:trHeight w:val="2034"/>
        </w:trPr>
        <w:tc>
          <w:tcPr>
            <w:tcW w:w="2076" w:type="dxa"/>
          </w:tcPr>
          <w:p w14:paraId="22C6EB91" w14:textId="77777777" w:rsidR="009610BC" w:rsidRDefault="00C12BD5">
            <w:pPr>
              <w:pStyle w:val="TableParagraph"/>
              <w:spacing w:before="16"/>
              <w:ind w:left="256" w:right="245" w:hanging="1"/>
              <w:jc w:val="center"/>
              <w:rPr>
                <w:sz w:val="19"/>
              </w:rPr>
            </w:pPr>
            <w:r>
              <w:rPr>
                <w:sz w:val="19"/>
              </w:rPr>
              <w:t>Gippsland Lakes Community Health Children’s Centre, 45 Coates Road, Lakes Entrance</w:t>
            </w:r>
          </w:p>
        </w:tc>
        <w:tc>
          <w:tcPr>
            <w:tcW w:w="1469" w:type="dxa"/>
          </w:tcPr>
          <w:p w14:paraId="22C6EB92" w14:textId="77777777" w:rsidR="009610BC" w:rsidRDefault="00C12BD5">
            <w:pPr>
              <w:pStyle w:val="TableParagraph"/>
              <w:spacing w:before="16"/>
              <w:ind w:left="260" w:right="252"/>
              <w:jc w:val="center"/>
              <w:rPr>
                <w:sz w:val="19"/>
              </w:rPr>
            </w:pPr>
            <w:r>
              <w:rPr>
                <w:sz w:val="19"/>
              </w:rPr>
              <w:t>N/A</w:t>
            </w:r>
          </w:p>
        </w:tc>
        <w:tc>
          <w:tcPr>
            <w:tcW w:w="1419" w:type="dxa"/>
          </w:tcPr>
          <w:p w14:paraId="22C6EB93" w14:textId="77777777" w:rsidR="009610BC" w:rsidRDefault="00C12BD5">
            <w:pPr>
              <w:pStyle w:val="TableParagraph"/>
              <w:spacing w:before="16"/>
              <w:ind w:left="227" w:right="220" w:hanging="2"/>
              <w:jc w:val="center"/>
              <w:rPr>
                <w:sz w:val="19"/>
              </w:rPr>
            </w:pPr>
            <w:r>
              <w:rPr>
                <w:sz w:val="19"/>
              </w:rPr>
              <w:t>Gippsland Lakes Community Health</w:t>
            </w:r>
          </w:p>
          <w:p w14:paraId="22C6EB94" w14:textId="77777777" w:rsidR="009610BC" w:rsidRDefault="00C12BD5">
            <w:pPr>
              <w:pStyle w:val="TableParagraph"/>
              <w:spacing w:line="218" w:lineRule="exact"/>
              <w:ind w:left="34" w:right="32"/>
              <w:jc w:val="center"/>
              <w:rPr>
                <w:sz w:val="19"/>
              </w:rPr>
            </w:pPr>
            <w:r>
              <w:rPr>
                <w:sz w:val="19"/>
              </w:rPr>
              <w:t>(PR-40001679)</w:t>
            </w:r>
          </w:p>
        </w:tc>
        <w:tc>
          <w:tcPr>
            <w:tcW w:w="1417" w:type="dxa"/>
          </w:tcPr>
          <w:p w14:paraId="22C6EB95" w14:textId="77777777" w:rsidR="009610BC" w:rsidRDefault="00C12BD5">
            <w:pPr>
              <w:pStyle w:val="TableParagraph"/>
              <w:spacing w:before="13" w:line="276" w:lineRule="auto"/>
              <w:ind w:left="145" w:right="136" w:hanging="3"/>
              <w:jc w:val="center"/>
              <w:rPr>
                <w:sz w:val="19"/>
              </w:rPr>
            </w:pPr>
            <w:r>
              <w:rPr>
                <w:sz w:val="19"/>
              </w:rPr>
              <w:t>Imposition of conditions on Service Approval</w:t>
            </w:r>
          </w:p>
        </w:tc>
        <w:tc>
          <w:tcPr>
            <w:tcW w:w="5247" w:type="dxa"/>
          </w:tcPr>
          <w:p w14:paraId="22C6EB96" w14:textId="77777777" w:rsidR="009610BC" w:rsidRDefault="00C12BD5">
            <w:pPr>
              <w:pStyle w:val="TableParagraph"/>
              <w:spacing w:before="13"/>
              <w:ind w:left="14"/>
              <w:rPr>
                <w:sz w:val="19"/>
              </w:rPr>
            </w:pPr>
            <w:r>
              <w:rPr>
                <w:sz w:val="19"/>
              </w:rPr>
              <w:t>Due to the serious nature of non-compliance with:</w:t>
            </w:r>
          </w:p>
          <w:p w14:paraId="22C6EB97" w14:textId="77777777" w:rsidR="009610BC" w:rsidRDefault="00C12BD5">
            <w:pPr>
              <w:pStyle w:val="TableParagraph"/>
              <w:numPr>
                <w:ilvl w:val="0"/>
                <w:numId w:val="21"/>
              </w:numPr>
              <w:tabs>
                <w:tab w:val="left" w:pos="375"/>
              </w:tabs>
              <w:spacing w:before="107" w:line="352" w:lineRule="auto"/>
              <w:ind w:right="739"/>
              <w:rPr>
                <w:sz w:val="19"/>
              </w:rPr>
            </w:pPr>
            <w:r>
              <w:rPr>
                <w:sz w:val="19"/>
              </w:rPr>
              <w:t>Section 165 – relating to adequate supervision of children</w:t>
            </w:r>
          </w:p>
          <w:p w14:paraId="22C6EB98" w14:textId="77777777" w:rsidR="009610BC" w:rsidRDefault="00C12BD5">
            <w:pPr>
              <w:pStyle w:val="TableParagraph"/>
              <w:numPr>
                <w:ilvl w:val="0"/>
                <w:numId w:val="21"/>
              </w:numPr>
              <w:tabs>
                <w:tab w:val="left" w:pos="375"/>
              </w:tabs>
              <w:spacing w:before="7" w:line="352" w:lineRule="auto"/>
              <w:ind w:right="242"/>
              <w:rPr>
                <w:sz w:val="19"/>
              </w:rPr>
            </w:pPr>
            <w:r>
              <w:rPr>
                <w:sz w:val="19"/>
              </w:rPr>
              <w:t>Section 167 – relating to the protection of children from harm and hazard likely to cause</w:t>
            </w:r>
            <w:r>
              <w:rPr>
                <w:spacing w:val="-4"/>
                <w:sz w:val="19"/>
              </w:rPr>
              <w:t xml:space="preserve"> </w:t>
            </w:r>
            <w:r>
              <w:rPr>
                <w:sz w:val="19"/>
              </w:rPr>
              <w:t>injury</w:t>
            </w:r>
          </w:p>
          <w:p w14:paraId="22C6EB99" w14:textId="77777777" w:rsidR="009610BC" w:rsidRDefault="00C12BD5">
            <w:pPr>
              <w:pStyle w:val="TableParagraph"/>
              <w:numPr>
                <w:ilvl w:val="0"/>
                <w:numId w:val="21"/>
              </w:numPr>
              <w:tabs>
                <w:tab w:val="left" w:pos="375"/>
              </w:tabs>
              <w:spacing w:before="3"/>
              <w:rPr>
                <w:sz w:val="19"/>
              </w:rPr>
            </w:pPr>
            <w:r>
              <w:rPr>
                <w:sz w:val="19"/>
              </w:rPr>
              <w:t>Particulars: child left unattended on</w:t>
            </w:r>
            <w:r>
              <w:rPr>
                <w:spacing w:val="-4"/>
                <w:sz w:val="19"/>
              </w:rPr>
              <w:t xml:space="preserve"> </w:t>
            </w:r>
            <w:r>
              <w:rPr>
                <w:sz w:val="19"/>
              </w:rPr>
              <w:t>bus.</w:t>
            </w:r>
          </w:p>
        </w:tc>
        <w:tc>
          <w:tcPr>
            <w:tcW w:w="1844" w:type="dxa"/>
          </w:tcPr>
          <w:p w14:paraId="22C6EB9A" w14:textId="77777777" w:rsidR="009610BC" w:rsidRDefault="00C12BD5">
            <w:pPr>
              <w:pStyle w:val="TableParagraph"/>
              <w:spacing w:before="16"/>
              <w:ind w:left="441"/>
              <w:rPr>
                <w:sz w:val="19"/>
              </w:rPr>
            </w:pPr>
            <w:r>
              <w:rPr>
                <w:sz w:val="19"/>
              </w:rPr>
              <w:t>26/11/2015</w:t>
            </w:r>
          </w:p>
        </w:tc>
        <w:tc>
          <w:tcPr>
            <w:tcW w:w="2269" w:type="dxa"/>
          </w:tcPr>
          <w:p w14:paraId="22C6EB9B" w14:textId="77777777" w:rsidR="009610BC" w:rsidRDefault="00C12BD5">
            <w:pPr>
              <w:pStyle w:val="TableParagraph"/>
              <w:spacing w:before="16"/>
              <w:ind w:left="37" w:right="34" w:hanging="3"/>
              <w:jc w:val="center"/>
              <w:rPr>
                <w:sz w:val="19"/>
              </w:rPr>
            </w:pPr>
            <w:r>
              <w:rPr>
                <w:sz w:val="19"/>
              </w:rPr>
              <w:t>Imposition of conditions on service approval under section 55</w:t>
            </w:r>
          </w:p>
        </w:tc>
      </w:tr>
      <w:tr w:rsidR="009610BC" w14:paraId="22C6EBA8" w14:textId="77777777">
        <w:trPr>
          <w:trHeight w:val="1696"/>
        </w:trPr>
        <w:tc>
          <w:tcPr>
            <w:tcW w:w="2076" w:type="dxa"/>
          </w:tcPr>
          <w:p w14:paraId="22C6EB9D" w14:textId="77777777" w:rsidR="009610BC" w:rsidRDefault="00C12BD5">
            <w:pPr>
              <w:pStyle w:val="TableParagraph"/>
              <w:spacing w:before="16"/>
              <w:ind w:left="23" w:right="12"/>
              <w:jc w:val="center"/>
              <w:rPr>
                <w:sz w:val="19"/>
              </w:rPr>
            </w:pPr>
            <w:r>
              <w:rPr>
                <w:sz w:val="19"/>
              </w:rPr>
              <w:t>Fairy Hills Kindergarten, 7 Thyer Road,</w:t>
            </w:r>
          </w:p>
          <w:p w14:paraId="22C6EB9E" w14:textId="77777777" w:rsidR="009610BC" w:rsidRDefault="00C12BD5">
            <w:pPr>
              <w:pStyle w:val="TableParagraph"/>
              <w:ind w:left="21" w:right="12"/>
              <w:jc w:val="center"/>
              <w:rPr>
                <w:sz w:val="19"/>
              </w:rPr>
            </w:pPr>
            <w:r>
              <w:rPr>
                <w:sz w:val="19"/>
              </w:rPr>
              <w:t>Ivanhoe</w:t>
            </w:r>
          </w:p>
        </w:tc>
        <w:tc>
          <w:tcPr>
            <w:tcW w:w="1469" w:type="dxa"/>
          </w:tcPr>
          <w:p w14:paraId="22C6EB9F" w14:textId="77777777" w:rsidR="009610BC" w:rsidRDefault="00C12BD5">
            <w:pPr>
              <w:pStyle w:val="TableParagraph"/>
              <w:spacing w:before="16"/>
              <w:ind w:left="260" w:right="252"/>
              <w:jc w:val="center"/>
              <w:rPr>
                <w:sz w:val="19"/>
              </w:rPr>
            </w:pPr>
            <w:r>
              <w:rPr>
                <w:sz w:val="19"/>
              </w:rPr>
              <w:t>N/A</w:t>
            </w:r>
          </w:p>
        </w:tc>
        <w:tc>
          <w:tcPr>
            <w:tcW w:w="1419" w:type="dxa"/>
          </w:tcPr>
          <w:p w14:paraId="22C6EBA0" w14:textId="77777777" w:rsidR="009610BC" w:rsidRDefault="00C12BD5">
            <w:pPr>
              <w:pStyle w:val="TableParagraph"/>
              <w:spacing w:before="16"/>
              <w:ind w:left="36" w:right="28"/>
              <w:jc w:val="center"/>
              <w:rPr>
                <w:sz w:val="19"/>
              </w:rPr>
            </w:pPr>
            <w:r>
              <w:rPr>
                <w:sz w:val="19"/>
              </w:rPr>
              <w:t>Try Australia Children’s Services</w:t>
            </w:r>
          </w:p>
          <w:p w14:paraId="22C6EBA1" w14:textId="77777777" w:rsidR="009610BC" w:rsidRDefault="00C12BD5">
            <w:pPr>
              <w:pStyle w:val="TableParagraph"/>
              <w:spacing w:line="218" w:lineRule="exact"/>
              <w:ind w:left="34" w:right="32"/>
              <w:jc w:val="center"/>
              <w:rPr>
                <w:sz w:val="19"/>
              </w:rPr>
            </w:pPr>
            <w:r>
              <w:rPr>
                <w:sz w:val="19"/>
              </w:rPr>
              <w:t>(PR-00001879)</w:t>
            </w:r>
          </w:p>
        </w:tc>
        <w:tc>
          <w:tcPr>
            <w:tcW w:w="1417" w:type="dxa"/>
          </w:tcPr>
          <w:p w14:paraId="22C6EBA2" w14:textId="77777777" w:rsidR="009610BC" w:rsidRDefault="00C12BD5">
            <w:pPr>
              <w:pStyle w:val="TableParagraph"/>
              <w:spacing w:before="13" w:line="276" w:lineRule="auto"/>
              <w:ind w:left="145" w:right="136" w:hanging="3"/>
              <w:jc w:val="center"/>
              <w:rPr>
                <w:sz w:val="19"/>
              </w:rPr>
            </w:pPr>
            <w:r>
              <w:rPr>
                <w:sz w:val="19"/>
              </w:rPr>
              <w:t>Imposition of conditions on Service Approval</w:t>
            </w:r>
          </w:p>
        </w:tc>
        <w:tc>
          <w:tcPr>
            <w:tcW w:w="5247" w:type="dxa"/>
          </w:tcPr>
          <w:p w14:paraId="22C6EBA3" w14:textId="77777777" w:rsidR="009610BC" w:rsidRDefault="00C12BD5">
            <w:pPr>
              <w:pStyle w:val="TableParagraph"/>
              <w:spacing w:before="13"/>
              <w:ind w:left="14"/>
              <w:rPr>
                <w:sz w:val="19"/>
              </w:rPr>
            </w:pPr>
            <w:r>
              <w:rPr>
                <w:sz w:val="19"/>
              </w:rPr>
              <w:t>Due to the serious nature of non-compliance with:</w:t>
            </w:r>
          </w:p>
          <w:p w14:paraId="22C6EBA4" w14:textId="77777777" w:rsidR="009610BC" w:rsidRDefault="00C12BD5">
            <w:pPr>
              <w:pStyle w:val="TableParagraph"/>
              <w:numPr>
                <w:ilvl w:val="0"/>
                <w:numId w:val="20"/>
              </w:numPr>
              <w:tabs>
                <w:tab w:val="left" w:pos="375"/>
              </w:tabs>
              <w:spacing w:before="107" w:line="352" w:lineRule="auto"/>
              <w:ind w:right="739"/>
              <w:rPr>
                <w:sz w:val="19"/>
              </w:rPr>
            </w:pPr>
            <w:r>
              <w:rPr>
                <w:sz w:val="19"/>
              </w:rPr>
              <w:t>Section 165 – relating to adequate supervision of children</w:t>
            </w:r>
          </w:p>
          <w:p w14:paraId="22C6EBA5" w14:textId="77777777" w:rsidR="009610BC" w:rsidRDefault="00C12BD5">
            <w:pPr>
              <w:pStyle w:val="TableParagraph"/>
              <w:numPr>
                <w:ilvl w:val="0"/>
                <w:numId w:val="20"/>
              </w:numPr>
              <w:tabs>
                <w:tab w:val="left" w:pos="375"/>
              </w:tabs>
              <w:spacing w:before="7" w:line="352" w:lineRule="auto"/>
              <w:ind w:right="242"/>
              <w:rPr>
                <w:sz w:val="19"/>
              </w:rPr>
            </w:pPr>
            <w:r>
              <w:rPr>
                <w:sz w:val="19"/>
              </w:rPr>
              <w:t>Section 167 – relating to the protection of children from harm and hazard likely to cause</w:t>
            </w:r>
            <w:r>
              <w:rPr>
                <w:spacing w:val="-4"/>
                <w:sz w:val="19"/>
              </w:rPr>
              <w:t xml:space="preserve"> </w:t>
            </w:r>
            <w:r>
              <w:rPr>
                <w:sz w:val="19"/>
              </w:rPr>
              <w:t>injury</w:t>
            </w:r>
          </w:p>
        </w:tc>
        <w:tc>
          <w:tcPr>
            <w:tcW w:w="1844" w:type="dxa"/>
          </w:tcPr>
          <w:p w14:paraId="22C6EBA6" w14:textId="77777777" w:rsidR="009610BC" w:rsidRDefault="00C12BD5">
            <w:pPr>
              <w:pStyle w:val="TableParagraph"/>
              <w:spacing w:before="16"/>
              <w:ind w:left="441"/>
              <w:rPr>
                <w:sz w:val="19"/>
              </w:rPr>
            </w:pPr>
            <w:r>
              <w:rPr>
                <w:sz w:val="19"/>
              </w:rPr>
              <w:t>24/11/2015</w:t>
            </w:r>
          </w:p>
        </w:tc>
        <w:tc>
          <w:tcPr>
            <w:tcW w:w="2269" w:type="dxa"/>
          </w:tcPr>
          <w:p w14:paraId="22C6EBA7" w14:textId="77777777" w:rsidR="009610BC" w:rsidRDefault="00C12BD5">
            <w:pPr>
              <w:pStyle w:val="TableParagraph"/>
              <w:spacing w:before="16"/>
              <w:ind w:left="37" w:right="34" w:hanging="3"/>
              <w:jc w:val="center"/>
              <w:rPr>
                <w:sz w:val="19"/>
              </w:rPr>
            </w:pPr>
            <w:r>
              <w:rPr>
                <w:sz w:val="19"/>
              </w:rPr>
              <w:t>Imposition of conditions on service approval under section 55</w:t>
            </w:r>
          </w:p>
        </w:tc>
      </w:tr>
    </w:tbl>
    <w:p w14:paraId="22C6EBA9" w14:textId="77777777" w:rsidR="009610BC" w:rsidRDefault="009610BC">
      <w:pPr>
        <w:jc w:val="center"/>
        <w:rPr>
          <w:sz w:val="19"/>
        </w:rPr>
        <w:sectPr w:rsidR="009610BC" w:rsidSect="00C12BD5">
          <w:headerReference w:type="default" r:id="rId13"/>
          <w:footerReference w:type="default" r:id="rId14"/>
          <w:type w:val="continuous"/>
          <w:pgSz w:w="16840" w:h="11910" w:orient="landscape"/>
          <w:pgMar w:top="1123" w:right="261" w:bottom="743" w:left="482" w:header="357" w:footer="556" w:gutter="0"/>
          <w:pgNumType w:start="1"/>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6"/>
        <w:gridCol w:w="1469"/>
        <w:gridCol w:w="1419"/>
        <w:gridCol w:w="1417"/>
        <w:gridCol w:w="5247"/>
        <w:gridCol w:w="1844"/>
        <w:gridCol w:w="2269"/>
      </w:tblGrid>
      <w:tr w:rsidR="009610BC" w14:paraId="22C6EBB9" w14:textId="77777777">
        <w:trPr>
          <w:trHeight w:val="1065"/>
        </w:trPr>
        <w:tc>
          <w:tcPr>
            <w:tcW w:w="2076" w:type="dxa"/>
            <w:shd w:val="clear" w:color="auto" w:fill="DADADA"/>
          </w:tcPr>
          <w:p w14:paraId="22C6EBAA" w14:textId="77777777" w:rsidR="009610BC" w:rsidRDefault="009610BC">
            <w:pPr>
              <w:pStyle w:val="TableParagraph"/>
              <w:rPr>
                <w:rFonts w:ascii="Times New Roman"/>
                <w:sz w:val="28"/>
              </w:rPr>
            </w:pPr>
          </w:p>
          <w:p w14:paraId="22C6EBAB" w14:textId="77777777" w:rsidR="009610BC" w:rsidRDefault="00C12BD5">
            <w:pPr>
              <w:pStyle w:val="TableParagraph"/>
              <w:spacing w:before="1"/>
              <w:ind w:left="753" w:right="148" w:hanging="576"/>
              <w:rPr>
                <w:sz w:val="18"/>
              </w:rPr>
            </w:pPr>
            <w:r>
              <w:rPr>
                <w:sz w:val="18"/>
              </w:rPr>
              <w:t>Name and address of service</w:t>
            </w:r>
          </w:p>
        </w:tc>
        <w:tc>
          <w:tcPr>
            <w:tcW w:w="1469" w:type="dxa"/>
            <w:shd w:val="clear" w:color="auto" w:fill="DADADA"/>
          </w:tcPr>
          <w:p w14:paraId="22C6EBAC" w14:textId="77777777" w:rsidR="009610BC" w:rsidRDefault="00C12BD5">
            <w:pPr>
              <w:pStyle w:val="TableParagraph"/>
              <w:spacing w:before="13"/>
              <w:ind w:left="67" w:right="58" w:firstLine="2"/>
              <w:jc w:val="center"/>
              <w:rPr>
                <w:sz w:val="18"/>
              </w:rPr>
            </w:pPr>
            <w:r>
              <w:rPr>
                <w:sz w:val="18"/>
              </w:rPr>
              <w:t>Certified supervisor name &amp; number (for actions against</w:t>
            </w:r>
          </w:p>
          <w:p w14:paraId="22C6EBAD" w14:textId="77777777" w:rsidR="009610BC" w:rsidRDefault="00C12BD5">
            <w:pPr>
              <w:pStyle w:val="TableParagraph"/>
              <w:spacing w:line="204" w:lineRule="exact"/>
              <w:ind w:left="261" w:right="252"/>
              <w:jc w:val="center"/>
              <w:rPr>
                <w:sz w:val="18"/>
              </w:rPr>
            </w:pPr>
            <w:r>
              <w:rPr>
                <w:sz w:val="18"/>
              </w:rPr>
              <w:t>individuals)</w:t>
            </w:r>
          </w:p>
        </w:tc>
        <w:tc>
          <w:tcPr>
            <w:tcW w:w="1419" w:type="dxa"/>
            <w:shd w:val="clear" w:color="auto" w:fill="DADADA"/>
          </w:tcPr>
          <w:p w14:paraId="22C6EBAE" w14:textId="77777777" w:rsidR="009610BC" w:rsidRDefault="009610BC">
            <w:pPr>
              <w:pStyle w:val="TableParagraph"/>
              <w:spacing w:before="1"/>
              <w:rPr>
                <w:rFonts w:ascii="Times New Roman"/>
                <w:sz w:val="19"/>
              </w:rPr>
            </w:pPr>
          </w:p>
          <w:p w14:paraId="22C6EBAF" w14:textId="77777777" w:rsidR="009610BC" w:rsidRDefault="00C12BD5">
            <w:pPr>
              <w:pStyle w:val="TableParagraph"/>
              <w:ind w:left="45" w:right="39" w:firstLine="2"/>
              <w:jc w:val="center"/>
              <w:rPr>
                <w:sz w:val="18"/>
              </w:rPr>
            </w:pPr>
            <w:r>
              <w:rPr>
                <w:sz w:val="18"/>
              </w:rPr>
              <w:t>Approved provider name &amp; number</w:t>
            </w:r>
          </w:p>
        </w:tc>
        <w:tc>
          <w:tcPr>
            <w:tcW w:w="1417" w:type="dxa"/>
            <w:shd w:val="clear" w:color="auto" w:fill="DADADA"/>
          </w:tcPr>
          <w:p w14:paraId="22C6EBB0" w14:textId="77777777" w:rsidR="009610BC" w:rsidRDefault="009610BC">
            <w:pPr>
              <w:pStyle w:val="TableParagraph"/>
              <w:spacing w:before="1"/>
              <w:rPr>
                <w:rFonts w:ascii="Times New Roman"/>
                <w:sz w:val="19"/>
              </w:rPr>
            </w:pPr>
          </w:p>
          <w:p w14:paraId="22C6EBB1" w14:textId="77777777" w:rsidR="009610BC" w:rsidRDefault="00C12BD5">
            <w:pPr>
              <w:pStyle w:val="TableParagraph"/>
              <w:ind w:left="205" w:right="196" w:hanging="1"/>
              <w:jc w:val="center"/>
              <w:rPr>
                <w:sz w:val="18"/>
              </w:rPr>
            </w:pPr>
            <w:r>
              <w:rPr>
                <w:sz w:val="18"/>
              </w:rPr>
              <w:t>Nature of enforcement action</w:t>
            </w:r>
          </w:p>
        </w:tc>
        <w:tc>
          <w:tcPr>
            <w:tcW w:w="5247" w:type="dxa"/>
            <w:shd w:val="clear" w:color="auto" w:fill="DADADA"/>
          </w:tcPr>
          <w:p w14:paraId="22C6EBB2" w14:textId="77777777" w:rsidR="009610BC" w:rsidRDefault="009610BC">
            <w:pPr>
              <w:pStyle w:val="TableParagraph"/>
              <w:rPr>
                <w:rFonts w:ascii="Times New Roman"/>
                <w:sz w:val="20"/>
              </w:rPr>
            </w:pPr>
          </w:p>
          <w:p w14:paraId="22C6EBB3" w14:textId="77777777" w:rsidR="009610BC" w:rsidRDefault="009610BC">
            <w:pPr>
              <w:pStyle w:val="TableParagraph"/>
              <w:spacing w:before="3"/>
              <w:rPr>
                <w:rFonts w:ascii="Times New Roman"/>
                <w:sz w:val="17"/>
              </w:rPr>
            </w:pPr>
          </w:p>
          <w:p w14:paraId="22C6EBB4" w14:textId="77777777" w:rsidR="009610BC" w:rsidRDefault="00C12BD5">
            <w:pPr>
              <w:pStyle w:val="TableParagraph"/>
              <w:ind w:left="384"/>
              <w:rPr>
                <w:sz w:val="18"/>
              </w:rPr>
            </w:pPr>
            <w:r>
              <w:rPr>
                <w:sz w:val="18"/>
              </w:rPr>
              <w:t>Reason for taking enforcement action (including breach)</w:t>
            </w:r>
          </w:p>
        </w:tc>
        <w:tc>
          <w:tcPr>
            <w:tcW w:w="1844" w:type="dxa"/>
            <w:shd w:val="clear" w:color="auto" w:fill="DADADA"/>
          </w:tcPr>
          <w:p w14:paraId="22C6EBB5" w14:textId="77777777" w:rsidR="009610BC" w:rsidRDefault="009610BC">
            <w:pPr>
              <w:pStyle w:val="TableParagraph"/>
              <w:rPr>
                <w:rFonts w:ascii="Times New Roman"/>
                <w:sz w:val="28"/>
              </w:rPr>
            </w:pPr>
          </w:p>
          <w:p w14:paraId="22C6EBB6" w14:textId="77777777" w:rsidR="009610BC" w:rsidRDefault="00C12BD5">
            <w:pPr>
              <w:pStyle w:val="TableParagraph"/>
              <w:spacing w:before="1"/>
              <w:ind w:left="676" w:right="83" w:hanging="576"/>
              <w:rPr>
                <w:sz w:val="18"/>
              </w:rPr>
            </w:pPr>
            <w:r>
              <w:rPr>
                <w:sz w:val="18"/>
              </w:rPr>
              <w:t>Date of enforcement action</w:t>
            </w:r>
          </w:p>
        </w:tc>
        <w:tc>
          <w:tcPr>
            <w:tcW w:w="2269" w:type="dxa"/>
            <w:shd w:val="clear" w:color="auto" w:fill="DADADA"/>
          </w:tcPr>
          <w:p w14:paraId="22C6EBB7" w14:textId="77777777" w:rsidR="009610BC" w:rsidRDefault="009610BC">
            <w:pPr>
              <w:pStyle w:val="TableParagraph"/>
              <w:rPr>
                <w:rFonts w:ascii="Times New Roman"/>
                <w:sz w:val="28"/>
              </w:rPr>
            </w:pPr>
          </w:p>
          <w:p w14:paraId="22C6EBB8" w14:textId="77777777" w:rsidR="009610BC" w:rsidRDefault="00C12BD5">
            <w:pPr>
              <w:pStyle w:val="TableParagraph"/>
              <w:spacing w:before="1"/>
              <w:ind w:left="644" w:right="212" w:hanging="418"/>
              <w:rPr>
                <w:sz w:val="18"/>
              </w:rPr>
            </w:pPr>
            <w:r>
              <w:rPr>
                <w:sz w:val="18"/>
              </w:rPr>
              <w:t>Details of enforcement action taken</w:t>
            </w:r>
          </w:p>
        </w:tc>
      </w:tr>
      <w:tr w:rsidR="009610BC" w14:paraId="22C6EBC2" w14:textId="77777777">
        <w:trPr>
          <w:trHeight w:val="1038"/>
        </w:trPr>
        <w:tc>
          <w:tcPr>
            <w:tcW w:w="2076" w:type="dxa"/>
          </w:tcPr>
          <w:p w14:paraId="22C6EBBA" w14:textId="77777777" w:rsidR="009610BC" w:rsidRDefault="009610BC">
            <w:pPr>
              <w:pStyle w:val="TableParagraph"/>
              <w:rPr>
                <w:rFonts w:ascii="Times New Roman"/>
                <w:sz w:val="18"/>
              </w:rPr>
            </w:pPr>
          </w:p>
        </w:tc>
        <w:tc>
          <w:tcPr>
            <w:tcW w:w="1469" w:type="dxa"/>
          </w:tcPr>
          <w:p w14:paraId="22C6EBBB" w14:textId="77777777" w:rsidR="009610BC" w:rsidRDefault="009610BC">
            <w:pPr>
              <w:pStyle w:val="TableParagraph"/>
              <w:rPr>
                <w:rFonts w:ascii="Times New Roman"/>
                <w:sz w:val="18"/>
              </w:rPr>
            </w:pPr>
          </w:p>
        </w:tc>
        <w:tc>
          <w:tcPr>
            <w:tcW w:w="1419" w:type="dxa"/>
          </w:tcPr>
          <w:p w14:paraId="22C6EBBC" w14:textId="77777777" w:rsidR="009610BC" w:rsidRDefault="009610BC">
            <w:pPr>
              <w:pStyle w:val="TableParagraph"/>
              <w:rPr>
                <w:rFonts w:ascii="Times New Roman"/>
                <w:sz w:val="18"/>
              </w:rPr>
            </w:pPr>
          </w:p>
        </w:tc>
        <w:tc>
          <w:tcPr>
            <w:tcW w:w="1417" w:type="dxa"/>
          </w:tcPr>
          <w:p w14:paraId="22C6EBBD" w14:textId="77777777" w:rsidR="009610BC" w:rsidRDefault="009610BC">
            <w:pPr>
              <w:pStyle w:val="TableParagraph"/>
              <w:rPr>
                <w:rFonts w:ascii="Times New Roman"/>
                <w:sz w:val="18"/>
              </w:rPr>
            </w:pPr>
          </w:p>
        </w:tc>
        <w:tc>
          <w:tcPr>
            <w:tcW w:w="5247" w:type="dxa"/>
          </w:tcPr>
          <w:p w14:paraId="22C6EBBE" w14:textId="77777777" w:rsidR="009610BC" w:rsidRDefault="00C12BD5">
            <w:pPr>
              <w:pStyle w:val="TableParagraph"/>
              <w:numPr>
                <w:ilvl w:val="0"/>
                <w:numId w:val="19"/>
              </w:numPr>
              <w:tabs>
                <w:tab w:val="left" w:pos="375"/>
              </w:tabs>
              <w:spacing w:before="10" w:line="352" w:lineRule="auto"/>
              <w:ind w:right="337"/>
              <w:rPr>
                <w:sz w:val="19"/>
              </w:rPr>
            </w:pPr>
            <w:r>
              <w:rPr>
                <w:sz w:val="19"/>
              </w:rPr>
              <w:t>Regulation 176 – relating to the requirements to notify the Regulatory</w:t>
            </w:r>
            <w:r>
              <w:rPr>
                <w:spacing w:val="-3"/>
                <w:sz w:val="19"/>
              </w:rPr>
              <w:t xml:space="preserve"> </w:t>
            </w:r>
            <w:r>
              <w:rPr>
                <w:sz w:val="19"/>
              </w:rPr>
              <w:t>Authority</w:t>
            </w:r>
          </w:p>
          <w:p w14:paraId="22C6EBBF" w14:textId="77777777" w:rsidR="009610BC" w:rsidRDefault="00C12BD5">
            <w:pPr>
              <w:pStyle w:val="TableParagraph"/>
              <w:numPr>
                <w:ilvl w:val="0"/>
                <w:numId w:val="19"/>
              </w:numPr>
              <w:tabs>
                <w:tab w:val="left" w:pos="375"/>
              </w:tabs>
              <w:spacing w:before="4"/>
              <w:rPr>
                <w:sz w:val="19"/>
              </w:rPr>
            </w:pPr>
            <w:r>
              <w:rPr>
                <w:sz w:val="19"/>
              </w:rPr>
              <w:t>Particulars: children not adequately</w:t>
            </w:r>
            <w:r>
              <w:rPr>
                <w:spacing w:val="-4"/>
                <w:sz w:val="19"/>
              </w:rPr>
              <w:t xml:space="preserve"> </w:t>
            </w:r>
            <w:r>
              <w:rPr>
                <w:sz w:val="19"/>
              </w:rPr>
              <w:t>supervised.</w:t>
            </w:r>
          </w:p>
        </w:tc>
        <w:tc>
          <w:tcPr>
            <w:tcW w:w="1844" w:type="dxa"/>
          </w:tcPr>
          <w:p w14:paraId="22C6EBC0" w14:textId="77777777" w:rsidR="009610BC" w:rsidRDefault="009610BC">
            <w:pPr>
              <w:pStyle w:val="TableParagraph"/>
              <w:rPr>
                <w:rFonts w:ascii="Times New Roman"/>
                <w:sz w:val="18"/>
              </w:rPr>
            </w:pPr>
          </w:p>
        </w:tc>
        <w:tc>
          <w:tcPr>
            <w:tcW w:w="2269" w:type="dxa"/>
          </w:tcPr>
          <w:p w14:paraId="22C6EBC1" w14:textId="77777777" w:rsidR="009610BC" w:rsidRDefault="009610BC">
            <w:pPr>
              <w:pStyle w:val="TableParagraph"/>
              <w:rPr>
                <w:rFonts w:ascii="Times New Roman"/>
                <w:sz w:val="18"/>
              </w:rPr>
            </w:pPr>
          </w:p>
        </w:tc>
      </w:tr>
      <w:tr w:rsidR="009610BC" w14:paraId="22C6EBCF" w14:textId="77777777">
        <w:trPr>
          <w:trHeight w:val="3004"/>
        </w:trPr>
        <w:tc>
          <w:tcPr>
            <w:tcW w:w="2076" w:type="dxa"/>
          </w:tcPr>
          <w:p w14:paraId="22C6EBC3" w14:textId="77777777" w:rsidR="009610BC" w:rsidRDefault="00C12BD5" w:rsidP="00BA0631">
            <w:pPr>
              <w:pStyle w:val="TableParagraph"/>
              <w:shd w:val="clear" w:color="auto" w:fill="DAEEF3" w:themeFill="accent5" w:themeFillTint="33"/>
              <w:spacing w:before="13"/>
              <w:ind w:left="23" w:right="11"/>
              <w:jc w:val="center"/>
              <w:rPr>
                <w:sz w:val="19"/>
              </w:rPr>
            </w:pPr>
            <w:r>
              <w:rPr>
                <w:sz w:val="19"/>
              </w:rPr>
              <w:t xml:space="preserve">Little </w:t>
            </w:r>
            <w:proofErr w:type="spellStart"/>
            <w:r>
              <w:rPr>
                <w:sz w:val="19"/>
              </w:rPr>
              <w:t>Jazzys</w:t>
            </w:r>
            <w:proofErr w:type="spellEnd"/>
            <w:r>
              <w:rPr>
                <w:sz w:val="19"/>
              </w:rPr>
              <w:t xml:space="preserve"> Child Care and Kindergarten,</w:t>
            </w:r>
          </w:p>
          <w:p w14:paraId="22C6EBC4" w14:textId="77777777" w:rsidR="009610BC" w:rsidRDefault="00C12BD5" w:rsidP="00BA0631">
            <w:pPr>
              <w:pStyle w:val="TableParagraph"/>
              <w:shd w:val="clear" w:color="auto" w:fill="DAEEF3" w:themeFill="accent5" w:themeFillTint="33"/>
              <w:ind w:left="23" w:right="7"/>
              <w:jc w:val="center"/>
              <w:rPr>
                <w:sz w:val="19"/>
              </w:rPr>
            </w:pPr>
            <w:r>
              <w:rPr>
                <w:sz w:val="19"/>
              </w:rPr>
              <w:t>632 Mountain Highway Bayswater</w:t>
            </w:r>
          </w:p>
        </w:tc>
        <w:tc>
          <w:tcPr>
            <w:tcW w:w="1469" w:type="dxa"/>
          </w:tcPr>
          <w:p w14:paraId="22C6EBC5" w14:textId="77777777" w:rsidR="009610BC" w:rsidRDefault="00C12BD5" w:rsidP="00BA0631">
            <w:pPr>
              <w:pStyle w:val="TableParagraph"/>
              <w:shd w:val="clear" w:color="auto" w:fill="DAEEF3" w:themeFill="accent5" w:themeFillTint="33"/>
              <w:spacing w:before="13"/>
              <w:ind w:left="260" w:right="252"/>
              <w:jc w:val="center"/>
              <w:rPr>
                <w:sz w:val="19"/>
              </w:rPr>
            </w:pPr>
            <w:r>
              <w:rPr>
                <w:sz w:val="19"/>
              </w:rPr>
              <w:t>N/A</w:t>
            </w:r>
          </w:p>
        </w:tc>
        <w:tc>
          <w:tcPr>
            <w:tcW w:w="1419" w:type="dxa"/>
          </w:tcPr>
          <w:p w14:paraId="22C6EBC6" w14:textId="77777777" w:rsidR="009610BC" w:rsidRDefault="00C12BD5" w:rsidP="00BA0631">
            <w:pPr>
              <w:pStyle w:val="TableParagraph"/>
              <w:shd w:val="clear" w:color="auto" w:fill="DAEEF3" w:themeFill="accent5" w:themeFillTint="33"/>
              <w:spacing w:before="13"/>
              <w:ind w:left="49" w:right="42"/>
              <w:jc w:val="center"/>
              <w:rPr>
                <w:sz w:val="19"/>
              </w:rPr>
            </w:pPr>
            <w:r>
              <w:rPr>
                <w:sz w:val="19"/>
              </w:rPr>
              <w:t>SR &amp; NR Pty Ltd</w:t>
            </w:r>
          </w:p>
          <w:p w14:paraId="22C6EBC7" w14:textId="77777777" w:rsidR="009610BC" w:rsidRDefault="00C12BD5" w:rsidP="00BA0631">
            <w:pPr>
              <w:pStyle w:val="TableParagraph"/>
              <w:shd w:val="clear" w:color="auto" w:fill="DAEEF3" w:themeFill="accent5" w:themeFillTint="33"/>
              <w:ind w:left="34" w:right="32"/>
              <w:jc w:val="center"/>
              <w:rPr>
                <w:sz w:val="19"/>
              </w:rPr>
            </w:pPr>
            <w:r>
              <w:rPr>
                <w:sz w:val="19"/>
              </w:rPr>
              <w:t>(PR-00002654)</w:t>
            </w:r>
          </w:p>
        </w:tc>
        <w:tc>
          <w:tcPr>
            <w:tcW w:w="1417" w:type="dxa"/>
          </w:tcPr>
          <w:p w14:paraId="22C6EBC8" w14:textId="77777777" w:rsidR="009610BC" w:rsidRDefault="00C12BD5" w:rsidP="00BA0631">
            <w:pPr>
              <w:pStyle w:val="TableParagraph"/>
              <w:shd w:val="clear" w:color="auto" w:fill="DAEEF3" w:themeFill="accent5" w:themeFillTint="33"/>
              <w:spacing w:before="11" w:line="276" w:lineRule="auto"/>
              <w:ind w:left="145" w:right="136" w:hanging="3"/>
              <w:jc w:val="center"/>
              <w:rPr>
                <w:sz w:val="19"/>
              </w:rPr>
            </w:pPr>
            <w:r>
              <w:rPr>
                <w:sz w:val="19"/>
              </w:rPr>
              <w:t>Imposition of conditions on Service Approval</w:t>
            </w:r>
          </w:p>
        </w:tc>
        <w:tc>
          <w:tcPr>
            <w:tcW w:w="5247" w:type="dxa"/>
          </w:tcPr>
          <w:p w14:paraId="22C6EBC9" w14:textId="77777777" w:rsidR="009610BC" w:rsidRDefault="00C12BD5" w:rsidP="00BA0631">
            <w:pPr>
              <w:pStyle w:val="TableParagraph"/>
              <w:shd w:val="clear" w:color="auto" w:fill="DAEEF3" w:themeFill="accent5" w:themeFillTint="33"/>
              <w:spacing w:before="11"/>
              <w:ind w:left="14"/>
              <w:rPr>
                <w:sz w:val="19"/>
              </w:rPr>
            </w:pPr>
            <w:r>
              <w:rPr>
                <w:sz w:val="19"/>
              </w:rPr>
              <w:t>Due to the serious nature of non-compliance with:</w:t>
            </w:r>
          </w:p>
          <w:p w14:paraId="22C6EBCA" w14:textId="77777777" w:rsidR="009610BC" w:rsidRDefault="00C12BD5" w:rsidP="00BA0631">
            <w:pPr>
              <w:pStyle w:val="TableParagraph"/>
              <w:numPr>
                <w:ilvl w:val="0"/>
                <w:numId w:val="18"/>
              </w:numPr>
              <w:shd w:val="clear" w:color="auto" w:fill="DAEEF3" w:themeFill="accent5" w:themeFillTint="33"/>
              <w:tabs>
                <w:tab w:val="left" w:pos="426"/>
              </w:tabs>
              <w:spacing w:before="109" w:line="357" w:lineRule="auto"/>
              <w:ind w:right="212"/>
              <w:rPr>
                <w:sz w:val="19"/>
              </w:rPr>
            </w:pPr>
            <w:r>
              <w:rPr>
                <w:sz w:val="19"/>
              </w:rPr>
              <w:t xml:space="preserve">Regulations155 – relating to education and care being provided in a way that </w:t>
            </w:r>
            <w:proofErr w:type="gramStart"/>
            <w:r>
              <w:rPr>
                <w:sz w:val="19"/>
              </w:rPr>
              <w:t>maintains at all times</w:t>
            </w:r>
            <w:proofErr w:type="gramEnd"/>
            <w:r>
              <w:rPr>
                <w:sz w:val="19"/>
              </w:rPr>
              <w:t xml:space="preserve"> the dignity and rights of each child and gives each child positive guidance and encouragement towards acceptable behaviour</w:t>
            </w:r>
          </w:p>
          <w:p w14:paraId="22C6EBCB" w14:textId="77777777" w:rsidR="009610BC" w:rsidRDefault="00C12BD5" w:rsidP="00BA0631">
            <w:pPr>
              <w:pStyle w:val="TableParagraph"/>
              <w:numPr>
                <w:ilvl w:val="0"/>
                <w:numId w:val="18"/>
              </w:numPr>
              <w:shd w:val="clear" w:color="auto" w:fill="DAEEF3" w:themeFill="accent5" w:themeFillTint="33"/>
              <w:tabs>
                <w:tab w:val="left" w:pos="426"/>
              </w:tabs>
              <w:spacing w:before="3" w:line="355" w:lineRule="auto"/>
              <w:ind w:right="245"/>
              <w:rPr>
                <w:sz w:val="19"/>
              </w:rPr>
            </w:pPr>
            <w:r>
              <w:rPr>
                <w:sz w:val="19"/>
              </w:rPr>
              <w:t>Regulation 74 – relating to documenting of child assessments or evaluations for delivery of educational program.</w:t>
            </w:r>
          </w:p>
        </w:tc>
        <w:tc>
          <w:tcPr>
            <w:tcW w:w="1844" w:type="dxa"/>
          </w:tcPr>
          <w:p w14:paraId="22C6EBCC" w14:textId="77777777" w:rsidR="009610BC" w:rsidRDefault="009610BC" w:rsidP="00BA0631">
            <w:pPr>
              <w:pStyle w:val="TableParagraph"/>
              <w:shd w:val="clear" w:color="auto" w:fill="DAEEF3" w:themeFill="accent5" w:themeFillTint="33"/>
              <w:spacing w:before="2"/>
              <w:rPr>
                <w:rFonts w:ascii="Times New Roman"/>
                <w:sz w:val="20"/>
              </w:rPr>
            </w:pPr>
          </w:p>
          <w:p w14:paraId="22C6EBCD" w14:textId="77777777" w:rsidR="009610BC" w:rsidRDefault="00C12BD5" w:rsidP="00BA0631">
            <w:pPr>
              <w:pStyle w:val="TableParagraph"/>
              <w:shd w:val="clear" w:color="auto" w:fill="DAEEF3" w:themeFill="accent5" w:themeFillTint="33"/>
              <w:ind w:left="421" w:right="421"/>
              <w:jc w:val="center"/>
              <w:rPr>
                <w:sz w:val="19"/>
              </w:rPr>
            </w:pPr>
            <w:r>
              <w:rPr>
                <w:sz w:val="19"/>
              </w:rPr>
              <w:t>30/10/15</w:t>
            </w:r>
          </w:p>
        </w:tc>
        <w:tc>
          <w:tcPr>
            <w:tcW w:w="2269" w:type="dxa"/>
          </w:tcPr>
          <w:p w14:paraId="22C6EBCE" w14:textId="77777777" w:rsidR="009610BC" w:rsidRDefault="00C12BD5" w:rsidP="00BA0631">
            <w:pPr>
              <w:pStyle w:val="TableParagraph"/>
              <w:shd w:val="clear" w:color="auto" w:fill="DAEEF3" w:themeFill="accent5" w:themeFillTint="33"/>
              <w:spacing w:before="116" w:line="276" w:lineRule="auto"/>
              <w:ind w:left="37" w:right="34" w:hanging="3"/>
              <w:jc w:val="center"/>
              <w:rPr>
                <w:sz w:val="19"/>
              </w:rPr>
            </w:pPr>
            <w:r>
              <w:rPr>
                <w:sz w:val="19"/>
              </w:rPr>
              <w:t>Imposition of conditions on service approval under section 55</w:t>
            </w:r>
          </w:p>
        </w:tc>
      </w:tr>
      <w:tr w:rsidR="009610BC" w14:paraId="22C6EBDD" w14:textId="77777777">
        <w:trPr>
          <w:trHeight w:val="1830"/>
        </w:trPr>
        <w:tc>
          <w:tcPr>
            <w:tcW w:w="2076" w:type="dxa"/>
          </w:tcPr>
          <w:p w14:paraId="22C6EBD0" w14:textId="77777777" w:rsidR="009610BC" w:rsidRDefault="00C12BD5" w:rsidP="00BA0631">
            <w:pPr>
              <w:pStyle w:val="TableParagraph"/>
              <w:shd w:val="clear" w:color="auto" w:fill="DAEEF3" w:themeFill="accent5" w:themeFillTint="33"/>
              <w:spacing w:before="107"/>
              <w:ind w:left="23" w:right="8"/>
              <w:jc w:val="center"/>
              <w:rPr>
                <w:sz w:val="19"/>
              </w:rPr>
            </w:pPr>
            <w:r>
              <w:rPr>
                <w:sz w:val="19"/>
              </w:rPr>
              <w:t>Kensington Community Children’s Centre,</w:t>
            </w:r>
          </w:p>
          <w:p w14:paraId="22C6EBD1" w14:textId="77777777" w:rsidR="009610BC" w:rsidRDefault="00C12BD5" w:rsidP="00BA0631">
            <w:pPr>
              <w:pStyle w:val="TableParagraph"/>
              <w:shd w:val="clear" w:color="auto" w:fill="DAEEF3" w:themeFill="accent5" w:themeFillTint="33"/>
              <w:ind w:left="23" w:right="11"/>
              <w:jc w:val="center"/>
              <w:rPr>
                <w:sz w:val="19"/>
              </w:rPr>
            </w:pPr>
            <w:r>
              <w:rPr>
                <w:sz w:val="19"/>
              </w:rPr>
              <w:t>81B Altona St, Kensington</w:t>
            </w:r>
          </w:p>
        </w:tc>
        <w:tc>
          <w:tcPr>
            <w:tcW w:w="1469" w:type="dxa"/>
          </w:tcPr>
          <w:p w14:paraId="22C6EBD2" w14:textId="77777777" w:rsidR="009610BC" w:rsidRDefault="009610BC" w:rsidP="00BA0631">
            <w:pPr>
              <w:pStyle w:val="TableParagraph"/>
              <w:shd w:val="clear" w:color="auto" w:fill="DAEEF3" w:themeFill="accent5" w:themeFillTint="33"/>
              <w:spacing w:before="2"/>
              <w:rPr>
                <w:rFonts w:ascii="Times New Roman"/>
                <w:sz w:val="20"/>
              </w:rPr>
            </w:pPr>
          </w:p>
          <w:p w14:paraId="22C6EBD3" w14:textId="77777777" w:rsidR="009610BC" w:rsidRDefault="00C12BD5" w:rsidP="00BA0631">
            <w:pPr>
              <w:pStyle w:val="TableParagraph"/>
              <w:shd w:val="clear" w:color="auto" w:fill="DAEEF3" w:themeFill="accent5" w:themeFillTint="33"/>
              <w:ind w:left="260" w:right="252"/>
              <w:jc w:val="center"/>
              <w:rPr>
                <w:sz w:val="19"/>
              </w:rPr>
            </w:pPr>
            <w:r>
              <w:rPr>
                <w:sz w:val="19"/>
              </w:rPr>
              <w:t>N/A</w:t>
            </w:r>
          </w:p>
        </w:tc>
        <w:tc>
          <w:tcPr>
            <w:tcW w:w="1419" w:type="dxa"/>
          </w:tcPr>
          <w:p w14:paraId="22C6EBD4" w14:textId="77777777" w:rsidR="009610BC" w:rsidRDefault="00C12BD5" w:rsidP="00BA0631">
            <w:pPr>
              <w:pStyle w:val="TableParagraph"/>
              <w:shd w:val="clear" w:color="auto" w:fill="DAEEF3" w:themeFill="accent5" w:themeFillTint="33"/>
              <w:spacing w:before="107"/>
              <w:ind w:left="227" w:right="220" w:hanging="2"/>
              <w:jc w:val="center"/>
              <w:rPr>
                <w:sz w:val="19"/>
              </w:rPr>
            </w:pPr>
            <w:r>
              <w:rPr>
                <w:sz w:val="19"/>
              </w:rPr>
              <w:t>Kensington Community Children's Co-op Ltd</w:t>
            </w:r>
          </w:p>
          <w:p w14:paraId="22C6EBD5" w14:textId="77777777" w:rsidR="009610BC" w:rsidRDefault="00C12BD5" w:rsidP="00BA0631">
            <w:pPr>
              <w:pStyle w:val="TableParagraph"/>
              <w:shd w:val="clear" w:color="auto" w:fill="DAEEF3" w:themeFill="accent5" w:themeFillTint="33"/>
              <w:spacing w:line="218" w:lineRule="exact"/>
              <w:ind w:left="34" w:right="32"/>
              <w:jc w:val="center"/>
              <w:rPr>
                <w:sz w:val="19"/>
              </w:rPr>
            </w:pPr>
            <w:r>
              <w:rPr>
                <w:sz w:val="19"/>
              </w:rPr>
              <w:t>(PR-00001569)</w:t>
            </w:r>
          </w:p>
        </w:tc>
        <w:tc>
          <w:tcPr>
            <w:tcW w:w="1417" w:type="dxa"/>
          </w:tcPr>
          <w:p w14:paraId="22C6EBD6" w14:textId="77777777" w:rsidR="009610BC" w:rsidRDefault="00C12BD5" w:rsidP="00BA0631">
            <w:pPr>
              <w:pStyle w:val="TableParagraph"/>
              <w:shd w:val="clear" w:color="auto" w:fill="DAEEF3" w:themeFill="accent5" w:themeFillTint="33"/>
              <w:spacing w:before="116" w:line="276" w:lineRule="auto"/>
              <w:ind w:left="15" w:right="7" w:hanging="2"/>
              <w:jc w:val="center"/>
              <w:rPr>
                <w:sz w:val="19"/>
              </w:rPr>
            </w:pPr>
            <w:r>
              <w:rPr>
                <w:sz w:val="19"/>
              </w:rPr>
              <w:t>Imposition of conditions on service approval</w:t>
            </w:r>
          </w:p>
        </w:tc>
        <w:tc>
          <w:tcPr>
            <w:tcW w:w="5247" w:type="dxa"/>
          </w:tcPr>
          <w:p w14:paraId="22C6EBD7" w14:textId="77777777" w:rsidR="009610BC" w:rsidRDefault="00C12BD5" w:rsidP="00BA0631">
            <w:pPr>
              <w:pStyle w:val="TableParagraph"/>
              <w:shd w:val="clear" w:color="auto" w:fill="DAEEF3" w:themeFill="accent5" w:themeFillTint="33"/>
              <w:spacing w:before="150"/>
              <w:ind w:left="142"/>
              <w:rPr>
                <w:sz w:val="19"/>
              </w:rPr>
            </w:pPr>
            <w:r>
              <w:rPr>
                <w:sz w:val="19"/>
              </w:rPr>
              <w:t>Due to the serious nature of non-compliance with:</w:t>
            </w:r>
          </w:p>
          <w:p w14:paraId="22C6EBD8" w14:textId="77777777" w:rsidR="009610BC" w:rsidRDefault="00C12BD5" w:rsidP="00BA0631">
            <w:pPr>
              <w:pStyle w:val="TableParagraph"/>
              <w:numPr>
                <w:ilvl w:val="0"/>
                <w:numId w:val="17"/>
              </w:numPr>
              <w:shd w:val="clear" w:color="auto" w:fill="DAEEF3" w:themeFill="accent5" w:themeFillTint="33"/>
              <w:tabs>
                <w:tab w:val="left" w:pos="376"/>
              </w:tabs>
              <w:spacing w:before="107" w:line="352" w:lineRule="auto"/>
              <w:ind w:right="127"/>
              <w:rPr>
                <w:sz w:val="19"/>
              </w:rPr>
            </w:pPr>
            <w:r>
              <w:rPr>
                <w:sz w:val="19"/>
              </w:rPr>
              <w:t>Section 165: Offence relating to adequate supervision of children</w:t>
            </w:r>
          </w:p>
          <w:p w14:paraId="22C6EBD9" w14:textId="77777777" w:rsidR="009610BC" w:rsidRDefault="00C12BD5" w:rsidP="00BA0631">
            <w:pPr>
              <w:pStyle w:val="TableParagraph"/>
              <w:numPr>
                <w:ilvl w:val="0"/>
                <w:numId w:val="17"/>
              </w:numPr>
              <w:shd w:val="clear" w:color="auto" w:fill="DAEEF3" w:themeFill="accent5" w:themeFillTint="33"/>
              <w:tabs>
                <w:tab w:val="left" w:pos="376"/>
              </w:tabs>
              <w:spacing w:before="6" w:line="352" w:lineRule="auto"/>
              <w:ind w:right="125"/>
              <w:rPr>
                <w:sz w:val="19"/>
              </w:rPr>
            </w:pPr>
            <w:r>
              <w:rPr>
                <w:sz w:val="19"/>
              </w:rPr>
              <w:t>Particulars: child left an excursion without the educators’ knowledge.</w:t>
            </w:r>
          </w:p>
        </w:tc>
        <w:tc>
          <w:tcPr>
            <w:tcW w:w="1844" w:type="dxa"/>
          </w:tcPr>
          <w:p w14:paraId="22C6EBDA" w14:textId="77777777" w:rsidR="009610BC" w:rsidRDefault="009610BC" w:rsidP="00BA0631">
            <w:pPr>
              <w:pStyle w:val="TableParagraph"/>
              <w:shd w:val="clear" w:color="auto" w:fill="DAEEF3" w:themeFill="accent5" w:themeFillTint="33"/>
              <w:spacing w:before="2"/>
              <w:rPr>
                <w:rFonts w:ascii="Times New Roman"/>
                <w:sz w:val="20"/>
              </w:rPr>
            </w:pPr>
          </w:p>
          <w:p w14:paraId="22C6EBDB" w14:textId="77777777" w:rsidR="009610BC" w:rsidRDefault="00C12BD5" w:rsidP="00BA0631">
            <w:pPr>
              <w:pStyle w:val="TableParagraph"/>
              <w:shd w:val="clear" w:color="auto" w:fill="DAEEF3" w:themeFill="accent5" w:themeFillTint="33"/>
              <w:ind w:left="421" w:right="421"/>
              <w:jc w:val="center"/>
              <w:rPr>
                <w:sz w:val="19"/>
              </w:rPr>
            </w:pPr>
            <w:r>
              <w:rPr>
                <w:sz w:val="19"/>
              </w:rPr>
              <w:t>30/10/15</w:t>
            </w:r>
          </w:p>
        </w:tc>
        <w:tc>
          <w:tcPr>
            <w:tcW w:w="2269" w:type="dxa"/>
          </w:tcPr>
          <w:p w14:paraId="22C6EBDC" w14:textId="77777777" w:rsidR="009610BC" w:rsidRDefault="00C12BD5" w:rsidP="00BA0631">
            <w:pPr>
              <w:pStyle w:val="TableParagraph"/>
              <w:shd w:val="clear" w:color="auto" w:fill="DAEEF3" w:themeFill="accent5" w:themeFillTint="33"/>
              <w:spacing w:before="116" w:line="276" w:lineRule="auto"/>
              <w:ind w:left="37" w:right="34" w:hanging="3"/>
              <w:jc w:val="center"/>
              <w:rPr>
                <w:sz w:val="19"/>
              </w:rPr>
            </w:pPr>
            <w:r>
              <w:rPr>
                <w:sz w:val="19"/>
              </w:rPr>
              <w:t>Imposition of conditions on service approval under section 55</w:t>
            </w:r>
          </w:p>
        </w:tc>
      </w:tr>
      <w:tr w:rsidR="009610BC" w14:paraId="22C6EBED" w14:textId="77777777">
        <w:trPr>
          <w:trHeight w:val="2855"/>
        </w:trPr>
        <w:tc>
          <w:tcPr>
            <w:tcW w:w="2076" w:type="dxa"/>
          </w:tcPr>
          <w:p w14:paraId="22C6EBDE" w14:textId="77777777" w:rsidR="009610BC" w:rsidRDefault="00C12BD5" w:rsidP="00BA0631">
            <w:pPr>
              <w:pStyle w:val="TableParagraph"/>
              <w:shd w:val="clear" w:color="auto" w:fill="DAEEF3" w:themeFill="accent5" w:themeFillTint="33"/>
              <w:spacing w:before="107"/>
              <w:ind w:left="806" w:right="216" w:hanging="560"/>
              <w:rPr>
                <w:sz w:val="19"/>
              </w:rPr>
            </w:pPr>
            <w:r>
              <w:rPr>
                <w:sz w:val="19"/>
              </w:rPr>
              <w:t>Eagles Family Day Care,</w:t>
            </w:r>
          </w:p>
          <w:p w14:paraId="22C6EBDF" w14:textId="77777777" w:rsidR="009610BC" w:rsidRDefault="00C12BD5" w:rsidP="00BA0631">
            <w:pPr>
              <w:pStyle w:val="TableParagraph"/>
              <w:shd w:val="clear" w:color="auto" w:fill="DAEEF3" w:themeFill="accent5" w:themeFillTint="33"/>
              <w:ind w:left="186"/>
              <w:rPr>
                <w:sz w:val="19"/>
              </w:rPr>
            </w:pPr>
            <w:r>
              <w:rPr>
                <w:sz w:val="19"/>
              </w:rPr>
              <w:t>9 Ian St, Noble Park</w:t>
            </w:r>
          </w:p>
        </w:tc>
        <w:tc>
          <w:tcPr>
            <w:tcW w:w="1469" w:type="dxa"/>
          </w:tcPr>
          <w:p w14:paraId="22C6EBE0" w14:textId="77777777" w:rsidR="009610BC" w:rsidRDefault="00C12BD5" w:rsidP="00BA0631">
            <w:pPr>
              <w:pStyle w:val="TableParagraph"/>
              <w:shd w:val="clear" w:color="auto" w:fill="DAEEF3" w:themeFill="accent5" w:themeFillTint="33"/>
              <w:spacing w:before="107"/>
              <w:ind w:left="260" w:right="252"/>
              <w:jc w:val="center"/>
              <w:rPr>
                <w:sz w:val="19"/>
              </w:rPr>
            </w:pPr>
            <w:r>
              <w:rPr>
                <w:sz w:val="19"/>
              </w:rPr>
              <w:t>N/A</w:t>
            </w:r>
          </w:p>
        </w:tc>
        <w:tc>
          <w:tcPr>
            <w:tcW w:w="1419" w:type="dxa"/>
          </w:tcPr>
          <w:p w14:paraId="22C6EBE1" w14:textId="77777777" w:rsidR="009610BC" w:rsidRDefault="00C12BD5" w:rsidP="00BA0631">
            <w:pPr>
              <w:pStyle w:val="TableParagraph"/>
              <w:shd w:val="clear" w:color="auto" w:fill="DAEEF3" w:themeFill="accent5" w:themeFillTint="33"/>
              <w:spacing w:before="107"/>
              <w:ind w:left="57" w:right="53" w:firstLine="158"/>
              <w:rPr>
                <w:sz w:val="19"/>
              </w:rPr>
            </w:pPr>
            <w:r>
              <w:rPr>
                <w:sz w:val="19"/>
              </w:rPr>
              <w:t xml:space="preserve">6J’s Pty Ltd </w:t>
            </w:r>
            <w:r>
              <w:rPr>
                <w:w w:val="95"/>
                <w:sz w:val="19"/>
              </w:rPr>
              <w:t>(PR-40000143)</w:t>
            </w:r>
          </w:p>
        </w:tc>
        <w:tc>
          <w:tcPr>
            <w:tcW w:w="1417" w:type="dxa"/>
          </w:tcPr>
          <w:p w14:paraId="22C6EBE2" w14:textId="77777777" w:rsidR="009610BC" w:rsidRDefault="00C12BD5" w:rsidP="00BA0631">
            <w:pPr>
              <w:pStyle w:val="TableParagraph"/>
              <w:shd w:val="clear" w:color="auto" w:fill="DAEEF3" w:themeFill="accent5" w:themeFillTint="33"/>
              <w:spacing w:before="119" w:line="276" w:lineRule="auto"/>
              <w:ind w:left="342" w:right="55" w:hanging="267"/>
              <w:rPr>
                <w:sz w:val="19"/>
              </w:rPr>
            </w:pPr>
            <w:r>
              <w:rPr>
                <w:sz w:val="19"/>
              </w:rPr>
              <w:t>Cancellation of provider approval</w:t>
            </w:r>
          </w:p>
        </w:tc>
        <w:tc>
          <w:tcPr>
            <w:tcW w:w="5247" w:type="dxa"/>
          </w:tcPr>
          <w:p w14:paraId="22C6EBE3" w14:textId="77777777" w:rsidR="009610BC" w:rsidRDefault="00C12BD5" w:rsidP="00BA0631">
            <w:pPr>
              <w:pStyle w:val="TableParagraph"/>
              <w:shd w:val="clear" w:color="auto" w:fill="DAEEF3" w:themeFill="accent5" w:themeFillTint="33"/>
              <w:spacing w:before="152"/>
              <w:ind w:left="142" w:right="427"/>
              <w:rPr>
                <w:sz w:val="19"/>
              </w:rPr>
            </w:pPr>
            <w:r>
              <w:rPr>
                <w:sz w:val="19"/>
              </w:rPr>
              <w:t>Unacceptable risk to the safety, health and wellbeing of children due to the serious nature of non-compliance including with:</w:t>
            </w:r>
          </w:p>
          <w:p w14:paraId="22C6EBE4" w14:textId="77777777" w:rsidR="009610BC" w:rsidRDefault="00C12BD5" w:rsidP="00BA0631">
            <w:pPr>
              <w:pStyle w:val="TableParagraph"/>
              <w:numPr>
                <w:ilvl w:val="0"/>
                <w:numId w:val="16"/>
              </w:numPr>
              <w:shd w:val="clear" w:color="auto" w:fill="DAEEF3" w:themeFill="accent5" w:themeFillTint="33"/>
              <w:tabs>
                <w:tab w:val="left" w:pos="375"/>
              </w:tabs>
              <w:spacing w:line="229" w:lineRule="exact"/>
              <w:rPr>
                <w:sz w:val="19"/>
              </w:rPr>
            </w:pPr>
            <w:r>
              <w:rPr>
                <w:sz w:val="19"/>
              </w:rPr>
              <w:t>Section 19 - Conditions on provider</w:t>
            </w:r>
            <w:r>
              <w:rPr>
                <w:spacing w:val="-4"/>
                <w:sz w:val="19"/>
              </w:rPr>
              <w:t xml:space="preserve"> </w:t>
            </w:r>
            <w:r>
              <w:rPr>
                <w:sz w:val="19"/>
              </w:rPr>
              <w:t>approval</w:t>
            </w:r>
          </w:p>
          <w:p w14:paraId="22C6EBE5" w14:textId="77777777" w:rsidR="009610BC" w:rsidRDefault="00C12BD5" w:rsidP="00BA0631">
            <w:pPr>
              <w:pStyle w:val="TableParagraph"/>
              <w:numPr>
                <w:ilvl w:val="0"/>
                <w:numId w:val="16"/>
              </w:numPr>
              <w:shd w:val="clear" w:color="auto" w:fill="DAEEF3" w:themeFill="accent5" w:themeFillTint="33"/>
              <w:tabs>
                <w:tab w:val="left" w:pos="375"/>
              </w:tabs>
              <w:spacing w:before="108"/>
              <w:rPr>
                <w:sz w:val="19"/>
              </w:rPr>
            </w:pPr>
            <w:r>
              <w:rPr>
                <w:sz w:val="19"/>
              </w:rPr>
              <w:t>Section 51 - Conditions on service</w:t>
            </w:r>
            <w:r>
              <w:rPr>
                <w:spacing w:val="-6"/>
                <w:sz w:val="19"/>
              </w:rPr>
              <w:t xml:space="preserve"> </w:t>
            </w:r>
            <w:r>
              <w:rPr>
                <w:sz w:val="19"/>
              </w:rPr>
              <w:t>approval</w:t>
            </w:r>
          </w:p>
          <w:p w14:paraId="22C6EBE6" w14:textId="77777777" w:rsidR="009610BC" w:rsidRDefault="00C12BD5" w:rsidP="00BA0631">
            <w:pPr>
              <w:pStyle w:val="TableParagraph"/>
              <w:numPr>
                <w:ilvl w:val="0"/>
                <w:numId w:val="16"/>
              </w:numPr>
              <w:shd w:val="clear" w:color="auto" w:fill="DAEEF3" w:themeFill="accent5" w:themeFillTint="33"/>
              <w:tabs>
                <w:tab w:val="left" w:pos="375"/>
              </w:tabs>
              <w:spacing w:before="108" w:line="352" w:lineRule="auto"/>
              <w:ind w:right="817"/>
              <w:rPr>
                <w:sz w:val="19"/>
              </w:rPr>
            </w:pPr>
            <w:r>
              <w:rPr>
                <w:sz w:val="19"/>
              </w:rPr>
              <w:t>Section 163 - Offence relating to appointment</w:t>
            </w:r>
            <w:r>
              <w:rPr>
                <w:spacing w:val="-12"/>
                <w:sz w:val="19"/>
              </w:rPr>
              <w:t xml:space="preserve"> </w:t>
            </w:r>
            <w:r>
              <w:rPr>
                <w:sz w:val="19"/>
              </w:rPr>
              <w:t>or engagement of family day care</w:t>
            </w:r>
            <w:r>
              <w:rPr>
                <w:spacing w:val="-7"/>
                <w:sz w:val="19"/>
              </w:rPr>
              <w:t xml:space="preserve"> </w:t>
            </w:r>
            <w:r>
              <w:rPr>
                <w:sz w:val="19"/>
              </w:rPr>
              <w:t>co-ordinators</w:t>
            </w:r>
          </w:p>
          <w:p w14:paraId="22C6EBE7" w14:textId="77777777" w:rsidR="009610BC" w:rsidRDefault="00C12BD5" w:rsidP="00BA0631">
            <w:pPr>
              <w:pStyle w:val="TableParagraph"/>
              <w:numPr>
                <w:ilvl w:val="0"/>
                <w:numId w:val="16"/>
              </w:numPr>
              <w:shd w:val="clear" w:color="auto" w:fill="DAEEF3" w:themeFill="accent5" w:themeFillTint="33"/>
              <w:tabs>
                <w:tab w:val="left" w:pos="375"/>
              </w:tabs>
              <w:spacing w:before="7"/>
              <w:rPr>
                <w:sz w:val="19"/>
              </w:rPr>
            </w:pPr>
            <w:r>
              <w:rPr>
                <w:sz w:val="19"/>
              </w:rPr>
              <w:t>Section 168 - Offence relating to required</w:t>
            </w:r>
            <w:r>
              <w:rPr>
                <w:spacing w:val="-15"/>
                <w:sz w:val="19"/>
              </w:rPr>
              <w:t xml:space="preserve"> </w:t>
            </w:r>
            <w:r>
              <w:rPr>
                <w:sz w:val="19"/>
              </w:rPr>
              <w:t>programs</w:t>
            </w:r>
          </w:p>
          <w:p w14:paraId="22C6EBE8" w14:textId="77777777" w:rsidR="009610BC" w:rsidRDefault="00C12BD5" w:rsidP="00BA0631">
            <w:pPr>
              <w:pStyle w:val="TableParagraph"/>
              <w:numPr>
                <w:ilvl w:val="0"/>
                <w:numId w:val="16"/>
              </w:numPr>
              <w:shd w:val="clear" w:color="auto" w:fill="DAEEF3" w:themeFill="accent5" w:themeFillTint="33"/>
              <w:tabs>
                <w:tab w:val="left" w:pos="375"/>
              </w:tabs>
              <w:spacing w:before="107"/>
              <w:rPr>
                <w:sz w:val="19"/>
              </w:rPr>
            </w:pPr>
            <w:r>
              <w:rPr>
                <w:sz w:val="19"/>
              </w:rPr>
              <w:t>Section 269 - Register of family day care</w:t>
            </w:r>
            <w:r>
              <w:rPr>
                <w:spacing w:val="-15"/>
                <w:sz w:val="19"/>
              </w:rPr>
              <w:t xml:space="preserve"> </w:t>
            </w:r>
            <w:r>
              <w:rPr>
                <w:sz w:val="19"/>
              </w:rPr>
              <w:t>educators.</w:t>
            </w:r>
          </w:p>
        </w:tc>
        <w:tc>
          <w:tcPr>
            <w:tcW w:w="1844" w:type="dxa"/>
          </w:tcPr>
          <w:p w14:paraId="22C6EBE9" w14:textId="77777777" w:rsidR="009610BC" w:rsidRDefault="009610BC" w:rsidP="00BA0631">
            <w:pPr>
              <w:pStyle w:val="TableParagraph"/>
              <w:shd w:val="clear" w:color="auto" w:fill="DAEEF3" w:themeFill="accent5" w:themeFillTint="33"/>
              <w:spacing w:before="4"/>
              <w:rPr>
                <w:rFonts w:ascii="Times New Roman"/>
                <w:sz w:val="20"/>
              </w:rPr>
            </w:pPr>
          </w:p>
          <w:p w14:paraId="22C6EBEA" w14:textId="77777777" w:rsidR="009610BC" w:rsidRDefault="00C12BD5" w:rsidP="00BA0631">
            <w:pPr>
              <w:pStyle w:val="TableParagraph"/>
              <w:shd w:val="clear" w:color="auto" w:fill="DAEEF3" w:themeFill="accent5" w:themeFillTint="33"/>
              <w:ind w:left="421" w:right="421"/>
              <w:jc w:val="center"/>
              <w:rPr>
                <w:sz w:val="19"/>
              </w:rPr>
            </w:pPr>
            <w:r>
              <w:rPr>
                <w:sz w:val="19"/>
              </w:rPr>
              <w:t>12/10/2015</w:t>
            </w:r>
          </w:p>
        </w:tc>
        <w:tc>
          <w:tcPr>
            <w:tcW w:w="2269" w:type="dxa"/>
          </w:tcPr>
          <w:p w14:paraId="22C6EBEB" w14:textId="77777777" w:rsidR="009610BC" w:rsidRDefault="009610BC" w:rsidP="00BA0631">
            <w:pPr>
              <w:pStyle w:val="TableParagraph"/>
              <w:shd w:val="clear" w:color="auto" w:fill="DAEEF3" w:themeFill="accent5" w:themeFillTint="33"/>
              <w:spacing w:before="4"/>
              <w:rPr>
                <w:rFonts w:ascii="Times New Roman"/>
                <w:sz w:val="20"/>
              </w:rPr>
            </w:pPr>
          </w:p>
          <w:p w14:paraId="22C6EBEC" w14:textId="77777777" w:rsidR="009610BC" w:rsidRDefault="00C12BD5" w:rsidP="00BA0631">
            <w:pPr>
              <w:pStyle w:val="TableParagraph"/>
              <w:shd w:val="clear" w:color="auto" w:fill="DAEEF3" w:themeFill="accent5" w:themeFillTint="33"/>
              <w:ind w:left="35" w:right="8" w:hanging="12"/>
              <w:rPr>
                <w:sz w:val="19"/>
              </w:rPr>
            </w:pPr>
            <w:r>
              <w:rPr>
                <w:sz w:val="19"/>
              </w:rPr>
              <w:t>Cancellation of provider of approval under section 31</w:t>
            </w:r>
          </w:p>
        </w:tc>
      </w:tr>
    </w:tbl>
    <w:p w14:paraId="22C6EBEE" w14:textId="77777777" w:rsidR="009610BC" w:rsidRDefault="009610BC" w:rsidP="00BA0631">
      <w:pPr>
        <w:shd w:val="clear" w:color="auto" w:fill="DAEEF3" w:themeFill="accent5" w:themeFillTint="33"/>
        <w:rPr>
          <w:sz w:val="19"/>
        </w:rPr>
        <w:sectPr w:rsidR="009610BC" w:rsidSect="00C12BD5">
          <w:pgSz w:w="16840" w:h="11910" w:orient="landscape"/>
          <w:pgMar w:top="1123" w:right="261" w:bottom="743" w:left="482" w:header="357" w:footer="556"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9"/>
        <w:gridCol w:w="1469"/>
        <w:gridCol w:w="1419"/>
        <w:gridCol w:w="1419"/>
        <w:gridCol w:w="5245"/>
        <w:gridCol w:w="1844"/>
        <w:gridCol w:w="1986"/>
      </w:tblGrid>
      <w:tr w:rsidR="009610BC" w14:paraId="22C6EBFE" w14:textId="77777777">
        <w:trPr>
          <w:trHeight w:val="1065"/>
        </w:trPr>
        <w:tc>
          <w:tcPr>
            <w:tcW w:w="2359" w:type="dxa"/>
            <w:shd w:val="clear" w:color="auto" w:fill="DADADA"/>
          </w:tcPr>
          <w:p w14:paraId="22C6EBEF" w14:textId="77777777" w:rsidR="009610BC" w:rsidRDefault="009610BC" w:rsidP="00BA0631">
            <w:pPr>
              <w:pStyle w:val="TableParagraph"/>
              <w:shd w:val="clear" w:color="auto" w:fill="DAEEF3" w:themeFill="accent5" w:themeFillTint="33"/>
              <w:rPr>
                <w:rFonts w:ascii="Times New Roman"/>
                <w:sz w:val="28"/>
              </w:rPr>
            </w:pPr>
          </w:p>
          <w:p w14:paraId="22C6EBF0" w14:textId="77777777" w:rsidR="009610BC" w:rsidRDefault="00C12BD5" w:rsidP="00BA0631">
            <w:pPr>
              <w:pStyle w:val="TableParagraph"/>
              <w:shd w:val="clear" w:color="auto" w:fill="DAEEF3" w:themeFill="accent5" w:themeFillTint="33"/>
              <w:spacing w:before="1"/>
              <w:ind w:left="895" w:right="289" w:hanging="576"/>
              <w:rPr>
                <w:sz w:val="18"/>
              </w:rPr>
            </w:pPr>
            <w:r>
              <w:rPr>
                <w:sz w:val="18"/>
              </w:rPr>
              <w:t>Name and address of service</w:t>
            </w:r>
          </w:p>
        </w:tc>
        <w:tc>
          <w:tcPr>
            <w:tcW w:w="1469" w:type="dxa"/>
            <w:shd w:val="clear" w:color="auto" w:fill="DADADA"/>
          </w:tcPr>
          <w:p w14:paraId="22C6EBF1" w14:textId="77777777" w:rsidR="009610BC" w:rsidRDefault="00C12BD5" w:rsidP="00BA0631">
            <w:pPr>
              <w:pStyle w:val="TableParagraph"/>
              <w:shd w:val="clear" w:color="auto" w:fill="DAEEF3" w:themeFill="accent5" w:themeFillTint="33"/>
              <w:spacing w:before="13"/>
              <w:ind w:left="69" w:right="56" w:firstLine="2"/>
              <w:jc w:val="center"/>
              <w:rPr>
                <w:sz w:val="18"/>
              </w:rPr>
            </w:pPr>
            <w:r>
              <w:rPr>
                <w:sz w:val="18"/>
              </w:rPr>
              <w:t>Certified supervisor name &amp; number (for actions against</w:t>
            </w:r>
          </w:p>
          <w:p w14:paraId="22C6EBF2" w14:textId="77777777" w:rsidR="009610BC" w:rsidRDefault="00C12BD5" w:rsidP="00BA0631">
            <w:pPr>
              <w:pStyle w:val="TableParagraph"/>
              <w:shd w:val="clear" w:color="auto" w:fill="DAEEF3" w:themeFill="accent5" w:themeFillTint="33"/>
              <w:spacing w:line="204" w:lineRule="exact"/>
              <w:ind w:left="263" w:right="249"/>
              <w:jc w:val="center"/>
              <w:rPr>
                <w:sz w:val="18"/>
              </w:rPr>
            </w:pPr>
            <w:r>
              <w:rPr>
                <w:sz w:val="18"/>
              </w:rPr>
              <w:t>individuals)</w:t>
            </w:r>
          </w:p>
        </w:tc>
        <w:tc>
          <w:tcPr>
            <w:tcW w:w="1419" w:type="dxa"/>
            <w:shd w:val="clear" w:color="auto" w:fill="DADADA"/>
          </w:tcPr>
          <w:p w14:paraId="22C6EBF3" w14:textId="77777777" w:rsidR="009610BC" w:rsidRDefault="009610BC" w:rsidP="00BA0631">
            <w:pPr>
              <w:pStyle w:val="TableParagraph"/>
              <w:shd w:val="clear" w:color="auto" w:fill="DAEEF3" w:themeFill="accent5" w:themeFillTint="33"/>
              <w:spacing w:before="1"/>
              <w:rPr>
                <w:rFonts w:ascii="Times New Roman"/>
                <w:sz w:val="19"/>
              </w:rPr>
            </w:pPr>
          </w:p>
          <w:p w14:paraId="22C6EBF4" w14:textId="77777777" w:rsidR="009610BC" w:rsidRDefault="00C12BD5" w:rsidP="00BA0631">
            <w:pPr>
              <w:pStyle w:val="TableParagraph"/>
              <w:shd w:val="clear" w:color="auto" w:fill="DAEEF3" w:themeFill="accent5" w:themeFillTint="33"/>
              <w:ind w:left="47" w:right="36" w:firstLine="2"/>
              <w:jc w:val="center"/>
              <w:rPr>
                <w:sz w:val="18"/>
              </w:rPr>
            </w:pPr>
            <w:r>
              <w:rPr>
                <w:sz w:val="18"/>
              </w:rPr>
              <w:t>Approved provider name &amp; number</w:t>
            </w:r>
          </w:p>
        </w:tc>
        <w:tc>
          <w:tcPr>
            <w:tcW w:w="1419" w:type="dxa"/>
            <w:shd w:val="clear" w:color="auto" w:fill="DADADA"/>
          </w:tcPr>
          <w:p w14:paraId="22C6EBF5" w14:textId="77777777" w:rsidR="009610BC" w:rsidRDefault="009610BC" w:rsidP="00BA0631">
            <w:pPr>
              <w:pStyle w:val="TableParagraph"/>
              <w:shd w:val="clear" w:color="auto" w:fill="DAEEF3" w:themeFill="accent5" w:themeFillTint="33"/>
              <w:spacing w:before="1"/>
              <w:rPr>
                <w:rFonts w:ascii="Times New Roman"/>
                <w:sz w:val="19"/>
              </w:rPr>
            </w:pPr>
          </w:p>
          <w:p w14:paraId="22C6EBF6" w14:textId="77777777" w:rsidR="009610BC" w:rsidRDefault="00C12BD5" w:rsidP="00BA0631">
            <w:pPr>
              <w:pStyle w:val="TableParagraph"/>
              <w:shd w:val="clear" w:color="auto" w:fill="DAEEF3" w:themeFill="accent5" w:themeFillTint="33"/>
              <w:ind w:left="208" w:right="195" w:hanging="1"/>
              <w:jc w:val="center"/>
              <w:rPr>
                <w:sz w:val="18"/>
              </w:rPr>
            </w:pPr>
            <w:r>
              <w:rPr>
                <w:sz w:val="18"/>
              </w:rPr>
              <w:t>Nature of enforcement action</w:t>
            </w:r>
          </w:p>
        </w:tc>
        <w:tc>
          <w:tcPr>
            <w:tcW w:w="5245" w:type="dxa"/>
            <w:shd w:val="clear" w:color="auto" w:fill="DADADA"/>
          </w:tcPr>
          <w:p w14:paraId="22C6EBF7" w14:textId="77777777" w:rsidR="009610BC" w:rsidRDefault="009610BC" w:rsidP="00BA0631">
            <w:pPr>
              <w:pStyle w:val="TableParagraph"/>
              <w:shd w:val="clear" w:color="auto" w:fill="DAEEF3" w:themeFill="accent5" w:themeFillTint="33"/>
              <w:rPr>
                <w:rFonts w:ascii="Times New Roman"/>
                <w:sz w:val="20"/>
              </w:rPr>
            </w:pPr>
          </w:p>
          <w:p w14:paraId="22C6EBF8" w14:textId="77777777" w:rsidR="009610BC" w:rsidRDefault="009610BC" w:rsidP="00BA0631">
            <w:pPr>
              <w:pStyle w:val="TableParagraph"/>
              <w:shd w:val="clear" w:color="auto" w:fill="DAEEF3" w:themeFill="accent5" w:themeFillTint="33"/>
              <w:spacing w:before="3"/>
              <w:rPr>
                <w:rFonts w:ascii="Times New Roman"/>
                <w:sz w:val="17"/>
              </w:rPr>
            </w:pPr>
          </w:p>
          <w:p w14:paraId="22C6EBF9" w14:textId="77777777" w:rsidR="009610BC" w:rsidRDefault="00C12BD5" w:rsidP="00BA0631">
            <w:pPr>
              <w:pStyle w:val="TableParagraph"/>
              <w:shd w:val="clear" w:color="auto" w:fill="DAEEF3" w:themeFill="accent5" w:themeFillTint="33"/>
              <w:ind w:left="382"/>
              <w:rPr>
                <w:sz w:val="18"/>
              </w:rPr>
            </w:pPr>
            <w:r>
              <w:rPr>
                <w:sz w:val="18"/>
              </w:rPr>
              <w:t>Reason for taking enforcement action (including breach)</w:t>
            </w:r>
          </w:p>
        </w:tc>
        <w:tc>
          <w:tcPr>
            <w:tcW w:w="1844" w:type="dxa"/>
            <w:shd w:val="clear" w:color="auto" w:fill="DADADA"/>
          </w:tcPr>
          <w:p w14:paraId="22C6EBFA" w14:textId="77777777" w:rsidR="009610BC" w:rsidRDefault="009610BC" w:rsidP="00BA0631">
            <w:pPr>
              <w:pStyle w:val="TableParagraph"/>
              <w:shd w:val="clear" w:color="auto" w:fill="DAEEF3" w:themeFill="accent5" w:themeFillTint="33"/>
              <w:rPr>
                <w:rFonts w:ascii="Times New Roman"/>
                <w:sz w:val="28"/>
              </w:rPr>
            </w:pPr>
          </w:p>
          <w:p w14:paraId="22C6EBFB" w14:textId="77777777" w:rsidR="009610BC" w:rsidRDefault="00C12BD5" w:rsidP="00BA0631">
            <w:pPr>
              <w:pStyle w:val="TableParagraph"/>
              <w:shd w:val="clear" w:color="auto" w:fill="DAEEF3" w:themeFill="accent5" w:themeFillTint="33"/>
              <w:spacing w:before="1"/>
              <w:ind w:left="676" w:right="83" w:hanging="576"/>
              <w:rPr>
                <w:sz w:val="18"/>
              </w:rPr>
            </w:pPr>
            <w:r>
              <w:rPr>
                <w:sz w:val="18"/>
              </w:rPr>
              <w:t>Date of enforcement action</w:t>
            </w:r>
          </w:p>
        </w:tc>
        <w:tc>
          <w:tcPr>
            <w:tcW w:w="1986" w:type="dxa"/>
            <w:shd w:val="clear" w:color="auto" w:fill="DADADA"/>
          </w:tcPr>
          <w:p w14:paraId="22C6EBFC" w14:textId="77777777" w:rsidR="009610BC" w:rsidRDefault="009610BC" w:rsidP="00BA0631">
            <w:pPr>
              <w:pStyle w:val="TableParagraph"/>
              <w:shd w:val="clear" w:color="auto" w:fill="DAEEF3" w:themeFill="accent5" w:themeFillTint="33"/>
              <w:rPr>
                <w:rFonts w:ascii="Times New Roman"/>
                <w:sz w:val="28"/>
              </w:rPr>
            </w:pPr>
          </w:p>
          <w:p w14:paraId="22C6EBFD" w14:textId="77777777" w:rsidR="009610BC" w:rsidRDefault="00C12BD5" w:rsidP="00BA0631">
            <w:pPr>
              <w:pStyle w:val="TableParagraph"/>
              <w:shd w:val="clear" w:color="auto" w:fill="DAEEF3" w:themeFill="accent5" w:themeFillTint="33"/>
              <w:spacing w:before="1"/>
              <w:ind w:left="503" w:right="70" w:hanging="418"/>
              <w:rPr>
                <w:sz w:val="18"/>
              </w:rPr>
            </w:pPr>
            <w:r>
              <w:rPr>
                <w:sz w:val="18"/>
              </w:rPr>
              <w:t>Details of enforcement action taken</w:t>
            </w:r>
          </w:p>
        </w:tc>
      </w:tr>
      <w:tr w:rsidR="009610BC" w14:paraId="22C6EC18" w14:textId="77777777">
        <w:trPr>
          <w:trHeight w:val="5241"/>
        </w:trPr>
        <w:tc>
          <w:tcPr>
            <w:tcW w:w="2359" w:type="dxa"/>
          </w:tcPr>
          <w:p w14:paraId="22C6EBFF" w14:textId="77777777" w:rsidR="009610BC" w:rsidRDefault="009610BC" w:rsidP="00BA0631">
            <w:pPr>
              <w:pStyle w:val="TableParagraph"/>
              <w:shd w:val="clear" w:color="auto" w:fill="DAEEF3" w:themeFill="accent5" w:themeFillTint="33"/>
              <w:spacing w:before="2"/>
              <w:rPr>
                <w:rFonts w:ascii="Times New Roman"/>
                <w:sz w:val="20"/>
              </w:rPr>
            </w:pPr>
          </w:p>
          <w:p w14:paraId="22C6EC00" w14:textId="77777777" w:rsidR="009610BC" w:rsidRDefault="00C12BD5" w:rsidP="00BA0631">
            <w:pPr>
              <w:pStyle w:val="TableParagraph"/>
              <w:shd w:val="clear" w:color="auto" w:fill="DAEEF3" w:themeFill="accent5" w:themeFillTint="33"/>
              <w:ind w:left="83" w:right="68"/>
              <w:jc w:val="center"/>
              <w:rPr>
                <w:sz w:val="19"/>
              </w:rPr>
            </w:pPr>
            <w:r>
              <w:rPr>
                <w:sz w:val="19"/>
              </w:rPr>
              <w:t>Hello Children Family Day Care,</w:t>
            </w:r>
          </w:p>
          <w:p w14:paraId="22C6EC01" w14:textId="77777777" w:rsidR="009610BC" w:rsidRDefault="00C12BD5" w:rsidP="00BA0631">
            <w:pPr>
              <w:pStyle w:val="TableParagraph"/>
              <w:shd w:val="clear" w:color="auto" w:fill="DAEEF3" w:themeFill="accent5" w:themeFillTint="33"/>
              <w:ind w:left="83" w:right="68"/>
              <w:jc w:val="center"/>
              <w:rPr>
                <w:sz w:val="19"/>
              </w:rPr>
            </w:pPr>
            <w:r>
              <w:rPr>
                <w:sz w:val="19"/>
              </w:rPr>
              <w:t>37A Devonshire Rd, S</w:t>
            </w:r>
            <w:r w:rsidRPr="00882127">
              <w:rPr>
                <w:sz w:val="19"/>
              </w:rPr>
              <w:t>u</w:t>
            </w:r>
            <w:r w:rsidRPr="00882127">
              <w:rPr>
                <w:sz w:val="19"/>
                <w:shd w:val="clear" w:color="auto" w:fill="DBE5F1" w:themeFill="accent1" w:themeFillTint="33"/>
              </w:rPr>
              <w:t>nshin</w:t>
            </w:r>
            <w:r w:rsidRPr="00882127">
              <w:rPr>
                <w:sz w:val="19"/>
              </w:rPr>
              <w:t>e</w:t>
            </w:r>
          </w:p>
        </w:tc>
        <w:tc>
          <w:tcPr>
            <w:tcW w:w="1469" w:type="dxa"/>
          </w:tcPr>
          <w:p w14:paraId="22C6EC02" w14:textId="77777777" w:rsidR="009610BC" w:rsidRDefault="009610BC" w:rsidP="00BA0631">
            <w:pPr>
              <w:pStyle w:val="TableParagraph"/>
              <w:shd w:val="clear" w:color="auto" w:fill="DAEEF3" w:themeFill="accent5" w:themeFillTint="33"/>
              <w:spacing w:before="2"/>
              <w:rPr>
                <w:rFonts w:ascii="Times New Roman"/>
                <w:sz w:val="20"/>
              </w:rPr>
            </w:pPr>
          </w:p>
          <w:p w14:paraId="22C6EC03" w14:textId="77777777" w:rsidR="009610BC" w:rsidRDefault="00C12BD5" w:rsidP="00BA0631">
            <w:pPr>
              <w:pStyle w:val="TableParagraph"/>
              <w:shd w:val="clear" w:color="auto" w:fill="DAEEF3" w:themeFill="accent5" w:themeFillTint="33"/>
              <w:ind w:left="263" w:right="250"/>
              <w:jc w:val="center"/>
              <w:rPr>
                <w:sz w:val="19"/>
              </w:rPr>
            </w:pPr>
            <w:r>
              <w:rPr>
                <w:sz w:val="19"/>
              </w:rPr>
              <w:t>N/A</w:t>
            </w:r>
          </w:p>
        </w:tc>
        <w:tc>
          <w:tcPr>
            <w:tcW w:w="1419" w:type="dxa"/>
          </w:tcPr>
          <w:p w14:paraId="22C6EC04" w14:textId="77777777" w:rsidR="009610BC" w:rsidRDefault="009610BC" w:rsidP="00BA0631">
            <w:pPr>
              <w:pStyle w:val="TableParagraph"/>
              <w:shd w:val="clear" w:color="auto" w:fill="DAEEF3" w:themeFill="accent5" w:themeFillTint="33"/>
              <w:spacing w:before="2"/>
              <w:rPr>
                <w:rFonts w:ascii="Times New Roman"/>
                <w:sz w:val="20"/>
              </w:rPr>
            </w:pPr>
          </w:p>
          <w:p w14:paraId="22C6EC05" w14:textId="77777777" w:rsidR="009610BC" w:rsidRDefault="00C12BD5" w:rsidP="00BA0631">
            <w:pPr>
              <w:pStyle w:val="TableParagraph"/>
              <w:shd w:val="clear" w:color="auto" w:fill="DAEEF3" w:themeFill="accent5" w:themeFillTint="33"/>
              <w:ind w:left="16" w:right="93" w:firstLine="90"/>
              <w:jc w:val="center"/>
              <w:rPr>
                <w:sz w:val="19"/>
              </w:rPr>
            </w:pPr>
            <w:r>
              <w:rPr>
                <w:sz w:val="19"/>
              </w:rPr>
              <w:t>Hello Children Family Day Care Pty Ltd (PR-40000626)</w:t>
            </w:r>
          </w:p>
        </w:tc>
        <w:tc>
          <w:tcPr>
            <w:tcW w:w="1419" w:type="dxa"/>
          </w:tcPr>
          <w:p w14:paraId="22C6EC06" w14:textId="77777777" w:rsidR="009610BC" w:rsidRDefault="009610BC" w:rsidP="00BA0631">
            <w:pPr>
              <w:pStyle w:val="TableParagraph"/>
              <w:shd w:val="clear" w:color="auto" w:fill="DAEEF3" w:themeFill="accent5" w:themeFillTint="33"/>
              <w:spacing w:before="11"/>
              <w:rPr>
                <w:rFonts w:ascii="Times New Roman"/>
                <w:sz w:val="19"/>
              </w:rPr>
            </w:pPr>
          </w:p>
          <w:p w14:paraId="22C6EC07" w14:textId="77777777" w:rsidR="009610BC" w:rsidRDefault="00C12BD5" w:rsidP="00BA0631">
            <w:pPr>
              <w:pStyle w:val="TableParagraph"/>
              <w:shd w:val="clear" w:color="auto" w:fill="DAEEF3" w:themeFill="accent5" w:themeFillTint="33"/>
              <w:spacing w:line="276" w:lineRule="auto"/>
              <w:ind w:left="18" w:right="-13" w:firstLine="86"/>
              <w:rPr>
                <w:sz w:val="19"/>
              </w:rPr>
            </w:pPr>
            <w:r>
              <w:rPr>
                <w:sz w:val="19"/>
              </w:rPr>
              <w:t>Suspension of service approval</w:t>
            </w:r>
          </w:p>
        </w:tc>
        <w:tc>
          <w:tcPr>
            <w:tcW w:w="5245" w:type="dxa"/>
          </w:tcPr>
          <w:p w14:paraId="22C6EC08" w14:textId="77777777" w:rsidR="009610BC" w:rsidRDefault="009610BC" w:rsidP="00BA0631">
            <w:pPr>
              <w:pStyle w:val="TableParagraph"/>
              <w:shd w:val="clear" w:color="auto" w:fill="DAEEF3" w:themeFill="accent5" w:themeFillTint="33"/>
              <w:spacing w:before="10"/>
              <w:rPr>
                <w:rFonts w:ascii="Times New Roman"/>
                <w:sz w:val="18"/>
              </w:rPr>
            </w:pPr>
          </w:p>
          <w:p w14:paraId="22C6EC09" w14:textId="77777777" w:rsidR="009610BC" w:rsidRDefault="00C12BD5" w:rsidP="00BA0631">
            <w:pPr>
              <w:pStyle w:val="TableParagraph"/>
              <w:shd w:val="clear" w:color="auto" w:fill="DAEEF3" w:themeFill="accent5" w:themeFillTint="33"/>
              <w:spacing w:line="360" w:lineRule="auto"/>
              <w:ind w:left="140" w:right="427"/>
              <w:rPr>
                <w:sz w:val="19"/>
              </w:rPr>
            </w:pPr>
            <w:r>
              <w:rPr>
                <w:sz w:val="19"/>
              </w:rPr>
              <w:t>Unacceptable risk to the safety, health and wellbeing of children due to the serious nature of non-compliance including with:</w:t>
            </w:r>
          </w:p>
          <w:p w14:paraId="22C6EC0A" w14:textId="77777777" w:rsidR="009610BC" w:rsidRDefault="00C12BD5" w:rsidP="00BA0631">
            <w:pPr>
              <w:pStyle w:val="TableParagraph"/>
              <w:numPr>
                <w:ilvl w:val="0"/>
                <w:numId w:val="15"/>
              </w:numPr>
              <w:shd w:val="clear" w:color="auto" w:fill="DAEEF3" w:themeFill="accent5" w:themeFillTint="33"/>
              <w:tabs>
                <w:tab w:val="left" w:pos="424"/>
              </w:tabs>
              <w:spacing w:line="352" w:lineRule="auto"/>
              <w:ind w:right="121"/>
              <w:rPr>
                <w:sz w:val="19"/>
              </w:rPr>
            </w:pPr>
            <w:r>
              <w:rPr>
                <w:sz w:val="19"/>
              </w:rPr>
              <w:t>Section 175 - Requirement to keep enrolment and</w:t>
            </w:r>
            <w:r>
              <w:rPr>
                <w:spacing w:val="-11"/>
                <w:sz w:val="19"/>
              </w:rPr>
              <w:t xml:space="preserve"> </w:t>
            </w:r>
            <w:r>
              <w:rPr>
                <w:sz w:val="19"/>
              </w:rPr>
              <w:t>other documents</w:t>
            </w:r>
          </w:p>
          <w:p w14:paraId="22C6EC0B" w14:textId="77777777" w:rsidR="009610BC" w:rsidRDefault="00C12BD5" w:rsidP="00BA0631">
            <w:pPr>
              <w:pStyle w:val="TableParagraph"/>
              <w:numPr>
                <w:ilvl w:val="0"/>
                <w:numId w:val="15"/>
              </w:numPr>
              <w:shd w:val="clear" w:color="auto" w:fill="DAEEF3" w:themeFill="accent5" w:themeFillTint="33"/>
              <w:tabs>
                <w:tab w:val="left" w:pos="424"/>
              </w:tabs>
              <w:spacing w:before="4" w:line="352" w:lineRule="auto"/>
              <w:ind w:right="480"/>
              <w:rPr>
                <w:sz w:val="19"/>
              </w:rPr>
            </w:pPr>
            <w:r>
              <w:rPr>
                <w:sz w:val="19"/>
              </w:rPr>
              <w:t>Section 269 - Incomplete register of family day care educators</w:t>
            </w:r>
          </w:p>
          <w:p w14:paraId="22C6EC0C" w14:textId="77777777" w:rsidR="009610BC" w:rsidRDefault="00C12BD5" w:rsidP="00BA0631">
            <w:pPr>
              <w:pStyle w:val="TableParagraph"/>
              <w:numPr>
                <w:ilvl w:val="0"/>
                <w:numId w:val="15"/>
              </w:numPr>
              <w:shd w:val="clear" w:color="auto" w:fill="DAEEF3" w:themeFill="accent5" w:themeFillTint="33"/>
              <w:tabs>
                <w:tab w:val="left" w:pos="424"/>
              </w:tabs>
              <w:spacing w:before="6"/>
              <w:rPr>
                <w:sz w:val="19"/>
              </w:rPr>
            </w:pPr>
            <w:r>
              <w:rPr>
                <w:sz w:val="19"/>
              </w:rPr>
              <w:t>Section 51 - Insufficient family day care</w:t>
            </w:r>
            <w:r>
              <w:rPr>
                <w:spacing w:val="-12"/>
                <w:sz w:val="19"/>
              </w:rPr>
              <w:t xml:space="preserve"> </w:t>
            </w:r>
            <w:r>
              <w:rPr>
                <w:sz w:val="19"/>
              </w:rPr>
              <w:t>co-ordinators</w:t>
            </w:r>
          </w:p>
          <w:p w14:paraId="22C6EC0D" w14:textId="77777777" w:rsidR="009610BC" w:rsidRDefault="00C12BD5" w:rsidP="00BA0631">
            <w:pPr>
              <w:pStyle w:val="TableParagraph"/>
              <w:numPr>
                <w:ilvl w:val="0"/>
                <w:numId w:val="15"/>
              </w:numPr>
              <w:shd w:val="clear" w:color="auto" w:fill="DAEEF3" w:themeFill="accent5" w:themeFillTint="33"/>
              <w:tabs>
                <w:tab w:val="left" w:pos="424"/>
              </w:tabs>
              <w:spacing w:before="108" w:line="352" w:lineRule="auto"/>
              <w:ind w:right="666"/>
              <w:rPr>
                <w:sz w:val="19"/>
              </w:rPr>
            </w:pPr>
            <w:r>
              <w:rPr>
                <w:sz w:val="19"/>
              </w:rPr>
              <w:t>Regulation 10- - Inadequate risk assessments for excursions</w:t>
            </w:r>
          </w:p>
          <w:p w14:paraId="22C6EC0E" w14:textId="77777777" w:rsidR="009610BC" w:rsidRDefault="00C12BD5" w:rsidP="00BA0631">
            <w:pPr>
              <w:pStyle w:val="TableParagraph"/>
              <w:numPr>
                <w:ilvl w:val="0"/>
                <w:numId w:val="15"/>
              </w:numPr>
              <w:shd w:val="clear" w:color="auto" w:fill="DAEEF3" w:themeFill="accent5" w:themeFillTint="33"/>
              <w:tabs>
                <w:tab w:val="left" w:pos="424"/>
              </w:tabs>
              <w:spacing w:before="4" w:line="352" w:lineRule="auto"/>
              <w:ind w:right="180"/>
              <w:rPr>
                <w:sz w:val="19"/>
              </w:rPr>
            </w:pPr>
            <w:r>
              <w:rPr>
                <w:sz w:val="19"/>
              </w:rPr>
              <w:t>Regulation 154 - Record of staff including Working with Children</w:t>
            </w:r>
            <w:r>
              <w:rPr>
                <w:spacing w:val="-1"/>
                <w:sz w:val="19"/>
              </w:rPr>
              <w:t xml:space="preserve"> </w:t>
            </w:r>
            <w:r>
              <w:rPr>
                <w:sz w:val="19"/>
              </w:rPr>
              <w:t>Checks</w:t>
            </w:r>
          </w:p>
          <w:p w14:paraId="22C6EC0F" w14:textId="77777777" w:rsidR="009610BC" w:rsidRDefault="00C12BD5" w:rsidP="00BA0631">
            <w:pPr>
              <w:pStyle w:val="TableParagraph"/>
              <w:numPr>
                <w:ilvl w:val="0"/>
                <w:numId w:val="15"/>
              </w:numPr>
              <w:shd w:val="clear" w:color="auto" w:fill="DAEEF3" w:themeFill="accent5" w:themeFillTint="33"/>
              <w:tabs>
                <w:tab w:val="left" w:pos="424"/>
              </w:tabs>
              <w:spacing w:before="6" w:line="350" w:lineRule="auto"/>
              <w:ind w:right="691"/>
              <w:rPr>
                <w:sz w:val="19"/>
              </w:rPr>
            </w:pPr>
            <w:r>
              <w:rPr>
                <w:sz w:val="19"/>
              </w:rPr>
              <w:t>Regulation 116 - Assessments of family day care residences</w:t>
            </w:r>
          </w:p>
          <w:p w14:paraId="22C6EC10" w14:textId="77777777" w:rsidR="009610BC" w:rsidRDefault="00C12BD5" w:rsidP="00BA0631">
            <w:pPr>
              <w:pStyle w:val="TableParagraph"/>
              <w:numPr>
                <w:ilvl w:val="0"/>
                <w:numId w:val="15"/>
              </w:numPr>
              <w:shd w:val="clear" w:color="auto" w:fill="DAEEF3" w:themeFill="accent5" w:themeFillTint="33"/>
              <w:tabs>
                <w:tab w:val="left" w:pos="424"/>
              </w:tabs>
              <w:spacing w:before="9"/>
              <w:rPr>
                <w:sz w:val="19"/>
              </w:rPr>
            </w:pPr>
            <w:r>
              <w:rPr>
                <w:sz w:val="19"/>
              </w:rPr>
              <w:t>Regulation 55 - Quality improvement</w:t>
            </w:r>
            <w:r>
              <w:rPr>
                <w:spacing w:val="-5"/>
                <w:sz w:val="19"/>
              </w:rPr>
              <w:t xml:space="preserve"> </w:t>
            </w:r>
            <w:r>
              <w:rPr>
                <w:sz w:val="19"/>
              </w:rPr>
              <w:t>plan.</w:t>
            </w:r>
          </w:p>
        </w:tc>
        <w:tc>
          <w:tcPr>
            <w:tcW w:w="1844" w:type="dxa"/>
          </w:tcPr>
          <w:p w14:paraId="22C6EC11" w14:textId="77777777" w:rsidR="009610BC" w:rsidRDefault="009610BC" w:rsidP="00BA0631">
            <w:pPr>
              <w:pStyle w:val="TableParagraph"/>
              <w:shd w:val="clear" w:color="auto" w:fill="DAEEF3" w:themeFill="accent5" w:themeFillTint="33"/>
              <w:spacing w:before="2"/>
              <w:rPr>
                <w:rFonts w:ascii="Times New Roman"/>
                <w:sz w:val="20"/>
              </w:rPr>
            </w:pPr>
          </w:p>
          <w:p w14:paraId="22C6EC12" w14:textId="77777777" w:rsidR="009610BC" w:rsidRDefault="00C12BD5" w:rsidP="00BA0631">
            <w:pPr>
              <w:pStyle w:val="TableParagraph"/>
              <w:shd w:val="clear" w:color="auto" w:fill="DAEEF3" w:themeFill="accent5" w:themeFillTint="33"/>
              <w:ind w:right="545"/>
              <w:jc w:val="right"/>
              <w:rPr>
                <w:sz w:val="19"/>
              </w:rPr>
            </w:pPr>
            <w:r>
              <w:rPr>
                <w:w w:val="95"/>
                <w:sz w:val="19"/>
              </w:rPr>
              <w:t>22/09/15</w:t>
            </w:r>
          </w:p>
        </w:tc>
        <w:tc>
          <w:tcPr>
            <w:tcW w:w="1986" w:type="dxa"/>
          </w:tcPr>
          <w:p w14:paraId="22C6EC13" w14:textId="77777777" w:rsidR="009610BC" w:rsidRDefault="009610BC" w:rsidP="00BA0631">
            <w:pPr>
              <w:pStyle w:val="TableParagraph"/>
              <w:shd w:val="clear" w:color="auto" w:fill="DAEEF3" w:themeFill="accent5" w:themeFillTint="33"/>
              <w:spacing w:before="11"/>
              <w:rPr>
                <w:rFonts w:ascii="Times New Roman"/>
                <w:sz w:val="19"/>
              </w:rPr>
            </w:pPr>
          </w:p>
          <w:p w14:paraId="22C6EC14" w14:textId="77777777" w:rsidR="009610BC" w:rsidRDefault="00C12BD5" w:rsidP="00BA0631">
            <w:pPr>
              <w:pStyle w:val="TableParagraph"/>
              <w:shd w:val="clear" w:color="auto" w:fill="DAEEF3" w:themeFill="accent5" w:themeFillTint="33"/>
              <w:spacing w:line="276" w:lineRule="auto"/>
              <w:ind w:left="15" w:right="13"/>
              <w:jc w:val="center"/>
              <w:rPr>
                <w:sz w:val="19"/>
              </w:rPr>
            </w:pPr>
            <w:r>
              <w:rPr>
                <w:sz w:val="19"/>
              </w:rPr>
              <w:t xml:space="preserve">Suspension of provider approval for a </w:t>
            </w:r>
            <w:proofErr w:type="gramStart"/>
            <w:r>
              <w:rPr>
                <w:sz w:val="19"/>
              </w:rPr>
              <w:t>6 month</w:t>
            </w:r>
            <w:proofErr w:type="gramEnd"/>
            <w:r>
              <w:rPr>
                <w:sz w:val="19"/>
              </w:rPr>
              <w:t xml:space="preserve"> period from 23</w:t>
            </w:r>
          </w:p>
          <w:p w14:paraId="22C6EC15" w14:textId="77777777" w:rsidR="009610BC" w:rsidRDefault="00C12BD5" w:rsidP="00BA0631">
            <w:pPr>
              <w:pStyle w:val="TableParagraph"/>
              <w:shd w:val="clear" w:color="auto" w:fill="DAEEF3" w:themeFill="accent5" w:themeFillTint="33"/>
              <w:ind w:left="12" w:right="13"/>
              <w:jc w:val="center"/>
              <w:rPr>
                <w:sz w:val="19"/>
              </w:rPr>
            </w:pPr>
            <w:r>
              <w:rPr>
                <w:sz w:val="19"/>
              </w:rPr>
              <w:t>September 2015</w:t>
            </w:r>
            <w:r>
              <w:rPr>
                <w:spacing w:val="-6"/>
                <w:sz w:val="19"/>
              </w:rPr>
              <w:t xml:space="preserve"> </w:t>
            </w:r>
            <w:r>
              <w:rPr>
                <w:sz w:val="19"/>
              </w:rPr>
              <w:t>until</w:t>
            </w:r>
          </w:p>
          <w:p w14:paraId="22C6EC16" w14:textId="77777777" w:rsidR="009610BC" w:rsidRDefault="00C12BD5" w:rsidP="00BA0631">
            <w:pPr>
              <w:pStyle w:val="TableParagraph"/>
              <w:shd w:val="clear" w:color="auto" w:fill="DAEEF3" w:themeFill="accent5" w:themeFillTint="33"/>
              <w:spacing w:before="33"/>
              <w:ind w:left="13" w:right="13"/>
              <w:jc w:val="center"/>
              <w:rPr>
                <w:sz w:val="19"/>
              </w:rPr>
            </w:pPr>
            <w:r>
              <w:rPr>
                <w:sz w:val="19"/>
              </w:rPr>
              <w:t>23 March 2016</w:t>
            </w:r>
            <w:r>
              <w:rPr>
                <w:spacing w:val="-4"/>
                <w:sz w:val="19"/>
              </w:rPr>
              <w:t xml:space="preserve"> </w:t>
            </w:r>
            <w:r>
              <w:rPr>
                <w:sz w:val="19"/>
              </w:rPr>
              <w:t>under</w:t>
            </w:r>
          </w:p>
          <w:p w14:paraId="22C6EC17" w14:textId="77777777" w:rsidR="009610BC" w:rsidRDefault="00C12BD5" w:rsidP="00BA0631">
            <w:pPr>
              <w:pStyle w:val="TableParagraph"/>
              <w:shd w:val="clear" w:color="auto" w:fill="DAEEF3" w:themeFill="accent5" w:themeFillTint="33"/>
              <w:spacing w:before="31"/>
              <w:ind w:left="13" w:right="13"/>
              <w:jc w:val="center"/>
              <w:rPr>
                <w:sz w:val="19"/>
              </w:rPr>
            </w:pPr>
            <w:r>
              <w:rPr>
                <w:sz w:val="19"/>
              </w:rPr>
              <w:t>section 28</w:t>
            </w:r>
          </w:p>
        </w:tc>
      </w:tr>
      <w:tr w:rsidR="009610BC" w14:paraId="22C6EC2A" w14:textId="77777777">
        <w:trPr>
          <w:trHeight w:val="1902"/>
        </w:trPr>
        <w:tc>
          <w:tcPr>
            <w:tcW w:w="2359" w:type="dxa"/>
          </w:tcPr>
          <w:p w14:paraId="22C6EC19" w14:textId="77777777" w:rsidR="009610BC" w:rsidRDefault="009610BC" w:rsidP="00BA0631">
            <w:pPr>
              <w:pStyle w:val="TableParagraph"/>
              <w:shd w:val="clear" w:color="auto" w:fill="DAEEF3" w:themeFill="accent5" w:themeFillTint="33"/>
              <w:spacing w:before="4"/>
              <w:rPr>
                <w:rFonts w:ascii="Times New Roman"/>
                <w:sz w:val="20"/>
              </w:rPr>
            </w:pPr>
          </w:p>
          <w:p w14:paraId="22C6EC1A" w14:textId="77777777" w:rsidR="009610BC" w:rsidRDefault="00C12BD5" w:rsidP="00BA0631">
            <w:pPr>
              <w:pStyle w:val="TableParagraph"/>
              <w:shd w:val="clear" w:color="auto" w:fill="DAEEF3" w:themeFill="accent5" w:themeFillTint="33"/>
            </w:pPr>
            <w:r w:rsidRPr="00E61298">
              <w:t>Mitcham</w:t>
            </w:r>
            <w:r>
              <w:t xml:space="preserve"> </w:t>
            </w:r>
            <w:proofErr w:type="spellStart"/>
            <w:r>
              <w:t>OSHClub</w:t>
            </w:r>
            <w:proofErr w:type="spellEnd"/>
            <w:r>
              <w:t>, 294 Mitcham Rd, Mitcham</w:t>
            </w:r>
          </w:p>
        </w:tc>
        <w:tc>
          <w:tcPr>
            <w:tcW w:w="1469" w:type="dxa"/>
          </w:tcPr>
          <w:p w14:paraId="22C6EC1B" w14:textId="77777777" w:rsidR="009610BC" w:rsidRDefault="009610BC" w:rsidP="00BA0631">
            <w:pPr>
              <w:pStyle w:val="TableParagraph"/>
              <w:shd w:val="clear" w:color="auto" w:fill="DAEEF3" w:themeFill="accent5" w:themeFillTint="33"/>
              <w:spacing w:before="4"/>
              <w:rPr>
                <w:rFonts w:ascii="Times New Roman"/>
                <w:sz w:val="20"/>
              </w:rPr>
            </w:pPr>
          </w:p>
          <w:p w14:paraId="22C6EC1C" w14:textId="77777777" w:rsidR="009610BC" w:rsidRDefault="00C12BD5" w:rsidP="00BA0631">
            <w:pPr>
              <w:pStyle w:val="TableParagraph"/>
              <w:shd w:val="clear" w:color="auto" w:fill="DAEEF3" w:themeFill="accent5" w:themeFillTint="33"/>
              <w:ind w:left="263" w:right="250"/>
              <w:jc w:val="center"/>
              <w:rPr>
                <w:sz w:val="19"/>
              </w:rPr>
            </w:pPr>
            <w:r>
              <w:rPr>
                <w:sz w:val="19"/>
              </w:rPr>
              <w:t>N/A</w:t>
            </w:r>
          </w:p>
        </w:tc>
        <w:tc>
          <w:tcPr>
            <w:tcW w:w="1419" w:type="dxa"/>
          </w:tcPr>
          <w:p w14:paraId="22C6EC1D" w14:textId="77777777" w:rsidR="009610BC" w:rsidRDefault="009610BC" w:rsidP="00BA0631">
            <w:pPr>
              <w:pStyle w:val="TableParagraph"/>
              <w:shd w:val="clear" w:color="auto" w:fill="DAEEF3" w:themeFill="accent5" w:themeFillTint="33"/>
              <w:spacing w:before="4"/>
              <w:rPr>
                <w:rFonts w:ascii="Times New Roman"/>
                <w:sz w:val="20"/>
              </w:rPr>
            </w:pPr>
          </w:p>
          <w:p w14:paraId="22C6EC1E" w14:textId="77777777" w:rsidR="009610BC" w:rsidRDefault="00C12BD5" w:rsidP="00BA0631">
            <w:pPr>
              <w:pStyle w:val="TableParagraph"/>
              <w:shd w:val="clear" w:color="auto" w:fill="DAEEF3" w:themeFill="accent5" w:themeFillTint="33"/>
              <w:ind w:left="36" w:right="21"/>
              <w:jc w:val="center"/>
              <w:rPr>
                <w:sz w:val="19"/>
              </w:rPr>
            </w:pPr>
            <w:proofErr w:type="spellStart"/>
            <w:r>
              <w:rPr>
                <w:sz w:val="19"/>
              </w:rPr>
              <w:t>OSHClub</w:t>
            </w:r>
            <w:proofErr w:type="spellEnd"/>
            <w:r>
              <w:rPr>
                <w:sz w:val="19"/>
              </w:rPr>
              <w:t xml:space="preserve"> Pty Ltd</w:t>
            </w:r>
          </w:p>
          <w:p w14:paraId="22C6EC1F" w14:textId="77777777" w:rsidR="009610BC" w:rsidRDefault="00C12BD5" w:rsidP="00BA0631">
            <w:pPr>
              <w:pStyle w:val="TableParagraph"/>
              <w:shd w:val="clear" w:color="auto" w:fill="DAEEF3" w:themeFill="accent5" w:themeFillTint="33"/>
              <w:ind w:left="36" w:right="29"/>
              <w:jc w:val="center"/>
              <w:rPr>
                <w:sz w:val="19"/>
              </w:rPr>
            </w:pPr>
            <w:r>
              <w:rPr>
                <w:sz w:val="19"/>
              </w:rPr>
              <w:t>(PR-00002658)</w:t>
            </w:r>
          </w:p>
        </w:tc>
        <w:tc>
          <w:tcPr>
            <w:tcW w:w="1419" w:type="dxa"/>
          </w:tcPr>
          <w:p w14:paraId="22C6EC20" w14:textId="77777777" w:rsidR="009610BC" w:rsidRDefault="009610BC" w:rsidP="00BA0631">
            <w:pPr>
              <w:pStyle w:val="TableParagraph"/>
              <w:shd w:val="clear" w:color="auto" w:fill="DAEEF3" w:themeFill="accent5" w:themeFillTint="33"/>
              <w:spacing w:before="2"/>
              <w:rPr>
                <w:rFonts w:ascii="Times New Roman"/>
                <w:sz w:val="17"/>
              </w:rPr>
            </w:pPr>
          </w:p>
          <w:p w14:paraId="22C6EC21" w14:textId="77777777" w:rsidR="009610BC" w:rsidRDefault="00C12BD5" w:rsidP="00BA0631">
            <w:pPr>
              <w:pStyle w:val="TableParagraph"/>
              <w:shd w:val="clear" w:color="auto" w:fill="DAEEF3" w:themeFill="accent5" w:themeFillTint="33"/>
              <w:spacing w:before="1" w:line="276" w:lineRule="auto"/>
              <w:ind w:left="18" w:right="7" w:hanging="2"/>
              <w:jc w:val="center"/>
              <w:rPr>
                <w:sz w:val="19"/>
              </w:rPr>
            </w:pPr>
            <w:r>
              <w:rPr>
                <w:sz w:val="19"/>
              </w:rPr>
              <w:t>Imposition of conditions on service approval</w:t>
            </w:r>
          </w:p>
        </w:tc>
        <w:tc>
          <w:tcPr>
            <w:tcW w:w="5245" w:type="dxa"/>
          </w:tcPr>
          <w:p w14:paraId="22C6EC22" w14:textId="77777777" w:rsidR="009610BC" w:rsidRDefault="009610BC" w:rsidP="00BA0631">
            <w:pPr>
              <w:pStyle w:val="TableParagraph"/>
              <w:shd w:val="clear" w:color="auto" w:fill="DAEEF3" w:themeFill="accent5" w:themeFillTint="33"/>
              <w:spacing w:before="1"/>
              <w:rPr>
                <w:rFonts w:ascii="Times New Roman"/>
                <w:sz w:val="19"/>
              </w:rPr>
            </w:pPr>
          </w:p>
          <w:p w14:paraId="22C6EC23" w14:textId="77777777" w:rsidR="009610BC" w:rsidRDefault="00C12BD5" w:rsidP="00BA0631">
            <w:pPr>
              <w:pStyle w:val="TableParagraph"/>
              <w:shd w:val="clear" w:color="auto" w:fill="DAEEF3" w:themeFill="accent5" w:themeFillTint="33"/>
              <w:ind w:left="140"/>
              <w:rPr>
                <w:sz w:val="19"/>
              </w:rPr>
            </w:pPr>
            <w:r>
              <w:rPr>
                <w:sz w:val="19"/>
              </w:rPr>
              <w:t>Due to serious nature of non-compliance including with:</w:t>
            </w:r>
          </w:p>
          <w:p w14:paraId="22C6EC24" w14:textId="77777777" w:rsidR="009610BC" w:rsidRDefault="00C12BD5" w:rsidP="00BA0631">
            <w:pPr>
              <w:pStyle w:val="TableParagraph"/>
              <w:numPr>
                <w:ilvl w:val="0"/>
                <w:numId w:val="14"/>
              </w:numPr>
              <w:shd w:val="clear" w:color="auto" w:fill="DAEEF3" w:themeFill="accent5" w:themeFillTint="33"/>
              <w:tabs>
                <w:tab w:val="left" w:pos="374"/>
              </w:tabs>
              <w:spacing w:before="107" w:line="352" w:lineRule="auto"/>
              <w:ind w:right="9"/>
              <w:rPr>
                <w:sz w:val="19"/>
              </w:rPr>
            </w:pPr>
            <w:r>
              <w:rPr>
                <w:sz w:val="19"/>
              </w:rPr>
              <w:t>Section167 – Offence relating to the protection of children from harm and</w:t>
            </w:r>
            <w:r>
              <w:rPr>
                <w:spacing w:val="-5"/>
                <w:sz w:val="19"/>
              </w:rPr>
              <w:t xml:space="preserve"> </w:t>
            </w:r>
            <w:r>
              <w:rPr>
                <w:sz w:val="19"/>
              </w:rPr>
              <w:t>hazard</w:t>
            </w:r>
          </w:p>
          <w:p w14:paraId="22C6EC25" w14:textId="77777777" w:rsidR="009610BC" w:rsidRDefault="00C12BD5" w:rsidP="00BA0631">
            <w:pPr>
              <w:pStyle w:val="TableParagraph"/>
              <w:numPr>
                <w:ilvl w:val="0"/>
                <w:numId w:val="14"/>
              </w:numPr>
              <w:shd w:val="clear" w:color="auto" w:fill="DAEEF3" w:themeFill="accent5" w:themeFillTint="33"/>
              <w:tabs>
                <w:tab w:val="left" w:pos="374"/>
              </w:tabs>
              <w:spacing w:before="7" w:line="352" w:lineRule="auto"/>
              <w:ind w:right="307"/>
              <w:rPr>
                <w:sz w:val="19"/>
              </w:rPr>
            </w:pPr>
            <w:r>
              <w:rPr>
                <w:sz w:val="19"/>
              </w:rPr>
              <w:t>Particulars: Educators were not aware that a child had left the service until notified by</w:t>
            </w:r>
            <w:r>
              <w:rPr>
                <w:spacing w:val="-5"/>
                <w:sz w:val="19"/>
              </w:rPr>
              <w:t xml:space="preserve"> </w:t>
            </w:r>
            <w:r>
              <w:rPr>
                <w:sz w:val="19"/>
              </w:rPr>
              <w:t>Police.</w:t>
            </w:r>
          </w:p>
        </w:tc>
        <w:tc>
          <w:tcPr>
            <w:tcW w:w="1844" w:type="dxa"/>
          </w:tcPr>
          <w:p w14:paraId="22C6EC26" w14:textId="77777777" w:rsidR="009610BC" w:rsidRDefault="009610BC" w:rsidP="00BA0631">
            <w:pPr>
              <w:pStyle w:val="TableParagraph"/>
              <w:shd w:val="clear" w:color="auto" w:fill="DAEEF3" w:themeFill="accent5" w:themeFillTint="33"/>
              <w:spacing w:before="4"/>
              <w:rPr>
                <w:rFonts w:ascii="Times New Roman"/>
                <w:sz w:val="20"/>
              </w:rPr>
            </w:pPr>
          </w:p>
          <w:p w14:paraId="22C6EC27" w14:textId="77777777" w:rsidR="009610BC" w:rsidRDefault="00C12BD5" w:rsidP="00BA0631">
            <w:pPr>
              <w:pStyle w:val="TableParagraph"/>
              <w:shd w:val="clear" w:color="auto" w:fill="DAEEF3" w:themeFill="accent5" w:themeFillTint="33"/>
              <w:ind w:right="492"/>
              <w:jc w:val="right"/>
              <w:rPr>
                <w:sz w:val="19"/>
              </w:rPr>
            </w:pPr>
            <w:r>
              <w:rPr>
                <w:w w:val="95"/>
                <w:sz w:val="19"/>
              </w:rPr>
              <w:t>7/08/2015</w:t>
            </w:r>
          </w:p>
        </w:tc>
        <w:tc>
          <w:tcPr>
            <w:tcW w:w="1986" w:type="dxa"/>
          </w:tcPr>
          <w:p w14:paraId="22C6EC28" w14:textId="77777777" w:rsidR="009610BC" w:rsidRDefault="009610BC" w:rsidP="00BA0631">
            <w:pPr>
              <w:pStyle w:val="TableParagraph"/>
              <w:shd w:val="clear" w:color="auto" w:fill="DAEEF3" w:themeFill="accent5" w:themeFillTint="33"/>
              <w:spacing w:before="4"/>
              <w:rPr>
                <w:rFonts w:ascii="Times New Roman"/>
                <w:sz w:val="20"/>
              </w:rPr>
            </w:pPr>
          </w:p>
          <w:p w14:paraId="22C6EC29" w14:textId="77777777" w:rsidR="009610BC" w:rsidRDefault="00C12BD5" w:rsidP="00BA0631">
            <w:pPr>
              <w:pStyle w:val="TableParagraph"/>
              <w:shd w:val="clear" w:color="auto" w:fill="DAEEF3" w:themeFill="accent5" w:themeFillTint="33"/>
              <w:ind w:left="25" w:right="27" w:hanging="1"/>
              <w:jc w:val="center"/>
              <w:rPr>
                <w:sz w:val="19"/>
              </w:rPr>
            </w:pPr>
            <w:r>
              <w:rPr>
                <w:sz w:val="19"/>
              </w:rPr>
              <w:t>Imposition of conditions on service approval under section 55</w:t>
            </w:r>
          </w:p>
        </w:tc>
      </w:tr>
    </w:tbl>
    <w:p w14:paraId="22C6EC2B" w14:textId="77777777" w:rsidR="009610BC" w:rsidRDefault="009610BC" w:rsidP="00BA0631">
      <w:pPr>
        <w:shd w:val="clear" w:color="auto" w:fill="DAEEF3" w:themeFill="accent5" w:themeFillTint="33"/>
        <w:jc w:val="center"/>
        <w:rPr>
          <w:sz w:val="19"/>
        </w:rPr>
        <w:sectPr w:rsidR="009610BC" w:rsidSect="00C12BD5">
          <w:pgSz w:w="16840" w:h="11910" w:orient="landscape"/>
          <w:pgMar w:top="1123" w:right="261" w:bottom="743" w:left="482" w:header="357" w:footer="556" w:gutter="0"/>
          <w:cols w:space="720"/>
        </w:sectPr>
      </w:pPr>
    </w:p>
    <w:p w14:paraId="22C6EDA1" w14:textId="77777777" w:rsidR="00B74FCE" w:rsidRDefault="00B74FCE" w:rsidP="00C12BD5"/>
    <w:sectPr w:rsidR="00B74FCE" w:rsidSect="00C12BD5">
      <w:pgSz w:w="16840" w:h="11910" w:orient="landscape"/>
      <w:pgMar w:top="1123" w:right="261" w:bottom="743" w:left="482" w:header="357" w:footer="5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6EDA7" w14:textId="77777777" w:rsidR="00B74FCE" w:rsidRDefault="00C12BD5">
      <w:r>
        <w:separator/>
      </w:r>
    </w:p>
  </w:endnote>
  <w:endnote w:type="continuationSeparator" w:id="0">
    <w:p w14:paraId="22C6EDA9" w14:textId="77777777" w:rsidR="00B74FCE" w:rsidRDefault="00C1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EDA2" w14:textId="2F3072F1" w:rsidR="009610BC" w:rsidRDefault="00E31218">
    <w:pPr>
      <w:pStyle w:val="BodyText"/>
      <w:spacing w:line="14" w:lineRule="auto"/>
      <w:rPr>
        <w:sz w:val="20"/>
      </w:rPr>
    </w:pPr>
    <w:r>
      <w:rPr>
        <w:noProof/>
      </w:rPr>
      <mc:AlternateContent>
        <mc:Choice Requires="wps">
          <w:drawing>
            <wp:anchor distT="0" distB="0" distL="114300" distR="114300" simplePos="0" relativeHeight="250444800" behindDoc="1" locked="0" layoutInCell="1" allowOverlap="1" wp14:anchorId="22C6EDA5" wp14:editId="6FB934EE">
              <wp:simplePos x="0" y="0"/>
              <wp:positionH relativeFrom="page">
                <wp:posOffset>9418320</wp:posOffset>
              </wp:positionH>
              <wp:positionV relativeFrom="page">
                <wp:posOffset>7069455</wp:posOffset>
              </wp:positionV>
              <wp:extent cx="37338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6EDA8" w14:textId="77777777" w:rsidR="009610BC" w:rsidRDefault="00C12BD5">
                          <w:pPr>
                            <w:pStyle w:val="BodyText"/>
                            <w:spacing w:line="245" w:lineRule="exact"/>
                            <w:ind w:left="60"/>
                          </w:pPr>
                          <w:r>
                            <w:fldChar w:fldCharType="begin"/>
                          </w:r>
                          <w:r>
                            <w:instrText xml:space="preserve"> PAGE </w:instrText>
                          </w:r>
                          <w:r>
                            <w:fldChar w:fldCharType="separate"/>
                          </w:r>
                          <w:r>
                            <w:t>1</w:t>
                          </w:r>
                          <w:r>
                            <w:fldChar w:fldCharType="end"/>
                          </w:r>
                          <w: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6EDA5" id="_x0000_t202" coordsize="21600,21600" o:spt="202" path="m,l,21600r21600,l21600,xe">
              <v:stroke joinstyle="miter"/>
              <v:path gradientshapeok="t" o:connecttype="rect"/>
            </v:shapetype>
            <v:shape id="Text Box 1" o:spid="_x0000_s1028" type="#_x0000_t202" style="position:absolute;margin-left:741.6pt;margin-top:556.65pt;width:29.4pt;height:13.05pt;z-index:-25287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" filled="f" stroked="f">
              <v:textbox inset="0,0,0,0">
                <w:txbxContent>
                  <w:p w14:paraId="22C6EDA8" w14:textId="77777777" w:rsidR="009610BC" w:rsidRDefault="00C12BD5">
                    <w:pPr>
                      <w:pStyle w:val="BodyText"/>
                      <w:spacing w:line="245" w:lineRule="exact"/>
                      <w:ind w:left="60"/>
                    </w:pPr>
                    <w:r>
                      <w:fldChar w:fldCharType="begin"/>
                    </w:r>
                    <w:r>
                      <w:instrText xml:space="preserve"> PAGE </w:instrText>
                    </w:r>
                    <w:r>
                      <w:fldChar w:fldCharType="separate"/>
                    </w:r>
                    <w:r>
                      <w:t>1</w:t>
                    </w:r>
                    <w:r>
                      <w:fldChar w:fldCharType="end"/>
                    </w:r>
                    <w:r>
                      <w:t xml:space="preserve"> of 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6EDA3" w14:textId="77777777" w:rsidR="00B74FCE" w:rsidRDefault="00C12BD5">
      <w:r>
        <w:separator/>
      </w:r>
    </w:p>
  </w:footnote>
  <w:footnote w:type="continuationSeparator" w:id="0">
    <w:p w14:paraId="22C6EDA5" w14:textId="77777777" w:rsidR="00B74FCE" w:rsidRDefault="00C12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EDA1" w14:textId="058E54C5" w:rsidR="009610BC" w:rsidRDefault="00E31218">
    <w:pPr>
      <w:pStyle w:val="BodyText"/>
      <w:spacing w:line="14" w:lineRule="auto"/>
      <w:rPr>
        <w:sz w:val="20"/>
      </w:rPr>
    </w:pPr>
    <w:r>
      <w:rPr>
        <w:noProof/>
      </w:rPr>
      <mc:AlternateContent>
        <mc:Choice Requires="wps">
          <w:drawing>
            <wp:anchor distT="0" distB="0" distL="114300" distR="114300" simplePos="0" relativeHeight="250442752" behindDoc="1" locked="0" layoutInCell="1" allowOverlap="1" wp14:anchorId="22C6EDA3" wp14:editId="4D064B94">
              <wp:simplePos x="0" y="0"/>
              <wp:positionH relativeFrom="page">
                <wp:posOffset>4129405</wp:posOffset>
              </wp:positionH>
              <wp:positionV relativeFrom="page">
                <wp:posOffset>213360</wp:posOffset>
              </wp:positionV>
              <wp:extent cx="2433320" cy="254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6EDA6" w14:textId="77777777" w:rsidR="009610BC" w:rsidRDefault="00C12BD5">
                          <w:pPr>
                            <w:spacing w:line="387" w:lineRule="exact"/>
                            <w:ind w:left="20"/>
                            <w:rPr>
                              <w:rFonts w:ascii="Calibri"/>
                              <w:b/>
                              <w:sz w:val="36"/>
                            </w:rPr>
                          </w:pPr>
                          <w:r>
                            <w:rPr>
                              <w:rFonts w:ascii="Calibri"/>
                              <w:b/>
                              <w:sz w:val="36"/>
                            </w:rPr>
                            <w:t>2015 Enforcement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6EDA3" id="_x0000_t202" coordsize="21600,21600" o:spt="202" path="m,l,21600r21600,l21600,xe">
              <v:stroke joinstyle="miter"/>
              <v:path gradientshapeok="t" o:connecttype="rect"/>
            </v:shapetype>
            <v:shape id="Text Box 3" o:spid="_x0000_s1026" type="#_x0000_t202" style="position:absolute;margin-left:325.15pt;margin-top:16.8pt;width:191.6pt;height:20pt;z-index:-25287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" filled="f" stroked="f">
              <v:textbox inset="0,0,0,0">
                <w:txbxContent>
                  <w:p w14:paraId="22C6EDA6" w14:textId="77777777" w:rsidR="009610BC" w:rsidRDefault="00C12BD5">
                    <w:pPr>
                      <w:spacing w:line="387" w:lineRule="exact"/>
                      <w:ind w:left="20"/>
                      <w:rPr>
                        <w:rFonts w:ascii="Calibri"/>
                        <w:b/>
                        <w:sz w:val="36"/>
                      </w:rPr>
                    </w:pPr>
                    <w:r>
                      <w:rPr>
                        <w:rFonts w:ascii="Calibri"/>
                        <w:b/>
                        <w:sz w:val="36"/>
                      </w:rPr>
                      <w:t>2015 Enforcement Action</w:t>
                    </w:r>
                  </w:p>
                </w:txbxContent>
              </v:textbox>
              <w10:wrap anchorx="page" anchory="page"/>
            </v:shape>
          </w:pict>
        </mc:Fallback>
      </mc:AlternateContent>
    </w:r>
    <w:r>
      <w:rPr>
        <w:noProof/>
      </w:rPr>
      <mc:AlternateContent>
        <mc:Choice Requires="wps">
          <w:drawing>
            <wp:anchor distT="0" distB="0" distL="114300" distR="114300" simplePos="0" relativeHeight="250443776" behindDoc="1" locked="0" layoutInCell="1" allowOverlap="1" wp14:anchorId="22C6EDA4" wp14:editId="39743729">
              <wp:simplePos x="0" y="0"/>
              <wp:positionH relativeFrom="page">
                <wp:posOffset>8230870</wp:posOffset>
              </wp:positionH>
              <wp:positionV relativeFrom="page">
                <wp:posOffset>471805</wp:posOffset>
              </wp:positionV>
              <wp:extent cx="154749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6EDA7" w14:textId="77777777" w:rsidR="009610BC" w:rsidRDefault="00C12BD5">
                          <w:pPr>
                            <w:pStyle w:val="BodyText"/>
                            <w:spacing w:line="245" w:lineRule="exact"/>
                            <w:ind w:left="20"/>
                          </w:pPr>
                          <w:r>
                            <w:t>Updated 11 February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6EDA4" id="Text Box 2" o:spid="_x0000_s1027" type="#_x0000_t202" style="position:absolute;margin-left:648.1pt;margin-top:37.15pt;width:121.85pt;height:13.05pt;z-index:-25287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" filled="f" stroked="f">
              <v:textbox inset="0,0,0,0">
                <w:txbxContent>
                  <w:p w14:paraId="22C6EDA7" w14:textId="77777777" w:rsidR="009610BC" w:rsidRDefault="00C12BD5">
                    <w:pPr>
                      <w:pStyle w:val="BodyText"/>
                      <w:spacing w:line="245" w:lineRule="exact"/>
                      <w:ind w:left="20"/>
                    </w:pPr>
                    <w:r>
                      <w:t>Updated 11 February 2016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886"/>
    <w:multiLevelType w:val="hybridMultilevel"/>
    <w:tmpl w:val="464653EE"/>
    <w:lvl w:ilvl="0" w:tplc="63728790">
      <w:numFmt w:val="bullet"/>
      <w:lvlText w:val=""/>
      <w:lvlJc w:val="left"/>
      <w:pPr>
        <w:ind w:left="373" w:hanging="233"/>
      </w:pPr>
      <w:rPr>
        <w:rFonts w:ascii="Symbol" w:eastAsia="Symbol" w:hAnsi="Symbol" w:cs="Symbol" w:hint="default"/>
        <w:w w:val="99"/>
        <w:sz w:val="19"/>
        <w:szCs w:val="19"/>
        <w:lang w:val="en-AU" w:eastAsia="en-AU" w:bidi="en-AU"/>
      </w:rPr>
    </w:lvl>
    <w:lvl w:ilvl="1" w:tplc="22687538">
      <w:numFmt w:val="bullet"/>
      <w:lvlText w:val="•"/>
      <w:lvlJc w:val="left"/>
      <w:pPr>
        <w:ind w:left="865" w:hanging="233"/>
      </w:pPr>
      <w:rPr>
        <w:rFonts w:hint="default"/>
        <w:lang w:val="en-AU" w:eastAsia="en-AU" w:bidi="en-AU"/>
      </w:rPr>
    </w:lvl>
    <w:lvl w:ilvl="2" w:tplc="7CD0C8F4">
      <w:numFmt w:val="bullet"/>
      <w:lvlText w:val="•"/>
      <w:lvlJc w:val="left"/>
      <w:pPr>
        <w:ind w:left="1351" w:hanging="233"/>
      </w:pPr>
      <w:rPr>
        <w:rFonts w:hint="default"/>
        <w:lang w:val="en-AU" w:eastAsia="en-AU" w:bidi="en-AU"/>
      </w:rPr>
    </w:lvl>
    <w:lvl w:ilvl="3" w:tplc="D6A86F60">
      <w:numFmt w:val="bullet"/>
      <w:lvlText w:val="•"/>
      <w:lvlJc w:val="left"/>
      <w:pPr>
        <w:ind w:left="1836" w:hanging="233"/>
      </w:pPr>
      <w:rPr>
        <w:rFonts w:hint="default"/>
        <w:lang w:val="en-AU" w:eastAsia="en-AU" w:bidi="en-AU"/>
      </w:rPr>
    </w:lvl>
    <w:lvl w:ilvl="4" w:tplc="39C48562">
      <w:numFmt w:val="bullet"/>
      <w:lvlText w:val="•"/>
      <w:lvlJc w:val="left"/>
      <w:pPr>
        <w:ind w:left="2322" w:hanging="233"/>
      </w:pPr>
      <w:rPr>
        <w:rFonts w:hint="default"/>
        <w:lang w:val="en-AU" w:eastAsia="en-AU" w:bidi="en-AU"/>
      </w:rPr>
    </w:lvl>
    <w:lvl w:ilvl="5" w:tplc="73F4E4AE">
      <w:numFmt w:val="bullet"/>
      <w:lvlText w:val="•"/>
      <w:lvlJc w:val="left"/>
      <w:pPr>
        <w:ind w:left="2807" w:hanging="233"/>
      </w:pPr>
      <w:rPr>
        <w:rFonts w:hint="default"/>
        <w:lang w:val="en-AU" w:eastAsia="en-AU" w:bidi="en-AU"/>
      </w:rPr>
    </w:lvl>
    <w:lvl w:ilvl="6" w:tplc="AB86C2FC">
      <w:numFmt w:val="bullet"/>
      <w:lvlText w:val="•"/>
      <w:lvlJc w:val="left"/>
      <w:pPr>
        <w:ind w:left="3293" w:hanging="233"/>
      </w:pPr>
      <w:rPr>
        <w:rFonts w:hint="default"/>
        <w:lang w:val="en-AU" w:eastAsia="en-AU" w:bidi="en-AU"/>
      </w:rPr>
    </w:lvl>
    <w:lvl w:ilvl="7" w:tplc="C53E8D58">
      <w:numFmt w:val="bullet"/>
      <w:lvlText w:val="•"/>
      <w:lvlJc w:val="left"/>
      <w:pPr>
        <w:ind w:left="3778" w:hanging="233"/>
      </w:pPr>
      <w:rPr>
        <w:rFonts w:hint="default"/>
        <w:lang w:val="en-AU" w:eastAsia="en-AU" w:bidi="en-AU"/>
      </w:rPr>
    </w:lvl>
    <w:lvl w:ilvl="8" w:tplc="0B366524">
      <w:numFmt w:val="bullet"/>
      <w:lvlText w:val="•"/>
      <w:lvlJc w:val="left"/>
      <w:pPr>
        <w:ind w:left="4264" w:hanging="233"/>
      </w:pPr>
      <w:rPr>
        <w:rFonts w:hint="default"/>
        <w:lang w:val="en-AU" w:eastAsia="en-AU" w:bidi="en-AU"/>
      </w:rPr>
    </w:lvl>
  </w:abstractNum>
  <w:abstractNum w:abstractNumId="1" w15:restartNumberingAfterBreak="0">
    <w:nsid w:val="10DD1462"/>
    <w:multiLevelType w:val="hybridMultilevel"/>
    <w:tmpl w:val="4254F9A4"/>
    <w:lvl w:ilvl="0" w:tplc="B9488BE6">
      <w:numFmt w:val="bullet"/>
      <w:lvlText w:val=""/>
      <w:lvlJc w:val="left"/>
      <w:pPr>
        <w:ind w:left="372" w:hanging="233"/>
      </w:pPr>
      <w:rPr>
        <w:rFonts w:ascii="Symbol" w:eastAsia="Symbol" w:hAnsi="Symbol" w:cs="Symbol" w:hint="default"/>
        <w:w w:val="99"/>
        <w:sz w:val="19"/>
        <w:szCs w:val="19"/>
        <w:lang w:val="en-AU" w:eastAsia="en-AU" w:bidi="en-AU"/>
      </w:rPr>
    </w:lvl>
    <w:lvl w:ilvl="1" w:tplc="78EECDA2">
      <w:numFmt w:val="bullet"/>
      <w:lvlText w:val="•"/>
      <w:lvlJc w:val="left"/>
      <w:pPr>
        <w:ind w:left="865" w:hanging="233"/>
      </w:pPr>
      <w:rPr>
        <w:rFonts w:hint="default"/>
        <w:lang w:val="en-AU" w:eastAsia="en-AU" w:bidi="en-AU"/>
      </w:rPr>
    </w:lvl>
    <w:lvl w:ilvl="2" w:tplc="3D706C32">
      <w:numFmt w:val="bullet"/>
      <w:lvlText w:val="•"/>
      <w:lvlJc w:val="left"/>
      <w:pPr>
        <w:ind w:left="1351" w:hanging="233"/>
      </w:pPr>
      <w:rPr>
        <w:rFonts w:hint="default"/>
        <w:lang w:val="en-AU" w:eastAsia="en-AU" w:bidi="en-AU"/>
      </w:rPr>
    </w:lvl>
    <w:lvl w:ilvl="3" w:tplc="44061660">
      <w:numFmt w:val="bullet"/>
      <w:lvlText w:val="•"/>
      <w:lvlJc w:val="left"/>
      <w:pPr>
        <w:ind w:left="1836" w:hanging="233"/>
      </w:pPr>
      <w:rPr>
        <w:rFonts w:hint="default"/>
        <w:lang w:val="en-AU" w:eastAsia="en-AU" w:bidi="en-AU"/>
      </w:rPr>
    </w:lvl>
    <w:lvl w:ilvl="4" w:tplc="AB5200B8">
      <w:numFmt w:val="bullet"/>
      <w:lvlText w:val="•"/>
      <w:lvlJc w:val="left"/>
      <w:pPr>
        <w:ind w:left="2322" w:hanging="233"/>
      </w:pPr>
      <w:rPr>
        <w:rFonts w:hint="default"/>
        <w:lang w:val="en-AU" w:eastAsia="en-AU" w:bidi="en-AU"/>
      </w:rPr>
    </w:lvl>
    <w:lvl w:ilvl="5" w:tplc="DF9881F6">
      <w:numFmt w:val="bullet"/>
      <w:lvlText w:val="•"/>
      <w:lvlJc w:val="left"/>
      <w:pPr>
        <w:ind w:left="2807" w:hanging="233"/>
      </w:pPr>
      <w:rPr>
        <w:rFonts w:hint="default"/>
        <w:lang w:val="en-AU" w:eastAsia="en-AU" w:bidi="en-AU"/>
      </w:rPr>
    </w:lvl>
    <w:lvl w:ilvl="6" w:tplc="498AA2B8">
      <w:numFmt w:val="bullet"/>
      <w:lvlText w:val="•"/>
      <w:lvlJc w:val="left"/>
      <w:pPr>
        <w:ind w:left="3293" w:hanging="233"/>
      </w:pPr>
      <w:rPr>
        <w:rFonts w:hint="default"/>
        <w:lang w:val="en-AU" w:eastAsia="en-AU" w:bidi="en-AU"/>
      </w:rPr>
    </w:lvl>
    <w:lvl w:ilvl="7" w:tplc="EF6EEFFA">
      <w:numFmt w:val="bullet"/>
      <w:lvlText w:val="•"/>
      <w:lvlJc w:val="left"/>
      <w:pPr>
        <w:ind w:left="3778" w:hanging="233"/>
      </w:pPr>
      <w:rPr>
        <w:rFonts w:hint="default"/>
        <w:lang w:val="en-AU" w:eastAsia="en-AU" w:bidi="en-AU"/>
      </w:rPr>
    </w:lvl>
    <w:lvl w:ilvl="8" w:tplc="DD0483D2">
      <w:numFmt w:val="bullet"/>
      <w:lvlText w:val="•"/>
      <w:lvlJc w:val="left"/>
      <w:pPr>
        <w:ind w:left="4264" w:hanging="233"/>
      </w:pPr>
      <w:rPr>
        <w:rFonts w:hint="default"/>
        <w:lang w:val="en-AU" w:eastAsia="en-AU" w:bidi="en-AU"/>
      </w:rPr>
    </w:lvl>
  </w:abstractNum>
  <w:abstractNum w:abstractNumId="2" w15:restartNumberingAfterBreak="0">
    <w:nsid w:val="13C92C01"/>
    <w:multiLevelType w:val="hybridMultilevel"/>
    <w:tmpl w:val="9B2A22CA"/>
    <w:lvl w:ilvl="0" w:tplc="0E2CFFC6">
      <w:numFmt w:val="bullet"/>
      <w:lvlText w:val=""/>
      <w:lvlJc w:val="left"/>
      <w:pPr>
        <w:ind w:left="374" w:hanging="233"/>
      </w:pPr>
      <w:rPr>
        <w:rFonts w:ascii="Symbol" w:eastAsia="Symbol" w:hAnsi="Symbol" w:cs="Symbol" w:hint="default"/>
        <w:w w:val="99"/>
        <w:sz w:val="19"/>
        <w:szCs w:val="19"/>
        <w:lang w:val="en-AU" w:eastAsia="en-AU" w:bidi="en-AU"/>
      </w:rPr>
    </w:lvl>
    <w:lvl w:ilvl="1" w:tplc="0E94940A">
      <w:numFmt w:val="bullet"/>
      <w:lvlText w:val="•"/>
      <w:lvlJc w:val="left"/>
      <w:pPr>
        <w:ind w:left="865" w:hanging="233"/>
      </w:pPr>
      <w:rPr>
        <w:rFonts w:hint="default"/>
        <w:lang w:val="en-AU" w:eastAsia="en-AU" w:bidi="en-AU"/>
      </w:rPr>
    </w:lvl>
    <w:lvl w:ilvl="2" w:tplc="EEC229AC">
      <w:numFmt w:val="bullet"/>
      <w:lvlText w:val="•"/>
      <w:lvlJc w:val="left"/>
      <w:pPr>
        <w:ind w:left="1351" w:hanging="233"/>
      </w:pPr>
      <w:rPr>
        <w:rFonts w:hint="default"/>
        <w:lang w:val="en-AU" w:eastAsia="en-AU" w:bidi="en-AU"/>
      </w:rPr>
    </w:lvl>
    <w:lvl w:ilvl="3" w:tplc="130E740E">
      <w:numFmt w:val="bullet"/>
      <w:lvlText w:val="•"/>
      <w:lvlJc w:val="left"/>
      <w:pPr>
        <w:ind w:left="1837" w:hanging="233"/>
      </w:pPr>
      <w:rPr>
        <w:rFonts w:hint="default"/>
        <w:lang w:val="en-AU" w:eastAsia="en-AU" w:bidi="en-AU"/>
      </w:rPr>
    </w:lvl>
    <w:lvl w:ilvl="4" w:tplc="BD806688">
      <w:numFmt w:val="bullet"/>
      <w:lvlText w:val="•"/>
      <w:lvlJc w:val="left"/>
      <w:pPr>
        <w:ind w:left="2322" w:hanging="233"/>
      </w:pPr>
      <w:rPr>
        <w:rFonts w:hint="default"/>
        <w:lang w:val="en-AU" w:eastAsia="en-AU" w:bidi="en-AU"/>
      </w:rPr>
    </w:lvl>
    <w:lvl w:ilvl="5" w:tplc="C7A21204">
      <w:numFmt w:val="bullet"/>
      <w:lvlText w:val="•"/>
      <w:lvlJc w:val="left"/>
      <w:pPr>
        <w:ind w:left="2808" w:hanging="233"/>
      </w:pPr>
      <w:rPr>
        <w:rFonts w:hint="default"/>
        <w:lang w:val="en-AU" w:eastAsia="en-AU" w:bidi="en-AU"/>
      </w:rPr>
    </w:lvl>
    <w:lvl w:ilvl="6" w:tplc="AA0AD6FC">
      <w:numFmt w:val="bullet"/>
      <w:lvlText w:val="•"/>
      <w:lvlJc w:val="left"/>
      <w:pPr>
        <w:ind w:left="3294" w:hanging="233"/>
      </w:pPr>
      <w:rPr>
        <w:rFonts w:hint="default"/>
        <w:lang w:val="en-AU" w:eastAsia="en-AU" w:bidi="en-AU"/>
      </w:rPr>
    </w:lvl>
    <w:lvl w:ilvl="7" w:tplc="18CCB740">
      <w:numFmt w:val="bullet"/>
      <w:lvlText w:val="•"/>
      <w:lvlJc w:val="left"/>
      <w:pPr>
        <w:ind w:left="3779" w:hanging="233"/>
      </w:pPr>
      <w:rPr>
        <w:rFonts w:hint="default"/>
        <w:lang w:val="en-AU" w:eastAsia="en-AU" w:bidi="en-AU"/>
      </w:rPr>
    </w:lvl>
    <w:lvl w:ilvl="8" w:tplc="B1B27170">
      <w:numFmt w:val="bullet"/>
      <w:lvlText w:val="•"/>
      <w:lvlJc w:val="left"/>
      <w:pPr>
        <w:ind w:left="4265" w:hanging="233"/>
      </w:pPr>
      <w:rPr>
        <w:rFonts w:hint="default"/>
        <w:lang w:val="en-AU" w:eastAsia="en-AU" w:bidi="en-AU"/>
      </w:rPr>
    </w:lvl>
  </w:abstractNum>
  <w:abstractNum w:abstractNumId="3" w15:restartNumberingAfterBreak="0">
    <w:nsid w:val="15936825"/>
    <w:multiLevelType w:val="hybridMultilevel"/>
    <w:tmpl w:val="3F0C412A"/>
    <w:lvl w:ilvl="0" w:tplc="34EC8ACC">
      <w:numFmt w:val="bullet"/>
      <w:lvlText w:val=""/>
      <w:lvlJc w:val="left"/>
      <w:pPr>
        <w:ind w:left="372" w:hanging="233"/>
      </w:pPr>
      <w:rPr>
        <w:rFonts w:ascii="Symbol" w:eastAsia="Symbol" w:hAnsi="Symbol" w:cs="Symbol" w:hint="default"/>
        <w:w w:val="99"/>
        <w:sz w:val="19"/>
        <w:szCs w:val="19"/>
        <w:lang w:val="en-AU" w:eastAsia="en-AU" w:bidi="en-AU"/>
      </w:rPr>
    </w:lvl>
    <w:lvl w:ilvl="1" w:tplc="5E30BE80">
      <w:numFmt w:val="bullet"/>
      <w:lvlText w:val="•"/>
      <w:lvlJc w:val="left"/>
      <w:pPr>
        <w:ind w:left="865" w:hanging="233"/>
      </w:pPr>
      <w:rPr>
        <w:rFonts w:hint="default"/>
        <w:lang w:val="en-AU" w:eastAsia="en-AU" w:bidi="en-AU"/>
      </w:rPr>
    </w:lvl>
    <w:lvl w:ilvl="2" w:tplc="ACA6C74A">
      <w:numFmt w:val="bullet"/>
      <w:lvlText w:val="•"/>
      <w:lvlJc w:val="left"/>
      <w:pPr>
        <w:ind w:left="1351" w:hanging="233"/>
      </w:pPr>
      <w:rPr>
        <w:rFonts w:hint="default"/>
        <w:lang w:val="en-AU" w:eastAsia="en-AU" w:bidi="en-AU"/>
      </w:rPr>
    </w:lvl>
    <w:lvl w:ilvl="3" w:tplc="003AF12E">
      <w:numFmt w:val="bullet"/>
      <w:lvlText w:val="•"/>
      <w:lvlJc w:val="left"/>
      <w:pPr>
        <w:ind w:left="1836" w:hanging="233"/>
      </w:pPr>
      <w:rPr>
        <w:rFonts w:hint="default"/>
        <w:lang w:val="en-AU" w:eastAsia="en-AU" w:bidi="en-AU"/>
      </w:rPr>
    </w:lvl>
    <w:lvl w:ilvl="4" w:tplc="28DCE2E2">
      <w:numFmt w:val="bullet"/>
      <w:lvlText w:val="•"/>
      <w:lvlJc w:val="left"/>
      <w:pPr>
        <w:ind w:left="2322" w:hanging="233"/>
      </w:pPr>
      <w:rPr>
        <w:rFonts w:hint="default"/>
        <w:lang w:val="en-AU" w:eastAsia="en-AU" w:bidi="en-AU"/>
      </w:rPr>
    </w:lvl>
    <w:lvl w:ilvl="5" w:tplc="AE4661B8">
      <w:numFmt w:val="bullet"/>
      <w:lvlText w:val="•"/>
      <w:lvlJc w:val="left"/>
      <w:pPr>
        <w:ind w:left="2807" w:hanging="233"/>
      </w:pPr>
      <w:rPr>
        <w:rFonts w:hint="default"/>
        <w:lang w:val="en-AU" w:eastAsia="en-AU" w:bidi="en-AU"/>
      </w:rPr>
    </w:lvl>
    <w:lvl w:ilvl="6" w:tplc="42D2D128">
      <w:numFmt w:val="bullet"/>
      <w:lvlText w:val="•"/>
      <w:lvlJc w:val="left"/>
      <w:pPr>
        <w:ind w:left="3293" w:hanging="233"/>
      </w:pPr>
      <w:rPr>
        <w:rFonts w:hint="default"/>
        <w:lang w:val="en-AU" w:eastAsia="en-AU" w:bidi="en-AU"/>
      </w:rPr>
    </w:lvl>
    <w:lvl w:ilvl="7" w:tplc="8A5EA8CC">
      <w:numFmt w:val="bullet"/>
      <w:lvlText w:val="•"/>
      <w:lvlJc w:val="left"/>
      <w:pPr>
        <w:ind w:left="3778" w:hanging="233"/>
      </w:pPr>
      <w:rPr>
        <w:rFonts w:hint="default"/>
        <w:lang w:val="en-AU" w:eastAsia="en-AU" w:bidi="en-AU"/>
      </w:rPr>
    </w:lvl>
    <w:lvl w:ilvl="8" w:tplc="1B340EAA">
      <w:numFmt w:val="bullet"/>
      <w:lvlText w:val="•"/>
      <w:lvlJc w:val="left"/>
      <w:pPr>
        <w:ind w:left="4264" w:hanging="233"/>
      </w:pPr>
      <w:rPr>
        <w:rFonts w:hint="default"/>
        <w:lang w:val="en-AU" w:eastAsia="en-AU" w:bidi="en-AU"/>
      </w:rPr>
    </w:lvl>
  </w:abstractNum>
  <w:abstractNum w:abstractNumId="4" w15:restartNumberingAfterBreak="0">
    <w:nsid w:val="1F2741C1"/>
    <w:multiLevelType w:val="hybridMultilevel"/>
    <w:tmpl w:val="A1945CD4"/>
    <w:lvl w:ilvl="0" w:tplc="B7F4926C">
      <w:numFmt w:val="bullet"/>
      <w:lvlText w:val=""/>
      <w:lvlJc w:val="left"/>
      <w:pPr>
        <w:ind w:left="374" w:hanging="233"/>
      </w:pPr>
      <w:rPr>
        <w:rFonts w:ascii="Symbol" w:eastAsia="Symbol" w:hAnsi="Symbol" w:cs="Symbol" w:hint="default"/>
        <w:w w:val="99"/>
        <w:sz w:val="19"/>
        <w:szCs w:val="19"/>
        <w:lang w:val="en-AU" w:eastAsia="en-AU" w:bidi="en-AU"/>
      </w:rPr>
    </w:lvl>
    <w:lvl w:ilvl="1" w:tplc="A31043BA">
      <w:numFmt w:val="bullet"/>
      <w:lvlText w:val="•"/>
      <w:lvlJc w:val="left"/>
      <w:pPr>
        <w:ind w:left="865" w:hanging="233"/>
      </w:pPr>
      <w:rPr>
        <w:rFonts w:hint="default"/>
        <w:lang w:val="en-AU" w:eastAsia="en-AU" w:bidi="en-AU"/>
      </w:rPr>
    </w:lvl>
    <w:lvl w:ilvl="2" w:tplc="A6FA4BC4">
      <w:numFmt w:val="bullet"/>
      <w:lvlText w:val="•"/>
      <w:lvlJc w:val="left"/>
      <w:pPr>
        <w:ind w:left="1351" w:hanging="233"/>
      </w:pPr>
      <w:rPr>
        <w:rFonts w:hint="default"/>
        <w:lang w:val="en-AU" w:eastAsia="en-AU" w:bidi="en-AU"/>
      </w:rPr>
    </w:lvl>
    <w:lvl w:ilvl="3" w:tplc="1C82F194">
      <w:numFmt w:val="bullet"/>
      <w:lvlText w:val="•"/>
      <w:lvlJc w:val="left"/>
      <w:pPr>
        <w:ind w:left="1837" w:hanging="233"/>
      </w:pPr>
      <w:rPr>
        <w:rFonts w:hint="default"/>
        <w:lang w:val="en-AU" w:eastAsia="en-AU" w:bidi="en-AU"/>
      </w:rPr>
    </w:lvl>
    <w:lvl w:ilvl="4" w:tplc="649892E2">
      <w:numFmt w:val="bullet"/>
      <w:lvlText w:val="•"/>
      <w:lvlJc w:val="left"/>
      <w:pPr>
        <w:ind w:left="2322" w:hanging="233"/>
      </w:pPr>
      <w:rPr>
        <w:rFonts w:hint="default"/>
        <w:lang w:val="en-AU" w:eastAsia="en-AU" w:bidi="en-AU"/>
      </w:rPr>
    </w:lvl>
    <w:lvl w:ilvl="5" w:tplc="5568FED4">
      <w:numFmt w:val="bullet"/>
      <w:lvlText w:val="•"/>
      <w:lvlJc w:val="left"/>
      <w:pPr>
        <w:ind w:left="2808" w:hanging="233"/>
      </w:pPr>
      <w:rPr>
        <w:rFonts w:hint="default"/>
        <w:lang w:val="en-AU" w:eastAsia="en-AU" w:bidi="en-AU"/>
      </w:rPr>
    </w:lvl>
    <w:lvl w:ilvl="6" w:tplc="C83EA400">
      <w:numFmt w:val="bullet"/>
      <w:lvlText w:val="•"/>
      <w:lvlJc w:val="left"/>
      <w:pPr>
        <w:ind w:left="3294" w:hanging="233"/>
      </w:pPr>
      <w:rPr>
        <w:rFonts w:hint="default"/>
        <w:lang w:val="en-AU" w:eastAsia="en-AU" w:bidi="en-AU"/>
      </w:rPr>
    </w:lvl>
    <w:lvl w:ilvl="7" w:tplc="FBD0E33E">
      <w:numFmt w:val="bullet"/>
      <w:lvlText w:val="•"/>
      <w:lvlJc w:val="left"/>
      <w:pPr>
        <w:ind w:left="3779" w:hanging="233"/>
      </w:pPr>
      <w:rPr>
        <w:rFonts w:hint="default"/>
        <w:lang w:val="en-AU" w:eastAsia="en-AU" w:bidi="en-AU"/>
      </w:rPr>
    </w:lvl>
    <w:lvl w:ilvl="8" w:tplc="60E0DF16">
      <w:numFmt w:val="bullet"/>
      <w:lvlText w:val="•"/>
      <w:lvlJc w:val="left"/>
      <w:pPr>
        <w:ind w:left="4265" w:hanging="233"/>
      </w:pPr>
      <w:rPr>
        <w:rFonts w:hint="default"/>
        <w:lang w:val="en-AU" w:eastAsia="en-AU" w:bidi="en-AU"/>
      </w:rPr>
    </w:lvl>
  </w:abstractNum>
  <w:abstractNum w:abstractNumId="5" w15:restartNumberingAfterBreak="0">
    <w:nsid w:val="20592C77"/>
    <w:multiLevelType w:val="hybridMultilevel"/>
    <w:tmpl w:val="04FEBD46"/>
    <w:lvl w:ilvl="0" w:tplc="B79C48FC">
      <w:numFmt w:val="bullet"/>
      <w:lvlText w:val=""/>
      <w:lvlJc w:val="left"/>
      <w:pPr>
        <w:ind w:left="374" w:hanging="233"/>
      </w:pPr>
      <w:rPr>
        <w:rFonts w:ascii="Symbol" w:eastAsia="Symbol" w:hAnsi="Symbol" w:cs="Symbol" w:hint="default"/>
        <w:w w:val="99"/>
        <w:sz w:val="19"/>
        <w:szCs w:val="19"/>
        <w:lang w:val="en-AU" w:eastAsia="en-AU" w:bidi="en-AU"/>
      </w:rPr>
    </w:lvl>
    <w:lvl w:ilvl="1" w:tplc="692A07CC">
      <w:numFmt w:val="bullet"/>
      <w:lvlText w:val="•"/>
      <w:lvlJc w:val="left"/>
      <w:pPr>
        <w:ind w:left="865" w:hanging="233"/>
      </w:pPr>
      <w:rPr>
        <w:rFonts w:hint="default"/>
        <w:lang w:val="en-AU" w:eastAsia="en-AU" w:bidi="en-AU"/>
      </w:rPr>
    </w:lvl>
    <w:lvl w:ilvl="2" w:tplc="85D2715E">
      <w:numFmt w:val="bullet"/>
      <w:lvlText w:val="•"/>
      <w:lvlJc w:val="left"/>
      <w:pPr>
        <w:ind w:left="1351" w:hanging="233"/>
      </w:pPr>
      <w:rPr>
        <w:rFonts w:hint="default"/>
        <w:lang w:val="en-AU" w:eastAsia="en-AU" w:bidi="en-AU"/>
      </w:rPr>
    </w:lvl>
    <w:lvl w:ilvl="3" w:tplc="96B64B80">
      <w:numFmt w:val="bullet"/>
      <w:lvlText w:val="•"/>
      <w:lvlJc w:val="left"/>
      <w:pPr>
        <w:ind w:left="1837" w:hanging="233"/>
      </w:pPr>
      <w:rPr>
        <w:rFonts w:hint="default"/>
        <w:lang w:val="en-AU" w:eastAsia="en-AU" w:bidi="en-AU"/>
      </w:rPr>
    </w:lvl>
    <w:lvl w:ilvl="4" w:tplc="E70C3784">
      <w:numFmt w:val="bullet"/>
      <w:lvlText w:val="•"/>
      <w:lvlJc w:val="left"/>
      <w:pPr>
        <w:ind w:left="2322" w:hanging="233"/>
      </w:pPr>
      <w:rPr>
        <w:rFonts w:hint="default"/>
        <w:lang w:val="en-AU" w:eastAsia="en-AU" w:bidi="en-AU"/>
      </w:rPr>
    </w:lvl>
    <w:lvl w:ilvl="5" w:tplc="2D2C5590">
      <w:numFmt w:val="bullet"/>
      <w:lvlText w:val="•"/>
      <w:lvlJc w:val="left"/>
      <w:pPr>
        <w:ind w:left="2808" w:hanging="233"/>
      </w:pPr>
      <w:rPr>
        <w:rFonts w:hint="default"/>
        <w:lang w:val="en-AU" w:eastAsia="en-AU" w:bidi="en-AU"/>
      </w:rPr>
    </w:lvl>
    <w:lvl w:ilvl="6" w:tplc="CE204BA0">
      <w:numFmt w:val="bullet"/>
      <w:lvlText w:val="•"/>
      <w:lvlJc w:val="left"/>
      <w:pPr>
        <w:ind w:left="3294" w:hanging="233"/>
      </w:pPr>
      <w:rPr>
        <w:rFonts w:hint="default"/>
        <w:lang w:val="en-AU" w:eastAsia="en-AU" w:bidi="en-AU"/>
      </w:rPr>
    </w:lvl>
    <w:lvl w:ilvl="7" w:tplc="C818B7E2">
      <w:numFmt w:val="bullet"/>
      <w:lvlText w:val="•"/>
      <w:lvlJc w:val="left"/>
      <w:pPr>
        <w:ind w:left="3779" w:hanging="233"/>
      </w:pPr>
      <w:rPr>
        <w:rFonts w:hint="default"/>
        <w:lang w:val="en-AU" w:eastAsia="en-AU" w:bidi="en-AU"/>
      </w:rPr>
    </w:lvl>
    <w:lvl w:ilvl="8" w:tplc="FEA0CDDA">
      <w:numFmt w:val="bullet"/>
      <w:lvlText w:val="•"/>
      <w:lvlJc w:val="left"/>
      <w:pPr>
        <w:ind w:left="4265" w:hanging="233"/>
      </w:pPr>
      <w:rPr>
        <w:rFonts w:hint="default"/>
        <w:lang w:val="en-AU" w:eastAsia="en-AU" w:bidi="en-AU"/>
      </w:rPr>
    </w:lvl>
  </w:abstractNum>
  <w:abstractNum w:abstractNumId="6" w15:restartNumberingAfterBreak="0">
    <w:nsid w:val="28894C6B"/>
    <w:multiLevelType w:val="hybridMultilevel"/>
    <w:tmpl w:val="F1C249C4"/>
    <w:lvl w:ilvl="0" w:tplc="4B208E66">
      <w:numFmt w:val="bullet"/>
      <w:lvlText w:val=""/>
      <w:lvlJc w:val="left"/>
      <w:pPr>
        <w:ind w:left="372" w:hanging="233"/>
      </w:pPr>
      <w:rPr>
        <w:rFonts w:ascii="Symbol" w:eastAsia="Symbol" w:hAnsi="Symbol" w:cs="Symbol" w:hint="default"/>
        <w:w w:val="99"/>
        <w:sz w:val="19"/>
        <w:szCs w:val="19"/>
        <w:lang w:val="en-AU" w:eastAsia="en-AU" w:bidi="en-AU"/>
      </w:rPr>
    </w:lvl>
    <w:lvl w:ilvl="1" w:tplc="6B249D52">
      <w:numFmt w:val="bullet"/>
      <w:lvlText w:val="•"/>
      <w:lvlJc w:val="left"/>
      <w:pPr>
        <w:ind w:left="865" w:hanging="233"/>
      </w:pPr>
      <w:rPr>
        <w:rFonts w:hint="default"/>
        <w:lang w:val="en-AU" w:eastAsia="en-AU" w:bidi="en-AU"/>
      </w:rPr>
    </w:lvl>
    <w:lvl w:ilvl="2" w:tplc="EA264B90">
      <w:numFmt w:val="bullet"/>
      <w:lvlText w:val="•"/>
      <w:lvlJc w:val="left"/>
      <w:pPr>
        <w:ind w:left="1351" w:hanging="233"/>
      </w:pPr>
      <w:rPr>
        <w:rFonts w:hint="default"/>
        <w:lang w:val="en-AU" w:eastAsia="en-AU" w:bidi="en-AU"/>
      </w:rPr>
    </w:lvl>
    <w:lvl w:ilvl="3" w:tplc="5626780C">
      <w:numFmt w:val="bullet"/>
      <w:lvlText w:val="•"/>
      <w:lvlJc w:val="left"/>
      <w:pPr>
        <w:ind w:left="1836" w:hanging="233"/>
      </w:pPr>
      <w:rPr>
        <w:rFonts w:hint="default"/>
        <w:lang w:val="en-AU" w:eastAsia="en-AU" w:bidi="en-AU"/>
      </w:rPr>
    </w:lvl>
    <w:lvl w:ilvl="4" w:tplc="EA2AE964">
      <w:numFmt w:val="bullet"/>
      <w:lvlText w:val="•"/>
      <w:lvlJc w:val="left"/>
      <w:pPr>
        <w:ind w:left="2322" w:hanging="233"/>
      </w:pPr>
      <w:rPr>
        <w:rFonts w:hint="default"/>
        <w:lang w:val="en-AU" w:eastAsia="en-AU" w:bidi="en-AU"/>
      </w:rPr>
    </w:lvl>
    <w:lvl w:ilvl="5" w:tplc="47B0AAF6">
      <w:numFmt w:val="bullet"/>
      <w:lvlText w:val="•"/>
      <w:lvlJc w:val="left"/>
      <w:pPr>
        <w:ind w:left="2807" w:hanging="233"/>
      </w:pPr>
      <w:rPr>
        <w:rFonts w:hint="default"/>
        <w:lang w:val="en-AU" w:eastAsia="en-AU" w:bidi="en-AU"/>
      </w:rPr>
    </w:lvl>
    <w:lvl w:ilvl="6" w:tplc="5204BB90">
      <w:numFmt w:val="bullet"/>
      <w:lvlText w:val="•"/>
      <w:lvlJc w:val="left"/>
      <w:pPr>
        <w:ind w:left="3293" w:hanging="233"/>
      </w:pPr>
      <w:rPr>
        <w:rFonts w:hint="default"/>
        <w:lang w:val="en-AU" w:eastAsia="en-AU" w:bidi="en-AU"/>
      </w:rPr>
    </w:lvl>
    <w:lvl w:ilvl="7" w:tplc="386A83A8">
      <w:numFmt w:val="bullet"/>
      <w:lvlText w:val="•"/>
      <w:lvlJc w:val="left"/>
      <w:pPr>
        <w:ind w:left="3778" w:hanging="233"/>
      </w:pPr>
      <w:rPr>
        <w:rFonts w:hint="default"/>
        <w:lang w:val="en-AU" w:eastAsia="en-AU" w:bidi="en-AU"/>
      </w:rPr>
    </w:lvl>
    <w:lvl w:ilvl="8" w:tplc="35EE5E40">
      <w:numFmt w:val="bullet"/>
      <w:lvlText w:val="•"/>
      <w:lvlJc w:val="left"/>
      <w:pPr>
        <w:ind w:left="4264" w:hanging="233"/>
      </w:pPr>
      <w:rPr>
        <w:rFonts w:hint="default"/>
        <w:lang w:val="en-AU" w:eastAsia="en-AU" w:bidi="en-AU"/>
      </w:rPr>
    </w:lvl>
  </w:abstractNum>
  <w:abstractNum w:abstractNumId="7" w15:restartNumberingAfterBreak="0">
    <w:nsid w:val="298D32BC"/>
    <w:multiLevelType w:val="hybridMultilevel"/>
    <w:tmpl w:val="4866EA58"/>
    <w:lvl w:ilvl="0" w:tplc="D8CA418A">
      <w:numFmt w:val="bullet"/>
      <w:lvlText w:val=""/>
      <w:lvlJc w:val="left"/>
      <w:pPr>
        <w:ind w:left="372" w:hanging="233"/>
      </w:pPr>
      <w:rPr>
        <w:rFonts w:ascii="Symbol" w:eastAsia="Symbol" w:hAnsi="Symbol" w:cs="Symbol" w:hint="default"/>
        <w:w w:val="99"/>
        <w:sz w:val="19"/>
        <w:szCs w:val="19"/>
        <w:lang w:val="en-AU" w:eastAsia="en-AU" w:bidi="en-AU"/>
      </w:rPr>
    </w:lvl>
    <w:lvl w:ilvl="1" w:tplc="99F23FF6">
      <w:numFmt w:val="bullet"/>
      <w:lvlText w:val="•"/>
      <w:lvlJc w:val="left"/>
      <w:pPr>
        <w:ind w:left="865" w:hanging="233"/>
      </w:pPr>
      <w:rPr>
        <w:rFonts w:hint="default"/>
        <w:lang w:val="en-AU" w:eastAsia="en-AU" w:bidi="en-AU"/>
      </w:rPr>
    </w:lvl>
    <w:lvl w:ilvl="2" w:tplc="2B4C4732">
      <w:numFmt w:val="bullet"/>
      <w:lvlText w:val="•"/>
      <w:lvlJc w:val="left"/>
      <w:pPr>
        <w:ind w:left="1351" w:hanging="233"/>
      </w:pPr>
      <w:rPr>
        <w:rFonts w:hint="default"/>
        <w:lang w:val="en-AU" w:eastAsia="en-AU" w:bidi="en-AU"/>
      </w:rPr>
    </w:lvl>
    <w:lvl w:ilvl="3" w:tplc="9AA06582">
      <w:numFmt w:val="bullet"/>
      <w:lvlText w:val="•"/>
      <w:lvlJc w:val="left"/>
      <w:pPr>
        <w:ind w:left="1836" w:hanging="233"/>
      </w:pPr>
      <w:rPr>
        <w:rFonts w:hint="default"/>
        <w:lang w:val="en-AU" w:eastAsia="en-AU" w:bidi="en-AU"/>
      </w:rPr>
    </w:lvl>
    <w:lvl w:ilvl="4" w:tplc="953EE096">
      <w:numFmt w:val="bullet"/>
      <w:lvlText w:val="•"/>
      <w:lvlJc w:val="left"/>
      <w:pPr>
        <w:ind w:left="2322" w:hanging="233"/>
      </w:pPr>
      <w:rPr>
        <w:rFonts w:hint="default"/>
        <w:lang w:val="en-AU" w:eastAsia="en-AU" w:bidi="en-AU"/>
      </w:rPr>
    </w:lvl>
    <w:lvl w:ilvl="5" w:tplc="8E04CEA8">
      <w:numFmt w:val="bullet"/>
      <w:lvlText w:val="•"/>
      <w:lvlJc w:val="left"/>
      <w:pPr>
        <w:ind w:left="2807" w:hanging="233"/>
      </w:pPr>
      <w:rPr>
        <w:rFonts w:hint="default"/>
        <w:lang w:val="en-AU" w:eastAsia="en-AU" w:bidi="en-AU"/>
      </w:rPr>
    </w:lvl>
    <w:lvl w:ilvl="6" w:tplc="B568D9C4">
      <w:numFmt w:val="bullet"/>
      <w:lvlText w:val="•"/>
      <w:lvlJc w:val="left"/>
      <w:pPr>
        <w:ind w:left="3293" w:hanging="233"/>
      </w:pPr>
      <w:rPr>
        <w:rFonts w:hint="default"/>
        <w:lang w:val="en-AU" w:eastAsia="en-AU" w:bidi="en-AU"/>
      </w:rPr>
    </w:lvl>
    <w:lvl w:ilvl="7" w:tplc="BEC04A36">
      <w:numFmt w:val="bullet"/>
      <w:lvlText w:val="•"/>
      <w:lvlJc w:val="left"/>
      <w:pPr>
        <w:ind w:left="3778" w:hanging="233"/>
      </w:pPr>
      <w:rPr>
        <w:rFonts w:hint="default"/>
        <w:lang w:val="en-AU" w:eastAsia="en-AU" w:bidi="en-AU"/>
      </w:rPr>
    </w:lvl>
    <w:lvl w:ilvl="8" w:tplc="8250C07C">
      <w:numFmt w:val="bullet"/>
      <w:lvlText w:val="•"/>
      <w:lvlJc w:val="left"/>
      <w:pPr>
        <w:ind w:left="4264" w:hanging="233"/>
      </w:pPr>
      <w:rPr>
        <w:rFonts w:hint="default"/>
        <w:lang w:val="en-AU" w:eastAsia="en-AU" w:bidi="en-AU"/>
      </w:rPr>
    </w:lvl>
  </w:abstractNum>
  <w:abstractNum w:abstractNumId="8" w15:restartNumberingAfterBreak="0">
    <w:nsid w:val="37C8391C"/>
    <w:multiLevelType w:val="hybridMultilevel"/>
    <w:tmpl w:val="54CA2F88"/>
    <w:lvl w:ilvl="0" w:tplc="D27C68F2">
      <w:numFmt w:val="bullet"/>
      <w:lvlText w:val=""/>
      <w:lvlJc w:val="left"/>
      <w:pPr>
        <w:ind w:left="423" w:hanging="284"/>
      </w:pPr>
      <w:rPr>
        <w:rFonts w:ascii="Symbol" w:eastAsia="Symbol" w:hAnsi="Symbol" w:cs="Symbol" w:hint="default"/>
        <w:w w:val="99"/>
        <w:sz w:val="19"/>
        <w:szCs w:val="19"/>
        <w:lang w:val="en-AU" w:eastAsia="en-AU" w:bidi="en-AU"/>
      </w:rPr>
    </w:lvl>
    <w:lvl w:ilvl="1" w:tplc="768A2E0E">
      <w:numFmt w:val="bullet"/>
      <w:lvlText w:val="•"/>
      <w:lvlJc w:val="left"/>
      <w:pPr>
        <w:ind w:left="901" w:hanging="284"/>
      </w:pPr>
      <w:rPr>
        <w:rFonts w:hint="default"/>
        <w:lang w:val="en-AU" w:eastAsia="en-AU" w:bidi="en-AU"/>
      </w:rPr>
    </w:lvl>
    <w:lvl w:ilvl="2" w:tplc="4DBE0980">
      <w:numFmt w:val="bullet"/>
      <w:lvlText w:val="•"/>
      <w:lvlJc w:val="left"/>
      <w:pPr>
        <w:ind w:left="1383" w:hanging="284"/>
      </w:pPr>
      <w:rPr>
        <w:rFonts w:hint="default"/>
        <w:lang w:val="en-AU" w:eastAsia="en-AU" w:bidi="en-AU"/>
      </w:rPr>
    </w:lvl>
    <w:lvl w:ilvl="3" w:tplc="CE54143C">
      <w:numFmt w:val="bullet"/>
      <w:lvlText w:val="•"/>
      <w:lvlJc w:val="left"/>
      <w:pPr>
        <w:ind w:left="1864" w:hanging="284"/>
      </w:pPr>
      <w:rPr>
        <w:rFonts w:hint="default"/>
        <w:lang w:val="en-AU" w:eastAsia="en-AU" w:bidi="en-AU"/>
      </w:rPr>
    </w:lvl>
    <w:lvl w:ilvl="4" w:tplc="8D38320E">
      <w:numFmt w:val="bullet"/>
      <w:lvlText w:val="•"/>
      <w:lvlJc w:val="left"/>
      <w:pPr>
        <w:ind w:left="2346" w:hanging="284"/>
      </w:pPr>
      <w:rPr>
        <w:rFonts w:hint="default"/>
        <w:lang w:val="en-AU" w:eastAsia="en-AU" w:bidi="en-AU"/>
      </w:rPr>
    </w:lvl>
    <w:lvl w:ilvl="5" w:tplc="CEFAC666">
      <w:numFmt w:val="bullet"/>
      <w:lvlText w:val="•"/>
      <w:lvlJc w:val="left"/>
      <w:pPr>
        <w:ind w:left="2827" w:hanging="284"/>
      </w:pPr>
      <w:rPr>
        <w:rFonts w:hint="default"/>
        <w:lang w:val="en-AU" w:eastAsia="en-AU" w:bidi="en-AU"/>
      </w:rPr>
    </w:lvl>
    <w:lvl w:ilvl="6" w:tplc="E53CC406">
      <w:numFmt w:val="bullet"/>
      <w:lvlText w:val="•"/>
      <w:lvlJc w:val="left"/>
      <w:pPr>
        <w:ind w:left="3309" w:hanging="284"/>
      </w:pPr>
      <w:rPr>
        <w:rFonts w:hint="default"/>
        <w:lang w:val="en-AU" w:eastAsia="en-AU" w:bidi="en-AU"/>
      </w:rPr>
    </w:lvl>
    <w:lvl w:ilvl="7" w:tplc="B400F264">
      <w:numFmt w:val="bullet"/>
      <w:lvlText w:val="•"/>
      <w:lvlJc w:val="left"/>
      <w:pPr>
        <w:ind w:left="3790" w:hanging="284"/>
      </w:pPr>
      <w:rPr>
        <w:rFonts w:hint="default"/>
        <w:lang w:val="en-AU" w:eastAsia="en-AU" w:bidi="en-AU"/>
      </w:rPr>
    </w:lvl>
    <w:lvl w:ilvl="8" w:tplc="6ADE497C">
      <w:numFmt w:val="bullet"/>
      <w:lvlText w:val="•"/>
      <w:lvlJc w:val="left"/>
      <w:pPr>
        <w:ind w:left="4272" w:hanging="284"/>
      </w:pPr>
      <w:rPr>
        <w:rFonts w:hint="default"/>
        <w:lang w:val="en-AU" w:eastAsia="en-AU" w:bidi="en-AU"/>
      </w:rPr>
    </w:lvl>
  </w:abstractNum>
  <w:abstractNum w:abstractNumId="9" w15:restartNumberingAfterBreak="0">
    <w:nsid w:val="40C62E51"/>
    <w:multiLevelType w:val="hybridMultilevel"/>
    <w:tmpl w:val="48D20AD2"/>
    <w:lvl w:ilvl="0" w:tplc="6CC4FD06">
      <w:numFmt w:val="bullet"/>
      <w:lvlText w:val=""/>
      <w:lvlJc w:val="left"/>
      <w:pPr>
        <w:ind w:left="374" w:hanging="233"/>
      </w:pPr>
      <w:rPr>
        <w:rFonts w:ascii="Symbol" w:eastAsia="Symbol" w:hAnsi="Symbol" w:cs="Symbol" w:hint="default"/>
        <w:w w:val="99"/>
        <w:sz w:val="19"/>
        <w:szCs w:val="19"/>
        <w:lang w:val="en-AU" w:eastAsia="en-AU" w:bidi="en-AU"/>
      </w:rPr>
    </w:lvl>
    <w:lvl w:ilvl="1" w:tplc="608648BC">
      <w:numFmt w:val="bullet"/>
      <w:lvlText w:val="•"/>
      <w:lvlJc w:val="left"/>
      <w:pPr>
        <w:ind w:left="865" w:hanging="233"/>
      </w:pPr>
      <w:rPr>
        <w:rFonts w:hint="default"/>
        <w:lang w:val="en-AU" w:eastAsia="en-AU" w:bidi="en-AU"/>
      </w:rPr>
    </w:lvl>
    <w:lvl w:ilvl="2" w:tplc="E3CA49A0">
      <w:numFmt w:val="bullet"/>
      <w:lvlText w:val="•"/>
      <w:lvlJc w:val="left"/>
      <w:pPr>
        <w:ind w:left="1351" w:hanging="233"/>
      </w:pPr>
      <w:rPr>
        <w:rFonts w:hint="default"/>
        <w:lang w:val="en-AU" w:eastAsia="en-AU" w:bidi="en-AU"/>
      </w:rPr>
    </w:lvl>
    <w:lvl w:ilvl="3" w:tplc="D6EA4696">
      <w:numFmt w:val="bullet"/>
      <w:lvlText w:val="•"/>
      <w:lvlJc w:val="left"/>
      <w:pPr>
        <w:ind w:left="1837" w:hanging="233"/>
      </w:pPr>
      <w:rPr>
        <w:rFonts w:hint="default"/>
        <w:lang w:val="en-AU" w:eastAsia="en-AU" w:bidi="en-AU"/>
      </w:rPr>
    </w:lvl>
    <w:lvl w:ilvl="4" w:tplc="637C2B5A">
      <w:numFmt w:val="bullet"/>
      <w:lvlText w:val="•"/>
      <w:lvlJc w:val="left"/>
      <w:pPr>
        <w:ind w:left="2322" w:hanging="233"/>
      </w:pPr>
      <w:rPr>
        <w:rFonts w:hint="default"/>
        <w:lang w:val="en-AU" w:eastAsia="en-AU" w:bidi="en-AU"/>
      </w:rPr>
    </w:lvl>
    <w:lvl w:ilvl="5" w:tplc="71FA1AA8">
      <w:numFmt w:val="bullet"/>
      <w:lvlText w:val="•"/>
      <w:lvlJc w:val="left"/>
      <w:pPr>
        <w:ind w:left="2808" w:hanging="233"/>
      </w:pPr>
      <w:rPr>
        <w:rFonts w:hint="default"/>
        <w:lang w:val="en-AU" w:eastAsia="en-AU" w:bidi="en-AU"/>
      </w:rPr>
    </w:lvl>
    <w:lvl w:ilvl="6" w:tplc="136EB106">
      <w:numFmt w:val="bullet"/>
      <w:lvlText w:val="•"/>
      <w:lvlJc w:val="left"/>
      <w:pPr>
        <w:ind w:left="3294" w:hanging="233"/>
      </w:pPr>
      <w:rPr>
        <w:rFonts w:hint="default"/>
        <w:lang w:val="en-AU" w:eastAsia="en-AU" w:bidi="en-AU"/>
      </w:rPr>
    </w:lvl>
    <w:lvl w:ilvl="7" w:tplc="DB5C04F8">
      <w:numFmt w:val="bullet"/>
      <w:lvlText w:val="•"/>
      <w:lvlJc w:val="left"/>
      <w:pPr>
        <w:ind w:left="3779" w:hanging="233"/>
      </w:pPr>
      <w:rPr>
        <w:rFonts w:hint="default"/>
        <w:lang w:val="en-AU" w:eastAsia="en-AU" w:bidi="en-AU"/>
      </w:rPr>
    </w:lvl>
    <w:lvl w:ilvl="8" w:tplc="E4AAE7C4">
      <w:numFmt w:val="bullet"/>
      <w:lvlText w:val="•"/>
      <w:lvlJc w:val="left"/>
      <w:pPr>
        <w:ind w:left="4265" w:hanging="233"/>
      </w:pPr>
      <w:rPr>
        <w:rFonts w:hint="default"/>
        <w:lang w:val="en-AU" w:eastAsia="en-AU" w:bidi="en-AU"/>
      </w:rPr>
    </w:lvl>
  </w:abstractNum>
  <w:abstractNum w:abstractNumId="10" w15:restartNumberingAfterBreak="0">
    <w:nsid w:val="444003E0"/>
    <w:multiLevelType w:val="hybridMultilevel"/>
    <w:tmpl w:val="C1F67552"/>
    <w:lvl w:ilvl="0" w:tplc="6EDA1602">
      <w:numFmt w:val="bullet"/>
      <w:lvlText w:val=""/>
      <w:lvlJc w:val="left"/>
      <w:pPr>
        <w:ind w:left="372" w:hanging="233"/>
      </w:pPr>
      <w:rPr>
        <w:rFonts w:ascii="Symbol" w:eastAsia="Symbol" w:hAnsi="Symbol" w:cs="Symbol" w:hint="default"/>
        <w:w w:val="99"/>
        <w:sz w:val="19"/>
        <w:szCs w:val="19"/>
        <w:lang w:val="en-AU" w:eastAsia="en-AU" w:bidi="en-AU"/>
      </w:rPr>
    </w:lvl>
    <w:lvl w:ilvl="1" w:tplc="BF9427AA">
      <w:numFmt w:val="bullet"/>
      <w:lvlText w:val="•"/>
      <w:lvlJc w:val="left"/>
      <w:pPr>
        <w:ind w:left="865" w:hanging="233"/>
      </w:pPr>
      <w:rPr>
        <w:rFonts w:hint="default"/>
        <w:lang w:val="en-AU" w:eastAsia="en-AU" w:bidi="en-AU"/>
      </w:rPr>
    </w:lvl>
    <w:lvl w:ilvl="2" w:tplc="26E2F136">
      <w:numFmt w:val="bullet"/>
      <w:lvlText w:val="•"/>
      <w:lvlJc w:val="left"/>
      <w:pPr>
        <w:ind w:left="1351" w:hanging="233"/>
      </w:pPr>
      <w:rPr>
        <w:rFonts w:hint="default"/>
        <w:lang w:val="en-AU" w:eastAsia="en-AU" w:bidi="en-AU"/>
      </w:rPr>
    </w:lvl>
    <w:lvl w:ilvl="3" w:tplc="303CFE32">
      <w:numFmt w:val="bullet"/>
      <w:lvlText w:val="•"/>
      <w:lvlJc w:val="left"/>
      <w:pPr>
        <w:ind w:left="1836" w:hanging="233"/>
      </w:pPr>
      <w:rPr>
        <w:rFonts w:hint="default"/>
        <w:lang w:val="en-AU" w:eastAsia="en-AU" w:bidi="en-AU"/>
      </w:rPr>
    </w:lvl>
    <w:lvl w:ilvl="4" w:tplc="4DAACA10">
      <w:numFmt w:val="bullet"/>
      <w:lvlText w:val="•"/>
      <w:lvlJc w:val="left"/>
      <w:pPr>
        <w:ind w:left="2322" w:hanging="233"/>
      </w:pPr>
      <w:rPr>
        <w:rFonts w:hint="default"/>
        <w:lang w:val="en-AU" w:eastAsia="en-AU" w:bidi="en-AU"/>
      </w:rPr>
    </w:lvl>
    <w:lvl w:ilvl="5" w:tplc="5D1C56F6">
      <w:numFmt w:val="bullet"/>
      <w:lvlText w:val="•"/>
      <w:lvlJc w:val="left"/>
      <w:pPr>
        <w:ind w:left="2807" w:hanging="233"/>
      </w:pPr>
      <w:rPr>
        <w:rFonts w:hint="default"/>
        <w:lang w:val="en-AU" w:eastAsia="en-AU" w:bidi="en-AU"/>
      </w:rPr>
    </w:lvl>
    <w:lvl w:ilvl="6" w:tplc="8258CB2C">
      <w:numFmt w:val="bullet"/>
      <w:lvlText w:val="•"/>
      <w:lvlJc w:val="left"/>
      <w:pPr>
        <w:ind w:left="3293" w:hanging="233"/>
      </w:pPr>
      <w:rPr>
        <w:rFonts w:hint="default"/>
        <w:lang w:val="en-AU" w:eastAsia="en-AU" w:bidi="en-AU"/>
      </w:rPr>
    </w:lvl>
    <w:lvl w:ilvl="7" w:tplc="0EDA1442">
      <w:numFmt w:val="bullet"/>
      <w:lvlText w:val="•"/>
      <w:lvlJc w:val="left"/>
      <w:pPr>
        <w:ind w:left="3778" w:hanging="233"/>
      </w:pPr>
      <w:rPr>
        <w:rFonts w:hint="default"/>
        <w:lang w:val="en-AU" w:eastAsia="en-AU" w:bidi="en-AU"/>
      </w:rPr>
    </w:lvl>
    <w:lvl w:ilvl="8" w:tplc="9BC41AD0">
      <w:numFmt w:val="bullet"/>
      <w:lvlText w:val="•"/>
      <w:lvlJc w:val="left"/>
      <w:pPr>
        <w:ind w:left="4264" w:hanging="233"/>
      </w:pPr>
      <w:rPr>
        <w:rFonts w:hint="default"/>
        <w:lang w:val="en-AU" w:eastAsia="en-AU" w:bidi="en-AU"/>
      </w:rPr>
    </w:lvl>
  </w:abstractNum>
  <w:abstractNum w:abstractNumId="11" w15:restartNumberingAfterBreak="0">
    <w:nsid w:val="45656D6A"/>
    <w:multiLevelType w:val="hybridMultilevel"/>
    <w:tmpl w:val="98ECFF6C"/>
    <w:lvl w:ilvl="0" w:tplc="5A500D2E">
      <w:numFmt w:val="bullet"/>
      <w:lvlText w:val=""/>
      <w:lvlJc w:val="left"/>
      <w:pPr>
        <w:ind w:left="372" w:hanging="233"/>
      </w:pPr>
      <w:rPr>
        <w:rFonts w:ascii="Symbol" w:eastAsia="Symbol" w:hAnsi="Symbol" w:cs="Symbol" w:hint="default"/>
        <w:w w:val="99"/>
        <w:sz w:val="19"/>
        <w:szCs w:val="19"/>
        <w:lang w:val="en-AU" w:eastAsia="en-AU" w:bidi="en-AU"/>
      </w:rPr>
    </w:lvl>
    <w:lvl w:ilvl="1" w:tplc="1E2E1EE0">
      <w:numFmt w:val="bullet"/>
      <w:lvlText w:val="•"/>
      <w:lvlJc w:val="left"/>
      <w:pPr>
        <w:ind w:left="865" w:hanging="233"/>
      </w:pPr>
      <w:rPr>
        <w:rFonts w:hint="default"/>
        <w:lang w:val="en-AU" w:eastAsia="en-AU" w:bidi="en-AU"/>
      </w:rPr>
    </w:lvl>
    <w:lvl w:ilvl="2" w:tplc="EBC6A72A">
      <w:numFmt w:val="bullet"/>
      <w:lvlText w:val="•"/>
      <w:lvlJc w:val="left"/>
      <w:pPr>
        <w:ind w:left="1351" w:hanging="233"/>
      </w:pPr>
      <w:rPr>
        <w:rFonts w:hint="default"/>
        <w:lang w:val="en-AU" w:eastAsia="en-AU" w:bidi="en-AU"/>
      </w:rPr>
    </w:lvl>
    <w:lvl w:ilvl="3" w:tplc="A760B010">
      <w:numFmt w:val="bullet"/>
      <w:lvlText w:val="•"/>
      <w:lvlJc w:val="left"/>
      <w:pPr>
        <w:ind w:left="1836" w:hanging="233"/>
      </w:pPr>
      <w:rPr>
        <w:rFonts w:hint="default"/>
        <w:lang w:val="en-AU" w:eastAsia="en-AU" w:bidi="en-AU"/>
      </w:rPr>
    </w:lvl>
    <w:lvl w:ilvl="4" w:tplc="0B32C4DC">
      <w:numFmt w:val="bullet"/>
      <w:lvlText w:val="•"/>
      <w:lvlJc w:val="left"/>
      <w:pPr>
        <w:ind w:left="2322" w:hanging="233"/>
      </w:pPr>
      <w:rPr>
        <w:rFonts w:hint="default"/>
        <w:lang w:val="en-AU" w:eastAsia="en-AU" w:bidi="en-AU"/>
      </w:rPr>
    </w:lvl>
    <w:lvl w:ilvl="5" w:tplc="B2AC051C">
      <w:numFmt w:val="bullet"/>
      <w:lvlText w:val="•"/>
      <w:lvlJc w:val="left"/>
      <w:pPr>
        <w:ind w:left="2807" w:hanging="233"/>
      </w:pPr>
      <w:rPr>
        <w:rFonts w:hint="default"/>
        <w:lang w:val="en-AU" w:eastAsia="en-AU" w:bidi="en-AU"/>
      </w:rPr>
    </w:lvl>
    <w:lvl w:ilvl="6" w:tplc="62747E80">
      <w:numFmt w:val="bullet"/>
      <w:lvlText w:val="•"/>
      <w:lvlJc w:val="left"/>
      <w:pPr>
        <w:ind w:left="3293" w:hanging="233"/>
      </w:pPr>
      <w:rPr>
        <w:rFonts w:hint="default"/>
        <w:lang w:val="en-AU" w:eastAsia="en-AU" w:bidi="en-AU"/>
      </w:rPr>
    </w:lvl>
    <w:lvl w:ilvl="7" w:tplc="9800A1FE">
      <w:numFmt w:val="bullet"/>
      <w:lvlText w:val="•"/>
      <w:lvlJc w:val="left"/>
      <w:pPr>
        <w:ind w:left="3778" w:hanging="233"/>
      </w:pPr>
      <w:rPr>
        <w:rFonts w:hint="default"/>
        <w:lang w:val="en-AU" w:eastAsia="en-AU" w:bidi="en-AU"/>
      </w:rPr>
    </w:lvl>
    <w:lvl w:ilvl="8" w:tplc="0CE0553A">
      <w:numFmt w:val="bullet"/>
      <w:lvlText w:val="•"/>
      <w:lvlJc w:val="left"/>
      <w:pPr>
        <w:ind w:left="4264" w:hanging="233"/>
      </w:pPr>
      <w:rPr>
        <w:rFonts w:hint="default"/>
        <w:lang w:val="en-AU" w:eastAsia="en-AU" w:bidi="en-AU"/>
      </w:rPr>
    </w:lvl>
  </w:abstractNum>
  <w:abstractNum w:abstractNumId="12" w15:restartNumberingAfterBreak="0">
    <w:nsid w:val="52414B3C"/>
    <w:multiLevelType w:val="hybridMultilevel"/>
    <w:tmpl w:val="ECA40684"/>
    <w:lvl w:ilvl="0" w:tplc="76DC5250">
      <w:numFmt w:val="bullet"/>
      <w:lvlText w:val=""/>
      <w:lvlJc w:val="left"/>
      <w:pPr>
        <w:ind w:left="372" w:hanging="233"/>
      </w:pPr>
      <w:rPr>
        <w:rFonts w:ascii="Symbol" w:eastAsia="Symbol" w:hAnsi="Symbol" w:cs="Symbol" w:hint="default"/>
        <w:w w:val="99"/>
        <w:sz w:val="19"/>
        <w:szCs w:val="19"/>
        <w:lang w:val="en-AU" w:eastAsia="en-AU" w:bidi="en-AU"/>
      </w:rPr>
    </w:lvl>
    <w:lvl w:ilvl="1" w:tplc="5394DF8C">
      <w:numFmt w:val="bullet"/>
      <w:lvlText w:val="•"/>
      <w:lvlJc w:val="left"/>
      <w:pPr>
        <w:ind w:left="865" w:hanging="233"/>
      </w:pPr>
      <w:rPr>
        <w:rFonts w:hint="default"/>
        <w:lang w:val="en-AU" w:eastAsia="en-AU" w:bidi="en-AU"/>
      </w:rPr>
    </w:lvl>
    <w:lvl w:ilvl="2" w:tplc="9B6C1218">
      <w:numFmt w:val="bullet"/>
      <w:lvlText w:val="•"/>
      <w:lvlJc w:val="left"/>
      <w:pPr>
        <w:ind w:left="1351" w:hanging="233"/>
      </w:pPr>
      <w:rPr>
        <w:rFonts w:hint="default"/>
        <w:lang w:val="en-AU" w:eastAsia="en-AU" w:bidi="en-AU"/>
      </w:rPr>
    </w:lvl>
    <w:lvl w:ilvl="3" w:tplc="9424B438">
      <w:numFmt w:val="bullet"/>
      <w:lvlText w:val="•"/>
      <w:lvlJc w:val="left"/>
      <w:pPr>
        <w:ind w:left="1836" w:hanging="233"/>
      </w:pPr>
      <w:rPr>
        <w:rFonts w:hint="default"/>
        <w:lang w:val="en-AU" w:eastAsia="en-AU" w:bidi="en-AU"/>
      </w:rPr>
    </w:lvl>
    <w:lvl w:ilvl="4" w:tplc="656C69BE">
      <w:numFmt w:val="bullet"/>
      <w:lvlText w:val="•"/>
      <w:lvlJc w:val="left"/>
      <w:pPr>
        <w:ind w:left="2322" w:hanging="233"/>
      </w:pPr>
      <w:rPr>
        <w:rFonts w:hint="default"/>
        <w:lang w:val="en-AU" w:eastAsia="en-AU" w:bidi="en-AU"/>
      </w:rPr>
    </w:lvl>
    <w:lvl w:ilvl="5" w:tplc="3558DCC0">
      <w:numFmt w:val="bullet"/>
      <w:lvlText w:val="•"/>
      <w:lvlJc w:val="left"/>
      <w:pPr>
        <w:ind w:left="2807" w:hanging="233"/>
      </w:pPr>
      <w:rPr>
        <w:rFonts w:hint="default"/>
        <w:lang w:val="en-AU" w:eastAsia="en-AU" w:bidi="en-AU"/>
      </w:rPr>
    </w:lvl>
    <w:lvl w:ilvl="6" w:tplc="6DAE31FA">
      <w:numFmt w:val="bullet"/>
      <w:lvlText w:val="•"/>
      <w:lvlJc w:val="left"/>
      <w:pPr>
        <w:ind w:left="3293" w:hanging="233"/>
      </w:pPr>
      <w:rPr>
        <w:rFonts w:hint="default"/>
        <w:lang w:val="en-AU" w:eastAsia="en-AU" w:bidi="en-AU"/>
      </w:rPr>
    </w:lvl>
    <w:lvl w:ilvl="7" w:tplc="BEA69692">
      <w:numFmt w:val="bullet"/>
      <w:lvlText w:val="•"/>
      <w:lvlJc w:val="left"/>
      <w:pPr>
        <w:ind w:left="3778" w:hanging="233"/>
      </w:pPr>
      <w:rPr>
        <w:rFonts w:hint="default"/>
        <w:lang w:val="en-AU" w:eastAsia="en-AU" w:bidi="en-AU"/>
      </w:rPr>
    </w:lvl>
    <w:lvl w:ilvl="8" w:tplc="013A4770">
      <w:numFmt w:val="bullet"/>
      <w:lvlText w:val="•"/>
      <w:lvlJc w:val="left"/>
      <w:pPr>
        <w:ind w:left="4264" w:hanging="233"/>
      </w:pPr>
      <w:rPr>
        <w:rFonts w:hint="default"/>
        <w:lang w:val="en-AU" w:eastAsia="en-AU" w:bidi="en-AU"/>
      </w:rPr>
    </w:lvl>
  </w:abstractNum>
  <w:abstractNum w:abstractNumId="13" w15:restartNumberingAfterBreak="0">
    <w:nsid w:val="53C90A01"/>
    <w:multiLevelType w:val="hybridMultilevel"/>
    <w:tmpl w:val="0D0A9184"/>
    <w:lvl w:ilvl="0" w:tplc="22C42238">
      <w:numFmt w:val="bullet"/>
      <w:lvlText w:val=""/>
      <w:lvlJc w:val="left"/>
      <w:pPr>
        <w:ind w:left="372" w:hanging="233"/>
      </w:pPr>
      <w:rPr>
        <w:rFonts w:ascii="Symbol" w:eastAsia="Symbol" w:hAnsi="Symbol" w:cs="Symbol" w:hint="default"/>
        <w:w w:val="99"/>
        <w:sz w:val="19"/>
        <w:szCs w:val="19"/>
        <w:lang w:val="en-AU" w:eastAsia="en-AU" w:bidi="en-AU"/>
      </w:rPr>
    </w:lvl>
    <w:lvl w:ilvl="1" w:tplc="44528A8A">
      <w:numFmt w:val="bullet"/>
      <w:lvlText w:val="•"/>
      <w:lvlJc w:val="left"/>
      <w:pPr>
        <w:ind w:left="865" w:hanging="233"/>
      </w:pPr>
      <w:rPr>
        <w:rFonts w:hint="default"/>
        <w:lang w:val="en-AU" w:eastAsia="en-AU" w:bidi="en-AU"/>
      </w:rPr>
    </w:lvl>
    <w:lvl w:ilvl="2" w:tplc="467C61B0">
      <w:numFmt w:val="bullet"/>
      <w:lvlText w:val="•"/>
      <w:lvlJc w:val="left"/>
      <w:pPr>
        <w:ind w:left="1351" w:hanging="233"/>
      </w:pPr>
      <w:rPr>
        <w:rFonts w:hint="default"/>
        <w:lang w:val="en-AU" w:eastAsia="en-AU" w:bidi="en-AU"/>
      </w:rPr>
    </w:lvl>
    <w:lvl w:ilvl="3" w:tplc="0240ACA4">
      <w:numFmt w:val="bullet"/>
      <w:lvlText w:val="•"/>
      <w:lvlJc w:val="left"/>
      <w:pPr>
        <w:ind w:left="1836" w:hanging="233"/>
      </w:pPr>
      <w:rPr>
        <w:rFonts w:hint="default"/>
        <w:lang w:val="en-AU" w:eastAsia="en-AU" w:bidi="en-AU"/>
      </w:rPr>
    </w:lvl>
    <w:lvl w:ilvl="4" w:tplc="85AEDD3C">
      <w:numFmt w:val="bullet"/>
      <w:lvlText w:val="•"/>
      <w:lvlJc w:val="left"/>
      <w:pPr>
        <w:ind w:left="2322" w:hanging="233"/>
      </w:pPr>
      <w:rPr>
        <w:rFonts w:hint="default"/>
        <w:lang w:val="en-AU" w:eastAsia="en-AU" w:bidi="en-AU"/>
      </w:rPr>
    </w:lvl>
    <w:lvl w:ilvl="5" w:tplc="06E0FFAE">
      <w:numFmt w:val="bullet"/>
      <w:lvlText w:val="•"/>
      <w:lvlJc w:val="left"/>
      <w:pPr>
        <w:ind w:left="2807" w:hanging="233"/>
      </w:pPr>
      <w:rPr>
        <w:rFonts w:hint="default"/>
        <w:lang w:val="en-AU" w:eastAsia="en-AU" w:bidi="en-AU"/>
      </w:rPr>
    </w:lvl>
    <w:lvl w:ilvl="6" w:tplc="6F28AF7C">
      <w:numFmt w:val="bullet"/>
      <w:lvlText w:val="•"/>
      <w:lvlJc w:val="left"/>
      <w:pPr>
        <w:ind w:left="3293" w:hanging="233"/>
      </w:pPr>
      <w:rPr>
        <w:rFonts w:hint="default"/>
        <w:lang w:val="en-AU" w:eastAsia="en-AU" w:bidi="en-AU"/>
      </w:rPr>
    </w:lvl>
    <w:lvl w:ilvl="7" w:tplc="C76C1F00">
      <w:numFmt w:val="bullet"/>
      <w:lvlText w:val="•"/>
      <w:lvlJc w:val="left"/>
      <w:pPr>
        <w:ind w:left="3778" w:hanging="233"/>
      </w:pPr>
      <w:rPr>
        <w:rFonts w:hint="default"/>
        <w:lang w:val="en-AU" w:eastAsia="en-AU" w:bidi="en-AU"/>
      </w:rPr>
    </w:lvl>
    <w:lvl w:ilvl="8" w:tplc="9C80779E">
      <w:numFmt w:val="bullet"/>
      <w:lvlText w:val="•"/>
      <w:lvlJc w:val="left"/>
      <w:pPr>
        <w:ind w:left="4264" w:hanging="233"/>
      </w:pPr>
      <w:rPr>
        <w:rFonts w:hint="default"/>
        <w:lang w:val="en-AU" w:eastAsia="en-AU" w:bidi="en-AU"/>
      </w:rPr>
    </w:lvl>
  </w:abstractNum>
  <w:abstractNum w:abstractNumId="14" w15:restartNumberingAfterBreak="0">
    <w:nsid w:val="5C1728CE"/>
    <w:multiLevelType w:val="hybridMultilevel"/>
    <w:tmpl w:val="34A2B078"/>
    <w:lvl w:ilvl="0" w:tplc="60F03466">
      <w:numFmt w:val="bullet"/>
      <w:lvlText w:val=""/>
      <w:lvlJc w:val="left"/>
      <w:pPr>
        <w:ind w:left="372" w:hanging="233"/>
      </w:pPr>
      <w:rPr>
        <w:rFonts w:ascii="Symbol" w:eastAsia="Symbol" w:hAnsi="Symbol" w:cs="Symbol" w:hint="default"/>
        <w:w w:val="99"/>
        <w:sz w:val="19"/>
        <w:szCs w:val="19"/>
        <w:lang w:val="en-AU" w:eastAsia="en-AU" w:bidi="en-AU"/>
      </w:rPr>
    </w:lvl>
    <w:lvl w:ilvl="1" w:tplc="AA307110">
      <w:numFmt w:val="bullet"/>
      <w:lvlText w:val="•"/>
      <w:lvlJc w:val="left"/>
      <w:pPr>
        <w:ind w:left="865" w:hanging="233"/>
      </w:pPr>
      <w:rPr>
        <w:rFonts w:hint="default"/>
        <w:lang w:val="en-AU" w:eastAsia="en-AU" w:bidi="en-AU"/>
      </w:rPr>
    </w:lvl>
    <w:lvl w:ilvl="2" w:tplc="FF8E7AF4">
      <w:numFmt w:val="bullet"/>
      <w:lvlText w:val="•"/>
      <w:lvlJc w:val="left"/>
      <w:pPr>
        <w:ind w:left="1351" w:hanging="233"/>
      </w:pPr>
      <w:rPr>
        <w:rFonts w:hint="default"/>
        <w:lang w:val="en-AU" w:eastAsia="en-AU" w:bidi="en-AU"/>
      </w:rPr>
    </w:lvl>
    <w:lvl w:ilvl="3" w:tplc="5F42CD2C">
      <w:numFmt w:val="bullet"/>
      <w:lvlText w:val="•"/>
      <w:lvlJc w:val="left"/>
      <w:pPr>
        <w:ind w:left="1836" w:hanging="233"/>
      </w:pPr>
      <w:rPr>
        <w:rFonts w:hint="default"/>
        <w:lang w:val="en-AU" w:eastAsia="en-AU" w:bidi="en-AU"/>
      </w:rPr>
    </w:lvl>
    <w:lvl w:ilvl="4" w:tplc="8FC01EE0">
      <w:numFmt w:val="bullet"/>
      <w:lvlText w:val="•"/>
      <w:lvlJc w:val="left"/>
      <w:pPr>
        <w:ind w:left="2322" w:hanging="233"/>
      </w:pPr>
      <w:rPr>
        <w:rFonts w:hint="default"/>
        <w:lang w:val="en-AU" w:eastAsia="en-AU" w:bidi="en-AU"/>
      </w:rPr>
    </w:lvl>
    <w:lvl w:ilvl="5" w:tplc="FE06E732">
      <w:numFmt w:val="bullet"/>
      <w:lvlText w:val="•"/>
      <w:lvlJc w:val="left"/>
      <w:pPr>
        <w:ind w:left="2807" w:hanging="233"/>
      </w:pPr>
      <w:rPr>
        <w:rFonts w:hint="default"/>
        <w:lang w:val="en-AU" w:eastAsia="en-AU" w:bidi="en-AU"/>
      </w:rPr>
    </w:lvl>
    <w:lvl w:ilvl="6" w:tplc="07B0368E">
      <w:numFmt w:val="bullet"/>
      <w:lvlText w:val="•"/>
      <w:lvlJc w:val="left"/>
      <w:pPr>
        <w:ind w:left="3293" w:hanging="233"/>
      </w:pPr>
      <w:rPr>
        <w:rFonts w:hint="default"/>
        <w:lang w:val="en-AU" w:eastAsia="en-AU" w:bidi="en-AU"/>
      </w:rPr>
    </w:lvl>
    <w:lvl w:ilvl="7" w:tplc="668A1B80">
      <w:numFmt w:val="bullet"/>
      <w:lvlText w:val="•"/>
      <w:lvlJc w:val="left"/>
      <w:pPr>
        <w:ind w:left="3778" w:hanging="233"/>
      </w:pPr>
      <w:rPr>
        <w:rFonts w:hint="default"/>
        <w:lang w:val="en-AU" w:eastAsia="en-AU" w:bidi="en-AU"/>
      </w:rPr>
    </w:lvl>
    <w:lvl w:ilvl="8" w:tplc="5DACFBFC">
      <w:numFmt w:val="bullet"/>
      <w:lvlText w:val="•"/>
      <w:lvlJc w:val="left"/>
      <w:pPr>
        <w:ind w:left="4264" w:hanging="233"/>
      </w:pPr>
      <w:rPr>
        <w:rFonts w:hint="default"/>
        <w:lang w:val="en-AU" w:eastAsia="en-AU" w:bidi="en-AU"/>
      </w:rPr>
    </w:lvl>
  </w:abstractNum>
  <w:abstractNum w:abstractNumId="15" w15:restartNumberingAfterBreak="0">
    <w:nsid w:val="64F300CA"/>
    <w:multiLevelType w:val="hybridMultilevel"/>
    <w:tmpl w:val="0254876C"/>
    <w:lvl w:ilvl="0" w:tplc="E1DE80BA">
      <w:numFmt w:val="bullet"/>
      <w:lvlText w:val=""/>
      <w:lvlJc w:val="left"/>
      <w:pPr>
        <w:ind w:left="372" w:hanging="233"/>
      </w:pPr>
      <w:rPr>
        <w:rFonts w:ascii="Symbol" w:eastAsia="Symbol" w:hAnsi="Symbol" w:cs="Symbol" w:hint="default"/>
        <w:w w:val="99"/>
        <w:sz w:val="19"/>
        <w:szCs w:val="19"/>
        <w:lang w:val="en-AU" w:eastAsia="en-AU" w:bidi="en-AU"/>
      </w:rPr>
    </w:lvl>
    <w:lvl w:ilvl="1" w:tplc="D182EAA4">
      <w:numFmt w:val="bullet"/>
      <w:lvlText w:val="•"/>
      <w:lvlJc w:val="left"/>
      <w:pPr>
        <w:ind w:left="865" w:hanging="233"/>
      </w:pPr>
      <w:rPr>
        <w:rFonts w:hint="default"/>
        <w:lang w:val="en-AU" w:eastAsia="en-AU" w:bidi="en-AU"/>
      </w:rPr>
    </w:lvl>
    <w:lvl w:ilvl="2" w:tplc="2B6C1C42">
      <w:numFmt w:val="bullet"/>
      <w:lvlText w:val="•"/>
      <w:lvlJc w:val="left"/>
      <w:pPr>
        <w:ind w:left="1351" w:hanging="233"/>
      </w:pPr>
      <w:rPr>
        <w:rFonts w:hint="default"/>
        <w:lang w:val="en-AU" w:eastAsia="en-AU" w:bidi="en-AU"/>
      </w:rPr>
    </w:lvl>
    <w:lvl w:ilvl="3" w:tplc="6C9E58E6">
      <w:numFmt w:val="bullet"/>
      <w:lvlText w:val="•"/>
      <w:lvlJc w:val="left"/>
      <w:pPr>
        <w:ind w:left="1836" w:hanging="233"/>
      </w:pPr>
      <w:rPr>
        <w:rFonts w:hint="default"/>
        <w:lang w:val="en-AU" w:eastAsia="en-AU" w:bidi="en-AU"/>
      </w:rPr>
    </w:lvl>
    <w:lvl w:ilvl="4" w:tplc="D494D4C6">
      <w:numFmt w:val="bullet"/>
      <w:lvlText w:val="•"/>
      <w:lvlJc w:val="left"/>
      <w:pPr>
        <w:ind w:left="2322" w:hanging="233"/>
      </w:pPr>
      <w:rPr>
        <w:rFonts w:hint="default"/>
        <w:lang w:val="en-AU" w:eastAsia="en-AU" w:bidi="en-AU"/>
      </w:rPr>
    </w:lvl>
    <w:lvl w:ilvl="5" w:tplc="42DC59E0">
      <w:numFmt w:val="bullet"/>
      <w:lvlText w:val="•"/>
      <w:lvlJc w:val="left"/>
      <w:pPr>
        <w:ind w:left="2807" w:hanging="233"/>
      </w:pPr>
      <w:rPr>
        <w:rFonts w:hint="default"/>
        <w:lang w:val="en-AU" w:eastAsia="en-AU" w:bidi="en-AU"/>
      </w:rPr>
    </w:lvl>
    <w:lvl w:ilvl="6" w:tplc="83469544">
      <w:numFmt w:val="bullet"/>
      <w:lvlText w:val="•"/>
      <w:lvlJc w:val="left"/>
      <w:pPr>
        <w:ind w:left="3293" w:hanging="233"/>
      </w:pPr>
      <w:rPr>
        <w:rFonts w:hint="default"/>
        <w:lang w:val="en-AU" w:eastAsia="en-AU" w:bidi="en-AU"/>
      </w:rPr>
    </w:lvl>
    <w:lvl w:ilvl="7" w:tplc="E0CEFA60">
      <w:numFmt w:val="bullet"/>
      <w:lvlText w:val="•"/>
      <w:lvlJc w:val="left"/>
      <w:pPr>
        <w:ind w:left="3778" w:hanging="233"/>
      </w:pPr>
      <w:rPr>
        <w:rFonts w:hint="default"/>
        <w:lang w:val="en-AU" w:eastAsia="en-AU" w:bidi="en-AU"/>
      </w:rPr>
    </w:lvl>
    <w:lvl w:ilvl="8" w:tplc="ED30EE8A">
      <w:numFmt w:val="bullet"/>
      <w:lvlText w:val="•"/>
      <w:lvlJc w:val="left"/>
      <w:pPr>
        <w:ind w:left="4264" w:hanging="233"/>
      </w:pPr>
      <w:rPr>
        <w:rFonts w:hint="default"/>
        <w:lang w:val="en-AU" w:eastAsia="en-AU" w:bidi="en-AU"/>
      </w:rPr>
    </w:lvl>
  </w:abstractNum>
  <w:abstractNum w:abstractNumId="16" w15:restartNumberingAfterBreak="0">
    <w:nsid w:val="654021DB"/>
    <w:multiLevelType w:val="hybridMultilevel"/>
    <w:tmpl w:val="E804A218"/>
    <w:lvl w:ilvl="0" w:tplc="0A62C868">
      <w:numFmt w:val="bullet"/>
      <w:lvlText w:val=""/>
      <w:lvlJc w:val="left"/>
      <w:pPr>
        <w:ind w:left="375" w:hanging="233"/>
      </w:pPr>
      <w:rPr>
        <w:rFonts w:ascii="Symbol" w:eastAsia="Symbol" w:hAnsi="Symbol" w:cs="Symbol" w:hint="default"/>
        <w:w w:val="99"/>
        <w:sz w:val="19"/>
        <w:szCs w:val="19"/>
        <w:lang w:val="en-AU" w:eastAsia="en-AU" w:bidi="en-AU"/>
      </w:rPr>
    </w:lvl>
    <w:lvl w:ilvl="1" w:tplc="BB0E8692">
      <w:numFmt w:val="bullet"/>
      <w:lvlText w:val="•"/>
      <w:lvlJc w:val="left"/>
      <w:pPr>
        <w:ind w:left="865" w:hanging="233"/>
      </w:pPr>
      <w:rPr>
        <w:rFonts w:hint="default"/>
        <w:lang w:val="en-AU" w:eastAsia="en-AU" w:bidi="en-AU"/>
      </w:rPr>
    </w:lvl>
    <w:lvl w:ilvl="2" w:tplc="0B82B4CC">
      <w:numFmt w:val="bullet"/>
      <w:lvlText w:val="•"/>
      <w:lvlJc w:val="left"/>
      <w:pPr>
        <w:ind w:left="1351" w:hanging="233"/>
      </w:pPr>
      <w:rPr>
        <w:rFonts w:hint="default"/>
        <w:lang w:val="en-AU" w:eastAsia="en-AU" w:bidi="en-AU"/>
      </w:rPr>
    </w:lvl>
    <w:lvl w:ilvl="3" w:tplc="76D07C4A">
      <w:numFmt w:val="bullet"/>
      <w:lvlText w:val="•"/>
      <w:lvlJc w:val="left"/>
      <w:pPr>
        <w:ind w:left="1837" w:hanging="233"/>
      </w:pPr>
      <w:rPr>
        <w:rFonts w:hint="default"/>
        <w:lang w:val="en-AU" w:eastAsia="en-AU" w:bidi="en-AU"/>
      </w:rPr>
    </w:lvl>
    <w:lvl w:ilvl="4" w:tplc="A36023A6">
      <w:numFmt w:val="bullet"/>
      <w:lvlText w:val="•"/>
      <w:lvlJc w:val="left"/>
      <w:pPr>
        <w:ind w:left="2322" w:hanging="233"/>
      </w:pPr>
      <w:rPr>
        <w:rFonts w:hint="default"/>
        <w:lang w:val="en-AU" w:eastAsia="en-AU" w:bidi="en-AU"/>
      </w:rPr>
    </w:lvl>
    <w:lvl w:ilvl="5" w:tplc="0B063D2E">
      <w:numFmt w:val="bullet"/>
      <w:lvlText w:val="•"/>
      <w:lvlJc w:val="left"/>
      <w:pPr>
        <w:ind w:left="2808" w:hanging="233"/>
      </w:pPr>
      <w:rPr>
        <w:rFonts w:hint="default"/>
        <w:lang w:val="en-AU" w:eastAsia="en-AU" w:bidi="en-AU"/>
      </w:rPr>
    </w:lvl>
    <w:lvl w:ilvl="6" w:tplc="779C09B2">
      <w:numFmt w:val="bullet"/>
      <w:lvlText w:val="•"/>
      <w:lvlJc w:val="left"/>
      <w:pPr>
        <w:ind w:left="3294" w:hanging="233"/>
      </w:pPr>
      <w:rPr>
        <w:rFonts w:hint="default"/>
        <w:lang w:val="en-AU" w:eastAsia="en-AU" w:bidi="en-AU"/>
      </w:rPr>
    </w:lvl>
    <w:lvl w:ilvl="7" w:tplc="4E92C876">
      <w:numFmt w:val="bullet"/>
      <w:lvlText w:val="•"/>
      <w:lvlJc w:val="left"/>
      <w:pPr>
        <w:ind w:left="3779" w:hanging="233"/>
      </w:pPr>
      <w:rPr>
        <w:rFonts w:hint="default"/>
        <w:lang w:val="en-AU" w:eastAsia="en-AU" w:bidi="en-AU"/>
      </w:rPr>
    </w:lvl>
    <w:lvl w:ilvl="8" w:tplc="C98ECCC4">
      <w:numFmt w:val="bullet"/>
      <w:lvlText w:val="•"/>
      <w:lvlJc w:val="left"/>
      <w:pPr>
        <w:ind w:left="4265" w:hanging="233"/>
      </w:pPr>
      <w:rPr>
        <w:rFonts w:hint="default"/>
        <w:lang w:val="en-AU" w:eastAsia="en-AU" w:bidi="en-AU"/>
      </w:rPr>
    </w:lvl>
  </w:abstractNum>
  <w:abstractNum w:abstractNumId="17" w15:restartNumberingAfterBreak="0">
    <w:nsid w:val="70222505"/>
    <w:multiLevelType w:val="hybridMultilevel"/>
    <w:tmpl w:val="AE34A744"/>
    <w:lvl w:ilvl="0" w:tplc="8E70C712">
      <w:numFmt w:val="bullet"/>
      <w:lvlText w:val=""/>
      <w:lvlJc w:val="left"/>
      <w:pPr>
        <w:ind w:left="374" w:hanging="233"/>
      </w:pPr>
      <w:rPr>
        <w:rFonts w:ascii="Symbol" w:eastAsia="Symbol" w:hAnsi="Symbol" w:cs="Symbol" w:hint="default"/>
        <w:w w:val="99"/>
        <w:sz w:val="19"/>
        <w:szCs w:val="19"/>
        <w:lang w:val="en-AU" w:eastAsia="en-AU" w:bidi="en-AU"/>
      </w:rPr>
    </w:lvl>
    <w:lvl w:ilvl="1" w:tplc="7ADCE9E0">
      <w:numFmt w:val="bullet"/>
      <w:lvlText w:val="•"/>
      <w:lvlJc w:val="left"/>
      <w:pPr>
        <w:ind w:left="865" w:hanging="233"/>
      </w:pPr>
      <w:rPr>
        <w:rFonts w:hint="default"/>
        <w:lang w:val="en-AU" w:eastAsia="en-AU" w:bidi="en-AU"/>
      </w:rPr>
    </w:lvl>
    <w:lvl w:ilvl="2" w:tplc="BDAA9DF8">
      <w:numFmt w:val="bullet"/>
      <w:lvlText w:val="•"/>
      <w:lvlJc w:val="left"/>
      <w:pPr>
        <w:ind w:left="1351" w:hanging="233"/>
      </w:pPr>
      <w:rPr>
        <w:rFonts w:hint="default"/>
        <w:lang w:val="en-AU" w:eastAsia="en-AU" w:bidi="en-AU"/>
      </w:rPr>
    </w:lvl>
    <w:lvl w:ilvl="3" w:tplc="CA3E57A0">
      <w:numFmt w:val="bullet"/>
      <w:lvlText w:val="•"/>
      <w:lvlJc w:val="left"/>
      <w:pPr>
        <w:ind w:left="1837" w:hanging="233"/>
      </w:pPr>
      <w:rPr>
        <w:rFonts w:hint="default"/>
        <w:lang w:val="en-AU" w:eastAsia="en-AU" w:bidi="en-AU"/>
      </w:rPr>
    </w:lvl>
    <w:lvl w:ilvl="4" w:tplc="F4CE12D2">
      <w:numFmt w:val="bullet"/>
      <w:lvlText w:val="•"/>
      <w:lvlJc w:val="left"/>
      <w:pPr>
        <w:ind w:left="2322" w:hanging="233"/>
      </w:pPr>
      <w:rPr>
        <w:rFonts w:hint="default"/>
        <w:lang w:val="en-AU" w:eastAsia="en-AU" w:bidi="en-AU"/>
      </w:rPr>
    </w:lvl>
    <w:lvl w:ilvl="5" w:tplc="5C5A69D4">
      <w:numFmt w:val="bullet"/>
      <w:lvlText w:val="•"/>
      <w:lvlJc w:val="left"/>
      <w:pPr>
        <w:ind w:left="2808" w:hanging="233"/>
      </w:pPr>
      <w:rPr>
        <w:rFonts w:hint="default"/>
        <w:lang w:val="en-AU" w:eastAsia="en-AU" w:bidi="en-AU"/>
      </w:rPr>
    </w:lvl>
    <w:lvl w:ilvl="6" w:tplc="403A3EAE">
      <w:numFmt w:val="bullet"/>
      <w:lvlText w:val="•"/>
      <w:lvlJc w:val="left"/>
      <w:pPr>
        <w:ind w:left="3294" w:hanging="233"/>
      </w:pPr>
      <w:rPr>
        <w:rFonts w:hint="default"/>
        <w:lang w:val="en-AU" w:eastAsia="en-AU" w:bidi="en-AU"/>
      </w:rPr>
    </w:lvl>
    <w:lvl w:ilvl="7" w:tplc="2EB077F2">
      <w:numFmt w:val="bullet"/>
      <w:lvlText w:val="•"/>
      <w:lvlJc w:val="left"/>
      <w:pPr>
        <w:ind w:left="3779" w:hanging="233"/>
      </w:pPr>
      <w:rPr>
        <w:rFonts w:hint="default"/>
        <w:lang w:val="en-AU" w:eastAsia="en-AU" w:bidi="en-AU"/>
      </w:rPr>
    </w:lvl>
    <w:lvl w:ilvl="8" w:tplc="22487BB8">
      <w:numFmt w:val="bullet"/>
      <w:lvlText w:val="•"/>
      <w:lvlJc w:val="left"/>
      <w:pPr>
        <w:ind w:left="4265" w:hanging="233"/>
      </w:pPr>
      <w:rPr>
        <w:rFonts w:hint="default"/>
        <w:lang w:val="en-AU" w:eastAsia="en-AU" w:bidi="en-AU"/>
      </w:rPr>
    </w:lvl>
  </w:abstractNum>
  <w:abstractNum w:abstractNumId="18" w15:restartNumberingAfterBreak="0">
    <w:nsid w:val="7570176C"/>
    <w:multiLevelType w:val="hybridMultilevel"/>
    <w:tmpl w:val="72E08B04"/>
    <w:lvl w:ilvl="0" w:tplc="9692CD8E">
      <w:numFmt w:val="bullet"/>
      <w:lvlText w:val=""/>
      <w:lvlJc w:val="left"/>
      <w:pPr>
        <w:ind w:left="372" w:hanging="233"/>
      </w:pPr>
      <w:rPr>
        <w:rFonts w:ascii="Symbol" w:eastAsia="Symbol" w:hAnsi="Symbol" w:cs="Symbol" w:hint="default"/>
        <w:w w:val="99"/>
        <w:sz w:val="19"/>
        <w:szCs w:val="19"/>
        <w:lang w:val="en-AU" w:eastAsia="en-AU" w:bidi="en-AU"/>
      </w:rPr>
    </w:lvl>
    <w:lvl w:ilvl="1" w:tplc="72E2A700">
      <w:numFmt w:val="bullet"/>
      <w:lvlText w:val="•"/>
      <w:lvlJc w:val="left"/>
      <w:pPr>
        <w:ind w:left="865" w:hanging="233"/>
      </w:pPr>
      <w:rPr>
        <w:rFonts w:hint="default"/>
        <w:lang w:val="en-AU" w:eastAsia="en-AU" w:bidi="en-AU"/>
      </w:rPr>
    </w:lvl>
    <w:lvl w:ilvl="2" w:tplc="1E483036">
      <w:numFmt w:val="bullet"/>
      <w:lvlText w:val="•"/>
      <w:lvlJc w:val="left"/>
      <w:pPr>
        <w:ind w:left="1351" w:hanging="233"/>
      </w:pPr>
      <w:rPr>
        <w:rFonts w:hint="default"/>
        <w:lang w:val="en-AU" w:eastAsia="en-AU" w:bidi="en-AU"/>
      </w:rPr>
    </w:lvl>
    <w:lvl w:ilvl="3" w:tplc="F1DE914C">
      <w:numFmt w:val="bullet"/>
      <w:lvlText w:val="•"/>
      <w:lvlJc w:val="left"/>
      <w:pPr>
        <w:ind w:left="1836" w:hanging="233"/>
      </w:pPr>
      <w:rPr>
        <w:rFonts w:hint="default"/>
        <w:lang w:val="en-AU" w:eastAsia="en-AU" w:bidi="en-AU"/>
      </w:rPr>
    </w:lvl>
    <w:lvl w:ilvl="4" w:tplc="A69894C2">
      <w:numFmt w:val="bullet"/>
      <w:lvlText w:val="•"/>
      <w:lvlJc w:val="left"/>
      <w:pPr>
        <w:ind w:left="2322" w:hanging="233"/>
      </w:pPr>
      <w:rPr>
        <w:rFonts w:hint="default"/>
        <w:lang w:val="en-AU" w:eastAsia="en-AU" w:bidi="en-AU"/>
      </w:rPr>
    </w:lvl>
    <w:lvl w:ilvl="5" w:tplc="71DC8FAC">
      <w:numFmt w:val="bullet"/>
      <w:lvlText w:val="•"/>
      <w:lvlJc w:val="left"/>
      <w:pPr>
        <w:ind w:left="2807" w:hanging="233"/>
      </w:pPr>
      <w:rPr>
        <w:rFonts w:hint="default"/>
        <w:lang w:val="en-AU" w:eastAsia="en-AU" w:bidi="en-AU"/>
      </w:rPr>
    </w:lvl>
    <w:lvl w:ilvl="6" w:tplc="4838DC1E">
      <w:numFmt w:val="bullet"/>
      <w:lvlText w:val="•"/>
      <w:lvlJc w:val="left"/>
      <w:pPr>
        <w:ind w:left="3293" w:hanging="233"/>
      </w:pPr>
      <w:rPr>
        <w:rFonts w:hint="default"/>
        <w:lang w:val="en-AU" w:eastAsia="en-AU" w:bidi="en-AU"/>
      </w:rPr>
    </w:lvl>
    <w:lvl w:ilvl="7" w:tplc="1D28FCDC">
      <w:numFmt w:val="bullet"/>
      <w:lvlText w:val="•"/>
      <w:lvlJc w:val="left"/>
      <w:pPr>
        <w:ind w:left="3778" w:hanging="233"/>
      </w:pPr>
      <w:rPr>
        <w:rFonts w:hint="default"/>
        <w:lang w:val="en-AU" w:eastAsia="en-AU" w:bidi="en-AU"/>
      </w:rPr>
    </w:lvl>
    <w:lvl w:ilvl="8" w:tplc="27347314">
      <w:numFmt w:val="bullet"/>
      <w:lvlText w:val="•"/>
      <w:lvlJc w:val="left"/>
      <w:pPr>
        <w:ind w:left="4264" w:hanging="233"/>
      </w:pPr>
      <w:rPr>
        <w:rFonts w:hint="default"/>
        <w:lang w:val="en-AU" w:eastAsia="en-AU" w:bidi="en-AU"/>
      </w:rPr>
    </w:lvl>
  </w:abstractNum>
  <w:abstractNum w:abstractNumId="19" w15:restartNumberingAfterBreak="0">
    <w:nsid w:val="76112E2B"/>
    <w:multiLevelType w:val="hybridMultilevel"/>
    <w:tmpl w:val="D1A688DC"/>
    <w:lvl w:ilvl="0" w:tplc="FADC4E14">
      <w:numFmt w:val="bullet"/>
      <w:lvlText w:val=""/>
      <w:lvlJc w:val="left"/>
      <w:pPr>
        <w:ind w:left="372" w:hanging="361"/>
      </w:pPr>
      <w:rPr>
        <w:rFonts w:ascii="Symbol" w:eastAsia="Symbol" w:hAnsi="Symbol" w:cs="Symbol" w:hint="default"/>
        <w:w w:val="99"/>
        <w:sz w:val="19"/>
        <w:szCs w:val="19"/>
        <w:lang w:val="en-AU" w:eastAsia="en-AU" w:bidi="en-AU"/>
      </w:rPr>
    </w:lvl>
    <w:lvl w:ilvl="1" w:tplc="BFF220FA">
      <w:numFmt w:val="bullet"/>
      <w:lvlText w:val=""/>
      <w:lvlJc w:val="left"/>
      <w:pPr>
        <w:ind w:left="372" w:hanging="233"/>
      </w:pPr>
      <w:rPr>
        <w:rFonts w:ascii="Symbol" w:eastAsia="Symbol" w:hAnsi="Symbol" w:cs="Symbol" w:hint="default"/>
        <w:w w:val="99"/>
        <w:sz w:val="19"/>
        <w:szCs w:val="19"/>
        <w:lang w:val="en-AU" w:eastAsia="en-AU" w:bidi="en-AU"/>
      </w:rPr>
    </w:lvl>
    <w:lvl w:ilvl="2" w:tplc="575246AA">
      <w:numFmt w:val="bullet"/>
      <w:lvlText w:val="•"/>
      <w:lvlJc w:val="left"/>
      <w:pPr>
        <w:ind w:left="1351" w:hanging="233"/>
      </w:pPr>
      <w:rPr>
        <w:rFonts w:hint="default"/>
        <w:lang w:val="en-AU" w:eastAsia="en-AU" w:bidi="en-AU"/>
      </w:rPr>
    </w:lvl>
    <w:lvl w:ilvl="3" w:tplc="70947D5E">
      <w:numFmt w:val="bullet"/>
      <w:lvlText w:val="•"/>
      <w:lvlJc w:val="left"/>
      <w:pPr>
        <w:ind w:left="1836" w:hanging="233"/>
      </w:pPr>
      <w:rPr>
        <w:rFonts w:hint="default"/>
        <w:lang w:val="en-AU" w:eastAsia="en-AU" w:bidi="en-AU"/>
      </w:rPr>
    </w:lvl>
    <w:lvl w:ilvl="4" w:tplc="FA60D1EE">
      <w:numFmt w:val="bullet"/>
      <w:lvlText w:val="•"/>
      <w:lvlJc w:val="left"/>
      <w:pPr>
        <w:ind w:left="2322" w:hanging="233"/>
      </w:pPr>
      <w:rPr>
        <w:rFonts w:hint="default"/>
        <w:lang w:val="en-AU" w:eastAsia="en-AU" w:bidi="en-AU"/>
      </w:rPr>
    </w:lvl>
    <w:lvl w:ilvl="5" w:tplc="15B2B960">
      <w:numFmt w:val="bullet"/>
      <w:lvlText w:val="•"/>
      <w:lvlJc w:val="left"/>
      <w:pPr>
        <w:ind w:left="2807" w:hanging="233"/>
      </w:pPr>
      <w:rPr>
        <w:rFonts w:hint="default"/>
        <w:lang w:val="en-AU" w:eastAsia="en-AU" w:bidi="en-AU"/>
      </w:rPr>
    </w:lvl>
    <w:lvl w:ilvl="6" w:tplc="311AFA0A">
      <w:numFmt w:val="bullet"/>
      <w:lvlText w:val="•"/>
      <w:lvlJc w:val="left"/>
      <w:pPr>
        <w:ind w:left="3293" w:hanging="233"/>
      </w:pPr>
      <w:rPr>
        <w:rFonts w:hint="default"/>
        <w:lang w:val="en-AU" w:eastAsia="en-AU" w:bidi="en-AU"/>
      </w:rPr>
    </w:lvl>
    <w:lvl w:ilvl="7" w:tplc="FDEC08E4">
      <w:numFmt w:val="bullet"/>
      <w:lvlText w:val="•"/>
      <w:lvlJc w:val="left"/>
      <w:pPr>
        <w:ind w:left="3778" w:hanging="233"/>
      </w:pPr>
      <w:rPr>
        <w:rFonts w:hint="default"/>
        <w:lang w:val="en-AU" w:eastAsia="en-AU" w:bidi="en-AU"/>
      </w:rPr>
    </w:lvl>
    <w:lvl w:ilvl="8" w:tplc="510463EC">
      <w:numFmt w:val="bullet"/>
      <w:lvlText w:val="•"/>
      <w:lvlJc w:val="left"/>
      <w:pPr>
        <w:ind w:left="4264" w:hanging="233"/>
      </w:pPr>
      <w:rPr>
        <w:rFonts w:hint="default"/>
        <w:lang w:val="en-AU" w:eastAsia="en-AU" w:bidi="en-AU"/>
      </w:rPr>
    </w:lvl>
  </w:abstractNum>
  <w:abstractNum w:abstractNumId="20" w15:restartNumberingAfterBreak="0">
    <w:nsid w:val="795B7B2D"/>
    <w:multiLevelType w:val="hybridMultilevel"/>
    <w:tmpl w:val="643CE5BC"/>
    <w:lvl w:ilvl="0" w:tplc="FCAAA0BE">
      <w:numFmt w:val="bullet"/>
      <w:lvlText w:val=""/>
      <w:lvlJc w:val="left"/>
      <w:pPr>
        <w:ind w:left="425" w:hanging="284"/>
      </w:pPr>
      <w:rPr>
        <w:rFonts w:ascii="Symbol" w:eastAsia="Symbol" w:hAnsi="Symbol" w:cs="Symbol" w:hint="default"/>
        <w:w w:val="99"/>
        <w:sz w:val="19"/>
        <w:szCs w:val="19"/>
        <w:lang w:val="en-AU" w:eastAsia="en-AU" w:bidi="en-AU"/>
      </w:rPr>
    </w:lvl>
    <w:lvl w:ilvl="1" w:tplc="14CAFA6E">
      <w:numFmt w:val="bullet"/>
      <w:lvlText w:val="•"/>
      <w:lvlJc w:val="left"/>
      <w:pPr>
        <w:ind w:left="901" w:hanging="284"/>
      </w:pPr>
      <w:rPr>
        <w:rFonts w:hint="default"/>
        <w:lang w:val="en-AU" w:eastAsia="en-AU" w:bidi="en-AU"/>
      </w:rPr>
    </w:lvl>
    <w:lvl w:ilvl="2" w:tplc="FDC40D68">
      <w:numFmt w:val="bullet"/>
      <w:lvlText w:val="•"/>
      <w:lvlJc w:val="left"/>
      <w:pPr>
        <w:ind w:left="1383" w:hanging="284"/>
      </w:pPr>
      <w:rPr>
        <w:rFonts w:hint="default"/>
        <w:lang w:val="en-AU" w:eastAsia="en-AU" w:bidi="en-AU"/>
      </w:rPr>
    </w:lvl>
    <w:lvl w:ilvl="3" w:tplc="B2108290">
      <w:numFmt w:val="bullet"/>
      <w:lvlText w:val="•"/>
      <w:lvlJc w:val="left"/>
      <w:pPr>
        <w:ind w:left="1865" w:hanging="284"/>
      </w:pPr>
      <w:rPr>
        <w:rFonts w:hint="default"/>
        <w:lang w:val="en-AU" w:eastAsia="en-AU" w:bidi="en-AU"/>
      </w:rPr>
    </w:lvl>
    <w:lvl w:ilvl="4" w:tplc="2FF42EA6">
      <w:numFmt w:val="bullet"/>
      <w:lvlText w:val="•"/>
      <w:lvlJc w:val="left"/>
      <w:pPr>
        <w:ind w:left="2346" w:hanging="284"/>
      </w:pPr>
      <w:rPr>
        <w:rFonts w:hint="default"/>
        <w:lang w:val="en-AU" w:eastAsia="en-AU" w:bidi="en-AU"/>
      </w:rPr>
    </w:lvl>
    <w:lvl w:ilvl="5" w:tplc="DE1EB8C4">
      <w:numFmt w:val="bullet"/>
      <w:lvlText w:val="•"/>
      <w:lvlJc w:val="left"/>
      <w:pPr>
        <w:ind w:left="2828" w:hanging="284"/>
      </w:pPr>
      <w:rPr>
        <w:rFonts w:hint="default"/>
        <w:lang w:val="en-AU" w:eastAsia="en-AU" w:bidi="en-AU"/>
      </w:rPr>
    </w:lvl>
    <w:lvl w:ilvl="6" w:tplc="B40A8CDE">
      <w:numFmt w:val="bullet"/>
      <w:lvlText w:val="•"/>
      <w:lvlJc w:val="left"/>
      <w:pPr>
        <w:ind w:left="3310" w:hanging="284"/>
      </w:pPr>
      <w:rPr>
        <w:rFonts w:hint="default"/>
        <w:lang w:val="en-AU" w:eastAsia="en-AU" w:bidi="en-AU"/>
      </w:rPr>
    </w:lvl>
    <w:lvl w:ilvl="7" w:tplc="98D22096">
      <w:numFmt w:val="bullet"/>
      <w:lvlText w:val="•"/>
      <w:lvlJc w:val="left"/>
      <w:pPr>
        <w:ind w:left="3791" w:hanging="284"/>
      </w:pPr>
      <w:rPr>
        <w:rFonts w:hint="default"/>
        <w:lang w:val="en-AU" w:eastAsia="en-AU" w:bidi="en-AU"/>
      </w:rPr>
    </w:lvl>
    <w:lvl w:ilvl="8" w:tplc="687A6DA8">
      <w:numFmt w:val="bullet"/>
      <w:lvlText w:val="•"/>
      <w:lvlJc w:val="left"/>
      <w:pPr>
        <w:ind w:left="4273" w:hanging="284"/>
      </w:pPr>
      <w:rPr>
        <w:rFonts w:hint="default"/>
        <w:lang w:val="en-AU" w:eastAsia="en-AU" w:bidi="en-AU"/>
      </w:rPr>
    </w:lvl>
  </w:abstractNum>
  <w:abstractNum w:abstractNumId="21" w15:restartNumberingAfterBreak="0">
    <w:nsid w:val="7C34309F"/>
    <w:multiLevelType w:val="hybridMultilevel"/>
    <w:tmpl w:val="08922DA8"/>
    <w:lvl w:ilvl="0" w:tplc="E9A612B2">
      <w:numFmt w:val="bullet"/>
      <w:lvlText w:val=""/>
      <w:lvlJc w:val="left"/>
      <w:pPr>
        <w:ind w:left="374" w:hanging="233"/>
      </w:pPr>
      <w:rPr>
        <w:rFonts w:ascii="Symbol" w:eastAsia="Symbol" w:hAnsi="Symbol" w:cs="Symbol" w:hint="default"/>
        <w:w w:val="99"/>
        <w:sz w:val="19"/>
        <w:szCs w:val="19"/>
        <w:lang w:val="en-AU" w:eastAsia="en-AU" w:bidi="en-AU"/>
      </w:rPr>
    </w:lvl>
    <w:lvl w:ilvl="1" w:tplc="7FFC43C2">
      <w:numFmt w:val="bullet"/>
      <w:lvlText w:val="•"/>
      <w:lvlJc w:val="left"/>
      <w:pPr>
        <w:ind w:left="865" w:hanging="233"/>
      </w:pPr>
      <w:rPr>
        <w:rFonts w:hint="default"/>
        <w:lang w:val="en-AU" w:eastAsia="en-AU" w:bidi="en-AU"/>
      </w:rPr>
    </w:lvl>
    <w:lvl w:ilvl="2" w:tplc="DBC24E9A">
      <w:numFmt w:val="bullet"/>
      <w:lvlText w:val="•"/>
      <w:lvlJc w:val="left"/>
      <w:pPr>
        <w:ind w:left="1351" w:hanging="233"/>
      </w:pPr>
      <w:rPr>
        <w:rFonts w:hint="default"/>
        <w:lang w:val="en-AU" w:eastAsia="en-AU" w:bidi="en-AU"/>
      </w:rPr>
    </w:lvl>
    <w:lvl w:ilvl="3" w:tplc="BA640624">
      <w:numFmt w:val="bullet"/>
      <w:lvlText w:val="•"/>
      <w:lvlJc w:val="left"/>
      <w:pPr>
        <w:ind w:left="1837" w:hanging="233"/>
      </w:pPr>
      <w:rPr>
        <w:rFonts w:hint="default"/>
        <w:lang w:val="en-AU" w:eastAsia="en-AU" w:bidi="en-AU"/>
      </w:rPr>
    </w:lvl>
    <w:lvl w:ilvl="4" w:tplc="F58C9CD4">
      <w:numFmt w:val="bullet"/>
      <w:lvlText w:val="•"/>
      <w:lvlJc w:val="left"/>
      <w:pPr>
        <w:ind w:left="2322" w:hanging="233"/>
      </w:pPr>
      <w:rPr>
        <w:rFonts w:hint="default"/>
        <w:lang w:val="en-AU" w:eastAsia="en-AU" w:bidi="en-AU"/>
      </w:rPr>
    </w:lvl>
    <w:lvl w:ilvl="5" w:tplc="1C987984">
      <w:numFmt w:val="bullet"/>
      <w:lvlText w:val="•"/>
      <w:lvlJc w:val="left"/>
      <w:pPr>
        <w:ind w:left="2808" w:hanging="233"/>
      </w:pPr>
      <w:rPr>
        <w:rFonts w:hint="default"/>
        <w:lang w:val="en-AU" w:eastAsia="en-AU" w:bidi="en-AU"/>
      </w:rPr>
    </w:lvl>
    <w:lvl w:ilvl="6" w:tplc="1ABCFB00">
      <w:numFmt w:val="bullet"/>
      <w:lvlText w:val="•"/>
      <w:lvlJc w:val="left"/>
      <w:pPr>
        <w:ind w:left="3294" w:hanging="233"/>
      </w:pPr>
      <w:rPr>
        <w:rFonts w:hint="default"/>
        <w:lang w:val="en-AU" w:eastAsia="en-AU" w:bidi="en-AU"/>
      </w:rPr>
    </w:lvl>
    <w:lvl w:ilvl="7" w:tplc="E4C4DA4E">
      <w:numFmt w:val="bullet"/>
      <w:lvlText w:val="•"/>
      <w:lvlJc w:val="left"/>
      <w:pPr>
        <w:ind w:left="3779" w:hanging="233"/>
      </w:pPr>
      <w:rPr>
        <w:rFonts w:hint="default"/>
        <w:lang w:val="en-AU" w:eastAsia="en-AU" w:bidi="en-AU"/>
      </w:rPr>
    </w:lvl>
    <w:lvl w:ilvl="8" w:tplc="91C6BC16">
      <w:numFmt w:val="bullet"/>
      <w:lvlText w:val="•"/>
      <w:lvlJc w:val="left"/>
      <w:pPr>
        <w:ind w:left="4265" w:hanging="233"/>
      </w:pPr>
      <w:rPr>
        <w:rFonts w:hint="default"/>
        <w:lang w:val="en-AU" w:eastAsia="en-AU" w:bidi="en-AU"/>
      </w:rPr>
    </w:lvl>
  </w:abstractNum>
  <w:abstractNum w:abstractNumId="22" w15:restartNumberingAfterBreak="0">
    <w:nsid w:val="7F1D5A0A"/>
    <w:multiLevelType w:val="hybridMultilevel"/>
    <w:tmpl w:val="0F9E8D6A"/>
    <w:lvl w:ilvl="0" w:tplc="C1CA0734">
      <w:numFmt w:val="bullet"/>
      <w:lvlText w:val=""/>
      <w:lvlJc w:val="left"/>
      <w:pPr>
        <w:ind w:left="372" w:hanging="233"/>
      </w:pPr>
      <w:rPr>
        <w:rFonts w:ascii="Symbol" w:eastAsia="Symbol" w:hAnsi="Symbol" w:cs="Symbol" w:hint="default"/>
        <w:w w:val="99"/>
        <w:sz w:val="19"/>
        <w:szCs w:val="19"/>
        <w:lang w:val="en-AU" w:eastAsia="en-AU" w:bidi="en-AU"/>
      </w:rPr>
    </w:lvl>
    <w:lvl w:ilvl="1" w:tplc="903E10CE">
      <w:numFmt w:val="bullet"/>
      <w:lvlText w:val="•"/>
      <w:lvlJc w:val="left"/>
      <w:pPr>
        <w:ind w:left="865" w:hanging="233"/>
      </w:pPr>
      <w:rPr>
        <w:rFonts w:hint="default"/>
        <w:lang w:val="en-AU" w:eastAsia="en-AU" w:bidi="en-AU"/>
      </w:rPr>
    </w:lvl>
    <w:lvl w:ilvl="2" w:tplc="0994D7D0">
      <w:numFmt w:val="bullet"/>
      <w:lvlText w:val="•"/>
      <w:lvlJc w:val="left"/>
      <w:pPr>
        <w:ind w:left="1351" w:hanging="233"/>
      </w:pPr>
      <w:rPr>
        <w:rFonts w:hint="default"/>
        <w:lang w:val="en-AU" w:eastAsia="en-AU" w:bidi="en-AU"/>
      </w:rPr>
    </w:lvl>
    <w:lvl w:ilvl="3" w:tplc="FA5EB054">
      <w:numFmt w:val="bullet"/>
      <w:lvlText w:val="•"/>
      <w:lvlJc w:val="left"/>
      <w:pPr>
        <w:ind w:left="1836" w:hanging="233"/>
      </w:pPr>
      <w:rPr>
        <w:rFonts w:hint="default"/>
        <w:lang w:val="en-AU" w:eastAsia="en-AU" w:bidi="en-AU"/>
      </w:rPr>
    </w:lvl>
    <w:lvl w:ilvl="4" w:tplc="FAEE3CB8">
      <w:numFmt w:val="bullet"/>
      <w:lvlText w:val="•"/>
      <w:lvlJc w:val="left"/>
      <w:pPr>
        <w:ind w:left="2322" w:hanging="233"/>
      </w:pPr>
      <w:rPr>
        <w:rFonts w:hint="default"/>
        <w:lang w:val="en-AU" w:eastAsia="en-AU" w:bidi="en-AU"/>
      </w:rPr>
    </w:lvl>
    <w:lvl w:ilvl="5" w:tplc="CBE47FDE">
      <w:numFmt w:val="bullet"/>
      <w:lvlText w:val="•"/>
      <w:lvlJc w:val="left"/>
      <w:pPr>
        <w:ind w:left="2807" w:hanging="233"/>
      </w:pPr>
      <w:rPr>
        <w:rFonts w:hint="default"/>
        <w:lang w:val="en-AU" w:eastAsia="en-AU" w:bidi="en-AU"/>
      </w:rPr>
    </w:lvl>
    <w:lvl w:ilvl="6" w:tplc="ECBA570E">
      <w:numFmt w:val="bullet"/>
      <w:lvlText w:val="•"/>
      <w:lvlJc w:val="left"/>
      <w:pPr>
        <w:ind w:left="3293" w:hanging="233"/>
      </w:pPr>
      <w:rPr>
        <w:rFonts w:hint="default"/>
        <w:lang w:val="en-AU" w:eastAsia="en-AU" w:bidi="en-AU"/>
      </w:rPr>
    </w:lvl>
    <w:lvl w:ilvl="7" w:tplc="25B2657E">
      <w:numFmt w:val="bullet"/>
      <w:lvlText w:val="•"/>
      <w:lvlJc w:val="left"/>
      <w:pPr>
        <w:ind w:left="3778" w:hanging="233"/>
      </w:pPr>
      <w:rPr>
        <w:rFonts w:hint="default"/>
        <w:lang w:val="en-AU" w:eastAsia="en-AU" w:bidi="en-AU"/>
      </w:rPr>
    </w:lvl>
    <w:lvl w:ilvl="8" w:tplc="2D3242CA">
      <w:numFmt w:val="bullet"/>
      <w:lvlText w:val="•"/>
      <w:lvlJc w:val="left"/>
      <w:pPr>
        <w:ind w:left="4264" w:hanging="233"/>
      </w:pPr>
      <w:rPr>
        <w:rFonts w:hint="default"/>
        <w:lang w:val="en-AU" w:eastAsia="en-AU" w:bidi="en-AU"/>
      </w:rPr>
    </w:lvl>
  </w:abstractNum>
  <w:num w:numId="1">
    <w:abstractNumId w:val="10"/>
  </w:num>
  <w:num w:numId="2">
    <w:abstractNumId w:val="18"/>
  </w:num>
  <w:num w:numId="3">
    <w:abstractNumId w:val="6"/>
  </w:num>
  <w:num w:numId="4">
    <w:abstractNumId w:val="1"/>
  </w:num>
  <w:num w:numId="5">
    <w:abstractNumId w:val="12"/>
  </w:num>
  <w:num w:numId="6">
    <w:abstractNumId w:val="3"/>
  </w:num>
  <w:num w:numId="7">
    <w:abstractNumId w:val="19"/>
  </w:num>
  <w:num w:numId="8">
    <w:abstractNumId w:val="15"/>
  </w:num>
  <w:num w:numId="9">
    <w:abstractNumId w:val="14"/>
  </w:num>
  <w:num w:numId="10">
    <w:abstractNumId w:val="11"/>
  </w:num>
  <w:num w:numId="11">
    <w:abstractNumId w:val="22"/>
  </w:num>
  <w:num w:numId="12">
    <w:abstractNumId w:val="13"/>
  </w:num>
  <w:num w:numId="13">
    <w:abstractNumId w:val="7"/>
  </w:num>
  <w:num w:numId="14">
    <w:abstractNumId w:val="0"/>
  </w:num>
  <w:num w:numId="15">
    <w:abstractNumId w:val="8"/>
  </w:num>
  <w:num w:numId="16">
    <w:abstractNumId w:val="9"/>
  </w:num>
  <w:num w:numId="17">
    <w:abstractNumId w:val="16"/>
  </w:num>
  <w:num w:numId="18">
    <w:abstractNumId w:val="20"/>
  </w:num>
  <w:num w:numId="19">
    <w:abstractNumId w:val="4"/>
  </w:num>
  <w:num w:numId="20">
    <w:abstractNumId w:val="21"/>
  </w:num>
  <w:num w:numId="21">
    <w:abstractNumId w:val="2"/>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MDA0MTY0szQyNjZT0lEKTi0uzszPAykwqgUAuonQ5CwAAAA="/>
  </w:docVars>
  <w:rsids>
    <w:rsidRoot w:val="009610BC"/>
    <w:rsid w:val="00193A13"/>
    <w:rsid w:val="007C321D"/>
    <w:rsid w:val="00882127"/>
    <w:rsid w:val="009610BC"/>
    <w:rsid w:val="00990487"/>
    <w:rsid w:val="009C3F28"/>
    <w:rsid w:val="00B74FCE"/>
    <w:rsid w:val="00BA0631"/>
    <w:rsid w:val="00C12BD5"/>
    <w:rsid w:val="00E31218"/>
    <w:rsid w:val="00E36331"/>
    <w:rsid w:val="00E612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6EB62"/>
  <w15:docId w15:val="{1719300D-2201-42B7-ADA6-A4CAB20E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3F28"/>
    <w:pPr>
      <w:tabs>
        <w:tab w:val="center" w:pos="4513"/>
        <w:tab w:val="right" w:pos="9026"/>
      </w:tabs>
    </w:pPr>
  </w:style>
  <w:style w:type="character" w:customStyle="1" w:styleId="HeaderChar">
    <w:name w:val="Header Char"/>
    <w:basedOn w:val="DefaultParagraphFont"/>
    <w:link w:val="Header"/>
    <w:uiPriority w:val="99"/>
    <w:rsid w:val="009C3F28"/>
    <w:rPr>
      <w:rFonts w:ascii="Arial" w:eastAsia="Arial" w:hAnsi="Arial" w:cs="Arial"/>
      <w:lang w:val="en-AU" w:eastAsia="en-AU" w:bidi="en-AU"/>
    </w:rPr>
  </w:style>
  <w:style w:type="paragraph" w:styleId="Footer">
    <w:name w:val="footer"/>
    <w:basedOn w:val="Normal"/>
    <w:link w:val="FooterChar"/>
    <w:uiPriority w:val="99"/>
    <w:unhideWhenUsed/>
    <w:rsid w:val="009C3F28"/>
    <w:pPr>
      <w:tabs>
        <w:tab w:val="center" w:pos="4513"/>
        <w:tab w:val="right" w:pos="9026"/>
      </w:tabs>
    </w:pPr>
  </w:style>
  <w:style w:type="character" w:customStyle="1" w:styleId="FooterChar">
    <w:name w:val="Footer Char"/>
    <w:basedOn w:val="DefaultParagraphFont"/>
    <w:link w:val="Footer"/>
    <w:uiPriority w:val="99"/>
    <w:rsid w:val="009C3F28"/>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AAD1890A5E23454B8EA3A6F61C7CED5F" ma:contentTypeVersion="48" ma:contentTypeDescription="DET Document" ma:contentTypeScope="" ma:versionID="635a31e530d14a8effbbf83fa6393a48">
  <xsd:schema xmlns:xsd="http://www.w3.org/2001/XMLSchema" xmlns:xs="http://www.w3.org/2001/XMLSchema" xmlns:p="http://schemas.microsoft.com/office/2006/metadata/properties" xmlns:ns1="http://schemas.microsoft.com/sharepoint/v3" xmlns:ns2="http://schemas.microsoft.com/Sharepoint/v3" xmlns:ns3="804efb73-d99a-4164-a16e-f4dd8d7725bf" xmlns:ns4="http://schemas.microsoft.com/sharepoint/v4" xmlns:ns5="4b116de1-0ab7-43f8-8a37-066599fd5021" targetNamespace="http://schemas.microsoft.com/office/2006/metadata/properties" ma:root="true" ma:fieldsID="103102478ce59f301d97a75526d00661" ns1:_="" ns2:_="" ns3:_="" ns4:_="" ns5:_="">
    <xsd:import namespace="http://schemas.microsoft.com/sharepoint/v3"/>
    <xsd:import namespace="http://schemas.microsoft.com/Sharepoint/v3"/>
    <xsd:import namespace="804efb73-d99a-4164-a16e-f4dd8d7725bf"/>
    <xsd:import namespace="http://schemas.microsoft.com/sharepoint/v4"/>
    <xsd:import namespace="4b116de1-0ab7-43f8-8a37-066599fd5021"/>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3:Area_x002f_Unit" minOccurs="0"/>
                <xsd:element ref="ns4:IconOverlay" minOccurs="0"/>
                <xsd:element ref="ns3:Document_x0020_Category" minOccurs="0"/>
                <xsd:element ref="ns3:Year" minOccurs="0"/>
                <xsd:element ref="ns5: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hidden="true"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4efb73-d99a-4164-a16e-f4dd8d7725b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0b99e9b-c124-4c96-959e-3c52b3341f7a}" ma:internalName="TaxCatchAll" ma:readOnly="false" ma:showField="CatchAllData" ma:web="804efb73-d99a-4164-a16e-f4dd8d7725b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0b99e9b-c124-4c96-959e-3c52b3341f7a}" ma:internalName="TaxCatchAllLabel" ma:readOnly="true" ma:showField="CatchAllDataLabel" ma:web="804efb73-d99a-4164-a16e-f4dd8d7725bf">
      <xsd:complexType>
        <xsd:complexContent>
          <xsd:extension base="dms:MultiChoiceLookup">
            <xsd:sequence>
              <xsd:element name="Value" type="dms:Lookup" maxOccurs="unbounded" minOccurs="0" nillable="true"/>
            </xsd:sequence>
          </xsd:extension>
        </xsd:complexContent>
      </xsd:complexType>
    </xsd:element>
    <xsd:element name="Area_x002f_Unit" ma:index="21" nillable="true" ma:displayName="Area/Unit" ma:format="Dropdown" ma:internalName="Area_x002F_Unit">
      <xsd:simpleType>
        <xsd:restriction base="dms:Choice">
          <xsd:enumeration value="Area - BW"/>
          <xsd:enumeration value="Area - EM"/>
          <xsd:enumeration value="Area - GP"/>
          <xsd:enumeration value="Area - GR"/>
          <xsd:enumeration value="Area - HU"/>
          <xsd:enumeration value="Area - LM"/>
          <xsd:enumeration value="Area - NM"/>
          <xsd:enumeration value="Area - SM"/>
          <xsd:enumeration value="Area - WM"/>
          <xsd:enumeration value="Unit - ADMIN"/>
          <xsd:enumeration value="Unit - BSR"/>
          <xsd:enumeration value="Unit - CPSU"/>
          <xsd:enumeration value="Unit - EXEC"/>
          <xsd:enumeration value="Unit - INV"/>
          <xsd:enumeration value="Unit - LR"/>
          <xsd:enumeration value="Unit - M&amp;C"/>
          <xsd:enumeration value="Unit - OPS"/>
          <xsd:enumeration value="Unit - SAS"/>
        </xsd:restriction>
      </xsd:simpleType>
    </xsd:element>
    <xsd:element name="Document_x0020_Category" ma:index="23" nillable="true" ma:displayName="Document Category" ma:format="Dropdown" ma:internalName="Document_x0020_Category">
      <xsd:simpleType>
        <xsd:restriction base="dms:Choice">
          <xsd:enumeration value="Memo"/>
          <xsd:enumeration value="Letter"/>
          <xsd:enumeration value="Email to the Minister"/>
          <xsd:enumeration value="Matters Removed"/>
          <xsd:enumeration value="Tables"/>
          <xsd:enumeration value="Guides"/>
          <xsd:enumeration value="Process Maps"/>
          <xsd:enumeration value="Reference Sheets"/>
          <xsd:enumeration value="Templates"/>
          <xsd:enumeration value="Work Instructions"/>
        </xsd:restriction>
      </xsd:simpleType>
    </xsd:element>
    <xsd:element name="Year" ma:index="24" nillable="true" ma:displayName="Year" ma:format="RadioButtons" ma:internalName="Year">
      <xsd:simpleType>
        <xsd:restriction base="dms:Choice">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16de1-0ab7-43f8-8a37-066599fd5021" elementFormDefault="qualified">
    <xsd:import namespace="http://schemas.microsoft.com/office/2006/documentManagement/types"/>
    <xsd:import namespace="http://schemas.microsoft.com/office/infopath/2007/PartnerControls"/>
    <xsd:element name="Status" ma:index="25" ma:displayName="Status" ma:default="Working / Final" ma:format="Dropdown" ma:internalName="Status" ma:readOnly="false">
      <xsd:simpleType>
        <xsd:restriction base="dms:Choice">
          <xsd:enumeration value="Working / Final"/>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2015 Enforcement Action Table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8D646-F6C8-4523-8618-50415681E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04efb73-d99a-4164-a16e-f4dd8d7725bf"/>
    <ds:schemaRef ds:uri="http://schemas.microsoft.com/sharepoint/v4"/>
    <ds:schemaRef ds:uri="4b116de1-0ab7-43f8-8a37-066599fd5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301802-815B-4EA8-BA9D-42E1B4351815}">
  <ds:schemaRef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8d614233-633e-4118-a80f-238a21e0937d"/>
    <ds:schemaRef ds:uri="http://schemas.microsoft.com/office/infopath/2007/PartnerControls"/>
    <ds:schemaRef ds:uri="c10f4a48-0b78-43ad-8a22-6707c806cbc3"/>
    <ds:schemaRef ds:uri="http://purl.org/dc/terms/"/>
    <ds:schemaRef ds:uri="804efb73-d99a-4164-a16e-f4dd8d7725bf"/>
    <ds:schemaRef ds:uri="4b116de1-0ab7-43f8-8a37-066599fd5021"/>
    <ds:schemaRef ds:uri="http://schemas.microsoft.com/Sharepoint/v3"/>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4F8CB862-EC58-46A2-8DB2-A0CE2D3BA5E4}"/>
</file>

<file path=customXml/itemProps4.xml><?xml version="1.0" encoding="utf-8"?>
<ds:datastoreItem xmlns:ds="http://schemas.openxmlformats.org/officeDocument/2006/customXml" ds:itemID="{D1025145-EF20-4C4B-AE81-F978A6393236}">
  <ds:schemaRefs>
    <ds:schemaRef ds:uri="http://schemas.microsoft.com/sharepoint/v3/contenttype/forms"/>
  </ds:schemaRefs>
</ds:datastoreItem>
</file>

<file path=customXml/itemProps5.xml><?xml version="1.0" encoding="utf-8"?>
<ds:datastoreItem xmlns:ds="http://schemas.openxmlformats.org/officeDocument/2006/customXml" ds:itemID="{D9B236A1-B689-48F5-B7D5-211E1388B403}">
  <ds:schemaRefs>
    <ds:schemaRef ds:uri="http://schemas.microsoft.com/sharepoint/events"/>
  </ds:schemaRefs>
</ds:datastoreItem>
</file>

<file path=customXml/itemProps6.xml><?xml version="1.0" encoding="utf-8"?>
<ds:datastoreItem xmlns:ds="http://schemas.openxmlformats.org/officeDocument/2006/customXml" ds:itemID="{48DEE3D7-7AD8-4DBE-B773-AFEA1605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5188</Characters>
  <Application>Microsoft Office Word</Application>
  <DocSecurity>4</DocSecurity>
  <Lines>43</Lines>
  <Paragraphs>12</Paragraphs>
  <ScaleCrop>false</ScaleCrop>
  <Company>DET</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Enforcement Action Table</dc:title>
  <dc:creator>Sykes, Alice J</dc:creator>
  <cp:lastModifiedBy>Aurorae, Sara S</cp:lastModifiedBy>
  <cp:revision>2</cp:revision>
  <dcterms:created xsi:type="dcterms:W3CDTF">2020-11-20T03:28:00Z</dcterms:created>
  <dcterms:modified xsi:type="dcterms:W3CDTF">2020-11-20T03:28:00Z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2016-08-17T00:00:00Z</vt:filetime>
  </property>
  <property fmtid="{D5CDD505-2E9C-101B-9397-08002B2CF9AE}" pid="3" name="Creator">
    <vt:lpwstr>Acrobat PDFMaker 15 for Word</vt:lpwstr>
  </property>
  <property fmtid="{D5CDD505-2E9C-101B-9397-08002B2CF9AE}" pid="4" name="LastSaved">
    <vt:filetime>2020-05-05T00:00:00Z</vt:filetime>
  </property>
  <property fmtid="{D5CDD505-2E9C-101B-9397-08002B2CF9AE}" pid="5" name="ContentTypeId">
    <vt:lpwstr>0x0101008840106FE30D4F50BC61A726A7CA6E3800A01D47DD30CBB54F95863B7DC80A2CEC</vt:lpwstr>
  </property>
  <property fmtid="{D5CDD505-2E9C-101B-9397-08002B2CF9AE}" pid="6" name="DEECD_Author">
    <vt:lpwstr>94;#Education|5232e41c-5101-41fe-b638-7d41d1371531</vt:lpwstr>
  </property>
  <property fmtid="{D5CDD505-2E9C-101B-9397-08002B2CF9AE}" pid="7" name="DEECD_ItemType">
    <vt:lpwstr>101;#Page|eb523acf-a821-456c-a76b-7607578309d7</vt:lpwstr>
  </property>
  <property fmtid="{D5CDD505-2E9C-101B-9397-08002B2CF9AE}" pid="8" name="DEECD_SubjectCategory">
    <vt:lpwstr/>
  </property>
  <property fmtid="{D5CDD505-2E9C-101B-9397-08002B2CF9AE}" pid="9" name="DEECD_Audience">
    <vt:lpwstr/>
  </property>
  <property fmtid="{D5CDD505-2E9C-101B-9397-08002B2CF9AE}" pid="10" name="DET_EDRMS_RCS">
    <vt:lpwstr/>
  </property>
  <property fmtid="{D5CDD505-2E9C-101B-9397-08002B2CF9AE}" pid="11" name="RecordPoint_ActiveItemWebId">
    <vt:lpwstr>{804efb73-d99a-4164-a16e-f4dd8d7725bf}</vt:lpwstr>
  </property>
  <property fmtid="{D5CDD505-2E9C-101B-9397-08002B2CF9AE}" pid="12" name="RecordPoint_WorkflowType">
    <vt:lpwstr>ActiveSubmitStub</vt:lpwstr>
  </property>
  <property fmtid="{D5CDD505-2E9C-101B-9397-08002B2CF9AE}" pid="13" name="DET_EDRMS_BusUnit">
    <vt:lpwstr/>
  </property>
  <property fmtid="{D5CDD505-2E9C-101B-9397-08002B2CF9AE}" pid="14" name="DET_EDRMS_SecClass">
    <vt:lpwstr/>
  </property>
  <property fmtid="{D5CDD505-2E9C-101B-9397-08002B2CF9AE}" pid="15" name="RecordPoint_ActiveItemSiteId">
    <vt:lpwstr>{e8677fde-1864-4dec-8cb7-9a0d4136aab0}</vt:lpwstr>
  </property>
  <property fmtid="{D5CDD505-2E9C-101B-9397-08002B2CF9AE}" pid="16" name="RecordPoint_ActiveItemListId">
    <vt:lpwstr>{4b116de1-0ab7-43f8-8a37-066599fd5021}</vt:lpwstr>
  </property>
  <property fmtid="{D5CDD505-2E9C-101B-9397-08002B2CF9AE}" pid="17" name="RecordPoint_ActiveItemUniqueId">
    <vt:lpwstr>{cfcc6475-d257-48cd-8232-cb6759c70bea}</vt:lpwstr>
  </property>
</Properties>
</file>