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080F5" w14:textId="4C58EA1C" w:rsidR="00624A55" w:rsidRPr="00624A55" w:rsidRDefault="00B943CF" w:rsidP="00624A55">
      <w:pPr>
        <w:pStyle w:val="Heading1"/>
        <w:rPr>
          <w:lang w:val="en-AU"/>
        </w:rPr>
      </w:pPr>
      <w:r>
        <w:rPr>
          <w:lang w:val="en-AU"/>
        </w:rPr>
        <w:t xml:space="preserve">How to </w:t>
      </w:r>
      <w:r w:rsidR="003074E3">
        <w:rPr>
          <w:lang w:val="en-AU"/>
        </w:rPr>
        <w:t>Apply for the</w:t>
      </w:r>
      <w:r w:rsidR="006A6FA9">
        <w:rPr>
          <w:lang w:val="en-AU"/>
        </w:rPr>
        <w:t xml:space="preserve"> early start kindergarten e</w:t>
      </w:r>
      <w:r w:rsidR="003074E3">
        <w:rPr>
          <w:lang w:val="en-AU"/>
        </w:rPr>
        <w:t>xtension Grant</w:t>
      </w:r>
    </w:p>
    <w:p w14:paraId="3B45661B" w14:textId="42F4795F" w:rsidR="00537F0A" w:rsidRDefault="009730E4" w:rsidP="00B943CF">
      <w:pPr>
        <w:pStyle w:val="Intro"/>
      </w:pPr>
      <w:r>
        <w:t>Quick Reference Guide</w:t>
      </w:r>
    </w:p>
    <w:p w14:paraId="022A9658" w14:textId="77777777" w:rsidR="00272E98" w:rsidRDefault="00272E98" w:rsidP="00B943CF">
      <w:pPr>
        <w:pStyle w:val="Intro"/>
        <w:sectPr w:rsidR="00272E98" w:rsidSect="00C702F2">
          <w:headerReference w:type="default" r:id="rId12"/>
          <w:footerReference w:type="even" r:id="rId13"/>
          <w:footerReference w:type="default" r:id="rId14"/>
          <w:pgSz w:w="16840" w:h="11900" w:orient="landscape"/>
          <w:pgMar w:top="2155" w:right="1134" w:bottom="1701" w:left="1134" w:header="709" w:footer="709" w:gutter="0"/>
          <w:cols w:space="708"/>
          <w:docGrid w:linePitch="360"/>
        </w:sectPr>
      </w:pPr>
    </w:p>
    <w:p w14:paraId="6E6868DC" w14:textId="48723077" w:rsidR="00624A55" w:rsidRDefault="00EF7DFB" w:rsidP="00624A55">
      <w:pPr>
        <w:pStyle w:val="Heading2"/>
        <w:rPr>
          <w:lang w:val="en-AU"/>
        </w:rPr>
      </w:pPr>
      <w:r>
        <w:rPr>
          <w:lang w:val="en-AU"/>
        </w:rPr>
        <w:t xml:space="preserve">About </w:t>
      </w:r>
      <w:r w:rsidR="003074E3">
        <w:rPr>
          <w:lang w:val="en-AU"/>
        </w:rPr>
        <w:t xml:space="preserve">the </w:t>
      </w:r>
      <w:r w:rsidR="006A6FA9">
        <w:rPr>
          <w:lang w:val="en-AU"/>
        </w:rPr>
        <w:t>early start kindergarten</w:t>
      </w:r>
      <w:r w:rsidR="003074E3">
        <w:rPr>
          <w:lang w:val="en-AU"/>
        </w:rPr>
        <w:t xml:space="preserve"> extension grant</w:t>
      </w:r>
    </w:p>
    <w:p w14:paraId="547FECE4" w14:textId="65EA337A" w:rsidR="003074E3" w:rsidRDefault="003074E3" w:rsidP="003074E3">
      <w:r>
        <w:t xml:space="preserve">The Department provides Early Start Kindergarten (ESK) extension grants to assist Aboriginal children </w:t>
      </w:r>
      <w:r w:rsidR="00FA632B">
        <w:t xml:space="preserve">and children known to Child Protection </w:t>
      </w:r>
      <w:r>
        <w:t>to access a free kindergarten program in the year before school.</w:t>
      </w:r>
      <w:r w:rsidR="00FA632B">
        <w:t xml:space="preserve"> </w:t>
      </w:r>
    </w:p>
    <w:p w14:paraId="52CD59B3" w14:textId="2AF70F94" w:rsidR="00E44B8A" w:rsidRPr="00FA632B" w:rsidRDefault="003074E3" w:rsidP="00E44B8A">
      <w:pPr>
        <w:pStyle w:val="Doctext"/>
        <w:rPr>
          <w:lang w:val="en-GB"/>
        </w:rPr>
      </w:pPr>
      <w:r>
        <w:t xml:space="preserve">The ESK extension grant is </w:t>
      </w:r>
      <w:r w:rsidR="00FA632B">
        <w:t xml:space="preserve">only </w:t>
      </w:r>
      <w:r>
        <w:t>available</w:t>
      </w:r>
      <w:r w:rsidR="00FA632B">
        <w:t xml:space="preserve"> for children who are not eligible for the Kindergarten Fee Subsidy. The ESK extension grant is available</w:t>
      </w:r>
      <w:r>
        <w:t xml:space="preserve"> for all Aboriginal and Torres Strait Islander children. It is also available for children who previously accessed an Early Start Kindergarten grant or participated in an Access to Early Learning program.</w:t>
      </w:r>
      <w:r w:rsidR="00E44B8A" w:rsidRPr="00E44B8A">
        <w:rPr>
          <w:lang w:val="en-GB"/>
        </w:rPr>
        <w:t xml:space="preserve"> </w:t>
      </w:r>
      <w:r w:rsidR="00E44B8A">
        <w:rPr>
          <w:lang w:val="en-GB"/>
        </w:rPr>
        <w:t>The ESK extension grant is</w:t>
      </w:r>
      <w:r w:rsidR="00E44B8A" w:rsidRPr="003F4B7E">
        <w:rPr>
          <w:lang w:val="en-GB"/>
        </w:rPr>
        <w:t xml:space="preserve"> paid in addition to the kindergarten per capita grant for eligible children.</w:t>
      </w:r>
    </w:p>
    <w:p w14:paraId="769464BA" w14:textId="53D747FD" w:rsidR="006A6FA9" w:rsidRDefault="003074E3" w:rsidP="003074E3">
      <w:r>
        <w:t xml:space="preserve">Eligibility criteria for the ESK extension grant are outlined in </w:t>
      </w:r>
      <w:hyperlink r:id="rId15" w:history="1">
        <w:r w:rsidR="006A6FA9" w:rsidRPr="00404C12">
          <w:rPr>
            <w:rStyle w:val="Hyperlink"/>
            <w:i/>
          </w:rPr>
          <w:t>The Kindergarten Funding Guide</w:t>
        </w:r>
        <w:r w:rsidR="006A6FA9" w:rsidRPr="00404C12">
          <w:rPr>
            <w:rStyle w:val="Hyperlink"/>
          </w:rPr>
          <w:t>.</w:t>
        </w:r>
      </w:hyperlink>
      <w:r w:rsidR="006A6FA9">
        <w:t xml:space="preserve"> </w:t>
      </w:r>
    </w:p>
    <w:p w14:paraId="3DDF2D76" w14:textId="131EFB9B" w:rsidR="00FA632B" w:rsidRDefault="003074E3" w:rsidP="003074E3">
      <w:pPr>
        <w:pStyle w:val="Noteindent2"/>
      </w:pPr>
      <w:r>
        <w:t xml:space="preserve">Note: The </w:t>
      </w:r>
      <w:r w:rsidRPr="00154F77">
        <w:rPr>
          <w:b/>
        </w:rPr>
        <w:t>E</w:t>
      </w:r>
      <w:r>
        <w:rPr>
          <w:b/>
        </w:rPr>
        <w:t xml:space="preserve">arly </w:t>
      </w:r>
      <w:r w:rsidRPr="00154F77">
        <w:rPr>
          <w:b/>
        </w:rPr>
        <w:t>S</w:t>
      </w:r>
      <w:r>
        <w:rPr>
          <w:b/>
        </w:rPr>
        <w:t xml:space="preserve">tart </w:t>
      </w:r>
      <w:r w:rsidRPr="00154F77">
        <w:rPr>
          <w:b/>
        </w:rPr>
        <w:t>K</w:t>
      </w:r>
      <w:r>
        <w:rPr>
          <w:b/>
        </w:rPr>
        <w:t>indergarten</w:t>
      </w:r>
      <w:r w:rsidRPr="00154F77">
        <w:rPr>
          <w:b/>
        </w:rPr>
        <w:t xml:space="preserve"> extension grant</w:t>
      </w:r>
      <w:r>
        <w:t xml:space="preserve"> is for children </w:t>
      </w:r>
      <w:r w:rsidRPr="00154F77">
        <w:rPr>
          <w:u w:val="single"/>
        </w:rPr>
        <w:t>in the year before school</w:t>
      </w:r>
      <w:r>
        <w:t xml:space="preserve">. </w:t>
      </w:r>
    </w:p>
    <w:p w14:paraId="2402018E" w14:textId="2E2D7438" w:rsidR="003074E3" w:rsidRPr="00154F77" w:rsidRDefault="003074E3" w:rsidP="003074E3">
      <w:pPr>
        <w:pStyle w:val="Noteindent2"/>
        <w:rPr>
          <w:i/>
        </w:rPr>
      </w:pPr>
      <w:r>
        <w:t xml:space="preserve">The </w:t>
      </w:r>
      <w:r w:rsidRPr="00154F77">
        <w:rPr>
          <w:b/>
        </w:rPr>
        <w:t>Early Start Kindergarten</w:t>
      </w:r>
      <w:r>
        <w:t xml:space="preserve"> grant is for children </w:t>
      </w:r>
      <w:r w:rsidRPr="00154F77">
        <w:rPr>
          <w:u w:val="single"/>
        </w:rPr>
        <w:t>in the year two years before school</w:t>
      </w:r>
      <w:r>
        <w:t xml:space="preserve">. For information about how to apply for the </w:t>
      </w:r>
      <w:r w:rsidRPr="00FA632B">
        <w:rPr>
          <w:b/>
        </w:rPr>
        <w:t>Early Start Kindergarten</w:t>
      </w:r>
      <w:r>
        <w:t xml:space="preserve"> grant see the Quick Reference Guide: </w:t>
      </w:r>
      <w:hyperlink r:id="rId16" w:history="1">
        <w:r w:rsidRPr="003074E3">
          <w:rPr>
            <w:rStyle w:val="Hyperlink"/>
            <w:rFonts w:cs="Times New Roman"/>
            <w:i/>
            <w:szCs w:val="20"/>
          </w:rPr>
          <w:t>How to Add, Edit or Remove an Early Start Kindergarten Enrolment</w:t>
        </w:r>
      </w:hyperlink>
    </w:p>
    <w:p w14:paraId="6BB9140A" w14:textId="78796267" w:rsidR="005514A9" w:rsidRDefault="003074E3" w:rsidP="005514A9">
      <w:pPr>
        <w:pStyle w:val="Heading2"/>
        <w:rPr>
          <w:lang w:val="en-AU"/>
        </w:rPr>
      </w:pPr>
      <w:r>
        <w:rPr>
          <w:lang w:val="en-AU"/>
        </w:rPr>
        <w:t>Add enrolments</w:t>
      </w:r>
    </w:p>
    <w:p w14:paraId="307F6944" w14:textId="748A2E75" w:rsidR="002E6999" w:rsidRDefault="003074E3" w:rsidP="002E6999">
      <w:pPr>
        <w:pStyle w:val="ListNumber"/>
        <w:rPr>
          <w:rFonts w:asciiTheme="minorHAnsi" w:eastAsiaTheme="minorHAnsi" w:hAnsiTheme="minorHAnsi" w:cstheme="minorBidi"/>
          <w:color w:val="auto"/>
          <w:szCs w:val="24"/>
          <w:lang w:val="en-GB"/>
        </w:rPr>
      </w:pPr>
      <w:r w:rsidRPr="003074E3">
        <w:rPr>
          <w:rFonts w:asciiTheme="minorHAnsi" w:eastAsiaTheme="minorHAnsi" w:hAnsiTheme="minorHAnsi" w:cstheme="minorBidi"/>
          <w:color w:val="auto"/>
          <w:szCs w:val="24"/>
          <w:lang w:val="en-GB"/>
        </w:rPr>
        <w:t xml:space="preserve">Follow the </w:t>
      </w:r>
      <w:proofErr w:type="spellStart"/>
      <w:r w:rsidRPr="003074E3">
        <w:rPr>
          <w:rFonts w:asciiTheme="minorHAnsi" w:eastAsiaTheme="minorHAnsi" w:hAnsiTheme="minorHAnsi" w:cstheme="minorBidi"/>
          <w:color w:val="auto"/>
          <w:szCs w:val="24"/>
          <w:lang w:val="en-GB"/>
        </w:rPr>
        <w:t>instrucitons</w:t>
      </w:r>
      <w:proofErr w:type="spellEnd"/>
      <w:r w:rsidRPr="003074E3">
        <w:rPr>
          <w:rFonts w:asciiTheme="minorHAnsi" w:eastAsiaTheme="minorHAnsi" w:hAnsiTheme="minorHAnsi" w:cstheme="minorBidi"/>
          <w:color w:val="auto"/>
          <w:szCs w:val="24"/>
          <w:lang w:val="en-GB"/>
        </w:rPr>
        <w:t xml:space="preserve"> in the Quick Reference Guide: </w:t>
      </w:r>
      <w:hyperlink r:id="rId17" w:history="1">
        <w:r w:rsidRPr="003074E3">
          <w:rPr>
            <w:rStyle w:val="Hyperlink"/>
            <w:rFonts w:asciiTheme="minorHAnsi" w:eastAsiaTheme="minorHAnsi" w:hAnsiTheme="minorHAnsi" w:cstheme="minorBidi"/>
            <w:i/>
            <w:szCs w:val="24"/>
            <w:lang w:val="en-GB"/>
          </w:rPr>
          <w:t xml:space="preserve">How to Add, Edit or Remove an enrolment in the Year </w:t>
        </w:r>
        <w:proofErr w:type="gramStart"/>
        <w:r w:rsidRPr="003074E3">
          <w:rPr>
            <w:rStyle w:val="Hyperlink"/>
            <w:rFonts w:asciiTheme="minorHAnsi" w:eastAsiaTheme="minorHAnsi" w:hAnsiTheme="minorHAnsi" w:cstheme="minorBidi"/>
            <w:i/>
            <w:szCs w:val="24"/>
            <w:lang w:val="en-GB"/>
          </w:rPr>
          <w:t>Before</w:t>
        </w:r>
        <w:proofErr w:type="gramEnd"/>
        <w:r w:rsidRPr="003074E3">
          <w:rPr>
            <w:rStyle w:val="Hyperlink"/>
            <w:rFonts w:asciiTheme="minorHAnsi" w:eastAsiaTheme="minorHAnsi" w:hAnsiTheme="minorHAnsi" w:cstheme="minorBidi"/>
            <w:i/>
            <w:szCs w:val="24"/>
            <w:lang w:val="en-GB"/>
          </w:rPr>
          <w:t xml:space="preserve"> School</w:t>
        </w:r>
      </w:hyperlink>
      <w:r>
        <w:rPr>
          <w:rFonts w:asciiTheme="minorHAnsi" w:eastAsiaTheme="minorHAnsi" w:hAnsiTheme="minorHAnsi" w:cstheme="minorBidi"/>
          <w:i/>
          <w:color w:val="auto"/>
          <w:szCs w:val="24"/>
          <w:lang w:val="en-GB"/>
        </w:rPr>
        <w:t xml:space="preserve"> </w:t>
      </w:r>
      <w:r>
        <w:rPr>
          <w:rFonts w:asciiTheme="minorHAnsi" w:eastAsiaTheme="minorHAnsi" w:hAnsiTheme="minorHAnsi" w:cstheme="minorBidi"/>
          <w:color w:val="auto"/>
          <w:szCs w:val="24"/>
          <w:lang w:val="en-GB"/>
        </w:rPr>
        <w:t>to add children as enrolments in the funded kindergarten program for children in the year before school</w:t>
      </w:r>
      <w:r w:rsidR="002E6999">
        <w:rPr>
          <w:rFonts w:asciiTheme="minorHAnsi" w:eastAsiaTheme="minorHAnsi" w:hAnsiTheme="minorHAnsi" w:cstheme="minorBidi"/>
          <w:color w:val="auto"/>
          <w:szCs w:val="24"/>
          <w:lang w:val="en-GB"/>
        </w:rPr>
        <w:t xml:space="preserve"> - the application for the ESK extension grant is made by completing information within the </w:t>
      </w:r>
      <w:r w:rsidR="002E6999" w:rsidRPr="002E6999">
        <w:rPr>
          <w:rFonts w:asciiTheme="minorHAnsi" w:eastAsiaTheme="minorHAnsi" w:hAnsiTheme="minorHAnsi" w:cstheme="minorBidi"/>
          <w:b/>
          <w:color w:val="auto"/>
          <w:szCs w:val="24"/>
          <w:lang w:val="en-GB"/>
        </w:rPr>
        <w:t>Child Details</w:t>
      </w:r>
      <w:r w:rsidR="002E6999">
        <w:rPr>
          <w:rFonts w:asciiTheme="minorHAnsi" w:eastAsiaTheme="minorHAnsi" w:hAnsiTheme="minorHAnsi" w:cstheme="minorBidi"/>
          <w:color w:val="auto"/>
          <w:szCs w:val="24"/>
          <w:lang w:val="en-GB"/>
        </w:rPr>
        <w:t xml:space="preserve"> section.</w:t>
      </w:r>
    </w:p>
    <w:p w14:paraId="74253530" w14:textId="77777777" w:rsidR="00374EFE" w:rsidRPr="002E6999" w:rsidRDefault="00374EFE" w:rsidP="00374EFE">
      <w:pPr>
        <w:pStyle w:val="ListNumber"/>
        <w:numPr>
          <w:ilvl w:val="0"/>
          <w:numId w:val="0"/>
        </w:numPr>
        <w:ind w:left="360"/>
        <w:rPr>
          <w:rFonts w:asciiTheme="minorHAnsi" w:eastAsiaTheme="minorHAnsi" w:hAnsiTheme="minorHAnsi" w:cstheme="minorBidi"/>
          <w:color w:val="auto"/>
          <w:szCs w:val="24"/>
          <w:lang w:val="en-GB"/>
        </w:rPr>
      </w:pPr>
    </w:p>
    <w:p w14:paraId="51257E3E" w14:textId="09E5A018" w:rsidR="003074E3" w:rsidRDefault="003074E3" w:rsidP="003074E3">
      <w:pPr>
        <w:pStyle w:val="Heading2"/>
        <w:rPr>
          <w:lang w:val="en-AU"/>
        </w:rPr>
      </w:pPr>
      <w:r>
        <w:rPr>
          <w:lang w:val="en-AU"/>
        </w:rPr>
        <w:t>Apply for the ESK extension Grant</w:t>
      </w:r>
      <w:r w:rsidR="00FA632B">
        <w:rPr>
          <w:lang w:val="en-AU"/>
        </w:rPr>
        <w:t xml:space="preserve"> for an aboriginal child</w:t>
      </w:r>
    </w:p>
    <w:p w14:paraId="0E257466" w14:textId="1B105677" w:rsidR="002E6999" w:rsidRPr="00E87A65" w:rsidRDefault="002E6999" w:rsidP="002E6999">
      <w:pPr>
        <w:pStyle w:val="ListNumber"/>
      </w:pPr>
      <w:r>
        <w:t xml:space="preserve">When adding or editing enrolments (see </w:t>
      </w:r>
      <w:r w:rsidRPr="003074E3">
        <w:rPr>
          <w:rFonts w:asciiTheme="minorHAnsi" w:eastAsiaTheme="minorHAnsi" w:hAnsiTheme="minorHAnsi" w:cstheme="minorBidi"/>
          <w:color w:val="auto"/>
          <w:szCs w:val="24"/>
          <w:lang w:val="en-GB"/>
        </w:rPr>
        <w:t xml:space="preserve">Quick Reference Guide: </w:t>
      </w:r>
      <w:hyperlink r:id="rId18" w:history="1">
        <w:r w:rsidRPr="003074E3">
          <w:rPr>
            <w:rStyle w:val="Hyperlink"/>
            <w:rFonts w:asciiTheme="minorHAnsi" w:eastAsiaTheme="minorHAnsi" w:hAnsiTheme="minorHAnsi" w:cstheme="minorBidi"/>
            <w:i/>
            <w:szCs w:val="24"/>
            <w:lang w:val="en-GB"/>
          </w:rPr>
          <w:t>How to Add, Edit or Remove an enrolment in the Year Before School</w:t>
        </w:r>
      </w:hyperlink>
      <w:r w:rsidRPr="002E6999">
        <w:rPr>
          <w:rFonts w:asciiTheme="minorHAnsi" w:eastAsiaTheme="minorHAnsi" w:hAnsiTheme="minorHAnsi" w:cstheme="minorBidi"/>
          <w:color w:val="auto"/>
          <w:szCs w:val="24"/>
          <w:lang w:val="en-GB"/>
        </w:rPr>
        <w:t>)</w:t>
      </w:r>
      <w:r>
        <w:rPr>
          <w:rFonts w:asciiTheme="minorHAnsi" w:eastAsiaTheme="minorHAnsi" w:hAnsiTheme="minorHAnsi" w:cstheme="minorBidi"/>
          <w:color w:val="auto"/>
          <w:szCs w:val="24"/>
          <w:lang w:val="en-GB"/>
        </w:rPr>
        <w:t xml:space="preserve"> ensure that the child’s indigenous status is accurate</w:t>
      </w:r>
      <w:r w:rsidR="00FA632B">
        <w:rPr>
          <w:rFonts w:asciiTheme="minorHAnsi" w:eastAsiaTheme="minorHAnsi" w:hAnsiTheme="minorHAnsi" w:cstheme="minorBidi"/>
          <w:color w:val="auto"/>
          <w:szCs w:val="24"/>
          <w:lang w:val="en-GB"/>
        </w:rPr>
        <w:t xml:space="preserve"> by selecting the appropriate option</w:t>
      </w:r>
      <w:r w:rsidR="00E87A65">
        <w:rPr>
          <w:rFonts w:asciiTheme="minorHAnsi" w:eastAsiaTheme="minorHAnsi" w:hAnsiTheme="minorHAnsi" w:cstheme="minorBidi"/>
          <w:color w:val="auto"/>
          <w:szCs w:val="24"/>
          <w:lang w:val="en-GB"/>
        </w:rPr>
        <w:t xml:space="preserve"> to the question:</w:t>
      </w:r>
    </w:p>
    <w:p w14:paraId="5CD1C5A8" w14:textId="3296B1BE" w:rsidR="00E87A65" w:rsidRPr="00E87A65" w:rsidRDefault="00E87A65" w:rsidP="00E87A65">
      <w:pPr>
        <w:pStyle w:val="ListNumber"/>
        <w:numPr>
          <w:ilvl w:val="0"/>
          <w:numId w:val="0"/>
        </w:numPr>
        <w:ind w:left="360"/>
        <w:rPr>
          <w:b/>
        </w:rPr>
      </w:pPr>
      <w:r w:rsidRPr="00E87A65">
        <w:rPr>
          <w:b/>
        </w:rPr>
        <w:t>Has this child been identified by a parent, carer or legal guardian as Aboriginal and/or Torres Strait Islander origin?</w:t>
      </w:r>
    </w:p>
    <w:p w14:paraId="5A2D95E5" w14:textId="02D40A5C" w:rsidR="00E87A65" w:rsidRDefault="00E87A65" w:rsidP="00E87A65">
      <w:pPr>
        <w:pStyle w:val="ListNumber"/>
        <w:numPr>
          <w:ilvl w:val="0"/>
          <w:numId w:val="35"/>
        </w:numPr>
      </w:pPr>
      <w:r>
        <w:t>No</w:t>
      </w:r>
    </w:p>
    <w:p w14:paraId="1B9E110A" w14:textId="4B9D7173" w:rsidR="00E87A65" w:rsidRDefault="00E87A65" w:rsidP="00E87A65">
      <w:pPr>
        <w:pStyle w:val="ListNumber"/>
        <w:numPr>
          <w:ilvl w:val="0"/>
          <w:numId w:val="35"/>
        </w:numPr>
      </w:pPr>
      <w:r>
        <w:t>Yes, Aboriginal</w:t>
      </w:r>
    </w:p>
    <w:p w14:paraId="7216381E" w14:textId="3A00E21D" w:rsidR="00E87A65" w:rsidRDefault="00E87A65" w:rsidP="00E87A65">
      <w:pPr>
        <w:pStyle w:val="ListNumber"/>
        <w:numPr>
          <w:ilvl w:val="0"/>
          <w:numId w:val="35"/>
        </w:numPr>
      </w:pPr>
      <w:r>
        <w:t>Yes, Torres Strait Islander</w:t>
      </w:r>
    </w:p>
    <w:p w14:paraId="4EEF3AB1" w14:textId="2FD8BBA1" w:rsidR="00E87A65" w:rsidRPr="002E6999" w:rsidRDefault="00E87A65" w:rsidP="00E87A65">
      <w:pPr>
        <w:pStyle w:val="ListNumber"/>
        <w:numPr>
          <w:ilvl w:val="0"/>
          <w:numId w:val="35"/>
        </w:numPr>
      </w:pPr>
      <w:r>
        <w:t>Yes, Aboriginal and Torres Strait Islander</w:t>
      </w:r>
    </w:p>
    <w:p w14:paraId="3EF5F73B" w14:textId="528AC485" w:rsidR="003074E3" w:rsidRDefault="003074E3" w:rsidP="003074E3">
      <w:pPr>
        <w:rPr>
          <w:lang w:val="en-AU"/>
        </w:rPr>
      </w:pPr>
    </w:p>
    <w:p w14:paraId="5C3C8728" w14:textId="12EA690A" w:rsidR="00872F5F" w:rsidRDefault="00872F5F" w:rsidP="00374EFE">
      <w:pPr>
        <w:pStyle w:val="ListNumber"/>
      </w:pPr>
      <w:r>
        <w:lastRenderedPageBreak/>
        <w:t>Answer the following question</w:t>
      </w:r>
      <w:r w:rsidR="00E87A65">
        <w:t xml:space="preserve"> in the Early Start Kindergarten Participation section:</w:t>
      </w:r>
    </w:p>
    <w:p w14:paraId="6966C592" w14:textId="1910CBBF" w:rsidR="00E87A65" w:rsidRPr="00107553" w:rsidRDefault="00E87A65" w:rsidP="00872F5F">
      <w:pPr>
        <w:pStyle w:val="ListNumber"/>
        <w:numPr>
          <w:ilvl w:val="0"/>
          <w:numId w:val="0"/>
        </w:numPr>
        <w:ind w:left="360"/>
        <w:rPr>
          <w:b/>
        </w:rPr>
      </w:pPr>
      <w:r w:rsidRPr="00107553">
        <w:rPr>
          <w:b/>
        </w:rPr>
        <w:t>Did this child receive an Early Start Kindergarten grant or Aboriginal Early Start kindergarten grant, or attend an</w:t>
      </w:r>
      <w:r w:rsidR="00107553" w:rsidRPr="00107553">
        <w:rPr>
          <w:b/>
        </w:rPr>
        <w:t xml:space="preserve"> Access to Early Learning service in the previous year?</w:t>
      </w:r>
      <w:r w:rsidRPr="00107553">
        <w:rPr>
          <w:b/>
        </w:rPr>
        <w:t xml:space="preserve"> </w:t>
      </w:r>
    </w:p>
    <w:p w14:paraId="3C93C1E6" w14:textId="2A4D8C40" w:rsidR="00872F5F" w:rsidRDefault="00872F5F" w:rsidP="00872F5F">
      <w:pPr>
        <w:pStyle w:val="ListNumber"/>
        <w:numPr>
          <w:ilvl w:val="0"/>
          <w:numId w:val="0"/>
        </w:numPr>
        <w:ind w:left="360"/>
      </w:pPr>
      <w:r>
        <w:t xml:space="preserve">If ‘Yes’, go to step 4. </w:t>
      </w:r>
    </w:p>
    <w:p w14:paraId="4B8D5194" w14:textId="3F5C0327" w:rsidR="00872F5F" w:rsidRDefault="00872F5F" w:rsidP="00374EFE">
      <w:pPr>
        <w:pStyle w:val="ListNumber"/>
        <w:numPr>
          <w:ilvl w:val="0"/>
          <w:numId w:val="0"/>
        </w:numPr>
        <w:ind w:left="360"/>
      </w:pPr>
      <w:r>
        <w:t xml:space="preserve">If ‘No’ or ‘Unknown’, skip to step 5. </w:t>
      </w:r>
    </w:p>
    <w:p w14:paraId="47F1CBA1" w14:textId="77777777" w:rsidR="00374EFE" w:rsidRDefault="00374EFE" w:rsidP="00374EFE">
      <w:pPr>
        <w:pStyle w:val="ListNumber"/>
        <w:numPr>
          <w:ilvl w:val="0"/>
          <w:numId w:val="0"/>
        </w:numPr>
        <w:ind w:left="360"/>
      </w:pPr>
    </w:p>
    <w:p w14:paraId="13F40FD6" w14:textId="7BF5AB30" w:rsidR="00F7472B" w:rsidRDefault="00F7472B" w:rsidP="00872F5F">
      <w:pPr>
        <w:pStyle w:val="ListNumber"/>
      </w:pPr>
      <w:r>
        <w:rPr>
          <w:lang w:eastAsia="en-AU"/>
        </w:rPr>
        <w:t>Indicate which type of grant the child received in the previous year and whether the progra</w:t>
      </w:r>
      <w:r w:rsidR="002A4BA1">
        <w:rPr>
          <w:lang w:eastAsia="en-AU"/>
        </w:rPr>
        <w:t xml:space="preserve">m was delivered by your service. </w:t>
      </w:r>
    </w:p>
    <w:p w14:paraId="5C4C1A4F" w14:textId="123EB3F5" w:rsidR="00107553" w:rsidRPr="00107553" w:rsidRDefault="00107553" w:rsidP="00107553">
      <w:pPr>
        <w:pStyle w:val="ListNumber"/>
        <w:numPr>
          <w:ilvl w:val="0"/>
          <w:numId w:val="0"/>
        </w:numPr>
        <w:ind w:left="360"/>
        <w:rPr>
          <w:b/>
          <w:lang w:eastAsia="en-AU"/>
        </w:rPr>
      </w:pPr>
      <w:r w:rsidRPr="00107553">
        <w:rPr>
          <w:b/>
          <w:lang w:eastAsia="en-AU"/>
        </w:rPr>
        <w:t>Which grant type did this child receive in 2018?</w:t>
      </w:r>
    </w:p>
    <w:p w14:paraId="0A8A7681" w14:textId="2CDE454A" w:rsidR="00107553" w:rsidRPr="00107553" w:rsidRDefault="00107553" w:rsidP="00107553">
      <w:pPr>
        <w:pStyle w:val="ListNumber"/>
        <w:numPr>
          <w:ilvl w:val="0"/>
          <w:numId w:val="36"/>
        </w:numPr>
        <w:rPr>
          <w:b/>
          <w:lang w:eastAsia="en-AU"/>
        </w:rPr>
      </w:pPr>
      <w:r w:rsidRPr="00107553">
        <w:rPr>
          <w:b/>
          <w:lang w:eastAsia="en-AU"/>
        </w:rPr>
        <w:t>Aboriginal Early Start grant</w:t>
      </w:r>
    </w:p>
    <w:p w14:paraId="6614FFB2" w14:textId="1A64AD83" w:rsidR="00107553" w:rsidRPr="00107553" w:rsidRDefault="00107553" w:rsidP="00107553">
      <w:pPr>
        <w:pStyle w:val="ListNumber"/>
        <w:numPr>
          <w:ilvl w:val="0"/>
          <w:numId w:val="36"/>
        </w:numPr>
        <w:rPr>
          <w:b/>
          <w:lang w:eastAsia="en-AU"/>
        </w:rPr>
      </w:pPr>
      <w:r w:rsidRPr="00107553">
        <w:rPr>
          <w:b/>
          <w:lang w:eastAsia="en-AU"/>
        </w:rPr>
        <w:t>Early Start Kindergarten grant (children known to child protection)</w:t>
      </w:r>
    </w:p>
    <w:p w14:paraId="23612E25" w14:textId="737E1E8C" w:rsidR="00107553" w:rsidRPr="00107553" w:rsidRDefault="00107553" w:rsidP="00107553">
      <w:pPr>
        <w:pStyle w:val="ListNumber"/>
        <w:numPr>
          <w:ilvl w:val="0"/>
          <w:numId w:val="36"/>
        </w:numPr>
        <w:rPr>
          <w:b/>
          <w:lang w:eastAsia="en-AU"/>
        </w:rPr>
      </w:pPr>
      <w:r w:rsidRPr="00107553">
        <w:rPr>
          <w:b/>
          <w:lang w:eastAsia="en-AU"/>
        </w:rPr>
        <w:t>Eligible for both Aboriginal Early Start and Early Start Kindergarten grants</w:t>
      </w:r>
    </w:p>
    <w:p w14:paraId="4866E542" w14:textId="105C9251" w:rsidR="00107553" w:rsidRPr="00107553" w:rsidRDefault="00107553" w:rsidP="00107553">
      <w:pPr>
        <w:pStyle w:val="ListNumber"/>
        <w:numPr>
          <w:ilvl w:val="0"/>
          <w:numId w:val="36"/>
        </w:numPr>
        <w:rPr>
          <w:b/>
        </w:rPr>
      </w:pPr>
      <w:r w:rsidRPr="00107553">
        <w:rPr>
          <w:b/>
          <w:lang w:eastAsia="en-AU"/>
        </w:rPr>
        <w:t>Attended an Access to Early Learning program</w:t>
      </w:r>
    </w:p>
    <w:p w14:paraId="536B1BA2" w14:textId="0E06D720" w:rsidR="002E6999" w:rsidRPr="00107553" w:rsidRDefault="00107553" w:rsidP="002A4BA1">
      <w:pPr>
        <w:pStyle w:val="ListNumber"/>
        <w:numPr>
          <w:ilvl w:val="0"/>
          <w:numId w:val="0"/>
        </w:numPr>
        <w:ind w:left="360"/>
        <w:rPr>
          <w:b/>
        </w:rPr>
      </w:pPr>
      <w:r w:rsidRPr="00107553">
        <w:rPr>
          <w:b/>
        </w:rPr>
        <w:t>Was the program delivered by this service?</w:t>
      </w:r>
    </w:p>
    <w:p w14:paraId="70F9B748" w14:textId="1B0FF9AC" w:rsidR="00107553" w:rsidRPr="00107553" w:rsidRDefault="00107553" w:rsidP="00107553">
      <w:pPr>
        <w:pStyle w:val="ListNumber"/>
        <w:numPr>
          <w:ilvl w:val="0"/>
          <w:numId w:val="37"/>
        </w:numPr>
        <w:rPr>
          <w:b/>
        </w:rPr>
      </w:pPr>
      <w:r w:rsidRPr="00107553">
        <w:rPr>
          <w:b/>
        </w:rPr>
        <w:t>Yes</w:t>
      </w:r>
    </w:p>
    <w:p w14:paraId="4EEA0118" w14:textId="69B1193A" w:rsidR="00107553" w:rsidRPr="00107553" w:rsidRDefault="00107553" w:rsidP="00107553">
      <w:pPr>
        <w:pStyle w:val="ListNumber"/>
        <w:numPr>
          <w:ilvl w:val="0"/>
          <w:numId w:val="37"/>
        </w:numPr>
        <w:rPr>
          <w:b/>
        </w:rPr>
      </w:pPr>
      <w:r w:rsidRPr="00107553">
        <w:rPr>
          <w:b/>
        </w:rPr>
        <w:t>No</w:t>
      </w:r>
    </w:p>
    <w:p w14:paraId="6EFFAC8D" w14:textId="77777777" w:rsidR="00374EFE" w:rsidRDefault="00107553" w:rsidP="00374EFE">
      <w:pPr>
        <w:pStyle w:val="ListNumber"/>
        <w:numPr>
          <w:ilvl w:val="0"/>
          <w:numId w:val="0"/>
        </w:numPr>
        <w:ind w:left="360"/>
        <w:rPr>
          <w:lang w:eastAsia="en-AU"/>
        </w:rPr>
      </w:pPr>
      <w:r>
        <w:rPr>
          <w:lang w:eastAsia="en-AU"/>
        </w:rPr>
        <w:t>If the program was not delivered by your service, select “No” and indicate the name of the service that delivered the program, if known, or type “Unknown”.</w:t>
      </w:r>
    </w:p>
    <w:p w14:paraId="35621EF4" w14:textId="4D64F0A4" w:rsidR="00374EFE" w:rsidRDefault="00374EFE" w:rsidP="00374EFE">
      <w:pPr>
        <w:pStyle w:val="ListNumber"/>
        <w:numPr>
          <w:ilvl w:val="0"/>
          <w:numId w:val="0"/>
        </w:numPr>
        <w:ind w:left="360"/>
      </w:pPr>
      <w:r>
        <w:br w:type="column"/>
      </w:r>
      <w:r>
        <w:t xml:space="preserve">If the child </w:t>
      </w:r>
      <w:r w:rsidRPr="00107553">
        <w:rPr>
          <w:i/>
          <w:u w:val="single"/>
        </w:rPr>
        <w:t>is not</w:t>
      </w:r>
      <w:r>
        <w:t xml:space="preserve"> eligible for Kindergarten Fee Subsidy, select ‘Yes’ to the following question in order to apply for the Early Start Kindergarten extension grant:</w:t>
      </w:r>
    </w:p>
    <w:p w14:paraId="572E758D" w14:textId="34E785DB" w:rsidR="00107553" w:rsidRPr="00107553" w:rsidRDefault="00107553" w:rsidP="00107553">
      <w:pPr>
        <w:pStyle w:val="ListNumber"/>
        <w:numPr>
          <w:ilvl w:val="0"/>
          <w:numId w:val="0"/>
        </w:numPr>
        <w:ind w:left="360"/>
        <w:rPr>
          <w:b/>
        </w:rPr>
      </w:pPr>
      <w:r w:rsidRPr="00107553">
        <w:rPr>
          <w:b/>
        </w:rPr>
        <w:t>If this child is NOT eligible for a Kindergarten Fee Subsidy, do you wish to apply for an Early Start Kindergarten extension grant?</w:t>
      </w:r>
    </w:p>
    <w:p w14:paraId="31070158" w14:textId="750B7C3F" w:rsidR="00107553" w:rsidRPr="00107553" w:rsidRDefault="00107553" w:rsidP="00107553">
      <w:pPr>
        <w:pStyle w:val="ListNumber"/>
        <w:numPr>
          <w:ilvl w:val="0"/>
          <w:numId w:val="38"/>
        </w:numPr>
        <w:rPr>
          <w:b/>
        </w:rPr>
      </w:pPr>
      <w:r w:rsidRPr="00107553">
        <w:rPr>
          <w:b/>
        </w:rPr>
        <w:t>Yes</w:t>
      </w:r>
    </w:p>
    <w:p w14:paraId="5F7F12A1" w14:textId="7E315AE7" w:rsidR="00374EFE" w:rsidRDefault="00107553" w:rsidP="00374EFE">
      <w:pPr>
        <w:pStyle w:val="ListNumber"/>
        <w:numPr>
          <w:ilvl w:val="0"/>
          <w:numId w:val="38"/>
        </w:numPr>
        <w:rPr>
          <w:b/>
        </w:rPr>
      </w:pPr>
      <w:r w:rsidRPr="00107553">
        <w:rPr>
          <w:b/>
        </w:rPr>
        <w:t>No</w:t>
      </w:r>
    </w:p>
    <w:p w14:paraId="46794328" w14:textId="77777777" w:rsidR="00374EFE" w:rsidRPr="00374EFE" w:rsidRDefault="00374EFE" w:rsidP="00374EFE">
      <w:pPr>
        <w:pStyle w:val="ListNumber"/>
        <w:numPr>
          <w:ilvl w:val="0"/>
          <w:numId w:val="0"/>
        </w:numPr>
        <w:ind w:left="1080"/>
        <w:rPr>
          <w:b/>
        </w:rPr>
      </w:pPr>
    </w:p>
    <w:p w14:paraId="30B4DC99" w14:textId="3757123B" w:rsidR="00E44B8A" w:rsidRDefault="00E44B8A" w:rsidP="00107553">
      <w:pPr>
        <w:pStyle w:val="ListNumber"/>
      </w:pPr>
      <w:r>
        <w:t xml:space="preserve">If the child </w:t>
      </w:r>
      <w:r w:rsidRPr="00107553">
        <w:rPr>
          <w:i/>
          <w:u w:val="single"/>
        </w:rPr>
        <w:t>is</w:t>
      </w:r>
      <w:r w:rsidRPr="00107553">
        <w:rPr>
          <w:u w:val="single"/>
        </w:rPr>
        <w:t xml:space="preserve"> </w:t>
      </w:r>
      <w:r>
        <w:t xml:space="preserve">eligible for Kindergarten Fee subsidy, select </w:t>
      </w:r>
      <w:r w:rsidR="00107553">
        <w:t>‘</w:t>
      </w:r>
      <w:r>
        <w:t>No</w:t>
      </w:r>
      <w:r w:rsidR="00107553">
        <w:t>’ to the above question</w:t>
      </w:r>
      <w:r>
        <w:t xml:space="preserve"> and follow the instructions for applying for Kindergarten Fee Subsidy in the </w:t>
      </w:r>
      <w:r w:rsidRPr="003074E3">
        <w:rPr>
          <w:rFonts w:asciiTheme="minorHAnsi" w:eastAsiaTheme="minorHAnsi" w:hAnsiTheme="minorHAnsi" w:cstheme="minorBidi"/>
          <w:color w:val="auto"/>
          <w:szCs w:val="24"/>
          <w:lang w:val="en-GB"/>
        </w:rPr>
        <w:t xml:space="preserve">Quick Reference Guide: </w:t>
      </w:r>
      <w:hyperlink r:id="rId19" w:history="1">
        <w:r w:rsidRPr="003074E3">
          <w:rPr>
            <w:rStyle w:val="Hyperlink"/>
            <w:rFonts w:asciiTheme="minorHAnsi" w:eastAsiaTheme="minorHAnsi" w:hAnsiTheme="minorHAnsi" w:cstheme="minorBidi"/>
            <w:i/>
            <w:szCs w:val="24"/>
            <w:lang w:val="en-GB"/>
          </w:rPr>
          <w:t>How to Add, Edit or Remove an enrolment in the Year Before School</w:t>
        </w:r>
      </w:hyperlink>
    </w:p>
    <w:p w14:paraId="257F94DA" w14:textId="5FA0D7A8" w:rsidR="00E44B8A" w:rsidRDefault="00E44B8A" w:rsidP="00E44B8A">
      <w:pPr>
        <w:pStyle w:val="Noteindent2"/>
      </w:pPr>
      <w:r w:rsidRPr="00107553">
        <w:rPr>
          <w:b/>
        </w:rPr>
        <w:t>Note:</w:t>
      </w:r>
      <w:r>
        <w:t xml:space="preserve"> Kindergarten Fee Subsidy </w:t>
      </w:r>
      <w:r w:rsidR="00107553">
        <w:t xml:space="preserve">(KFS) </w:t>
      </w:r>
      <w:r>
        <w:t xml:space="preserve">is available for eligible children enrolled in a funded kindergarten program in the year before school. However, children enrolled in long day care services are not eligible for KFS if Child Care Subsidy or Additional Child Care Subsidy is applied for the time spent in the kindergarten program. </w:t>
      </w:r>
    </w:p>
    <w:p w14:paraId="2A7E3CAC" w14:textId="334D5527" w:rsidR="00E44B8A" w:rsidRDefault="00E44B8A" w:rsidP="00E44B8A">
      <w:pPr>
        <w:pStyle w:val="Noteindent2"/>
      </w:pPr>
      <w:r>
        <w:t xml:space="preserve">The Early Start Kindergarten extension grant is only available for children who are </w:t>
      </w:r>
      <w:r w:rsidRPr="004205A0">
        <w:rPr>
          <w:u w:val="single"/>
        </w:rPr>
        <w:t>not eligible</w:t>
      </w:r>
      <w:r>
        <w:t xml:space="preserve"> for KFS but who previously received an Early Start Kindergarten grant</w:t>
      </w:r>
      <w:r w:rsidR="00671771">
        <w:t>/</w:t>
      </w:r>
      <w:r>
        <w:t xml:space="preserve">participated in the Access to Early Learning program OR are identified as Aboriginal and/or Torres Strait Islander. </w:t>
      </w:r>
    </w:p>
    <w:p w14:paraId="47EA6548" w14:textId="77777777" w:rsidR="00E44B8A" w:rsidRPr="004205A0" w:rsidRDefault="00E44B8A" w:rsidP="00E44B8A">
      <w:pPr>
        <w:pStyle w:val="Noteindent2"/>
      </w:pPr>
      <w:r>
        <w:t xml:space="preserve">Children should receive </w:t>
      </w:r>
      <w:r w:rsidRPr="004205A0">
        <w:rPr>
          <w:i/>
        </w:rPr>
        <w:t>either</w:t>
      </w:r>
      <w:r>
        <w:t xml:space="preserve"> ESK extension grant OR Kindergarten Fee Subsidy and should not receive both at the same time.</w:t>
      </w:r>
    </w:p>
    <w:p w14:paraId="465FEE88" w14:textId="77777777" w:rsidR="00E44B8A" w:rsidRPr="00E44B8A" w:rsidRDefault="00E44B8A" w:rsidP="00E44B8A">
      <w:pPr>
        <w:rPr>
          <w:lang w:val="en-AU"/>
        </w:rPr>
      </w:pPr>
    </w:p>
    <w:p w14:paraId="52374EDA" w14:textId="77777777" w:rsidR="00107553" w:rsidRDefault="00107553">
      <w:pPr>
        <w:spacing w:after="0"/>
        <w:rPr>
          <w:rFonts w:asciiTheme="majorHAnsi" w:eastAsiaTheme="majorEastAsia" w:hAnsiTheme="majorHAnsi" w:cstheme="majorBidi"/>
          <w:b/>
          <w:caps/>
          <w:color w:val="AF272F" w:themeColor="accent1"/>
          <w:sz w:val="26"/>
          <w:szCs w:val="26"/>
          <w:lang w:val="en-AU"/>
        </w:rPr>
      </w:pPr>
      <w:r>
        <w:rPr>
          <w:lang w:val="en-AU"/>
        </w:rPr>
        <w:br w:type="page"/>
      </w:r>
    </w:p>
    <w:p w14:paraId="5CB483E4" w14:textId="38810784" w:rsidR="00E44B8A" w:rsidRDefault="00E44B8A" w:rsidP="00E44B8A">
      <w:pPr>
        <w:pStyle w:val="Heading2"/>
        <w:rPr>
          <w:lang w:val="en-AU"/>
        </w:rPr>
      </w:pPr>
      <w:r>
        <w:rPr>
          <w:lang w:val="en-AU"/>
        </w:rPr>
        <w:lastRenderedPageBreak/>
        <w:t>Apply for the ESK extension Grant for a child known to Child Protection</w:t>
      </w:r>
    </w:p>
    <w:p w14:paraId="66743F73" w14:textId="75E3AE01" w:rsidR="00E44B8A" w:rsidRDefault="00E44B8A" w:rsidP="00374EFE">
      <w:pPr>
        <w:pStyle w:val="ListNumber"/>
        <w:numPr>
          <w:ilvl w:val="0"/>
          <w:numId w:val="40"/>
        </w:numPr>
      </w:pPr>
      <w:r>
        <w:t>Answer the following question:</w:t>
      </w:r>
    </w:p>
    <w:p w14:paraId="70A62A64" w14:textId="57ECDECE" w:rsidR="00107553" w:rsidRDefault="00107553" w:rsidP="00107553">
      <w:pPr>
        <w:pStyle w:val="ListNumber"/>
        <w:numPr>
          <w:ilvl w:val="0"/>
          <w:numId w:val="0"/>
        </w:numPr>
        <w:ind w:left="360"/>
        <w:rPr>
          <w:b/>
        </w:rPr>
      </w:pPr>
      <w:r w:rsidRPr="00374EFE">
        <w:rPr>
          <w:b/>
        </w:rPr>
        <w:t xml:space="preserve">Did this child receive an Early Start Kindergarten grant or Aboriginal Early Start kindergarten grant, or attend an Access to Early Learning service in the previous year? </w:t>
      </w:r>
    </w:p>
    <w:p w14:paraId="31B529C7" w14:textId="1B532A0B" w:rsidR="00107553" w:rsidRDefault="00107553" w:rsidP="00107553">
      <w:pPr>
        <w:pStyle w:val="ListNumber"/>
        <w:numPr>
          <w:ilvl w:val="0"/>
          <w:numId w:val="0"/>
        </w:numPr>
        <w:ind w:left="360"/>
      </w:pPr>
      <w:r>
        <w:t xml:space="preserve">If ‘Yes’, </w:t>
      </w:r>
      <w:r w:rsidR="00374EFE">
        <w:t>continue to step 2</w:t>
      </w:r>
      <w:r w:rsidR="00DA1AD7">
        <w:t>.</w:t>
      </w:r>
      <w:r>
        <w:t xml:space="preserve"> </w:t>
      </w:r>
    </w:p>
    <w:p w14:paraId="0E107D0E" w14:textId="22756B5F" w:rsidR="00107553" w:rsidRDefault="00374EFE" w:rsidP="00107553">
      <w:pPr>
        <w:pStyle w:val="ListNumber"/>
        <w:numPr>
          <w:ilvl w:val="0"/>
          <w:numId w:val="0"/>
        </w:numPr>
        <w:ind w:left="360"/>
      </w:pPr>
      <w:r>
        <w:t xml:space="preserve">If ‘No’ or ‘Unknown’: </w:t>
      </w:r>
      <w:r w:rsidR="00107553">
        <w:t xml:space="preserve"> </w:t>
      </w:r>
      <w:r w:rsidR="00DA1AD7" w:rsidRPr="00DA1AD7">
        <w:t>If the child is known to Child Protection, including children in Out-of-Hom</w:t>
      </w:r>
      <w:r>
        <w:t xml:space="preserve">e Care, and did not participate in or you are unsure if they participated </w:t>
      </w:r>
      <w:proofErr w:type="spellStart"/>
      <w:r>
        <w:t>i</w:t>
      </w:r>
      <w:proofErr w:type="spellEnd"/>
      <w:r>
        <w:t>,</w:t>
      </w:r>
      <w:r w:rsidR="00DA1AD7" w:rsidRPr="00DA1AD7">
        <w:t xml:space="preserve"> Early Start Kindergarten or Access to Early Learning in the previous year please contact your DET regional office for guidance.</w:t>
      </w:r>
    </w:p>
    <w:p w14:paraId="31BB4079" w14:textId="77777777" w:rsidR="00374EFE" w:rsidRDefault="00374EFE" w:rsidP="00374EFE">
      <w:pPr>
        <w:pStyle w:val="ListNumber"/>
      </w:pPr>
      <w:r>
        <w:rPr>
          <w:lang w:eastAsia="en-AU"/>
        </w:rPr>
        <w:t xml:space="preserve">Indicate which type of grant the child received in the previous year and whether the program was delivered by your service. </w:t>
      </w:r>
    </w:p>
    <w:p w14:paraId="77A53101" w14:textId="77777777" w:rsidR="00374EFE" w:rsidRPr="00107553" w:rsidRDefault="00374EFE" w:rsidP="00374EFE">
      <w:pPr>
        <w:pStyle w:val="ListNumber"/>
        <w:numPr>
          <w:ilvl w:val="0"/>
          <w:numId w:val="0"/>
        </w:numPr>
        <w:ind w:left="360"/>
        <w:rPr>
          <w:b/>
          <w:lang w:eastAsia="en-AU"/>
        </w:rPr>
      </w:pPr>
      <w:r w:rsidRPr="00107553">
        <w:rPr>
          <w:b/>
          <w:lang w:eastAsia="en-AU"/>
        </w:rPr>
        <w:t>Which grant type did this child receive in 2018?</w:t>
      </w:r>
    </w:p>
    <w:p w14:paraId="1755E568" w14:textId="77777777" w:rsidR="00374EFE" w:rsidRPr="00107553" w:rsidRDefault="00374EFE" w:rsidP="00374EFE">
      <w:pPr>
        <w:pStyle w:val="ListNumber"/>
        <w:numPr>
          <w:ilvl w:val="0"/>
          <w:numId w:val="36"/>
        </w:numPr>
        <w:rPr>
          <w:b/>
          <w:lang w:eastAsia="en-AU"/>
        </w:rPr>
      </w:pPr>
      <w:r w:rsidRPr="00107553">
        <w:rPr>
          <w:b/>
          <w:lang w:eastAsia="en-AU"/>
        </w:rPr>
        <w:t>Aboriginal Early Start grant</w:t>
      </w:r>
    </w:p>
    <w:p w14:paraId="554E8BF0" w14:textId="77777777" w:rsidR="00374EFE" w:rsidRPr="00107553" w:rsidRDefault="00374EFE" w:rsidP="00374EFE">
      <w:pPr>
        <w:pStyle w:val="ListNumber"/>
        <w:numPr>
          <w:ilvl w:val="0"/>
          <w:numId w:val="36"/>
        </w:numPr>
        <w:rPr>
          <w:b/>
          <w:lang w:eastAsia="en-AU"/>
        </w:rPr>
      </w:pPr>
      <w:r w:rsidRPr="00107553">
        <w:rPr>
          <w:b/>
          <w:lang w:eastAsia="en-AU"/>
        </w:rPr>
        <w:t>Early Start Kindergarten grant (children known to child protection)</w:t>
      </w:r>
    </w:p>
    <w:p w14:paraId="415B6921" w14:textId="77777777" w:rsidR="00374EFE" w:rsidRPr="00107553" w:rsidRDefault="00374EFE" w:rsidP="00374EFE">
      <w:pPr>
        <w:pStyle w:val="ListNumber"/>
        <w:numPr>
          <w:ilvl w:val="0"/>
          <w:numId w:val="36"/>
        </w:numPr>
        <w:rPr>
          <w:b/>
          <w:lang w:eastAsia="en-AU"/>
        </w:rPr>
      </w:pPr>
      <w:r w:rsidRPr="00107553">
        <w:rPr>
          <w:b/>
          <w:lang w:eastAsia="en-AU"/>
        </w:rPr>
        <w:t>Eligible for both Aboriginal Early Start and Early Start Kindergarten grants</w:t>
      </w:r>
    </w:p>
    <w:p w14:paraId="6ADCE2E3" w14:textId="77777777" w:rsidR="00374EFE" w:rsidRPr="00107553" w:rsidRDefault="00374EFE" w:rsidP="00374EFE">
      <w:pPr>
        <w:pStyle w:val="ListNumber"/>
        <w:numPr>
          <w:ilvl w:val="0"/>
          <w:numId w:val="36"/>
        </w:numPr>
        <w:rPr>
          <w:b/>
        </w:rPr>
      </w:pPr>
      <w:r w:rsidRPr="00107553">
        <w:rPr>
          <w:b/>
          <w:lang w:eastAsia="en-AU"/>
        </w:rPr>
        <w:t>Attended an Access to Early Learning program</w:t>
      </w:r>
    </w:p>
    <w:p w14:paraId="36F91EBE" w14:textId="77777777" w:rsidR="00374EFE" w:rsidRPr="00107553" w:rsidRDefault="00374EFE" w:rsidP="00374EFE">
      <w:pPr>
        <w:pStyle w:val="ListNumber"/>
        <w:numPr>
          <w:ilvl w:val="0"/>
          <w:numId w:val="0"/>
        </w:numPr>
        <w:ind w:left="360"/>
        <w:rPr>
          <w:b/>
        </w:rPr>
      </w:pPr>
      <w:r w:rsidRPr="00107553">
        <w:rPr>
          <w:b/>
        </w:rPr>
        <w:t>Was the program delivered by this service?</w:t>
      </w:r>
    </w:p>
    <w:p w14:paraId="0E1D37AB" w14:textId="77777777" w:rsidR="00374EFE" w:rsidRPr="00107553" w:rsidRDefault="00374EFE" w:rsidP="00374EFE">
      <w:pPr>
        <w:pStyle w:val="ListNumber"/>
        <w:numPr>
          <w:ilvl w:val="0"/>
          <w:numId w:val="37"/>
        </w:numPr>
        <w:rPr>
          <w:b/>
        </w:rPr>
      </w:pPr>
      <w:r w:rsidRPr="00107553">
        <w:rPr>
          <w:b/>
        </w:rPr>
        <w:t>Yes</w:t>
      </w:r>
    </w:p>
    <w:p w14:paraId="11ED4A08" w14:textId="77777777" w:rsidR="00374EFE" w:rsidRPr="00107553" w:rsidRDefault="00374EFE" w:rsidP="00374EFE">
      <w:pPr>
        <w:pStyle w:val="ListNumber"/>
        <w:numPr>
          <w:ilvl w:val="0"/>
          <w:numId w:val="37"/>
        </w:numPr>
        <w:rPr>
          <w:b/>
        </w:rPr>
      </w:pPr>
      <w:r w:rsidRPr="00107553">
        <w:rPr>
          <w:b/>
        </w:rPr>
        <w:t>No</w:t>
      </w:r>
    </w:p>
    <w:p w14:paraId="1A95998E" w14:textId="77777777" w:rsidR="00374EFE" w:rsidRDefault="00374EFE" w:rsidP="00374EFE">
      <w:pPr>
        <w:pStyle w:val="ListNumber"/>
        <w:numPr>
          <w:ilvl w:val="0"/>
          <w:numId w:val="0"/>
        </w:numPr>
        <w:ind w:left="360"/>
        <w:rPr>
          <w:lang w:eastAsia="en-AU"/>
        </w:rPr>
      </w:pPr>
      <w:r>
        <w:rPr>
          <w:lang w:eastAsia="en-AU"/>
        </w:rPr>
        <w:t>If the program was not delivered by your service, select “No” and indicate the name of the service that delivered the program, if known, or type “Unknown”.</w:t>
      </w:r>
    </w:p>
    <w:p w14:paraId="78DED76C" w14:textId="4CA1020B" w:rsidR="00374EFE" w:rsidRDefault="00374EFE" w:rsidP="00374EFE">
      <w:pPr>
        <w:pStyle w:val="ListNumber"/>
        <w:numPr>
          <w:ilvl w:val="0"/>
          <w:numId w:val="0"/>
        </w:numPr>
        <w:ind w:left="360"/>
      </w:pPr>
      <w:bookmarkStart w:id="0" w:name="_GoBack"/>
      <w:bookmarkEnd w:id="0"/>
      <w:r>
        <w:t xml:space="preserve">If the child </w:t>
      </w:r>
      <w:r w:rsidRPr="00107553">
        <w:rPr>
          <w:i/>
          <w:u w:val="single"/>
        </w:rPr>
        <w:t>is not</w:t>
      </w:r>
      <w:r>
        <w:t xml:space="preserve"> eligible for Kindergarten Fee Subsidy, select ‘Yes’ to</w:t>
      </w:r>
      <w:r>
        <w:t xml:space="preserve"> the following question in order to</w:t>
      </w:r>
      <w:r>
        <w:t xml:space="preserve"> </w:t>
      </w:r>
      <w:r>
        <w:t>apply for the Early Start Kindergarten extension grant:</w:t>
      </w:r>
    </w:p>
    <w:p w14:paraId="17FB3FE0" w14:textId="77777777" w:rsidR="00374EFE" w:rsidRPr="00107553" w:rsidRDefault="00374EFE" w:rsidP="00374EFE">
      <w:pPr>
        <w:pStyle w:val="ListNumber"/>
        <w:numPr>
          <w:ilvl w:val="0"/>
          <w:numId w:val="0"/>
        </w:numPr>
        <w:ind w:left="360"/>
        <w:rPr>
          <w:b/>
        </w:rPr>
      </w:pPr>
      <w:r w:rsidRPr="00107553">
        <w:rPr>
          <w:b/>
        </w:rPr>
        <w:t>If this child is NOT eligible for a Kindergarten Fee Subsidy, do you wish to apply for an Early Start Kindergarten extension grant?</w:t>
      </w:r>
    </w:p>
    <w:p w14:paraId="1CCE2EBF" w14:textId="77777777" w:rsidR="00374EFE" w:rsidRPr="00107553" w:rsidRDefault="00374EFE" w:rsidP="00374EFE">
      <w:pPr>
        <w:pStyle w:val="ListNumber"/>
        <w:numPr>
          <w:ilvl w:val="0"/>
          <w:numId w:val="38"/>
        </w:numPr>
        <w:rPr>
          <w:b/>
        </w:rPr>
      </w:pPr>
      <w:r w:rsidRPr="00107553">
        <w:rPr>
          <w:b/>
        </w:rPr>
        <w:t>Yes</w:t>
      </w:r>
    </w:p>
    <w:p w14:paraId="2CE41BF8" w14:textId="397E6F7D" w:rsidR="00374EFE" w:rsidRDefault="00374EFE" w:rsidP="00374EFE">
      <w:pPr>
        <w:pStyle w:val="ListNumber"/>
        <w:numPr>
          <w:ilvl w:val="0"/>
          <w:numId w:val="38"/>
        </w:numPr>
        <w:rPr>
          <w:b/>
        </w:rPr>
      </w:pPr>
      <w:r w:rsidRPr="00107553">
        <w:rPr>
          <w:b/>
        </w:rPr>
        <w:t>No</w:t>
      </w:r>
    </w:p>
    <w:p w14:paraId="4287E46E" w14:textId="77777777" w:rsidR="00374EFE" w:rsidRDefault="00374EFE" w:rsidP="00374EFE">
      <w:pPr>
        <w:pStyle w:val="ListNumber"/>
        <w:numPr>
          <w:ilvl w:val="0"/>
          <w:numId w:val="0"/>
        </w:numPr>
        <w:ind w:left="720"/>
        <w:rPr>
          <w:b/>
        </w:rPr>
      </w:pPr>
    </w:p>
    <w:p w14:paraId="1A3D9EAA" w14:textId="6CE2A086" w:rsidR="00E44B8A" w:rsidRDefault="00E44B8A" w:rsidP="00374EFE">
      <w:pPr>
        <w:pStyle w:val="ListNumber"/>
      </w:pPr>
      <w:r>
        <w:t xml:space="preserve">If the child </w:t>
      </w:r>
      <w:r w:rsidRPr="00374EFE">
        <w:rPr>
          <w:i/>
          <w:u w:val="single"/>
        </w:rPr>
        <w:t>is</w:t>
      </w:r>
      <w:r>
        <w:t xml:space="preserve"> eligible for Kindergarten Fee subsidy, select </w:t>
      </w:r>
      <w:r w:rsidR="00374EFE">
        <w:t>‘</w:t>
      </w:r>
      <w:r>
        <w:t>No</w:t>
      </w:r>
      <w:r w:rsidR="00374EFE">
        <w:t>’</w:t>
      </w:r>
      <w:r>
        <w:t xml:space="preserve"> and follow the instructions for applying for Kindergarten Fee Subsidy in the </w:t>
      </w:r>
      <w:r w:rsidRPr="003074E3">
        <w:rPr>
          <w:rFonts w:asciiTheme="minorHAnsi" w:eastAsiaTheme="minorHAnsi" w:hAnsiTheme="minorHAnsi" w:cstheme="minorBidi"/>
          <w:color w:val="auto"/>
          <w:szCs w:val="24"/>
          <w:lang w:val="en-GB"/>
        </w:rPr>
        <w:t xml:space="preserve">Quick Reference Guide: </w:t>
      </w:r>
      <w:hyperlink r:id="rId20" w:history="1">
        <w:r w:rsidRPr="003074E3">
          <w:rPr>
            <w:rStyle w:val="Hyperlink"/>
            <w:rFonts w:asciiTheme="minorHAnsi" w:eastAsiaTheme="minorHAnsi" w:hAnsiTheme="minorHAnsi" w:cstheme="minorBidi"/>
            <w:i/>
            <w:szCs w:val="24"/>
            <w:lang w:val="en-GB"/>
          </w:rPr>
          <w:t>How to Add, Edit or Remove an enrolment in the Year Before School</w:t>
        </w:r>
      </w:hyperlink>
    </w:p>
    <w:p w14:paraId="48FCADFC" w14:textId="35B36289" w:rsidR="00E44B8A" w:rsidRDefault="00E44B8A" w:rsidP="00E44B8A">
      <w:pPr>
        <w:pStyle w:val="Noteindent2"/>
      </w:pPr>
      <w:r w:rsidRPr="00374EFE">
        <w:rPr>
          <w:b/>
        </w:rPr>
        <w:t>Note</w:t>
      </w:r>
      <w:r>
        <w:t xml:space="preserve">: Kindergarten Fee Subsidy </w:t>
      </w:r>
      <w:r w:rsidR="00374EFE">
        <w:t xml:space="preserve">(KFS) </w:t>
      </w:r>
      <w:r>
        <w:t xml:space="preserve">is available for eligible children enrolled in a funded kindergarten program in the year before school. However, children enrolled in long day care services are not eligible for KFS if Child Care Subsidy or Additional Child Care Subsidy is applied for the time spent in the kindergarten program. </w:t>
      </w:r>
    </w:p>
    <w:p w14:paraId="20AB684D" w14:textId="77777777" w:rsidR="00E44B8A" w:rsidRDefault="00E44B8A" w:rsidP="00E44B8A">
      <w:pPr>
        <w:pStyle w:val="Noteindent2"/>
      </w:pPr>
      <w:r>
        <w:t xml:space="preserve">The Early Start Kindergarten extension grant is only available for children who are </w:t>
      </w:r>
      <w:r w:rsidRPr="00E44B8A">
        <w:t>not eligible</w:t>
      </w:r>
      <w:r>
        <w:t xml:space="preserve"> for KFS but who previously received an Early Start Kindergarten grant, participated in the Access to Early Learning program OR are identified as Aboriginal and/or Torres Strait Islander. </w:t>
      </w:r>
    </w:p>
    <w:p w14:paraId="6ACD1DF3" w14:textId="77777777" w:rsidR="00E44B8A" w:rsidRPr="004205A0" w:rsidRDefault="00E44B8A" w:rsidP="00E44B8A">
      <w:pPr>
        <w:pStyle w:val="Noteindent2"/>
      </w:pPr>
      <w:r>
        <w:t xml:space="preserve">Children should receive </w:t>
      </w:r>
      <w:r w:rsidRPr="00E44B8A">
        <w:t>either</w:t>
      </w:r>
      <w:r>
        <w:t xml:space="preserve"> ESK extension grant OR Kindergarten Fee Subsidy and should not receive both at the same time.</w:t>
      </w:r>
    </w:p>
    <w:p w14:paraId="722F4AE3" w14:textId="4A5ABABF" w:rsidR="00F7472B" w:rsidRDefault="00F7472B" w:rsidP="00CC4D56">
      <w:pPr>
        <w:pStyle w:val="ListNumber"/>
        <w:numPr>
          <w:ilvl w:val="0"/>
          <w:numId w:val="0"/>
        </w:numPr>
        <w:ind w:left="360"/>
      </w:pPr>
    </w:p>
    <w:sectPr w:rsidR="00F7472B" w:rsidSect="00A63780">
      <w:type w:val="continuous"/>
      <w:pgSz w:w="16840" w:h="11900" w:orient="landscape"/>
      <w:pgMar w:top="2155"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DB8C3" w14:textId="77777777" w:rsidR="001B4C67" w:rsidRDefault="001B4C67" w:rsidP="003967DD">
      <w:pPr>
        <w:spacing w:after="0"/>
      </w:pPr>
      <w:r>
        <w:separator/>
      </w:r>
    </w:p>
  </w:endnote>
  <w:endnote w:type="continuationSeparator" w:id="0">
    <w:p w14:paraId="712FA588" w14:textId="77777777" w:rsidR="001B4C67" w:rsidRDefault="001B4C67"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43A7AF4F"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74EFE">
      <w:rPr>
        <w:rStyle w:val="PageNumber"/>
        <w:noProof/>
      </w:rPr>
      <w:t>3</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5C50C" w14:textId="77777777" w:rsidR="001B4C67" w:rsidRDefault="001B4C67" w:rsidP="003967DD">
      <w:pPr>
        <w:spacing w:after="0"/>
      </w:pPr>
      <w:r>
        <w:separator/>
      </w:r>
    </w:p>
  </w:footnote>
  <w:footnote w:type="continuationSeparator" w:id="0">
    <w:p w14:paraId="6B71D08D" w14:textId="77777777" w:rsidR="001B4C67" w:rsidRDefault="001B4C67"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8D4B" w14:textId="407FE0A1" w:rsidR="003E1EA1" w:rsidRDefault="005E5E05">
    <w:pPr>
      <w:pStyle w:val="Header"/>
    </w:pPr>
    <w:r>
      <w:rPr>
        <w:noProof/>
        <w:lang w:val="en-AU" w:eastAsia="en-AU"/>
      </w:rPr>
      <w:drawing>
        <wp:anchor distT="0" distB="0" distL="114300" distR="114300" simplePos="0" relativeHeight="251658240" behindDoc="1" locked="0" layoutInCell="1" allowOverlap="1" wp14:anchorId="04D960A0" wp14:editId="0201E302">
          <wp:simplePos x="0" y="0"/>
          <wp:positionH relativeFrom="page">
            <wp:align>left</wp:align>
          </wp:positionH>
          <wp:positionV relativeFrom="page">
            <wp:align>top</wp:align>
          </wp:positionV>
          <wp:extent cx="10699200" cy="7560000"/>
          <wp:effectExtent l="0" t="0" r="0" b="0"/>
          <wp:wrapNone/>
          <wp:docPr id="6" name="Picture 6"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landscape_EC.png"/>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BE2AC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69647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0AE88A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0EAB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FB388A"/>
    <w:multiLevelType w:val="hybridMultilevel"/>
    <w:tmpl w:val="7B8078A8"/>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15:restartNumberingAfterBreak="0">
    <w:nsid w:val="093440C3"/>
    <w:multiLevelType w:val="hybridMultilevel"/>
    <w:tmpl w:val="7CF435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1DF422B"/>
    <w:multiLevelType w:val="hybridMultilevel"/>
    <w:tmpl w:val="ADC02E0A"/>
    <w:lvl w:ilvl="0" w:tplc="AD320784">
      <w:start w:val="1"/>
      <w:numFmt w:val="bullet"/>
      <w:pStyle w:val="Tablelistbullet2"/>
      <w:lvlText w:val="­"/>
      <w:lvlJc w:val="left"/>
      <w:pPr>
        <w:ind w:left="757" w:hanging="360"/>
      </w:pPr>
      <w:rPr>
        <w:rFonts w:ascii="Tahoma" w:hAnsi="Tahoma" w:hint="default"/>
        <w:b/>
        <w:i w:val="0"/>
        <w:color w:val="003366"/>
        <w:sz w:val="2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4" w15:restartNumberingAfterBreak="0">
    <w:nsid w:val="24FC1DFB"/>
    <w:multiLevelType w:val="hybridMultilevel"/>
    <w:tmpl w:val="C5FE32A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2FFAD660"/>
    <w:lvl w:ilvl="0" w:tplc="E110A550">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71AB2"/>
    <w:multiLevelType w:val="hybridMultilevel"/>
    <w:tmpl w:val="A0683A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DD85B15"/>
    <w:multiLevelType w:val="hybridMultilevel"/>
    <w:tmpl w:val="14263B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527530"/>
    <w:multiLevelType w:val="hybridMultilevel"/>
    <w:tmpl w:val="264CA7B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4031D47"/>
    <w:multiLevelType w:val="hybridMultilevel"/>
    <w:tmpl w:val="FAA095D6"/>
    <w:lvl w:ilvl="0" w:tplc="0C090005">
      <w:start w:val="1"/>
      <w:numFmt w:val="bullet"/>
      <w:pStyle w:val="Tablelistbullet"/>
      <w:lvlText w:val=""/>
      <w:lvlJc w:val="left"/>
      <w:pPr>
        <w:ind w:left="720" w:hanging="360"/>
      </w:pPr>
      <w:rPr>
        <w:rFonts w:ascii="Wingdings" w:hAnsi="Wingdings" w:hint="default"/>
        <w:b/>
        <w:i w:val="0"/>
        <w:color w:val="003366"/>
        <w:w w:val="100"/>
        <w:sz w:val="20"/>
      </w:rPr>
    </w:lvl>
    <w:lvl w:ilvl="1" w:tplc="46CA0722">
      <w:start w:val="1"/>
      <w:numFmt w:val="bullet"/>
      <w:lvlText w:val="­"/>
      <w:lvlJc w:val="left"/>
      <w:pPr>
        <w:ind w:left="1440" w:hanging="360"/>
      </w:pPr>
      <w:rPr>
        <w:rFonts w:ascii="Courier New" w:hAnsi="Courier New" w:hint="default"/>
        <w:color w:val="00336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6B145708"/>
    <w:lvl w:ilvl="0" w:tplc="33E680CA">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A3553"/>
    <w:multiLevelType w:val="hybridMultilevel"/>
    <w:tmpl w:val="06507C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CF70765"/>
    <w:multiLevelType w:val="hybridMultilevel"/>
    <w:tmpl w:val="A04C27F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EAB708B"/>
    <w:multiLevelType w:val="hybridMultilevel"/>
    <w:tmpl w:val="CD084FBA"/>
    <w:lvl w:ilvl="0" w:tplc="6D7A75A6">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0E37EF"/>
    <w:multiLevelType w:val="hybridMultilevel"/>
    <w:tmpl w:val="D1AC3E1C"/>
    <w:lvl w:ilvl="0" w:tplc="F886BEE4">
      <w:start w:val="1"/>
      <w:numFmt w:val="bullet"/>
      <w:pStyle w:val="ListBullet"/>
      <w:lvlText w:val=""/>
      <w:lvlJc w:val="left"/>
      <w:pPr>
        <w:ind w:left="717" w:hanging="360"/>
      </w:pPr>
      <w:rPr>
        <w:rFonts w:ascii="Wingdings" w:hAnsi="Wingdings" w:hint="default"/>
        <w:b/>
        <w:i w:val="0"/>
        <w:color w:val="003366"/>
        <w:sz w:val="20"/>
      </w:rPr>
    </w:lvl>
    <w:lvl w:ilvl="1" w:tplc="D9DEB3FC">
      <w:start w:val="1"/>
      <w:numFmt w:val="bullet"/>
      <w:lvlText w:val="­"/>
      <w:lvlJc w:val="left"/>
      <w:pPr>
        <w:ind w:left="1797" w:hanging="360"/>
      </w:pPr>
      <w:rPr>
        <w:rFonts w:ascii="Courier New" w:hAnsi="Courier New" w:hint="default"/>
        <w:color w:val="003366"/>
      </w:rPr>
    </w:lvl>
    <w:lvl w:ilvl="2" w:tplc="3CFAB15A">
      <w:start w:val="1"/>
      <w:numFmt w:val="bullet"/>
      <w:pStyle w:val="ListBullet3"/>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7A2E0146"/>
    <w:multiLevelType w:val="hybridMultilevel"/>
    <w:tmpl w:val="13D89B34"/>
    <w:lvl w:ilvl="0" w:tplc="D788FDA2">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6"/>
  </w:num>
  <w:num w:numId="13">
    <w:abstractNumId w:val="19"/>
  </w:num>
  <w:num w:numId="14">
    <w:abstractNumId w:val="22"/>
  </w:num>
  <w:num w:numId="15">
    <w:abstractNumId w:val="15"/>
  </w:num>
  <w:num w:numId="16">
    <w:abstractNumId w:val="15"/>
    <w:lvlOverride w:ilvl="0">
      <w:startOverride w:val="1"/>
    </w:lvlOverride>
  </w:num>
  <w:num w:numId="17">
    <w:abstractNumId w:val="27"/>
  </w:num>
  <w:num w:numId="18">
    <w:abstractNumId w:val="25"/>
  </w:num>
  <w:num w:numId="19">
    <w:abstractNumId w:val="25"/>
    <w:lvlOverride w:ilvl="0">
      <w:startOverride w:val="1"/>
    </w:lvlOverride>
  </w:num>
  <w:num w:numId="20">
    <w:abstractNumId w:val="26"/>
  </w:num>
  <w:num w:numId="21">
    <w:abstractNumId w:val="12"/>
  </w:num>
  <w:num w:numId="22">
    <w:abstractNumId w:val="25"/>
    <w:lvlOverride w:ilvl="0">
      <w:startOverride w:val="1"/>
    </w:lvlOverride>
  </w:num>
  <w:num w:numId="23">
    <w:abstractNumId w:val="25"/>
    <w:lvlOverride w:ilvl="0">
      <w:startOverride w:val="1"/>
    </w:lvlOverride>
  </w:num>
  <w:num w:numId="24">
    <w:abstractNumId w:val="25"/>
    <w:lvlOverride w:ilvl="0">
      <w:startOverride w:val="1"/>
    </w:lvlOverride>
  </w:num>
  <w:num w:numId="25">
    <w:abstractNumId w:val="25"/>
    <w:lvlOverride w:ilvl="0">
      <w:startOverride w:val="1"/>
    </w:lvlOverride>
  </w:num>
  <w:num w:numId="26">
    <w:abstractNumId w:val="21"/>
  </w:num>
  <w:num w:numId="27">
    <w:abstractNumId w:val="13"/>
  </w:num>
  <w:num w:numId="28">
    <w:abstractNumId w:val="11"/>
  </w:num>
  <w:num w:numId="29">
    <w:abstractNumId w:val="23"/>
  </w:num>
  <w:num w:numId="30">
    <w:abstractNumId w:val="27"/>
    <w:lvlOverride w:ilvl="0">
      <w:startOverride w:val="1"/>
    </w:lvlOverride>
  </w:num>
  <w:num w:numId="31">
    <w:abstractNumId w:val="27"/>
    <w:lvlOverride w:ilvl="0">
      <w:startOverride w:val="1"/>
    </w:lvlOverride>
  </w:num>
  <w:num w:numId="32">
    <w:abstractNumId w:val="27"/>
  </w:num>
  <w:num w:numId="33">
    <w:abstractNumId w:val="25"/>
    <w:lvlOverride w:ilvl="0">
      <w:startOverride w:val="1"/>
    </w:lvlOverride>
  </w:num>
  <w:num w:numId="34">
    <w:abstractNumId w:val="25"/>
  </w:num>
  <w:num w:numId="35">
    <w:abstractNumId w:val="14"/>
  </w:num>
  <w:num w:numId="36">
    <w:abstractNumId w:val="24"/>
  </w:num>
  <w:num w:numId="37">
    <w:abstractNumId w:val="20"/>
  </w:num>
  <w:num w:numId="38">
    <w:abstractNumId w:val="18"/>
  </w:num>
  <w:num w:numId="39">
    <w:abstractNumId w:val="17"/>
  </w:num>
  <w:num w:numId="40">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30BAD"/>
    <w:rsid w:val="00032E83"/>
    <w:rsid w:val="00050469"/>
    <w:rsid w:val="000521E8"/>
    <w:rsid w:val="0005421E"/>
    <w:rsid w:val="000548FD"/>
    <w:rsid w:val="0009695A"/>
    <w:rsid w:val="000A47D4"/>
    <w:rsid w:val="000B5940"/>
    <w:rsid w:val="0010117B"/>
    <w:rsid w:val="00107553"/>
    <w:rsid w:val="00122369"/>
    <w:rsid w:val="00133017"/>
    <w:rsid w:val="0017443F"/>
    <w:rsid w:val="00196A2D"/>
    <w:rsid w:val="001B4C67"/>
    <w:rsid w:val="002077DE"/>
    <w:rsid w:val="0025294E"/>
    <w:rsid w:val="00272E98"/>
    <w:rsid w:val="0028658E"/>
    <w:rsid w:val="002939DF"/>
    <w:rsid w:val="0029423B"/>
    <w:rsid w:val="002A4BA1"/>
    <w:rsid w:val="002B3E88"/>
    <w:rsid w:val="002C5ECB"/>
    <w:rsid w:val="002E3BED"/>
    <w:rsid w:val="002E6999"/>
    <w:rsid w:val="003074E3"/>
    <w:rsid w:val="00312720"/>
    <w:rsid w:val="00320087"/>
    <w:rsid w:val="00323C51"/>
    <w:rsid w:val="00326697"/>
    <w:rsid w:val="00331BF9"/>
    <w:rsid w:val="00335FB5"/>
    <w:rsid w:val="0035126A"/>
    <w:rsid w:val="00374EFE"/>
    <w:rsid w:val="003763CB"/>
    <w:rsid w:val="003967DD"/>
    <w:rsid w:val="003A0C37"/>
    <w:rsid w:val="003C6FE1"/>
    <w:rsid w:val="003D0168"/>
    <w:rsid w:val="003D6875"/>
    <w:rsid w:val="003E013F"/>
    <w:rsid w:val="003E1EA1"/>
    <w:rsid w:val="004205A0"/>
    <w:rsid w:val="004535C8"/>
    <w:rsid w:val="004A7722"/>
    <w:rsid w:val="004C75E6"/>
    <w:rsid w:val="004D43FD"/>
    <w:rsid w:val="0053066B"/>
    <w:rsid w:val="00537F0A"/>
    <w:rsid w:val="005514A9"/>
    <w:rsid w:val="005B32B0"/>
    <w:rsid w:val="005D401C"/>
    <w:rsid w:val="005D4B2E"/>
    <w:rsid w:val="005E5E05"/>
    <w:rsid w:val="005F118E"/>
    <w:rsid w:val="005F13B9"/>
    <w:rsid w:val="005F2F57"/>
    <w:rsid w:val="00623452"/>
    <w:rsid w:val="00624A55"/>
    <w:rsid w:val="00632152"/>
    <w:rsid w:val="00671771"/>
    <w:rsid w:val="00676B1C"/>
    <w:rsid w:val="00684036"/>
    <w:rsid w:val="006A25AC"/>
    <w:rsid w:val="006A6FA9"/>
    <w:rsid w:val="006B18BA"/>
    <w:rsid w:val="006B4CDD"/>
    <w:rsid w:val="006D1C7F"/>
    <w:rsid w:val="006E5534"/>
    <w:rsid w:val="006E6915"/>
    <w:rsid w:val="006F0199"/>
    <w:rsid w:val="00705057"/>
    <w:rsid w:val="00706028"/>
    <w:rsid w:val="007103ED"/>
    <w:rsid w:val="0071418B"/>
    <w:rsid w:val="00715E91"/>
    <w:rsid w:val="00754651"/>
    <w:rsid w:val="00794428"/>
    <w:rsid w:val="007B556E"/>
    <w:rsid w:val="007D3E38"/>
    <w:rsid w:val="00803F84"/>
    <w:rsid w:val="00804CE1"/>
    <w:rsid w:val="00812FE3"/>
    <w:rsid w:val="00815E50"/>
    <w:rsid w:val="008279F6"/>
    <w:rsid w:val="00853A79"/>
    <w:rsid w:val="00872F5F"/>
    <w:rsid w:val="0087496B"/>
    <w:rsid w:val="00876E29"/>
    <w:rsid w:val="00876F7F"/>
    <w:rsid w:val="008A5C79"/>
    <w:rsid w:val="008E60DD"/>
    <w:rsid w:val="008E786A"/>
    <w:rsid w:val="008E7AE1"/>
    <w:rsid w:val="0090217B"/>
    <w:rsid w:val="009167B2"/>
    <w:rsid w:val="00924DDE"/>
    <w:rsid w:val="00955AA2"/>
    <w:rsid w:val="009730E4"/>
    <w:rsid w:val="009925AA"/>
    <w:rsid w:val="009C6B8B"/>
    <w:rsid w:val="009F314A"/>
    <w:rsid w:val="00A01A61"/>
    <w:rsid w:val="00A0394D"/>
    <w:rsid w:val="00A219F8"/>
    <w:rsid w:val="00A30A6D"/>
    <w:rsid w:val="00A31926"/>
    <w:rsid w:val="00A4195C"/>
    <w:rsid w:val="00A63780"/>
    <w:rsid w:val="00AA74C0"/>
    <w:rsid w:val="00AA79A4"/>
    <w:rsid w:val="00AB3BB9"/>
    <w:rsid w:val="00AD791F"/>
    <w:rsid w:val="00AE17ED"/>
    <w:rsid w:val="00AE5335"/>
    <w:rsid w:val="00B31D33"/>
    <w:rsid w:val="00B32ACB"/>
    <w:rsid w:val="00B83345"/>
    <w:rsid w:val="00B83E8F"/>
    <w:rsid w:val="00B90231"/>
    <w:rsid w:val="00B91AB9"/>
    <w:rsid w:val="00B925E2"/>
    <w:rsid w:val="00B943CF"/>
    <w:rsid w:val="00BB5B2A"/>
    <w:rsid w:val="00BD3727"/>
    <w:rsid w:val="00BD7E30"/>
    <w:rsid w:val="00C02006"/>
    <w:rsid w:val="00C03801"/>
    <w:rsid w:val="00C1684A"/>
    <w:rsid w:val="00C40F6E"/>
    <w:rsid w:val="00C448EE"/>
    <w:rsid w:val="00C462C4"/>
    <w:rsid w:val="00C53329"/>
    <w:rsid w:val="00C566EE"/>
    <w:rsid w:val="00C702F2"/>
    <w:rsid w:val="00CA0A9C"/>
    <w:rsid w:val="00CA308E"/>
    <w:rsid w:val="00CB415B"/>
    <w:rsid w:val="00CB7235"/>
    <w:rsid w:val="00CC4CDF"/>
    <w:rsid w:val="00CC4D56"/>
    <w:rsid w:val="00CE0F8B"/>
    <w:rsid w:val="00D142A2"/>
    <w:rsid w:val="00D24573"/>
    <w:rsid w:val="00D27409"/>
    <w:rsid w:val="00D34669"/>
    <w:rsid w:val="00D44506"/>
    <w:rsid w:val="00D4685A"/>
    <w:rsid w:val="00D7382B"/>
    <w:rsid w:val="00D80180"/>
    <w:rsid w:val="00D911FB"/>
    <w:rsid w:val="00DA1AD7"/>
    <w:rsid w:val="00DD4F52"/>
    <w:rsid w:val="00DE34EC"/>
    <w:rsid w:val="00E10E77"/>
    <w:rsid w:val="00E44B8A"/>
    <w:rsid w:val="00E749A5"/>
    <w:rsid w:val="00E74D90"/>
    <w:rsid w:val="00E8260A"/>
    <w:rsid w:val="00E87A65"/>
    <w:rsid w:val="00E95CA5"/>
    <w:rsid w:val="00EA51C7"/>
    <w:rsid w:val="00EA6ADA"/>
    <w:rsid w:val="00ED2710"/>
    <w:rsid w:val="00EE205D"/>
    <w:rsid w:val="00EE545F"/>
    <w:rsid w:val="00EF25E2"/>
    <w:rsid w:val="00EF4B77"/>
    <w:rsid w:val="00EF7DFB"/>
    <w:rsid w:val="00F1345A"/>
    <w:rsid w:val="00F40BB0"/>
    <w:rsid w:val="00F50251"/>
    <w:rsid w:val="00F5269F"/>
    <w:rsid w:val="00F61C08"/>
    <w:rsid w:val="00F71063"/>
    <w:rsid w:val="00F7472B"/>
    <w:rsid w:val="00F75EA5"/>
    <w:rsid w:val="00F816AA"/>
    <w:rsid w:val="00F8728B"/>
    <w:rsid w:val="00F9551A"/>
    <w:rsid w:val="00FA632B"/>
    <w:rsid w:val="00FB3B5B"/>
    <w:rsid w:val="00FD2ADE"/>
    <w:rsid w:val="00FE2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BED"/>
    <w:pPr>
      <w:spacing w:after="120"/>
    </w:pPr>
    <w:rPr>
      <w:sz w:val="20"/>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9"/>
    <w:semiHidden/>
    <w:unhideWhenUsed/>
    <w:qFormat/>
    <w:rsid w:val="003D6875"/>
    <w:pPr>
      <w:keepNext/>
      <w:keepLines/>
      <w:spacing w:before="40" w:after="0"/>
      <w:outlineLvl w:val="3"/>
    </w:pPr>
    <w:rPr>
      <w:rFonts w:asciiTheme="majorHAnsi" w:eastAsiaTheme="majorEastAsia" w:hAnsiTheme="majorHAnsi" w:cstheme="majorBidi"/>
      <w:i/>
      <w:iCs/>
      <w:color w:val="821D23" w:themeColor="accent1" w:themeShade="BF"/>
    </w:rPr>
  </w:style>
  <w:style w:type="paragraph" w:styleId="Heading5">
    <w:name w:val="heading 5"/>
    <w:basedOn w:val="Normal"/>
    <w:next w:val="Normal"/>
    <w:link w:val="Heading5Char"/>
    <w:uiPriority w:val="9"/>
    <w:semiHidden/>
    <w:unhideWhenUsed/>
    <w:qFormat/>
    <w:rsid w:val="006A6FA9"/>
    <w:pPr>
      <w:keepNext/>
      <w:keepLines/>
      <w:spacing w:before="40" w:after="0"/>
      <w:outlineLvl w:val="4"/>
    </w:pPr>
    <w:rPr>
      <w:rFonts w:asciiTheme="majorHAnsi" w:eastAsiaTheme="majorEastAsia" w:hAnsiTheme="majorHAnsi" w:cstheme="majorBidi"/>
      <w:color w:val="821D2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ormal"/>
    <w:qFormat/>
    <w:rsid w:val="005F118E"/>
    <w:pPr>
      <w:numPr>
        <w:numId w:val="17"/>
      </w:numPr>
    </w:pPr>
    <w:rPr>
      <w:lang w:val="en-AU"/>
    </w:rPr>
  </w:style>
  <w:style w:type="paragraph" w:styleId="ListNumber">
    <w:name w:val="List Number"/>
    <w:basedOn w:val="BodyText"/>
    <w:qFormat/>
    <w:rsid w:val="00AB3BB9"/>
    <w:pPr>
      <w:numPr>
        <w:numId w:val="18"/>
      </w:numPr>
      <w:spacing w:before="60" w:after="60" w:line="288" w:lineRule="auto"/>
    </w:pPr>
    <w:rPr>
      <w:rFonts w:ascii="Arial" w:eastAsia="Arial" w:hAnsi="Arial" w:cs="Tahoma"/>
      <w:color w:val="000000" w:themeColor="text1"/>
      <w:szCs w:val="16"/>
      <w:lang w:val="en-AU"/>
    </w:rPr>
  </w:style>
  <w:style w:type="paragraph" w:styleId="BodyText">
    <w:name w:val="Body Text"/>
    <w:basedOn w:val="Normal"/>
    <w:link w:val="BodyTextChar"/>
    <w:uiPriority w:val="99"/>
    <w:semiHidden/>
    <w:unhideWhenUsed/>
    <w:rsid w:val="00272E98"/>
  </w:style>
  <w:style w:type="character" w:customStyle="1" w:styleId="BodyTextChar">
    <w:name w:val="Body Text Char"/>
    <w:basedOn w:val="DefaultParagraphFont"/>
    <w:link w:val="BodyText"/>
    <w:rsid w:val="00272E98"/>
    <w:rPr>
      <w:sz w:val="20"/>
    </w:rPr>
  </w:style>
  <w:style w:type="paragraph" w:customStyle="1" w:styleId="Note">
    <w:name w:val="Note"/>
    <w:basedOn w:val="BodyText"/>
    <w:next w:val="BodyText"/>
    <w:autoRedefine/>
    <w:qFormat/>
    <w:rsid w:val="00F5269F"/>
    <w:pPr>
      <w:pBdr>
        <w:top w:val="single" w:sz="4" w:space="1" w:color="C00000"/>
        <w:bottom w:val="single" w:sz="4" w:space="1" w:color="C00000"/>
      </w:pBdr>
      <w:shd w:val="clear" w:color="auto" w:fill="F4CED0" w:themeFill="accent1" w:themeFillTint="33"/>
      <w:tabs>
        <w:tab w:val="left" w:pos="794"/>
      </w:tabs>
      <w:spacing w:before="60" w:after="80" w:line="288" w:lineRule="auto"/>
    </w:pPr>
    <w:rPr>
      <w:rFonts w:ascii="Arial" w:eastAsia="Arial" w:hAnsi="Arial" w:cs="Tahoma"/>
      <w:b/>
      <w:szCs w:val="16"/>
      <w:lang w:val="en-AU"/>
    </w:rPr>
  </w:style>
  <w:style w:type="paragraph" w:styleId="ListBullet">
    <w:name w:val="List Bullet"/>
    <w:basedOn w:val="BodyText"/>
    <w:qFormat/>
    <w:rsid w:val="00E8260A"/>
    <w:pPr>
      <w:numPr>
        <w:numId w:val="20"/>
      </w:numPr>
      <w:tabs>
        <w:tab w:val="left" w:pos="397"/>
      </w:tabs>
      <w:spacing w:before="60" w:after="60" w:line="288" w:lineRule="auto"/>
      <w:contextualSpacing/>
    </w:pPr>
    <w:rPr>
      <w:rFonts w:ascii="Arial" w:eastAsia="Times New Roman" w:hAnsi="Arial" w:cs="Tahoma"/>
      <w:szCs w:val="16"/>
      <w:lang w:val="en-AU" w:eastAsia="en-AU"/>
    </w:rPr>
  </w:style>
  <w:style w:type="paragraph" w:styleId="ListBullet3">
    <w:name w:val="List Bullet 3"/>
    <w:basedOn w:val="BodyText"/>
    <w:rsid w:val="00E8260A"/>
    <w:pPr>
      <w:numPr>
        <w:ilvl w:val="2"/>
        <w:numId w:val="20"/>
      </w:numPr>
      <w:tabs>
        <w:tab w:val="left" w:pos="1191"/>
      </w:tabs>
      <w:spacing w:after="80" w:line="288" w:lineRule="auto"/>
      <w:ind w:left="1191" w:hanging="397"/>
      <w:contextualSpacing/>
    </w:pPr>
    <w:rPr>
      <w:rFonts w:ascii="Arial" w:eastAsia="Times New Roman" w:hAnsi="Arial" w:cs="Tahoma"/>
      <w:szCs w:val="16"/>
      <w:lang w:val="en-AU" w:eastAsia="en-AU"/>
    </w:rPr>
  </w:style>
  <w:style w:type="paragraph" w:styleId="TOC1">
    <w:name w:val="toc 1"/>
    <w:basedOn w:val="BodyText"/>
    <w:next w:val="BodyText"/>
    <w:autoRedefine/>
    <w:rsid w:val="009925AA"/>
    <w:pPr>
      <w:spacing w:before="60" w:after="100" w:line="288" w:lineRule="auto"/>
    </w:pPr>
    <w:rPr>
      <w:rFonts w:ascii="Arial" w:eastAsia="Times New Roman" w:hAnsi="Arial" w:cs="Tahoma"/>
      <w:szCs w:val="16"/>
      <w:lang w:val="en-AU" w:eastAsia="en-AU"/>
    </w:rPr>
  </w:style>
  <w:style w:type="paragraph" w:styleId="ListNumber2">
    <w:name w:val="List Number 2"/>
    <w:basedOn w:val="Normal"/>
    <w:uiPriority w:val="99"/>
    <w:semiHidden/>
    <w:unhideWhenUsed/>
    <w:rsid w:val="00EF7DFB"/>
    <w:pPr>
      <w:numPr>
        <w:numId w:val="5"/>
      </w:numPr>
      <w:contextualSpacing/>
    </w:pPr>
  </w:style>
  <w:style w:type="character" w:styleId="Hyperlink">
    <w:name w:val="Hyperlink"/>
    <w:rsid w:val="00EF7DFB"/>
    <w:rPr>
      <w:rFonts w:ascii="Arial" w:hAnsi="Arial" w:cs="Tahoma"/>
      <w:color w:val="0000FF"/>
      <w:sz w:val="20"/>
      <w:szCs w:val="16"/>
      <w:u w:val="single"/>
    </w:rPr>
  </w:style>
  <w:style w:type="paragraph" w:customStyle="1" w:styleId="Noteindent2">
    <w:name w:val="Note indent 2"/>
    <w:basedOn w:val="Note"/>
    <w:next w:val="BodyText2"/>
    <w:autoRedefine/>
    <w:qFormat/>
    <w:rsid w:val="00EF7DFB"/>
    <w:pPr>
      <w:pBdr>
        <w:top w:val="single" w:sz="4" w:space="3" w:color="DD621F"/>
        <w:bottom w:val="single" w:sz="4" w:space="3" w:color="DD621F"/>
      </w:pBdr>
      <w:tabs>
        <w:tab w:val="clear" w:pos="794"/>
        <w:tab w:val="left" w:pos="851"/>
      </w:tabs>
    </w:pPr>
    <w:rPr>
      <w:rFonts w:eastAsia="Times New Roman" w:cs="Times New Roman"/>
      <w:b w:val="0"/>
      <w:szCs w:val="20"/>
      <w:lang w:eastAsia="en-AU"/>
    </w:rPr>
  </w:style>
  <w:style w:type="paragraph" w:styleId="BodyText2">
    <w:name w:val="Body Text 2"/>
    <w:basedOn w:val="Normal"/>
    <w:link w:val="BodyText2Char"/>
    <w:uiPriority w:val="99"/>
    <w:semiHidden/>
    <w:unhideWhenUsed/>
    <w:rsid w:val="00EF7DFB"/>
    <w:pPr>
      <w:spacing w:line="480" w:lineRule="auto"/>
    </w:pPr>
  </w:style>
  <w:style w:type="character" w:customStyle="1" w:styleId="BodyText2Char">
    <w:name w:val="Body Text 2 Char"/>
    <w:basedOn w:val="DefaultParagraphFont"/>
    <w:link w:val="BodyText2"/>
    <w:uiPriority w:val="99"/>
    <w:semiHidden/>
    <w:rsid w:val="00EF7DFB"/>
    <w:rPr>
      <w:sz w:val="20"/>
    </w:rPr>
  </w:style>
  <w:style w:type="character" w:styleId="Strong">
    <w:name w:val="Strong"/>
    <w:qFormat/>
    <w:rsid w:val="005514A9"/>
    <w:rPr>
      <w:b/>
      <w:bCs/>
    </w:rPr>
  </w:style>
  <w:style w:type="paragraph" w:customStyle="1" w:styleId="Tablelistbullet">
    <w:name w:val="Table list bullet"/>
    <w:basedOn w:val="Normal"/>
    <w:qFormat/>
    <w:rsid w:val="005514A9"/>
    <w:pPr>
      <w:numPr>
        <w:numId w:val="26"/>
      </w:numPr>
      <w:tabs>
        <w:tab w:val="left" w:pos="510"/>
      </w:tabs>
      <w:spacing w:before="40" w:after="40" w:line="288" w:lineRule="auto"/>
      <w:ind w:left="510" w:right="113" w:hanging="397"/>
      <w:contextualSpacing/>
    </w:pPr>
    <w:rPr>
      <w:rFonts w:ascii="Arial" w:eastAsia="Times New Roman" w:hAnsi="Arial" w:cs="Tahoma"/>
      <w:szCs w:val="16"/>
      <w:lang w:val="en-AU" w:eastAsia="en-AU"/>
    </w:rPr>
  </w:style>
  <w:style w:type="paragraph" w:customStyle="1" w:styleId="Tablelistbullet2">
    <w:name w:val="Table list bullet 2"/>
    <w:basedOn w:val="Tablelistbullet"/>
    <w:qFormat/>
    <w:rsid w:val="0029423B"/>
    <w:pPr>
      <w:numPr>
        <w:numId w:val="27"/>
      </w:numPr>
      <w:tabs>
        <w:tab w:val="clear" w:pos="510"/>
        <w:tab w:val="left" w:pos="907"/>
      </w:tabs>
      <w:ind w:left="907" w:hanging="397"/>
    </w:pPr>
  </w:style>
  <w:style w:type="character" w:customStyle="1" w:styleId="Heading4Char">
    <w:name w:val="Heading 4 Char"/>
    <w:basedOn w:val="DefaultParagraphFont"/>
    <w:link w:val="Heading4"/>
    <w:uiPriority w:val="9"/>
    <w:semiHidden/>
    <w:rsid w:val="003D6875"/>
    <w:rPr>
      <w:rFonts w:asciiTheme="majorHAnsi" w:eastAsiaTheme="majorEastAsia" w:hAnsiTheme="majorHAnsi" w:cstheme="majorBidi"/>
      <w:i/>
      <w:iCs/>
      <w:color w:val="821D23" w:themeColor="accent1" w:themeShade="BF"/>
      <w:sz w:val="20"/>
    </w:rPr>
  </w:style>
  <w:style w:type="character" w:customStyle="1" w:styleId="Heading5Char">
    <w:name w:val="Heading 5 Char"/>
    <w:basedOn w:val="DefaultParagraphFont"/>
    <w:link w:val="Heading5"/>
    <w:uiPriority w:val="9"/>
    <w:semiHidden/>
    <w:rsid w:val="006A6FA9"/>
    <w:rPr>
      <w:rFonts w:asciiTheme="majorHAnsi" w:eastAsiaTheme="majorEastAsia" w:hAnsiTheme="majorHAnsi" w:cstheme="majorBidi"/>
      <w:color w:val="821D23" w:themeColor="accent1" w:themeShade="BF"/>
      <w:sz w:val="20"/>
    </w:rPr>
  </w:style>
  <w:style w:type="paragraph" w:styleId="BalloonText">
    <w:name w:val="Balloon Text"/>
    <w:basedOn w:val="Normal"/>
    <w:link w:val="BalloonTextChar"/>
    <w:uiPriority w:val="99"/>
    <w:semiHidden/>
    <w:unhideWhenUsed/>
    <w:rsid w:val="00EE20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05D"/>
    <w:rPr>
      <w:rFonts w:ascii="Segoe UI" w:hAnsi="Segoe UI" w:cs="Segoe UI"/>
      <w:sz w:val="18"/>
      <w:szCs w:val="18"/>
    </w:rPr>
  </w:style>
  <w:style w:type="character" w:styleId="CommentReference">
    <w:name w:val="annotation reference"/>
    <w:basedOn w:val="DefaultParagraphFont"/>
    <w:uiPriority w:val="99"/>
    <w:semiHidden/>
    <w:unhideWhenUsed/>
    <w:rsid w:val="00DE34EC"/>
    <w:rPr>
      <w:sz w:val="16"/>
      <w:szCs w:val="16"/>
    </w:rPr>
  </w:style>
  <w:style w:type="paragraph" w:styleId="CommentText">
    <w:name w:val="annotation text"/>
    <w:basedOn w:val="Normal"/>
    <w:link w:val="CommentTextChar"/>
    <w:uiPriority w:val="99"/>
    <w:semiHidden/>
    <w:unhideWhenUsed/>
    <w:rsid w:val="00DE34EC"/>
    <w:rPr>
      <w:szCs w:val="20"/>
    </w:rPr>
  </w:style>
  <w:style w:type="character" w:customStyle="1" w:styleId="CommentTextChar">
    <w:name w:val="Comment Text Char"/>
    <w:basedOn w:val="DefaultParagraphFont"/>
    <w:link w:val="CommentText"/>
    <w:uiPriority w:val="99"/>
    <w:semiHidden/>
    <w:rsid w:val="00DE34EC"/>
    <w:rPr>
      <w:sz w:val="20"/>
      <w:szCs w:val="20"/>
    </w:rPr>
  </w:style>
  <w:style w:type="paragraph" w:styleId="CommentSubject">
    <w:name w:val="annotation subject"/>
    <w:basedOn w:val="CommentText"/>
    <w:next w:val="CommentText"/>
    <w:link w:val="CommentSubjectChar"/>
    <w:uiPriority w:val="99"/>
    <w:semiHidden/>
    <w:unhideWhenUsed/>
    <w:rsid w:val="00DE34EC"/>
    <w:rPr>
      <w:b/>
      <w:bCs/>
    </w:rPr>
  </w:style>
  <w:style w:type="character" w:customStyle="1" w:styleId="CommentSubjectChar">
    <w:name w:val="Comment Subject Char"/>
    <w:basedOn w:val="CommentTextChar"/>
    <w:link w:val="CommentSubject"/>
    <w:uiPriority w:val="99"/>
    <w:semiHidden/>
    <w:rsid w:val="00DE34EC"/>
    <w:rPr>
      <w:b/>
      <w:bCs/>
      <w:sz w:val="20"/>
      <w:szCs w:val="20"/>
    </w:rPr>
  </w:style>
  <w:style w:type="paragraph" w:customStyle="1" w:styleId="Doctext">
    <w:name w:val="Doctext"/>
    <w:qFormat/>
    <w:rsid w:val="00FA632B"/>
    <w:pPr>
      <w:spacing w:after="120" w:line="264" w:lineRule="auto"/>
    </w:pPr>
    <w:rPr>
      <w:sz w:val="20"/>
      <w:szCs w:val="22"/>
      <w:lang w:val="en-US"/>
    </w:rPr>
  </w:style>
  <w:style w:type="paragraph" w:styleId="ListParagraph">
    <w:name w:val="List Paragraph"/>
    <w:basedOn w:val="Normal"/>
    <w:uiPriority w:val="34"/>
    <w:qFormat/>
    <w:rsid w:val="00872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ducation.vic.gov.au/Documents/childhood/providers/funding/qrg9enrolment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ducation.vic.gov.au/Documents/childhood/providers/funding/qrg9enrolments.docx" TargetMode="External"/><Relationship Id="rId2" Type="http://schemas.openxmlformats.org/officeDocument/2006/relationships/customXml" Target="../customXml/item2.xml"/><Relationship Id="rId16" Type="http://schemas.openxmlformats.org/officeDocument/2006/relationships/hyperlink" Target="https://www.education.vic.gov.au/Documents/childhood/providers/funding/qrg16earlystart.docx" TargetMode="External"/><Relationship Id="rId20" Type="http://schemas.openxmlformats.org/officeDocument/2006/relationships/hyperlink" Target="https://www.education.vic.gov.au/Documents/childhood/providers/funding/qrg9enrolments.docx" TargetMode="Externa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www.education.vic.gov.au/childhood/providers/funding/Pages/kinderfundingcriteria.aspx" TargetMode="External"/><Relationship Id="rId10" Type="http://schemas.openxmlformats.org/officeDocument/2006/relationships/footnotes" Target="footnotes.xml"/><Relationship Id="rId19" Type="http://schemas.openxmlformats.org/officeDocument/2006/relationships/hyperlink" Target="https://www.education.vic.gov.au/Documents/childhood/providers/funding/qrg9enrol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912E366B346ED2418A69A6E795AA80FA" ma:contentTypeVersion="19" ma:contentTypeDescription="DET Document" ma:contentTypeScope="" ma:versionID="f7a708dd71a9aa411ca5a0949c1e46b1">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bf4d26be088814c2a0f2d84f386b11b"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How to apply for the Early Start Kindergarten extension grant</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9B79B-FCE6-4429-9374-293432AE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592AD-CD14-466E-AE94-09C3B6B9DFA4}"/>
</file>

<file path=customXml/itemProps3.xml><?xml version="1.0" encoding="utf-8"?>
<ds:datastoreItem xmlns:ds="http://schemas.openxmlformats.org/officeDocument/2006/customXml" ds:itemID="{EB62D5A3-AF83-435B-B98C-326801240944}">
  <ds:schemaRefs>
    <ds:schemaRef ds:uri="http://schemas.microsoft.com/sharepoint/v3/contenttype/forms"/>
  </ds:schemaRefs>
</ds:datastoreItem>
</file>

<file path=customXml/itemProps4.xml><?xml version="1.0" encoding="utf-8"?>
<ds:datastoreItem xmlns:ds="http://schemas.openxmlformats.org/officeDocument/2006/customXml" ds:itemID="{5E52D968-EA77-49B3-BD77-050C2C238E7B}">
  <ds:schemaRefs>
    <ds:schemaRef ds:uri="http://schemas.microsoft.com/office/2006/metadata/properties"/>
    <ds:schemaRef ds:uri="http://schemas.microsoft.com/office/infopath/2007/PartnerControls"/>
    <ds:schemaRef ds:uri="1966e606-8b69-4075-9ef8-a409e80aaa70"/>
    <ds:schemaRef ds:uri="http://schemas.microsoft.com/Sharepoint/v3"/>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674C7B88-8345-478B-A0A4-0C552065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Hilton, Liz L</cp:lastModifiedBy>
  <cp:revision>3</cp:revision>
  <dcterms:created xsi:type="dcterms:W3CDTF">2019-05-01T04:34:00Z</dcterms:created>
  <dcterms:modified xsi:type="dcterms:W3CDTF">2019-05-03T06:15:00Z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12;#13.3.2 Agency Procedures Development|229a67ae-1fec-46d6-a277-bd43dbd1d37e</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{4b17b3e7-c0cd-4636-b7b9-9d72392e2125}</vt:lpwstr>
  </property>
  <property fmtid="{D5CDD505-2E9C-101B-9397-08002B2CF9AE}" pid="8" name="RecordPoint_ActiveItemUniqueId">
    <vt:lpwstr>{6df1b1d0-83f9-4cd5-bb3b-3b2a5c515534}</vt:lpwstr>
  </property>
  <property fmtid="{D5CDD505-2E9C-101B-9397-08002B2CF9AE}" pid="9" name="RecordPoint_ActiveItemWebId">
    <vt:lpwstr>{de116572-ebc2-42de-a5e6-3f7ae519199d}</vt:lpwstr>
  </property>
  <property fmtid="{D5CDD505-2E9C-101B-9397-08002B2CF9AE}" pid="10" name="RecordPoint_ActiveItemSiteId">
    <vt:lpwstr>{03dc8113-b288-4f44-a289-6e7ea0196235}</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_DocHome">
    <vt:i4>342626410</vt:i4>
  </property>
  <property fmtid="{D5CDD505-2E9C-101B-9397-08002B2CF9AE}" pid="14" name="ECSEG Document Type">
    <vt:lpwstr>Quick Reference Guides</vt:lpwstr>
  </property>
  <property fmtid="{D5CDD505-2E9C-101B-9397-08002B2CF9AE}" pid="15" name="Communications">
    <vt:lpwstr>-</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DEECD_Author">
    <vt:lpwstr>94;#Education|5232e41c-5101-41fe-b638-7d41d1371531</vt:lpwstr>
  </property>
  <property fmtid="{D5CDD505-2E9C-101B-9397-08002B2CF9AE}" pid="20" name="DEECD_ItemType">
    <vt:lpwstr>101;#Page|eb523acf-a821-456c-a76b-7607578309d7</vt:lpwstr>
  </property>
  <property fmtid="{D5CDD505-2E9C-101B-9397-08002B2CF9AE}" pid="21" name="DEECD_SubjectCategory">
    <vt:lpwstr/>
  </property>
  <property fmtid="{D5CDD505-2E9C-101B-9397-08002B2CF9AE}" pid="22" name="DEECD_Audience">
    <vt:lpwstr/>
  </property>
</Properties>
</file>