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4827270A" w:rsidR="00DA3218" w:rsidRPr="00B528D2" w:rsidRDefault="00B528D2" w:rsidP="009E2673">
      <w:pPr>
        <w:pStyle w:val="Coversubtitle"/>
        <w:sectPr w:rsidR="00DA3218" w:rsidRPr="00B528D2"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B528D2">
        <w:t>South Gippsland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664CBDE4" w14:textId="5D3F635E" w:rsidR="00693139"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693139" w:rsidRPr="00ED0391">
        <w:rPr>
          <w:noProof/>
          <w:lang w:val="en-AU"/>
        </w:rPr>
        <w:t>1.</w:t>
      </w:r>
      <w:r w:rsidR="00693139">
        <w:rPr>
          <w:rFonts w:asciiTheme="minorHAnsi" w:hAnsiTheme="minorHAnsi" w:cstheme="minorBidi"/>
          <w:b w:val="0"/>
          <w:noProof/>
          <w:color w:val="auto"/>
          <w:szCs w:val="22"/>
          <w:lang w:val="en-AU" w:eastAsia="en-AU"/>
        </w:rPr>
        <w:tab/>
      </w:r>
      <w:r w:rsidR="00693139" w:rsidRPr="00ED0391">
        <w:rPr>
          <w:noProof/>
          <w:lang w:val="en-AU"/>
        </w:rPr>
        <w:t>Introduction</w:t>
      </w:r>
      <w:r w:rsidR="00693139">
        <w:rPr>
          <w:noProof/>
        </w:rPr>
        <w:tab/>
      </w:r>
      <w:r w:rsidR="00693139">
        <w:rPr>
          <w:noProof/>
        </w:rPr>
        <w:fldChar w:fldCharType="begin"/>
      </w:r>
      <w:r w:rsidR="00693139">
        <w:rPr>
          <w:noProof/>
        </w:rPr>
        <w:instrText xml:space="preserve"> PAGEREF _Toc103000001 \h </w:instrText>
      </w:r>
      <w:r w:rsidR="00693139">
        <w:rPr>
          <w:noProof/>
        </w:rPr>
      </w:r>
      <w:r w:rsidR="00693139">
        <w:rPr>
          <w:noProof/>
        </w:rPr>
        <w:fldChar w:fldCharType="separate"/>
      </w:r>
      <w:r w:rsidR="00693139">
        <w:rPr>
          <w:noProof/>
        </w:rPr>
        <w:t>3</w:t>
      </w:r>
      <w:r w:rsidR="00693139">
        <w:rPr>
          <w:noProof/>
        </w:rPr>
        <w:fldChar w:fldCharType="end"/>
      </w:r>
    </w:p>
    <w:p w14:paraId="291DD096" w14:textId="2B813E25" w:rsidR="00693139" w:rsidRDefault="00693139">
      <w:pPr>
        <w:pStyle w:val="TOC2"/>
        <w:tabs>
          <w:tab w:val="left" w:pos="880"/>
          <w:tab w:val="right" w:leader="dot" w:pos="9622"/>
        </w:tabs>
        <w:rPr>
          <w:rFonts w:asciiTheme="minorHAnsi" w:hAnsiTheme="minorHAnsi" w:cstheme="minorBidi"/>
          <w:noProof/>
          <w:color w:val="auto"/>
          <w:szCs w:val="22"/>
          <w:lang w:val="en-AU" w:eastAsia="en-AU"/>
        </w:rPr>
      </w:pPr>
      <w:r w:rsidRPr="00ED0391">
        <w:rPr>
          <w:noProof/>
          <w:lang w:val="en-AU"/>
        </w:rPr>
        <w:t>1.1.</w:t>
      </w:r>
      <w:r>
        <w:rPr>
          <w:rFonts w:asciiTheme="minorHAnsi" w:hAnsiTheme="minorHAnsi" w:cstheme="minorBidi"/>
          <w:noProof/>
          <w:color w:val="auto"/>
          <w:szCs w:val="22"/>
          <w:lang w:val="en-AU" w:eastAsia="en-AU"/>
        </w:rPr>
        <w:tab/>
      </w:r>
      <w:r w:rsidRPr="00ED0391">
        <w:rPr>
          <w:noProof/>
          <w:lang w:val="en-AU"/>
        </w:rPr>
        <w:t>Reform context</w:t>
      </w:r>
      <w:r>
        <w:rPr>
          <w:noProof/>
        </w:rPr>
        <w:tab/>
      </w:r>
      <w:r>
        <w:rPr>
          <w:noProof/>
        </w:rPr>
        <w:fldChar w:fldCharType="begin"/>
      </w:r>
      <w:r>
        <w:rPr>
          <w:noProof/>
        </w:rPr>
        <w:instrText xml:space="preserve"> PAGEREF _Toc103000002 \h </w:instrText>
      </w:r>
      <w:r>
        <w:rPr>
          <w:noProof/>
        </w:rPr>
      </w:r>
      <w:r>
        <w:rPr>
          <w:noProof/>
        </w:rPr>
        <w:fldChar w:fldCharType="separate"/>
      </w:r>
      <w:r>
        <w:rPr>
          <w:noProof/>
        </w:rPr>
        <w:t>3</w:t>
      </w:r>
      <w:r>
        <w:rPr>
          <w:noProof/>
        </w:rPr>
        <w:fldChar w:fldCharType="end"/>
      </w:r>
    </w:p>
    <w:p w14:paraId="77D7CE86" w14:textId="731B0D7B" w:rsidR="00693139" w:rsidRDefault="00693139">
      <w:pPr>
        <w:pStyle w:val="TOC2"/>
        <w:tabs>
          <w:tab w:val="left" w:pos="880"/>
          <w:tab w:val="right" w:leader="dot" w:pos="9622"/>
        </w:tabs>
        <w:rPr>
          <w:rFonts w:asciiTheme="minorHAnsi" w:hAnsiTheme="minorHAnsi" w:cstheme="minorBidi"/>
          <w:noProof/>
          <w:color w:val="auto"/>
          <w:szCs w:val="22"/>
          <w:lang w:val="en-AU" w:eastAsia="en-AU"/>
        </w:rPr>
      </w:pPr>
      <w:r w:rsidRPr="00ED0391">
        <w:rPr>
          <w:noProof/>
          <w:lang w:val="en-AU"/>
        </w:rPr>
        <w:t>1.2.</w:t>
      </w:r>
      <w:r>
        <w:rPr>
          <w:rFonts w:asciiTheme="minorHAnsi" w:hAnsiTheme="minorHAnsi" w:cstheme="minorBidi"/>
          <w:noProof/>
          <w:color w:val="auto"/>
          <w:szCs w:val="22"/>
          <w:lang w:val="en-AU" w:eastAsia="en-AU"/>
        </w:rPr>
        <w:tab/>
      </w:r>
      <w:r w:rsidRPr="00ED0391">
        <w:rPr>
          <w:noProof/>
          <w:lang w:val="en-AU"/>
        </w:rPr>
        <w:t>Purpose of KISPs</w:t>
      </w:r>
      <w:r>
        <w:rPr>
          <w:noProof/>
        </w:rPr>
        <w:tab/>
      </w:r>
      <w:r>
        <w:rPr>
          <w:noProof/>
        </w:rPr>
        <w:fldChar w:fldCharType="begin"/>
      </w:r>
      <w:r>
        <w:rPr>
          <w:noProof/>
        </w:rPr>
        <w:instrText xml:space="preserve"> PAGEREF _Toc103000003 \h </w:instrText>
      </w:r>
      <w:r>
        <w:rPr>
          <w:noProof/>
        </w:rPr>
      </w:r>
      <w:r>
        <w:rPr>
          <w:noProof/>
        </w:rPr>
        <w:fldChar w:fldCharType="separate"/>
      </w:r>
      <w:r>
        <w:rPr>
          <w:noProof/>
        </w:rPr>
        <w:t>3</w:t>
      </w:r>
      <w:r>
        <w:rPr>
          <w:noProof/>
        </w:rPr>
        <w:fldChar w:fldCharType="end"/>
      </w:r>
    </w:p>
    <w:p w14:paraId="2D1AE830" w14:textId="426AF57B" w:rsidR="00693139" w:rsidRDefault="00693139">
      <w:pPr>
        <w:pStyle w:val="TOC2"/>
        <w:tabs>
          <w:tab w:val="left" w:pos="880"/>
          <w:tab w:val="right" w:leader="dot" w:pos="9622"/>
        </w:tabs>
        <w:rPr>
          <w:rFonts w:asciiTheme="minorHAnsi" w:hAnsiTheme="minorHAnsi" w:cstheme="minorBidi"/>
          <w:noProof/>
          <w:color w:val="auto"/>
          <w:szCs w:val="22"/>
          <w:lang w:val="en-AU" w:eastAsia="en-AU"/>
        </w:rPr>
      </w:pPr>
      <w:r w:rsidRPr="00ED0391">
        <w:rPr>
          <w:noProof/>
          <w:lang w:val="en-AU"/>
        </w:rPr>
        <w:t>1.3.</w:t>
      </w:r>
      <w:r>
        <w:rPr>
          <w:rFonts w:asciiTheme="minorHAnsi" w:hAnsiTheme="minorHAnsi" w:cstheme="minorBidi"/>
          <w:noProof/>
          <w:color w:val="auto"/>
          <w:szCs w:val="22"/>
          <w:lang w:val="en-AU" w:eastAsia="en-AU"/>
        </w:rPr>
        <w:tab/>
      </w:r>
      <w:r w:rsidRPr="00ED0391">
        <w:rPr>
          <w:noProof/>
          <w:lang w:val="en-AU"/>
        </w:rPr>
        <w:t>How to use the KISP</w:t>
      </w:r>
      <w:r>
        <w:rPr>
          <w:noProof/>
        </w:rPr>
        <w:tab/>
      </w:r>
      <w:r>
        <w:rPr>
          <w:noProof/>
        </w:rPr>
        <w:fldChar w:fldCharType="begin"/>
      </w:r>
      <w:r>
        <w:rPr>
          <w:noProof/>
        </w:rPr>
        <w:instrText xml:space="preserve"> PAGEREF _Toc103000004 \h </w:instrText>
      </w:r>
      <w:r>
        <w:rPr>
          <w:noProof/>
        </w:rPr>
      </w:r>
      <w:r>
        <w:rPr>
          <w:noProof/>
        </w:rPr>
        <w:fldChar w:fldCharType="separate"/>
      </w:r>
      <w:r>
        <w:rPr>
          <w:noProof/>
        </w:rPr>
        <w:t>3</w:t>
      </w:r>
      <w:r>
        <w:rPr>
          <w:noProof/>
        </w:rPr>
        <w:fldChar w:fldCharType="end"/>
      </w:r>
    </w:p>
    <w:p w14:paraId="7C4A3680" w14:textId="5C079801" w:rsidR="00693139" w:rsidRDefault="00693139">
      <w:pPr>
        <w:pStyle w:val="TOC2"/>
        <w:tabs>
          <w:tab w:val="left" w:pos="880"/>
          <w:tab w:val="right" w:leader="dot" w:pos="9622"/>
        </w:tabs>
        <w:rPr>
          <w:rFonts w:asciiTheme="minorHAnsi" w:hAnsiTheme="minorHAnsi" w:cstheme="minorBidi"/>
          <w:noProof/>
          <w:color w:val="auto"/>
          <w:szCs w:val="22"/>
          <w:lang w:val="en-AU" w:eastAsia="en-AU"/>
        </w:rPr>
      </w:pPr>
      <w:r w:rsidRPr="00ED0391">
        <w:rPr>
          <w:noProof/>
          <w:lang w:val="en-AU"/>
        </w:rPr>
        <w:t>1.4.</w:t>
      </w:r>
      <w:r>
        <w:rPr>
          <w:rFonts w:asciiTheme="minorHAnsi" w:hAnsiTheme="minorHAnsi" w:cstheme="minorBidi"/>
          <w:noProof/>
          <w:color w:val="auto"/>
          <w:szCs w:val="22"/>
          <w:lang w:val="en-AU" w:eastAsia="en-AU"/>
        </w:rPr>
        <w:tab/>
      </w:r>
      <w:r w:rsidRPr="00ED0391">
        <w:rPr>
          <w:noProof/>
          <w:lang w:val="en-AU"/>
        </w:rPr>
        <w:t>Structure of the KISP</w:t>
      </w:r>
      <w:r>
        <w:rPr>
          <w:noProof/>
        </w:rPr>
        <w:tab/>
      </w:r>
      <w:r>
        <w:rPr>
          <w:noProof/>
        </w:rPr>
        <w:fldChar w:fldCharType="begin"/>
      </w:r>
      <w:r>
        <w:rPr>
          <w:noProof/>
        </w:rPr>
        <w:instrText xml:space="preserve"> PAGEREF _Toc103000005 \h </w:instrText>
      </w:r>
      <w:r>
        <w:rPr>
          <w:noProof/>
        </w:rPr>
      </w:r>
      <w:r>
        <w:rPr>
          <w:noProof/>
        </w:rPr>
        <w:fldChar w:fldCharType="separate"/>
      </w:r>
      <w:r>
        <w:rPr>
          <w:noProof/>
        </w:rPr>
        <w:t>3</w:t>
      </w:r>
      <w:r>
        <w:rPr>
          <w:noProof/>
        </w:rPr>
        <w:fldChar w:fldCharType="end"/>
      </w:r>
    </w:p>
    <w:p w14:paraId="4619CE20" w14:textId="37E8777C" w:rsidR="00693139" w:rsidRDefault="00693139">
      <w:pPr>
        <w:pStyle w:val="TOC2"/>
        <w:tabs>
          <w:tab w:val="left" w:pos="880"/>
          <w:tab w:val="right" w:leader="dot" w:pos="9622"/>
        </w:tabs>
        <w:rPr>
          <w:rFonts w:asciiTheme="minorHAnsi" w:hAnsiTheme="minorHAnsi" w:cstheme="minorBidi"/>
          <w:noProof/>
          <w:color w:val="auto"/>
          <w:szCs w:val="22"/>
          <w:lang w:val="en-AU" w:eastAsia="en-AU"/>
        </w:rPr>
      </w:pPr>
      <w:r w:rsidRPr="00ED0391">
        <w:rPr>
          <w:noProof/>
          <w:lang w:val="en-AU"/>
        </w:rPr>
        <w:t>1.5.</w:t>
      </w:r>
      <w:r>
        <w:rPr>
          <w:rFonts w:asciiTheme="minorHAnsi" w:hAnsiTheme="minorHAnsi" w:cstheme="minorBidi"/>
          <w:noProof/>
          <w:color w:val="auto"/>
          <w:szCs w:val="22"/>
          <w:lang w:val="en-AU" w:eastAsia="en-AU"/>
        </w:rPr>
        <w:tab/>
      </w:r>
      <w:r w:rsidRPr="00ED0391">
        <w:rPr>
          <w:noProof/>
          <w:lang w:val="en-AU"/>
        </w:rPr>
        <w:t>Disclaimer</w:t>
      </w:r>
      <w:r>
        <w:rPr>
          <w:noProof/>
        </w:rPr>
        <w:tab/>
      </w:r>
      <w:r>
        <w:rPr>
          <w:noProof/>
        </w:rPr>
        <w:fldChar w:fldCharType="begin"/>
      </w:r>
      <w:r>
        <w:rPr>
          <w:noProof/>
        </w:rPr>
        <w:instrText xml:space="preserve"> PAGEREF _Toc103000006 \h </w:instrText>
      </w:r>
      <w:r>
        <w:rPr>
          <w:noProof/>
        </w:rPr>
      </w:r>
      <w:r>
        <w:rPr>
          <w:noProof/>
        </w:rPr>
        <w:fldChar w:fldCharType="separate"/>
      </w:r>
      <w:r>
        <w:rPr>
          <w:noProof/>
        </w:rPr>
        <w:t>4</w:t>
      </w:r>
      <w:r>
        <w:rPr>
          <w:noProof/>
        </w:rPr>
        <w:fldChar w:fldCharType="end"/>
      </w:r>
    </w:p>
    <w:p w14:paraId="670584C1" w14:textId="36FC6441" w:rsidR="00693139" w:rsidRDefault="00693139">
      <w:pPr>
        <w:pStyle w:val="TOC1"/>
        <w:rPr>
          <w:rFonts w:asciiTheme="minorHAnsi" w:hAnsiTheme="minorHAnsi" w:cstheme="minorBidi"/>
          <w:b w:val="0"/>
          <w:noProof/>
          <w:color w:val="auto"/>
          <w:szCs w:val="22"/>
          <w:lang w:val="en-AU" w:eastAsia="en-AU"/>
        </w:rPr>
      </w:pPr>
      <w:r w:rsidRPr="00ED0391">
        <w:rPr>
          <w:noProof/>
          <w:lang w:val="en-AU"/>
        </w:rPr>
        <w:t>2.</w:t>
      </w:r>
      <w:r>
        <w:rPr>
          <w:rFonts w:asciiTheme="minorHAnsi" w:hAnsiTheme="minorHAnsi" w:cstheme="minorBidi"/>
          <w:b w:val="0"/>
          <w:noProof/>
          <w:color w:val="auto"/>
          <w:szCs w:val="22"/>
          <w:lang w:val="en-AU" w:eastAsia="en-AU"/>
        </w:rPr>
        <w:tab/>
      </w:r>
      <w:r w:rsidRPr="00ED0391">
        <w:rPr>
          <w:noProof/>
          <w:lang w:val="en-AU"/>
        </w:rPr>
        <w:t>Map of Early Childhood Education services in South Gippsland Shire</w:t>
      </w:r>
      <w:r>
        <w:rPr>
          <w:noProof/>
        </w:rPr>
        <w:tab/>
      </w:r>
      <w:r>
        <w:rPr>
          <w:noProof/>
        </w:rPr>
        <w:fldChar w:fldCharType="begin"/>
      </w:r>
      <w:r>
        <w:rPr>
          <w:noProof/>
        </w:rPr>
        <w:instrText xml:space="preserve"> PAGEREF _Toc103000007 \h </w:instrText>
      </w:r>
      <w:r>
        <w:rPr>
          <w:noProof/>
        </w:rPr>
      </w:r>
      <w:r>
        <w:rPr>
          <w:noProof/>
        </w:rPr>
        <w:fldChar w:fldCharType="separate"/>
      </w:r>
      <w:r>
        <w:rPr>
          <w:noProof/>
        </w:rPr>
        <w:t>5</w:t>
      </w:r>
      <w:r>
        <w:rPr>
          <w:noProof/>
        </w:rPr>
        <w:fldChar w:fldCharType="end"/>
      </w:r>
    </w:p>
    <w:p w14:paraId="59C2C5DD" w14:textId="1BF83D92" w:rsidR="00693139" w:rsidRDefault="00693139">
      <w:pPr>
        <w:pStyle w:val="TOC1"/>
        <w:rPr>
          <w:rFonts w:asciiTheme="minorHAnsi" w:hAnsiTheme="minorHAnsi" w:cstheme="minorBidi"/>
          <w:b w:val="0"/>
          <w:noProof/>
          <w:color w:val="auto"/>
          <w:szCs w:val="22"/>
          <w:lang w:val="en-AU" w:eastAsia="en-AU"/>
        </w:rPr>
      </w:pPr>
      <w:r w:rsidRPr="00ED0391">
        <w:rPr>
          <w:noProof/>
          <w:lang w:val="en-AU"/>
        </w:rPr>
        <w:t>3.</w:t>
      </w:r>
      <w:r>
        <w:rPr>
          <w:rFonts w:asciiTheme="minorHAnsi" w:hAnsiTheme="minorHAnsi" w:cstheme="minorBidi"/>
          <w:b w:val="0"/>
          <w:noProof/>
          <w:color w:val="auto"/>
          <w:szCs w:val="22"/>
          <w:lang w:val="en-AU" w:eastAsia="en-AU"/>
        </w:rPr>
        <w:tab/>
      </w:r>
      <w:r w:rsidRPr="00ED0391">
        <w:rPr>
          <w:noProof/>
          <w:lang w:val="en-AU"/>
        </w:rPr>
        <w:t>Local context</w:t>
      </w:r>
      <w:r>
        <w:rPr>
          <w:noProof/>
        </w:rPr>
        <w:tab/>
      </w:r>
      <w:r>
        <w:rPr>
          <w:noProof/>
        </w:rPr>
        <w:fldChar w:fldCharType="begin"/>
      </w:r>
      <w:r>
        <w:rPr>
          <w:noProof/>
        </w:rPr>
        <w:instrText xml:space="preserve"> PAGEREF _Toc103000008 \h </w:instrText>
      </w:r>
      <w:r>
        <w:rPr>
          <w:noProof/>
        </w:rPr>
      </w:r>
      <w:r>
        <w:rPr>
          <w:noProof/>
        </w:rPr>
        <w:fldChar w:fldCharType="separate"/>
      </w:r>
      <w:r>
        <w:rPr>
          <w:noProof/>
        </w:rPr>
        <w:t>6</w:t>
      </w:r>
      <w:r>
        <w:rPr>
          <w:noProof/>
        </w:rPr>
        <w:fldChar w:fldCharType="end"/>
      </w:r>
    </w:p>
    <w:p w14:paraId="202DA2C0" w14:textId="2163F198" w:rsidR="00693139" w:rsidRDefault="00693139">
      <w:pPr>
        <w:pStyle w:val="TOC2"/>
        <w:tabs>
          <w:tab w:val="right" w:leader="dot" w:pos="9622"/>
        </w:tabs>
        <w:rPr>
          <w:rFonts w:asciiTheme="minorHAnsi" w:hAnsiTheme="minorHAnsi" w:cstheme="minorBidi"/>
          <w:noProof/>
          <w:color w:val="auto"/>
          <w:szCs w:val="22"/>
          <w:lang w:val="en-AU" w:eastAsia="en-AU"/>
        </w:rPr>
      </w:pPr>
      <w:r w:rsidRPr="00ED0391">
        <w:rPr>
          <w:noProof/>
          <w:lang w:val="en-AU"/>
        </w:rPr>
        <w:t>3.1 Purpose</w:t>
      </w:r>
      <w:r>
        <w:rPr>
          <w:noProof/>
        </w:rPr>
        <w:tab/>
      </w:r>
      <w:r>
        <w:rPr>
          <w:noProof/>
        </w:rPr>
        <w:fldChar w:fldCharType="begin"/>
      </w:r>
      <w:r>
        <w:rPr>
          <w:noProof/>
        </w:rPr>
        <w:instrText xml:space="preserve"> PAGEREF _Toc103000009 \h </w:instrText>
      </w:r>
      <w:r>
        <w:rPr>
          <w:noProof/>
        </w:rPr>
      </w:r>
      <w:r>
        <w:rPr>
          <w:noProof/>
        </w:rPr>
        <w:fldChar w:fldCharType="separate"/>
      </w:r>
      <w:r>
        <w:rPr>
          <w:noProof/>
        </w:rPr>
        <w:t>6</w:t>
      </w:r>
      <w:r>
        <w:rPr>
          <w:noProof/>
        </w:rPr>
        <w:fldChar w:fldCharType="end"/>
      </w:r>
    </w:p>
    <w:p w14:paraId="468CDA2B" w14:textId="6CEB58CA" w:rsidR="00693139" w:rsidRPr="00693139" w:rsidRDefault="00693139" w:rsidP="00693139">
      <w:pPr>
        <w:pStyle w:val="TOC2"/>
        <w:tabs>
          <w:tab w:val="right" w:leader="dot" w:pos="9622"/>
        </w:tabs>
        <w:rPr>
          <w:rFonts w:asciiTheme="minorHAnsi" w:hAnsiTheme="minorHAnsi" w:cstheme="minorBidi"/>
          <w:noProof/>
          <w:color w:val="auto"/>
          <w:szCs w:val="22"/>
          <w:lang w:val="en-AU" w:eastAsia="en-AU"/>
        </w:rPr>
      </w:pPr>
      <w:r w:rsidRPr="00ED0391">
        <w:rPr>
          <w:noProof/>
          <w:lang w:val="en-AU"/>
        </w:rPr>
        <w:t>3.2 Key considerations</w:t>
      </w:r>
      <w:r>
        <w:rPr>
          <w:noProof/>
        </w:rPr>
        <w:tab/>
      </w:r>
      <w:r>
        <w:rPr>
          <w:noProof/>
        </w:rPr>
        <w:fldChar w:fldCharType="begin"/>
      </w:r>
      <w:r>
        <w:rPr>
          <w:noProof/>
        </w:rPr>
        <w:instrText xml:space="preserve"> PAGEREF _Toc103000010 \h </w:instrText>
      </w:r>
      <w:r>
        <w:rPr>
          <w:noProof/>
        </w:rPr>
      </w:r>
      <w:r>
        <w:rPr>
          <w:noProof/>
        </w:rPr>
        <w:fldChar w:fldCharType="separate"/>
      </w:r>
      <w:r>
        <w:rPr>
          <w:noProof/>
        </w:rPr>
        <w:t>6</w:t>
      </w:r>
      <w:r>
        <w:rPr>
          <w:noProof/>
        </w:rPr>
        <w:fldChar w:fldCharType="end"/>
      </w:r>
    </w:p>
    <w:p w14:paraId="249A8973" w14:textId="52414C01" w:rsidR="00693139" w:rsidRDefault="00693139">
      <w:pPr>
        <w:pStyle w:val="TOC1"/>
        <w:rPr>
          <w:rFonts w:asciiTheme="minorHAnsi" w:hAnsiTheme="minorHAnsi" w:cstheme="minorBidi"/>
          <w:b w:val="0"/>
          <w:noProof/>
          <w:color w:val="auto"/>
          <w:szCs w:val="22"/>
          <w:lang w:val="en-AU" w:eastAsia="en-AU"/>
        </w:rPr>
      </w:pPr>
      <w:r w:rsidRPr="00ED0391">
        <w:rPr>
          <w:noProof/>
          <w:lang w:val="en-AU"/>
        </w:rPr>
        <w:t>4.</w:t>
      </w:r>
      <w:r>
        <w:rPr>
          <w:rFonts w:asciiTheme="minorHAnsi" w:hAnsiTheme="minorHAnsi" w:cstheme="minorBidi"/>
          <w:b w:val="0"/>
          <w:noProof/>
          <w:color w:val="auto"/>
          <w:szCs w:val="22"/>
          <w:lang w:val="en-AU" w:eastAsia="en-AU"/>
        </w:rPr>
        <w:tab/>
      </w:r>
      <w:r w:rsidRPr="00ED0391">
        <w:rPr>
          <w:noProof/>
          <w:lang w:val="en-AU"/>
        </w:rPr>
        <w:t>Funded kindergarten enrolment estimates between 2021-29 for South Gippsland Shire</w:t>
      </w:r>
      <w:r>
        <w:rPr>
          <w:noProof/>
        </w:rPr>
        <w:tab/>
      </w:r>
      <w:r>
        <w:rPr>
          <w:noProof/>
        </w:rPr>
        <w:fldChar w:fldCharType="begin"/>
      </w:r>
      <w:r>
        <w:rPr>
          <w:noProof/>
        </w:rPr>
        <w:instrText xml:space="preserve"> PAGEREF _Toc103000014 \h </w:instrText>
      </w:r>
      <w:r>
        <w:rPr>
          <w:noProof/>
        </w:rPr>
      </w:r>
      <w:r>
        <w:rPr>
          <w:noProof/>
        </w:rPr>
        <w:fldChar w:fldCharType="separate"/>
      </w:r>
      <w:r>
        <w:rPr>
          <w:noProof/>
        </w:rPr>
        <w:t>11</w:t>
      </w:r>
      <w:r>
        <w:rPr>
          <w:noProof/>
        </w:rPr>
        <w:fldChar w:fldCharType="end"/>
      </w:r>
    </w:p>
    <w:p w14:paraId="5797D4D9" w14:textId="762F697B" w:rsidR="00693139" w:rsidRDefault="00693139">
      <w:pPr>
        <w:pStyle w:val="TOC2"/>
        <w:tabs>
          <w:tab w:val="left" w:pos="880"/>
          <w:tab w:val="right" w:leader="dot" w:pos="9622"/>
        </w:tabs>
        <w:rPr>
          <w:rFonts w:asciiTheme="minorHAnsi" w:hAnsiTheme="minorHAnsi" w:cstheme="minorBidi"/>
          <w:noProof/>
          <w:color w:val="auto"/>
          <w:szCs w:val="22"/>
          <w:lang w:val="en-AU" w:eastAsia="en-AU"/>
        </w:rPr>
      </w:pPr>
      <w:r w:rsidRPr="00ED0391">
        <w:rPr>
          <w:noProof/>
          <w:lang w:val="en-AU"/>
        </w:rPr>
        <w:t>4.1</w:t>
      </w:r>
      <w:r>
        <w:rPr>
          <w:rFonts w:asciiTheme="minorHAnsi" w:hAnsiTheme="minorHAnsi" w:cstheme="minorBidi"/>
          <w:noProof/>
          <w:color w:val="auto"/>
          <w:szCs w:val="22"/>
          <w:lang w:val="en-AU" w:eastAsia="en-AU"/>
        </w:rPr>
        <w:tab/>
      </w:r>
      <w:r w:rsidRPr="00ED0391">
        <w:rPr>
          <w:noProof/>
          <w:lang w:val="en-AU"/>
        </w:rPr>
        <w:t>Purpose</w:t>
      </w:r>
      <w:r>
        <w:rPr>
          <w:noProof/>
        </w:rPr>
        <w:tab/>
      </w:r>
      <w:r>
        <w:rPr>
          <w:noProof/>
        </w:rPr>
        <w:fldChar w:fldCharType="begin"/>
      </w:r>
      <w:r>
        <w:rPr>
          <w:noProof/>
        </w:rPr>
        <w:instrText xml:space="preserve"> PAGEREF _Toc103000015 \h </w:instrText>
      </w:r>
      <w:r>
        <w:rPr>
          <w:noProof/>
        </w:rPr>
      </w:r>
      <w:r>
        <w:rPr>
          <w:noProof/>
        </w:rPr>
        <w:fldChar w:fldCharType="separate"/>
      </w:r>
      <w:r>
        <w:rPr>
          <w:noProof/>
        </w:rPr>
        <w:t>11</w:t>
      </w:r>
      <w:r>
        <w:rPr>
          <w:noProof/>
        </w:rPr>
        <w:fldChar w:fldCharType="end"/>
      </w:r>
    </w:p>
    <w:p w14:paraId="76CD5B06" w14:textId="6ED606B2" w:rsidR="00693139" w:rsidRDefault="00693139">
      <w:pPr>
        <w:pStyle w:val="TOC2"/>
        <w:tabs>
          <w:tab w:val="left" w:pos="880"/>
          <w:tab w:val="right" w:leader="dot" w:pos="9622"/>
        </w:tabs>
        <w:rPr>
          <w:rFonts w:asciiTheme="minorHAnsi" w:hAnsiTheme="minorHAnsi" w:cstheme="minorBidi"/>
          <w:noProof/>
          <w:color w:val="auto"/>
          <w:szCs w:val="22"/>
          <w:lang w:val="en-AU" w:eastAsia="en-AU"/>
        </w:rPr>
      </w:pPr>
      <w:r w:rsidRPr="00ED0391">
        <w:rPr>
          <w:noProof/>
          <w:lang w:val="en-AU"/>
        </w:rPr>
        <w:t xml:space="preserve">4.2 </w:t>
      </w:r>
      <w:r>
        <w:rPr>
          <w:rFonts w:asciiTheme="minorHAnsi" w:hAnsiTheme="minorHAnsi" w:cstheme="minorBidi"/>
          <w:noProof/>
          <w:color w:val="auto"/>
          <w:szCs w:val="22"/>
          <w:lang w:val="en-AU" w:eastAsia="en-AU"/>
        </w:rPr>
        <w:tab/>
      </w:r>
      <w:r w:rsidRPr="00ED0391">
        <w:rPr>
          <w:noProof/>
          <w:lang w:val="en-AU"/>
        </w:rPr>
        <w:t>Methodology</w:t>
      </w:r>
      <w:r>
        <w:rPr>
          <w:noProof/>
        </w:rPr>
        <w:tab/>
      </w:r>
      <w:r>
        <w:rPr>
          <w:noProof/>
        </w:rPr>
        <w:fldChar w:fldCharType="begin"/>
      </w:r>
      <w:r>
        <w:rPr>
          <w:noProof/>
        </w:rPr>
        <w:instrText xml:space="preserve"> PAGEREF _Toc103000016 \h </w:instrText>
      </w:r>
      <w:r>
        <w:rPr>
          <w:noProof/>
        </w:rPr>
      </w:r>
      <w:r>
        <w:rPr>
          <w:noProof/>
        </w:rPr>
        <w:fldChar w:fldCharType="separate"/>
      </w:r>
      <w:r>
        <w:rPr>
          <w:noProof/>
        </w:rPr>
        <w:t>11</w:t>
      </w:r>
      <w:r>
        <w:rPr>
          <w:noProof/>
        </w:rPr>
        <w:fldChar w:fldCharType="end"/>
      </w:r>
    </w:p>
    <w:p w14:paraId="3F29FF59" w14:textId="38783B55" w:rsidR="00693139" w:rsidRDefault="00693139">
      <w:pPr>
        <w:pStyle w:val="TOC2"/>
        <w:tabs>
          <w:tab w:val="left" w:pos="880"/>
          <w:tab w:val="right" w:leader="dot" w:pos="9622"/>
        </w:tabs>
        <w:rPr>
          <w:rFonts w:asciiTheme="minorHAnsi" w:hAnsiTheme="minorHAnsi" w:cstheme="minorBidi"/>
          <w:noProof/>
          <w:color w:val="auto"/>
          <w:szCs w:val="22"/>
          <w:lang w:val="en-AU" w:eastAsia="en-AU"/>
        </w:rPr>
      </w:pPr>
      <w:r w:rsidRPr="00ED0391">
        <w:rPr>
          <w:noProof/>
          <w:lang w:val="en-AU"/>
        </w:rPr>
        <w:t>4.3</w:t>
      </w:r>
      <w:r>
        <w:rPr>
          <w:rFonts w:asciiTheme="minorHAnsi" w:hAnsiTheme="minorHAnsi" w:cstheme="minorBidi"/>
          <w:noProof/>
          <w:color w:val="auto"/>
          <w:szCs w:val="22"/>
          <w:lang w:val="en-AU" w:eastAsia="en-AU"/>
        </w:rPr>
        <w:tab/>
      </w:r>
      <w:r w:rsidRPr="00ED0391">
        <w:rPr>
          <w:noProof/>
          <w:lang w:val="en-AU"/>
        </w:rPr>
        <w:t>Summary of current kindergarten provision</w:t>
      </w:r>
      <w:r>
        <w:rPr>
          <w:noProof/>
        </w:rPr>
        <w:tab/>
      </w:r>
      <w:r>
        <w:rPr>
          <w:noProof/>
        </w:rPr>
        <w:fldChar w:fldCharType="begin"/>
      </w:r>
      <w:r>
        <w:rPr>
          <w:noProof/>
        </w:rPr>
        <w:instrText xml:space="preserve"> PAGEREF _Toc103000017 \h </w:instrText>
      </w:r>
      <w:r>
        <w:rPr>
          <w:noProof/>
        </w:rPr>
      </w:r>
      <w:r>
        <w:rPr>
          <w:noProof/>
        </w:rPr>
        <w:fldChar w:fldCharType="separate"/>
      </w:r>
      <w:r>
        <w:rPr>
          <w:noProof/>
        </w:rPr>
        <w:t>12</w:t>
      </w:r>
      <w:r>
        <w:rPr>
          <w:noProof/>
        </w:rPr>
        <w:fldChar w:fldCharType="end"/>
      </w:r>
    </w:p>
    <w:p w14:paraId="4935D113" w14:textId="7AEA56DD" w:rsidR="00693139" w:rsidRDefault="00693139">
      <w:pPr>
        <w:pStyle w:val="TOC2"/>
        <w:tabs>
          <w:tab w:val="left" w:pos="880"/>
          <w:tab w:val="right" w:leader="dot" w:pos="9622"/>
        </w:tabs>
        <w:rPr>
          <w:rFonts w:asciiTheme="minorHAnsi" w:hAnsiTheme="minorHAnsi" w:cstheme="minorBidi"/>
          <w:noProof/>
          <w:color w:val="auto"/>
          <w:szCs w:val="22"/>
          <w:lang w:val="en-AU" w:eastAsia="en-AU"/>
        </w:rPr>
      </w:pPr>
      <w:r w:rsidRPr="00ED0391">
        <w:rPr>
          <w:noProof/>
          <w:lang w:val="en-AU"/>
        </w:rPr>
        <w:t>4.4</w:t>
      </w:r>
      <w:r>
        <w:rPr>
          <w:rFonts w:asciiTheme="minorHAnsi" w:hAnsiTheme="minorHAnsi" w:cstheme="minorBidi"/>
          <w:noProof/>
          <w:color w:val="auto"/>
          <w:szCs w:val="22"/>
          <w:lang w:val="en-AU" w:eastAsia="en-AU"/>
        </w:rPr>
        <w:tab/>
      </w:r>
      <w:r w:rsidRPr="00ED0391">
        <w:rPr>
          <w:noProof/>
          <w:lang w:val="en-AU"/>
        </w:rPr>
        <w:t>Approach to optimising the use of existing services and infrastructure</w:t>
      </w:r>
      <w:r>
        <w:rPr>
          <w:noProof/>
        </w:rPr>
        <w:tab/>
      </w:r>
      <w:r>
        <w:rPr>
          <w:noProof/>
        </w:rPr>
        <w:fldChar w:fldCharType="begin"/>
      </w:r>
      <w:r>
        <w:rPr>
          <w:noProof/>
        </w:rPr>
        <w:instrText xml:space="preserve"> PAGEREF _Toc103000018 \h </w:instrText>
      </w:r>
      <w:r>
        <w:rPr>
          <w:noProof/>
        </w:rPr>
      </w:r>
      <w:r>
        <w:rPr>
          <w:noProof/>
        </w:rPr>
        <w:fldChar w:fldCharType="separate"/>
      </w:r>
      <w:r>
        <w:rPr>
          <w:noProof/>
        </w:rPr>
        <w:t>13</w:t>
      </w:r>
      <w:r>
        <w:rPr>
          <w:noProof/>
        </w:rPr>
        <w:fldChar w:fldCharType="end"/>
      </w:r>
    </w:p>
    <w:p w14:paraId="30A29447" w14:textId="791D4C3C" w:rsidR="00693139" w:rsidRDefault="00693139">
      <w:pPr>
        <w:pStyle w:val="TOC2"/>
        <w:tabs>
          <w:tab w:val="left" w:pos="880"/>
          <w:tab w:val="right" w:leader="dot" w:pos="9622"/>
        </w:tabs>
        <w:rPr>
          <w:rFonts w:asciiTheme="minorHAnsi" w:hAnsiTheme="minorHAnsi" w:cstheme="minorBidi"/>
          <w:noProof/>
          <w:color w:val="auto"/>
          <w:szCs w:val="22"/>
          <w:lang w:val="en-AU" w:eastAsia="en-AU"/>
        </w:rPr>
      </w:pPr>
      <w:r w:rsidRPr="00ED0391">
        <w:rPr>
          <w:noProof/>
          <w:lang w:val="en-AU"/>
        </w:rPr>
        <w:t>4.5</w:t>
      </w:r>
      <w:r>
        <w:rPr>
          <w:rFonts w:asciiTheme="minorHAnsi" w:hAnsiTheme="minorHAnsi" w:cstheme="minorBidi"/>
          <w:noProof/>
          <w:color w:val="auto"/>
          <w:szCs w:val="22"/>
          <w:lang w:val="en-AU" w:eastAsia="en-AU"/>
        </w:rPr>
        <w:tab/>
      </w:r>
      <w:r w:rsidRPr="00ED0391">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_Toc103000019 \h </w:instrText>
      </w:r>
      <w:r>
        <w:rPr>
          <w:noProof/>
        </w:rPr>
      </w:r>
      <w:r>
        <w:rPr>
          <w:noProof/>
        </w:rPr>
        <w:fldChar w:fldCharType="separate"/>
      </w:r>
      <w:r>
        <w:rPr>
          <w:noProof/>
        </w:rPr>
        <w:t>14</w:t>
      </w:r>
      <w:r>
        <w:rPr>
          <w:noProof/>
        </w:rPr>
        <w:fldChar w:fldCharType="end"/>
      </w:r>
    </w:p>
    <w:p w14:paraId="681F417B" w14:textId="0E799802" w:rsidR="00693139" w:rsidRDefault="00693139">
      <w:pPr>
        <w:pStyle w:val="TOC1"/>
        <w:rPr>
          <w:rFonts w:asciiTheme="minorHAnsi" w:hAnsiTheme="minorHAnsi" w:cstheme="minorBidi"/>
          <w:b w:val="0"/>
          <w:noProof/>
          <w:color w:val="auto"/>
          <w:szCs w:val="22"/>
          <w:lang w:val="en-AU" w:eastAsia="en-AU"/>
        </w:rPr>
      </w:pPr>
      <w:r w:rsidRPr="00ED0391">
        <w:rPr>
          <w:noProof/>
          <w:lang w:val="en-AU"/>
        </w:rPr>
        <w:t>5.</w:t>
      </w:r>
      <w:r>
        <w:rPr>
          <w:rFonts w:asciiTheme="minorHAnsi" w:hAnsiTheme="minorHAnsi" w:cstheme="minorBidi"/>
          <w:b w:val="0"/>
          <w:noProof/>
          <w:color w:val="auto"/>
          <w:szCs w:val="22"/>
          <w:lang w:val="en-AU" w:eastAsia="en-AU"/>
        </w:rPr>
        <w:tab/>
      </w:r>
      <w:r w:rsidRPr="00ED0391">
        <w:rPr>
          <w:noProof/>
          <w:lang w:val="en-AU"/>
        </w:rPr>
        <w:t>Authorisation</w:t>
      </w:r>
      <w:r>
        <w:rPr>
          <w:noProof/>
        </w:rPr>
        <w:tab/>
      </w:r>
      <w:r>
        <w:rPr>
          <w:noProof/>
        </w:rPr>
        <w:fldChar w:fldCharType="begin"/>
      </w:r>
      <w:r>
        <w:rPr>
          <w:noProof/>
        </w:rPr>
        <w:instrText xml:space="preserve"> PAGEREF _Toc103000020 \h </w:instrText>
      </w:r>
      <w:r>
        <w:rPr>
          <w:noProof/>
        </w:rPr>
      </w:r>
      <w:r>
        <w:rPr>
          <w:noProof/>
        </w:rPr>
        <w:fldChar w:fldCharType="separate"/>
      </w:r>
      <w:r>
        <w:rPr>
          <w:noProof/>
        </w:rPr>
        <w:t>17</w:t>
      </w:r>
      <w:r>
        <w:rPr>
          <w:noProof/>
        </w:rPr>
        <w:fldChar w:fldCharType="end"/>
      </w:r>
    </w:p>
    <w:p w14:paraId="3BCDC09F" w14:textId="121FF5C9"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10300000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103000002"/>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103000003"/>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103000004"/>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103000005"/>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103000006"/>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66F68327" w:rsidR="009D1E31" w:rsidRDefault="0032285F">
      <w:pPr>
        <w:pStyle w:val="Heading1"/>
        <w:numPr>
          <w:ilvl w:val="0"/>
          <w:numId w:val="6"/>
        </w:numPr>
        <w:rPr>
          <w:lang w:val="en-AU"/>
        </w:rPr>
      </w:pPr>
      <w:bookmarkStart w:id="34" w:name="_Toc103000007"/>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F25626">
        <w:rPr>
          <w:lang w:val="en-AU"/>
        </w:rPr>
        <w:t>South Gippsland Shire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098C69F1"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D571CB">
        <w:rPr>
          <w:lang w:val="en-AU"/>
        </w:rPr>
        <w:t>South Gippsland Shire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10165" w:type="dxa"/>
        <w:tblInd w:w="-5" w:type="dxa"/>
        <w:tblLook w:val="04A0" w:firstRow="1" w:lastRow="0" w:firstColumn="1" w:lastColumn="0" w:noHBand="0" w:noVBand="1"/>
      </w:tblPr>
      <w:tblGrid>
        <w:gridCol w:w="2965"/>
        <w:gridCol w:w="2780"/>
        <w:gridCol w:w="2380"/>
        <w:gridCol w:w="2040"/>
      </w:tblGrid>
      <w:tr w:rsidR="00875974" w:rsidRPr="00875974" w14:paraId="18468CE5" w14:textId="77777777" w:rsidTr="00D0221B">
        <w:trPr>
          <w:trHeight w:val="675"/>
        </w:trPr>
        <w:tc>
          <w:tcPr>
            <w:tcW w:w="29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86095" w14:textId="77777777" w:rsidR="00875974" w:rsidRPr="00875974" w:rsidRDefault="00875974" w:rsidP="00875974">
            <w:pPr>
              <w:spacing w:after="0"/>
              <w:rPr>
                <w:rFonts w:ascii="Arial" w:eastAsia="Times New Roman" w:hAnsi="Arial" w:cs="Arial"/>
                <w:b/>
                <w:bCs/>
                <w:szCs w:val="22"/>
                <w:lang w:val="en-AU" w:eastAsia="en-AU"/>
              </w:rPr>
            </w:pPr>
            <w:r w:rsidRPr="00875974">
              <w:rPr>
                <w:rFonts w:ascii="Arial" w:eastAsia="Times New Roman" w:hAnsi="Arial" w:cs="Arial"/>
                <w:b/>
                <w:bCs/>
                <w:szCs w:val="22"/>
                <w:lang w:val="en-AU" w:eastAsia="en-AU"/>
              </w:rPr>
              <w:t>Service Name</w:t>
            </w:r>
          </w:p>
        </w:tc>
        <w:tc>
          <w:tcPr>
            <w:tcW w:w="27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E2FC4" w14:textId="77777777" w:rsidR="00875974" w:rsidRPr="00875974" w:rsidRDefault="00875974" w:rsidP="00875974">
            <w:pPr>
              <w:spacing w:after="0"/>
              <w:rPr>
                <w:rFonts w:ascii="Arial" w:eastAsia="Times New Roman" w:hAnsi="Arial" w:cs="Arial"/>
                <w:b/>
                <w:bCs/>
                <w:szCs w:val="22"/>
                <w:lang w:val="en-AU" w:eastAsia="en-AU"/>
              </w:rPr>
            </w:pPr>
            <w:r w:rsidRPr="00875974">
              <w:rPr>
                <w:rFonts w:ascii="Arial" w:eastAsia="Times New Roman" w:hAnsi="Arial" w:cs="Arial"/>
                <w:b/>
                <w:bCs/>
                <w:szCs w:val="22"/>
                <w:lang w:val="en-AU" w:eastAsia="en-AU"/>
              </w:rPr>
              <w:t xml:space="preserve">Project type  </w:t>
            </w:r>
          </w:p>
        </w:tc>
        <w:tc>
          <w:tcPr>
            <w:tcW w:w="2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B1A71" w14:textId="6E57BA26" w:rsidR="00875974" w:rsidRPr="00875974" w:rsidRDefault="00875974" w:rsidP="00875974">
            <w:pPr>
              <w:spacing w:after="0"/>
              <w:rPr>
                <w:rFonts w:ascii="Arial" w:eastAsia="Times New Roman" w:hAnsi="Arial" w:cs="Arial"/>
                <w:b/>
                <w:bCs/>
                <w:szCs w:val="22"/>
                <w:lang w:val="en-AU" w:eastAsia="en-AU"/>
              </w:rPr>
            </w:pPr>
            <w:r w:rsidRPr="00875974">
              <w:rPr>
                <w:rFonts w:ascii="Arial" w:eastAsia="Times New Roman" w:hAnsi="Arial" w:cs="Arial"/>
                <w:b/>
                <w:bCs/>
                <w:szCs w:val="22"/>
                <w:lang w:val="en-AU" w:eastAsia="en-AU"/>
              </w:rPr>
              <w:t xml:space="preserve">Suburb  </w:t>
            </w:r>
          </w:p>
        </w:tc>
        <w:tc>
          <w:tcPr>
            <w:tcW w:w="20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922949" w14:textId="77777777" w:rsidR="00875974" w:rsidRPr="00875974" w:rsidRDefault="00875974" w:rsidP="00875974">
            <w:pPr>
              <w:spacing w:after="0"/>
              <w:rPr>
                <w:rFonts w:ascii="Arial" w:eastAsia="Times New Roman" w:hAnsi="Arial" w:cs="Arial"/>
                <w:b/>
                <w:bCs/>
                <w:szCs w:val="22"/>
                <w:lang w:val="en-AU" w:eastAsia="en-AU"/>
              </w:rPr>
            </w:pPr>
            <w:r w:rsidRPr="00875974">
              <w:rPr>
                <w:rFonts w:ascii="Arial" w:eastAsia="Times New Roman" w:hAnsi="Arial" w:cs="Arial"/>
                <w:b/>
                <w:bCs/>
                <w:szCs w:val="22"/>
                <w:lang w:val="en-AU" w:eastAsia="en-AU"/>
              </w:rPr>
              <w:t>Total licensed capacity</w:t>
            </w:r>
          </w:p>
        </w:tc>
      </w:tr>
      <w:tr w:rsidR="00875974" w:rsidRPr="00875974" w14:paraId="345BA44A" w14:textId="77777777" w:rsidTr="00D0221B">
        <w:trPr>
          <w:trHeight w:val="644"/>
        </w:trPr>
        <w:tc>
          <w:tcPr>
            <w:tcW w:w="2965" w:type="dxa"/>
            <w:tcBorders>
              <w:top w:val="single" w:sz="4" w:space="0" w:color="auto"/>
              <w:left w:val="single" w:sz="4" w:space="0" w:color="auto"/>
              <w:bottom w:val="single" w:sz="4" w:space="0" w:color="auto"/>
              <w:right w:val="single" w:sz="4" w:space="0" w:color="auto"/>
            </w:tcBorders>
            <w:shd w:val="clear" w:color="000000" w:fill="FFFFFF"/>
          </w:tcPr>
          <w:p w14:paraId="650D518A" w14:textId="77777777" w:rsidR="00875974" w:rsidRDefault="00875974" w:rsidP="00875974">
            <w:pPr>
              <w:spacing w:after="0"/>
              <w:rPr>
                <w:rFonts w:ascii="Arial" w:eastAsia="Times New Roman" w:hAnsi="Arial" w:cs="Arial"/>
                <w:color w:val="000000"/>
                <w:szCs w:val="22"/>
                <w:lang w:val="en-AU" w:eastAsia="en-AU"/>
              </w:rPr>
            </w:pPr>
          </w:p>
          <w:p w14:paraId="6597E995" w14:textId="7D714574" w:rsidR="00D0221B" w:rsidRPr="00D0221B" w:rsidRDefault="00D0221B" w:rsidP="00D0221B">
            <w:pPr>
              <w:rPr>
                <w:rFonts w:ascii="Arial" w:eastAsia="Times New Roman" w:hAnsi="Arial" w:cs="Arial"/>
                <w:szCs w:val="22"/>
                <w:lang w:val="en-AU" w:eastAsia="en-AU"/>
              </w:rPr>
            </w:pPr>
            <w:r w:rsidRPr="00D0221B">
              <w:rPr>
                <w:rFonts w:ascii="Arial" w:eastAsia="Times New Roman" w:hAnsi="Arial" w:cs="Arial"/>
                <w:szCs w:val="22"/>
                <w:lang w:val="en-AU" w:eastAsia="en-AU"/>
              </w:rPr>
              <w:t>Leongatha Early learning Centre</w:t>
            </w:r>
          </w:p>
        </w:tc>
        <w:tc>
          <w:tcPr>
            <w:tcW w:w="2780" w:type="dxa"/>
            <w:tcBorders>
              <w:top w:val="single" w:sz="4" w:space="0" w:color="auto"/>
              <w:left w:val="single" w:sz="4" w:space="0" w:color="auto"/>
              <w:bottom w:val="single" w:sz="4" w:space="0" w:color="auto"/>
              <w:right w:val="single" w:sz="4" w:space="0" w:color="auto"/>
            </w:tcBorders>
            <w:shd w:val="clear" w:color="000000" w:fill="FFFFFF"/>
          </w:tcPr>
          <w:p w14:paraId="5AE6EAAA" w14:textId="77777777" w:rsidR="00D0221B" w:rsidRDefault="00D0221B" w:rsidP="00875974">
            <w:pPr>
              <w:spacing w:after="0"/>
              <w:rPr>
                <w:rFonts w:ascii="Arial" w:eastAsia="Times New Roman" w:hAnsi="Arial" w:cs="Arial"/>
                <w:color w:val="000000"/>
                <w:szCs w:val="22"/>
                <w:lang w:val="en-AU" w:eastAsia="en-AU"/>
              </w:rPr>
            </w:pPr>
          </w:p>
          <w:p w14:paraId="0FE8E268" w14:textId="7C3A128F" w:rsidR="00875974" w:rsidRPr="00875974" w:rsidRDefault="00D0221B" w:rsidP="00875974">
            <w:pPr>
              <w:spacing w:after="0"/>
              <w:rPr>
                <w:rFonts w:ascii="Arial" w:eastAsia="Times New Roman" w:hAnsi="Arial" w:cs="Arial"/>
                <w:color w:val="000000"/>
                <w:szCs w:val="22"/>
                <w:lang w:val="en-AU" w:eastAsia="en-AU"/>
              </w:rPr>
            </w:pPr>
            <w:r w:rsidRPr="00D0221B">
              <w:rPr>
                <w:rFonts w:ascii="Arial" w:eastAsia="Times New Roman" w:hAnsi="Arial" w:cs="Arial"/>
                <w:color w:val="000000"/>
                <w:szCs w:val="22"/>
                <w:lang w:val="en-AU" w:eastAsia="en-AU"/>
              </w:rPr>
              <w:t>Integrated Children's Centre</w:t>
            </w:r>
          </w:p>
        </w:tc>
        <w:tc>
          <w:tcPr>
            <w:tcW w:w="2380" w:type="dxa"/>
            <w:tcBorders>
              <w:top w:val="single" w:sz="4" w:space="0" w:color="auto"/>
              <w:left w:val="single" w:sz="4" w:space="0" w:color="auto"/>
              <w:bottom w:val="single" w:sz="4" w:space="0" w:color="auto"/>
              <w:right w:val="single" w:sz="4" w:space="0" w:color="auto"/>
            </w:tcBorders>
            <w:shd w:val="clear" w:color="000000" w:fill="FFFFFF"/>
          </w:tcPr>
          <w:p w14:paraId="3F8F1464" w14:textId="77777777" w:rsidR="00875974" w:rsidRDefault="00875974" w:rsidP="00875974">
            <w:pPr>
              <w:spacing w:after="0"/>
              <w:rPr>
                <w:rFonts w:ascii="Arial" w:eastAsia="Times New Roman" w:hAnsi="Arial" w:cs="Arial"/>
                <w:color w:val="000000"/>
                <w:szCs w:val="22"/>
                <w:lang w:val="en-AU" w:eastAsia="en-AU"/>
              </w:rPr>
            </w:pPr>
          </w:p>
          <w:p w14:paraId="74426B1F" w14:textId="44C8153D" w:rsidR="00D0221B" w:rsidRPr="00D0221B" w:rsidRDefault="00D0221B" w:rsidP="00D0221B">
            <w:pPr>
              <w:rPr>
                <w:rFonts w:ascii="Arial" w:eastAsia="Times New Roman" w:hAnsi="Arial" w:cs="Arial"/>
                <w:szCs w:val="22"/>
                <w:lang w:val="en-AU" w:eastAsia="en-AU"/>
              </w:rPr>
            </w:pPr>
            <w:r w:rsidRPr="00D0221B">
              <w:rPr>
                <w:rFonts w:ascii="Arial" w:eastAsia="Times New Roman" w:hAnsi="Arial" w:cs="Arial"/>
                <w:szCs w:val="22"/>
                <w:lang w:val="en-AU" w:eastAsia="en-AU"/>
              </w:rPr>
              <w:t>Leongatha</w:t>
            </w:r>
          </w:p>
        </w:tc>
        <w:tc>
          <w:tcPr>
            <w:tcW w:w="2040" w:type="dxa"/>
            <w:tcBorders>
              <w:top w:val="single" w:sz="4" w:space="0" w:color="auto"/>
              <w:left w:val="single" w:sz="4" w:space="0" w:color="auto"/>
              <w:bottom w:val="single" w:sz="4" w:space="0" w:color="auto"/>
              <w:right w:val="single" w:sz="4" w:space="0" w:color="auto"/>
            </w:tcBorders>
            <w:shd w:val="clear" w:color="000000" w:fill="FFFFFF"/>
          </w:tcPr>
          <w:p w14:paraId="18FB9A0D" w14:textId="77777777" w:rsidR="00D0221B" w:rsidRDefault="00D0221B" w:rsidP="00875974">
            <w:pPr>
              <w:spacing w:after="0"/>
              <w:rPr>
                <w:rFonts w:ascii="Arial" w:eastAsia="Times New Roman" w:hAnsi="Arial" w:cs="Arial"/>
                <w:color w:val="000000"/>
                <w:szCs w:val="22"/>
                <w:lang w:val="en-AU" w:eastAsia="en-AU"/>
              </w:rPr>
            </w:pPr>
          </w:p>
          <w:p w14:paraId="33147F12" w14:textId="67C55931" w:rsidR="00875974" w:rsidRPr="00875974" w:rsidRDefault="00D0221B" w:rsidP="00875974">
            <w:pPr>
              <w:spacing w:after="0"/>
              <w:rPr>
                <w:rFonts w:ascii="Arial" w:eastAsia="Times New Roman" w:hAnsi="Arial" w:cs="Arial"/>
                <w:color w:val="000000"/>
                <w:szCs w:val="22"/>
                <w:lang w:val="en-AU" w:eastAsia="en-AU"/>
              </w:rPr>
            </w:pPr>
            <w:r w:rsidRPr="00D0221B">
              <w:rPr>
                <w:rFonts w:ascii="Arial" w:eastAsia="Times New Roman" w:hAnsi="Arial" w:cs="Arial"/>
                <w:color w:val="000000"/>
                <w:szCs w:val="22"/>
                <w:lang w:val="en-AU" w:eastAsia="en-AU"/>
              </w:rPr>
              <w:t>121</w:t>
            </w:r>
          </w:p>
        </w:tc>
      </w:tr>
    </w:tbl>
    <w:p w14:paraId="302B7580" w14:textId="6AC8F75F" w:rsidR="00875974" w:rsidRPr="00AB2598" w:rsidRDefault="00875974" w:rsidP="0018584B">
      <w:pPr>
        <w:spacing w:before="240" w:line="276" w:lineRule="auto"/>
        <w:jc w:val="both"/>
        <w:rPr>
          <w:lang w:val="en-AU"/>
        </w:rPr>
      </w:pPr>
    </w:p>
    <w:p w14:paraId="3B82D037" w14:textId="1A821389" w:rsidR="009D1E31" w:rsidRDefault="00CB2B12" w:rsidP="009D1E31">
      <w:pPr>
        <w:rPr>
          <w:lang w:val="en-US"/>
        </w:rPr>
        <w:sectPr w:rsidR="009D1E31" w:rsidSect="00334C71">
          <w:pgSz w:w="11900" w:h="16840"/>
          <w:pgMar w:top="1985" w:right="1134" w:bottom="1701" w:left="1134" w:header="709" w:footer="709" w:gutter="0"/>
          <w:cols w:space="708"/>
          <w:docGrid w:linePitch="360"/>
        </w:sectPr>
      </w:pPr>
      <w:r w:rsidRPr="00CB2B12">
        <w:rPr>
          <w:noProof/>
          <w:lang w:val="en-US"/>
        </w:rPr>
        <w:drawing>
          <wp:inline distT="0" distB="0" distL="0" distR="0" wp14:anchorId="0B342FD0" wp14:editId="366CDD45">
            <wp:extent cx="6408315" cy="4180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13404" cy="4184160"/>
                    </a:xfrm>
                    <a:prstGeom prst="rect">
                      <a:avLst/>
                    </a:prstGeom>
                  </pic:spPr>
                </pic:pic>
              </a:graphicData>
            </a:graphic>
          </wp:inline>
        </w:drawing>
      </w:r>
    </w:p>
    <w:p w14:paraId="7A394A39" w14:textId="57354AF7" w:rsidR="00BF24B2" w:rsidRPr="00624A55" w:rsidRDefault="00BF24B2" w:rsidP="008C6439">
      <w:pPr>
        <w:pStyle w:val="Heading1"/>
        <w:numPr>
          <w:ilvl w:val="0"/>
          <w:numId w:val="6"/>
        </w:numPr>
        <w:rPr>
          <w:lang w:val="en-AU"/>
        </w:rPr>
      </w:pPr>
      <w:bookmarkStart w:id="35" w:name="_Toc103000008"/>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103000009"/>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103000010"/>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1A8D29BC" w14:textId="77777777" w:rsidR="005B6454" w:rsidRPr="00D035EF" w:rsidRDefault="005B6454" w:rsidP="005B6454">
      <w:pPr>
        <w:autoSpaceDE w:val="0"/>
        <w:autoSpaceDN w:val="0"/>
        <w:jc w:val="both"/>
        <w:rPr>
          <w:iCs/>
          <w:lang w:eastAsia="en-AU"/>
        </w:rPr>
      </w:pPr>
      <w:r w:rsidRPr="00D035EF">
        <w:rPr>
          <w:iCs/>
          <w:lang w:eastAsia="en-AU"/>
        </w:rPr>
        <w:t xml:space="preserve">South Gippsland Shire Council is located in coastal </w:t>
      </w:r>
      <w:proofErr w:type="gramStart"/>
      <w:r w:rsidRPr="00D035EF">
        <w:rPr>
          <w:iCs/>
          <w:lang w:eastAsia="en-AU"/>
        </w:rPr>
        <w:t>south eastern</w:t>
      </w:r>
      <w:proofErr w:type="gramEnd"/>
      <w:r w:rsidRPr="00D035EF">
        <w:rPr>
          <w:iCs/>
          <w:lang w:eastAsia="en-AU"/>
        </w:rPr>
        <w:t xml:space="preserve"> Victoria, approximately 100 kilometres south-east of Melbourne.  The Shire is a rural, residential and tourist region covering an area of 3,308 square kilometres including extensive coastal areas and the spectacular Wilsons Promontory National Park.  </w:t>
      </w:r>
      <w:r>
        <w:rPr>
          <w:iCs/>
          <w:lang w:eastAsia="en-AU"/>
        </w:rPr>
        <w:t xml:space="preserve">South Gippsland is a peri-urban municipality, with the western half of the Shire, particularly </w:t>
      </w:r>
      <w:proofErr w:type="spellStart"/>
      <w:r>
        <w:rPr>
          <w:iCs/>
          <w:lang w:eastAsia="en-AU"/>
        </w:rPr>
        <w:t>Nyora</w:t>
      </w:r>
      <w:proofErr w:type="spellEnd"/>
      <w:r>
        <w:rPr>
          <w:iCs/>
          <w:lang w:eastAsia="en-AU"/>
        </w:rPr>
        <w:t xml:space="preserve">, </w:t>
      </w:r>
      <w:proofErr w:type="spellStart"/>
      <w:r>
        <w:rPr>
          <w:iCs/>
          <w:lang w:eastAsia="en-AU"/>
        </w:rPr>
        <w:t>Korumburra</w:t>
      </w:r>
      <w:proofErr w:type="spellEnd"/>
      <w:r>
        <w:rPr>
          <w:iCs/>
          <w:lang w:eastAsia="en-AU"/>
        </w:rPr>
        <w:t xml:space="preserve"> and </w:t>
      </w:r>
      <w:proofErr w:type="spellStart"/>
      <w:r>
        <w:rPr>
          <w:iCs/>
          <w:lang w:eastAsia="en-AU"/>
        </w:rPr>
        <w:t>Leongatha</w:t>
      </w:r>
      <w:proofErr w:type="spellEnd"/>
      <w:r>
        <w:rPr>
          <w:iCs/>
          <w:lang w:eastAsia="en-AU"/>
        </w:rPr>
        <w:t xml:space="preserve"> experiencing increasing urban development generated by its proximity to South East Melbourne, housing affordability and country lifestyle options. </w:t>
      </w:r>
    </w:p>
    <w:p w14:paraId="3486E238" w14:textId="77777777" w:rsidR="005B6454" w:rsidRPr="005B6454" w:rsidRDefault="005B6454" w:rsidP="005B6454">
      <w:pPr>
        <w:pStyle w:val="Heading3"/>
        <w:rPr>
          <w:b w:val="0"/>
          <w:i/>
          <w:iCs/>
          <w:sz w:val="22"/>
          <w:szCs w:val="22"/>
        </w:rPr>
      </w:pPr>
      <w:bookmarkStart w:id="38" w:name="_Toc103000011"/>
      <w:r w:rsidRPr="005B6454">
        <w:rPr>
          <w:i/>
          <w:iCs/>
          <w:sz w:val="22"/>
          <w:szCs w:val="22"/>
        </w:rPr>
        <w:t>Population</w:t>
      </w:r>
      <w:bookmarkEnd w:id="38"/>
      <w:r w:rsidRPr="005B6454">
        <w:rPr>
          <w:i/>
          <w:iCs/>
          <w:sz w:val="22"/>
          <w:szCs w:val="22"/>
        </w:rPr>
        <w:t xml:space="preserve"> </w:t>
      </w:r>
    </w:p>
    <w:p w14:paraId="35A15EC7" w14:textId="77777777" w:rsidR="005B6454" w:rsidRPr="00D035EF" w:rsidRDefault="005B6454" w:rsidP="005B6454">
      <w:pPr>
        <w:autoSpaceDE w:val="0"/>
        <w:autoSpaceDN w:val="0"/>
        <w:jc w:val="both"/>
        <w:rPr>
          <w:iCs/>
          <w:lang w:eastAsia="en-AU"/>
        </w:rPr>
      </w:pPr>
      <w:r>
        <w:rPr>
          <w:iCs/>
          <w:lang w:eastAsia="en-AU"/>
        </w:rPr>
        <w:t xml:space="preserve">South Gippsland Shire Council </w:t>
      </w:r>
      <w:r w:rsidRPr="00D035EF">
        <w:rPr>
          <w:iCs/>
          <w:lang w:eastAsia="en-AU"/>
        </w:rPr>
        <w:t xml:space="preserve">has a population of approximately </w:t>
      </w:r>
      <w:r>
        <w:rPr>
          <w:iCs/>
          <w:lang w:eastAsia="en-AU"/>
        </w:rPr>
        <w:t>30,436</w:t>
      </w:r>
      <w:r w:rsidRPr="00D035EF">
        <w:rPr>
          <w:iCs/>
          <w:lang w:eastAsia="en-AU"/>
        </w:rPr>
        <w:t xml:space="preserve"> residents.</w:t>
      </w:r>
      <w:r>
        <w:rPr>
          <w:iCs/>
          <w:lang w:eastAsia="en-AU"/>
        </w:rPr>
        <w:t xml:space="preserve">  This is expected to grow to just under 36,000 people by 2036, based on current estimates.  The number of children aged between 0-5 years old is predicted to increase by 16% to 2,396 children in 2036 with 33% of households to include dependent children.  The largest rise in the 0-5-year-old cohort is anticipated to occur in the </w:t>
      </w:r>
      <w:proofErr w:type="spellStart"/>
      <w:r>
        <w:rPr>
          <w:iCs/>
          <w:lang w:eastAsia="en-AU"/>
        </w:rPr>
        <w:t>Nyora</w:t>
      </w:r>
      <w:proofErr w:type="spellEnd"/>
      <w:r>
        <w:rPr>
          <w:iCs/>
          <w:lang w:eastAsia="en-AU"/>
        </w:rPr>
        <w:t xml:space="preserve"> area.     </w:t>
      </w:r>
    </w:p>
    <w:p w14:paraId="0ABDC95E" w14:textId="77777777" w:rsidR="005B6454" w:rsidRDefault="005B6454" w:rsidP="005B6454">
      <w:pPr>
        <w:jc w:val="both"/>
      </w:pPr>
      <w:r>
        <w:t xml:space="preserve">The major townships in South Gippsland are </w:t>
      </w:r>
      <w:proofErr w:type="spellStart"/>
      <w:r>
        <w:t>Leongatha</w:t>
      </w:r>
      <w:proofErr w:type="spellEnd"/>
      <w:r>
        <w:t xml:space="preserve">, </w:t>
      </w:r>
      <w:proofErr w:type="spellStart"/>
      <w:r>
        <w:t>Korumburra</w:t>
      </w:r>
      <w:proofErr w:type="spellEnd"/>
      <w:r>
        <w:t xml:space="preserve">, </w:t>
      </w:r>
      <w:proofErr w:type="spellStart"/>
      <w:r>
        <w:t>Mirboo</w:t>
      </w:r>
      <w:proofErr w:type="spellEnd"/>
      <w:r>
        <w:t xml:space="preserve"> North and Foster which are surrounded by smaller settlements.  There is limited public transport within South Gippsland making it difficult for families to travel between towns to access services unless they have their own transport.  This is particularly evident when families are unable to access a kindergarten place in their town and therefore are unable to attend kindergarten in another town.</w:t>
      </w:r>
    </w:p>
    <w:p w14:paraId="2DE2E328" w14:textId="77777777" w:rsidR="005B6454" w:rsidRDefault="005B6454" w:rsidP="005B6454">
      <w:pPr>
        <w:jc w:val="both"/>
      </w:pPr>
      <w:r>
        <w:t xml:space="preserve">Vulnerability and disadvantage within South Gippsland is detailed in the </w:t>
      </w:r>
      <w:hyperlink r:id="rId18" w:history="1">
        <w:r w:rsidRPr="000E7DFF">
          <w:rPr>
            <w:rStyle w:val="Hyperlink"/>
          </w:rPr>
          <w:t>Vulnerable Communities Profile</w:t>
        </w:r>
      </w:hyperlink>
      <w:r>
        <w:t xml:space="preserve"> and shows 35% of children enrolled in Kindergarten met the DET Priority of Access guidelines.  </w:t>
      </w:r>
      <w:proofErr w:type="spellStart"/>
      <w:r>
        <w:t>Korumburra</w:t>
      </w:r>
      <w:proofErr w:type="spellEnd"/>
      <w:r>
        <w:t xml:space="preserve"> is identified on the SEIFA index as the most disadvantaged area in South Gippsland ranking on the 19</w:t>
      </w:r>
      <w:r w:rsidRPr="0049020A">
        <w:rPr>
          <w:vertAlign w:val="superscript"/>
        </w:rPr>
        <w:t>th</w:t>
      </w:r>
      <w:r>
        <w:t xml:space="preserve"> percentile and is closely followed by </w:t>
      </w:r>
      <w:proofErr w:type="spellStart"/>
      <w:r>
        <w:t>Toora</w:t>
      </w:r>
      <w:proofErr w:type="spellEnd"/>
      <w:r>
        <w:t xml:space="preserve"> – Welshpool and surrounding areas who rank on the 22</w:t>
      </w:r>
      <w:r w:rsidRPr="0049020A">
        <w:rPr>
          <w:vertAlign w:val="superscript"/>
        </w:rPr>
        <w:t>nd</w:t>
      </w:r>
      <w:r>
        <w:t xml:space="preserve"> percentile.  Aboriginal and Torres Straight Islanders make up 1% of South Gippsland’s population.  The Australian Early Childhood Development Census for South Gippsland shows 24% of children are vulnerable on one domain and nearly 16% vulnerable on two domains which is significantly higher than both the State and Australian average.</w:t>
      </w:r>
    </w:p>
    <w:p w14:paraId="74313E5C" w14:textId="77777777" w:rsidR="005B6454" w:rsidRPr="005B6454" w:rsidRDefault="005B6454" w:rsidP="005B6454">
      <w:pPr>
        <w:pStyle w:val="Heading3"/>
        <w:jc w:val="both"/>
        <w:rPr>
          <w:b w:val="0"/>
          <w:i/>
          <w:iCs/>
          <w:sz w:val="22"/>
          <w:szCs w:val="22"/>
        </w:rPr>
      </w:pPr>
      <w:bookmarkStart w:id="39" w:name="_Toc103000012"/>
      <w:r w:rsidRPr="005B6454">
        <w:rPr>
          <w:i/>
          <w:iCs/>
          <w:sz w:val="22"/>
          <w:szCs w:val="22"/>
        </w:rPr>
        <w:t>COVID tree/sea changers</w:t>
      </w:r>
      <w:bookmarkEnd w:id="39"/>
    </w:p>
    <w:p w14:paraId="20323E8B" w14:textId="77777777" w:rsidR="005B6454" w:rsidRDefault="005B6454" w:rsidP="005B6454">
      <w:pPr>
        <w:spacing w:after="0"/>
        <w:jc w:val="both"/>
      </w:pPr>
      <w:r>
        <w:t xml:space="preserve">A recent whitepaper </w:t>
      </w:r>
      <w:hyperlink r:id="rId19" w:history="1">
        <w:r w:rsidRPr="00471588">
          <w:rPr>
            <w:rStyle w:val="Hyperlink"/>
          </w:rPr>
          <w:t>The Great Australian Population Shift</w:t>
        </w:r>
      </w:hyperlink>
      <w:r>
        <w:t xml:space="preserve"> (</w:t>
      </w:r>
      <w:proofErr w:type="spellStart"/>
      <w:r>
        <w:t>Ripehouse</w:t>
      </w:r>
      <w:proofErr w:type="spellEnd"/>
      <w:r>
        <w:t xml:space="preserve">, 2020, page 5) captured  three underpinning reasons why the pandemic could influence people’s preferred lifestyle and living location into the future: </w:t>
      </w:r>
    </w:p>
    <w:p w14:paraId="42961C5C" w14:textId="77777777" w:rsidR="005B6454" w:rsidRDefault="005B6454" w:rsidP="005B6454">
      <w:pPr>
        <w:pStyle w:val="ListParagraph"/>
        <w:numPr>
          <w:ilvl w:val="0"/>
          <w:numId w:val="33"/>
        </w:numPr>
        <w:spacing w:after="160" w:line="259" w:lineRule="auto"/>
        <w:jc w:val="both"/>
      </w:pPr>
      <w:r>
        <w:t xml:space="preserve">We are now far more willing to work from home </w:t>
      </w:r>
    </w:p>
    <w:p w14:paraId="13CAC24D" w14:textId="77777777" w:rsidR="005B6454" w:rsidRDefault="005B6454" w:rsidP="005B6454">
      <w:pPr>
        <w:pStyle w:val="ListParagraph"/>
        <w:numPr>
          <w:ilvl w:val="0"/>
          <w:numId w:val="33"/>
        </w:numPr>
        <w:spacing w:after="160" w:line="259" w:lineRule="auto"/>
        <w:jc w:val="both"/>
      </w:pPr>
      <w:r>
        <w:t xml:space="preserve">We favour larger properties, with room to form a home base, grow veggies and spend time with the kids; and </w:t>
      </w:r>
    </w:p>
    <w:p w14:paraId="648CC562" w14:textId="77777777" w:rsidR="005B6454" w:rsidRDefault="005B6454" w:rsidP="005B6454">
      <w:pPr>
        <w:pStyle w:val="ListParagraph"/>
        <w:numPr>
          <w:ilvl w:val="0"/>
          <w:numId w:val="33"/>
        </w:numPr>
        <w:spacing w:after="160" w:line="259" w:lineRule="auto"/>
        <w:jc w:val="both"/>
      </w:pPr>
      <w:r>
        <w:t xml:space="preserve">We may be happy to live further from key CBD locations, because we are not commuting every day </w:t>
      </w:r>
    </w:p>
    <w:p w14:paraId="077D3066" w14:textId="77777777" w:rsidR="005B6454" w:rsidRDefault="005B6454" w:rsidP="005B6454">
      <w:pPr>
        <w:jc w:val="both"/>
      </w:pPr>
      <w:r>
        <w:lastRenderedPageBreak/>
        <w:t>The whitepaper identifies the ‘golden circle’ of 2-3 hours from Melbourne, as a driver in population changes for LGA’s (</w:t>
      </w:r>
      <w:proofErr w:type="spellStart"/>
      <w:r>
        <w:t>Riphouse</w:t>
      </w:r>
      <w:proofErr w:type="spellEnd"/>
      <w:r>
        <w:t xml:space="preserve"> Advisory CEO Jacob Field).  South Gippsland is within the ‘golden circle’ and anecdotally has seen an increase in people moving from urban areas to the municipality.  What is not clear is the extent of this projected growth for South Gippsland and whether this will increase the numbers of preschool aged children.</w:t>
      </w:r>
    </w:p>
    <w:p w14:paraId="3C3FE80A" w14:textId="77777777" w:rsidR="00D7126F" w:rsidRPr="00476B31" w:rsidRDefault="00D7126F" w:rsidP="005B6454">
      <w:pPr>
        <w:jc w:val="both"/>
        <w:rPr>
          <w:lang w:val="en-US"/>
        </w:rPr>
      </w:pPr>
    </w:p>
    <w:p w14:paraId="4A1588C8" w14:textId="40AFF232" w:rsidR="00BF24B2" w:rsidRDefault="00BF24B2" w:rsidP="005B6454">
      <w:pPr>
        <w:jc w:val="both"/>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50B129BC" w14:textId="77777777" w:rsidR="005B6454" w:rsidRDefault="005B6454" w:rsidP="005B6454">
      <w:pPr>
        <w:spacing w:after="0"/>
        <w:jc w:val="both"/>
        <w:rPr>
          <w:i/>
        </w:rPr>
      </w:pPr>
      <w:r w:rsidRPr="0049020A">
        <w:rPr>
          <w:i/>
        </w:rPr>
        <w:t>Fish Creek Kindergarten Upgrade</w:t>
      </w:r>
    </w:p>
    <w:p w14:paraId="379AEAD6" w14:textId="77777777" w:rsidR="005B6454" w:rsidRPr="00145C00" w:rsidRDefault="005B6454" w:rsidP="005B6454">
      <w:pPr>
        <w:spacing w:after="0"/>
        <w:jc w:val="both"/>
      </w:pPr>
      <w:r w:rsidRPr="00145C00">
        <w:t>The redevelopment of Fish Creek Kindergarten</w:t>
      </w:r>
      <w:r>
        <w:t xml:space="preserve"> was completed in 2019.  The upgrade </w:t>
      </w:r>
      <w:r w:rsidRPr="00145C00">
        <w:t>increase</w:t>
      </w:r>
      <w:r>
        <w:t>d</w:t>
      </w:r>
      <w:r w:rsidRPr="00145C00">
        <w:t xml:space="preserve"> </w:t>
      </w:r>
      <w:r>
        <w:t xml:space="preserve">the licenced </w:t>
      </w:r>
      <w:r w:rsidRPr="00145C00">
        <w:t>capacity</w:t>
      </w:r>
      <w:r>
        <w:t xml:space="preserve"> to 30 places</w:t>
      </w:r>
      <w:r w:rsidRPr="00145C00">
        <w:t>, enhance</w:t>
      </w:r>
      <w:r>
        <w:t>d</w:t>
      </w:r>
      <w:r w:rsidRPr="00145C00">
        <w:t xml:space="preserve"> accessibility</w:t>
      </w:r>
      <w:r>
        <w:t xml:space="preserve"> </w:t>
      </w:r>
      <w:r w:rsidRPr="00145C00">
        <w:t>and improve</w:t>
      </w:r>
      <w:r>
        <w:t>d</w:t>
      </w:r>
      <w:r w:rsidRPr="00145C00">
        <w:t xml:space="preserve"> the quality of the learning environment.</w:t>
      </w:r>
    </w:p>
    <w:p w14:paraId="4D2FEFE7" w14:textId="77777777" w:rsidR="005B6454" w:rsidRPr="00145C00" w:rsidRDefault="005B6454" w:rsidP="005B6454">
      <w:pPr>
        <w:spacing w:after="0"/>
        <w:jc w:val="both"/>
      </w:pPr>
      <w:r w:rsidRPr="00145C00">
        <w:t>The project include</w:t>
      </w:r>
      <w:r>
        <w:t>d</w:t>
      </w:r>
      <w:r w:rsidRPr="00145C00">
        <w:t>:</w:t>
      </w:r>
    </w:p>
    <w:p w14:paraId="43135ACB" w14:textId="77777777" w:rsidR="005B6454" w:rsidRPr="00145C00" w:rsidRDefault="005B6454" w:rsidP="005B6454">
      <w:pPr>
        <w:pStyle w:val="ListParagraph"/>
        <w:numPr>
          <w:ilvl w:val="0"/>
          <w:numId w:val="34"/>
        </w:numPr>
        <w:spacing w:after="0" w:line="259" w:lineRule="auto"/>
        <w:ind w:left="360"/>
        <w:jc w:val="both"/>
      </w:pPr>
      <w:r w:rsidRPr="00145C00">
        <w:t>Bathroom upgrade and relocation of the toilets to separate from children's schoolbags and</w:t>
      </w:r>
    </w:p>
    <w:p w14:paraId="588EEA79" w14:textId="77777777" w:rsidR="005B6454" w:rsidRPr="00145C00" w:rsidRDefault="005B6454" w:rsidP="005B6454">
      <w:pPr>
        <w:pStyle w:val="ListParagraph"/>
        <w:spacing w:after="0"/>
        <w:ind w:left="360"/>
        <w:jc w:val="both"/>
      </w:pPr>
      <w:r w:rsidRPr="00145C00">
        <w:t>lunchboxes and include an accessible toilet, children's toilet and change table</w:t>
      </w:r>
      <w:r>
        <w:t>,</w:t>
      </w:r>
    </w:p>
    <w:p w14:paraId="7DC5FDCB" w14:textId="77777777" w:rsidR="005B6454" w:rsidRPr="00145C00" w:rsidRDefault="005B6454" w:rsidP="005B6454">
      <w:pPr>
        <w:pStyle w:val="ListParagraph"/>
        <w:numPr>
          <w:ilvl w:val="0"/>
          <w:numId w:val="34"/>
        </w:numPr>
        <w:spacing w:after="0" w:line="259" w:lineRule="auto"/>
        <w:ind w:left="360"/>
        <w:jc w:val="both"/>
      </w:pPr>
      <w:r w:rsidRPr="00145C00">
        <w:t>Ramps for strollers and wheelchair access,</w:t>
      </w:r>
    </w:p>
    <w:p w14:paraId="2FA64CC8" w14:textId="77777777" w:rsidR="005B6454" w:rsidRPr="00145C00" w:rsidRDefault="005B6454" w:rsidP="005B6454">
      <w:pPr>
        <w:pStyle w:val="ListParagraph"/>
        <w:numPr>
          <w:ilvl w:val="0"/>
          <w:numId w:val="34"/>
        </w:numPr>
        <w:spacing w:after="0" w:line="259" w:lineRule="auto"/>
        <w:ind w:left="360"/>
        <w:jc w:val="both"/>
      </w:pPr>
      <w:r w:rsidRPr="00145C00">
        <w:t>Kitchen upgrade to engage children in sustainable kitchen program,</w:t>
      </w:r>
    </w:p>
    <w:p w14:paraId="19DC6E33" w14:textId="77777777" w:rsidR="005B6454" w:rsidRPr="00145C00" w:rsidRDefault="005B6454" w:rsidP="005B6454">
      <w:pPr>
        <w:pStyle w:val="ListParagraph"/>
        <w:numPr>
          <w:ilvl w:val="0"/>
          <w:numId w:val="34"/>
        </w:numPr>
        <w:spacing w:after="0" w:line="259" w:lineRule="auto"/>
        <w:ind w:left="360"/>
        <w:jc w:val="both"/>
      </w:pPr>
      <w:r w:rsidRPr="00145C00">
        <w:t>A new locker area,</w:t>
      </w:r>
    </w:p>
    <w:p w14:paraId="387C5054" w14:textId="77777777" w:rsidR="005B6454" w:rsidRPr="00145C00" w:rsidRDefault="005B6454" w:rsidP="005B6454">
      <w:pPr>
        <w:pStyle w:val="ListParagraph"/>
        <w:numPr>
          <w:ilvl w:val="0"/>
          <w:numId w:val="34"/>
        </w:numPr>
        <w:spacing w:after="0" w:line="259" w:lineRule="auto"/>
        <w:ind w:left="360"/>
        <w:jc w:val="both"/>
      </w:pPr>
      <w:r w:rsidRPr="00145C00">
        <w:t>A new entrance space to promote family engagement,</w:t>
      </w:r>
    </w:p>
    <w:p w14:paraId="14226A07" w14:textId="77777777" w:rsidR="005B6454" w:rsidRPr="00145C00" w:rsidRDefault="005B6454" w:rsidP="005B6454">
      <w:pPr>
        <w:pStyle w:val="ListParagraph"/>
        <w:numPr>
          <w:ilvl w:val="0"/>
          <w:numId w:val="34"/>
        </w:numPr>
        <w:spacing w:after="0" w:line="259" w:lineRule="auto"/>
        <w:ind w:left="360"/>
        <w:jc w:val="both"/>
      </w:pPr>
      <w:r w:rsidRPr="00145C00">
        <w:t>A new communal consulting room to provide private meeting space for families and</w:t>
      </w:r>
    </w:p>
    <w:p w14:paraId="074A5B46" w14:textId="77777777" w:rsidR="005B6454" w:rsidRPr="00145C00" w:rsidRDefault="005B6454" w:rsidP="005B6454">
      <w:pPr>
        <w:pStyle w:val="ListParagraph"/>
        <w:spacing w:after="0"/>
        <w:ind w:left="360"/>
        <w:jc w:val="both"/>
      </w:pPr>
      <w:r w:rsidRPr="00145C00">
        <w:t>support services, and</w:t>
      </w:r>
    </w:p>
    <w:p w14:paraId="4A9C3FE8" w14:textId="77777777" w:rsidR="005B6454" w:rsidRDefault="005B6454" w:rsidP="005B6454">
      <w:pPr>
        <w:pStyle w:val="ListParagraph"/>
        <w:numPr>
          <w:ilvl w:val="0"/>
          <w:numId w:val="34"/>
        </w:numPr>
        <w:spacing w:after="0" w:line="259" w:lineRule="auto"/>
        <w:ind w:left="360"/>
        <w:jc w:val="both"/>
      </w:pPr>
      <w:r w:rsidRPr="00145C00">
        <w:t>A new sensory alcove supporting children's mental health and wellbeing.</w:t>
      </w:r>
    </w:p>
    <w:p w14:paraId="674C78F3" w14:textId="77777777" w:rsidR="005B6454" w:rsidRPr="0049020A" w:rsidRDefault="005B6454" w:rsidP="005B6454">
      <w:pPr>
        <w:pStyle w:val="ListParagraph"/>
        <w:spacing w:after="0"/>
        <w:ind w:left="360"/>
        <w:jc w:val="both"/>
      </w:pPr>
    </w:p>
    <w:p w14:paraId="7BC90207" w14:textId="77777777" w:rsidR="005B6454" w:rsidRDefault="005B6454" w:rsidP="005B6454">
      <w:pPr>
        <w:spacing w:after="0"/>
        <w:jc w:val="both"/>
        <w:rPr>
          <w:i/>
        </w:rPr>
      </w:pPr>
      <w:r w:rsidRPr="00145C00">
        <w:rPr>
          <w:i/>
        </w:rPr>
        <w:t>Leongatha Early Learning Centre</w:t>
      </w:r>
    </w:p>
    <w:p w14:paraId="695FBB21" w14:textId="77777777" w:rsidR="005B6454" w:rsidRPr="00EF4AFC" w:rsidRDefault="005B6454" w:rsidP="005B6454">
      <w:pPr>
        <w:jc w:val="both"/>
      </w:pPr>
      <w:r w:rsidRPr="00EF4AFC">
        <w:t>The Leongatha Early Learning Centre is a new early year’s facility</w:t>
      </w:r>
      <w:r>
        <w:t xml:space="preserve"> currently under the design and construction phase.  It is due to be operational in late 2022.  The new facility will </w:t>
      </w:r>
      <w:r w:rsidRPr="00EF4AFC">
        <w:t>incorporate kindergarten, long day care, maternal and child health, supported playgroups and space for related family services in Leongatha.</w:t>
      </w:r>
    </w:p>
    <w:p w14:paraId="189AD31B" w14:textId="77777777" w:rsidR="005B6454" w:rsidRPr="00EF4AFC" w:rsidRDefault="005B6454" w:rsidP="005B6454">
      <w:pPr>
        <w:jc w:val="both"/>
      </w:pPr>
      <w:r w:rsidRPr="00EF4AFC">
        <w:t xml:space="preserve">The 121-place centre will provide </w:t>
      </w:r>
      <w:r>
        <w:t xml:space="preserve">at least </w:t>
      </w:r>
      <w:r w:rsidRPr="00EF4AFC">
        <w:t>66 kindergarten places to cater for the unmet demand of three and four-year-old kindergarten and 55 places for long day care to meet the increasing demand of childcare within the town.</w:t>
      </w:r>
    </w:p>
    <w:p w14:paraId="06A17ECA" w14:textId="282D2A54" w:rsidR="005B6454" w:rsidRDefault="005B6454" w:rsidP="005B6454">
      <w:pPr>
        <w:jc w:val="both"/>
      </w:pPr>
      <w:r w:rsidRPr="00EF4AFC">
        <w:t xml:space="preserve">The integrated centre will provide a multidisciplinary approach </w:t>
      </w:r>
      <w:r>
        <w:t>with</w:t>
      </w:r>
      <w:r w:rsidRPr="00EF4AFC">
        <w:t xml:space="preserve"> wraparound support from educators, supported playgroups</w:t>
      </w:r>
      <w:r>
        <w:t xml:space="preserve">, allied </w:t>
      </w:r>
      <w:proofErr w:type="gramStart"/>
      <w:r>
        <w:t>health</w:t>
      </w:r>
      <w:proofErr w:type="gramEnd"/>
      <w:r w:rsidRPr="00EF4AFC">
        <w:t xml:space="preserve"> and enhanced maternal child health ensuring vulnerable families </w:t>
      </w:r>
      <w:r>
        <w:t xml:space="preserve">have </w:t>
      </w:r>
      <w:r w:rsidRPr="00EF4AFC">
        <w:t>access to a range of services within the facility.</w:t>
      </w:r>
    </w:p>
    <w:p w14:paraId="70A73ECD" w14:textId="77777777" w:rsidR="005B6454" w:rsidRPr="005B6454" w:rsidRDefault="005B6454" w:rsidP="005B6454">
      <w:pPr>
        <w:pStyle w:val="Heading3"/>
        <w:rPr>
          <w:b w:val="0"/>
          <w:i/>
          <w:iCs/>
          <w:sz w:val="22"/>
          <w:szCs w:val="22"/>
        </w:rPr>
      </w:pPr>
      <w:bookmarkStart w:id="40" w:name="_Toc103000013"/>
      <w:r w:rsidRPr="005B6454">
        <w:rPr>
          <w:i/>
          <w:iCs/>
          <w:sz w:val="22"/>
          <w:szCs w:val="22"/>
        </w:rPr>
        <w:t>Quality and Capacity</w:t>
      </w:r>
      <w:bookmarkEnd w:id="40"/>
    </w:p>
    <w:p w14:paraId="5B213070" w14:textId="77777777" w:rsidR="005B6454" w:rsidRPr="004737ED" w:rsidRDefault="005B6454" w:rsidP="005B6454">
      <w:pPr>
        <w:pStyle w:val="CommentText"/>
        <w:jc w:val="both"/>
        <w:rPr>
          <w:sz w:val="22"/>
          <w:szCs w:val="22"/>
        </w:rPr>
      </w:pPr>
      <w:r w:rsidRPr="004737ED">
        <w:rPr>
          <w:sz w:val="22"/>
          <w:szCs w:val="22"/>
        </w:rPr>
        <w:t xml:space="preserve">KISP modelling uses total licensed places to calculate total supply. Many kindergarten services set a lower group size than their licensed capacity, particularly for three-year-old children. According to the Mitchell Report Preschool- Two Years are Better Than One, group size for the delivery of a three-year-old preschool program should be consistent with existing practice and infrastructure of 20 to 22 children per group.  </w:t>
      </w:r>
    </w:p>
    <w:p w14:paraId="3A07C45A" w14:textId="77777777" w:rsidR="005B6454" w:rsidRDefault="005B6454" w:rsidP="005B6454">
      <w:pPr>
        <w:jc w:val="both"/>
      </w:pPr>
      <w:r>
        <w:t xml:space="preserve">Financial viability is also a driving factor for services when determining groups sizes and programming.  In particular, stand-alone services work to the ratio of 2:22 with any enrolments above these ratio’s requiring additional staff and costs which in turn place financial pressure on the service.  Most services require 26-27 enrolments to break even financially, if going over group sizes of 22.  Service Providers also take into consideration the financial costs when offering different program models.  Sessional kindergarten programs in stand-alone kindergartens also encounter financial pressure </w:t>
      </w:r>
      <w:proofErr w:type="gramStart"/>
      <w:r>
        <w:t>in order to</w:t>
      </w:r>
      <w:proofErr w:type="gramEnd"/>
      <w:r>
        <w:t xml:space="preserve"> deliver 7.5 -hour programs where additional staff are required to deliver the program due to rostering and other workplace requirements.  </w:t>
      </w:r>
    </w:p>
    <w:p w14:paraId="57048058" w14:textId="6BDB94BB" w:rsidR="005B6454" w:rsidRDefault="005B6454" w:rsidP="005B6454">
      <w:pPr>
        <w:pStyle w:val="CommentText"/>
        <w:jc w:val="both"/>
        <w:rPr>
          <w:sz w:val="22"/>
          <w:szCs w:val="22"/>
        </w:rPr>
      </w:pPr>
      <w:r w:rsidRPr="00F8200E">
        <w:rPr>
          <w:sz w:val="22"/>
          <w:szCs w:val="22"/>
        </w:rPr>
        <w:lastRenderedPageBreak/>
        <w:t>The Department of Education and Training is working closely with local service providers to implement programming models and approaches that will support the enrolment of three-year-old children and the needs of local families and communities, whilst at the same time ensuring the financial viability of services.</w:t>
      </w:r>
      <w:r w:rsidRPr="0062653F">
        <w:rPr>
          <w:sz w:val="22"/>
          <w:szCs w:val="22"/>
        </w:rPr>
        <w:t xml:space="preserve"> </w:t>
      </w:r>
    </w:p>
    <w:p w14:paraId="4696FD53" w14:textId="519D71C3" w:rsidR="005B6454" w:rsidRDefault="005B6454" w:rsidP="005B6454">
      <w:pPr>
        <w:jc w:val="both"/>
      </w:pPr>
      <w:r>
        <w:t>Long Day Care centres who offer an integrated kindergarten program generally do not offer free kindergarten to health care/pension card holders.  Instead they charge a daily rate with families needing to claim the childcare subsidy to reduce their fees.  This places undue financial pressure on families who in some cases withdraw from kindergarten due to costs.  Long Day Care centres also need to ensure a viable level of long day places are available to meet community needs.  This is particularly evident where there’s only one integrated long day care and kindergarten centre in a town and the needs of families requiring long day care to work need to be balanced with the delivery of a kindergarten program.  This can often result in limited kindergarten places available at the centre.  This is particularly evident in the township of Foster.</w:t>
      </w:r>
    </w:p>
    <w:p w14:paraId="29813A69" w14:textId="77777777" w:rsidR="005B6454" w:rsidRDefault="005B6454" w:rsidP="005B6454">
      <w:pPr>
        <w:jc w:val="both"/>
      </w:pPr>
      <w:r>
        <w:t xml:space="preserve">South Gippsland has ageing kindergarten infrastructure across the region with many buildings aged over 40 years.  This presents challenges with the current design layout of some services limiting flexibility of use and cost effectiveness of maintaining ageing infrastructure.  </w:t>
      </w:r>
    </w:p>
    <w:p w14:paraId="61E5C3D7" w14:textId="77777777" w:rsidR="005B6454" w:rsidRPr="0062653F" w:rsidRDefault="005B6454" w:rsidP="005B6454">
      <w:pPr>
        <w:pStyle w:val="CommentText"/>
        <w:rPr>
          <w:sz w:val="22"/>
          <w:szCs w:val="22"/>
        </w:rPr>
      </w:pPr>
    </w:p>
    <w:p w14:paraId="22A6AC2A" w14:textId="2BB8DD88"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59086238" w14:textId="77777777" w:rsidR="005B6454" w:rsidRDefault="005B6454" w:rsidP="005B6454">
      <w:pPr>
        <w:spacing w:after="0"/>
        <w:rPr>
          <w:iCs/>
          <w:lang w:eastAsia="en-AU"/>
        </w:rPr>
      </w:pPr>
      <w:r>
        <w:rPr>
          <w:iCs/>
          <w:lang w:eastAsia="en-AU"/>
        </w:rPr>
        <w:t xml:space="preserve">South Gippsland Shire Council has adopted a </w:t>
      </w:r>
      <w:r w:rsidRPr="00D035EF">
        <w:rPr>
          <w:iCs/>
          <w:lang w:eastAsia="en-AU"/>
        </w:rPr>
        <w:t>strategic planning</w:t>
      </w:r>
      <w:r>
        <w:rPr>
          <w:iCs/>
          <w:lang w:eastAsia="en-AU"/>
        </w:rPr>
        <w:t xml:space="preserve"> approach to early years infrastructure based on </w:t>
      </w:r>
      <w:r w:rsidRPr="00D035EF">
        <w:rPr>
          <w:iCs/>
          <w:lang w:eastAsia="en-AU"/>
        </w:rPr>
        <w:t xml:space="preserve">three distinct </w:t>
      </w:r>
      <w:r>
        <w:rPr>
          <w:iCs/>
          <w:lang w:eastAsia="en-AU"/>
        </w:rPr>
        <w:t xml:space="preserve">kindergarten </w:t>
      </w:r>
      <w:r w:rsidRPr="00D035EF">
        <w:rPr>
          <w:iCs/>
          <w:lang w:eastAsia="en-AU"/>
        </w:rPr>
        <w:t>service regions</w:t>
      </w:r>
      <w:r>
        <w:rPr>
          <w:iCs/>
          <w:lang w:eastAsia="en-AU"/>
        </w:rPr>
        <w:t>:</w:t>
      </w:r>
      <w:r w:rsidRPr="00D035EF">
        <w:rPr>
          <w:iCs/>
          <w:lang w:eastAsia="en-AU"/>
        </w:rPr>
        <w:t xml:space="preserve"> Western, Central and Eastern.</w:t>
      </w:r>
      <w:r>
        <w:rPr>
          <w:iCs/>
          <w:lang w:eastAsia="en-AU"/>
        </w:rPr>
        <w:t xml:space="preserve">  </w:t>
      </w:r>
    </w:p>
    <w:p w14:paraId="31ACD111" w14:textId="77777777" w:rsidR="005B6454" w:rsidRDefault="005B6454" w:rsidP="005B6454">
      <w:pPr>
        <w:spacing w:after="0"/>
        <w:rPr>
          <w:iCs/>
          <w:lang w:eastAsia="en-AU"/>
        </w:rPr>
      </w:pPr>
    </w:p>
    <w:p w14:paraId="4DDD4108" w14:textId="77777777" w:rsidR="005B6454" w:rsidRDefault="005B6454" w:rsidP="005B6454">
      <w:pPr>
        <w:spacing w:after="0"/>
        <w:rPr>
          <w:iCs/>
          <w:lang w:eastAsia="en-AU"/>
        </w:rPr>
      </w:pPr>
      <w:r w:rsidRPr="009A7888">
        <w:rPr>
          <w:b/>
          <w:iCs/>
          <w:lang w:eastAsia="en-AU"/>
        </w:rPr>
        <w:t xml:space="preserve">Western </w:t>
      </w:r>
      <w:r>
        <w:rPr>
          <w:b/>
          <w:iCs/>
          <w:lang w:eastAsia="en-AU"/>
        </w:rPr>
        <w:t>R</w:t>
      </w:r>
      <w:r w:rsidRPr="009A7888">
        <w:rPr>
          <w:b/>
          <w:iCs/>
          <w:lang w:eastAsia="en-AU"/>
        </w:rPr>
        <w:t>egion</w:t>
      </w:r>
      <w:r>
        <w:rPr>
          <w:iCs/>
          <w:lang w:eastAsia="en-AU"/>
        </w:rPr>
        <w:t>:</w:t>
      </w:r>
    </w:p>
    <w:p w14:paraId="3C14B12A" w14:textId="77777777" w:rsidR="005B6454" w:rsidRPr="004D0A0D" w:rsidRDefault="005B6454" w:rsidP="005B6454">
      <w:pPr>
        <w:pStyle w:val="ListParagraph"/>
        <w:numPr>
          <w:ilvl w:val="0"/>
          <w:numId w:val="35"/>
        </w:numPr>
        <w:spacing w:after="160" w:line="259" w:lineRule="auto"/>
      </w:pPr>
      <w:proofErr w:type="spellStart"/>
      <w:r w:rsidRPr="004D0A0D">
        <w:rPr>
          <w:iCs/>
          <w:lang w:eastAsia="en-AU"/>
        </w:rPr>
        <w:t>Karmai</w:t>
      </w:r>
      <w:proofErr w:type="spellEnd"/>
      <w:r w:rsidRPr="004D0A0D">
        <w:rPr>
          <w:iCs/>
          <w:lang w:eastAsia="en-AU"/>
        </w:rPr>
        <w:t xml:space="preserve"> Community Children’s Centre, </w:t>
      </w:r>
    </w:p>
    <w:p w14:paraId="00DD6942" w14:textId="77777777" w:rsidR="005B6454" w:rsidRPr="004D0A0D" w:rsidRDefault="005B6454" w:rsidP="005B6454">
      <w:pPr>
        <w:pStyle w:val="ListParagraph"/>
        <w:numPr>
          <w:ilvl w:val="0"/>
          <w:numId w:val="35"/>
        </w:numPr>
        <w:spacing w:after="160" w:line="259" w:lineRule="auto"/>
      </w:pPr>
      <w:r w:rsidRPr="004D0A0D">
        <w:rPr>
          <w:iCs/>
          <w:lang w:eastAsia="en-AU"/>
        </w:rPr>
        <w:t>Loch and District Pre-School</w:t>
      </w:r>
      <w:r>
        <w:rPr>
          <w:iCs/>
          <w:lang w:eastAsia="en-AU"/>
        </w:rPr>
        <w:t>,</w:t>
      </w:r>
      <w:r w:rsidRPr="004D0A0D">
        <w:rPr>
          <w:iCs/>
          <w:lang w:eastAsia="en-AU"/>
        </w:rPr>
        <w:t xml:space="preserve"> and </w:t>
      </w:r>
    </w:p>
    <w:p w14:paraId="491BCA04" w14:textId="77777777" w:rsidR="005B6454" w:rsidRPr="004D0A0D" w:rsidRDefault="005B6454" w:rsidP="005B6454">
      <w:pPr>
        <w:pStyle w:val="ListParagraph"/>
        <w:numPr>
          <w:ilvl w:val="0"/>
          <w:numId w:val="35"/>
        </w:numPr>
        <w:spacing w:after="160" w:line="259" w:lineRule="auto"/>
      </w:pPr>
      <w:proofErr w:type="spellStart"/>
      <w:r w:rsidRPr="004D0A0D">
        <w:rPr>
          <w:iCs/>
          <w:lang w:eastAsia="en-AU"/>
        </w:rPr>
        <w:t>Poowong</w:t>
      </w:r>
      <w:proofErr w:type="spellEnd"/>
      <w:r w:rsidRPr="004D0A0D">
        <w:rPr>
          <w:iCs/>
          <w:lang w:eastAsia="en-AU"/>
        </w:rPr>
        <w:t xml:space="preserve"> Uniting Kindergarten.  </w:t>
      </w:r>
    </w:p>
    <w:p w14:paraId="4A21C868" w14:textId="77777777" w:rsidR="005B6454" w:rsidRDefault="005B6454" w:rsidP="005B6454">
      <w:pPr>
        <w:spacing w:after="0"/>
      </w:pPr>
      <w:r w:rsidRPr="009A7888">
        <w:rPr>
          <w:b/>
        </w:rPr>
        <w:t>Central Region</w:t>
      </w:r>
      <w:r>
        <w:t>:</w:t>
      </w:r>
    </w:p>
    <w:p w14:paraId="0D1211A1" w14:textId="77777777" w:rsidR="005B6454" w:rsidRDefault="005B6454" w:rsidP="005B6454">
      <w:pPr>
        <w:pStyle w:val="ListParagraph"/>
        <w:numPr>
          <w:ilvl w:val="0"/>
          <w:numId w:val="36"/>
        </w:numPr>
        <w:spacing w:after="160" w:line="259" w:lineRule="auto"/>
      </w:pPr>
      <w:proofErr w:type="spellStart"/>
      <w:r>
        <w:t>Mirboo</w:t>
      </w:r>
      <w:proofErr w:type="spellEnd"/>
      <w:r>
        <w:t xml:space="preserve"> North Early Learning Centre </w:t>
      </w:r>
    </w:p>
    <w:p w14:paraId="093B0AC9" w14:textId="77777777" w:rsidR="005B6454" w:rsidRPr="004D0A0D" w:rsidRDefault="005B6454" w:rsidP="005B6454">
      <w:pPr>
        <w:pStyle w:val="ListParagraph"/>
        <w:numPr>
          <w:ilvl w:val="0"/>
          <w:numId w:val="36"/>
        </w:numPr>
        <w:spacing w:after="160" w:line="259" w:lineRule="auto"/>
      </w:pPr>
      <w:proofErr w:type="spellStart"/>
      <w:r>
        <w:t>Meeniyan</w:t>
      </w:r>
      <w:proofErr w:type="spellEnd"/>
      <w:r>
        <w:t xml:space="preserve"> Kindergarten.</w:t>
      </w:r>
    </w:p>
    <w:p w14:paraId="39196476" w14:textId="77777777" w:rsidR="005B6454" w:rsidRDefault="005B6454" w:rsidP="005B6454">
      <w:pPr>
        <w:pStyle w:val="ListParagraph"/>
        <w:numPr>
          <w:ilvl w:val="0"/>
          <w:numId w:val="36"/>
        </w:numPr>
        <w:spacing w:after="160" w:line="259" w:lineRule="auto"/>
      </w:pPr>
      <w:r>
        <w:t>Leongatha Children’s Centre</w:t>
      </w:r>
    </w:p>
    <w:p w14:paraId="1E2FD97D" w14:textId="77777777" w:rsidR="005B6454" w:rsidRDefault="005B6454" w:rsidP="005B6454">
      <w:pPr>
        <w:pStyle w:val="ListParagraph"/>
        <w:numPr>
          <w:ilvl w:val="0"/>
          <w:numId w:val="36"/>
        </w:numPr>
        <w:spacing w:after="160" w:line="259" w:lineRule="auto"/>
      </w:pPr>
      <w:r>
        <w:t xml:space="preserve">Leongatha Community Pre-Schools (Allora and </w:t>
      </w:r>
      <w:proofErr w:type="spellStart"/>
      <w:r>
        <w:t>Hassett</w:t>
      </w:r>
      <w:proofErr w:type="spellEnd"/>
      <w:r>
        <w:t xml:space="preserve"> Street)</w:t>
      </w:r>
    </w:p>
    <w:p w14:paraId="2CB742FD" w14:textId="77777777" w:rsidR="005B6454" w:rsidRDefault="005B6454" w:rsidP="005B6454">
      <w:pPr>
        <w:pStyle w:val="ListParagraph"/>
        <w:numPr>
          <w:ilvl w:val="0"/>
          <w:numId w:val="36"/>
        </w:numPr>
        <w:spacing w:after="160" w:line="259" w:lineRule="auto"/>
      </w:pPr>
      <w:r>
        <w:t>Brown Street Children’s Centre</w:t>
      </w:r>
    </w:p>
    <w:p w14:paraId="0D91AEB1" w14:textId="77777777" w:rsidR="005B6454" w:rsidRDefault="005B6454" w:rsidP="005B6454">
      <w:pPr>
        <w:pStyle w:val="ListParagraph"/>
        <w:numPr>
          <w:ilvl w:val="0"/>
          <w:numId w:val="36"/>
        </w:numPr>
        <w:spacing w:after="160" w:line="259" w:lineRule="auto"/>
      </w:pPr>
      <w:r>
        <w:t>Chairo Christian School, and</w:t>
      </w:r>
    </w:p>
    <w:p w14:paraId="28E77A6B" w14:textId="77777777" w:rsidR="005B6454" w:rsidRDefault="005B6454" w:rsidP="005B6454">
      <w:pPr>
        <w:pStyle w:val="ListParagraph"/>
        <w:numPr>
          <w:ilvl w:val="0"/>
          <w:numId w:val="36"/>
        </w:numPr>
        <w:spacing w:after="160" w:line="259" w:lineRule="auto"/>
      </w:pPr>
      <w:r>
        <w:t>Leongatha Early Learning Centre (construction to be complete in late 2022)</w:t>
      </w:r>
    </w:p>
    <w:p w14:paraId="5350249A" w14:textId="77777777" w:rsidR="005B6454" w:rsidRDefault="005B6454" w:rsidP="005B6454">
      <w:pPr>
        <w:spacing w:after="0"/>
      </w:pPr>
      <w:r w:rsidRPr="009A7888">
        <w:rPr>
          <w:b/>
        </w:rPr>
        <w:t>Eastern Region</w:t>
      </w:r>
      <w:r>
        <w:t>:</w:t>
      </w:r>
    </w:p>
    <w:p w14:paraId="4498F798" w14:textId="77777777" w:rsidR="005B6454" w:rsidRDefault="005B6454" w:rsidP="005B6454">
      <w:pPr>
        <w:pStyle w:val="ListParagraph"/>
        <w:numPr>
          <w:ilvl w:val="0"/>
          <w:numId w:val="37"/>
        </w:numPr>
        <w:spacing w:after="160" w:line="259" w:lineRule="auto"/>
      </w:pPr>
      <w:r>
        <w:t>Fish Creek Kindergarten</w:t>
      </w:r>
    </w:p>
    <w:p w14:paraId="3B5F5F48" w14:textId="77777777" w:rsidR="005B6454" w:rsidRDefault="005B6454" w:rsidP="005B6454">
      <w:pPr>
        <w:pStyle w:val="ListParagraph"/>
        <w:numPr>
          <w:ilvl w:val="0"/>
          <w:numId w:val="37"/>
        </w:numPr>
        <w:spacing w:after="160" w:line="259" w:lineRule="auto"/>
      </w:pPr>
      <w:r>
        <w:t>Prom Coast Centres for Children, Foster</w:t>
      </w:r>
    </w:p>
    <w:p w14:paraId="54D7178F" w14:textId="77777777" w:rsidR="005B6454" w:rsidRDefault="005B6454" w:rsidP="005B6454">
      <w:pPr>
        <w:pStyle w:val="ListParagraph"/>
        <w:numPr>
          <w:ilvl w:val="0"/>
          <w:numId w:val="37"/>
        </w:numPr>
        <w:spacing w:after="160" w:line="259" w:lineRule="auto"/>
      </w:pPr>
      <w:proofErr w:type="spellStart"/>
      <w:r>
        <w:t>Toora</w:t>
      </w:r>
      <w:proofErr w:type="spellEnd"/>
      <w:r>
        <w:t xml:space="preserve"> Kindergarten, and</w:t>
      </w:r>
    </w:p>
    <w:p w14:paraId="5AAFB0F3" w14:textId="77777777" w:rsidR="005B6454" w:rsidRDefault="005B6454" w:rsidP="005B6454">
      <w:pPr>
        <w:pStyle w:val="ListParagraph"/>
        <w:numPr>
          <w:ilvl w:val="0"/>
          <w:numId w:val="37"/>
        </w:numPr>
        <w:spacing w:after="160" w:line="259" w:lineRule="auto"/>
      </w:pPr>
      <w:r>
        <w:t>Welshpool Kindergarten.</w:t>
      </w:r>
    </w:p>
    <w:p w14:paraId="2124389D" w14:textId="33AA22D3" w:rsidR="005B6454" w:rsidRDefault="005B6454" w:rsidP="005B6454">
      <w:pPr>
        <w:spacing w:after="0"/>
        <w:rPr>
          <w:iCs/>
          <w:lang w:eastAsia="en-AU"/>
        </w:rPr>
      </w:pPr>
      <w:r w:rsidRPr="00BC296B">
        <w:rPr>
          <w:iCs/>
          <w:lang w:eastAsia="en-AU"/>
        </w:rPr>
        <w:t xml:space="preserve">These </w:t>
      </w:r>
      <w:r>
        <w:rPr>
          <w:iCs/>
          <w:lang w:eastAsia="en-AU"/>
        </w:rPr>
        <w:t xml:space="preserve">regions </w:t>
      </w:r>
      <w:r w:rsidRPr="00BC296B">
        <w:rPr>
          <w:iCs/>
          <w:lang w:eastAsia="en-AU"/>
        </w:rPr>
        <w:t xml:space="preserve">differ from the </w:t>
      </w:r>
      <w:r>
        <w:rPr>
          <w:iCs/>
          <w:lang w:eastAsia="en-AU"/>
        </w:rPr>
        <w:t xml:space="preserve">dataset of </w:t>
      </w:r>
      <w:r w:rsidRPr="00BC296B">
        <w:rPr>
          <w:iCs/>
          <w:lang w:eastAsia="en-AU"/>
        </w:rPr>
        <w:t xml:space="preserve">Statistical Area 2 (SA2) </w:t>
      </w:r>
      <w:r>
        <w:rPr>
          <w:iCs/>
          <w:lang w:eastAsia="en-AU"/>
        </w:rPr>
        <w:t xml:space="preserve">utilised </w:t>
      </w:r>
      <w:r w:rsidRPr="00F8200E">
        <w:rPr>
          <w:iCs/>
          <w:lang w:eastAsia="en-AU"/>
        </w:rPr>
        <w:t>in the KISP.  In the KISP</w:t>
      </w:r>
      <w:r>
        <w:rPr>
          <w:iCs/>
          <w:lang w:eastAsia="en-AU"/>
        </w:rPr>
        <w:t xml:space="preserve"> SA2, </w:t>
      </w:r>
      <w:proofErr w:type="spellStart"/>
      <w:r>
        <w:rPr>
          <w:iCs/>
          <w:lang w:eastAsia="en-AU"/>
        </w:rPr>
        <w:t>Meeniyan</w:t>
      </w:r>
      <w:proofErr w:type="spellEnd"/>
      <w:r w:rsidRPr="00BC296B">
        <w:rPr>
          <w:iCs/>
          <w:lang w:eastAsia="en-AU"/>
        </w:rPr>
        <w:t xml:space="preserve"> Kindergarten is </w:t>
      </w:r>
      <w:r>
        <w:rPr>
          <w:iCs/>
          <w:lang w:eastAsia="en-AU"/>
        </w:rPr>
        <w:t>included within</w:t>
      </w:r>
      <w:r w:rsidRPr="00BC296B">
        <w:rPr>
          <w:iCs/>
          <w:lang w:eastAsia="en-AU"/>
        </w:rPr>
        <w:t xml:space="preserve"> SA2 Foster</w:t>
      </w:r>
      <w:r>
        <w:rPr>
          <w:iCs/>
          <w:lang w:eastAsia="en-AU"/>
        </w:rPr>
        <w:t>,</w:t>
      </w:r>
      <w:r w:rsidRPr="00BC296B">
        <w:rPr>
          <w:iCs/>
          <w:lang w:eastAsia="en-AU"/>
        </w:rPr>
        <w:t xml:space="preserve"> whereas the approach adopted by South Gippsland Shire Council early years strategic planning includes </w:t>
      </w:r>
      <w:proofErr w:type="spellStart"/>
      <w:r w:rsidRPr="00BC296B">
        <w:rPr>
          <w:iCs/>
          <w:lang w:eastAsia="en-AU"/>
        </w:rPr>
        <w:t>Meeniyan</w:t>
      </w:r>
      <w:proofErr w:type="spellEnd"/>
      <w:r w:rsidRPr="00BC296B">
        <w:rPr>
          <w:iCs/>
          <w:lang w:eastAsia="en-AU"/>
        </w:rPr>
        <w:t xml:space="preserve"> Kindergarten in its central region</w:t>
      </w:r>
      <w:r>
        <w:rPr>
          <w:iCs/>
          <w:lang w:eastAsia="en-AU"/>
        </w:rPr>
        <w:t xml:space="preserve"> or </w:t>
      </w:r>
      <w:r w:rsidRPr="00BC296B">
        <w:rPr>
          <w:iCs/>
          <w:lang w:eastAsia="en-AU"/>
        </w:rPr>
        <w:t>SA2 Leongatha.</w:t>
      </w:r>
    </w:p>
    <w:p w14:paraId="059CACD1" w14:textId="77777777" w:rsidR="005B6454" w:rsidRPr="001E2062" w:rsidRDefault="005B6454" w:rsidP="005B6454">
      <w:pPr>
        <w:spacing w:after="0"/>
        <w:rPr>
          <w:iCs/>
          <w:lang w:eastAsia="en-AU"/>
        </w:rPr>
      </w:pPr>
    </w:p>
    <w:p w14:paraId="669E6FDE" w14:textId="77777777" w:rsidR="005B6454" w:rsidRDefault="005B6454" w:rsidP="005B6454">
      <w:pPr>
        <w:jc w:val="both"/>
      </w:pPr>
      <w:r>
        <w:lastRenderedPageBreak/>
        <w:t xml:space="preserve">The western region shows high growth driven by tree change, proximity to Melbourne, housing affordability and significant areas of residential development particularly in </w:t>
      </w:r>
      <w:proofErr w:type="spellStart"/>
      <w:r>
        <w:t>Nyora</w:t>
      </w:r>
      <w:proofErr w:type="spellEnd"/>
      <w:r>
        <w:t xml:space="preserve"> and </w:t>
      </w:r>
      <w:proofErr w:type="spellStart"/>
      <w:r>
        <w:t>Korumburra</w:t>
      </w:r>
      <w:proofErr w:type="spellEnd"/>
      <w:r>
        <w:t>.  A planning permit to build a private 90 place Long Day Care Centre has been received by Council, however there is no time scale for this project at present.</w:t>
      </w:r>
    </w:p>
    <w:p w14:paraId="67367C5A" w14:textId="77777777" w:rsidR="005B6454" w:rsidRDefault="005B6454" w:rsidP="005B6454">
      <w:pPr>
        <w:jc w:val="both"/>
      </w:pPr>
      <w:r>
        <w:t xml:space="preserve">The central region shows increasing level of demand </w:t>
      </w:r>
      <w:proofErr w:type="gramStart"/>
      <w:r>
        <w:t>similar to</w:t>
      </w:r>
      <w:proofErr w:type="gramEnd"/>
      <w:r>
        <w:t xml:space="preserve"> the western region.  Chairo Christian School offers a kindergarten program; however, this program is not accessible to the general community due to specific entry requirements and high costs associated with attending a program at the independent school.</w:t>
      </w:r>
      <w:r w:rsidRPr="0043765A">
        <w:t xml:space="preserve"> </w:t>
      </w:r>
      <w:r>
        <w:t>The construction of the Leongatha Early Learning Centre will assist in catering for the increased demand in the region.</w:t>
      </w:r>
    </w:p>
    <w:p w14:paraId="304D6755" w14:textId="77777777" w:rsidR="005B6454" w:rsidRDefault="005B6454" w:rsidP="005B6454">
      <w:pPr>
        <w:jc w:val="both"/>
      </w:pPr>
      <w:r>
        <w:t xml:space="preserve">The eastern region has significant levels of surplus capacity in </w:t>
      </w:r>
      <w:proofErr w:type="spellStart"/>
      <w:r>
        <w:t>Toora</w:t>
      </w:r>
      <w:proofErr w:type="spellEnd"/>
      <w:r>
        <w:t xml:space="preserve"> and Welshpool however, this capacity cannot be accessed by families in other areas due to distance and travel times and should not be used to determine demand/capacity across the Shire.  As a result, planning for future capacity and demand, should not </w:t>
      </w:r>
      <w:proofErr w:type="gramStart"/>
      <w:r>
        <w:t>take into account</w:t>
      </w:r>
      <w:proofErr w:type="gramEnd"/>
      <w:r>
        <w:t xml:space="preserve"> any surplus capacity in </w:t>
      </w:r>
      <w:proofErr w:type="spellStart"/>
      <w:r>
        <w:t>Toora</w:t>
      </w:r>
      <w:proofErr w:type="spellEnd"/>
      <w:r>
        <w:t xml:space="preserve"> and Welshpool.</w:t>
      </w:r>
    </w:p>
    <w:p w14:paraId="2481EB2B" w14:textId="77777777" w:rsidR="005B6454" w:rsidRDefault="005B6454" w:rsidP="005B6454">
      <w:pPr>
        <w:jc w:val="both"/>
      </w:pPr>
      <w:r>
        <w:t xml:space="preserve">There are also geographic factors affecting travel patterns and options.  The distance between kindergartens in South Gippsland means that in many cases it is not appropriate or feasible for families who are unable to access kindergarten in their own town to utilise vacancies at another kindergarten.  In addition, no inter-town or intra-town public transport is available anywhere in South Gippsland Shire </w:t>
      </w:r>
      <w:proofErr w:type="gramStart"/>
      <w:r>
        <w:t>with the exception of</w:t>
      </w:r>
      <w:proofErr w:type="gramEnd"/>
      <w:r>
        <w:t xml:space="preserve"> a V-line coach limited to the South Gippsland Highway.  </w:t>
      </w:r>
    </w:p>
    <w:p w14:paraId="27278872" w14:textId="77777777" w:rsidR="005B6454" w:rsidRDefault="005B6454" w:rsidP="005B6454">
      <w:pPr>
        <w:jc w:val="both"/>
      </w:pPr>
      <w:r>
        <w:t>South Gippsland generally has a good distribution of kindergarten services across the Shire.  This allows equitable access to kindergarten mitigating extensive travel and barriers for children to participate in kindergarten</w:t>
      </w:r>
      <w:r w:rsidRPr="001A6B63">
        <w:t xml:space="preserve"> </w:t>
      </w:r>
      <w:proofErr w:type="gramStart"/>
      <w:r>
        <w:t>with the exception of</w:t>
      </w:r>
      <w:proofErr w:type="gramEnd"/>
      <w:r>
        <w:t xml:space="preserve"> </w:t>
      </w:r>
      <w:proofErr w:type="spellStart"/>
      <w:r>
        <w:t>Tarwin</w:t>
      </w:r>
      <w:proofErr w:type="spellEnd"/>
      <w:r>
        <w:t xml:space="preserve"> Lower/Venus Bay district.  Many families in this locality are required to travel over an hour for a round trip to attend the closest kindergarten.  This region is now transforming from a coastal holiday village to a more permanent community.    </w:t>
      </w:r>
    </w:p>
    <w:p w14:paraId="32AA3D41" w14:textId="77777777" w:rsidR="005B6454" w:rsidRDefault="005B6454" w:rsidP="005B6454">
      <w:pPr>
        <w:spacing w:after="0"/>
      </w:pPr>
      <w:r>
        <w:t>South Gippsland Shire Council borders 5 LGA’s including:</w:t>
      </w:r>
    </w:p>
    <w:p w14:paraId="47FCB729" w14:textId="77777777" w:rsidR="005B6454" w:rsidRDefault="005B6454" w:rsidP="005B6454">
      <w:pPr>
        <w:pStyle w:val="ListParagraph"/>
        <w:numPr>
          <w:ilvl w:val="0"/>
          <w:numId w:val="38"/>
        </w:numPr>
        <w:spacing w:after="160" w:line="259" w:lineRule="auto"/>
      </w:pPr>
      <w:r>
        <w:t>Cardinia Shire Council</w:t>
      </w:r>
    </w:p>
    <w:p w14:paraId="450B83D9" w14:textId="77777777" w:rsidR="005B6454" w:rsidRDefault="005B6454" w:rsidP="005B6454">
      <w:pPr>
        <w:pStyle w:val="ListParagraph"/>
        <w:numPr>
          <w:ilvl w:val="0"/>
          <w:numId w:val="38"/>
        </w:numPr>
        <w:spacing w:after="160" w:line="259" w:lineRule="auto"/>
      </w:pPr>
      <w:r>
        <w:t xml:space="preserve">Baw </w:t>
      </w:r>
      <w:proofErr w:type="spellStart"/>
      <w:r>
        <w:t>Baw</w:t>
      </w:r>
      <w:proofErr w:type="spellEnd"/>
      <w:r>
        <w:t xml:space="preserve"> Shire Council</w:t>
      </w:r>
    </w:p>
    <w:p w14:paraId="65CE0182" w14:textId="77777777" w:rsidR="005B6454" w:rsidRDefault="005B6454" w:rsidP="005B6454">
      <w:pPr>
        <w:pStyle w:val="ListParagraph"/>
        <w:numPr>
          <w:ilvl w:val="0"/>
          <w:numId w:val="38"/>
        </w:numPr>
        <w:spacing w:after="160" w:line="259" w:lineRule="auto"/>
      </w:pPr>
      <w:r>
        <w:t>Latrobe City Council</w:t>
      </w:r>
    </w:p>
    <w:p w14:paraId="2B1CC4B9" w14:textId="77777777" w:rsidR="005B6454" w:rsidRDefault="005B6454" w:rsidP="005B6454">
      <w:pPr>
        <w:pStyle w:val="ListParagraph"/>
        <w:numPr>
          <w:ilvl w:val="0"/>
          <w:numId w:val="38"/>
        </w:numPr>
        <w:spacing w:after="160" w:line="259" w:lineRule="auto"/>
      </w:pPr>
      <w:r>
        <w:t>Wellington Shire Council, and</w:t>
      </w:r>
    </w:p>
    <w:p w14:paraId="09B3C7A6" w14:textId="77777777" w:rsidR="005B6454" w:rsidRDefault="005B6454" w:rsidP="005B6454">
      <w:pPr>
        <w:pStyle w:val="ListParagraph"/>
        <w:numPr>
          <w:ilvl w:val="0"/>
          <w:numId w:val="38"/>
        </w:numPr>
        <w:spacing w:after="160" w:line="259" w:lineRule="auto"/>
      </w:pPr>
      <w:r>
        <w:t>Bass Coast Shire Council.</w:t>
      </w:r>
    </w:p>
    <w:p w14:paraId="50FEE7FF" w14:textId="77777777" w:rsidR="005B6454" w:rsidRDefault="005B6454" w:rsidP="005B6454">
      <w:r>
        <w:t xml:space="preserve">Approximately 9% of enrolments in South Gippsland kindergartens are from families residing in these neighbouring councils.  This is particularly evident where the South Gippsland kindergarten is the closest to their home </w:t>
      </w:r>
      <w:proofErr w:type="gramStart"/>
      <w:r>
        <w:t>and also</w:t>
      </w:r>
      <w:proofErr w:type="gramEnd"/>
      <w:r>
        <w:t xml:space="preserve"> feeds into the Primary and Secondary School systems.</w:t>
      </w:r>
    </w:p>
    <w:p w14:paraId="2293DFB3" w14:textId="77777777" w:rsidR="00D7126F" w:rsidRPr="00476B31" w:rsidRDefault="00D7126F" w:rsidP="00767E80">
      <w:pPr>
        <w:rPr>
          <w:lang w:val="en-US"/>
        </w:rPr>
      </w:pPr>
    </w:p>
    <w:p w14:paraId="1C6D9CE3" w14:textId="10E76FF6" w:rsidR="00BF24B2" w:rsidRDefault="00BF24B2" w:rsidP="00BF24B2">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151066C1" w14:textId="77777777" w:rsidR="005B6454" w:rsidRDefault="005B6454" w:rsidP="005B6454">
      <w:pPr>
        <w:jc w:val="both"/>
      </w:pPr>
      <w:bookmarkStart w:id="41" w:name="_Toc40874801"/>
      <w:bookmarkStart w:id="42" w:name="_Toc40874874"/>
      <w:bookmarkStart w:id="43" w:name="_Toc40874947"/>
      <w:bookmarkStart w:id="44" w:name="_Toc40875020"/>
      <w:bookmarkStart w:id="45" w:name="_Toc40875092"/>
      <w:bookmarkStart w:id="46" w:name="_Toc40875164"/>
      <w:bookmarkStart w:id="47" w:name="_Toc40875236"/>
      <w:bookmarkStart w:id="48" w:name="_Toc40887039"/>
      <w:bookmarkEnd w:id="41"/>
      <w:bookmarkEnd w:id="42"/>
      <w:bookmarkEnd w:id="43"/>
      <w:bookmarkEnd w:id="44"/>
      <w:bookmarkEnd w:id="45"/>
      <w:bookmarkEnd w:id="46"/>
      <w:bookmarkEnd w:id="47"/>
      <w:bookmarkEnd w:id="48"/>
      <w:r>
        <w:t xml:space="preserve">Council is in the process of developing an Early Years Infrastructure Strategy to guide the future infrastructure needs of the municipality.  One key factor of the strategy apart from demand and capacity challenges is, many of our stand-alone kindergartens are operating out of ageing buildings that are nearing the end of their life cycle and are no longer fit for purpose.  With the introduction of Three-Year-Old kindergarten, these buildings are now operating on a full-time five day a week basis, increasing the need for space for educators to do their planning and storage of resources.  In addition, building maintenance and modifications to meet these requirements is becoming an ongoing financial challenge for both services and Council. </w:t>
      </w:r>
    </w:p>
    <w:p w14:paraId="3142A533" w14:textId="77777777" w:rsidR="005B6454" w:rsidRDefault="005B6454" w:rsidP="005B6454">
      <w:r>
        <w:t>Central to the Infrastructure Strategy will be the following key principles:</w:t>
      </w:r>
    </w:p>
    <w:p w14:paraId="64C85A03" w14:textId="77777777" w:rsidR="005B6454" w:rsidRDefault="005B6454" w:rsidP="005B6454">
      <w:pPr>
        <w:pStyle w:val="ListParagraph"/>
        <w:numPr>
          <w:ilvl w:val="0"/>
          <w:numId w:val="36"/>
        </w:numPr>
        <w:spacing w:after="160" w:line="259" w:lineRule="auto"/>
      </w:pPr>
      <w:r>
        <w:lastRenderedPageBreak/>
        <w:t>Equitable access to services –all communities having access to kindergarten, all communities have access to quality kindergarten experiences, and where possible all communities have access to a choice of sessional or integrated kindergarten services.</w:t>
      </w:r>
    </w:p>
    <w:p w14:paraId="7531FFAD" w14:textId="77777777" w:rsidR="005B6454" w:rsidRDefault="005B6454" w:rsidP="005B6454">
      <w:pPr>
        <w:pStyle w:val="ListParagraph"/>
        <w:numPr>
          <w:ilvl w:val="0"/>
          <w:numId w:val="36"/>
        </w:numPr>
        <w:spacing w:after="160" w:line="259" w:lineRule="auto"/>
      </w:pPr>
      <w:r>
        <w:t>Planning for kindergarten demand and capacity should be undertaken on a district and community of interest basis where possible.</w:t>
      </w:r>
    </w:p>
    <w:p w14:paraId="1A2A80D8" w14:textId="77777777" w:rsidR="005B6454" w:rsidRDefault="005B6454" w:rsidP="005B6454">
      <w:pPr>
        <w:pStyle w:val="ListParagraph"/>
        <w:numPr>
          <w:ilvl w:val="0"/>
          <w:numId w:val="36"/>
        </w:numPr>
        <w:spacing w:after="160" w:line="259" w:lineRule="auto"/>
      </w:pPr>
      <w:r>
        <w:t>Planning should provide sufficient capacity to satisfy anticipated existing and future demand.</w:t>
      </w:r>
    </w:p>
    <w:p w14:paraId="6B9D8EA5" w14:textId="77777777" w:rsidR="005B6454" w:rsidRDefault="005B6454" w:rsidP="005B6454">
      <w:pPr>
        <w:pStyle w:val="ListParagraph"/>
        <w:numPr>
          <w:ilvl w:val="0"/>
          <w:numId w:val="36"/>
        </w:numPr>
        <w:spacing w:after="160" w:line="259" w:lineRule="auto"/>
      </w:pPr>
      <w:r>
        <w:t>Future proofing against unanticipated increases in demand and measures that may reduce capacity.</w:t>
      </w:r>
    </w:p>
    <w:p w14:paraId="16764847" w14:textId="77777777" w:rsidR="005B6454" w:rsidRDefault="005B6454" w:rsidP="005B6454">
      <w:pPr>
        <w:pStyle w:val="ListParagraph"/>
        <w:numPr>
          <w:ilvl w:val="0"/>
          <w:numId w:val="36"/>
        </w:numPr>
        <w:spacing w:after="160" w:line="259" w:lineRule="auto"/>
      </w:pPr>
      <w:r>
        <w:t xml:space="preserve">Compliance with relevant legislation, </w:t>
      </w:r>
      <w:proofErr w:type="gramStart"/>
      <w:r>
        <w:t>standards</w:t>
      </w:r>
      <w:proofErr w:type="gramEnd"/>
      <w:r>
        <w:t xml:space="preserve"> and codes. </w:t>
      </w:r>
    </w:p>
    <w:p w14:paraId="52BF9AD7" w14:textId="77777777" w:rsidR="005B6454" w:rsidRDefault="005B6454" w:rsidP="005B6454">
      <w:pPr>
        <w:pStyle w:val="ListParagraph"/>
        <w:numPr>
          <w:ilvl w:val="0"/>
          <w:numId w:val="36"/>
        </w:numPr>
        <w:spacing w:after="160" w:line="259" w:lineRule="auto"/>
      </w:pPr>
      <w:r>
        <w:t xml:space="preserve">Providing generous sized outdoor play areas.       </w:t>
      </w:r>
    </w:p>
    <w:p w14:paraId="1BA41C26" w14:textId="77777777" w:rsidR="005B6454" w:rsidRDefault="005B6454" w:rsidP="005B6454">
      <w:pPr>
        <w:pStyle w:val="ListParagraph"/>
        <w:numPr>
          <w:ilvl w:val="0"/>
          <w:numId w:val="36"/>
        </w:numPr>
        <w:spacing w:after="160" w:line="259" w:lineRule="auto"/>
      </w:pPr>
      <w:r>
        <w:t xml:space="preserve">Safe, fit for purpose, functional and flexible facilities.  </w:t>
      </w:r>
    </w:p>
    <w:p w14:paraId="01D8A2D1" w14:textId="77777777" w:rsidR="005B6454" w:rsidRDefault="005B6454" w:rsidP="005B6454">
      <w:pPr>
        <w:pStyle w:val="ListParagraph"/>
        <w:numPr>
          <w:ilvl w:val="0"/>
          <w:numId w:val="36"/>
        </w:numPr>
        <w:spacing w:after="160" w:line="259" w:lineRule="auto"/>
      </w:pPr>
      <w:r>
        <w:t>Optimal usage and viability.</w:t>
      </w:r>
    </w:p>
    <w:p w14:paraId="6EEAEA90" w14:textId="4BD0F1B2" w:rsidR="005B6454" w:rsidRDefault="005B6454" w:rsidP="005B6454">
      <w:pPr>
        <w:pStyle w:val="ListParagraph"/>
        <w:numPr>
          <w:ilvl w:val="0"/>
          <w:numId w:val="36"/>
        </w:numPr>
        <w:spacing w:after="160" w:line="259" w:lineRule="auto"/>
      </w:pPr>
      <w:r>
        <w:t>Accessibility to children and parents with disabilities and other additional needs.</w:t>
      </w:r>
    </w:p>
    <w:p w14:paraId="29D515E7" w14:textId="77777777" w:rsidR="003D54D1" w:rsidRDefault="003D54D1" w:rsidP="003D54D1">
      <w:pPr>
        <w:pStyle w:val="ListParagraph"/>
        <w:spacing w:after="160" w:line="259" w:lineRule="auto"/>
      </w:pPr>
    </w:p>
    <w:p w14:paraId="29D34FF6" w14:textId="356414FD" w:rsidR="003D54D1" w:rsidRDefault="003D54D1" w:rsidP="003D54D1">
      <w:r w:rsidRPr="00F8200E">
        <w:t>The draft priorities in the Early Years Infrastructure Strategy identifies infrastructure needs,</w:t>
      </w:r>
      <w:r>
        <w:t xml:space="preserve"> approximate </w:t>
      </w:r>
      <w:proofErr w:type="gramStart"/>
      <w:r>
        <w:t>costs</w:t>
      </w:r>
      <w:proofErr w:type="gramEnd"/>
      <w:r>
        <w:t xml:space="preserve"> and timelines for South Gippsland region to maintain service levels to provide 15 hours of three and four-year-old kindergarten within the municipality.  These priorities are indicative only at this stage and will be subject to annual review.   Following further consultation, Council will be asked to consider these priorities in mid-2021.  </w:t>
      </w:r>
    </w:p>
    <w:p w14:paraId="07E77205" w14:textId="3F7CEF41" w:rsidR="00BF24B2" w:rsidRPr="00624A55" w:rsidRDefault="00BF24B2">
      <w:pPr>
        <w:pStyle w:val="Heading1"/>
        <w:numPr>
          <w:ilvl w:val="0"/>
          <w:numId w:val="6"/>
        </w:numPr>
        <w:rPr>
          <w:lang w:val="en-AU"/>
        </w:rPr>
      </w:pPr>
      <w:r>
        <w:rPr>
          <w:lang w:val="en-AU"/>
        </w:rPr>
        <w:br w:type="page"/>
      </w:r>
      <w:bookmarkStart w:id="49" w:name="_Toc103000014"/>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D571CB">
        <w:rPr>
          <w:lang w:val="en-AU"/>
        </w:rPr>
        <w:t>South Gippsland Shire</w:t>
      </w:r>
      <w:bookmarkEnd w:id="49"/>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50" w:name="_Toc103000015"/>
      <w:r>
        <w:rPr>
          <w:lang w:val="en-AU"/>
        </w:rPr>
        <w:t>4</w:t>
      </w:r>
      <w:r w:rsidR="00BF24B2">
        <w:rPr>
          <w:lang w:val="en-AU"/>
        </w:rPr>
        <w:t>.1</w:t>
      </w:r>
      <w:r w:rsidR="00BF24B2">
        <w:rPr>
          <w:lang w:val="en-AU"/>
        </w:rPr>
        <w:tab/>
        <w:t>Purpose</w:t>
      </w:r>
      <w:bookmarkEnd w:id="50"/>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26CEB1CE"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D571CB" w:rsidRPr="00D571CB">
        <w:rPr>
          <w:lang w:val="en-AU"/>
        </w:rPr>
        <w:t xml:space="preserve"> </w:t>
      </w:r>
      <w:r w:rsidR="00D571CB">
        <w:rPr>
          <w:lang w:val="en-AU"/>
        </w:rPr>
        <w:t>South Gippsland Shire</w:t>
      </w:r>
      <w:r>
        <w:rPr>
          <w:lang w:val="en-AU"/>
        </w:rPr>
        <w:t xml:space="preserve">, </w:t>
      </w:r>
      <w:r w:rsidR="00D571CB">
        <w:rPr>
          <w:lang w:val="en-AU"/>
        </w:rPr>
        <w:t>South Gippsland Shire Council</w:t>
      </w:r>
      <w:r w:rsidR="00D571CB" w:rsidRPr="00462E4A">
        <w:rPr>
          <w:lang w:val="en-AU"/>
        </w:rPr>
        <w:t xml:space="preserve">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1388BAFA"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D571CB">
        <w:rPr>
          <w:lang w:val="en-AU"/>
        </w:rPr>
        <w:t>South Gippsland Shire Council</w:t>
      </w:r>
      <w:r w:rsidR="00D571CB" w:rsidRPr="00462E4A">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51" w:name="_Toc103000016"/>
      <w:r w:rsidR="007C2F97">
        <w:rPr>
          <w:lang w:val="en-AU"/>
        </w:rPr>
        <w:t>4</w:t>
      </w:r>
      <w:r>
        <w:rPr>
          <w:lang w:val="en-AU"/>
        </w:rPr>
        <w:t xml:space="preserve">.2 </w:t>
      </w:r>
      <w:r>
        <w:rPr>
          <w:lang w:val="en-AU"/>
        </w:rPr>
        <w:tab/>
        <w:t>Methodology</w:t>
      </w:r>
      <w:bookmarkEnd w:id="51"/>
    </w:p>
    <w:p w14:paraId="649EE9EA" w14:textId="7CB23BD9"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D571CB">
        <w:rPr>
          <w:lang w:val="en-AU"/>
        </w:rPr>
        <w:t>South Gippsland Shire Council</w:t>
      </w:r>
      <w:r w:rsidR="00D571CB" w:rsidRPr="00462E4A">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52" w:name="_Toc103000017"/>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52"/>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693368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at </w:t>
      </w:r>
      <w:r w:rsidR="004979E1">
        <w:rPr>
          <w:rFonts w:ascii="Arial" w:hAnsi="Arial" w:cs="Arial"/>
        </w:rPr>
        <w:t>Mar</w:t>
      </w:r>
      <w:r w:rsidRPr="003D7A08">
        <w:rPr>
          <w:rFonts w:ascii="Arial" w:hAnsi="Arial" w:cs="Arial"/>
        </w:rPr>
        <w:t xml:space="preserve"> 202</w:t>
      </w:r>
      <w:r w:rsidR="004979E1">
        <w:rPr>
          <w:rFonts w:ascii="Arial" w:hAnsi="Arial" w:cs="Arial"/>
        </w:rPr>
        <w:t>1</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69A6F54C"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CD629E">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1080F5F7" w:rsidR="004A2921" w:rsidRPr="004A2921" w:rsidRDefault="00CD629E" w:rsidP="004A2921">
            <w:pPr>
              <w:spacing w:after="0"/>
              <w:jc w:val="right"/>
              <w:rPr>
                <w:rFonts w:ascii="Arial" w:eastAsia="Calibri" w:hAnsi="Arial" w:cs="Arial"/>
              </w:rPr>
            </w:pPr>
            <w:r>
              <w:rPr>
                <w:rFonts w:ascii="Arial" w:eastAsia="Calibri" w:hAnsi="Arial" w:cs="Arial"/>
              </w:rPr>
              <w:t>9</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5549BA13" w:rsidR="004A2921" w:rsidRPr="004A2921" w:rsidRDefault="00CD629E" w:rsidP="004A2921">
            <w:pPr>
              <w:spacing w:after="0"/>
              <w:jc w:val="right"/>
              <w:rPr>
                <w:rFonts w:ascii="Arial" w:eastAsia="Calibri" w:hAnsi="Arial" w:cs="Arial"/>
              </w:rPr>
            </w:pPr>
            <w:r>
              <w:rPr>
                <w:rFonts w:ascii="Arial" w:eastAsia="Calibri" w:hAnsi="Arial" w:cs="Arial"/>
              </w:rPr>
              <w:t>5</w:t>
            </w:r>
          </w:p>
        </w:tc>
      </w:tr>
    </w:tbl>
    <w:tbl>
      <w:tblPr>
        <w:tblStyle w:val="TableGrid2"/>
        <w:tblpPr w:leftFromText="180" w:rightFromText="180" w:vertAnchor="text" w:horzAnchor="margin" w:tblpY="93"/>
        <w:tblW w:w="9493" w:type="dxa"/>
        <w:tblLook w:val="04A0" w:firstRow="1" w:lastRow="0" w:firstColumn="1" w:lastColumn="0" w:noHBand="0" w:noVBand="1"/>
      </w:tblPr>
      <w:tblGrid>
        <w:gridCol w:w="4609"/>
        <w:gridCol w:w="4884"/>
      </w:tblGrid>
      <w:tr w:rsidR="007A2D23" w:rsidRPr="004A2921" w14:paraId="033849D9" w14:textId="77777777" w:rsidTr="007A2D23">
        <w:trPr>
          <w:trHeight w:val="411"/>
        </w:trPr>
        <w:tc>
          <w:tcPr>
            <w:tcW w:w="9493" w:type="dxa"/>
            <w:gridSpan w:val="2"/>
          </w:tcPr>
          <w:p w14:paraId="7638FC69" w14:textId="164560CD" w:rsidR="007A2D23" w:rsidRPr="004A2921" w:rsidRDefault="007A2D23" w:rsidP="007A2D23">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w:t>
            </w:r>
            <w:r w:rsidR="004979E1">
              <w:rPr>
                <w:rFonts w:ascii="Arial" w:eastAsia="Calibri" w:hAnsi="Arial" w:cs="Arial"/>
                <w:bCs/>
                <w:color w:val="C00000"/>
              </w:rPr>
              <w:t>1</w:t>
            </w:r>
            <w:r w:rsidRPr="004A2921">
              <w:rPr>
                <w:rFonts w:ascii="Arial" w:eastAsia="Calibri" w:hAnsi="Arial" w:cs="Arial"/>
                <w:bCs/>
                <w:color w:val="C00000"/>
              </w:rPr>
              <w:t>)</w:t>
            </w:r>
          </w:p>
        </w:tc>
      </w:tr>
      <w:tr w:rsidR="007A2D23" w:rsidRPr="004A2921" w14:paraId="5C63F249" w14:textId="77777777" w:rsidTr="007A2D23">
        <w:trPr>
          <w:trHeight w:val="277"/>
        </w:trPr>
        <w:tc>
          <w:tcPr>
            <w:tcW w:w="4609" w:type="dxa"/>
          </w:tcPr>
          <w:p w14:paraId="2175CD7F" w14:textId="77777777" w:rsidR="007A2D23" w:rsidRPr="0028318D" w:rsidRDefault="007A2D23" w:rsidP="007A2D23">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3F593570" w14:textId="77777777" w:rsidR="007A2D23" w:rsidRPr="0028318D" w:rsidRDefault="007A2D23" w:rsidP="007A2D23">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7A2D23" w:rsidRPr="004A2921" w14:paraId="13E0DD30" w14:textId="77777777" w:rsidTr="007A2D23">
        <w:trPr>
          <w:trHeight w:val="407"/>
        </w:trPr>
        <w:tc>
          <w:tcPr>
            <w:tcW w:w="4609" w:type="dxa"/>
          </w:tcPr>
          <w:p w14:paraId="0152CA3E" w14:textId="77777777" w:rsidR="007A2D23" w:rsidRPr="004A2921" w:rsidRDefault="007A2D23" w:rsidP="007A2D23">
            <w:pPr>
              <w:spacing w:after="0"/>
              <w:rPr>
                <w:rFonts w:ascii="Arial" w:eastAsia="Calibri" w:hAnsi="Arial" w:cs="Arial"/>
              </w:rPr>
            </w:pPr>
            <w:r w:rsidRPr="004A2921">
              <w:rPr>
                <w:rFonts w:ascii="Arial" w:eastAsia="Calibri" w:hAnsi="Arial" w:cs="Arial"/>
              </w:rPr>
              <w:t>Local Government</w:t>
            </w:r>
          </w:p>
        </w:tc>
        <w:tc>
          <w:tcPr>
            <w:tcW w:w="4884" w:type="dxa"/>
          </w:tcPr>
          <w:p w14:paraId="60255954" w14:textId="77777777" w:rsidR="007A2D23" w:rsidRPr="004A2921" w:rsidRDefault="007A2D23" w:rsidP="007A2D23">
            <w:pPr>
              <w:spacing w:after="0"/>
              <w:jc w:val="right"/>
              <w:rPr>
                <w:rFonts w:ascii="Arial" w:eastAsia="Calibri" w:hAnsi="Arial" w:cs="Arial"/>
              </w:rPr>
            </w:pPr>
            <w:r>
              <w:rPr>
                <w:rFonts w:ascii="Arial" w:eastAsia="Calibri" w:hAnsi="Arial" w:cs="Arial"/>
              </w:rPr>
              <w:t>0%</w:t>
            </w:r>
          </w:p>
        </w:tc>
      </w:tr>
      <w:tr w:rsidR="007A2D23" w:rsidRPr="004A2921" w14:paraId="42A21821" w14:textId="77777777" w:rsidTr="007A2D23">
        <w:trPr>
          <w:trHeight w:val="428"/>
        </w:trPr>
        <w:tc>
          <w:tcPr>
            <w:tcW w:w="4609" w:type="dxa"/>
          </w:tcPr>
          <w:p w14:paraId="34922812" w14:textId="77777777" w:rsidR="007A2D23" w:rsidRPr="004A2921" w:rsidRDefault="007A2D23" w:rsidP="007A2D23">
            <w:pPr>
              <w:spacing w:after="0"/>
              <w:rPr>
                <w:rFonts w:ascii="Arial" w:eastAsia="Calibri" w:hAnsi="Arial" w:cs="Arial"/>
              </w:rPr>
            </w:pPr>
            <w:r w:rsidRPr="004A2921">
              <w:rPr>
                <w:rFonts w:ascii="Arial" w:eastAsia="Calibri" w:hAnsi="Arial" w:cs="Arial"/>
              </w:rPr>
              <w:t>Private not for profit</w:t>
            </w:r>
          </w:p>
        </w:tc>
        <w:tc>
          <w:tcPr>
            <w:tcW w:w="4884" w:type="dxa"/>
          </w:tcPr>
          <w:p w14:paraId="661805C4" w14:textId="77777777" w:rsidR="007A2D23" w:rsidRPr="004A2921" w:rsidRDefault="007A2D23" w:rsidP="007A2D23">
            <w:pPr>
              <w:spacing w:after="0"/>
              <w:jc w:val="right"/>
              <w:rPr>
                <w:rFonts w:ascii="Arial" w:eastAsia="Calibri" w:hAnsi="Arial" w:cs="Arial"/>
              </w:rPr>
            </w:pPr>
            <w:r>
              <w:rPr>
                <w:rFonts w:ascii="Arial" w:eastAsia="Calibri" w:hAnsi="Arial" w:cs="Arial"/>
              </w:rPr>
              <w:t>86%</w:t>
            </w:r>
          </w:p>
        </w:tc>
      </w:tr>
      <w:tr w:rsidR="007A2D23" w:rsidRPr="004A2921" w14:paraId="724BEBEF" w14:textId="77777777" w:rsidTr="007A2D23">
        <w:trPr>
          <w:trHeight w:val="406"/>
        </w:trPr>
        <w:tc>
          <w:tcPr>
            <w:tcW w:w="4609" w:type="dxa"/>
          </w:tcPr>
          <w:p w14:paraId="5F84815A" w14:textId="77777777" w:rsidR="007A2D23" w:rsidRPr="004A2921" w:rsidRDefault="007A2D23" w:rsidP="007A2D23">
            <w:pPr>
              <w:spacing w:after="0"/>
              <w:rPr>
                <w:rFonts w:ascii="Arial" w:eastAsia="Calibri" w:hAnsi="Arial" w:cs="Arial"/>
              </w:rPr>
            </w:pPr>
            <w:r w:rsidRPr="004A2921">
              <w:rPr>
                <w:rFonts w:ascii="Arial" w:eastAsia="Calibri" w:hAnsi="Arial" w:cs="Arial"/>
              </w:rPr>
              <w:t>Private for profit</w:t>
            </w:r>
          </w:p>
        </w:tc>
        <w:tc>
          <w:tcPr>
            <w:tcW w:w="4884" w:type="dxa"/>
          </w:tcPr>
          <w:p w14:paraId="796351F4" w14:textId="77777777" w:rsidR="007A2D23" w:rsidRPr="004A2921" w:rsidRDefault="007A2D23" w:rsidP="007A2D23">
            <w:pPr>
              <w:spacing w:after="0"/>
              <w:jc w:val="right"/>
              <w:rPr>
                <w:rFonts w:ascii="Arial" w:eastAsia="Calibri" w:hAnsi="Arial" w:cs="Arial"/>
              </w:rPr>
            </w:pPr>
            <w:r>
              <w:rPr>
                <w:rFonts w:ascii="Arial" w:eastAsia="Calibri" w:hAnsi="Arial" w:cs="Arial"/>
              </w:rPr>
              <w:t>7%</w:t>
            </w:r>
          </w:p>
        </w:tc>
      </w:tr>
      <w:tr w:rsidR="007A2D23" w:rsidRPr="004A2921" w14:paraId="34C5F03B" w14:textId="77777777" w:rsidTr="007A2D23">
        <w:trPr>
          <w:trHeight w:val="425"/>
        </w:trPr>
        <w:tc>
          <w:tcPr>
            <w:tcW w:w="4609" w:type="dxa"/>
          </w:tcPr>
          <w:p w14:paraId="65A7180C" w14:textId="77777777" w:rsidR="007A2D23" w:rsidRPr="004A2921" w:rsidRDefault="007A2D23" w:rsidP="007A2D23">
            <w:pPr>
              <w:spacing w:after="0"/>
              <w:rPr>
                <w:rFonts w:ascii="Arial" w:eastAsia="Calibri" w:hAnsi="Arial" w:cs="Arial"/>
              </w:rPr>
            </w:pPr>
            <w:r w:rsidRPr="004A2921">
              <w:rPr>
                <w:rFonts w:ascii="Arial" w:eastAsia="Calibri" w:hAnsi="Arial" w:cs="Arial"/>
              </w:rPr>
              <w:t>Other</w:t>
            </w:r>
          </w:p>
        </w:tc>
        <w:tc>
          <w:tcPr>
            <w:tcW w:w="4884" w:type="dxa"/>
          </w:tcPr>
          <w:p w14:paraId="565277AC" w14:textId="77777777" w:rsidR="007A2D23" w:rsidRPr="004A2921" w:rsidRDefault="007A2D23" w:rsidP="007A2D23">
            <w:pPr>
              <w:spacing w:after="0"/>
              <w:jc w:val="right"/>
              <w:rPr>
                <w:rFonts w:ascii="Arial" w:eastAsia="Calibri" w:hAnsi="Arial" w:cs="Arial"/>
              </w:rPr>
            </w:pPr>
            <w:r>
              <w:rPr>
                <w:rFonts w:ascii="Arial" w:eastAsia="Calibri" w:hAnsi="Arial" w:cs="Arial"/>
              </w:rPr>
              <w:t>7%</w:t>
            </w:r>
          </w:p>
        </w:tc>
      </w:tr>
    </w:tbl>
    <w:p w14:paraId="525825D9" w14:textId="5403E9B6"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445E231F" w:rsidR="004A2921" w:rsidRPr="004A2921" w:rsidRDefault="007A2D23" w:rsidP="004A2921">
            <w:pPr>
              <w:spacing w:afterLines="60" w:after="144"/>
              <w:jc w:val="right"/>
              <w:rPr>
                <w:rFonts w:ascii="Arial" w:eastAsia="Calibri" w:hAnsi="Arial" w:cs="Arial"/>
                <w:bCs/>
                <w:sz w:val="24"/>
                <w:szCs w:val="24"/>
              </w:rPr>
            </w:pPr>
            <w:r>
              <w:rPr>
                <w:rFonts w:ascii="Arial" w:eastAsia="Calibri" w:hAnsi="Arial" w:cs="Arial"/>
                <w:bCs/>
                <w:sz w:val="24"/>
                <w:szCs w:val="24"/>
              </w:rPr>
              <w:t>9</w:t>
            </w:r>
            <w:r w:rsidR="00B47605">
              <w:rPr>
                <w:rFonts w:ascii="Arial" w:eastAsia="Calibri" w:hAnsi="Arial" w:cs="Arial"/>
                <w:bCs/>
                <w:sz w:val="24"/>
                <w:szCs w:val="24"/>
              </w:rPr>
              <w:t>3</w:t>
            </w:r>
            <w:r>
              <w:rPr>
                <w:rFonts w:ascii="Arial" w:eastAsia="Calibri" w:hAnsi="Arial" w:cs="Arial"/>
                <w:bCs/>
                <w:sz w:val="24"/>
                <w:szCs w:val="24"/>
              </w:rPr>
              <w:t>%</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4ECAB1C0" w:rsidR="004A2921" w:rsidRPr="004A2921" w:rsidRDefault="007A2D23" w:rsidP="004A2921">
            <w:pPr>
              <w:spacing w:afterLines="60" w:after="144"/>
              <w:jc w:val="right"/>
              <w:rPr>
                <w:rFonts w:ascii="Arial" w:eastAsia="Calibri" w:hAnsi="Arial" w:cs="Arial"/>
                <w:bCs/>
                <w:sz w:val="24"/>
                <w:szCs w:val="24"/>
              </w:rPr>
            </w:pPr>
            <w:r>
              <w:rPr>
                <w:rFonts w:ascii="Arial" w:eastAsia="Calibri" w:hAnsi="Arial" w:cs="Arial"/>
                <w:bCs/>
                <w:sz w:val="24"/>
                <w:szCs w:val="24"/>
              </w:rPr>
              <w:t>12</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5111FEF2" w:rsidR="004A2921" w:rsidRPr="004A2921" w:rsidRDefault="007A2D23" w:rsidP="004A2921">
            <w:pPr>
              <w:spacing w:afterLines="60" w:after="144"/>
              <w:jc w:val="right"/>
              <w:rPr>
                <w:rFonts w:ascii="Arial" w:eastAsia="Calibri" w:hAnsi="Arial" w:cs="Arial"/>
                <w:bCs/>
                <w:sz w:val="24"/>
                <w:szCs w:val="24"/>
              </w:rPr>
            </w:pPr>
            <w:r>
              <w:rPr>
                <w:rFonts w:ascii="Arial" w:eastAsia="Calibri" w:hAnsi="Arial" w:cs="Arial"/>
                <w:bCs/>
                <w:sz w:val="24"/>
                <w:szCs w:val="24"/>
              </w:rPr>
              <w:t>9</w:t>
            </w:r>
          </w:p>
        </w:tc>
      </w:tr>
    </w:tbl>
    <w:p w14:paraId="23FC0D50" w14:textId="5828FE73" w:rsidR="00BF24B2" w:rsidRDefault="007A2D23" w:rsidP="00BF24B2">
      <w:pPr>
        <w:pStyle w:val="Heading2"/>
        <w:rPr>
          <w:lang w:val="en-AU"/>
        </w:rPr>
      </w:pPr>
      <w:bookmarkStart w:id="53" w:name="_Toc103000018"/>
      <w:r>
        <w:rPr>
          <w:noProof/>
          <w:lang w:eastAsia="en-AU"/>
        </w:rPr>
        <w:drawing>
          <wp:anchor distT="0" distB="0" distL="114300" distR="114300" simplePos="0" relativeHeight="251658240" behindDoc="1" locked="0" layoutInCell="1" allowOverlap="1" wp14:anchorId="3DDD25B8" wp14:editId="36494C5A">
            <wp:simplePos x="0" y="0"/>
            <wp:positionH relativeFrom="margin">
              <wp:posOffset>342900</wp:posOffset>
            </wp:positionH>
            <wp:positionV relativeFrom="paragraph">
              <wp:posOffset>222250</wp:posOffset>
            </wp:positionV>
            <wp:extent cx="5455285" cy="1523365"/>
            <wp:effectExtent l="19050" t="19050" r="12065" b="19685"/>
            <wp:wrapTight wrapText="bothSides">
              <wp:wrapPolygon edited="0">
                <wp:start x="-75" y="-270"/>
                <wp:lineTo x="-75" y="21609"/>
                <wp:lineTo x="21572" y="21609"/>
                <wp:lineTo x="21572" y="-270"/>
                <wp:lineTo x="-75" y="-27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bwMode="auto">
                    <a:xfrm>
                      <a:off x="0" y="0"/>
                      <a:ext cx="5455285" cy="152336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F97">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3"/>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4" w:name="_Hlk41057943"/>
      <w:bookmarkStart w:id="55"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4"/>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6"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6"/>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5"/>
    <w:p w14:paraId="40C9196D" w14:textId="3BD271AD" w:rsidR="001261DF" w:rsidRDefault="00D571CB" w:rsidP="0018584B">
      <w:pPr>
        <w:tabs>
          <w:tab w:val="left" w:pos="5536"/>
        </w:tabs>
        <w:spacing w:before="240" w:line="276" w:lineRule="auto"/>
        <w:jc w:val="both"/>
        <w:rPr>
          <w:lang w:val="en-AU"/>
        </w:rPr>
      </w:pPr>
      <w:r>
        <w:rPr>
          <w:lang w:val="en-AU"/>
        </w:rPr>
        <w:t>South Gippsland Shire Council</w:t>
      </w:r>
      <w:r w:rsidRPr="00462E4A">
        <w:rPr>
          <w:lang w:val="en-AU"/>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lastRenderedPageBreak/>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5E0C7B53" w:rsidR="002C34B0" w:rsidRDefault="00D571CB" w:rsidP="00D57638">
      <w:pPr>
        <w:spacing w:line="276" w:lineRule="auto"/>
        <w:jc w:val="both"/>
        <w:rPr>
          <w:lang w:val="en-AU"/>
        </w:rPr>
      </w:pPr>
      <w:r>
        <w:rPr>
          <w:lang w:val="en-AU"/>
        </w:rPr>
        <w:t>South Gippsland Shire Council</w:t>
      </w:r>
      <w:r w:rsidRPr="00462E4A">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7388D023" w:rsidR="00BF24B2" w:rsidRPr="0004400F" w:rsidRDefault="00BF24B2" w:rsidP="00BF24B2">
      <w:pPr>
        <w:rPr>
          <w:b/>
          <w:bCs/>
          <w:lang w:val="en-AU"/>
        </w:rPr>
      </w:pPr>
      <w:bookmarkStart w:id="57" w:name="_Hlk43199401"/>
      <w:r w:rsidRPr="0004400F">
        <w:rPr>
          <w:b/>
          <w:bCs/>
          <w:lang w:val="en-AU"/>
        </w:rPr>
        <w:t xml:space="preserve">Table 1: </w:t>
      </w:r>
      <w:r w:rsidR="00CD629E">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CD629E">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1576D" w:rsidRPr="003210CB" w14:paraId="0B147693" w14:textId="77777777" w:rsidTr="00CD629E">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41576D" w:rsidRPr="0018584B" w:rsidRDefault="0041576D" w:rsidP="0041576D">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26D7829C"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645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6C18252C"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763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21FDA254"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763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0654F227"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763</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6D815C63"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763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35FB3729"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763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25B09211"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763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15D23932"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763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5008A19E"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763</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6DC85E44" w14:textId="5735209E" w:rsidR="00BF24B2" w:rsidRDefault="007C2F97" w:rsidP="00BF24B2">
      <w:pPr>
        <w:pStyle w:val="Heading2"/>
        <w:rPr>
          <w:lang w:val="en-AU"/>
        </w:rPr>
      </w:pPr>
      <w:bookmarkStart w:id="58" w:name="_Toc103000019"/>
      <w:bookmarkEnd w:id="57"/>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8"/>
      <w:r w:rsidR="00BF24B2">
        <w:rPr>
          <w:lang w:val="en-AU"/>
        </w:rPr>
        <w:t xml:space="preserve"> </w:t>
      </w:r>
    </w:p>
    <w:p w14:paraId="17EB2FD8" w14:textId="093B49C9"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D571CB">
        <w:rPr>
          <w:lang w:val="en-AU"/>
        </w:rPr>
        <w:t>South Gippsland Shire Council</w:t>
      </w:r>
      <w:r w:rsidR="00D571CB" w:rsidRPr="00462E4A">
        <w:rPr>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9"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9"/>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4DC4B1E8"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D571CB">
        <w:rPr>
          <w:lang w:val="en-AU"/>
        </w:rPr>
        <w:t>South Gippsland Shire Council</w:t>
      </w:r>
      <w:r w:rsidR="00D571CB" w:rsidRPr="00462E4A">
        <w:rPr>
          <w:lang w:val="en-AU"/>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lastRenderedPageBreak/>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60" w:name="_Toc35852261"/>
      <w:bookmarkStart w:id="61" w:name="_Hlk43199504"/>
    </w:p>
    <w:p w14:paraId="7D773809" w14:textId="29D975A1"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62" w:name="_Hlk40444456"/>
      <w:bookmarkEnd w:id="60"/>
    </w:p>
    <w:p w14:paraId="474F98E5" w14:textId="1E0D252D"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CD629E">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FF1131">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1576D" w:rsidRPr="00590B34" w14:paraId="166D5656" w14:textId="77777777" w:rsidTr="00815F9D">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41576D" w:rsidRPr="00BB1F3D" w:rsidRDefault="0041576D" w:rsidP="0041576D">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0869B7FF"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632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3A738633"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648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25923BEF"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651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2C3385AD"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655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31DE1144"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656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260FEABD"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692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4D81BA4F"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694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06D91D9E"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697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290DA480" w:rsidR="0041576D" w:rsidRPr="0041576D" w:rsidRDefault="0041576D" w:rsidP="0041576D">
            <w:pPr>
              <w:spacing w:after="0"/>
              <w:jc w:val="right"/>
              <w:rPr>
                <w:rFonts w:eastAsia="Times New Roman" w:cstheme="minorHAnsi"/>
                <w:color w:val="000000"/>
                <w:sz w:val="18"/>
                <w:szCs w:val="18"/>
                <w:lang w:eastAsia="en-AU"/>
              </w:rPr>
            </w:pPr>
            <w:r w:rsidRPr="0041576D">
              <w:rPr>
                <w:rFonts w:cstheme="minorHAnsi"/>
                <w:color w:val="000000"/>
                <w:sz w:val="20"/>
                <w:szCs w:val="20"/>
              </w:rPr>
              <w:t>701</w:t>
            </w:r>
          </w:p>
        </w:tc>
      </w:tr>
      <w:tr w:rsidR="00CD629E" w:rsidRPr="00590B34" w14:paraId="414F1697" w14:textId="77777777" w:rsidTr="00815F9D">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CD629E" w:rsidRPr="00BB1F3D" w:rsidRDefault="00CD629E" w:rsidP="00CD629E">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4FB81983" w:rsidR="00CD629E" w:rsidRPr="00CD629E" w:rsidRDefault="00CD629E" w:rsidP="00CD629E">
            <w:pPr>
              <w:spacing w:after="0"/>
              <w:jc w:val="right"/>
              <w:rPr>
                <w:rFonts w:eastAsia="Times New Roman" w:cstheme="minorHAnsi"/>
                <w:color w:val="000000"/>
                <w:sz w:val="18"/>
                <w:szCs w:val="18"/>
                <w:lang w:eastAsia="en-AU"/>
              </w:rPr>
            </w:pPr>
            <w:r w:rsidRPr="00CD629E">
              <w:rPr>
                <w:rFonts w:cstheme="minorHAnsi"/>
                <w:color w:val="000000"/>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72E749B7" w:rsidR="00CD629E" w:rsidRPr="00CD629E" w:rsidRDefault="00CD629E" w:rsidP="00CD629E">
            <w:pPr>
              <w:spacing w:after="0"/>
              <w:jc w:val="right"/>
              <w:rPr>
                <w:rFonts w:eastAsia="Times New Roman" w:cstheme="minorHAnsi"/>
                <w:color w:val="000000"/>
                <w:sz w:val="18"/>
                <w:szCs w:val="18"/>
                <w:lang w:eastAsia="en-AU"/>
              </w:rPr>
            </w:pPr>
            <w:r w:rsidRPr="00CD629E">
              <w:rPr>
                <w:rFonts w:cstheme="minorHAnsi"/>
                <w:color w:val="000000"/>
                <w:sz w:val="20"/>
                <w:szCs w:val="20"/>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652B3D0C" w:rsidR="00CD629E" w:rsidRPr="00CD629E" w:rsidRDefault="00CD629E" w:rsidP="00CD629E">
            <w:pPr>
              <w:spacing w:after="0"/>
              <w:jc w:val="right"/>
              <w:rPr>
                <w:rFonts w:eastAsia="Times New Roman" w:cstheme="minorHAnsi"/>
                <w:color w:val="000000"/>
                <w:sz w:val="18"/>
                <w:szCs w:val="18"/>
                <w:lang w:eastAsia="en-AU"/>
              </w:rPr>
            </w:pPr>
            <w:r w:rsidRPr="00CD629E">
              <w:rPr>
                <w:rFonts w:cstheme="minorHAnsi"/>
                <w:color w:val="000000"/>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7DEC1C52" w:rsidR="00CD629E" w:rsidRPr="00CD629E" w:rsidRDefault="00CD629E" w:rsidP="00CD629E">
            <w:pPr>
              <w:spacing w:after="0"/>
              <w:jc w:val="right"/>
              <w:rPr>
                <w:rFonts w:eastAsia="Times New Roman" w:cstheme="minorHAnsi"/>
                <w:color w:val="000000"/>
                <w:sz w:val="18"/>
                <w:szCs w:val="18"/>
                <w:lang w:eastAsia="en-AU"/>
              </w:rPr>
            </w:pPr>
            <w:r w:rsidRPr="00CD629E">
              <w:rPr>
                <w:rFonts w:cstheme="minorHAnsi"/>
                <w:color w:val="000000"/>
                <w:sz w:val="20"/>
                <w:szCs w:val="20"/>
              </w:rPr>
              <w:t>17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459FD5F5" w:rsidR="00CD629E" w:rsidRPr="00CD629E" w:rsidRDefault="00CD629E" w:rsidP="00CD629E">
            <w:pPr>
              <w:spacing w:after="0"/>
              <w:jc w:val="right"/>
              <w:rPr>
                <w:rFonts w:eastAsia="Times New Roman" w:cstheme="minorHAnsi"/>
                <w:color w:val="000000"/>
                <w:sz w:val="18"/>
                <w:szCs w:val="18"/>
                <w:lang w:eastAsia="en-AU"/>
              </w:rPr>
            </w:pPr>
            <w:r w:rsidRPr="00CD629E">
              <w:rPr>
                <w:rFonts w:cstheme="minorHAnsi"/>
                <w:color w:val="000000"/>
                <w:sz w:val="20"/>
                <w:szCs w:val="20"/>
              </w:rPr>
              <w:t>18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6C08EBC1" w:rsidR="00CD629E" w:rsidRPr="00CD629E" w:rsidRDefault="00CD629E" w:rsidP="00CD629E">
            <w:pPr>
              <w:spacing w:after="0"/>
              <w:jc w:val="right"/>
              <w:rPr>
                <w:rFonts w:eastAsia="Times New Roman" w:cstheme="minorHAnsi"/>
                <w:color w:val="000000"/>
                <w:sz w:val="18"/>
                <w:szCs w:val="18"/>
                <w:lang w:eastAsia="en-AU"/>
              </w:rPr>
            </w:pPr>
            <w:r w:rsidRPr="00CD629E">
              <w:rPr>
                <w:rFonts w:cstheme="minorHAnsi"/>
                <w:color w:val="000000"/>
                <w:sz w:val="20"/>
                <w:szCs w:val="20"/>
              </w:rPr>
              <w:t>32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6AD64DE7" w:rsidR="00CD629E" w:rsidRPr="00CD629E" w:rsidRDefault="00CD629E" w:rsidP="00CD629E">
            <w:pPr>
              <w:spacing w:after="0"/>
              <w:jc w:val="right"/>
              <w:rPr>
                <w:rFonts w:eastAsia="Times New Roman" w:cstheme="minorHAnsi"/>
                <w:color w:val="000000"/>
                <w:sz w:val="18"/>
                <w:szCs w:val="18"/>
                <w:lang w:eastAsia="en-AU"/>
              </w:rPr>
            </w:pPr>
            <w:r w:rsidRPr="00CD629E">
              <w:rPr>
                <w:rFonts w:cstheme="minorHAnsi"/>
                <w:color w:val="000000"/>
                <w:sz w:val="20"/>
                <w:szCs w:val="20"/>
              </w:rPr>
              <w:t>33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18F5F1B3" w:rsidR="00CD629E" w:rsidRPr="00CD629E" w:rsidRDefault="00CD629E" w:rsidP="00CD629E">
            <w:pPr>
              <w:spacing w:after="0"/>
              <w:jc w:val="right"/>
              <w:rPr>
                <w:rFonts w:eastAsia="Times New Roman" w:cstheme="minorHAnsi"/>
                <w:color w:val="000000"/>
                <w:sz w:val="18"/>
                <w:szCs w:val="18"/>
                <w:lang w:eastAsia="en-AU"/>
              </w:rPr>
            </w:pPr>
            <w:r w:rsidRPr="00CD629E">
              <w:rPr>
                <w:rFonts w:cstheme="minorHAnsi"/>
                <w:color w:val="000000"/>
                <w:sz w:val="20"/>
                <w:szCs w:val="20"/>
              </w:rPr>
              <w:t>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51922B98" w:rsidR="00CD629E" w:rsidRPr="00CD629E" w:rsidRDefault="00CD629E" w:rsidP="00CD629E">
            <w:pPr>
              <w:spacing w:after="0"/>
              <w:jc w:val="right"/>
              <w:rPr>
                <w:rFonts w:eastAsia="Times New Roman" w:cstheme="minorHAnsi"/>
                <w:color w:val="000000"/>
                <w:sz w:val="18"/>
                <w:szCs w:val="18"/>
                <w:lang w:eastAsia="en-AU"/>
              </w:rPr>
            </w:pPr>
            <w:r w:rsidRPr="00CD629E">
              <w:rPr>
                <w:rFonts w:cstheme="minorHAnsi"/>
                <w:color w:val="000000"/>
                <w:sz w:val="20"/>
                <w:szCs w:val="20"/>
              </w:rPr>
              <w:t>38</w:t>
            </w:r>
          </w:p>
        </w:tc>
      </w:tr>
    </w:tbl>
    <w:p w14:paraId="0F2EF3B9" w14:textId="601EB53E" w:rsidR="003F5280" w:rsidRDefault="003F5280" w:rsidP="0018584B">
      <w:pPr>
        <w:jc w:val="both"/>
        <w:rPr>
          <w:i/>
          <w:iCs/>
          <w:sz w:val="18"/>
          <w:szCs w:val="18"/>
        </w:rPr>
      </w:pPr>
      <w:bookmarkStart w:id="63" w:name="_Hlk41296438"/>
    </w:p>
    <w:p w14:paraId="482B4360" w14:textId="266BDB12" w:rsidR="009962DF" w:rsidRDefault="009962DF" w:rsidP="000E293B">
      <w:pPr>
        <w:rPr>
          <w:b/>
          <w:bCs/>
          <w:lang w:val="en-AU"/>
        </w:rPr>
      </w:pPr>
      <w:bookmarkStart w:id="64" w:name="_Toc35852262"/>
      <w:bookmarkEnd w:id="61"/>
      <w:bookmarkEnd w:id="62"/>
      <w:bookmarkEnd w:id="63"/>
    </w:p>
    <w:p w14:paraId="12BFFD1C" w14:textId="77777777" w:rsidR="007A2D23" w:rsidRDefault="007A2D23" w:rsidP="000E293B">
      <w:pPr>
        <w:rPr>
          <w:b/>
          <w:bCs/>
          <w:lang w:val="en-AU"/>
        </w:rPr>
      </w:pPr>
    </w:p>
    <w:p w14:paraId="4C891859" w14:textId="210B438D" w:rsidR="00BF24B2" w:rsidRPr="000E293B" w:rsidRDefault="00CD6D5E" w:rsidP="000E293B">
      <w:pPr>
        <w:rPr>
          <w:b/>
          <w:bCs/>
          <w:lang w:val="en-AU"/>
        </w:rPr>
      </w:pPr>
      <w:r>
        <w:rPr>
          <w:b/>
          <w:bCs/>
          <w:lang w:val="en-AU"/>
        </w:rPr>
        <w:t>Community</w:t>
      </w:r>
      <w:r w:rsidR="00F31EFE">
        <w:rPr>
          <w:b/>
          <w:bCs/>
          <w:lang w:val="en-AU"/>
        </w:rPr>
        <w:t xml:space="preserve"> </w:t>
      </w:r>
      <w:bookmarkEnd w:id="64"/>
      <w:r w:rsidR="00965BD9">
        <w:rPr>
          <w:b/>
          <w:bCs/>
          <w:lang w:val="en-AU"/>
        </w:rPr>
        <w:t>e</w:t>
      </w:r>
      <w:r w:rsidR="009C5A82">
        <w:rPr>
          <w:b/>
          <w:bCs/>
          <w:lang w:val="en-AU"/>
        </w:rPr>
        <w:t>stimates</w:t>
      </w:r>
      <w:r w:rsidR="00BF24B2" w:rsidRPr="000E293B">
        <w:rPr>
          <w:b/>
          <w:bCs/>
          <w:lang w:val="en-AU"/>
        </w:rPr>
        <w:t xml:space="preserve"> </w:t>
      </w:r>
    </w:p>
    <w:p w14:paraId="4277F163" w14:textId="1CB19B6E" w:rsidR="00BF24B2" w:rsidRPr="00840618" w:rsidRDefault="00BF24B2" w:rsidP="00BF24B2">
      <w:pPr>
        <w:rPr>
          <w:b/>
          <w:bCs/>
          <w:lang w:val="en-AU"/>
        </w:rPr>
      </w:pPr>
      <w:r>
        <w:rPr>
          <w:b/>
          <w:bCs/>
          <w:lang w:val="en-AU"/>
        </w:rPr>
        <w:t>Table 3-</w:t>
      </w:r>
      <w:r w:rsidR="00E522EA">
        <w:rPr>
          <w:b/>
          <w:bCs/>
          <w:lang w:val="en-AU"/>
        </w:rPr>
        <w:t>6</w:t>
      </w:r>
      <w:r w:rsidRPr="0004400F">
        <w:rPr>
          <w:b/>
          <w:bCs/>
          <w:lang w:val="en-AU"/>
        </w:rPr>
        <w:t xml:space="preserve">: </w:t>
      </w:r>
      <w:r w:rsidR="00CD629E">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FF1131">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1C1C59C4" w:rsidR="00BF24B2" w:rsidRPr="00590B34" w:rsidRDefault="000B740C" w:rsidP="00B72F96">
            <w:pPr>
              <w:spacing w:after="0"/>
              <w:jc w:val="center"/>
              <w:rPr>
                <w:rFonts w:ascii="Arial" w:eastAsia="Times New Roman" w:hAnsi="Arial" w:cs="Arial"/>
                <w:b/>
                <w:bCs/>
                <w:color w:val="FFFFFF" w:themeColor="background1"/>
                <w:sz w:val="20"/>
                <w:szCs w:val="22"/>
                <w:lang w:val="en-AU" w:eastAsia="en-AU"/>
              </w:rPr>
            </w:pPr>
            <w:r w:rsidRPr="000B740C">
              <w:rPr>
                <w:rFonts w:ascii="Arial" w:eastAsia="Times New Roman" w:hAnsi="Arial" w:cs="Arial"/>
                <w:b/>
                <w:bCs/>
                <w:color w:val="FFFFFF" w:themeColor="background1"/>
                <w:sz w:val="20"/>
                <w:szCs w:val="22"/>
                <w:lang w:val="en-AU" w:eastAsia="en-AU"/>
              </w:rPr>
              <w:t>Foster</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D629E" w:rsidRPr="00590B34" w14:paraId="7138156F" w14:textId="77777777" w:rsidTr="00E522EA">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CD629E" w:rsidRPr="00590B34" w:rsidRDefault="00CD629E" w:rsidP="00CD629E">
            <w:pPr>
              <w:spacing w:after="0"/>
              <w:rPr>
                <w:rFonts w:ascii="Arial" w:eastAsia="Times New Roman" w:hAnsi="Arial" w:cs="Arial"/>
                <w:color w:val="000000"/>
                <w:sz w:val="20"/>
                <w:szCs w:val="22"/>
                <w:lang w:val="en-AU" w:eastAsia="en-AU"/>
              </w:rPr>
            </w:pPr>
            <w:bookmarkStart w:id="65" w:name="_Hlk43197923"/>
            <w:r w:rsidRPr="003C6010">
              <w:rPr>
                <w:sz w:val="20"/>
                <w:lang w:val="en-AU"/>
              </w:rPr>
              <w:t>Total estimated demand for kindergarten places (three and four-year-old children)</w:t>
            </w:r>
            <w:bookmarkEnd w:id="65"/>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782459A2" w:rsidR="00CD629E" w:rsidRPr="000B7F47" w:rsidRDefault="00CD629E" w:rsidP="00CD629E">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161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100F6619" w:rsidR="00CD629E" w:rsidRPr="000B7F47" w:rsidRDefault="00CD629E" w:rsidP="00CD629E">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164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7489A9D6" w:rsidR="00CD629E" w:rsidRPr="000B7F47" w:rsidRDefault="00CD629E" w:rsidP="00CD629E">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165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60EBB686" w:rsidR="00CD629E" w:rsidRPr="000B7F47" w:rsidRDefault="00CD629E" w:rsidP="00CD629E">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164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43482B90" w:rsidR="00CD629E" w:rsidRPr="000B7F47" w:rsidRDefault="00CD629E" w:rsidP="00CD629E">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164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454E2BF3" w:rsidR="00CD629E" w:rsidRPr="000B7F47" w:rsidRDefault="00CD629E" w:rsidP="00CD629E">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172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01086941" w:rsidR="00CD629E" w:rsidRPr="000B7F47" w:rsidRDefault="00CD629E" w:rsidP="00CD629E">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173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2553088E" w:rsidR="00CD629E" w:rsidRPr="000B7F47" w:rsidRDefault="00CD629E" w:rsidP="00CD629E">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172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157AA636" w:rsidR="00CD629E" w:rsidRPr="000B7F47" w:rsidRDefault="00CD629E" w:rsidP="00CD629E">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172</w:t>
            </w:r>
          </w:p>
        </w:tc>
      </w:tr>
      <w:tr w:rsidR="00CD629E" w:rsidRPr="00590B34" w14:paraId="5C1C2819" w14:textId="77777777" w:rsidTr="00E522EA">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CD629E" w:rsidRPr="00590B34" w:rsidRDefault="00CD629E" w:rsidP="00CD629E">
            <w:pPr>
              <w:spacing w:after="0"/>
              <w:rPr>
                <w:rFonts w:ascii="Arial" w:eastAsia="Times New Roman" w:hAnsi="Arial" w:cs="Arial"/>
                <w:b/>
                <w:color w:val="000000"/>
                <w:sz w:val="20"/>
                <w:szCs w:val="22"/>
                <w:lang w:val="en-AU" w:eastAsia="en-AU"/>
              </w:rPr>
            </w:pPr>
            <w:bookmarkStart w:id="66"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6"/>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376CA8DB" w:rsidR="00CD629E" w:rsidRPr="000B7F47" w:rsidRDefault="00CD629E" w:rsidP="00CD629E">
            <w:pPr>
              <w:spacing w:after="0"/>
              <w:jc w:val="right"/>
              <w:rPr>
                <w:rFonts w:ascii="Arial" w:eastAsia="Times New Roman" w:hAnsi="Arial" w:cs="Arial"/>
                <w:b/>
                <w:color w:val="000000"/>
                <w:sz w:val="18"/>
                <w:szCs w:val="18"/>
                <w:lang w:val="en-AU" w:eastAsia="en-AU"/>
              </w:rPr>
            </w:pPr>
            <w:r w:rsidRPr="000B7F47">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537C039C" w:rsidR="00CD629E" w:rsidRPr="000B7F47" w:rsidRDefault="00CD629E" w:rsidP="00CD629E">
            <w:pPr>
              <w:spacing w:after="0"/>
              <w:jc w:val="right"/>
              <w:rPr>
                <w:rFonts w:ascii="Arial" w:eastAsia="Times New Roman" w:hAnsi="Arial" w:cs="Arial"/>
                <w:b/>
                <w:color w:val="000000"/>
                <w:sz w:val="18"/>
                <w:szCs w:val="18"/>
                <w:lang w:val="en-AU" w:eastAsia="en-AU"/>
              </w:rPr>
            </w:pPr>
            <w:r w:rsidRPr="000B7F47">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303E5778" w:rsidR="00CD629E" w:rsidRPr="000B7F47" w:rsidRDefault="00CD629E" w:rsidP="00CD629E">
            <w:pPr>
              <w:spacing w:after="0"/>
              <w:jc w:val="right"/>
              <w:rPr>
                <w:rFonts w:ascii="Arial" w:eastAsia="Times New Roman" w:hAnsi="Arial" w:cs="Arial"/>
                <w:b/>
                <w:color w:val="000000"/>
                <w:sz w:val="18"/>
                <w:szCs w:val="18"/>
                <w:lang w:val="en-AU" w:eastAsia="en-AU"/>
              </w:rPr>
            </w:pPr>
            <w:r w:rsidRPr="000B7F47">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574A78F2" w:rsidR="00CD629E" w:rsidRPr="000B7F47" w:rsidRDefault="00CD629E" w:rsidP="00CD629E">
            <w:pPr>
              <w:spacing w:after="0"/>
              <w:jc w:val="right"/>
              <w:rPr>
                <w:rFonts w:ascii="Arial" w:eastAsia="Times New Roman" w:hAnsi="Arial" w:cs="Arial"/>
                <w:b/>
                <w:color w:val="000000"/>
                <w:sz w:val="18"/>
                <w:szCs w:val="18"/>
                <w:lang w:val="en-AU" w:eastAsia="en-AU"/>
              </w:rPr>
            </w:pPr>
            <w:r w:rsidRPr="000B7F47">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549E64EB" w:rsidR="00CD629E" w:rsidRPr="000B7F47" w:rsidRDefault="00CD629E" w:rsidP="00CD629E">
            <w:pPr>
              <w:spacing w:after="0"/>
              <w:jc w:val="right"/>
              <w:rPr>
                <w:rFonts w:ascii="Arial" w:eastAsia="Times New Roman" w:hAnsi="Arial" w:cs="Arial"/>
                <w:b/>
                <w:color w:val="000000"/>
                <w:sz w:val="18"/>
                <w:szCs w:val="18"/>
                <w:lang w:val="en-AU" w:eastAsia="en-AU"/>
              </w:rPr>
            </w:pPr>
            <w:r w:rsidRPr="000B7F47">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1D2738ED" w:rsidR="00CD629E" w:rsidRPr="000B7F47" w:rsidRDefault="00CD629E" w:rsidP="00CD629E">
            <w:pPr>
              <w:spacing w:after="0"/>
              <w:jc w:val="right"/>
              <w:rPr>
                <w:rFonts w:ascii="Arial" w:eastAsia="Times New Roman" w:hAnsi="Arial" w:cs="Arial"/>
                <w:b/>
                <w:color w:val="FF0000"/>
                <w:sz w:val="18"/>
                <w:szCs w:val="18"/>
                <w:lang w:val="en-AU" w:eastAsia="en-AU"/>
              </w:rPr>
            </w:pPr>
            <w:r w:rsidRPr="000B7F47">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458639F8" w:rsidR="00CD629E" w:rsidRPr="000B7F47" w:rsidRDefault="00CD629E" w:rsidP="00CD629E">
            <w:pPr>
              <w:spacing w:after="0"/>
              <w:jc w:val="right"/>
              <w:rPr>
                <w:rFonts w:ascii="Arial" w:eastAsia="Times New Roman" w:hAnsi="Arial" w:cs="Arial"/>
                <w:b/>
                <w:color w:val="FF0000"/>
                <w:sz w:val="18"/>
                <w:szCs w:val="18"/>
                <w:lang w:val="en-AU" w:eastAsia="en-AU"/>
              </w:rPr>
            </w:pPr>
            <w:r w:rsidRPr="000B7F47">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1DFABDDC" w:rsidR="00CD629E" w:rsidRPr="000B7F47" w:rsidRDefault="00CD629E" w:rsidP="00CD629E">
            <w:pPr>
              <w:spacing w:after="0"/>
              <w:jc w:val="right"/>
              <w:rPr>
                <w:rFonts w:ascii="Arial" w:eastAsia="Times New Roman" w:hAnsi="Arial" w:cs="Arial"/>
                <w:b/>
                <w:color w:val="FF0000"/>
                <w:sz w:val="18"/>
                <w:szCs w:val="18"/>
                <w:lang w:val="en-AU" w:eastAsia="en-AU"/>
              </w:rPr>
            </w:pPr>
            <w:r w:rsidRPr="000B7F47">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70FA6AFE" w:rsidR="00CD629E" w:rsidRPr="000B7F47" w:rsidRDefault="00CD629E" w:rsidP="00CD629E">
            <w:pPr>
              <w:spacing w:after="0"/>
              <w:jc w:val="right"/>
              <w:rPr>
                <w:rFonts w:ascii="Arial" w:eastAsia="Times New Roman" w:hAnsi="Arial" w:cs="Arial"/>
                <w:b/>
                <w:color w:val="FF0000"/>
                <w:sz w:val="18"/>
                <w:szCs w:val="18"/>
                <w:lang w:val="en-AU" w:eastAsia="en-AU"/>
              </w:rPr>
            </w:pPr>
            <w:r w:rsidRPr="000B7F47">
              <w:rPr>
                <w:rFonts w:ascii="Arial" w:hAnsi="Arial" w:cs="Arial"/>
                <w:color w:val="000000"/>
                <w:sz w:val="20"/>
                <w:szCs w:val="20"/>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FF1131">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04373C61"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430313" w:rsidRPr="00430313">
              <w:rPr>
                <w:rFonts w:ascii="Arial" w:eastAsia="Times New Roman" w:hAnsi="Arial" w:cs="Arial"/>
                <w:b/>
                <w:bCs/>
                <w:color w:val="FFFFFF" w:themeColor="background1"/>
                <w:sz w:val="20"/>
                <w:szCs w:val="22"/>
                <w:lang w:val="en-AU" w:eastAsia="en-AU"/>
              </w:rPr>
              <w:t>Korumburra</w:t>
            </w:r>
            <w:r w:rsidR="00430313">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B7F47" w:rsidRPr="00590B34" w14:paraId="35052B4A" w14:textId="77777777" w:rsidTr="00E522EA">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0B7F47" w:rsidRPr="00590B34" w:rsidRDefault="000B7F47" w:rsidP="000B7F4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5B42F433" w:rsidR="000B7F47" w:rsidRPr="000B7F47" w:rsidRDefault="000B7F47" w:rsidP="000B7F47">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206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1D274B22" w:rsidR="000B7F47" w:rsidRPr="000B7F47" w:rsidRDefault="000B7F47" w:rsidP="000B7F47">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212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7425C8D6" w:rsidR="000B7F47" w:rsidRPr="000B7F47" w:rsidRDefault="000B7F47" w:rsidP="000B7F47">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214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750CFCD6" w:rsidR="000B7F47" w:rsidRPr="000B7F47" w:rsidRDefault="000B7F47" w:rsidP="000B7F47">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216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2B76C8B2" w:rsidR="000B7F47" w:rsidRPr="000B7F47" w:rsidRDefault="000B7F47" w:rsidP="000B7F47">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217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5E20157E" w:rsidR="000B7F47" w:rsidRPr="000B7F47" w:rsidRDefault="000B7F47" w:rsidP="000B7F47">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231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714374FC" w:rsidR="000B7F47" w:rsidRPr="000B7F47" w:rsidRDefault="000B7F47" w:rsidP="000B7F47">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233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48694DA3" w:rsidR="000B7F47" w:rsidRPr="000B7F47" w:rsidRDefault="000B7F47" w:rsidP="000B7F47">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235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0C5F429D" w:rsidR="000B7F47" w:rsidRPr="000B7F47" w:rsidRDefault="000B7F47" w:rsidP="000B7F47">
            <w:pPr>
              <w:spacing w:after="0"/>
              <w:jc w:val="right"/>
              <w:rPr>
                <w:rFonts w:ascii="Arial" w:eastAsia="Times New Roman" w:hAnsi="Arial" w:cs="Arial"/>
                <w:color w:val="000000"/>
                <w:sz w:val="18"/>
                <w:szCs w:val="18"/>
                <w:lang w:val="en-AU" w:eastAsia="en-AU"/>
              </w:rPr>
            </w:pPr>
            <w:r w:rsidRPr="000B7F47">
              <w:rPr>
                <w:rFonts w:ascii="Arial" w:hAnsi="Arial" w:cs="Arial"/>
                <w:color w:val="000000"/>
                <w:sz w:val="20"/>
                <w:szCs w:val="20"/>
              </w:rPr>
              <w:t>237</w:t>
            </w:r>
          </w:p>
        </w:tc>
      </w:tr>
      <w:tr w:rsidR="000B7F47" w:rsidRPr="00590B34" w14:paraId="422AAD1F" w14:textId="77777777" w:rsidTr="00E522EA">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0B7F47" w:rsidRPr="00590B34" w:rsidRDefault="000B7F47" w:rsidP="000B7F4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01C6E04E" w:rsidR="000B7F47" w:rsidRPr="000B7F47" w:rsidRDefault="000B7F47" w:rsidP="000B7F47">
            <w:pPr>
              <w:spacing w:after="0"/>
              <w:jc w:val="right"/>
              <w:rPr>
                <w:rFonts w:ascii="Arial" w:eastAsia="Times New Roman" w:hAnsi="Arial" w:cs="Arial"/>
                <w:color w:val="000000"/>
                <w:sz w:val="18"/>
                <w:szCs w:val="18"/>
                <w:lang w:eastAsia="en-AU"/>
              </w:rPr>
            </w:pPr>
            <w:r w:rsidRPr="000B7F47">
              <w:rPr>
                <w:rFonts w:ascii="Arial" w:hAnsi="Arial" w:cs="Arial"/>
                <w:color w:val="000000"/>
                <w:sz w:val="20"/>
                <w:szCs w:val="20"/>
              </w:rPr>
              <w:t>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69C9F989" w:rsidR="000B7F47" w:rsidRPr="000B7F47" w:rsidRDefault="000B7F47" w:rsidP="000B7F47">
            <w:pPr>
              <w:spacing w:after="0"/>
              <w:jc w:val="right"/>
              <w:rPr>
                <w:rFonts w:ascii="Arial" w:eastAsia="Times New Roman" w:hAnsi="Arial" w:cs="Arial"/>
                <w:color w:val="000000"/>
                <w:sz w:val="18"/>
                <w:szCs w:val="18"/>
                <w:lang w:eastAsia="en-AU"/>
              </w:rPr>
            </w:pPr>
            <w:r w:rsidRPr="000B7F47">
              <w:rPr>
                <w:rFonts w:ascii="Arial" w:hAnsi="Arial" w:cs="Arial"/>
                <w:color w:val="000000"/>
                <w:sz w:val="20"/>
                <w:szCs w:val="20"/>
              </w:rPr>
              <w:t>13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63C82EA5" w:rsidR="000B7F47" w:rsidRPr="000B7F47" w:rsidRDefault="000B7F47" w:rsidP="000B7F47">
            <w:pPr>
              <w:spacing w:after="0"/>
              <w:jc w:val="right"/>
              <w:rPr>
                <w:rFonts w:ascii="Arial" w:eastAsia="Times New Roman" w:hAnsi="Arial" w:cs="Arial"/>
                <w:color w:val="000000"/>
                <w:sz w:val="18"/>
                <w:szCs w:val="18"/>
                <w:lang w:eastAsia="en-AU"/>
              </w:rPr>
            </w:pPr>
            <w:r w:rsidRPr="000B7F47">
              <w:rPr>
                <w:rFonts w:ascii="Arial" w:hAnsi="Arial" w:cs="Arial"/>
                <w:color w:val="000000"/>
                <w:sz w:val="20"/>
                <w:szCs w:val="20"/>
              </w:rPr>
              <w:t>15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022C73A8" w:rsidR="000B7F47" w:rsidRPr="000B7F47" w:rsidRDefault="000B7F47" w:rsidP="000B7F47">
            <w:pPr>
              <w:spacing w:after="0"/>
              <w:jc w:val="right"/>
              <w:rPr>
                <w:rFonts w:ascii="Arial" w:eastAsia="Times New Roman" w:hAnsi="Arial" w:cs="Arial"/>
                <w:color w:val="000000"/>
                <w:sz w:val="18"/>
                <w:szCs w:val="18"/>
                <w:lang w:eastAsia="en-AU"/>
              </w:rPr>
            </w:pPr>
            <w:r w:rsidRPr="000B7F47">
              <w:rPr>
                <w:rFonts w:ascii="Arial" w:hAnsi="Arial" w:cs="Arial"/>
                <w:color w:val="000000"/>
                <w:sz w:val="20"/>
                <w:szCs w:val="20"/>
              </w:rPr>
              <w:t>17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69EFF7E6" w:rsidR="000B7F47" w:rsidRPr="000B7F47" w:rsidRDefault="000B7F47" w:rsidP="000B7F47">
            <w:pPr>
              <w:spacing w:after="0"/>
              <w:jc w:val="right"/>
              <w:rPr>
                <w:rFonts w:ascii="Arial" w:eastAsia="Times New Roman" w:hAnsi="Arial" w:cs="Arial"/>
                <w:color w:val="000000"/>
                <w:sz w:val="18"/>
                <w:szCs w:val="18"/>
                <w:lang w:eastAsia="en-AU"/>
              </w:rPr>
            </w:pPr>
            <w:r w:rsidRPr="000B7F47">
              <w:rPr>
                <w:rFonts w:ascii="Arial" w:hAnsi="Arial" w:cs="Arial"/>
                <w:color w:val="000000"/>
                <w:sz w:val="20"/>
                <w:szCs w:val="20"/>
              </w:rPr>
              <w:t>18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247A694F" w:rsidR="000B7F47" w:rsidRPr="000B7F47" w:rsidRDefault="000B7F47" w:rsidP="000B7F47">
            <w:pPr>
              <w:spacing w:after="0"/>
              <w:jc w:val="right"/>
              <w:rPr>
                <w:rFonts w:ascii="Arial" w:eastAsia="Times New Roman" w:hAnsi="Arial" w:cs="Arial"/>
                <w:color w:val="000000"/>
                <w:sz w:val="18"/>
                <w:szCs w:val="18"/>
                <w:lang w:eastAsia="en-AU"/>
              </w:rPr>
            </w:pPr>
            <w:r w:rsidRPr="000B7F47">
              <w:rPr>
                <w:rFonts w:ascii="Arial" w:hAnsi="Arial" w:cs="Arial"/>
                <w:color w:val="000000"/>
                <w:sz w:val="20"/>
                <w:szCs w:val="20"/>
              </w:rPr>
              <w:t>32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753FFECE" w:rsidR="000B7F47" w:rsidRPr="000B7F47" w:rsidRDefault="000B7F47" w:rsidP="000B7F47">
            <w:pPr>
              <w:spacing w:after="0"/>
              <w:jc w:val="right"/>
              <w:rPr>
                <w:rFonts w:ascii="Arial" w:eastAsia="Times New Roman" w:hAnsi="Arial" w:cs="Arial"/>
                <w:color w:val="000000"/>
                <w:sz w:val="18"/>
                <w:szCs w:val="18"/>
                <w:lang w:eastAsia="en-AU"/>
              </w:rPr>
            </w:pPr>
            <w:r w:rsidRPr="000B7F47">
              <w:rPr>
                <w:rFonts w:ascii="Arial" w:hAnsi="Arial" w:cs="Arial"/>
                <w:color w:val="000000"/>
                <w:sz w:val="20"/>
                <w:szCs w:val="20"/>
              </w:rPr>
              <w:t>33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4C588854" w:rsidR="000B7F47" w:rsidRPr="000B7F47" w:rsidRDefault="000B7F47" w:rsidP="000B7F47">
            <w:pPr>
              <w:spacing w:after="0"/>
              <w:jc w:val="right"/>
              <w:rPr>
                <w:rFonts w:ascii="Arial" w:eastAsia="Times New Roman" w:hAnsi="Arial" w:cs="Arial"/>
                <w:color w:val="000000"/>
                <w:sz w:val="18"/>
                <w:szCs w:val="18"/>
                <w:lang w:eastAsia="en-AU"/>
              </w:rPr>
            </w:pPr>
            <w:r w:rsidRPr="000B7F47">
              <w:rPr>
                <w:rFonts w:ascii="Arial" w:hAnsi="Arial" w:cs="Arial"/>
                <w:color w:val="000000"/>
                <w:sz w:val="20"/>
                <w:szCs w:val="20"/>
              </w:rPr>
              <w:t>36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0086C55D" w:rsidR="000B7F47" w:rsidRPr="000B7F47" w:rsidRDefault="000B7F47" w:rsidP="000B7F47">
            <w:pPr>
              <w:spacing w:after="0"/>
              <w:jc w:val="right"/>
              <w:rPr>
                <w:rFonts w:ascii="Arial" w:eastAsia="Times New Roman" w:hAnsi="Arial" w:cs="Arial"/>
                <w:color w:val="000000"/>
                <w:sz w:val="18"/>
                <w:szCs w:val="18"/>
                <w:lang w:eastAsia="en-AU"/>
              </w:rPr>
            </w:pPr>
            <w:r w:rsidRPr="000B7F47">
              <w:rPr>
                <w:rFonts w:ascii="Arial" w:hAnsi="Arial" w:cs="Arial"/>
                <w:color w:val="000000"/>
                <w:sz w:val="20"/>
                <w:szCs w:val="20"/>
              </w:rPr>
              <w:t>38</w:t>
            </w:r>
          </w:p>
        </w:tc>
      </w:tr>
    </w:tbl>
    <w:p w14:paraId="7A4057BA" w14:textId="77777777" w:rsidR="00BF24B2" w:rsidRPr="00D448A5" w:rsidRDefault="00BF24B2"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FF1131">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05CB3ACF"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430313" w:rsidRPr="00430313">
              <w:rPr>
                <w:rFonts w:ascii="Arial" w:eastAsia="Times New Roman" w:hAnsi="Arial" w:cs="Arial"/>
                <w:b/>
                <w:bCs/>
                <w:color w:val="FFFFFF" w:themeColor="background1"/>
                <w:sz w:val="20"/>
                <w:szCs w:val="22"/>
                <w:lang w:val="en-AU" w:eastAsia="en-AU"/>
              </w:rPr>
              <w:t>Leongatha</w:t>
            </w:r>
            <w:r w:rsidR="00430313">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B7F47" w:rsidRPr="00590B34" w14:paraId="061452CF" w14:textId="77777777" w:rsidTr="00E522EA">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0B7F47" w:rsidRPr="00590B34" w:rsidRDefault="000B7F47" w:rsidP="000B7F4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057180D8" w:rsidR="000B7F47" w:rsidRPr="000B7F47" w:rsidRDefault="000B7F47" w:rsidP="000B7F47">
            <w:pPr>
              <w:spacing w:after="0"/>
              <w:jc w:val="right"/>
              <w:rPr>
                <w:rFonts w:ascii="Arial" w:eastAsia="Times New Roman" w:hAnsi="Arial" w:cs="Arial"/>
                <w:color w:val="000000"/>
                <w:sz w:val="20"/>
                <w:szCs w:val="20"/>
                <w:lang w:val="en-AU" w:eastAsia="en-AU"/>
              </w:rPr>
            </w:pPr>
            <w:r w:rsidRPr="000B7F47">
              <w:rPr>
                <w:rFonts w:ascii="Arial" w:hAnsi="Arial" w:cs="Arial"/>
                <w:color w:val="000000"/>
                <w:sz w:val="20"/>
                <w:szCs w:val="20"/>
              </w:rPr>
              <w:t>266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3D0FBE73" w:rsidR="000B7F47" w:rsidRPr="000B7F47" w:rsidRDefault="000B7F47" w:rsidP="000B7F47">
            <w:pPr>
              <w:spacing w:after="0"/>
              <w:jc w:val="right"/>
              <w:rPr>
                <w:rFonts w:ascii="Arial" w:eastAsia="Times New Roman" w:hAnsi="Arial" w:cs="Arial"/>
                <w:color w:val="000000"/>
                <w:sz w:val="20"/>
                <w:szCs w:val="20"/>
                <w:lang w:val="en-AU" w:eastAsia="en-AU"/>
              </w:rPr>
            </w:pPr>
            <w:r w:rsidRPr="000B7F47">
              <w:rPr>
                <w:rFonts w:ascii="Arial" w:hAnsi="Arial" w:cs="Arial"/>
                <w:color w:val="000000"/>
                <w:sz w:val="20"/>
                <w:szCs w:val="20"/>
              </w:rPr>
              <w:t>272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3C42EB8F" w:rsidR="000B7F47" w:rsidRPr="000B7F47" w:rsidRDefault="000B7F47" w:rsidP="000B7F47">
            <w:pPr>
              <w:spacing w:after="0"/>
              <w:jc w:val="right"/>
              <w:rPr>
                <w:rFonts w:ascii="Arial" w:eastAsia="Times New Roman" w:hAnsi="Arial" w:cs="Arial"/>
                <w:color w:val="000000"/>
                <w:sz w:val="20"/>
                <w:szCs w:val="20"/>
                <w:lang w:val="en-AU" w:eastAsia="en-AU"/>
              </w:rPr>
            </w:pPr>
            <w:r w:rsidRPr="000B7F47">
              <w:rPr>
                <w:rFonts w:ascii="Arial" w:hAnsi="Arial" w:cs="Arial"/>
                <w:color w:val="000000"/>
                <w:sz w:val="20"/>
                <w:szCs w:val="20"/>
              </w:rPr>
              <w:t>273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1735C775" w:rsidR="000B7F47" w:rsidRPr="000B7F47" w:rsidRDefault="000B7F47" w:rsidP="000B7F47">
            <w:pPr>
              <w:spacing w:after="0"/>
              <w:jc w:val="right"/>
              <w:rPr>
                <w:rFonts w:ascii="Arial" w:eastAsia="Times New Roman" w:hAnsi="Arial" w:cs="Arial"/>
                <w:color w:val="000000"/>
                <w:sz w:val="20"/>
                <w:szCs w:val="20"/>
                <w:lang w:val="en-AU" w:eastAsia="en-AU"/>
              </w:rPr>
            </w:pPr>
            <w:r w:rsidRPr="000B7F47">
              <w:rPr>
                <w:rFonts w:ascii="Arial" w:hAnsi="Arial" w:cs="Arial"/>
                <w:color w:val="000000"/>
                <w:sz w:val="20"/>
                <w:szCs w:val="20"/>
              </w:rPr>
              <w:t>274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5B4FF79C" w:rsidR="000B7F47" w:rsidRPr="000B7F47" w:rsidRDefault="000B7F47" w:rsidP="000B7F47">
            <w:pPr>
              <w:spacing w:after="0"/>
              <w:jc w:val="right"/>
              <w:rPr>
                <w:rFonts w:ascii="Arial" w:eastAsia="Times New Roman" w:hAnsi="Arial" w:cs="Arial"/>
                <w:color w:val="000000"/>
                <w:sz w:val="20"/>
                <w:szCs w:val="20"/>
                <w:lang w:val="en-AU" w:eastAsia="en-AU"/>
              </w:rPr>
            </w:pPr>
            <w:r w:rsidRPr="000B7F47">
              <w:rPr>
                <w:rFonts w:ascii="Arial" w:hAnsi="Arial" w:cs="Arial"/>
                <w:color w:val="000000"/>
                <w:sz w:val="20"/>
                <w:szCs w:val="20"/>
              </w:rPr>
              <w:t>275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5C5430E6" w:rsidR="000B7F47" w:rsidRPr="000B7F47" w:rsidRDefault="000B7F47" w:rsidP="000B7F47">
            <w:pPr>
              <w:spacing w:after="0"/>
              <w:jc w:val="right"/>
              <w:rPr>
                <w:rFonts w:ascii="Arial" w:eastAsia="Times New Roman" w:hAnsi="Arial" w:cs="Arial"/>
                <w:color w:val="000000"/>
                <w:sz w:val="20"/>
                <w:szCs w:val="20"/>
                <w:lang w:val="en-AU" w:eastAsia="en-AU"/>
              </w:rPr>
            </w:pPr>
            <w:r w:rsidRPr="000B7F47">
              <w:rPr>
                <w:rFonts w:ascii="Arial" w:hAnsi="Arial" w:cs="Arial"/>
                <w:color w:val="000000"/>
                <w:sz w:val="20"/>
                <w:szCs w:val="20"/>
              </w:rPr>
              <w:t>288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77FB846D" w:rsidR="000B7F47" w:rsidRPr="000B7F47" w:rsidRDefault="000B7F47" w:rsidP="000B7F47">
            <w:pPr>
              <w:spacing w:after="0"/>
              <w:jc w:val="right"/>
              <w:rPr>
                <w:rFonts w:ascii="Arial" w:eastAsia="Times New Roman" w:hAnsi="Arial" w:cs="Arial"/>
                <w:color w:val="000000"/>
                <w:sz w:val="20"/>
                <w:szCs w:val="20"/>
                <w:lang w:val="en-AU" w:eastAsia="en-AU"/>
              </w:rPr>
            </w:pPr>
            <w:r w:rsidRPr="000B7F47">
              <w:rPr>
                <w:rFonts w:ascii="Arial" w:hAnsi="Arial" w:cs="Arial"/>
                <w:color w:val="000000"/>
                <w:sz w:val="20"/>
                <w:szCs w:val="20"/>
              </w:rPr>
              <w:t>289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31CA3EED" w:rsidR="000B7F47" w:rsidRPr="000B7F47" w:rsidRDefault="000B7F47" w:rsidP="000B7F47">
            <w:pPr>
              <w:spacing w:after="0"/>
              <w:jc w:val="right"/>
              <w:rPr>
                <w:rFonts w:ascii="Arial" w:eastAsia="Times New Roman" w:hAnsi="Arial" w:cs="Arial"/>
                <w:color w:val="000000"/>
                <w:sz w:val="20"/>
                <w:szCs w:val="20"/>
                <w:lang w:val="en-AU" w:eastAsia="en-AU"/>
              </w:rPr>
            </w:pPr>
            <w:r w:rsidRPr="000B7F47">
              <w:rPr>
                <w:rFonts w:ascii="Arial" w:hAnsi="Arial" w:cs="Arial"/>
                <w:color w:val="000000"/>
                <w:sz w:val="20"/>
                <w:szCs w:val="20"/>
              </w:rPr>
              <w:t>291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5107B80B" w:rsidR="000B7F47" w:rsidRPr="000B7F47" w:rsidRDefault="000B7F47" w:rsidP="000B7F47">
            <w:pPr>
              <w:spacing w:after="0"/>
              <w:jc w:val="right"/>
              <w:rPr>
                <w:rFonts w:ascii="Arial" w:eastAsia="Times New Roman" w:hAnsi="Arial" w:cs="Arial"/>
                <w:color w:val="000000"/>
                <w:sz w:val="20"/>
                <w:szCs w:val="20"/>
                <w:lang w:val="en-AU" w:eastAsia="en-AU"/>
              </w:rPr>
            </w:pPr>
            <w:r w:rsidRPr="000B7F47">
              <w:rPr>
                <w:rFonts w:ascii="Arial" w:hAnsi="Arial" w:cs="Arial"/>
                <w:color w:val="000000"/>
                <w:sz w:val="20"/>
                <w:szCs w:val="20"/>
              </w:rPr>
              <w:t>292</w:t>
            </w:r>
          </w:p>
        </w:tc>
      </w:tr>
      <w:tr w:rsidR="00430313" w:rsidRPr="00590B34" w14:paraId="3E91B1A6" w14:textId="77777777" w:rsidTr="00E522EA">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430313" w:rsidRPr="00590B34" w:rsidRDefault="00430313" w:rsidP="00430313">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12E60923" w:rsidR="00430313" w:rsidRPr="000B7F47" w:rsidRDefault="00430313" w:rsidP="00E522EA">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1DF93638" w:rsidR="00430313" w:rsidRPr="000B7F47" w:rsidRDefault="00430313" w:rsidP="00E522EA">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7CA1C627" w:rsidR="00430313" w:rsidRPr="000B7F47" w:rsidRDefault="00430313" w:rsidP="00E522EA">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653BAEC4" w:rsidR="00430313" w:rsidRPr="000B7F47" w:rsidRDefault="00430313" w:rsidP="00E522EA">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3DAC84EC" w:rsidR="00430313" w:rsidRPr="000B7F47" w:rsidRDefault="00430313" w:rsidP="00E522EA">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1E7424E8" w:rsidR="00430313" w:rsidRPr="000B7F47" w:rsidRDefault="00430313" w:rsidP="00E522EA">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68B8A395" w:rsidR="00430313" w:rsidRPr="000B7F47" w:rsidRDefault="00430313" w:rsidP="00E522EA">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0E687A07" w:rsidR="00430313" w:rsidRPr="000B7F47" w:rsidRDefault="00430313" w:rsidP="00E522EA">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591E0B6C" w:rsidR="00430313" w:rsidRPr="000B7F47" w:rsidRDefault="00430313" w:rsidP="00E522EA">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r>
    </w:tbl>
    <w:p w14:paraId="3540DFA6" w14:textId="765906B1" w:rsidR="002673FB" w:rsidRDefault="002673FB" w:rsidP="00D448A5">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FF1131">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405A22DE"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430313" w:rsidRPr="00430313">
              <w:rPr>
                <w:rFonts w:ascii="Arial" w:eastAsia="Times New Roman" w:hAnsi="Arial" w:cs="Arial"/>
                <w:b/>
                <w:bCs/>
                <w:color w:val="FFFFFF" w:themeColor="background1"/>
                <w:sz w:val="20"/>
                <w:szCs w:val="22"/>
                <w:lang w:val="en-AU" w:eastAsia="en-AU"/>
              </w:rPr>
              <w:t>Wilsons Promontory</w:t>
            </w:r>
            <w:r w:rsidR="00430313">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30313" w:rsidRPr="00590B34" w14:paraId="145069E0" w14:textId="77777777" w:rsidTr="0018584B">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430313" w:rsidRPr="00590B34" w:rsidRDefault="00430313" w:rsidP="00430313">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38E71CDD" w:rsidR="00430313" w:rsidRPr="000B7F47" w:rsidRDefault="00430313" w:rsidP="00430313">
            <w:pPr>
              <w:spacing w:after="0"/>
              <w:jc w:val="right"/>
              <w:rPr>
                <w:rFonts w:ascii="Arial" w:eastAsia="Times New Roman" w:hAnsi="Arial" w:cs="Arial"/>
                <w:color w:val="000000"/>
                <w:sz w:val="20"/>
                <w:szCs w:val="20"/>
                <w:lang w:val="en-AU" w:eastAsia="en-AU"/>
              </w:rPr>
            </w:pPr>
            <w:r w:rsidRPr="000B7F47">
              <w:rPr>
                <w:rFonts w:ascii="Arial" w:eastAsia="Times New Roman" w:hAnsi="Arial" w:cs="Arial"/>
                <w:color w:val="000000"/>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154B1CC9" w:rsidR="00430313" w:rsidRPr="000B7F47" w:rsidRDefault="00430313" w:rsidP="00430313">
            <w:pPr>
              <w:spacing w:after="0"/>
              <w:jc w:val="right"/>
              <w:rPr>
                <w:rFonts w:ascii="Arial" w:eastAsia="Times New Roman" w:hAnsi="Arial" w:cs="Arial"/>
                <w:color w:val="000000"/>
                <w:sz w:val="20"/>
                <w:szCs w:val="20"/>
                <w:lang w:val="en-AU" w:eastAsia="en-AU"/>
              </w:rPr>
            </w:pPr>
            <w:r w:rsidRPr="000B7F47">
              <w:rPr>
                <w:rFonts w:ascii="Arial" w:eastAsia="Times New Roman" w:hAnsi="Arial" w:cs="Arial"/>
                <w:color w:val="000000"/>
                <w:sz w:val="20"/>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7D9BFDF8" w:rsidR="00430313" w:rsidRPr="000B7F47" w:rsidRDefault="00430313" w:rsidP="00430313">
            <w:pPr>
              <w:spacing w:after="0"/>
              <w:jc w:val="right"/>
              <w:rPr>
                <w:rFonts w:ascii="Arial" w:eastAsia="Times New Roman" w:hAnsi="Arial" w:cs="Arial"/>
                <w:color w:val="000000"/>
                <w:sz w:val="20"/>
                <w:szCs w:val="20"/>
                <w:lang w:val="en-AU" w:eastAsia="en-AU"/>
              </w:rPr>
            </w:pPr>
            <w:r w:rsidRPr="000B7F47">
              <w:rPr>
                <w:rFonts w:ascii="Arial" w:eastAsia="Times New Roman" w:hAnsi="Arial" w:cs="Arial"/>
                <w:color w:val="000000"/>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646B00B6" w:rsidR="00430313" w:rsidRPr="000B7F47" w:rsidRDefault="00430313" w:rsidP="00430313">
            <w:pPr>
              <w:spacing w:after="0"/>
              <w:jc w:val="right"/>
              <w:rPr>
                <w:rFonts w:ascii="Arial" w:eastAsia="Times New Roman" w:hAnsi="Arial" w:cs="Arial"/>
                <w:color w:val="000000"/>
                <w:sz w:val="20"/>
                <w:szCs w:val="20"/>
                <w:lang w:val="en-AU" w:eastAsia="en-AU"/>
              </w:rPr>
            </w:pPr>
            <w:r w:rsidRPr="000B7F47">
              <w:rPr>
                <w:rFonts w:ascii="Arial" w:eastAsia="Times New Roman" w:hAnsi="Arial" w:cs="Arial"/>
                <w:color w:val="000000"/>
                <w:sz w:val="20"/>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78073C6D" w:rsidR="00430313" w:rsidRPr="000B7F47" w:rsidRDefault="00430313" w:rsidP="00430313">
            <w:pPr>
              <w:spacing w:after="0"/>
              <w:jc w:val="right"/>
              <w:rPr>
                <w:rFonts w:ascii="Arial" w:eastAsia="Times New Roman" w:hAnsi="Arial" w:cs="Arial"/>
                <w:color w:val="000000"/>
                <w:sz w:val="20"/>
                <w:szCs w:val="20"/>
                <w:lang w:val="en-AU" w:eastAsia="en-AU"/>
              </w:rPr>
            </w:pPr>
            <w:r w:rsidRPr="000B7F47">
              <w:rPr>
                <w:rFonts w:ascii="Arial" w:eastAsia="Times New Roman" w:hAnsi="Arial" w:cs="Arial"/>
                <w:color w:val="000000"/>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48A61A88" w:rsidR="00430313" w:rsidRPr="000B7F47" w:rsidRDefault="00430313" w:rsidP="00430313">
            <w:pPr>
              <w:spacing w:after="0"/>
              <w:jc w:val="right"/>
              <w:rPr>
                <w:rFonts w:ascii="Arial" w:eastAsia="Times New Roman" w:hAnsi="Arial" w:cs="Arial"/>
                <w:color w:val="000000"/>
                <w:sz w:val="20"/>
                <w:szCs w:val="20"/>
                <w:lang w:val="en-AU" w:eastAsia="en-AU"/>
              </w:rPr>
            </w:pPr>
            <w:r w:rsidRPr="000B7F47">
              <w:rPr>
                <w:rFonts w:ascii="Arial" w:eastAsia="Times New Roman" w:hAnsi="Arial" w:cs="Arial"/>
                <w:color w:val="000000"/>
                <w:sz w:val="20"/>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2754B3D7" w:rsidR="00430313" w:rsidRPr="000B7F47" w:rsidRDefault="00430313" w:rsidP="00430313">
            <w:pPr>
              <w:spacing w:after="0"/>
              <w:jc w:val="right"/>
              <w:rPr>
                <w:rFonts w:ascii="Arial" w:eastAsia="Times New Roman" w:hAnsi="Arial" w:cs="Arial"/>
                <w:color w:val="000000"/>
                <w:sz w:val="20"/>
                <w:szCs w:val="20"/>
                <w:lang w:val="en-AU" w:eastAsia="en-AU"/>
              </w:rPr>
            </w:pPr>
            <w:r w:rsidRPr="000B7F47">
              <w:rPr>
                <w:rFonts w:ascii="Arial" w:eastAsia="Times New Roman" w:hAnsi="Arial" w:cs="Arial"/>
                <w:color w:val="000000"/>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7784102D" w:rsidR="00430313" w:rsidRPr="000B7F47" w:rsidRDefault="00430313" w:rsidP="00430313">
            <w:pPr>
              <w:spacing w:after="0"/>
              <w:jc w:val="right"/>
              <w:rPr>
                <w:rFonts w:ascii="Arial" w:eastAsia="Times New Roman" w:hAnsi="Arial" w:cs="Arial"/>
                <w:color w:val="000000"/>
                <w:sz w:val="20"/>
                <w:szCs w:val="20"/>
                <w:lang w:val="en-AU" w:eastAsia="en-AU"/>
              </w:rPr>
            </w:pPr>
            <w:r w:rsidRPr="000B7F47">
              <w:rPr>
                <w:rFonts w:ascii="Arial" w:eastAsia="Times New Roman" w:hAnsi="Arial" w:cs="Arial"/>
                <w:color w:val="000000"/>
                <w:sz w:val="20"/>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206D7CB8" w:rsidR="00430313" w:rsidRPr="000B7F47" w:rsidRDefault="00430313" w:rsidP="00430313">
            <w:pPr>
              <w:spacing w:after="0"/>
              <w:jc w:val="right"/>
              <w:rPr>
                <w:rFonts w:ascii="Arial" w:eastAsia="Times New Roman" w:hAnsi="Arial" w:cs="Arial"/>
                <w:color w:val="000000"/>
                <w:sz w:val="20"/>
                <w:szCs w:val="20"/>
                <w:lang w:val="en-AU" w:eastAsia="en-AU"/>
              </w:rPr>
            </w:pPr>
            <w:r w:rsidRPr="000B7F47">
              <w:rPr>
                <w:rFonts w:ascii="Arial" w:eastAsia="Times New Roman" w:hAnsi="Arial" w:cs="Arial"/>
                <w:color w:val="000000"/>
                <w:sz w:val="20"/>
                <w:szCs w:val="20"/>
                <w:lang w:eastAsia="en-AU"/>
              </w:rPr>
              <w:t>0</w:t>
            </w:r>
          </w:p>
        </w:tc>
      </w:tr>
      <w:tr w:rsidR="00430313" w:rsidRPr="00590B34" w14:paraId="6B80805D" w14:textId="77777777" w:rsidTr="00BB6922">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430313" w:rsidRPr="00590B34" w:rsidRDefault="00430313" w:rsidP="00430313">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0B78DD8B" w:rsidR="00430313" w:rsidRPr="000B7F47" w:rsidRDefault="00430313" w:rsidP="00430313">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36D7E07C" w:rsidR="00430313" w:rsidRPr="000B7F47" w:rsidRDefault="00430313" w:rsidP="00430313">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12CBB75D" w:rsidR="00430313" w:rsidRPr="000B7F47" w:rsidRDefault="00430313" w:rsidP="00430313">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2C4614BF" w:rsidR="00430313" w:rsidRPr="000B7F47" w:rsidRDefault="00430313" w:rsidP="00430313">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1796B270" w:rsidR="00430313" w:rsidRPr="000B7F47" w:rsidRDefault="00430313" w:rsidP="00430313">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0B483E5E" w:rsidR="00430313" w:rsidRPr="000B7F47" w:rsidRDefault="00430313" w:rsidP="00430313">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6D8D6128" w:rsidR="00430313" w:rsidRPr="000B7F47" w:rsidRDefault="00430313" w:rsidP="00430313">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63D52088" w:rsidR="00430313" w:rsidRPr="000B7F47" w:rsidRDefault="00430313" w:rsidP="00430313">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024DFBEB" w:rsidR="00430313" w:rsidRPr="000B7F47" w:rsidRDefault="00430313" w:rsidP="00430313">
            <w:pPr>
              <w:spacing w:after="0"/>
              <w:jc w:val="right"/>
              <w:rPr>
                <w:rFonts w:ascii="Arial" w:eastAsia="Times New Roman" w:hAnsi="Arial" w:cs="Arial"/>
                <w:color w:val="000000"/>
                <w:sz w:val="20"/>
                <w:szCs w:val="20"/>
                <w:lang w:eastAsia="en-AU"/>
              </w:rPr>
            </w:pPr>
            <w:r w:rsidRPr="000B7F47">
              <w:rPr>
                <w:rFonts w:ascii="Arial" w:eastAsia="Times New Roman" w:hAnsi="Arial" w:cs="Arial"/>
                <w:color w:val="000000"/>
                <w:sz w:val="20"/>
                <w:szCs w:val="20"/>
                <w:lang w:eastAsia="en-AU"/>
              </w:rPr>
              <w:t>0</w:t>
            </w:r>
          </w:p>
        </w:tc>
      </w:tr>
    </w:tbl>
    <w:p w14:paraId="0E3518BE" w14:textId="51A63505" w:rsidR="009D0D60" w:rsidRPr="008F3B60" w:rsidRDefault="009D0D60" w:rsidP="002F041E">
      <w:pPr>
        <w:spacing w:after="0"/>
        <w:rPr>
          <w:lang w:val="en-AU"/>
        </w:rPr>
      </w:pPr>
      <w:bookmarkStart w:id="67"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68" w:name="_Toc103000020"/>
      <w:r w:rsidRPr="008C6439">
        <w:rPr>
          <w:lang w:val="en-AU"/>
        </w:rPr>
        <w:lastRenderedPageBreak/>
        <w:t>Authorisation</w:t>
      </w:r>
      <w:bookmarkEnd w:id="67"/>
      <w:bookmarkEnd w:id="68"/>
    </w:p>
    <w:p w14:paraId="21CB06DE" w14:textId="3F2BD82C" w:rsidR="00A46096" w:rsidRPr="002F4B82" w:rsidRDefault="00A46096" w:rsidP="00CF2510">
      <w:pPr>
        <w:spacing w:line="276" w:lineRule="auto"/>
        <w:jc w:val="both"/>
        <w:rPr>
          <w:sz w:val="20"/>
          <w:szCs w:val="20"/>
        </w:rPr>
      </w:pPr>
      <w:r w:rsidRPr="00B86A61">
        <w:t xml:space="preserve">The </w:t>
      </w:r>
      <w:r w:rsidR="00D3122A" w:rsidRPr="00575CAC">
        <w:t>Area Executive Director (Inner Gippsland)</w:t>
      </w:r>
      <w:r w:rsidR="00D3122A">
        <w:t xml:space="preserve"> </w:t>
      </w:r>
      <w:r w:rsidRPr="00B86A61">
        <w:t xml:space="preserve">of the Department of Education and Training and the Chief Executive of </w:t>
      </w:r>
      <w:r w:rsidR="00D571CB">
        <w:rPr>
          <w:lang w:val="en-AU"/>
        </w:rPr>
        <w:t>South Gippsland Shire Council</w:t>
      </w:r>
      <w:r w:rsidR="00D571CB" w:rsidRPr="00462E4A">
        <w:rPr>
          <w:lang w:val="en-AU"/>
        </w:rPr>
        <w:t xml:space="preserve"> </w:t>
      </w:r>
      <w:r w:rsidR="000937BD">
        <w:t>endorse this</w:t>
      </w:r>
      <w:r w:rsidRPr="00B86A61">
        <w:t xml:space="preserve"> Kindergarten Services and Infrastructure Plan</w:t>
      </w:r>
      <w:r w:rsidR="006A1B5D">
        <w:t xml:space="preserve"> (KISP)</w:t>
      </w:r>
      <w:r w:rsidR="000937BD">
        <w:t xml:space="preserve"> for </w:t>
      </w:r>
      <w:r w:rsidR="00D571CB">
        <w:rPr>
          <w:lang w:val="en-AU"/>
        </w:rPr>
        <w:t xml:space="preserve">South Gippsland Shire </w:t>
      </w:r>
      <w:r w:rsidRPr="00B86A61">
        <w:t>by signing on</w:t>
      </w:r>
      <w:r w:rsidRPr="002F4B82">
        <w:rPr>
          <w:sz w:val="20"/>
          <w:szCs w:val="20"/>
        </w:rPr>
        <w:t xml:space="preserve"> </w:t>
      </w:r>
      <w:r w:rsidRPr="00B86A61">
        <w:rPr>
          <w:szCs w:val="22"/>
        </w:rPr>
        <w:t>………. / ………. / ……….</w:t>
      </w:r>
    </w:p>
    <w:p w14:paraId="084F43DD" w14:textId="3A6D9403"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D3122A">
        <w:t>2024</w:t>
      </w:r>
      <w:r w:rsidR="006A1B5D" w:rsidRPr="00721DA8">
        <w:t xml:space="preserve"> to publish a new version that will replace the previous version.</w:t>
      </w:r>
    </w:p>
    <w:p w14:paraId="62276EBB" w14:textId="77777777" w:rsidR="00D3122A" w:rsidRDefault="00D3122A" w:rsidP="00D3122A">
      <w:pPr>
        <w:spacing w:line="276" w:lineRule="auto"/>
        <w:jc w:val="both"/>
      </w:pPr>
      <w:r w:rsidRPr="00302D83">
        <w:t>An out-of-cycle review may be triggered if both parties agree that there has been a change in relevant data, information or the local early childhood sector that significantly affects the reliability of a KISP’s estimates for planning purposes.</w:t>
      </w:r>
    </w:p>
    <w:p w14:paraId="2EDCA80B" w14:textId="77777777" w:rsidR="00D3122A" w:rsidRDefault="00D3122A" w:rsidP="00CF2510">
      <w:pPr>
        <w:spacing w:line="276" w:lineRule="auto"/>
        <w:jc w:val="both"/>
      </w:pPr>
    </w:p>
    <w:p w14:paraId="37753CBE" w14:textId="3967FEB5" w:rsidR="00A46096" w:rsidRPr="00D3122A" w:rsidRDefault="00A46096" w:rsidP="00A46096">
      <w:pPr>
        <w:spacing w:after="0" w:line="276" w:lineRule="auto"/>
        <w:jc w:val="both"/>
        <w:rPr>
          <w:b/>
          <w:bCs/>
          <w:sz w:val="20"/>
          <w:szCs w:val="20"/>
        </w:rPr>
      </w:pPr>
      <w:r w:rsidRPr="00D3122A">
        <w:rPr>
          <w:b/>
          <w:bCs/>
        </w:rPr>
        <w:t xml:space="preserve">Signed for and on behalf and with the authority of </w:t>
      </w:r>
      <w:r w:rsidR="00D571CB" w:rsidRPr="00D3122A">
        <w:rPr>
          <w:b/>
          <w:bCs/>
          <w:lang w:val="en-AU"/>
        </w:rPr>
        <w:t>South Gippsland Shire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1457C43E" w14:textId="5B6E5C61" w:rsidR="00A46096" w:rsidRPr="00B86A61" w:rsidRDefault="00A46096" w:rsidP="00D3122A">
      <w:pPr>
        <w:spacing w:after="0" w:line="276" w:lineRule="auto"/>
        <w:rPr>
          <w:szCs w:val="22"/>
        </w:rPr>
      </w:pPr>
      <w:r w:rsidRPr="00B86A61">
        <w:rPr>
          <w:szCs w:val="22"/>
        </w:rPr>
        <w:t xml:space="preserve">Name: </w:t>
      </w:r>
      <w:r w:rsidR="007C2DC8">
        <w:rPr>
          <w:szCs w:val="22"/>
        </w:rPr>
        <w:t>Kerryn Ellis</w:t>
      </w:r>
      <w:r w:rsidRPr="00B86A61">
        <w:rPr>
          <w:szCs w:val="22"/>
        </w:rPr>
        <w:br/>
      </w:r>
    </w:p>
    <w:p w14:paraId="061035F9" w14:textId="3614AD94" w:rsidR="00A46096" w:rsidRPr="00B86A61" w:rsidRDefault="00A46096" w:rsidP="00D3122A">
      <w:pPr>
        <w:spacing w:after="0" w:line="276" w:lineRule="auto"/>
        <w:rPr>
          <w:szCs w:val="22"/>
        </w:rPr>
      </w:pPr>
      <w:r w:rsidRPr="00B86A61">
        <w:rPr>
          <w:szCs w:val="22"/>
        </w:rPr>
        <w:t xml:space="preserve">Title: </w:t>
      </w:r>
      <w:r w:rsidR="00D3122A" w:rsidRPr="00B86A61">
        <w:t>Chief Executive</w:t>
      </w:r>
      <w:r w:rsidR="00D3122A">
        <w:t xml:space="preserve"> Officer</w:t>
      </w:r>
      <w:r w:rsidRPr="00B86A61">
        <w:rPr>
          <w:szCs w:val="22"/>
        </w:rPr>
        <w:br/>
      </w:r>
    </w:p>
    <w:p w14:paraId="36F354D2" w14:textId="5CB80ED2" w:rsidR="00A46096" w:rsidRPr="00B86A61" w:rsidRDefault="00A46096" w:rsidP="00D3122A">
      <w:pPr>
        <w:spacing w:after="0" w:line="276" w:lineRule="auto"/>
        <w:rPr>
          <w:szCs w:val="22"/>
        </w:rPr>
      </w:pPr>
      <w:r w:rsidRPr="00B86A61">
        <w:rPr>
          <w:szCs w:val="22"/>
        </w:rPr>
        <w:t xml:space="preserve">Address: </w:t>
      </w:r>
      <w:r w:rsidR="007C2DC8">
        <w:rPr>
          <w:szCs w:val="22"/>
        </w:rPr>
        <w:t>9 Smith St, Leongatha, Vic, 3953</w:t>
      </w:r>
    </w:p>
    <w:p w14:paraId="3009BB15"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016903B3" w:rsidR="00A46096" w:rsidRPr="00D3122A" w:rsidRDefault="00A46096" w:rsidP="00A46096">
      <w:pPr>
        <w:spacing w:after="0" w:line="276" w:lineRule="auto"/>
        <w:jc w:val="both"/>
        <w:rPr>
          <w:b/>
          <w:bCs/>
        </w:rPr>
      </w:pPr>
      <w:r w:rsidRPr="00D3122A">
        <w:rPr>
          <w:b/>
          <w:bCs/>
          <w:szCs w:val="22"/>
        </w:rPr>
        <w:t>Signed by</w:t>
      </w:r>
      <w:r w:rsidR="00D3122A" w:rsidRPr="00D3122A">
        <w:rPr>
          <w:b/>
          <w:bCs/>
          <w:szCs w:val="22"/>
        </w:rPr>
        <w:t xml:space="preserve"> </w:t>
      </w:r>
      <w:r w:rsidR="00D3122A" w:rsidRPr="00D3122A">
        <w:rPr>
          <w:b/>
          <w:bCs/>
        </w:rPr>
        <w:t>Area Executive Director (Inner Gippsland)</w:t>
      </w:r>
      <w:r w:rsidRPr="00D3122A">
        <w:rPr>
          <w:b/>
          <w:bCs/>
          <w:szCs w:val="22"/>
        </w:rPr>
        <w:t>, 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7DC7F580" w14:textId="77777777" w:rsidR="00D3122A" w:rsidRDefault="00D3122A" w:rsidP="00D3122A">
      <w:pPr>
        <w:spacing w:after="0" w:line="276" w:lineRule="auto"/>
        <w:jc w:val="both"/>
        <w:rPr>
          <w:szCs w:val="22"/>
        </w:rPr>
      </w:pPr>
      <w:r>
        <w:rPr>
          <w:szCs w:val="22"/>
        </w:rPr>
        <w:t>Name: Andrew Eastcott</w:t>
      </w:r>
    </w:p>
    <w:p w14:paraId="7B221A7F" w14:textId="77777777" w:rsidR="00D3122A" w:rsidRDefault="00D3122A" w:rsidP="00D3122A">
      <w:pPr>
        <w:spacing w:after="0" w:line="276" w:lineRule="auto"/>
        <w:jc w:val="both"/>
        <w:rPr>
          <w:szCs w:val="22"/>
        </w:rPr>
      </w:pPr>
    </w:p>
    <w:p w14:paraId="665F62A9" w14:textId="77777777" w:rsidR="00D3122A" w:rsidRDefault="00D3122A" w:rsidP="00D3122A">
      <w:pPr>
        <w:spacing w:after="0" w:line="276" w:lineRule="auto"/>
        <w:jc w:val="both"/>
      </w:pPr>
      <w:r>
        <w:rPr>
          <w:szCs w:val="22"/>
        </w:rPr>
        <w:t xml:space="preserve">Title: </w:t>
      </w:r>
      <w:r w:rsidRPr="00575CAC">
        <w:t>Area Executive Director (Inner Gippsland)</w:t>
      </w:r>
    </w:p>
    <w:p w14:paraId="7458D637" w14:textId="0CA55E63" w:rsidR="00D3122A" w:rsidRPr="00B86A61" w:rsidRDefault="00D3122A" w:rsidP="00D3122A">
      <w:pPr>
        <w:spacing w:after="0" w:line="276" w:lineRule="auto"/>
        <w:jc w:val="both"/>
        <w:rPr>
          <w:szCs w:val="22"/>
        </w:rPr>
      </w:pPr>
      <w:r>
        <w:br/>
        <w:t xml:space="preserve">Address: </w:t>
      </w:r>
      <w:proofErr w:type="spellStart"/>
      <w:r w:rsidR="00E469A6">
        <w:t>Cnr</w:t>
      </w:r>
      <w:proofErr w:type="spellEnd"/>
      <w:r w:rsidR="00E469A6">
        <w:t xml:space="preserve"> Kirk and Haigh Street, Moe, Vic 3825</w:t>
      </w:r>
    </w:p>
    <w:p w14:paraId="68F25774" w14:textId="0BDB7945" w:rsidR="002673FB" w:rsidRPr="00D448A5" w:rsidRDefault="002673FB" w:rsidP="00D3122A">
      <w:pPr>
        <w:spacing w:after="0" w:line="276" w:lineRule="auto"/>
        <w:jc w:val="both"/>
        <w:rPr>
          <w:lang w:val="en-US"/>
        </w:rPr>
      </w:pP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BD5C" w14:textId="77777777" w:rsidR="005B6454" w:rsidRDefault="005B6454" w:rsidP="003967DD">
      <w:pPr>
        <w:spacing w:after="0"/>
      </w:pPr>
      <w:r>
        <w:separator/>
      </w:r>
    </w:p>
  </w:endnote>
  <w:endnote w:type="continuationSeparator" w:id="0">
    <w:p w14:paraId="5846FDB3" w14:textId="77777777" w:rsidR="005B6454" w:rsidRDefault="005B6454" w:rsidP="003967DD">
      <w:pPr>
        <w:spacing w:after="0"/>
      </w:pPr>
      <w:r>
        <w:continuationSeparator/>
      </w:r>
    </w:p>
  </w:endnote>
  <w:endnote w:type="continuationNotice" w:id="1">
    <w:p w14:paraId="5BC147FC" w14:textId="77777777" w:rsidR="005B6454" w:rsidRDefault="005B64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5B6454" w:rsidRDefault="005B6454"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5B6454" w:rsidRDefault="005B6454"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5B6454" w:rsidRDefault="005B6454"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5B6454" w:rsidRDefault="005B6454"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5B6454" w:rsidRPr="001105FA" w:rsidRDefault="005B6454"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5B6454" w:rsidRPr="001105FA" w:rsidRDefault="005B6454"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5B6454" w:rsidRPr="001105FA" w:rsidRDefault="005B6454"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5B6454" w:rsidRPr="001105FA" w:rsidRDefault="005B6454"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5B6454" w:rsidRPr="001105FA" w:rsidRDefault="005B6454"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5B6454" w:rsidRPr="00E65137" w:rsidRDefault="005B6454"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5B6454" w:rsidRDefault="005B6454"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5B6454" w:rsidRPr="00E65137" w:rsidRDefault="005B6454"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901C" w14:textId="77777777" w:rsidR="005B6454" w:rsidRDefault="005B6454" w:rsidP="003967DD">
      <w:pPr>
        <w:spacing w:after="0"/>
      </w:pPr>
      <w:r>
        <w:separator/>
      </w:r>
    </w:p>
  </w:footnote>
  <w:footnote w:type="continuationSeparator" w:id="0">
    <w:p w14:paraId="14491136" w14:textId="77777777" w:rsidR="005B6454" w:rsidRDefault="005B6454" w:rsidP="003967DD">
      <w:pPr>
        <w:spacing w:after="0"/>
      </w:pPr>
      <w:r>
        <w:continuationSeparator/>
      </w:r>
    </w:p>
  </w:footnote>
  <w:footnote w:type="continuationNotice" w:id="1">
    <w:p w14:paraId="146990E1" w14:textId="77777777" w:rsidR="005B6454" w:rsidRDefault="005B64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5B6454" w:rsidRDefault="005B6454"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7E8B5CC5" w:rsidR="005B6454" w:rsidRPr="002F041E" w:rsidRDefault="005B6454"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D51BC5"/>
    <w:multiLevelType w:val="hybridMultilevel"/>
    <w:tmpl w:val="15362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DA1B7E"/>
    <w:multiLevelType w:val="hybridMultilevel"/>
    <w:tmpl w:val="DF847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DD2299"/>
    <w:multiLevelType w:val="hybridMultilevel"/>
    <w:tmpl w:val="DF7E9F22"/>
    <w:lvl w:ilvl="0" w:tplc="0C090001">
      <w:start w:val="1"/>
      <w:numFmt w:val="bullet"/>
      <w:lvlText w:val=""/>
      <w:lvlJc w:val="left"/>
      <w:pPr>
        <w:ind w:left="720" w:hanging="360"/>
      </w:pPr>
      <w:rPr>
        <w:rFonts w:ascii="Symbol" w:hAnsi="Symbol" w:hint="default"/>
      </w:rPr>
    </w:lvl>
    <w:lvl w:ilvl="1" w:tplc="510EF088">
      <w:numFmt w:val="bullet"/>
      <w:lvlText w:val="•"/>
      <w:lvlJc w:val="left"/>
      <w:pPr>
        <w:ind w:left="1755" w:hanging="675"/>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01231A"/>
    <w:multiLevelType w:val="hybridMultilevel"/>
    <w:tmpl w:val="C2CA3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1E7081"/>
    <w:multiLevelType w:val="hybridMultilevel"/>
    <w:tmpl w:val="CD389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0D41F6"/>
    <w:multiLevelType w:val="hybridMultilevel"/>
    <w:tmpl w:val="8A58E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7"/>
  </w:num>
  <w:num w:numId="3">
    <w:abstractNumId w:val="10"/>
  </w:num>
  <w:num w:numId="4">
    <w:abstractNumId w:val="19"/>
  </w:num>
  <w:num w:numId="5">
    <w:abstractNumId w:val="21"/>
  </w:num>
  <w:num w:numId="6">
    <w:abstractNumId w:val="16"/>
  </w:num>
  <w:num w:numId="7">
    <w:abstractNumId w:val="7"/>
  </w:num>
  <w:num w:numId="8">
    <w:abstractNumId w:val="26"/>
  </w:num>
  <w:num w:numId="9">
    <w:abstractNumId w:val="23"/>
  </w:num>
  <w:num w:numId="10">
    <w:abstractNumId w:val="12"/>
  </w:num>
  <w:num w:numId="11">
    <w:abstractNumId w:val="25"/>
  </w:num>
  <w:num w:numId="12">
    <w:abstractNumId w:val="28"/>
  </w:num>
  <w:num w:numId="13">
    <w:abstractNumId w:val="20"/>
  </w:num>
  <w:num w:numId="14">
    <w:abstractNumId w:val="8"/>
  </w:num>
  <w:num w:numId="15">
    <w:abstractNumId w:val="36"/>
  </w:num>
  <w:num w:numId="16">
    <w:abstractNumId w:val="11"/>
  </w:num>
  <w:num w:numId="17">
    <w:abstractNumId w:val="4"/>
  </w:num>
  <w:num w:numId="18">
    <w:abstractNumId w:val="0"/>
  </w:num>
  <w:num w:numId="19">
    <w:abstractNumId w:val="22"/>
  </w:num>
  <w:num w:numId="20">
    <w:abstractNumId w:val="2"/>
  </w:num>
  <w:num w:numId="21">
    <w:abstractNumId w:val="32"/>
  </w:num>
  <w:num w:numId="22">
    <w:abstractNumId w:val="34"/>
  </w:num>
  <w:num w:numId="23">
    <w:abstractNumId w:val="24"/>
  </w:num>
  <w:num w:numId="24">
    <w:abstractNumId w:val="18"/>
  </w:num>
  <w:num w:numId="25">
    <w:abstractNumId w:val="1"/>
  </w:num>
  <w:num w:numId="26">
    <w:abstractNumId w:val="30"/>
  </w:num>
  <w:num w:numId="27">
    <w:abstractNumId w:val="5"/>
  </w:num>
  <w:num w:numId="28">
    <w:abstractNumId w:val="9"/>
  </w:num>
  <w:num w:numId="29">
    <w:abstractNumId w:val="37"/>
  </w:num>
  <w:num w:numId="30">
    <w:abstractNumId w:val="33"/>
  </w:num>
  <w:num w:numId="31">
    <w:abstractNumId w:val="14"/>
  </w:num>
  <w:num w:numId="32">
    <w:abstractNumId w:val="29"/>
  </w:num>
  <w:num w:numId="33">
    <w:abstractNumId w:val="31"/>
  </w:num>
  <w:num w:numId="34">
    <w:abstractNumId w:val="6"/>
  </w:num>
  <w:num w:numId="35">
    <w:abstractNumId w:val="35"/>
  </w:num>
  <w:num w:numId="36">
    <w:abstractNumId w:val="15"/>
  </w:num>
  <w:num w:numId="37">
    <w:abstractNumId w:val="17"/>
  </w:num>
  <w:num w:numId="3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B740C"/>
    <w:rsid w:val="000B7F47"/>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3411"/>
    <w:rsid w:val="001E540E"/>
    <w:rsid w:val="001E5E93"/>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34C7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4D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576D"/>
    <w:rsid w:val="0041661D"/>
    <w:rsid w:val="0041756E"/>
    <w:rsid w:val="00420247"/>
    <w:rsid w:val="004219BE"/>
    <w:rsid w:val="00421E79"/>
    <w:rsid w:val="00430313"/>
    <w:rsid w:val="0043054E"/>
    <w:rsid w:val="00430A5F"/>
    <w:rsid w:val="00433EDC"/>
    <w:rsid w:val="00436695"/>
    <w:rsid w:val="004408C8"/>
    <w:rsid w:val="00441EE2"/>
    <w:rsid w:val="00443406"/>
    <w:rsid w:val="00443681"/>
    <w:rsid w:val="00445BF4"/>
    <w:rsid w:val="00445F9C"/>
    <w:rsid w:val="004536CB"/>
    <w:rsid w:val="00456E4F"/>
    <w:rsid w:val="0046100C"/>
    <w:rsid w:val="00462D09"/>
    <w:rsid w:val="00462E4A"/>
    <w:rsid w:val="00464DD1"/>
    <w:rsid w:val="00466C06"/>
    <w:rsid w:val="004739A5"/>
    <w:rsid w:val="00473BE9"/>
    <w:rsid w:val="0047480C"/>
    <w:rsid w:val="00476DB4"/>
    <w:rsid w:val="00477C98"/>
    <w:rsid w:val="00483BAA"/>
    <w:rsid w:val="00486955"/>
    <w:rsid w:val="0049475D"/>
    <w:rsid w:val="004979E1"/>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6454"/>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3139"/>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2D23"/>
    <w:rsid w:val="007A33EB"/>
    <w:rsid w:val="007A4A50"/>
    <w:rsid w:val="007A742C"/>
    <w:rsid w:val="007B1A46"/>
    <w:rsid w:val="007B27D5"/>
    <w:rsid w:val="007B5218"/>
    <w:rsid w:val="007B556E"/>
    <w:rsid w:val="007B5984"/>
    <w:rsid w:val="007B75E4"/>
    <w:rsid w:val="007B76A7"/>
    <w:rsid w:val="007C2480"/>
    <w:rsid w:val="007C2DC8"/>
    <w:rsid w:val="007C2F97"/>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15F9D"/>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5974"/>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304"/>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3CB9"/>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631F"/>
    <w:rsid w:val="009C7192"/>
    <w:rsid w:val="009D0D60"/>
    <w:rsid w:val="009D1E31"/>
    <w:rsid w:val="009D26CE"/>
    <w:rsid w:val="009D70E7"/>
    <w:rsid w:val="009E2673"/>
    <w:rsid w:val="009E651E"/>
    <w:rsid w:val="009E6780"/>
    <w:rsid w:val="009E6FEC"/>
    <w:rsid w:val="009E7293"/>
    <w:rsid w:val="009E765C"/>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21D1"/>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47605"/>
    <w:rsid w:val="00B50E3A"/>
    <w:rsid w:val="00B51288"/>
    <w:rsid w:val="00B528D2"/>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2B12"/>
    <w:rsid w:val="00CB3ABD"/>
    <w:rsid w:val="00CB4654"/>
    <w:rsid w:val="00CC0914"/>
    <w:rsid w:val="00CC3523"/>
    <w:rsid w:val="00CC43D0"/>
    <w:rsid w:val="00CC6878"/>
    <w:rsid w:val="00CD0E2A"/>
    <w:rsid w:val="00CD2AF3"/>
    <w:rsid w:val="00CD320F"/>
    <w:rsid w:val="00CD3E04"/>
    <w:rsid w:val="00CD44BD"/>
    <w:rsid w:val="00CD5FC0"/>
    <w:rsid w:val="00CD629E"/>
    <w:rsid w:val="00CD6D5E"/>
    <w:rsid w:val="00CE1AAB"/>
    <w:rsid w:val="00CE1CDC"/>
    <w:rsid w:val="00CE350D"/>
    <w:rsid w:val="00CF2510"/>
    <w:rsid w:val="00CF2E5C"/>
    <w:rsid w:val="00CF49F1"/>
    <w:rsid w:val="00CF6A7F"/>
    <w:rsid w:val="00CF7A3A"/>
    <w:rsid w:val="00D0003F"/>
    <w:rsid w:val="00D013E1"/>
    <w:rsid w:val="00D0221B"/>
    <w:rsid w:val="00D126F1"/>
    <w:rsid w:val="00D12F0E"/>
    <w:rsid w:val="00D13CC5"/>
    <w:rsid w:val="00D1483C"/>
    <w:rsid w:val="00D15F3D"/>
    <w:rsid w:val="00D20FCC"/>
    <w:rsid w:val="00D250E2"/>
    <w:rsid w:val="00D25C40"/>
    <w:rsid w:val="00D261BE"/>
    <w:rsid w:val="00D3122A"/>
    <w:rsid w:val="00D3441C"/>
    <w:rsid w:val="00D35006"/>
    <w:rsid w:val="00D3764D"/>
    <w:rsid w:val="00D40A1D"/>
    <w:rsid w:val="00D41894"/>
    <w:rsid w:val="00D43685"/>
    <w:rsid w:val="00D448A5"/>
    <w:rsid w:val="00D47B5F"/>
    <w:rsid w:val="00D501CE"/>
    <w:rsid w:val="00D568F4"/>
    <w:rsid w:val="00D571CB"/>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69A6"/>
    <w:rsid w:val="00E47342"/>
    <w:rsid w:val="00E47901"/>
    <w:rsid w:val="00E50D74"/>
    <w:rsid w:val="00E522EA"/>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120BF"/>
    <w:rsid w:val="00F12364"/>
    <w:rsid w:val="00F16086"/>
    <w:rsid w:val="00F22D9B"/>
    <w:rsid w:val="00F25626"/>
    <w:rsid w:val="00F25C71"/>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00E"/>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1131"/>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488375566">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 w:id="194788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C:/Users/shelley.fixter/Downloads/Vulnerable_Communities_South_Gippsland_9_April_202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ripehouse.com.au/the-great-australian-population-shif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South_Gippsland_Shire-KISP_Signed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C2B04-B995-4687-803C-EAF774499B47}">
  <ds:schemaRef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31668d71-c2e5-4aea-b4c9-de8c85bbb4e2"/>
    <ds:schemaRef ds:uri="http://schemas.microsoft.com/sharepoint/v4"/>
    <ds:schemaRef ds:uri="92143452-79c2-4c19-b4ab-3bf92b289002"/>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47308796-0132-4426-AD0A-1A170D89F7C8}"/>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EB9EE0C8-8298-4A10-8D13-A049C36D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17</Pages>
  <Words>5055</Words>
  <Characters>28816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13</cp:revision>
  <dcterms:created xsi:type="dcterms:W3CDTF">2021-04-01T02:07:00Z</dcterms:created>
  <dcterms:modified xsi:type="dcterms:W3CDTF">2022-05-09T04:47:00Z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WebId">
    <vt:lpwstr>{92143452-79c2-4c19-b4ab-3bf92b289002}</vt:lpwstr>
  </property>
  <property fmtid="{D5CDD505-2E9C-101B-9397-08002B2CF9AE}" pid="8" name="RecordPoint_ActiveItemSiteId">
    <vt:lpwstr>{e2598f62-09cc-4fbd-aa98-414597eddf9c}</vt:lpwstr>
  </property>
  <property fmtid="{D5CDD505-2E9C-101B-9397-08002B2CF9AE}" pid="9" name="RecordPoint_ActiveItemListId">
    <vt:lpwstr>{31668d71-c2e5-4aea-b4c9-de8c85bbb4e2}</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_docset_NoMedatataSyncRequired">
    <vt:lpwstr>False</vt:lpwstr>
  </property>
  <property fmtid="{D5CDD505-2E9C-101B-9397-08002B2CF9AE}" pid="14" name="RecordPoint_ActiveItemUniqueId">
    <vt:lpwstr>{0f4ead19-a298-485f-9df7-07dc66ecbce9}</vt:lpwstr>
  </property>
  <property fmtid="{D5CDD505-2E9C-101B-9397-08002B2CF9AE}" pid="15" name="RecordPoint_RecordNumberSubmitted">
    <vt:lpwstr>R20211688801</vt:lpwstr>
  </property>
  <property fmtid="{D5CDD505-2E9C-101B-9397-08002B2CF9AE}" pid="16" name="RecordPoint_SubmissionCompleted">
    <vt:lpwstr>2021-11-09T09:23:19.8200848+11:00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