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34818" w14:textId="332890D6" w:rsidR="006D254D" w:rsidRDefault="001911A2">
      <w:pPr>
        <w:pStyle w:val="BodyText"/>
        <w:spacing w:before="69"/>
        <w:ind w:left="135"/>
      </w:pPr>
      <w:r w:rsidRPr="007F736E">
        <w:rPr>
          <w:noProof/>
          <w:color w:val="000000" w:themeColor="text2"/>
          <w:highlight w:val="yellow"/>
        </w:rPr>
        <w:drawing>
          <wp:anchor distT="0" distB="0" distL="0" distR="0" simplePos="0" relativeHeight="251658240" behindDoc="0" locked="0" layoutInCell="1" allowOverlap="1" wp14:anchorId="75C130FE" wp14:editId="2A084B27">
            <wp:simplePos x="0" y="0"/>
            <wp:positionH relativeFrom="page">
              <wp:posOffset>7610475</wp:posOffset>
            </wp:positionH>
            <wp:positionV relativeFrom="paragraph">
              <wp:posOffset>43939</wp:posOffset>
            </wp:positionV>
            <wp:extent cx="1905000" cy="4953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905000" cy="495300"/>
                    </a:xfrm>
                    <a:prstGeom prst="rect">
                      <a:avLst/>
                    </a:prstGeom>
                  </pic:spPr>
                </pic:pic>
              </a:graphicData>
            </a:graphic>
          </wp:anchor>
        </w:drawing>
      </w:r>
      <w:bookmarkStart w:id="0" w:name="_Hlk110167460"/>
      <w:r w:rsidR="00965968" w:rsidRPr="007F736E">
        <w:rPr>
          <w:color w:val="000000" w:themeColor="text2"/>
          <w:highlight w:val="yellow"/>
        </w:rPr>
        <w:t>Under $5,000</w:t>
      </w:r>
      <w:r w:rsidR="00965968" w:rsidRPr="00965968">
        <w:rPr>
          <w:color w:val="000000" w:themeColor="text2"/>
        </w:rPr>
        <w:t xml:space="preserve"> </w:t>
      </w:r>
      <w:r w:rsidRPr="00F6154D">
        <w:rPr>
          <w:color w:val="AE262E"/>
        </w:rPr>
        <w:t>School Readiness Funding Annual Plan</w:t>
      </w:r>
      <w:r w:rsidR="00965968" w:rsidRPr="00F6154D">
        <w:rPr>
          <w:color w:val="AE262E"/>
        </w:rPr>
        <w:t>ning Templates</w:t>
      </w:r>
      <w:r w:rsidRPr="00F6154D">
        <w:rPr>
          <w:color w:val="AE262E"/>
        </w:rPr>
        <w:t xml:space="preserve"> - 202</w:t>
      </w:r>
      <w:r w:rsidR="00DA4DBC" w:rsidRPr="00F6154D">
        <w:rPr>
          <w:color w:val="AE262E"/>
        </w:rPr>
        <w:t>3</w:t>
      </w:r>
      <w:bookmarkEnd w:id="0"/>
    </w:p>
    <w:p w14:paraId="3521C1F9" w14:textId="6F02F8F3" w:rsidR="006D254D" w:rsidRDefault="00A022DE">
      <w:pPr>
        <w:spacing w:before="169"/>
        <w:ind w:left="135"/>
        <w:rPr>
          <w:b/>
          <w:sz w:val="24"/>
        </w:rPr>
      </w:pPr>
      <w:r>
        <w:rPr>
          <w:b/>
          <w:color w:val="AE262E"/>
          <w:sz w:val="24"/>
        </w:rPr>
        <w:t>[</w:t>
      </w:r>
      <w:r w:rsidRPr="00DA4DBC">
        <w:rPr>
          <w:b/>
          <w:color w:val="AE262E"/>
          <w:sz w:val="24"/>
          <w:highlight w:val="yellow"/>
        </w:rPr>
        <w:t>SERVICE NAME]</w:t>
      </w:r>
    </w:p>
    <w:p w14:paraId="6B1B2D98" w14:textId="77777777" w:rsidR="006D254D" w:rsidRDefault="006D254D">
      <w:pPr>
        <w:spacing w:before="1"/>
        <w:rPr>
          <w:b/>
          <w:sz w:val="8"/>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82"/>
        <w:gridCol w:w="1278"/>
        <w:gridCol w:w="5399"/>
        <w:gridCol w:w="3800"/>
      </w:tblGrid>
      <w:tr w:rsidR="006D254D" w14:paraId="7F3EC31F" w14:textId="77777777">
        <w:trPr>
          <w:trHeight w:val="300"/>
        </w:trPr>
        <w:tc>
          <w:tcPr>
            <w:tcW w:w="14159" w:type="dxa"/>
            <w:gridSpan w:val="4"/>
            <w:shd w:val="clear" w:color="auto" w:fill="AE262E"/>
          </w:tcPr>
          <w:p w14:paraId="0CB10CA5" w14:textId="77777777" w:rsidR="006D254D" w:rsidRDefault="001911A2">
            <w:pPr>
              <w:pStyle w:val="TableParagraph"/>
              <w:spacing w:before="47"/>
              <w:ind w:left="52"/>
              <w:rPr>
                <w:b/>
                <w:sz w:val="18"/>
              </w:rPr>
            </w:pPr>
            <w:r>
              <w:rPr>
                <w:b/>
                <w:color w:val="FFFFFF"/>
                <w:sz w:val="18"/>
              </w:rPr>
              <w:t>SUMMARY</w:t>
            </w:r>
          </w:p>
        </w:tc>
      </w:tr>
      <w:tr w:rsidR="00A022DE" w14:paraId="1D2BAD55" w14:textId="77777777">
        <w:trPr>
          <w:trHeight w:val="510"/>
        </w:trPr>
        <w:tc>
          <w:tcPr>
            <w:tcW w:w="3682" w:type="dxa"/>
            <w:shd w:val="clear" w:color="auto" w:fill="989898"/>
          </w:tcPr>
          <w:p w14:paraId="25D06A69" w14:textId="051026CF" w:rsidR="00A022DE" w:rsidRDefault="00A022DE" w:rsidP="00A022DE">
            <w:pPr>
              <w:pStyle w:val="TableParagraph"/>
              <w:spacing w:before="47" w:line="244" w:lineRule="auto"/>
              <w:ind w:left="52" w:right="804"/>
              <w:rPr>
                <w:b/>
                <w:sz w:val="18"/>
              </w:rPr>
            </w:pPr>
            <w:r>
              <w:rPr>
                <w:b/>
                <w:color w:val="AE262E"/>
                <w:sz w:val="18"/>
              </w:rPr>
              <w:t>Total School Readiness Funding</w:t>
            </w:r>
            <w:r>
              <w:rPr>
                <w:b/>
                <w:color w:val="AE262E"/>
                <w:spacing w:val="-48"/>
                <w:sz w:val="18"/>
              </w:rPr>
              <w:t xml:space="preserve"> </w:t>
            </w:r>
            <w:r>
              <w:rPr>
                <w:b/>
                <w:color w:val="AE262E"/>
                <w:sz w:val="18"/>
              </w:rPr>
              <w:t>(including DET Allied Health)</w:t>
            </w:r>
          </w:p>
        </w:tc>
        <w:tc>
          <w:tcPr>
            <w:tcW w:w="1278" w:type="dxa"/>
            <w:shd w:val="clear" w:color="auto" w:fill="E7E7E7"/>
          </w:tcPr>
          <w:p w14:paraId="478EF238" w14:textId="72DE2882" w:rsidR="00A022DE" w:rsidRDefault="00A022DE" w:rsidP="00A022DE">
            <w:pPr>
              <w:pStyle w:val="TableParagraph"/>
              <w:spacing w:before="149"/>
              <w:ind w:left="52"/>
              <w:rPr>
                <w:sz w:val="18"/>
              </w:rPr>
            </w:pPr>
            <w:r>
              <w:rPr>
                <w:sz w:val="18"/>
              </w:rPr>
              <w:t>$</w:t>
            </w:r>
            <w:r w:rsidR="00F91943">
              <w:rPr>
                <w:sz w:val="18"/>
              </w:rPr>
              <w:t>xxx</w:t>
            </w:r>
          </w:p>
        </w:tc>
        <w:tc>
          <w:tcPr>
            <w:tcW w:w="5399" w:type="dxa"/>
            <w:shd w:val="clear" w:color="auto" w:fill="989898"/>
          </w:tcPr>
          <w:p w14:paraId="51EF3166" w14:textId="17580291" w:rsidR="00A022DE" w:rsidRDefault="00A022DE" w:rsidP="00A022DE">
            <w:pPr>
              <w:pStyle w:val="TableParagraph"/>
              <w:spacing w:before="152"/>
              <w:ind w:left="52"/>
              <w:rPr>
                <w:b/>
                <w:sz w:val="18"/>
              </w:rPr>
            </w:pPr>
            <w:r>
              <w:rPr>
                <w:b/>
                <w:color w:val="AE262E"/>
                <w:sz w:val="18"/>
              </w:rPr>
              <w:t>Plan Status</w:t>
            </w:r>
          </w:p>
        </w:tc>
        <w:tc>
          <w:tcPr>
            <w:tcW w:w="3800" w:type="dxa"/>
            <w:shd w:val="clear" w:color="auto" w:fill="E7E7E7"/>
          </w:tcPr>
          <w:p w14:paraId="6046F4D6" w14:textId="6A473D11" w:rsidR="00A022DE" w:rsidRDefault="00F91943" w:rsidP="00A022DE">
            <w:pPr>
              <w:pStyle w:val="TableParagraph"/>
              <w:spacing w:before="149"/>
              <w:ind w:left="53"/>
              <w:rPr>
                <w:sz w:val="18"/>
              </w:rPr>
            </w:pPr>
            <w:r>
              <w:rPr>
                <w:sz w:val="18"/>
              </w:rPr>
              <w:t>xxx</w:t>
            </w:r>
          </w:p>
        </w:tc>
      </w:tr>
      <w:tr w:rsidR="00A022DE" w14:paraId="0EFFEFAD" w14:textId="77777777">
        <w:trPr>
          <w:trHeight w:val="300"/>
        </w:trPr>
        <w:tc>
          <w:tcPr>
            <w:tcW w:w="3682" w:type="dxa"/>
            <w:shd w:val="clear" w:color="auto" w:fill="989898"/>
          </w:tcPr>
          <w:p w14:paraId="2FA54576" w14:textId="06C6DAE2" w:rsidR="00A022DE" w:rsidRDefault="00A022DE" w:rsidP="00A022DE">
            <w:pPr>
              <w:pStyle w:val="TableParagraph"/>
              <w:spacing w:before="47"/>
              <w:ind w:left="52"/>
              <w:rPr>
                <w:b/>
                <w:sz w:val="18"/>
              </w:rPr>
            </w:pPr>
            <w:r>
              <w:rPr>
                <w:b/>
                <w:color w:val="AE262E"/>
                <w:sz w:val="18"/>
              </w:rPr>
              <w:t>Mid-year review complete?</w:t>
            </w:r>
          </w:p>
        </w:tc>
        <w:tc>
          <w:tcPr>
            <w:tcW w:w="1278" w:type="dxa"/>
            <w:shd w:val="clear" w:color="auto" w:fill="E7E7E7"/>
          </w:tcPr>
          <w:p w14:paraId="72668074" w14:textId="72816AA8" w:rsidR="00A022DE" w:rsidRDefault="00F91943" w:rsidP="00A022DE">
            <w:pPr>
              <w:pStyle w:val="TableParagraph"/>
              <w:spacing w:before="44"/>
              <w:ind w:left="52"/>
              <w:rPr>
                <w:sz w:val="18"/>
              </w:rPr>
            </w:pPr>
            <w:r>
              <w:rPr>
                <w:sz w:val="18"/>
              </w:rPr>
              <w:t>xx</w:t>
            </w:r>
          </w:p>
        </w:tc>
        <w:tc>
          <w:tcPr>
            <w:tcW w:w="5399" w:type="dxa"/>
            <w:shd w:val="clear" w:color="auto" w:fill="989898"/>
          </w:tcPr>
          <w:p w14:paraId="615AD202" w14:textId="2E4CC908" w:rsidR="00A022DE" w:rsidRDefault="00A022DE" w:rsidP="00A022DE">
            <w:pPr>
              <w:pStyle w:val="TableParagraph"/>
              <w:spacing w:before="47"/>
              <w:ind w:left="52"/>
              <w:rPr>
                <w:b/>
                <w:sz w:val="18"/>
              </w:rPr>
            </w:pPr>
            <w:r>
              <w:rPr>
                <w:b/>
                <w:color w:val="AE262E"/>
                <w:sz w:val="18"/>
              </w:rPr>
              <w:t>End of year acquittal complete?</w:t>
            </w:r>
          </w:p>
        </w:tc>
        <w:tc>
          <w:tcPr>
            <w:tcW w:w="3800" w:type="dxa"/>
            <w:shd w:val="clear" w:color="auto" w:fill="E7E7E7"/>
          </w:tcPr>
          <w:p w14:paraId="743777E8" w14:textId="16AF4D81" w:rsidR="00A022DE" w:rsidRDefault="007F736E" w:rsidP="00A022DE">
            <w:pPr>
              <w:pStyle w:val="TableParagraph"/>
              <w:spacing w:before="44"/>
              <w:ind w:left="53"/>
              <w:rPr>
                <w:sz w:val="18"/>
              </w:rPr>
            </w:pPr>
            <w:proofErr w:type="spellStart"/>
            <w:r>
              <w:rPr>
                <w:sz w:val="18"/>
              </w:rPr>
              <w:t>X</w:t>
            </w:r>
            <w:r w:rsidR="00F91943">
              <w:rPr>
                <w:sz w:val="18"/>
              </w:rPr>
              <w:t>x</w:t>
            </w:r>
            <w:proofErr w:type="spellEnd"/>
          </w:p>
        </w:tc>
      </w:tr>
      <w:tr w:rsidR="00A022DE" w14:paraId="35F9658B" w14:textId="77777777">
        <w:trPr>
          <w:trHeight w:val="300"/>
        </w:trPr>
        <w:tc>
          <w:tcPr>
            <w:tcW w:w="3682" w:type="dxa"/>
            <w:shd w:val="clear" w:color="auto" w:fill="989898"/>
          </w:tcPr>
          <w:p w14:paraId="0B9A8503" w14:textId="5355083D" w:rsidR="00A022DE" w:rsidRDefault="00A022DE" w:rsidP="00A022DE">
            <w:pPr>
              <w:pStyle w:val="TableParagraph"/>
              <w:spacing w:before="47"/>
              <w:ind w:left="52"/>
              <w:rPr>
                <w:b/>
                <w:sz w:val="18"/>
              </w:rPr>
            </w:pPr>
            <w:r>
              <w:rPr>
                <w:b/>
                <w:color w:val="AE262E"/>
                <w:sz w:val="18"/>
              </w:rPr>
              <w:t>Total Funding for Items</w:t>
            </w:r>
          </w:p>
        </w:tc>
        <w:tc>
          <w:tcPr>
            <w:tcW w:w="1278" w:type="dxa"/>
            <w:shd w:val="clear" w:color="auto" w:fill="E7E7E7"/>
          </w:tcPr>
          <w:p w14:paraId="41ED6A4E" w14:textId="52226FF4" w:rsidR="00A022DE" w:rsidRDefault="00A022DE" w:rsidP="00A022DE">
            <w:pPr>
              <w:pStyle w:val="TableParagraph"/>
              <w:spacing w:before="44"/>
              <w:ind w:left="52"/>
              <w:rPr>
                <w:sz w:val="18"/>
              </w:rPr>
            </w:pPr>
            <w:r>
              <w:rPr>
                <w:sz w:val="18"/>
              </w:rPr>
              <w:t>$</w:t>
            </w:r>
          </w:p>
        </w:tc>
        <w:tc>
          <w:tcPr>
            <w:tcW w:w="5399" w:type="dxa"/>
            <w:shd w:val="clear" w:color="auto" w:fill="989898"/>
          </w:tcPr>
          <w:p w14:paraId="4C13FE3D" w14:textId="76826525" w:rsidR="00A022DE" w:rsidRDefault="00A022DE" w:rsidP="00A022DE">
            <w:pPr>
              <w:pStyle w:val="TableParagraph"/>
              <w:spacing w:before="47"/>
              <w:ind w:left="52"/>
              <w:rPr>
                <w:b/>
                <w:sz w:val="18"/>
              </w:rPr>
            </w:pPr>
            <w:r>
              <w:rPr>
                <w:b/>
                <w:color w:val="AE262E"/>
                <w:sz w:val="18"/>
              </w:rPr>
              <w:t>Total DET Allied Health Sessions</w:t>
            </w:r>
          </w:p>
        </w:tc>
        <w:tc>
          <w:tcPr>
            <w:tcW w:w="3800" w:type="dxa"/>
            <w:shd w:val="clear" w:color="auto" w:fill="E7E7E7"/>
          </w:tcPr>
          <w:p w14:paraId="360D4413" w14:textId="41B85BB9" w:rsidR="00A022DE" w:rsidRDefault="007F736E" w:rsidP="00A022DE">
            <w:pPr>
              <w:pStyle w:val="TableParagraph"/>
              <w:spacing w:before="44"/>
              <w:ind w:left="53"/>
              <w:rPr>
                <w:sz w:val="18"/>
              </w:rPr>
            </w:pPr>
            <w:r>
              <w:rPr>
                <w:sz w:val="18"/>
              </w:rPr>
              <w:t>N/A</w:t>
            </w:r>
          </w:p>
        </w:tc>
      </w:tr>
      <w:tr w:rsidR="00A022DE" w14:paraId="09736C67" w14:textId="77777777">
        <w:trPr>
          <w:trHeight w:val="300"/>
        </w:trPr>
        <w:tc>
          <w:tcPr>
            <w:tcW w:w="3682" w:type="dxa"/>
            <w:shd w:val="clear" w:color="auto" w:fill="989898"/>
          </w:tcPr>
          <w:p w14:paraId="3BB95AC4" w14:textId="1DFF27A1" w:rsidR="00A022DE" w:rsidRDefault="00A022DE" w:rsidP="00A022DE">
            <w:pPr>
              <w:pStyle w:val="TableParagraph"/>
              <w:spacing w:before="47"/>
              <w:ind w:left="52"/>
              <w:rPr>
                <w:b/>
                <w:sz w:val="18"/>
              </w:rPr>
            </w:pPr>
            <w:r>
              <w:rPr>
                <w:b/>
                <w:color w:val="AE262E"/>
                <w:sz w:val="18"/>
              </w:rPr>
              <w:t>Estimated Expenditure for Items</w:t>
            </w:r>
          </w:p>
        </w:tc>
        <w:tc>
          <w:tcPr>
            <w:tcW w:w="1278" w:type="dxa"/>
            <w:shd w:val="clear" w:color="auto" w:fill="E7E7E7"/>
          </w:tcPr>
          <w:p w14:paraId="50DBDFCD" w14:textId="64340B27" w:rsidR="00A022DE" w:rsidRDefault="00A022DE" w:rsidP="00A022DE">
            <w:pPr>
              <w:pStyle w:val="TableParagraph"/>
              <w:spacing w:before="44"/>
              <w:ind w:left="52"/>
              <w:rPr>
                <w:sz w:val="18"/>
              </w:rPr>
            </w:pPr>
            <w:r>
              <w:rPr>
                <w:sz w:val="18"/>
              </w:rPr>
              <w:t>$</w:t>
            </w:r>
          </w:p>
        </w:tc>
        <w:tc>
          <w:tcPr>
            <w:tcW w:w="5399" w:type="dxa"/>
            <w:shd w:val="clear" w:color="auto" w:fill="989898"/>
          </w:tcPr>
          <w:p w14:paraId="1E25AA12" w14:textId="31FD923E" w:rsidR="00A022DE" w:rsidRDefault="00A022DE" w:rsidP="00A022DE">
            <w:pPr>
              <w:pStyle w:val="TableParagraph"/>
              <w:spacing w:before="47"/>
              <w:ind w:left="52"/>
              <w:rPr>
                <w:b/>
                <w:sz w:val="18"/>
              </w:rPr>
            </w:pPr>
            <w:r>
              <w:rPr>
                <w:b/>
                <w:color w:val="AE262E"/>
                <w:sz w:val="18"/>
              </w:rPr>
              <w:t>Estimated DET Allied Health Sessions Accessed</w:t>
            </w:r>
          </w:p>
        </w:tc>
        <w:tc>
          <w:tcPr>
            <w:tcW w:w="3800" w:type="dxa"/>
            <w:shd w:val="clear" w:color="auto" w:fill="E7E7E7"/>
          </w:tcPr>
          <w:p w14:paraId="25FA2BEA" w14:textId="46E103A9" w:rsidR="00A022DE" w:rsidRDefault="007F736E" w:rsidP="00A022DE">
            <w:pPr>
              <w:pStyle w:val="TableParagraph"/>
              <w:spacing w:before="44"/>
              <w:ind w:left="53"/>
              <w:rPr>
                <w:sz w:val="18"/>
              </w:rPr>
            </w:pPr>
            <w:r>
              <w:rPr>
                <w:sz w:val="18"/>
              </w:rPr>
              <w:t>N/A</w:t>
            </w:r>
          </w:p>
        </w:tc>
      </w:tr>
      <w:tr w:rsidR="00A022DE" w14:paraId="1C0F38AC" w14:textId="77777777">
        <w:trPr>
          <w:trHeight w:val="300"/>
        </w:trPr>
        <w:tc>
          <w:tcPr>
            <w:tcW w:w="3682" w:type="dxa"/>
            <w:shd w:val="clear" w:color="auto" w:fill="989898"/>
          </w:tcPr>
          <w:p w14:paraId="2C126E55" w14:textId="2F7084F3" w:rsidR="00A022DE" w:rsidRDefault="00A022DE" w:rsidP="00A022DE">
            <w:pPr>
              <w:pStyle w:val="TableParagraph"/>
              <w:spacing w:before="47"/>
              <w:ind w:left="52"/>
              <w:rPr>
                <w:b/>
                <w:sz w:val="18"/>
              </w:rPr>
            </w:pPr>
            <w:r>
              <w:rPr>
                <w:b/>
                <w:color w:val="AE262E"/>
                <w:sz w:val="18"/>
              </w:rPr>
              <w:t>Remaining Funding for Items</w:t>
            </w:r>
          </w:p>
        </w:tc>
        <w:tc>
          <w:tcPr>
            <w:tcW w:w="1278" w:type="dxa"/>
            <w:shd w:val="clear" w:color="auto" w:fill="E7E7E7"/>
          </w:tcPr>
          <w:p w14:paraId="5A1F6E39" w14:textId="5E3CFA72" w:rsidR="00A022DE" w:rsidRDefault="00A022DE" w:rsidP="00A022DE">
            <w:pPr>
              <w:pStyle w:val="TableParagraph"/>
              <w:spacing w:before="44"/>
              <w:ind w:left="52"/>
              <w:rPr>
                <w:sz w:val="18"/>
              </w:rPr>
            </w:pPr>
            <w:r>
              <w:rPr>
                <w:sz w:val="18"/>
              </w:rPr>
              <w:t>$</w:t>
            </w:r>
          </w:p>
        </w:tc>
        <w:tc>
          <w:tcPr>
            <w:tcW w:w="5399" w:type="dxa"/>
            <w:shd w:val="clear" w:color="auto" w:fill="989898"/>
          </w:tcPr>
          <w:p w14:paraId="02D45528" w14:textId="69036D6B" w:rsidR="00A022DE" w:rsidRDefault="00A022DE" w:rsidP="00A022DE">
            <w:pPr>
              <w:pStyle w:val="TableParagraph"/>
              <w:spacing w:before="47"/>
              <w:ind w:left="52"/>
              <w:rPr>
                <w:b/>
                <w:sz w:val="18"/>
              </w:rPr>
            </w:pPr>
            <w:r>
              <w:rPr>
                <w:b/>
                <w:color w:val="AE262E"/>
                <w:sz w:val="18"/>
              </w:rPr>
              <w:t>Remaining DET Allied Health Sessions</w:t>
            </w:r>
          </w:p>
        </w:tc>
        <w:tc>
          <w:tcPr>
            <w:tcW w:w="3800" w:type="dxa"/>
            <w:shd w:val="clear" w:color="auto" w:fill="E7E7E7"/>
          </w:tcPr>
          <w:p w14:paraId="26D387D8" w14:textId="2EA7F806" w:rsidR="00A022DE" w:rsidRDefault="007F736E" w:rsidP="00A022DE">
            <w:pPr>
              <w:pStyle w:val="TableParagraph"/>
              <w:spacing w:before="44"/>
              <w:ind w:left="53"/>
              <w:rPr>
                <w:sz w:val="18"/>
              </w:rPr>
            </w:pPr>
            <w:r>
              <w:rPr>
                <w:sz w:val="18"/>
              </w:rPr>
              <w:t>N/A</w:t>
            </w:r>
          </w:p>
        </w:tc>
      </w:tr>
    </w:tbl>
    <w:p w14:paraId="0EFDE8BE" w14:textId="77777777" w:rsidR="006D254D" w:rsidRDefault="006D254D">
      <w:pPr>
        <w:spacing w:before="11"/>
        <w:rPr>
          <w:b/>
          <w:sz w:val="16"/>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50"/>
        <w:gridCol w:w="10310"/>
      </w:tblGrid>
      <w:tr w:rsidR="006D254D" w14:paraId="6748C3C8" w14:textId="77777777" w:rsidTr="00386533">
        <w:trPr>
          <w:trHeight w:val="300"/>
        </w:trPr>
        <w:tc>
          <w:tcPr>
            <w:tcW w:w="14160" w:type="dxa"/>
            <w:gridSpan w:val="2"/>
            <w:shd w:val="clear" w:color="auto" w:fill="AE262E"/>
          </w:tcPr>
          <w:p w14:paraId="0C4DF3A8" w14:textId="77777777" w:rsidR="006D254D" w:rsidRDefault="001911A2">
            <w:pPr>
              <w:pStyle w:val="TableParagraph"/>
              <w:spacing w:before="47"/>
              <w:ind w:left="52"/>
              <w:rPr>
                <w:b/>
                <w:color w:val="FFFFFF"/>
                <w:sz w:val="18"/>
              </w:rPr>
            </w:pPr>
            <w:r>
              <w:rPr>
                <w:b/>
                <w:color w:val="FFFFFF"/>
                <w:sz w:val="18"/>
              </w:rPr>
              <w:t>COLLECT DATA</w:t>
            </w:r>
          </w:p>
          <w:p w14:paraId="0BBA32EB" w14:textId="6C767E99" w:rsidR="0001349B" w:rsidRPr="00AC6FF9" w:rsidRDefault="0001349B" w:rsidP="0001349B">
            <w:pPr>
              <w:pStyle w:val="TableParagraph"/>
              <w:shd w:val="clear" w:color="auto" w:fill="FFFFFF" w:themeFill="background1"/>
              <w:spacing w:before="47"/>
              <w:ind w:left="52"/>
              <w:rPr>
                <w:rFonts w:asciiTheme="minorHAnsi" w:hAnsiTheme="minorHAnsi" w:cstheme="minorHAnsi"/>
                <w:color w:val="181818"/>
                <w:sz w:val="20"/>
                <w:szCs w:val="20"/>
                <w:shd w:val="clear" w:color="auto" w:fill="FFFFFF" w:themeFill="background1"/>
              </w:rPr>
            </w:pPr>
            <w:r w:rsidRPr="00AC6FF9">
              <w:rPr>
                <w:rFonts w:asciiTheme="minorHAnsi" w:hAnsiTheme="minorHAnsi" w:cstheme="minorHAnsi"/>
                <w:color w:val="181818"/>
                <w:sz w:val="20"/>
                <w:szCs w:val="20"/>
                <w:shd w:val="clear" w:color="auto" w:fill="FFFFFF" w:themeFill="background1"/>
              </w:rPr>
              <w:t xml:space="preserve">Collect and collate information at a community/child, </w:t>
            </w:r>
            <w:proofErr w:type="gramStart"/>
            <w:r w:rsidRPr="00AC6FF9">
              <w:rPr>
                <w:rFonts w:asciiTheme="minorHAnsi" w:hAnsiTheme="minorHAnsi" w:cstheme="minorHAnsi"/>
                <w:color w:val="181818"/>
                <w:sz w:val="20"/>
                <w:szCs w:val="20"/>
                <w:shd w:val="clear" w:color="auto" w:fill="FFFFFF" w:themeFill="background1"/>
              </w:rPr>
              <w:t>educator</w:t>
            </w:r>
            <w:proofErr w:type="gramEnd"/>
            <w:r w:rsidRPr="00AC6FF9">
              <w:rPr>
                <w:rFonts w:asciiTheme="minorHAnsi" w:hAnsiTheme="minorHAnsi" w:cstheme="minorHAnsi"/>
                <w:color w:val="181818"/>
                <w:sz w:val="20"/>
                <w:szCs w:val="20"/>
                <w:shd w:val="clear" w:color="auto" w:fill="FFFFFF" w:themeFill="background1"/>
              </w:rPr>
              <w:t xml:space="preserve"> and service level to provide a picture of the recurrent learning and development needs of children and families that typically attend your service.</w:t>
            </w:r>
          </w:p>
          <w:p w14:paraId="18E3A7F3" w14:textId="10E2757E" w:rsidR="0001349B" w:rsidRPr="00AC6FF9" w:rsidRDefault="0001349B" w:rsidP="0001349B">
            <w:pPr>
              <w:pStyle w:val="TableParagraph"/>
              <w:shd w:val="clear" w:color="auto" w:fill="FFFFFF" w:themeFill="background1"/>
              <w:spacing w:before="47"/>
              <w:ind w:left="52"/>
              <w:rPr>
                <w:rFonts w:asciiTheme="minorHAnsi" w:hAnsiTheme="minorHAnsi" w:cstheme="minorHAnsi"/>
                <w:color w:val="181818"/>
                <w:sz w:val="20"/>
                <w:szCs w:val="20"/>
                <w:shd w:val="clear" w:color="auto" w:fill="FFFFFF"/>
              </w:rPr>
            </w:pPr>
            <w:r w:rsidRPr="00AC6FF9">
              <w:rPr>
                <w:rFonts w:asciiTheme="minorHAnsi" w:hAnsiTheme="minorHAnsi" w:cstheme="minorHAnsi"/>
                <w:color w:val="181818"/>
                <w:sz w:val="20"/>
                <w:szCs w:val="20"/>
                <w:shd w:val="clear" w:color="auto" w:fill="FFFFFF"/>
              </w:rPr>
              <w:t>You can add one or more data sources, but each data source selected must be different. </w:t>
            </w:r>
          </w:p>
          <w:p w14:paraId="33C0FAA4" w14:textId="2B59383D" w:rsidR="00C54592" w:rsidRPr="00F6154D" w:rsidRDefault="00C54592" w:rsidP="00B3525A">
            <w:pPr>
              <w:pStyle w:val="TableParagraph"/>
              <w:shd w:val="clear" w:color="auto" w:fill="FFFFFF" w:themeFill="background1"/>
              <w:spacing w:before="47"/>
              <w:ind w:left="52"/>
              <w:rPr>
                <w:rFonts w:asciiTheme="minorHAnsi" w:hAnsiTheme="minorHAnsi" w:cstheme="minorHAnsi"/>
                <w:b/>
                <w:bCs/>
                <w:color w:val="181818"/>
                <w:sz w:val="20"/>
                <w:szCs w:val="20"/>
                <w:shd w:val="clear" w:color="auto" w:fill="FFFFFF" w:themeFill="background1"/>
              </w:rPr>
            </w:pPr>
            <w:r w:rsidRPr="00F6154D">
              <w:rPr>
                <w:rFonts w:asciiTheme="minorHAnsi" w:hAnsiTheme="minorHAnsi" w:cstheme="minorHAnsi"/>
                <w:b/>
                <w:bCs/>
                <w:color w:val="181818"/>
                <w:sz w:val="20"/>
                <w:szCs w:val="20"/>
                <w:shd w:val="clear" w:color="auto" w:fill="FFFFFF" w:themeFill="background1"/>
              </w:rPr>
              <w:t>Planning for allocations under $5,000</w:t>
            </w:r>
          </w:p>
          <w:p w14:paraId="03DB3582" w14:textId="69030418" w:rsidR="00B3525A" w:rsidRPr="00F6154D" w:rsidRDefault="00B3525A" w:rsidP="00B3525A">
            <w:pPr>
              <w:pStyle w:val="TableParagraph"/>
              <w:shd w:val="clear" w:color="auto" w:fill="FFFFFF" w:themeFill="background1"/>
              <w:spacing w:before="47"/>
              <w:ind w:left="52"/>
              <w:rPr>
                <w:rFonts w:asciiTheme="minorHAnsi" w:hAnsiTheme="minorHAnsi" w:cstheme="minorHAnsi"/>
                <w:color w:val="181818"/>
                <w:sz w:val="20"/>
                <w:szCs w:val="20"/>
                <w:shd w:val="clear" w:color="auto" w:fill="FFFFFF" w:themeFill="background1"/>
              </w:rPr>
            </w:pPr>
            <w:r w:rsidRPr="00F6154D">
              <w:rPr>
                <w:rFonts w:asciiTheme="minorHAnsi" w:hAnsiTheme="minorHAnsi" w:cstheme="minorHAnsi"/>
                <w:color w:val="181818"/>
                <w:sz w:val="20"/>
                <w:szCs w:val="20"/>
                <w:shd w:val="clear" w:color="auto" w:fill="FFFFFF" w:themeFill="background1"/>
              </w:rPr>
              <w:t>From 2023, the minimum planning requirements for services receiving less than $5,000 have been reduced.</w:t>
            </w:r>
          </w:p>
          <w:p w14:paraId="0BA06E0F" w14:textId="51D26DF3" w:rsidR="00B3525A" w:rsidRPr="00F6154D" w:rsidRDefault="00B3525A" w:rsidP="00B3525A">
            <w:pPr>
              <w:pStyle w:val="TableParagraph"/>
              <w:shd w:val="clear" w:color="auto" w:fill="FFFFFF" w:themeFill="background1"/>
              <w:spacing w:before="47"/>
              <w:ind w:left="52"/>
              <w:rPr>
                <w:rFonts w:ascii="Segoe UI" w:hAnsi="Segoe UI" w:cs="Segoe UI"/>
                <w:color w:val="181818"/>
                <w:sz w:val="20"/>
                <w:szCs w:val="20"/>
                <w:shd w:val="clear" w:color="auto" w:fill="FFFFFF" w:themeFill="background1"/>
              </w:rPr>
            </w:pPr>
            <w:r w:rsidRPr="00F6154D">
              <w:rPr>
                <w:rFonts w:asciiTheme="minorHAnsi" w:hAnsiTheme="minorHAnsi" w:cstheme="minorHAnsi"/>
                <w:color w:val="181818"/>
                <w:sz w:val="20"/>
                <w:szCs w:val="20"/>
                <w:shd w:val="clear" w:color="auto" w:fill="FFFFFF" w:themeFill="background1"/>
              </w:rPr>
              <w:t xml:space="preserve">In plans, </w:t>
            </w:r>
            <w:r w:rsidR="00DE29C3" w:rsidRPr="00F6154D">
              <w:rPr>
                <w:rFonts w:asciiTheme="minorHAnsi" w:hAnsiTheme="minorHAnsi" w:cstheme="minorHAnsi"/>
                <w:color w:val="181818"/>
                <w:sz w:val="20"/>
                <w:szCs w:val="20"/>
                <w:shd w:val="clear" w:color="auto" w:fill="FFFFFF" w:themeFill="background1"/>
              </w:rPr>
              <w:t xml:space="preserve">services </w:t>
            </w:r>
            <w:r w:rsidR="0062526D" w:rsidRPr="00F6154D">
              <w:rPr>
                <w:rFonts w:asciiTheme="minorHAnsi" w:hAnsiTheme="minorHAnsi" w:cstheme="minorHAnsi"/>
                <w:color w:val="181818"/>
                <w:sz w:val="20"/>
                <w:szCs w:val="20"/>
                <w:shd w:val="clear" w:color="auto" w:fill="FFFFFF" w:themeFill="background1"/>
              </w:rPr>
              <w:t>are</w:t>
            </w:r>
            <w:r w:rsidRPr="00F6154D">
              <w:rPr>
                <w:rFonts w:asciiTheme="minorHAnsi" w:hAnsiTheme="minorHAnsi" w:cstheme="minorHAnsi"/>
                <w:color w:val="181818"/>
                <w:sz w:val="20"/>
                <w:szCs w:val="20"/>
                <w:shd w:val="clear" w:color="auto" w:fill="FFFFFF" w:themeFill="background1"/>
              </w:rPr>
              <w:t xml:space="preserve"> now only required to provide a minimum of </w:t>
            </w:r>
            <w:r w:rsidRPr="00F6154D">
              <w:rPr>
                <w:rFonts w:asciiTheme="minorHAnsi" w:hAnsiTheme="minorHAnsi" w:cstheme="minorHAnsi"/>
                <w:b/>
                <w:bCs/>
                <w:color w:val="181818"/>
                <w:sz w:val="20"/>
                <w:szCs w:val="20"/>
                <w:shd w:val="clear" w:color="auto" w:fill="FFFFFF" w:themeFill="background1"/>
              </w:rPr>
              <w:t>one source of data</w:t>
            </w:r>
            <w:r w:rsidRPr="00F6154D">
              <w:rPr>
                <w:rFonts w:asciiTheme="minorHAnsi" w:hAnsiTheme="minorHAnsi" w:cstheme="minorHAnsi"/>
                <w:color w:val="181818"/>
                <w:sz w:val="20"/>
                <w:szCs w:val="20"/>
                <w:shd w:val="clear" w:color="auto" w:fill="FFFFFF" w:themeFill="background1"/>
              </w:rPr>
              <w:t xml:space="preserve"> to inform goals. </w:t>
            </w:r>
            <w:r w:rsidR="0062526D" w:rsidRPr="00F6154D">
              <w:rPr>
                <w:rFonts w:asciiTheme="minorHAnsi" w:hAnsiTheme="minorHAnsi" w:cstheme="minorHAnsi"/>
                <w:color w:val="181818"/>
                <w:sz w:val="20"/>
                <w:szCs w:val="20"/>
                <w:shd w:val="clear" w:color="auto" w:fill="FFFFFF" w:themeFill="background1"/>
              </w:rPr>
              <w:t>If appropriate, it may also streamline your planning to focus on data sources from within your service</w:t>
            </w:r>
            <w:r w:rsidR="007C4A2B" w:rsidRPr="00F6154D">
              <w:rPr>
                <w:rFonts w:asciiTheme="minorHAnsi" w:hAnsiTheme="minorHAnsi" w:cstheme="minorHAnsi"/>
                <w:color w:val="181818"/>
                <w:sz w:val="20"/>
                <w:szCs w:val="20"/>
                <w:shd w:val="clear" w:color="auto" w:fill="FFFFFF" w:themeFill="background1"/>
              </w:rPr>
              <w:t>.</w:t>
            </w:r>
          </w:p>
          <w:p w14:paraId="5AC21EA4" w14:textId="4F634C31" w:rsidR="00B3525A" w:rsidRPr="0001349B" w:rsidRDefault="00B3525A" w:rsidP="00B3525A">
            <w:pPr>
              <w:pStyle w:val="TableParagraph"/>
              <w:shd w:val="clear" w:color="auto" w:fill="FFFFFF" w:themeFill="background1"/>
              <w:spacing w:before="47"/>
              <w:ind w:left="52"/>
              <w:rPr>
                <w:rFonts w:ascii="Segoe UI" w:hAnsi="Segoe UI" w:cs="Segoe UI"/>
                <w:color w:val="181818"/>
                <w:sz w:val="20"/>
                <w:szCs w:val="20"/>
                <w:shd w:val="clear" w:color="auto" w:fill="FFFFFF" w:themeFill="background1"/>
              </w:rPr>
            </w:pPr>
          </w:p>
          <w:p w14:paraId="3DD674B9" w14:textId="5AB27833" w:rsidR="0001349B" w:rsidRDefault="0001349B">
            <w:pPr>
              <w:pStyle w:val="TableParagraph"/>
              <w:spacing w:before="47"/>
              <w:ind w:left="52"/>
              <w:rPr>
                <w:b/>
                <w:sz w:val="18"/>
              </w:rPr>
            </w:pPr>
          </w:p>
        </w:tc>
      </w:tr>
      <w:tr w:rsidR="006D254D" w14:paraId="492B7161" w14:textId="77777777" w:rsidTr="00386533">
        <w:trPr>
          <w:trHeight w:val="300"/>
        </w:trPr>
        <w:tc>
          <w:tcPr>
            <w:tcW w:w="3850" w:type="dxa"/>
            <w:shd w:val="clear" w:color="auto" w:fill="989898"/>
          </w:tcPr>
          <w:p w14:paraId="6D8BC30B" w14:textId="77777777" w:rsidR="006D254D" w:rsidRDefault="001911A2">
            <w:pPr>
              <w:pStyle w:val="TableParagraph"/>
              <w:spacing w:before="47"/>
              <w:ind w:left="52"/>
              <w:rPr>
                <w:b/>
                <w:sz w:val="18"/>
              </w:rPr>
            </w:pPr>
            <w:r>
              <w:rPr>
                <w:b/>
                <w:color w:val="AE262E"/>
                <w:sz w:val="18"/>
              </w:rPr>
              <w:t>Data source</w:t>
            </w:r>
          </w:p>
        </w:tc>
        <w:tc>
          <w:tcPr>
            <w:tcW w:w="10310" w:type="dxa"/>
            <w:shd w:val="clear" w:color="auto" w:fill="989898"/>
          </w:tcPr>
          <w:p w14:paraId="25C672B6" w14:textId="77777777" w:rsidR="006D254D" w:rsidRDefault="001911A2">
            <w:pPr>
              <w:pStyle w:val="TableParagraph"/>
              <w:spacing w:before="47"/>
              <w:ind w:left="52"/>
              <w:rPr>
                <w:b/>
                <w:sz w:val="18"/>
              </w:rPr>
            </w:pPr>
            <w:r>
              <w:rPr>
                <w:b/>
                <w:color w:val="AE262E"/>
                <w:sz w:val="18"/>
              </w:rPr>
              <w:t>Findings from data</w:t>
            </w:r>
          </w:p>
        </w:tc>
      </w:tr>
      <w:tr w:rsidR="00A022DE" w14:paraId="146D91B1" w14:textId="77777777" w:rsidTr="00386533">
        <w:trPr>
          <w:trHeight w:val="72"/>
        </w:trPr>
        <w:tc>
          <w:tcPr>
            <w:tcW w:w="3850" w:type="dxa"/>
            <w:shd w:val="clear" w:color="auto" w:fill="E7E7E7"/>
          </w:tcPr>
          <w:p w14:paraId="5A711319" w14:textId="4C5E401B" w:rsidR="00A022DE" w:rsidRDefault="00A022DE" w:rsidP="00A022DE">
            <w:pPr>
              <w:pStyle w:val="TableParagraph"/>
              <w:spacing w:before="60" w:after="60" w:line="242" w:lineRule="auto"/>
              <w:ind w:left="51" w:right="279"/>
              <w:rPr>
                <w:sz w:val="18"/>
              </w:rPr>
            </w:pPr>
            <w:r>
              <w:rPr>
                <w:sz w:val="18"/>
              </w:rPr>
              <w:t>Child Observations</w:t>
            </w:r>
          </w:p>
        </w:tc>
        <w:tc>
          <w:tcPr>
            <w:tcW w:w="10310" w:type="dxa"/>
            <w:shd w:val="clear" w:color="auto" w:fill="E7E7E7"/>
          </w:tcPr>
          <w:p w14:paraId="3EF692E1" w14:textId="3E6E724A" w:rsidR="00DA7F05" w:rsidRDefault="00DA7F05" w:rsidP="00DA7F05">
            <w:pPr>
              <w:pStyle w:val="TableParagraph"/>
              <w:spacing w:before="60" w:after="60" w:line="242" w:lineRule="auto"/>
              <w:ind w:left="51" w:right="61"/>
              <w:rPr>
                <w:sz w:val="18"/>
              </w:rPr>
            </w:pPr>
          </w:p>
        </w:tc>
      </w:tr>
      <w:tr w:rsidR="00A022DE" w14:paraId="18F9D1D2" w14:textId="77777777" w:rsidTr="00386533">
        <w:trPr>
          <w:trHeight w:val="72"/>
        </w:trPr>
        <w:tc>
          <w:tcPr>
            <w:tcW w:w="3850" w:type="dxa"/>
            <w:shd w:val="clear" w:color="auto" w:fill="E7E7E7"/>
          </w:tcPr>
          <w:p w14:paraId="66DD5E82" w14:textId="5D59E45B" w:rsidR="00A022DE" w:rsidRDefault="00B04A90" w:rsidP="00B04A90">
            <w:pPr>
              <w:pStyle w:val="TableParagraph"/>
              <w:spacing w:before="60" w:after="60" w:line="242" w:lineRule="auto"/>
              <w:ind w:right="47"/>
              <w:rPr>
                <w:sz w:val="18"/>
              </w:rPr>
            </w:pPr>
            <w:r>
              <w:rPr>
                <w:sz w:val="18"/>
              </w:rPr>
              <w:t xml:space="preserve">Local school </w:t>
            </w:r>
          </w:p>
        </w:tc>
        <w:tc>
          <w:tcPr>
            <w:tcW w:w="10310" w:type="dxa"/>
            <w:shd w:val="clear" w:color="auto" w:fill="E7E7E7"/>
          </w:tcPr>
          <w:p w14:paraId="557F8ABA" w14:textId="1A515905" w:rsidR="00A022DE" w:rsidRDefault="00A022DE" w:rsidP="00A022DE">
            <w:pPr>
              <w:pStyle w:val="TableParagraph"/>
              <w:spacing w:before="60" w:after="60" w:line="242" w:lineRule="auto"/>
              <w:ind w:left="51" w:right="120"/>
              <w:rPr>
                <w:sz w:val="18"/>
              </w:rPr>
            </w:pPr>
          </w:p>
        </w:tc>
      </w:tr>
      <w:tr w:rsidR="00A022DE" w14:paraId="23DB72B3" w14:textId="77777777" w:rsidTr="00386533">
        <w:trPr>
          <w:trHeight w:val="72"/>
        </w:trPr>
        <w:tc>
          <w:tcPr>
            <w:tcW w:w="3850" w:type="dxa"/>
            <w:shd w:val="clear" w:color="auto" w:fill="E7E7E7"/>
          </w:tcPr>
          <w:p w14:paraId="42F32D5F" w14:textId="1E213333" w:rsidR="00A022DE" w:rsidRDefault="00A022DE" w:rsidP="00A022DE">
            <w:pPr>
              <w:pStyle w:val="TableParagraph"/>
              <w:spacing w:before="60" w:after="60" w:line="242" w:lineRule="auto"/>
              <w:ind w:left="51" w:right="337"/>
              <w:rPr>
                <w:sz w:val="18"/>
              </w:rPr>
            </w:pPr>
            <w:r>
              <w:rPr>
                <w:sz w:val="18"/>
              </w:rPr>
              <w:t>Educator</w:t>
            </w:r>
            <w:r>
              <w:rPr>
                <w:spacing w:val="1"/>
                <w:sz w:val="18"/>
              </w:rPr>
              <w:t xml:space="preserve"> </w:t>
            </w:r>
            <w:r>
              <w:rPr>
                <w:sz w:val="18"/>
              </w:rPr>
              <w:t>professional</w:t>
            </w:r>
            <w:r>
              <w:rPr>
                <w:spacing w:val="1"/>
                <w:sz w:val="18"/>
              </w:rPr>
              <w:t xml:space="preserve"> </w:t>
            </w:r>
            <w:r>
              <w:rPr>
                <w:sz w:val="18"/>
              </w:rPr>
              <w:t>learning</w:t>
            </w:r>
            <w:r>
              <w:rPr>
                <w:spacing w:val="-12"/>
                <w:sz w:val="18"/>
              </w:rPr>
              <w:t xml:space="preserve"> </w:t>
            </w:r>
            <w:r>
              <w:rPr>
                <w:sz w:val="18"/>
              </w:rPr>
              <w:t>plans</w:t>
            </w:r>
          </w:p>
        </w:tc>
        <w:tc>
          <w:tcPr>
            <w:tcW w:w="10310" w:type="dxa"/>
            <w:shd w:val="clear" w:color="auto" w:fill="E7E7E7"/>
          </w:tcPr>
          <w:p w14:paraId="06206550" w14:textId="3DD0C7C5" w:rsidR="00A022DE" w:rsidRDefault="00A022DE" w:rsidP="00A022DE">
            <w:pPr>
              <w:pStyle w:val="TableParagraph"/>
              <w:spacing w:before="60" w:after="60" w:line="242" w:lineRule="auto"/>
              <w:ind w:left="51" w:right="110"/>
              <w:rPr>
                <w:sz w:val="18"/>
              </w:rPr>
            </w:pPr>
          </w:p>
        </w:tc>
      </w:tr>
      <w:tr w:rsidR="00A022DE" w14:paraId="3DABB1BB" w14:textId="77777777" w:rsidTr="00386533">
        <w:trPr>
          <w:trHeight w:val="72"/>
        </w:trPr>
        <w:tc>
          <w:tcPr>
            <w:tcW w:w="3850" w:type="dxa"/>
            <w:shd w:val="clear" w:color="auto" w:fill="E7E7E7"/>
          </w:tcPr>
          <w:p w14:paraId="34CBFF31" w14:textId="6DD860B3" w:rsidR="00A022DE" w:rsidRDefault="00F26417" w:rsidP="00A022DE">
            <w:pPr>
              <w:pStyle w:val="TableParagraph"/>
              <w:spacing w:before="60" w:after="60" w:line="242" w:lineRule="auto"/>
              <w:ind w:left="51" w:right="120"/>
              <w:rPr>
                <w:sz w:val="18"/>
              </w:rPr>
            </w:pPr>
            <w:r>
              <w:rPr>
                <w:sz w:val="18"/>
              </w:rPr>
              <w:t>Quality Improvement Plan (QIP)</w:t>
            </w:r>
          </w:p>
        </w:tc>
        <w:tc>
          <w:tcPr>
            <w:tcW w:w="10310" w:type="dxa"/>
            <w:shd w:val="clear" w:color="auto" w:fill="E7E7E7"/>
          </w:tcPr>
          <w:p w14:paraId="1109BD31" w14:textId="65A94986" w:rsidR="00A022DE" w:rsidRDefault="009115EE" w:rsidP="00A022DE">
            <w:pPr>
              <w:pStyle w:val="TableParagraph"/>
              <w:spacing w:before="60" w:after="60" w:line="242" w:lineRule="auto"/>
              <w:ind w:left="51" w:right="101"/>
              <w:rPr>
                <w:sz w:val="18"/>
              </w:rPr>
            </w:pPr>
            <w:r>
              <w:rPr>
                <w:sz w:val="18"/>
              </w:rPr>
              <w:t xml:space="preserve"> </w:t>
            </w:r>
          </w:p>
        </w:tc>
      </w:tr>
      <w:tr w:rsidR="00A022DE" w14:paraId="76B3D74A" w14:textId="77777777" w:rsidTr="00386533">
        <w:trPr>
          <w:trHeight w:val="72"/>
        </w:trPr>
        <w:tc>
          <w:tcPr>
            <w:tcW w:w="3850" w:type="dxa"/>
            <w:shd w:val="clear" w:color="auto" w:fill="E7E7E7"/>
          </w:tcPr>
          <w:p w14:paraId="021152FE" w14:textId="6AEB1175" w:rsidR="00A022DE" w:rsidRDefault="00A022DE" w:rsidP="00A022DE">
            <w:pPr>
              <w:pStyle w:val="TableParagraph"/>
              <w:spacing w:before="60" w:after="60" w:line="242" w:lineRule="auto"/>
              <w:ind w:left="51" w:right="57"/>
              <w:rPr>
                <w:sz w:val="18"/>
              </w:rPr>
            </w:pPr>
            <w:r>
              <w:rPr>
                <w:sz w:val="18"/>
              </w:rPr>
              <w:t>Australian Early Development Census (AEDC)</w:t>
            </w:r>
          </w:p>
        </w:tc>
        <w:tc>
          <w:tcPr>
            <w:tcW w:w="10310" w:type="dxa"/>
            <w:shd w:val="clear" w:color="auto" w:fill="E7E7E7"/>
          </w:tcPr>
          <w:p w14:paraId="1B7F1E23" w14:textId="1D68BBC3" w:rsidR="00A022DE" w:rsidRDefault="00A022DE" w:rsidP="00A022DE">
            <w:pPr>
              <w:pStyle w:val="TableParagraph"/>
              <w:spacing w:before="60" w:after="60" w:line="242" w:lineRule="auto"/>
              <w:ind w:left="51" w:right="170"/>
              <w:rPr>
                <w:sz w:val="18"/>
              </w:rPr>
            </w:pPr>
          </w:p>
        </w:tc>
      </w:tr>
      <w:tr w:rsidR="00A022DE" w14:paraId="7D6BB9F0" w14:textId="77777777" w:rsidTr="00386533">
        <w:trPr>
          <w:trHeight w:val="72"/>
        </w:trPr>
        <w:tc>
          <w:tcPr>
            <w:tcW w:w="3850" w:type="dxa"/>
            <w:shd w:val="clear" w:color="auto" w:fill="E7E7E7"/>
          </w:tcPr>
          <w:p w14:paraId="6C572306" w14:textId="53096907" w:rsidR="00033E38" w:rsidRPr="0059606E" w:rsidRDefault="00A022DE" w:rsidP="0059606E">
            <w:pPr>
              <w:pStyle w:val="TableParagraph"/>
              <w:spacing w:before="60" w:after="60"/>
              <w:ind w:left="51"/>
              <w:rPr>
                <w:sz w:val="18"/>
              </w:rPr>
            </w:pPr>
            <w:r>
              <w:rPr>
                <w:sz w:val="18"/>
              </w:rPr>
              <w:t>Other</w:t>
            </w:r>
            <w:r w:rsidR="00B04A90">
              <w:rPr>
                <w:sz w:val="18"/>
              </w:rPr>
              <w:t xml:space="preserve"> (service)</w:t>
            </w:r>
          </w:p>
        </w:tc>
        <w:tc>
          <w:tcPr>
            <w:tcW w:w="10310" w:type="dxa"/>
            <w:shd w:val="clear" w:color="auto" w:fill="E7E7E7"/>
          </w:tcPr>
          <w:p w14:paraId="65E781CE" w14:textId="2A768BA6" w:rsidR="00A022DE" w:rsidRDefault="00A022DE" w:rsidP="00A022DE">
            <w:pPr>
              <w:pStyle w:val="TableParagraph"/>
              <w:spacing w:before="60" w:after="60"/>
              <w:ind w:left="51"/>
              <w:rPr>
                <w:sz w:val="18"/>
              </w:rPr>
            </w:pPr>
          </w:p>
        </w:tc>
      </w:tr>
    </w:tbl>
    <w:p w14:paraId="28C920ED" w14:textId="77777777" w:rsidR="006D254D" w:rsidRDefault="006D254D">
      <w:pPr>
        <w:rPr>
          <w:sz w:val="18"/>
        </w:rPr>
        <w:sectPr w:rsidR="006D254D" w:rsidSect="00386533">
          <w:type w:val="continuous"/>
          <w:pgSz w:w="15840" w:h="12240" w:orient="landscape"/>
          <w:pgMar w:top="426" w:right="720" w:bottom="594" w:left="720" w:header="720" w:footer="720" w:gutter="0"/>
          <w:cols w:space="720"/>
        </w:sectPr>
      </w:pPr>
    </w:p>
    <w:p w14:paraId="292716C9" w14:textId="77777777" w:rsidR="00386533" w:rsidRDefault="00386533">
      <w:pPr>
        <w:rPr>
          <w:rFonts w:ascii="Times New Roman"/>
          <w:sz w:val="18"/>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08"/>
        <w:gridCol w:w="12153"/>
      </w:tblGrid>
      <w:tr w:rsidR="00386533" w14:paraId="6B9CF4BA" w14:textId="77777777" w:rsidTr="00386533">
        <w:trPr>
          <w:trHeight w:val="300"/>
        </w:trPr>
        <w:tc>
          <w:tcPr>
            <w:tcW w:w="14161" w:type="dxa"/>
            <w:gridSpan w:val="2"/>
            <w:tcBorders>
              <w:top w:val="single" w:sz="6" w:space="0" w:color="000000"/>
              <w:left w:val="single" w:sz="6" w:space="0" w:color="000000"/>
              <w:bottom w:val="single" w:sz="6" w:space="0" w:color="000000"/>
              <w:right w:val="single" w:sz="6" w:space="0" w:color="000000"/>
            </w:tcBorders>
            <w:shd w:val="clear" w:color="auto" w:fill="AE262E"/>
          </w:tcPr>
          <w:p w14:paraId="188A6B6A" w14:textId="77777777" w:rsidR="00386533" w:rsidRPr="00F6154D" w:rsidRDefault="00386533" w:rsidP="0048228A">
            <w:pPr>
              <w:pStyle w:val="TableParagraph"/>
              <w:spacing w:before="60" w:after="60"/>
              <w:ind w:left="51"/>
              <w:rPr>
                <w:b/>
                <w:color w:val="FFFFFF"/>
                <w:sz w:val="18"/>
              </w:rPr>
            </w:pPr>
            <w:r>
              <w:rPr>
                <w:b/>
                <w:color w:val="FFFFFF"/>
                <w:sz w:val="18"/>
              </w:rPr>
              <w:t xml:space="preserve">QUESTION </w:t>
            </w:r>
            <w:r w:rsidRPr="00F6154D">
              <w:rPr>
                <w:b/>
                <w:color w:val="FFFFFF"/>
                <w:sz w:val="18"/>
              </w:rPr>
              <w:t>AND ANALYSE</w:t>
            </w:r>
          </w:p>
          <w:p w14:paraId="2F011EBC" w14:textId="293F9411" w:rsidR="0001349B" w:rsidRPr="00826CCC" w:rsidRDefault="0001349B" w:rsidP="0001349B">
            <w:pPr>
              <w:pStyle w:val="TableParagraph"/>
              <w:shd w:val="clear" w:color="auto" w:fill="FFFFFF" w:themeFill="background1"/>
              <w:spacing w:before="60" w:after="60"/>
              <w:ind w:left="51"/>
              <w:rPr>
                <w:rFonts w:asciiTheme="minorHAnsi" w:hAnsiTheme="minorHAnsi" w:cstheme="minorHAnsi"/>
                <w:color w:val="181818"/>
                <w:sz w:val="20"/>
                <w:szCs w:val="20"/>
                <w:shd w:val="clear" w:color="auto" w:fill="FFFFFF"/>
              </w:rPr>
            </w:pPr>
            <w:r w:rsidRPr="00F6154D">
              <w:rPr>
                <w:rFonts w:asciiTheme="minorHAnsi" w:hAnsiTheme="minorHAnsi" w:cstheme="minorHAnsi"/>
                <w:color w:val="181818"/>
                <w:sz w:val="20"/>
                <w:szCs w:val="20"/>
                <w:shd w:val="clear" w:color="auto" w:fill="FFFFFF"/>
              </w:rPr>
              <w:t xml:space="preserve">Please </w:t>
            </w:r>
            <w:proofErr w:type="spellStart"/>
            <w:r w:rsidRPr="00F6154D">
              <w:rPr>
                <w:rFonts w:asciiTheme="minorHAnsi" w:hAnsiTheme="minorHAnsi" w:cstheme="minorHAnsi"/>
                <w:color w:val="181818"/>
                <w:sz w:val="20"/>
                <w:szCs w:val="20"/>
                <w:shd w:val="clear" w:color="auto" w:fill="FFFFFF"/>
              </w:rPr>
              <w:t>summarise</w:t>
            </w:r>
            <w:proofErr w:type="spellEnd"/>
            <w:r w:rsidRPr="00F6154D">
              <w:rPr>
                <w:rFonts w:asciiTheme="minorHAnsi" w:hAnsiTheme="minorHAnsi" w:cstheme="minorHAnsi"/>
                <w:color w:val="181818"/>
                <w:sz w:val="20"/>
                <w:szCs w:val="20"/>
                <w:shd w:val="clear" w:color="auto" w:fill="FFFFFF"/>
              </w:rPr>
              <w:t xml:space="preserve"> your data analysis </w:t>
            </w:r>
            <w:r w:rsidR="00B44019" w:rsidRPr="00F6154D">
              <w:rPr>
                <w:rFonts w:asciiTheme="minorHAnsi" w:hAnsiTheme="minorHAnsi" w:cstheme="minorHAnsi"/>
                <w:color w:val="181818"/>
                <w:sz w:val="20"/>
                <w:szCs w:val="20"/>
                <w:shd w:val="clear" w:color="auto" w:fill="FFFFFF"/>
              </w:rPr>
              <w:t>from the “collect data” section above</w:t>
            </w:r>
            <w:r w:rsidRPr="00F6154D">
              <w:rPr>
                <w:rFonts w:asciiTheme="minorHAnsi" w:hAnsiTheme="minorHAnsi" w:cstheme="minorHAnsi"/>
                <w:color w:val="181818"/>
                <w:sz w:val="20"/>
                <w:szCs w:val="20"/>
                <w:shd w:val="clear" w:color="auto" w:fill="FFFFFF"/>
              </w:rPr>
              <w:t xml:space="preserve"> </w:t>
            </w:r>
            <w:r w:rsidR="006A7D6A" w:rsidRPr="00F6154D">
              <w:rPr>
                <w:rFonts w:ascii="Segoe UI" w:hAnsi="Segoe UI" w:cs="Segoe UI"/>
                <w:color w:val="181818"/>
                <w:sz w:val="20"/>
                <w:szCs w:val="20"/>
                <w:shd w:val="clear" w:color="auto" w:fill="FFFFFF"/>
              </w:rPr>
              <w:t xml:space="preserve">identifying </w:t>
            </w:r>
            <w:r w:rsidRPr="00F6154D">
              <w:rPr>
                <w:rFonts w:asciiTheme="minorHAnsi" w:hAnsiTheme="minorHAnsi" w:cstheme="minorHAnsi"/>
                <w:color w:val="181818"/>
                <w:sz w:val="20"/>
                <w:szCs w:val="20"/>
                <w:shd w:val="clear" w:color="auto" w:fill="FFFFFF"/>
              </w:rPr>
              <w:t xml:space="preserve">the overall needs of your service at the </w:t>
            </w:r>
            <w:r w:rsidR="006A7D6A" w:rsidRPr="00F6154D">
              <w:rPr>
                <w:rFonts w:ascii="Segoe UI" w:hAnsi="Segoe UI" w:cs="Segoe UI"/>
                <w:color w:val="181818"/>
                <w:sz w:val="20"/>
                <w:szCs w:val="20"/>
                <w:shd w:val="clear" w:color="auto" w:fill="FFFFFF"/>
              </w:rPr>
              <w:t xml:space="preserve">relevant level </w:t>
            </w:r>
            <w:proofErr w:type="gramStart"/>
            <w:r w:rsidR="006A7D6A" w:rsidRPr="00F6154D">
              <w:rPr>
                <w:rFonts w:ascii="Segoe UI" w:hAnsi="Segoe UI" w:cs="Segoe UI"/>
                <w:color w:val="181818"/>
                <w:sz w:val="20"/>
                <w:szCs w:val="20"/>
                <w:shd w:val="clear" w:color="auto" w:fill="FFFFFF"/>
              </w:rPr>
              <w:t>e.g.</w:t>
            </w:r>
            <w:proofErr w:type="gramEnd"/>
            <w:r w:rsidR="006A7D6A" w:rsidRPr="00F6154D">
              <w:rPr>
                <w:rFonts w:ascii="Segoe UI" w:hAnsi="Segoe UI" w:cs="Segoe UI"/>
                <w:color w:val="181818"/>
                <w:sz w:val="20"/>
                <w:szCs w:val="20"/>
                <w:shd w:val="clear" w:color="auto" w:fill="FFFFFF"/>
              </w:rPr>
              <w:t xml:space="preserve"> community/child, educator and/or service</w:t>
            </w:r>
            <w:r w:rsidRPr="00F6154D">
              <w:rPr>
                <w:rFonts w:ascii="Segoe UI" w:hAnsi="Segoe UI" w:cs="Segoe UI"/>
                <w:color w:val="181818"/>
                <w:sz w:val="20"/>
                <w:szCs w:val="20"/>
                <w:shd w:val="clear" w:color="auto" w:fill="FFFFFF"/>
              </w:rPr>
              <w:t>.</w:t>
            </w:r>
            <w:r w:rsidR="009942E6">
              <w:rPr>
                <w:rFonts w:ascii="Segoe UI" w:hAnsi="Segoe UI" w:cs="Segoe UI"/>
                <w:color w:val="181818"/>
                <w:sz w:val="20"/>
                <w:szCs w:val="20"/>
                <w:shd w:val="clear" w:color="auto" w:fill="FFFFFF"/>
              </w:rPr>
              <w:t xml:space="preserve"> </w:t>
            </w:r>
          </w:p>
          <w:p w14:paraId="74769B38" w14:textId="77777777" w:rsidR="0062759F" w:rsidRPr="00826CCC" w:rsidRDefault="0062759F" w:rsidP="0001349B">
            <w:pPr>
              <w:pStyle w:val="TableParagraph"/>
              <w:shd w:val="clear" w:color="auto" w:fill="FFFFFF" w:themeFill="background1"/>
              <w:spacing w:before="60" w:after="60"/>
              <w:ind w:left="51"/>
              <w:rPr>
                <w:b/>
                <w:sz w:val="18"/>
              </w:rPr>
            </w:pPr>
          </w:p>
          <w:p w14:paraId="5BA1DCB5" w14:textId="0DD49267" w:rsidR="0001349B" w:rsidRPr="00386533" w:rsidRDefault="0001349B" w:rsidP="0048228A">
            <w:pPr>
              <w:pStyle w:val="TableParagraph"/>
              <w:spacing w:before="60" w:after="60"/>
              <w:ind w:left="51"/>
              <w:rPr>
                <w:b/>
                <w:color w:val="FFFFFF"/>
                <w:sz w:val="18"/>
              </w:rPr>
            </w:pPr>
          </w:p>
        </w:tc>
      </w:tr>
      <w:tr w:rsidR="00386533" w14:paraId="7A1BC099" w14:textId="77777777" w:rsidTr="0048228A">
        <w:trPr>
          <w:trHeight w:val="300"/>
        </w:trPr>
        <w:tc>
          <w:tcPr>
            <w:tcW w:w="2008" w:type="dxa"/>
            <w:shd w:val="clear" w:color="auto" w:fill="989898"/>
          </w:tcPr>
          <w:p w14:paraId="7F656FC3" w14:textId="77777777" w:rsidR="00386533" w:rsidRDefault="00386533" w:rsidP="0048228A">
            <w:pPr>
              <w:pStyle w:val="TableParagraph"/>
              <w:spacing w:before="60" w:after="60"/>
              <w:ind w:left="51"/>
              <w:rPr>
                <w:b/>
                <w:sz w:val="18"/>
              </w:rPr>
            </w:pPr>
            <w:r>
              <w:rPr>
                <w:b/>
                <w:color w:val="AE262E"/>
                <w:sz w:val="18"/>
              </w:rPr>
              <w:t>Level</w:t>
            </w:r>
          </w:p>
        </w:tc>
        <w:tc>
          <w:tcPr>
            <w:tcW w:w="12153" w:type="dxa"/>
            <w:shd w:val="clear" w:color="auto" w:fill="989898"/>
          </w:tcPr>
          <w:p w14:paraId="717D9721" w14:textId="77777777" w:rsidR="00386533" w:rsidRDefault="00386533" w:rsidP="0048228A">
            <w:pPr>
              <w:pStyle w:val="TableParagraph"/>
              <w:spacing w:before="60" w:after="60"/>
              <w:ind w:left="51"/>
              <w:rPr>
                <w:b/>
                <w:sz w:val="18"/>
              </w:rPr>
            </w:pPr>
            <w:r>
              <w:rPr>
                <w:b/>
                <w:color w:val="AE262E"/>
                <w:sz w:val="18"/>
              </w:rPr>
              <w:t>Issues and needs</w:t>
            </w:r>
          </w:p>
        </w:tc>
      </w:tr>
      <w:tr w:rsidR="00386533" w14:paraId="209E2D42" w14:textId="77777777" w:rsidTr="0048228A">
        <w:trPr>
          <w:trHeight w:val="72"/>
        </w:trPr>
        <w:tc>
          <w:tcPr>
            <w:tcW w:w="2008" w:type="dxa"/>
            <w:shd w:val="clear" w:color="auto" w:fill="E7E7E7"/>
          </w:tcPr>
          <w:p w14:paraId="15B8B847" w14:textId="77777777" w:rsidR="00386533" w:rsidRDefault="00386533" w:rsidP="0048228A">
            <w:pPr>
              <w:pStyle w:val="TableParagraph"/>
              <w:spacing w:before="60" w:after="60"/>
              <w:ind w:left="51"/>
              <w:rPr>
                <w:sz w:val="18"/>
              </w:rPr>
            </w:pPr>
            <w:r>
              <w:rPr>
                <w:sz w:val="18"/>
              </w:rPr>
              <w:t>Service Level</w:t>
            </w:r>
          </w:p>
        </w:tc>
        <w:tc>
          <w:tcPr>
            <w:tcW w:w="12153" w:type="dxa"/>
            <w:shd w:val="clear" w:color="auto" w:fill="E7E7E7"/>
          </w:tcPr>
          <w:p w14:paraId="6A8237A9" w14:textId="75D26693" w:rsidR="00DA7F05" w:rsidRDefault="00DA7F05" w:rsidP="00DA7F05">
            <w:pPr>
              <w:pStyle w:val="TableParagraph"/>
              <w:spacing w:before="60" w:after="60" w:line="242" w:lineRule="auto"/>
              <w:ind w:right="290"/>
              <w:rPr>
                <w:sz w:val="18"/>
              </w:rPr>
            </w:pPr>
          </w:p>
        </w:tc>
      </w:tr>
      <w:tr w:rsidR="00386533" w14:paraId="5F1FE25B" w14:textId="77777777" w:rsidTr="0048228A">
        <w:trPr>
          <w:trHeight w:val="72"/>
        </w:trPr>
        <w:tc>
          <w:tcPr>
            <w:tcW w:w="2008" w:type="dxa"/>
            <w:shd w:val="clear" w:color="auto" w:fill="E7E7E7"/>
          </w:tcPr>
          <w:p w14:paraId="6F3AEECD" w14:textId="77777777" w:rsidR="00386533" w:rsidRDefault="00386533" w:rsidP="0048228A">
            <w:pPr>
              <w:pStyle w:val="TableParagraph"/>
              <w:spacing w:before="60" w:after="60"/>
              <w:ind w:left="51"/>
              <w:rPr>
                <w:sz w:val="18"/>
              </w:rPr>
            </w:pPr>
            <w:r>
              <w:rPr>
                <w:sz w:val="18"/>
              </w:rPr>
              <w:t>Educator level</w:t>
            </w:r>
          </w:p>
        </w:tc>
        <w:tc>
          <w:tcPr>
            <w:tcW w:w="12153" w:type="dxa"/>
            <w:shd w:val="clear" w:color="auto" w:fill="E7E7E7"/>
          </w:tcPr>
          <w:p w14:paraId="42E826A8" w14:textId="3DC94FB2" w:rsidR="00386533" w:rsidRDefault="00386533" w:rsidP="00DA7F05">
            <w:pPr>
              <w:pStyle w:val="TableParagraph"/>
              <w:spacing w:before="60" w:after="60" w:line="242" w:lineRule="auto"/>
              <w:ind w:right="452"/>
              <w:rPr>
                <w:sz w:val="18"/>
              </w:rPr>
            </w:pPr>
          </w:p>
        </w:tc>
      </w:tr>
      <w:tr w:rsidR="00386533" w14:paraId="49900074" w14:textId="77777777" w:rsidTr="0048228A">
        <w:trPr>
          <w:trHeight w:val="72"/>
        </w:trPr>
        <w:tc>
          <w:tcPr>
            <w:tcW w:w="2008" w:type="dxa"/>
            <w:shd w:val="clear" w:color="auto" w:fill="E7E7E7"/>
          </w:tcPr>
          <w:p w14:paraId="653BA967" w14:textId="77777777" w:rsidR="00386533" w:rsidRDefault="00386533" w:rsidP="0048228A">
            <w:pPr>
              <w:pStyle w:val="TableParagraph"/>
              <w:spacing w:before="60" w:after="60" w:line="242" w:lineRule="auto"/>
              <w:ind w:left="51" w:right="18"/>
              <w:rPr>
                <w:sz w:val="18"/>
              </w:rPr>
            </w:pPr>
            <w:r>
              <w:rPr>
                <w:sz w:val="18"/>
              </w:rPr>
              <w:lastRenderedPageBreak/>
              <w:t>Community/Child Level</w:t>
            </w:r>
          </w:p>
        </w:tc>
        <w:tc>
          <w:tcPr>
            <w:tcW w:w="12153" w:type="dxa"/>
            <w:shd w:val="clear" w:color="auto" w:fill="E7E7E7"/>
          </w:tcPr>
          <w:p w14:paraId="3CDEC749" w14:textId="125AEC30" w:rsidR="00386533" w:rsidRDefault="00386533" w:rsidP="00F91943">
            <w:pPr>
              <w:pStyle w:val="TableParagraph"/>
              <w:spacing w:before="60" w:after="60" w:line="242" w:lineRule="auto"/>
              <w:ind w:right="151"/>
              <w:rPr>
                <w:sz w:val="18"/>
              </w:rPr>
            </w:pPr>
          </w:p>
        </w:tc>
      </w:tr>
    </w:tbl>
    <w:p w14:paraId="6CA1166F" w14:textId="71B8011E" w:rsidR="006D254D" w:rsidRDefault="006D254D">
      <w:pPr>
        <w:spacing w:before="11"/>
        <w:rPr>
          <w:b/>
          <w:sz w:val="16"/>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08"/>
        <w:gridCol w:w="8363"/>
        <w:gridCol w:w="3790"/>
      </w:tblGrid>
      <w:tr w:rsidR="00386533" w14:paraId="69B7A5B8" w14:textId="77777777" w:rsidTr="0048228A">
        <w:trPr>
          <w:trHeight w:val="72"/>
        </w:trPr>
        <w:tc>
          <w:tcPr>
            <w:tcW w:w="14161" w:type="dxa"/>
            <w:gridSpan w:val="3"/>
            <w:shd w:val="clear" w:color="auto" w:fill="AE262E"/>
          </w:tcPr>
          <w:p w14:paraId="0433CCBB" w14:textId="77777777" w:rsidR="00386533" w:rsidRDefault="00386533" w:rsidP="0048228A">
            <w:pPr>
              <w:pStyle w:val="TableParagraph"/>
              <w:spacing w:before="60" w:after="60" w:line="242" w:lineRule="auto"/>
              <w:ind w:left="51" w:right="19"/>
              <w:rPr>
                <w:b/>
                <w:color w:val="FFFFFF"/>
                <w:sz w:val="18"/>
              </w:rPr>
            </w:pPr>
            <w:r>
              <w:rPr>
                <w:b/>
                <w:color w:val="FFFFFF"/>
                <w:sz w:val="18"/>
              </w:rPr>
              <w:t>SELECT PRIORITY AREA</w:t>
            </w:r>
          </w:p>
          <w:p w14:paraId="500B1951" w14:textId="59C5CECA" w:rsidR="001B26AD" w:rsidRPr="00826CCC" w:rsidRDefault="001B26AD" w:rsidP="001B26AD">
            <w:pPr>
              <w:pStyle w:val="NormalWeb"/>
              <w:shd w:val="clear" w:color="auto" w:fill="FFFFFF"/>
              <w:spacing w:before="0" w:beforeAutospacing="0" w:after="0" w:afterAutospacing="0" w:line="276" w:lineRule="auto"/>
              <w:rPr>
                <w:rFonts w:asciiTheme="minorHAnsi" w:hAnsiTheme="minorHAnsi" w:cstheme="minorHAnsi"/>
                <w:color w:val="181818"/>
                <w:sz w:val="20"/>
                <w:szCs w:val="20"/>
              </w:rPr>
            </w:pPr>
            <w:r w:rsidRPr="00826CCC">
              <w:rPr>
                <w:rFonts w:asciiTheme="minorHAnsi" w:hAnsiTheme="minorHAnsi" w:cstheme="minorHAnsi"/>
                <w:color w:val="444444"/>
                <w:sz w:val="20"/>
                <w:szCs w:val="20"/>
              </w:rPr>
              <w:t>The S.M.A.R.T. goals method can help your service develop achievable goals by making them:</w:t>
            </w:r>
          </w:p>
          <w:p w14:paraId="54D70AEC" w14:textId="77777777" w:rsidR="001B26AD" w:rsidRPr="00826CCC" w:rsidRDefault="001B26AD" w:rsidP="001B26AD">
            <w:pPr>
              <w:pStyle w:val="NormalWeb"/>
              <w:shd w:val="clear" w:color="auto" w:fill="FFFFFF"/>
              <w:spacing w:before="0" w:beforeAutospacing="0" w:after="0" w:afterAutospacing="0"/>
              <w:rPr>
                <w:rFonts w:asciiTheme="minorHAnsi" w:hAnsiTheme="minorHAnsi" w:cstheme="minorHAnsi"/>
                <w:color w:val="181818"/>
                <w:sz w:val="20"/>
                <w:szCs w:val="20"/>
              </w:rPr>
            </w:pPr>
            <w:r w:rsidRPr="00826CCC">
              <w:rPr>
                <w:rFonts w:asciiTheme="minorHAnsi" w:hAnsiTheme="minorHAnsi" w:cstheme="minorHAnsi"/>
                <w:color w:val="444444"/>
                <w:sz w:val="20"/>
                <w:szCs w:val="20"/>
              </w:rPr>
              <w:t>• Specific: Clearly defined</w:t>
            </w:r>
          </w:p>
          <w:p w14:paraId="58CAD90C" w14:textId="77777777" w:rsidR="001B26AD" w:rsidRPr="00826CCC" w:rsidRDefault="001B26AD" w:rsidP="001B26AD">
            <w:pPr>
              <w:pStyle w:val="NormalWeb"/>
              <w:shd w:val="clear" w:color="auto" w:fill="FFFFFF"/>
              <w:spacing w:before="0" w:beforeAutospacing="0" w:after="0" w:afterAutospacing="0"/>
              <w:rPr>
                <w:rFonts w:asciiTheme="minorHAnsi" w:hAnsiTheme="minorHAnsi" w:cstheme="minorHAnsi"/>
                <w:color w:val="181818"/>
                <w:sz w:val="20"/>
                <w:szCs w:val="20"/>
              </w:rPr>
            </w:pPr>
            <w:r w:rsidRPr="00826CCC">
              <w:rPr>
                <w:rFonts w:asciiTheme="minorHAnsi" w:hAnsiTheme="minorHAnsi" w:cstheme="minorHAnsi"/>
                <w:color w:val="444444"/>
                <w:sz w:val="20"/>
                <w:szCs w:val="20"/>
              </w:rPr>
              <w:t>•  Measurable: Able to be measured</w:t>
            </w:r>
          </w:p>
          <w:p w14:paraId="78F58EFA" w14:textId="77777777" w:rsidR="001B26AD" w:rsidRPr="00826CCC" w:rsidRDefault="001B26AD" w:rsidP="001B26AD">
            <w:pPr>
              <w:pStyle w:val="NormalWeb"/>
              <w:shd w:val="clear" w:color="auto" w:fill="FFFFFF"/>
              <w:spacing w:before="0" w:beforeAutospacing="0" w:after="0" w:afterAutospacing="0"/>
              <w:rPr>
                <w:rFonts w:asciiTheme="minorHAnsi" w:hAnsiTheme="minorHAnsi" w:cstheme="minorHAnsi"/>
                <w:color w:val="181818"/>
                <w:sz w:val="20"/>
                <w:szCs w:val="20"/>
              </w:rPr>
            </w:pPr>
            <w:r w:rsidRPr="00826CCC">
              <w:rPr>
                <w:rFonts w:asciiTheme="minorHAnsi" w:hAnsiTheme="minorHAnsi" w:cstheme="minorHAnsi"/>
                <w:color w:val="444444"/>
                <w:sz w:val="20"/>
                <w:szCs w:val="20"/>
              </w:rPr>
              <w:t>•  Achievable: Able to be reached with existing resources and staffing</w:t>
            </w:r>
          </w:p>
          <w:p w14:paraId="7F7B030E" w14:textId="77777777" w:rsidR="001B26AD" w:rsidRPr="00826CCC" w:rsidRDefault="001B26AD" w:rsidP="001B26AD">
            <w:pPr>
              <w:pStyle w:val="NormalWeb"/>
              <w:shd w:val="clear" w:color="auto" w:fill="FFFFFF"/>
              <w:spacing w:before="0" w:beforeAutospacing="0" w:after="0" w:afterAutospacing="0"/>
              <w:rPr>
                <w:rFonts w:asciiTheme="minorHAnsi" w:hAnsiTheme="minorHAnsi" w:cstheme="minorHAnsi"/>
                <w:color w:val="181818"/>
                <w:sz w:val="20"/>
                <w:szCs w:val="20"/>
              </w:rPr>
            </w:pPr>
            <w:r w:rsidRPr="00826CCC">
              <w:rPr>
                <w:rFonts w:asciiTheme="minorHAnsi" w:hAnsiTheme="minorHAnsi" w:cstheme="minorHAnsi"/>
                <w:color w:val="444444"/>
                <w:sz w:val="20"/>
                <w:szCs w:val="20"/>
              </w:rPr>
              <w:t>•  Relevant: Focused on your priority area and directly related to the findings from the data</w:t>
            </w:r>
          </w:p>
          <w:p w14:paraId="50F9F0F1" w14:textId="00F8E263" w:rsidR="001B26AD" w:rsidRPr="00826CCC" w:rsidRDefault="001B26AD" w:rsidP="001B26AD">
            <w:pPr>
              <w:pStyle w:val="NormalWeb"/>
              <w:shd w:val="clear" w:color="auto" w:fill="FFFFFF"/>
              <w:spacing w:before="0" w:beforeAutospacing="0" w:after="0" w:afterAutospacing="0"/>
              <w:rPr>
                <w:rFonts w:asciiTheme="minorHAnsi" w:hAnsiTheme="minorHAnsi" w:cstheme="minorHAnsi"/>
                <w:color w:val="181818"/>
                <w:sz w:val="20"/>
                <w:szCs w:val="20"/>
              </w:rPr>
            </w:pPr>
            <w:r w:rsidRPr="00826CCC">
              <w:rPr>
                <w:rFonts w:asciiTheme="minorHAnsi" w:hAnsiTheme="minorHAnsi" w:cstheme="minorHAnsi"/>
                <w:color w:val="444444"/>
                <w:sz w:val="20"/>
                <w:szCs w:val="20"/>
              </w:rPr>
              <w:t>•  Time-bound: Specified as needing to be achieved within 12 months. </w:t>
            </w:r>
          </w:p>
          <w:p w14:paraId="6D1680D0" w14:textId="6246E75B" w:rsidR="001B26AD" w:rsidRPr="00826CCC" w:rsidRDefault="001B26AD" w:rsidP="001B26AD">
            <w:pPr>
              <w:pStyle w:val="NormalWeb"/>
              <w:shd w:val="clear" w:color="auto" w:fill="FFFFFF"/>
              <w:spacing w:before="0" w:beforeAutospacing="0" w:after="0" w:afterAutospacing="0" w:line="276" w:lineRule="auto"/>
              <w:rPr>
                <w:rFonts w:asciiTheme="minorHAnsi" w:hAnsiTheme="minorHAnsi" w:cstheme="minorHAnsi"/>
                <w:color w:val="181818"/>
                <w:sz w:val="20"/>
                <w:szCs w:val="20"/>
              </w:rPr>
            </w:pPr>
            <w:r w:rsidRPr="00826CCC">
              <w:rPr>
                <w:rFonts w:asciiTheme="minorHAnsi" w:hAnsiTheme="minorHAnsi" w:cstheme="minorHAnsi"/>
                <w:color w:val="444444"/>
                <w:sz w:val="20"/>
                <w:szCs w:val="20"/>
              </w:rPr>
              <w:t>Please refer to the </w:t>
            </w:r>
            <w:r w:rsidRPr="002232D6">
              <w:rPr>
                <w:rFonts w:asciiTheme="minorHAnsi" w:hAnsiTheme="minorHAnsi" w:cstheme="minorHAnsi"/>
                <w:color w:val="444444"/>
                <w:sz w:val="20"/>
                <w:szCs w:val="20"/>
              </w:rPr>
              <w:t>SRF Planning Guide</w:t>
            </w:r>
            <w:r w:rsidR="002232D6">
              <w:rPr>
                <w:rFonts w:asciiTheme="minorHAnsi" w:hAnsiTheme="minorHAnsi" w:cstheme="minorHAnsi"/>
                <w:color w:val="444444"/>
                <w:sz w:val="20"/>
                <w:szCs w:val="20"/>
              </w:rPr>
              <w:t xml:space="preserve">, </w:t>
            </w:r>
            <w:r w:rsidR="002232D6" w:rsidRPr="002232D6">
              <w:rPr>
                <w:rFonts w:asciiTheme="minorHAnsi" w:hAnsiTheme="minorHAnsi" w:cstheme="minorHAnsi"/>
                <w:color w:val="444444"/>
                <w:sz w:val="20"/>
                <w:szCs w:val="20"/>
              </w:rPr>
              <w:t xml:space="preserve">available on the </w:t>
            </w:r>
            <w:hyperlink r:id="rId10" w:history="1">
              <w:r w:rsidR="002232D6" w:rsidRPr="002232D6">
                <w:rPr>
                  <w:rStyle w:val="Hyperlink"/>
                  <w:rFonts w:asciiTheme="minorHAnsi" w:hAnsiTheme="minorHAnsi" w:cstheme="minorHAnsi"/>
                  <w:sz w:val="20"/>
                  <w:szCs w:val="20"/>
                </w:rPr>
                <w:t>SRF website</w:t>
              </w:r>
            </w:hyperlink>
            <w:r w:rsidR="002232D6">
              <w:rPr>
                <w:rFonts w:asciiTheme="minorHAnsi" w:hAnsiTheme="minorHAnsi" w:cstheme="minorHAnsi"/>
                <w:color w:val="444444"/>
                <w:sz w:val="20"/>
                <w:szCs w:val="20"/>
              </w:rPr>
              <w:t xml:space="preserve">, </w:t>
            </w:r>
            <w:r w:rsidRPr="00826CCC">
              <w:rPr>
                <w:rFonts w:asciiTheme="minorHAnsi" w:hAnsiTheme="minorHAnsi" w:cstheme="minorHAnsi"/>
                <w:color w:val="444444"/>
                <w:sz w:val="20"/>
                <w:szCs w:val="20"/>
              </w:rPr>
              <w:t>for further guidance on setting S.M.A.R.T. goals.</w:t>
            </w:r>
          </w:p>
          <w:p w14:paraId="4B2FB678" w14:textId="047602AA" w:rsidR="001B26AD" w:rsidRPr="00826CCC" w:rsidRDefault="001B26AD" w:rsidP="001B26AD">
            <w:pPr>
              <w:pStyle w:val="NormalWeb"/>
              <w:shd w:val="clear" w:color="auto" w:fill="FFFFFF"/>
              <w:spacing w:before="0" w:beforeAutospacing="0" w:after="0" w:afterAutospacing="0" w:line="276" w:lineRule="auto"/>
              <w:rPr>
                <w:rFonts w:asciiTheme="minorHAnsi" w:hAnsiTheme="minorHAnsi" w:cstheme="minorHAnsi"/>
                <w:color w:val="181818"/>
                <w:sz w:val="20"/>
                <w:szCs w:val="20"/>
              </w:rPr>
            </w:pPr>
            <w:r w:rsidRPr="00826CCC">
              <w:rPr>
                <w:rFonts w:asciiTheme="minorHAnsi" w:hAnsiTheme="minorHAnsi" w:cstheme="minorHAnsi"/>
                <w:color w:val="181818"/>
                <w:sz w:val="20"/>
                <w:szCs w:val="20"/>
              </w:rPr>
              <w:t xml:space="preserve">You may select one, two or </w:t>
            </w:r>
            <w:proofErr w:type="gramStart"/>
            <w:r w:rsidRPr="00826CCC">
              <w:rPr>
                <w:rFonts w:asciiTheme="minorHAnsi" w:hAnsiTheme="minorHAnsi" w:cstheme="minorHAnsi"/>
                <w:color w:val="181818"/>
                <w:sz w:val="20"/>
                <w:szCs w:val="20"/>
              </w:rPr>
              <w:t>all of</w:t>
            </w:r>
            <w:proofErr w:type="gramEnd"/>
            <w:r w:rsidRPr="00826CCC">
              <w:rPr>
                <w:rFonts w:asciiTheme="minorHAnsi" w:hAnsiTheme="minorHAnsi" w:cstheme="minorHAnsi"/>
                <w:color w:val="181818"/>
                <w:sz w:val="20"/>
                <w:szCs w:val="20"/>
              </w:rPr>
              <w:t xml:space="preserve"> the priority areas. Refer to the School Readiness Funding: Annual planning guide to support completion of this section. </w:t>
            </w:r>
          </w:p>
          <w:p w14:paraId="00780558" w14:textId="2DFC6680" w:rsidR="001B26AD" w:rsidRPr="00826CCC" w:rsidRDefault="001B26AD" w:rsidP="001B26AD">
            <w:pPr>
              <w:pStyle w:val="NormalWeb"/>
              <w:shd w:val="clear" w:color="auto" w:fill="FFFFFF"/>
              <w:spacing w:before="0" w:beforeAutospacing="0" w:after="0" w:afterAutospacing="0" w:line="276" w:lineRule="auto"/>
              <w:rPr>
                <w:rFonts w:asciiTheme="minorHAnsi" w:hAnsiTheme="minorHAnsi" w:cstheme="minorHAnsi"/>
                <w:color w:val="181818"/>
                <w:sz w:val="20"/>
                <w:szCs w:val="20"/>
              </w:rPr>
            </w:pPr>
            <w:r w:rsidRPr="00826CCC">
              <w:rPr>
                <w:rFonts w:asciiTheme="minorHAnsi" w:hAnsiTheme="minorHAnsi" w:cstheme="minorHAnsi"/>
                <w:color w:val="181818"/>
                <w:sz w:val="20"/>
                <w:szCs w:val="20"/>
              </w:rPr>
              <w:t>The Indicators and Measures of Success will be set against each menu item, allied health item or flexible funding item. </w:t>
            </w:r>
          </w:p>
          <w:p w14:paraId="73B182E5" w14:textId="39E2135E" w:rsidR="00144617" w:rsidRDefault="00144617" w:rsidP="00B3525A">
            <w:pPr>
              <w:pStyle w:val="NormalWeb"/>
              <w:shd w:val="clear" w:color="auto" w:fill="FFFFFF"/>
              <w:spacing w:before="0" w:beforeAutospacing="0" w:after="0" w:afterAutospacing="0" w:line="276" w:lineRule="auto"/>
              <w:rPr>
                <w:rFonts w:asciiTheme="minorHAnsi" w:hAnsiTheme="minorHAnsi" w:cstheme="minorHAnsi"/>
                <w:b/>
                <w:bCs/>
                <w:color w:val="181818"/>
                <w:sz w:val="20"/>
                <w:szCs w:val="20"/>
                <w:highlight w:val="magenta"/>
              </w:rPr>
            </w:pPr>
          </w:p>
          <w:p w14:paraId="310DCF32" w14:textId="51C54E73" w:rsidR="00DE29C3" w:rsidRPr="00F6154D" w:rsidRDefault="00DE29C3" w:rsidP="00B3525A">
            <w:pPr>
              <w:pStyle w:val="NormalWeb"/>
              <w:shd w:val="clear" w:color="auto" w:fill="FFFFFF"/>
              <w:spacing w:before="0" w:beforeAutospacing="0" w:after="0" w:afterAutospacing="0" w:line="276" w:lineRule="auto"/>
              <w:rPr>
                <w:rFonts w:asciiTheme="minorHAnsi" w:hAnsiTheme="minorHAnsi" w:cstheme="minorHAnsi"/>
                <w:b/>
                <w:bCs/>
                <w:color w:val="181818"/>
                <w:sz w:val="20"/>
                <w:szCs w:val="20"/>
              </w:rPr>
            </w:pPr>
            <w:r w:rsidRPr="00F6154D">
              <w:rPr>
                <w:rFonts w:asciiTheme="minorHAnsi" w:hAnsiTheme="minorHAnsi" w:cstheme="minorHAnsi"/>
                <w:color w:val="181818"/>
                <w:sz w:val="20"/>
                <w:szCs w:val="20"/>
              </w:rPr>
              <w:t>From 2023, the minimum planning requirements for services receiving less than $5,000 have been reduced.</w:t>
            </w:r>
          </w:p>
          <w:p w14:paraId="71DEA053" w14:textId="2AA3697A" w:rsidR="00B3525A" w:rsidRPr="00F6154D" w:rsidRDefault="00DE29C3" w:rsidP="00B3525A">
            <w:pPr>
              <w:pStyle w:val="NormalWeb"/>
              <w:shd w:val="clear" w:color="auto" w:fill="FFFFFF"/>
              <w:spacing w:before="0" w:beforeAutospacing="0" w:after="0" w:afterAutospacing="0" w:line="276" w:lineRule="auto"/>
              <w:rPr>
                <w:rFonts w:asciiTheme="minorHAnsi" w:hAnsiTheme="minorHAnsi" w:cstheme="minorHAnsi"/>
                <w:b/>
                <w:bCs/>
                <w:color w:val="181818"/>
                <w:sz w:val="20"/>
                <w:szCs w:val="20"/>
              </w:rPr>
            </w:pPr>
            <w:r w:rsidRPr="00F6154D">
              <w:rPr>
                <w:rFonts w:asciiTheme="minorHAnsi" w:hAnsiTheme="minorHAnsi" w:cstheme="minorHAnsi"/>
                <w:b/>
                <w:bCs/>
                <w:color w:val="181818"/>
                <w:sz w:val="20"/>
                <w:szCs w:val="20"/>
              </w:rPr>
              <w:t>Please note that when p</w:t>
            </w:r>
            <w:r w:rsidR="00C54592" w:rsidRPr="00F6154D">
              <w:rPr>
                <w:rFonts w:asciiTheme="minorHAnsi" w:hAnsiTheme="minorHAnsi" w:cstheme="minorHAnsi"/>
                <w:b/>
                <w:bCs/>
                <w:color w:val="181818"/>
                <w:sz w:val="20"/>
                <w:szCs w:val="20"/>
              </w:rPr>
              <w:t>l</w:t>
            </w:r>
            <w:r w:rsidR="00B3525A" w:rsidRPr="00F6154D">
              <w:rPr>
                <w:rFonts w:asciiTheme="minorHAnsi" w:hAnsiTheme="minorHAnsi" w:cstheme="minorHAnsi"/>
                <w:b/>
                <w:bCs/>
                <w:color w:val="181818"/>
                <w:sz w:val="20"/>
                <w:szCs w:val="20"/>
              </w:rPr>
              <w:t>anning for allocations under $5,000</w:t>
            </w:r>
            <w:r w:rsidRPr="00F6154D">
              <w:rPr>
                <w:rFonts w:asciiTheme="minorHAnsi" w:hAnsiTheme="minorHAnsi" w:cstheme="minorHAnsi"/>
                <w:b/>
                <w:bCs/>
                <w:color w:val="181818"/>
                <w:sz w:val="20"/>
                <w:szCs w:val="20"/>
              </w:rPr>
              <w:t xml:space="preserve">, your service may select just one </w:t>
            </w:r>
            <w:r w:rsidRPr="00F6154D">
              <w:rPr>
                <w:rFonts w:asciiTheme="minorHAnsi" w:hAnsiTheme="minorHAnsi" w:cstheme="minorHAnsi"/>
                <w:color w:val="181818"/>
                <w:sz w:val="20"/>
                <w:szCs w:val="20"/>
              </w:rPr>
              <w:t>priority area to focus on.</w:t>
            </w:r>
            <w:r w:rsidRPr="00F6154D">
              <w:rPr>
                <w:rFonts w:asciiTheme="minorHAnsi" w:hAnsiTheme="minorHAnsi" w:cstheme="minorHAnsi"/>
                <w:b/>
                <w:bCs/>
                <w:color w:val="181818"/>
                <w:sz w:val="20"/>
                <w:szCs w:val="20"/>
              </w:rPr>
              <w:t xml:space="preserve"> </w:t>
            </w:r>
          </w:p>
          <w:p w14:paraId="46E56745" w14:textId="69AB61AE" w:rsidR="00C31EB9" w:rsidRPr="00C31EB9" w:rsidRDefault="00C31EB9" w:rsidP="00B3525A">
            <w:pPr>
              <w:pStyle w:val="NormalWeb"/>
              <w:shd w:val="clear" w:color="auto" w:fill="FFFFFF"/>
              <w:spacing w:before="0" w:beforeAutospacing="0" w:after="0" w:afterAutospacing="0" w:line="276" w:lineRule="auto"/>
              <w:rPr>
                <w:rFonts w:ascii="Segoe UI" w:hAnsi="Segoe UI" w:cs="Segoe UI"/>
                <w:color w:val="181818"/>
                <w:sz w:val="20"/>
                <w:szCs w:val="20"/>
                <w:highlight w:val="yellow"/>
              </w:rPr>
            </w:pPr>
          </w:p>
        </w:tc>
      </w:tr>
      <w:tr w:rsidR="00386533" w14:paraId="64432471" w14:textId="77777777" w:rsidTr="0048228A">
        <w:trPr>
          <w:trHeight w:val="510"/>
        </w:trPr>
        <w:tc>
          <w:tcPr>
            <w:tcW w:w="2008" w:type="dxa"/>
            <w:shd w:val="clear" w:color="auto" w:fill="AE262E"/>
          </w:tcPr>
          <w:p w14:paraId="455D7403" w14:textId="77777777" w:rsidR="00386533" w:rsidRDefault="00386533" w:rsidP="0048228A">
            <w:pPr>
              <w:pStyle w:val="TableParagraph"/>
              <w:spacing w:before="60" w:after="60"/>
              <w:ind w:left="51"/>
              <w:rPr>
                <w:b/>
                <w:sz w:val="18"/>
              </w:rPr>
            </w:pPr>
            <w:r>
              <w:rPr>
                <w:b/>
                <w:color w:val="FFFFFF"/>
                <w:sz w:val="18"/>
              </w:rPr>
              <w:t>Priority Area</w:t>
            </w:r>
          </w:p>
        </w:tc>
        <w:tc>
          <w:tcPr>
            <w:tcW w:w="8363" w:type="dxa"/>
            <w:shd w:val="clear" w:color="auto" w:fill="AE262E"/>
          </w:tcPr>
          <w:p w14:paraId="2D386DB5" w14:textId="77777777" w:rsidR="00386533" w:rsidRDefault="00386533" w:rsidP="0048228A">
            <w:pPr>
              <w:pStyle w:val="TableParagraph"/>
              <w:spacing w:before="60" w:after="60"/>
              <w:ind w:left="51"/>
              <w:rPr>
                <w:b/>
                <w:sz w:val="18"/>
              </w:rPr>
            </w:pPr>
            <w:r>
              <w:rPr>
                <w:b/>
                <w:color w:val="FFFFFF"/>
                <w:sz w:val="18"/>
              </w:rPr>
              <w:t>Goal(s) for this Year</w:t>
            </w:r>
          </w:p>
        </w:tc>
        <w:tc>
          <w:tcPr>
            <w:tcW w:w="3790" w:type="dxa"/>
            <w:shd w:val="clear" w:color="auto" w:fill="AE262E"/>
          </w:tcPr>
          <w:p w14:paraId="68D591B1" w14:textId="77777777" w:rsidR="00386533" w:rsidRDefault="00386533" w:rsidP="0048228A">
            <w:pPr>
              <w:pStyle w:val="TableParagraph"/>
              <w:spacing w:before="60" w:after="60" w:line="242" w:lineRule="auto"/>
              <w:ind w:left="51" w:right="19"/>
              <w:rPr>
                <w:b/>
                <w:sz w:val="18"/>
              </w:rPr>
            </w:pPr>
            <w:r>
              <w:rPr>
                <w:b/>
                <w:color w:val="FFFFFF"/>
                <w:sz w:val="18"/>
              </w:rPr>
              <w:t>Details /</w:t>
            </w:r>
            <w:r>
              <w:rPr>
                <w:b/>
                <w:color w:val="FFFFFF"/>
                <w:spacing w:val="1"/>
                <w:sz w:val="18"/>
              </w:rPr>
              <w:t xml:space="preserve"> </w:t>
            </w:r>
            <w:r>
              <w:rPr>
                <w:b/>
                <w:color w:val="FFFFFF"/>
                <w:sz w:val="18"/>
              </w:rPr>
              <w:t>Comments</w:t>
            </w:r>
          </w:p>
        </w:tc>
      </w:tr>
      <w:tr w:rsidR="00386533" w14:paraId="194128D9" w14:textId="77777777" w:rsidTr="0048228A">
        <w:trPr>
          <w:trHeight w:val="397"/>
        </w:trPr>
        <w:tc>
          <w:tcPr>
            <w:tcW w:w="2008" w:type="dxa"/>
            <w:shd w:val="clear" w:color="auto" w:fill="E7E7E7"/>
            <w:vAlign w:val="center"/>
          </w:tcPr>
          <w:p w14:paraId="7ED9E787" w14:textId="77777777" w:rsidR="00386533" w:rsidRDefault="00386533" w:rsidP="0048228A">
            <w:pPr>
              <w:pStyle w:val="TableParagraph"/>
              <w:spacing w:before="60" w:after="60"/>
              <w:ind w:left="51"/>
              <w:rPr>
                <w:b/>
                <w:sz w:val="20"/>
              </w:rPr>
            </w:pPr>
            <w:r>
              <w:rPr>
                <w:b/>
                <w:sz w:val="18"/>
              </w:rPr>
              <w:t>Access &amp; Inclusion</w:t>
            </w:r>
          </w:p>
        </w:tc>
        <w:tc>
          <w:tcPr>
            <w:tcW w:w="8363" w:type="dxa"/>
            <w:shd w:val="clear" w:color="auto" w:fill="E7E7E7"/>
          </w:tcPr>
          <w:p w14:paraId="08941624" w14:textId="77777777" w:rsidR="00386533" w:rsidRDefault="00386533" w:rsidP="0048228A">
            <w:pPr>
              <w:pStyle w:val="TableParagraph"/>
              <w:spacing w:before="60" w:after="60" w:line="242" w:lineRule="auto"/>
              <w:ind w:left="51" w:right="45"/>
              <w:rPr>
                <w:sz w:val="18"/>
              </w:rPr>
            </w:pPr>
          </w:p>
        </w:tc>
        <w:tc>
          <w:tcPr>
            <w:tcW w:w="3790" w:type="dxa"/>
            <w:shd w:val="clear" w:color="auto" w:fill="E7E7E7"/>
          </w:tcPr>
          <w:p w14:paraId="34220C5D" w14:textId="77777777" w:rsidR="00386533" w:rsidRDefault="00386533" w:rsidP="0048228A">
            <w:pPr>
              <w:pStyle w:val="TableParagraph"/>
              <w:spacing w:before="60" w:after="60"/>
              <w:ind w:left="51"/>
              <w:rPr>
                <w:rFonts w:ascii="Times New Roman"/>
                <w:sz w:val="18"/>
              </w:rPr>
            </w:pPr>
          </w:p>
        </w:tc>
      </w:tr>
      <w:tr w:rsidR="00386533" w14:paraId="15AB9344" w14:textId="77777777" w:rsidTr="0048228A">
        <w:trPr>
          <w:trHeight w:val="72"/>
        </w:trPr>
        <w:tc>
          <w:tcPr>
            <w:tcW w:w="2008" w:type="dxa"/>
            <w:shd w:val="clear" w:color="auto" w:fill="E7E7E7"/>
            <w:vAlign w:val="center"/>
          </w:tcPr>
          <w:p w14:paraId="73C8D73C" w14:textId="77777777" w:rsidR="00386533" w:rsidRDefault="00386533" w:rsidP="0048228A">
            <w:pPr>
              <w:pStyle w:val="TableParagraph"/>
              <w:spacing w:before="60" w:after="60" w:line="242" w:lineRule="auto"/>
              <w:ind w:left="51" w:right="138"/>
              <w:rPr>
                <w:sz w:val="18"/>
              </w:rPr>
            </w:pPr>
            <w:r>
              <w:rPr>
                <w:b/>
                <w:sz w:val="18"/>
              </w:rPr>
              <w:t>Communication</w:t>
            </w:r>
            <w:r>
              <w:rPr>
                <w:b/>
                <w:spacing w:val="-48"/>
                <w:sz w:val="18"/>
              </w:rPr>
              <w:t xml:space="preserve"> </w:t>
            </w:r>
            <w:r>
              <w:rPr>
                <w:b/>
                <w:sz w:val="18"/>
              </w:rPr>
              <w:t>(Speech/Language</w:t>
            </w:r>
            <w:r>
              <w:rPr>
                <w:b/>
                <w:spacing w:val="1"/>
                <w:sz w:val="18"/>
              </w:rPr>
              <w:t xml:space="preserve"> </w:t>
            </w:r>
            <w:r>
              <w:rPr>
                <w:b/>
                <w:sz w:val="18"/>
              </w:rPr>
              <w:t>Development)</w:t>
            </w:r>
          </w:p>
        </w:tc>
        <w:tc>
          <w:tcPr>
            <w:tcW w:w="8363" w:type="dxa"/>
            <w:shd w:val="clear" w:color="auto" w:fill="E7E7E7"/>
          </w:tcPr>
          <w:p w14:paraId="7AF600CB" w14:textId="77777777" w:rsidR="00386533" w:rsidRDefault="00386533" w:rsidP="0048228A">
            <w:pPr>
              <w:pStyle w:val="TableParagraph"/>
              <w:spacing w:before="60" w:after="60" w:line="242" w:lineRule="auto"/>
              <w:ind w:left="51" w:right="45"/>
              <w:rPr>
                <w:sz w:val="18"/>
              </w:rPr>
            </w:pPr>
          </w:p>
        </w:tc>
        <w:tc>
          <w:tcPr>
            <w:tcW w:w="3790" w:type="dxa"/>
            <w:shd w:val="clear" w:color="auto" w:fill="E7E7E7"/>
          </w:tcPr>
          <w:p w14:paraId="4A897072" w14:textId="77777777" w:rsidR="00386533" w:rsidRDefault="00386533" w:rsidP="0048228A">
            <w:pPr>
              <w:pStyle w:val="TableParagraph"/>
              <w:spacing w:before="60" w:after="60"/>
              <w:ind w:left="51"/>
              <w:rPr>
                <w:rFonts w:ascii="Times New Roman"/>
                <w:sz w:val="18"/>
              </w:rPr>
            </w:pPr>
          </w:p>
        </w:tc>
      </w:tr>
      <w:tr w:rsidR="00386533" w14:paraId="63BCB90A" w14:textId="77777777" w:rsidTr="0048228A">
        <w:trPr>
          <w:trHeight w:val="72"/>
        </w:trPr>
        <w:tc>
          <w:tcPr>
            <w:tcW w:w="2008" w:type="dxa"/>
            <w:shd w:val="clear" w:color="auto" w:fill="E7E7E7"/>
            <w:vAlign w:val="center"/>
          </w:tcPr>
          <w:p w14:paraId="723D66F9" w14:textId="77777777" w:rsidR="00386533" w:rsidRDefault="00386533" w:rsidP="0048228A">
            <w:pPr>
              <w:pStyle w:val="TableParagraph"/>
              <w:spacing w:before="60" w:after="60"/>
              <w:ind w:left="51"/>
              <w:rPr>
                <w:b/>
                <w:spacing w:val="1"/>
                <w:sz w:val="18"/>
              </w:rPr>
            </w:pPr>
            <w:r>
              <w:rPr>
                <w:b/>
                <w:sz w:val="18"/>
              </w:rPr>
              <w:t>Wellbeing</w:t>
            </w:r>
            <w:r>
              <w:rPr>
                <w:b/>
                <w:spacing w:val="1"/>
                <w:sz w:val="18"/>
              </w:rPr>
              <w:t xml:space="preserve"> </w:t>
            </w:r>
          </w:p>
          <w:p w14:paraId="38A46567" w14:textId="77777777" w:rsidR="00386533" w:rsidRDefault="00386533" w:rsidP="0048228A">
            <w:pPr>
              <w:pStyle w:val="TableParagraph"/>
              <w:spacing w:before="60" w:after="60"/>
              <w:ind w:left="51"/>
              <w:rPr>
                <w:b/>
                <w:sz w:val="20"/>
              </w:rPr>
            </w:pPr>
            <w:r>
              <w:rPr>
                <w:b/>
                <w:sz w:val="18"/>
              </w:rPr>
              <w:t>(Social/Emotional Development)</w:t>
            </w:r>
          </w:p>
        </w:tc>
        <w:tc>
          <w:tcPr>
            <w:tcW w:w="8363" w:type="dxa"/>
            <w:shd w:val="clear" w:color="auto" w:fill="E7E7E7"/>
          </w:tcPr>
          <w:p w14:paraId="15D2FF81" w14:textId="1033BAFC" w:rsidR="00B50879" w:rsidRDefault="00B50879" w:rsidP="0048228A">
            <w:pPr>
              <w:pStyle w:val="TableParagraph"/>
              <w:spacing w:before="60" w:after="60" w:line="242" w:lineRule="auto"/>
              <w:ind w:left="51" w:right="45"/>
              <w:rPr>
                <w:sz w:val="18"/>
              </w:rPr>
            </w:pPr>
          </w:p>
        </w:tc>
        <w:tc>
          <w:tcPr>
            <w:tcW w:w="3790" w:type="dxa"/>
            <w:shd w:val="clear" w:color="auto" w:fill="E7E7E7"/>
          </w:tcPr>
          <w:p w14:paraId="5AA0BE98" w14:textId="77777777" w:rsidR="00386533" w:rsidRDefault="00386533" w:rsidP="0048228A">
            <w:pPr>
              <w:pStyle w:val="TableParagraph"/>
              <w:spacing w:before="60" w:after="60"/>
              <w:ind w:left="51"/>
              <w:rPr>
                <w:rFonts w:ascii="Times New Roman"/>
                <w:sz w:val="18"/>
              </w:rPr>
            </w:pPr>
          </w:p>
        </w:tc>
      </w:tr>
    </w:tbl>
    <w:p w14:paraId="57573051" w14:textId="0CE72CB2" w:rsidR="00386533" w:rsidRDefault="00386533">
      <w:pPr>
        <w:spacing w:before="11"/>
        <w:rPr>
          <w:b/>
          <w:sz w:val="16"/>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08"/>
        <w:gridCol w:w="2693"/>
        <w:gridCol w:w="850"/>
        <w:gridCol w:w="2127"/>
        <w:gridCol w:w="850"/>
        <w:gridCol w:w="992"/>
        <w:gridCol w:w="1418"/>
        <w:gridCol w:w="850"/>
        <w:gridCol w:w="1686"/>
        <w:gridCol w:w="686"/>
      </w:tblGrid>
      <w:tr w:rsidR="00386533" w14:paraId="3A237149" w14:textId="77777777" w:rsidTr="0048228A">
        <w:trPr>
          <w:trHeight w:val="300"/>
        </w:trPr>
        <w:tc>
          <w:tcPr>
            <w:tcW w:w="14160" w:type="dxa"/>
            <w:gridSpan w:val="10"/>
            <w:shd w:val="clear" w:color="auto" w:fill="AE262E"/>
          </w:tcPr>
          <w:p w14:paraId="32BACB47" w14:textId="77777777" w:rsidR="00386533" w:rsidRDefault="00386533" w:rsidP="0048228A">
            <w:pPr>
              <w:pStyle w:val="TableParagraph"/>
              <w:spacing w:before="60" w:after="60"/>
              <w:ind w:left="51"/>
              <w:rPr>
                <w:b/>
                <w:color w:val="FFFFFF"/>
                <w:sz w:val="18"/>
              </w:rPr>
            </w:pPr>
            <w:r>
              <w:rPr>
                <w:b/>
                <w:color w:val="FFFFFF"/>
                <w:sz w:val="18"/>
              </w:rPr>
              <w:t>MENU ITEMS</w:t>
            </w:r>
          </w:p>
          <w:p w14:paraId="23664E86" w14:textId="59E2A6B1" w:rsidR="004A26A5" w:rsidRPr="00A61E16" w:rsidRDefault="004A26A5" w:rsidP="001B26AD">
            <w:pPr>
              <w:widowControl/>
              <w:shd w:val="clear" w:color="auto" w:fill="FFFFFF" w:themeFill="background1"/>
              <w:autoSpaceDE/>
              <w:autoSpaceDN/>
              <w:spacing w:after="120"/>
              <w:rPr>
                <w:rFonts w:asciiTheme="minorHAnsi" w:eastAsia="Times New Roman" w:hAnsiTheme="minorHAnsi" w:cstheme="minorHAnsi"/>
                <w:sz w:val="20"/>
                <w:szCs w:val="20"/>
                <w:lang w:val="en-AU" w:eastAsia="en-AU"/>
              </w:rPr>
            </w:pPr>
            <w:r w:rsidRPr="00A61E16">
              <w:rPr>
                <w:rFonts w:asciiTheme="minorHAnsi" w:eastAsia="Times New Roman" w:hAnsiTheme="minorHAnsi" w:cstheme="minorHAnsi"/>
                <w:sz w:val="20"/>
                <w:szCs w:val="20"/>
                <w:lang w:val="en-AU" w:eastAsia="en-AU"/>
              </w:rPr>
              <w:t>Please refer to the </w:t>
            </w:r>
            <w:r w:rsidRPr="00A61E16">
              <w:rPr>
                <w:rFonts w:asciiTheme="minorHAnsi" w:eastAsia="Times New Roman" w:hAnsiTheme="minorHAnsi" w:cstheme="minorHAnsi"/>
                <w:i/>
                <w:iCs/>
                <w:sz w:val="20"/>
                <w:szCs w:val="20"/>
                <w:lang w:val="en-AU" w:eastAsia="en-AU"/>
              </w:rPr>
              <w:t>School Readiness Funding: Annual Planning Guide</w:t>
            </w:r>
            <w:r w:rsidRPr="00A61E16">
              <w:rPr>
                <w:rFonts w:asciiTheme="minorHAnsi" w:eastAsia="Times New Roman" w:hAnsiTheme="minorHAnsi" w:cstheme="minorHAnsi"/>
                <w:sz w:val="20"/>
                <w:szCs w:val="20"/>
                <w:lang w:val="en-AU" w:eastAsia="en-AU"/>
              </w:rPr>
              <w:t> for comprehensive support to complete this section, including examples of the level of detail required.</w:t>
            </w:r>
          </w:p>
          <w:p w14:paraId="3E673FCE" w14:textId="732C0887" w:rsidR="004A26A5" w:rsidRPr="00A61E16" w:rsidRDefault="004A26A5" w:rsidP="001B26AD">
            <w:pPr>
              <w:widowControl/>
              <w:shd w:val="clear" w:color="auto" w:fill="FFFFFF" w:themeFill="background1"/>
              <w:autoSpaceDE/>
              <w:autoSpaceDN/>
              <w:spacing w:after="120"/>
              <w:rPr>
                <w:rFonts w:asciiTheme="minorHAnsi" w:eastAsia="Times New Roman" w:hAnsiTheme="minorHAnsi" w:cstheme="minorHAnsi"/>
                <w:sz w:val="20"/>
                <w:szCs w:val="20"/>
                <w:lang w:val="en-AU" w:eastAsia="en-AU"/>
              </w:rPr>
            </w:pPr>
            <w:r w:rsidRPr="00A61E16">
              <w:rPr>
                <w:rFonts w:asciiTheme="minorHAnsi" w:eastAsia="Times New Roman" w:hAnsiTheme="minorHAnsi" w:cstheme="minorHAnsi"/>
                <w:sz w:val="20"/>
                <w:szCs w:val="20"/>
                <w:lang w:val="en-AU" w:eastAsia="en-AU"/>
              </w:rPr>
              <w:t>A detailed description of the menu items which can be filtered by cost and outcome areas, can be accessed by clicking here: </w:t>
            </w:r>
            <w:hyperlink r:id="rId11" w:tgtFrame="_blank" w:history="1">
              <w:r w:rsidRPr="00A61E16">
                <w:rPr>
                  <w:rFonts w:asciiTheme="minorHAnsi" w:eastAsia="Times New Roman" w:hAnsiTheme="minorHAnsi" w:cstheme="minorHAnsi"/>
                  <w:color w:val="0000FF"/>
                  <w:sz w:val="20"/>
                  <w:szCs w:val="20"/>
                  <w:u w:val="single"/>
                  <w:lang w:val="en-AU" w:eastAsia="en-AU"/>
                </w:rPr>
                <w:t>Menu Items</w:t>
              </w:r>
            </w:hyperlink>
          </w:p>
          <w:p w14:paraId="2DEF86ED" w14:textId="7B500C04" w:rsidR="004A26A5" w:rsidRPr="00A61E16" w:rsidRDefault="004A26A5" w:rsidP="001B26AD">
            <w:pPr>
              <w:widowControl/>
              <w:shd w:val="clear" w:color="auto" w:fill="FFFFFF" w:themeFill="background1"/>
              <w:autoSpaceDE/>
              <w:autoSpaceDN/>
              <w:spacing w:after="120"/>
              <w:rPr>
                <w:rFonts w:asciiTheme="minorHAnsi" w:eastAsia="Times New Roman" w:hAnsiTheme="minorHAnsi" w:cstheme="minorHAnsi"/>
                <w:sz w:val="20"/>
                <w:szCs w:val="20"/>
                <w:lang w:val="en-AU" w:eastAsia="en-AU"/>
              </w:rPr>
            </w:pPr>
            <w:r w:rsidRPr="00A61E16">
              <w:rPr>
                <w:rFonts w:asciiTheme="minorHAnsi" w:eastAsia="Times New Roman" w:hAnsiTheme="minorHAnsi" w:cstheme="minorHAnsi"/>
                <w:sz w:val="20"/>
                <w:szCs w:val="20"/>
                <w:lang w:val="en-AU" w:eastAsia="en-AU"/>
              </w:rPr>
              <w:t>You should choose a balance of items and supports menu items that address the identified needs of your service. For example, if you select a range of training programs, consider the timelines and capacity of educators to attend. How will learnings be meaningfully implemented into practice?</w:t>
            </w:r>
          </w:p>
          <w:p w14:paraId="06AF147B" w14:textId="48E9E1B9" w:rsidR="004A26A5" w:rsidRPr="00A61E16" w:rsidRDefault="004A26A5" w:rsidP="001B26AD">
            <w:pPr>
              <w:widowControl/>
              <w:shd w:val="clear" w:color="auto" w:fill="FFFFFF" w:themeFill="background1"/>
              <w:autoSpaceDE/>
              <w:autoSpaceDN/>
              <w:spacing w:after="120"/>
              <w:rPr>
                <w:rFonts w:asciiTheme="minorHAnsi" w:eastAsia="Times New Roman" w:hAnsiTheme="minorHAnsi" w:cstheme="minorHAnsi"/>
                <w:sz w:val="20"/>
                <w:szCs w:val="20"/>
                <w:lang w:val="en-AU" w:eastAsia="en-AU"/>
              </w:rPr>
            </w:pPr>
            <w:r w:rsidRPr="00A61E16">
              <w:rPr>
                <w:rFonts w:asciiTheme="minorHAnsi" w:eastAsia="Times New Roman" w:hAnsiTheme="minorHAnsi" w:cstheme="minorHAnsi"/>
                <w:sz w:val="20"/>
                <w:szCs w:val="20"/>
                <w:lang w:val="en-AU" w:eastAsia="en-AU"/>
              </w:rPr>
              <w:t>Finally, please enter the estimated cost* of the menu item, the term you will be utilising this menu item in (multiple terms can be selected), your goal for the year in using this menu item and the indicator and measure of success. </w:t>
            </w:r>
          </w:p>
          <w:p w14:paraId="05B16809" w14:textId="77777777" w:rsidR="004A26A5" w:rsidRPr="00A61E16" w:rsidRDefault="004A26A5" w:rsidP="001B26AD">
            <w:pPr>
              <w:widowControl/>
              <w:shd w:val="clear" w:color="auto" w:fill="FFFFFF" w:themeFill="background1"/>
              <w:autoSpaceDE/>
              <w:autoSpaceDN/>
              <w:spacing w:after="120"/>
              <w:rPr>
                <w:rFonts w:asciiTheme="minorHAnsi" w:eastAsia="Times New Roman" w:hAnsiTheme="minorHAnsi" w:cstheme="minorHAnsi"/>
                <w:sz w:val="20"/>
                <w:szCs w:val="20"/>
                <w:lang w:val="en-AU" w:eastAsia="en-AU"/>
              </w:rPr>
            </w:pPr>
            <w:r w:rsidRPr="00A61E16">
              <w:rPr>
                <w:rFonts w:asciiTheme="minorHAnsi" w:eastAsia="Times New Roman" w:hAnsiTheme="minorHAnsi" w:cstheme="minorHAnsi"/>
                <w:sz w:val="20"/>
                <w:szCs w:val="20"/>
                <w:lang w:val="en-AU" w:eastAsia="en-AU"/>
              </w:rPr>
              <w:t>If you intend to pool funding or partner with other services to access menu items, you should enter your service’s contribution to the item in the ‘Estimated Cost’ field. Indicate details of pooled funding in the ‘Details/comments’ field. For more information on pooling funding, visit the </w:t>
            </w:r>
            <w:hyperlink r:id="rId12" w:anchor="link6" w:tgtFrame="_blank" w:history="1">
              <w:r w:rsidRPr="00A61E16">
                <w:rPr>
                  <w:rFonts w:asciiTheme="minorHAnsi" w:eastAsia="Times New Roman" w:hAnsiTheme="minorHAnsi" w:cstheme="minorHAnsi"/>
                  <w:color w:val="0000FF"/>
                  <w:sz w:val="20"/>
                  <w:szCs w:val="20"/>
                  <w:u w:val="single"/>
                  <w:lang w:val="en-AU" w:eastAsia="en-AU"/>
                </w:rPr>
                <w:t>Department’s website</w:t>
              </w:r>
            </w:hyperlink>
            <w:r w:rsidRPr="00A61E16">
              <w:rPr>
                <w:rFonts w:asciiTheme="minorHAnsi" w:eastAsia="Times New Roman" w:hAnsiTheme="minorHAnsi" w:cstheme="minorHAnsi"/>
                <w:sz w:val="20"/>
                <w:szCs w:val="20"/>
                <w:lang w:val="en-AU" w:eastAsia="en-AU"/>
              </w:rPr>
              <w:t> or speak to your </w:t>
            </w:r>
            <w:hyperlink r:id="rId13" w:anchor="link43" w:tgtFrame="_blank" w:history="1">
              <w:r w:rsidRPr="00A61E16">
                <w:rPr>
                  <w:rFonts w:asciiTheme="minorHAnsi" w:eastAsia="Times New Roman" w:hAnsiTheme="minorHAnsi" w:cstheme="minorHAnsi"/>
                  <w:color w:val="0000FF"/>
                  <w:sz w:val="20"/>
                  <w:szCs w:val="20"/>
                  <w:u w:val="single"/>
                  <w:lang w:val="en-AU" w:eastAsia="en-AU"/>
                </w:rPr>
                <w:t>Early Childhood Improvement Branch</w:t>
              </w:r>
            </w:hyperlink>
            <w:r w:rsidRPr="00A61E16">
              <w:rPr>
                <w:rFonts w:asciiTheme="minorHAnsi" w:eastAsia="Times New Roman" w:hAnsiTheme="minorHAnsi" w:cstheme="minorHAnsi"/>
                <w:sz w:val="20"/>
                <w:szCs w:val="20"/>
                <w:lang w:val="en-AU" w:eastAsia="en-AU"/>
              </w:rPr>
              <w:t>.</w:t>
            </w:r>
          </w:p>
          <w:p w14:paraId="5FEEF27D" w14:textId="4F85622E" w:rsidR="004A26A5" w:rsidRPr="00A61E16" w:rsidRDefault="004A26A5" w:rsidP="001B26AD">
            <w:pPr>
              <w:widowControl/>
              <w:shd w:val="clear" w:color="auto" w:fill="FFFFFF" w:themeFill="background1"/>
              <w:autoSpaceDE/>
              <w:autoSpaceDN/>
              <w:spacing w:after="120"/>
              <w:rPr>
                <w:rFonts w:asciiTheme="minorHAnsi" w:eastAsia="Times New Roman" w:hAnsiTheme="minorHAnsi" w:cstheme="minorHAnsi"/>
                <w:sz w:val="20"/>
                <w:szCs w:val="20"/>
                <w:lang w:val="en-AU" w:eastAsia="en-AU"/>
              </w:rPr>
            </w:pPr>
            <w:r w:rsidRPr="00A61E16">
              <w:rPr>
                <w:rFonts w:asciiTheme="minorHAnsi" w:eastAsia="Times New Roman" w:hAnsiTheme="minorHAnsi" w:cstheme="minorHAnsi"/>
                <w:sz w:val="20"/>
                <w:szCs w:val="20"/>
                <w:lang w:val="en-AU" w:eastAsia="en-AU"/>
              </w:rPr>
              <w:t>Backfill/additional hours can be used to replace educators or to cover additional hours of work. Indicate the number of hours and the estimated cost of backfill in the optional ‘Backfill’ fields.</w:t>
            </w:r>
          </w:p>
          <w:p w14:paraId="6CD990DB" w14:textId="2F0EE70F" w:rsidR="004A26A5" w:rsidRPr="00A61E16" w:rsidRDefault="004A26A5" w:rsidP="004A26A5">
            <w:pPr>
              <w:widowControl/>
              <w:shd w:val="clear" w:color="auto" w:fill="FFFFFF" w:themeFill="background1"/>
              <w:autoSpaceDE/>
              <w:autoSpaceDN/>
              <w:rPr>
                <w:rFonts w:asciiTheme="minorHAnsi" w:eastAsia="Times New Roman" w:hAnsiTheme="minorHAnsi" w:cstheme="minorHAnsi"/>
                <w:sz w:val="20"/>
                <w:szCs w:val="20"/>
                <w:lang w:val="en-AU" w:eastAsia="en-AU"/>
              </w:rPr>
            </w:pPr>
            <w:r w:rsidRPr="00A61E16">
              <w:rPr>
                <w:rFonts w:asciiTheme="minorHAnsi" w:eastAsia="Times New Roman" w:hAnsiTheme="minorHAnsi" w:cstheme="minorHAnsi"/>
                <w:sz w:val="20"/>
                <w:szCs w:val="20"/>
                <w:lang w:val="en-AU" w:eastAsia="en-AU"/>
              </w:rPr>
              <w:t>*Please note that the </w:t>
            </w:r>
            <w:r w:rsidRPr="00A61E16">
              <w:rPr>
                <w:rFonts w:asciiTheme="minorHAnsi" w:eastAsia="Times New Roman" w:hAnsiTheme="minorHAnsi" w:cstheme="minorHAnsi"/>
                <w:i/>
                <w:iCs/>
                <w:sz w:val="20"/>
                <w:szCs w:val="20"/>
                <w:lang w:val="en-AU" w:eastAsia="en-AU"/>
              </w:rPr>
              <w:t>Remaining Funding for Items</w:t>
            </w:r>
            <w:r w:rsidRPr="00A61E16">
              <w:rPr>
                <w:rFonts w:asciiTheme="minorHAnsi" w:eastAsia="Times New Roman" w:hAnsiTheme="minorHAnsi" w:cstheme="minorHAnsi"/>
                <w:sz w:val="20"/>
                <w:szCs w:val="20"/>
                <w:lang w:val="en-AU" w:eastAsia="en-AU"/>
              </w:rPr>
              <w:t xml:space="preserve"> must be ‘$0’ </w:t>
            </w:r>
            <w:proofErr w:type="gramStart"/>
            <w:r w:rsidRPr="00A61E16">
              <w:rPr>
                <w:rFonts w:asciiTheme="minorHAnsi" w:eastAsia="Times New Roman" w:hAnsiTheme="minorHAnsi" w:cstheme="minorHAnsi"/>
                <w:sz w:val="20"/>
                <w:szCs w:val="20"/>
                <w:lang w:val="en-AU" w:eastAsia="en-AU"/>
              </w:rPr>
              <w:t>in order to</w:t>
            </w:r>
            <w:proofErr w:type="gramEnd"/>
            <w:r w:rsidRPr="00A61E16">
              <w:rPr>
                <w:rFonts w:asciiTheme="minorHAnsi" w:eastAsia="Times New Roman" w:hAnsiTheme="minorHAnsi" w:cstheme="minorHAnsi"/>
                <w:sz w:val="20"/>
                <w:szCs w:val="20"/>
                <w:lang w:val="en-AU" w:eastAsia="en-AU"/>
              </w:rPr>
              <w:t xml:space="preserve"> submit the plan for approval.</w:t>
            </w:r>
          </w:p>
          <w:p w14:paraId="00A5D0B4" w14:textId="77777777" w:rsidR="00C54592" w:rsidRDefault="00C54592" w:rsidP="00C54592">
            <w:pPr>
              <w:pStyle w:val="NormalWeb"/>
              <w:shd w:val="clear" w:color="auto" w:fill="FFFFFF"/>
              <w:spacing w:before="0" w:beforeAutospacing="0" w:after="0" w:afterAutospacing="0" w:line="276" w:lineRule="auto"/>
              <w:rPr>
                <w:rFonts w:ascii="Segoe UI" w:hAnsi="Segoe UI" w:cs="Segoe UI"/>
                <w:b/>
                <w:bCs/>
                <w:color w:val="181818"/>
                <w:sz w:val="20"/>
                <w:szCs w:val="20"/>
                <w:highlight w:val="yellow"/>
              </w:rPr>
            </w:pPr>
          </w:p>
          <w:p w14:paraId="75160FC4" w14:textId="09BBB1EF" w:rsidR="00C54592" w:rsidRPr="00F6154D" w:rsidRDefault="00C54592" w:rsidP="00C54592">
            <w:pPr>
              <w:pStyle w:val="NormalWeb"/>
              <w:shd w:val="clear" w:color="auto" w:fill="FFFFFF"/>
              <w:spacing w:before="0" w:beforeAutospacing="0" w:after="0" w:afterAutospacing="0" w:line="276" w:lineRule="auto"/>
              <w:rPr>
                <w:rFonts w:asciiTheme="minorHAnsi" w:hAnsiTheme="minorHAnsi" w:cstheme="minorHAnsi"/>
                <w:b/>
                <w:bCs/>
                <w:color w:val="181818"/>
                <w:sz w:val="20"/>
                <w:szCs w:val="20"/>
              </w:rPr>
            </w:pPr>
            <w:r w:rsidRPr="00F6154D">
              <w:rPr>
                <w:rFonts w:asciiTheme="minorHAnsi" w:hAnsiTheme="minorHAnsi" w:cstheme="minorHAnsi"/>
                <w:b/>
                <w:bCs/>
                <w:color w:val="181818"/>
                <w:sz w:val="20"/>
                <w:szCs w:val="20"/>
              </w:rPr>
              <w:t>Planning for allocations under $5,000</w:t>
            </w:r>
          </w:p>
          <w:p w14:paraId="6A67C045" w14:textId="77777777" w:rsidR="00C54592" w:rsidRPr="00F6154D" w:rsidRDefault="00C54592" w:rsidP="00C54592">
            <w:pPr>
              <w:pStyle w:val="NormalWeb"/>
              <w:shd w:val="clear" w:color="auto" w:fill="FFFFFF"/>
              <w:spacing w:before="0" w:beforeAutospacing="0" w:after="0" w:afterAutospacing="0" w:line="276" w:lineRule="auto"/>
              <w:rPr>
                <w:rFonts w:asciiTheme="minorHAnsi" w:hAnsiTheme="minorHAnsi" w:cstheme="minorHAnsi"/>
                <w:color w:val="181818"/>
                <w:sz w:val="20"/>
                <w:szCs w:val="20"/>
              </w:rPr>
            </w:pPr>
            <w:r w:rsidRPr="00F6154D">
              <w:rPr>
                <w:rFonts w:asciiTheme="minorHAnsi" w:hAnsiTheme="minorHAnsi" w:cstheme="minorHAnsi"/>
                <w:color w:val="181818"/>
                <w:sz w:val="20"/>
                <w:szCs w:val="20"/>
              </w:rPr>
              <w:t>From 2023, the minimum planning requirements for services receiving less than $5,000 have been reduced.</w:t>
            </w:r>
          </w:p>
          <w:p w14:paraId="258FB16D" w14:textId="09C6E980" w:rsidR="00AD29A3" w:rsidRPr="00F6154D" w:rsidRDefault="00C54592" w:rsidP="00C54592">
            <w:pPr>
              <w:pStyle w:val="NormalWeb"/>
              <w:shd w:val="clear" w:color="auto" w:fill="FFFFFF"/>
              <w:spacing w:before="0" w:beforeAutospacing="0" w:after="0" w:afterAutospacing="0" w:line="276" w:lineRule="auto"/>
              <w:rPr>
                <w:rFonts w:asciiTheme="minorHAnsi" w:hAnsiTheme="minorHAnsi" w:cstheme="minorHAnsi"/>
                <w:color w:val="181818"/>
                <w:sz w:val="20"/>
                <w:szCs w:val="20"/>
              </w:rPr>
            </w:pPr>
            <w:r w:rsidRPr="00F6154D">
              <w:rPr>
                <w:rFonts w:asciiTheme="minorHAnsi" w:hAnsiTheme="minorHAnsi" w:cstheme="minorHAnsi"/>
                <w:color w:val="181818"/>
                <w:sz w:val="20"/>
                <w:szCs w:val="20"/>
              </w:rPr>
              <w:t xml:space="preserve">In plans, </w:t>
            </w:r>
            <w:r w:rsidR="00DE29C3" w:rsidRPr="00F6154D">
              <w:rPr>
                <w:rFonts w:asciiTheme="minorHAnsi" w:hAnsiTheme="minorHAnsi" w:cstheme="minorHAnsi"/>
                <w:color w:val="181818"/>
                <w:sz w:val="20"/>
                <w:szCs w:val="20"/>
              </w:rPr>
              <w:t xml:space="preserve">services </w:t>
            </w:r>
            <w:r w:rsidRPr="00F6154D">
              <w:rPr>
                <w:rFonts w:asciiTheme="minorHAnsi" w:hAnsiTheme="minorHAnsi" w:cstheme="minorHAnsi"/>
                <w:color w:val="181818"/>
                <w:sz w:val="20"/>
                <w:szCs w:val="20"/>
              </w:rPr>
              <w:t xml:space="preserve">are now only required to provide a minimum of </w:t>
            </w:r>
            <w:r w:rsidRPr="00F6154D">
              <w:rPr>
                <w:rFonts w:asciiTheme="minorHAnsi" w:hAnsiTheme="minorHAnsi" w:cstheme="minorHAnsi"/>
                <w:b/>
                <w:bCs/>
                <w:color w:val="181818"/>
                <w:sz w:val="20"/>
                <w:szCs w:val="20"/>
              </w:rPr>
              <w:t>one source of data</w:t>
            </w:r>
            <w:r w:rsidRPr="00F6154D">
              <w:rPr>
                <w:rFonts w:asciiTheme="minorHAnsi" w:hAnsiTheme="minorHAnsi" w:cstheme="minorHAnsi"/>
                <w:color w:val="181818"/>
                <w:sz w:val="20"/>
                <w:szCs w:val="20"/>
              </w:rPr>
              <w:t xml:space="preserve"> to inform goals. </w:t>
            </w:r>
          </w:p>
          <w:p w14:paraId="294810D4" w14:textId="45EC2CFB" w:rsidR="00C54592" w:rsidRPr="00F6154D" w:rsidRDefault="002F6DC4" w:rsidP="00C54592">
            <w:pPr>
              <w:pStyle w:val="NormalWeb"/>
              <w:shd w:val="clear" w:color="auto" w:fill="FFFFFF"/>
              <w:spacing w:before="0" w:beforeAutospacing="0" w:after="0" w:afterAutospacing="0" w:line="276" w:lineRule="auto"/>
              <w:rPr>
                <w:rFonts w:asciiTheme="minorHAnsi" w:hAnsiTheme="minorHAnsi" w:cstheme="minorHAnsi"/>
                <w:color w:val="181818"/>
                <w:sz w:val="20"/>
                <w:szCs w:val="20"/>
              </w:rPr>
            </w:pPr>
            <w:r w:rsidRPr="00F6154D">
              <w:rPr>
                <w:rFonts w:asciiTheme="minorHAnsi" w:hAnsiTheme="minorHAnsi" w:cstheme="minorHAnsi"/>
                <w:color w:val="181818"/>
                <w:sz w:val="20"/>
                <w:szCs w:val="20"/>
              </w:rPr>
              <w:t xml:space="preserve">It may also streamline </w:t>
            </w:r>
            <w:r w:rsidR="00AE0C96" w:rsidRPr="00F6154D">
              <w:rPr>
                <w:rFonts w:asciiTheme="minorHAnsi" w:hAnsiTheme="minorHAnsi" w:cstheme="minorHAnsi"/>
                <w:color w:val="181818"/>
                <w:sz w:val="20"/>
                <w:szCs w:val="20"/>
              </w:rPr>
              <w:t xml:space="preserve">your </w:t>
            </w:r>
            <w:r w:rsidR="00C54592" w:rsidRPr="00F6154D">
              <w:rPr>
                <w:rFonts w:asciiTheme="minorHAnsi" w:hAnsiTheme="minorHAnsi" w:cstheme="minorHAnsi"/>
                <w:color w:val="181818"/>
                <w:sz w:val="20"/>
                <w:szCs w:val="20"/>
              </w:rPr>
              <w:t xml:space="preserve">planning process </w:t>
            </w:r>
            <w:r w:rsidRPr="00F6154D">
              <w:rPr>
                <w:rFonts w:asciiTheme="minorHAnsi" w:hAnsiTheme="minorHAnsi" w:cstheme="minorHAnsi"/>
                <w:color w:val="181818"/>
                <w:sz w:val="20"/>
                <w:szCs w:val="20"/>
              </w:rPr>
              <w:t>to:</w:t>
            </w:r>
          </w:p>
          <w:p w14:paraId="4CBA4EDC" w14:textId="0AE39967" w:rsidR="00C54592" w:rsidRPr="00F6154D" w:rsidRDefault="00144617" w:rsidP="00A61E16">
            <w:pPr>
              <w:pStyle w:val="NormalWeb"/>
              <w:numPr>
                <w:ilvl w:val="0"/>
                <w:numId w:val="3"/>
              </w:numPr>
              <w:shd w:val="clear" w:color="auto" w:fill="FFFFFF"/>
              <w:spacing w:before="0" w:beforeAutospacing="0" w:after="0" w:afterAutospacing="0" w:line="276" w:lineRule="auto"/>
              <w:rPr>
                <w:rFonts w:asciiTheme="minorHAnsi" w:hAnsiTheme="minorHAnsi" w:cstheme="minorHAnsi"/>
                <w:color w:val="181818"/>
                <w:sz w:val="20"/>
                <w:szCs w:val="20"/>
              </w:rPr>
            </w:pPr>
            <w:r w:rsidRPr="00F6154D">
              <w:rPr>
                <w:rFonts w:asciiTheme="minorHAnsi" w:hAnsiTheme="minorHAnsi" w:cstheme="minorHAnsi"/>
                <w:color w:val="181818"/>
                <w:sz w:val="20"/>
                <w:szCs w:val="20"/>
              </w:rPr>
              <w:t>M</w:t>
            </w:r>
            <w:r w:rsidR="00C54592" w:rsidRPr="00F6154D">
              <w:rPr>
                <w:rFonts w:asciiTheme="minorHAnsi" w:hAnsiTheme="minorHAnsi" w:cstheme="minorHAnsi"/>
                <w:color w:val="181818"/>
                <w:sz w:val="20"/>
                <w:szCs w:val="20"/>
              </w:rPr>
              <w:t>inimise menu items to ensure maximum impact</w:t>
            </w:r>
          </w:p>
          <w:p w14:paraId="22703074" w14:textId="745CD940" w:rsidR="00C54592" w:rsidRPr="00F6154D" w:rsidRDefault="00144617" w:rsidP="00A61E16">
            <w:pPr>
              <w:pStyle w:val="NormalWeb"/>
              <w:numPr>
                <w:ilvl w:val="0"/>
                <w:numId w:val="3"/>
              </w:numPr>
              <w:shd w:val="clear" w:color="auto" w:fill="FFFFFF"/>
              <w:spacing w:before="0" w:beforeAutospacing="0" w:after="0" w:afterAutospacing="0" w:line="276" w:lineRule="auto"/>
              <w:rPr>
                <w:rFonts w:asciiTheme="minorHAnsi" w:hAnsiTheme="minorHAnsi" w:cstheme="minorHAnsi"/>
                <w:color w:val="181818"/>
                <w:sz w:val="20"/>
                <w:szCs w:val="20"/>
              </w:rPr>
            </w:pPr>
            <w:r w:rsidRPr="00F6154D">
              <w:rPr>
                <w:rFonts w:asciiTheme="minorHAnsi" w:hAnsiTheme="minorHAnsi" w:cstheme="minorHAnsi"/>
                <w:color w:val="181818"/>
                <w:sz w:val="20"/>
                <w:szCs w:val="20"/>
              </w:rPr>
              <w:t>A</w:t>
            </w:r>
            <w:r w:rsidR="00C54592" w:rsidRPr="00F6154D">
              <w:rPr>
                <w:rFonts w:asciiTheme="minorHAnsi" w:hAnsiTheme="minorHAnsi" w:cstheme="minorHAnsi"/>
                <w:color w:val="181818"/>
                <w:sz w:val="20"/>
                <w:szCs w:val="20"/>
              </w:rPr>
              <w:t xml:space="preserve">ccess </w:t>
            </w:r>
            <w:proofErr w:type="gramStart"/>
            <w:r w:rsidR="00C54592" w:rsidRPr="00F6154D">
              <w:rPr>
                <w:rFonts w:asciiTheme="minorHAnsi" w:hAnsiTheme="minorHAnsi" w:cstheme="minorHAnsi"/>
                <w:color w:val="181818"/>
                <w:sz w:val="20"/>
                <w:szCs w:val="20"/>
              </w:rPr>
              <w:t>backfill</w:t>
            </w:r>
            <w:proofErr w:type="gramEnd"/>
            <w:r w:rsidR="00C54592" w:rsidRPr="00F6154D">
              <w:rPr>
                <w:rFonts w:asciiTheme="minorHAnsi" w:hAnsiTheme="minorHAnsi" w:cstheme="minorHAnsi"/>
                <w:color w:val="181818"/>
                <w:sz w:val="20"/>
                <w:szCs w:val="20"/>
              </w:rPr>
              <w:t xml:space="preserve"> to ensure effective implementation</w:t>
            </w:r>
            <w:r w:rsidR="002F6DC4" w:rsidRPr="00F6154D">
              <w:rPr>
                <w:rFonts w:asciiTheme="minorHAnsi" w:hAnsiTheme="minorHAnsi" w:cstheme="minorHAnsi"/>
                <w:color w:val="181818"/>
                <w:sz w:val="20"/>
                <w:szCs w:val="20"/>
              </w:rPr>
              <w:t xml:space="preserve"> of menu items</w:t>
            </w:r>
          </w:p>
          <w:p w14:paraId="44FFA683" w14:textId="46C2CA44" w:rsidR="00C54592" w:rsidRPr="00F6154D" w:rsidRDefault="00144617" w:rsidP="00A61E16">
            <w:pPr>
              <w:pStyle w:val="NormalWeb"/>
              <w:numPr>
                <w:ilvl w:val="0"/>
                <w:numId w:val="3"/>
              </w:numPr>
              <w:shd w:val="clear" w:color="auto" w:fill="FFFFFF"/>
              <w:spacing w:before="0" w:beforeAutospacing="0" w:after="0" w:afterAutospacing="0" w:line="276" w:lineRule="auto"/>
              <w:rPr>
                <w:rFonts w:asciiTheme="minorHAnsi" w:hAnsiTheme="minorHAnsi" w:cstheme="minorHAnsi"/>
                <w:color w:val="181818"/>
                <w:sz w:val="20"/>
                <w:szCs w:val="20"/>
              </w:rPr>
            </w:pPr>
            <w:r w:rsidRPr="00F6154D">
              <w:rPr>
                <w:rFonts w:asciiTheme="minorHAnsi" w:hAnsiTheme="minorHAnsi" w:cstheme="minorHAnsi"/>
                <w:color w:val="181818"/>
                <w:sz w:val="20"/>
                <w:szCs w:val="20"/>
              </w:rPr>
              <w:t>E</w:t>
            </w:r>
            <w:r w:rsidR="002F6DC4" w:rsidRPr="00F6154D">
              <w:rPr>
                <w:rFonts w:asciiTheme="minorHAnsi" w:hAnsiTheme="minorHAnsi" w:cstheme="minorHAnsi"/>
                <w:color w:val="181818"/>
                <w:sz w:val="20"/>
                <w:szCs w:val="20"/>
              </w:rPr>
              <w:t xml:space="preserve">nsure you </w:t>
            </w:r>
            <w:r w:rsidR="00C54592" w:rsidRPr="00F6154D">
              <w:rPr>
                <w:rFonts w:asciiTheme="minorHAnsi" w:hAnsiTheme="minorHAnsi" w:cstheme="minorHAnsi"/>
                <w:color w:val="181818"/>
                <w:sz w:val="20"/>
                <w:szCs w:val="20"/>
              </w:rPr>
              <w:t>utilise the $250 administration and planning allowance to support the planning process.</w:t>
            </w:r>
          </w:p>
          <w:p w14:paraId="69C2E69D" w14:textId="77777777" w:rsidR="00C54592" w:rsidRPr="004A26A5" w:rsidRDefault="00C54592" w:rsidP="004A26A5">
            <w:pPr>
              <w:widowControl/>
              <w:shd w:val="clear" w:color="auto" w:fill="FFFFFF" w:themeFill="background1"/>
              <w:autoSpaceDE/>
              <w:autoSpaceDN/>
              <w:rPr>
                <w:rFonts w:ascii="Times New Roman" w:eastAsia="Times New Roman" w:hAnsi="Times New Roman" w:cs="Times New Roman"/>
                <w:sz w:val="24"/>
                <w:szCs w:val="24"/>
                <w:lang w:val="en-AU" w:eastAsia="en-AU"/>
              </w:rPr>
            </w:pPr>
          </w:p>
          <w:p w14:paraId="742E9552" w14:textId="649E94AE" w:rsidR="004A26A5" w:rsidRDefault="004A26A5" w:rsidP="0048228A">
            <w:pPr>
              <w:pStyle w:val="TableParagraph"/>
              <w:spacing w:before="60" w:after="60"/>
              <w:ind w:left="51"/>
              <w:rPr>
                <w:b/>
                <w:sz w:val="18"/>
              </w:rPr>
            </w:pPr>
          </w:p>
        </w:tc>
      </w:tr>
      <w:tr w:rsidR="00386533" w14:paraId="3A171751" w14:textId="77777777" w:rsidTr="0048228A">
        <w:trPr>
          <w:trHeight w:val="238"/>
        </w:trPr>
        <w:tc>
          <w:tcPr>
            <w:tcW w:w="2008" w:type="dxa"/>
            <w:shd w:val="clear" w:color="auto" w:fill="989898"/>
            <w:vAlign w:val="center"/>
          </w:tcPr>
          <w:p w14:paraId="7CBDD927" w14:textId="77777777" w:rsidR="00386533" w:rsidRDefault="00386533" w:rsidP="0048228A">
            <w:pPr>
              <w:pStyle w:val="TableParagraph"/>
              <w:spacing w:before="60" w:after="60"/>
              <w:ind w:left="51"/>
              <w:rPr>
                <w:b/>
              </w:rPr>
            </w:pPr>
            <w:r>
              <w:rPr>
                <w:b/>
                <w:color w:val="AE262E"/>
                <w:sz w:val="18"/>
              </w:rPr>
              <w:lastRenderedPageBreak/>
              <w:t>Priority Area</w:t>
            </w:r>
          </w:p>
        </w:tc>
        <w:tc>
          <w:tcPr>
            <w:tcW w:w="2693" w:type="dxa"/>
            <w:shd w:val="clear" w:color="auto" w:fill="989898"/>
            <w:vAlign w:val="center"/>
          </w:tcPr>
          <w:p w14:paraId="1A40B2FE" w14:textId="77777777" w:rsidR="00386533" w:rsidRDefault="00386533" w:rsidP="0048228A">
            <w:pPr>
              <w:pStyle w:val="TableParagraph"/>
              <w:spacing w:before="60" w:after="60"/>
              <w:ind w:left="51"/>
              <w:rPr>
                <w:b/>
                <w:sz w:val="18"/>
              </w:rPr>
            </w:pPr>
            <w:r>
              <w:rPr>
                <w:b/>
                <w:color w:val="AE262E"/>
                <w:sz w:val="18"/>
              </w:rPr>
              <w:t>Menu Item</w:t>
            </w:r>
          </w:p>
        </w:tc>
        <w:tc>
          <w:tcPr>
            <w:tcW w:w="850" w:type="dxa"/>
            <w:shd w:val="clear" w:color="auto" w:fill="989898"/>
            <w:vAlign w:val="center"/>
          </w:tcPr>
          <w:p w14:paraId="3F1F7DA2" w14:textId="77777777" w:rsidR="00386533" w:rsidRDefault="00386533" w:rsidP="0048228A">
            <w:pPr>
              <w:pStyle w:val="TableParagraph"/>
              <w:spacing w:before="60" w:after="60"/>
              <w:ind w:left="51"/>
              <w:rPr>
                <w:b/>
                <w:sz w:val="18"/>
              </w:rPr>
            </w:pPr>
          </w:p>
        </w:tc>
        <w:tc>
          <w:tcPr>
            <w:tcW w:w="2127" w:type="dxa"/>
            <w:shd w:val="clear" w:color="auto" w:fill="989898"/>
            <w:vAlign w:val="center"/>
          </w:tcPr>
          <w:p w14:paraId="36239501" w14:textId="77777777" w:rsidR="00386533" w:rsidRDefault="00386533" w:rsidP="0048228A">
            <w:pPr>
              <w:pStyle w:val="TableParagraph"/>
              <w:spacing w:before="60" w:after="60"/>
              <w:ind w:left="51" w:right="51"/>
              <w:rPr>
                <w:b/>
                <w:sz w:val="18"/>
              </w:rPr>
            </w:pPr>
            <w:r>
              <w:rPr>
                <w:b/>
                <w:color w:val="AE262E"/>
                <w:sz w:val="18"/>
              </w:rPr>
              <w:t>Indicators / Measures of success</w:t>
            </w:r>
          </w:p>
        </w:tc>
        <w:tc>
          <w:tcPr>
            <w:tcW w:w="850" w:type="dxa"/>
            <w:shd w:val="clear" w:color="auto" w:fill="989898"/>
            <w:vAlign w:val="center"/>
          </w:tcPr>
          <w:p w14:paraId="0E182973" w14:textId="77777777" w:rsidR="00386533" w:rsidRDefault="00386533" w:rsidP="0048228A">
            <w:pPr>
              <w:pStyle w:val="TableParagraph"/>
              <w:spacing w:before="60" w:after="60"/>
              <w:ind w:left="51"/>
              <w:rPr>
                <w:b/>
                <w:sz w:val="18"/>
              </w:rPr>
            </w:pPr>
            <w:r>
              <w:rPr>
                <w:b/>
                <w:color w:val="AE262E"/>
                <w:sz w:val="18"/>
              </w:rPr>
              <w:t>Cost ($)</w:t>
            </w:r>
          </w:p>
        </w:tc>
        <w:tc>
          <w:tcPr>
            <w:tcW w:w="992" w:type="dxa"/>
            <w:shd w:val="clear" w:color="auto" w:fill="989898"/>
            <w:vAlign w:val="center"/>
          </w:tcPr>
          <w:p w14:paraId="4FFACB56" w14:textId="77777777" w:rsidR="00386533" w:rsidRDefault="00386533" w:rsidP="0048228A">
            <w:pPr>
              <w:pStyle w:val="TableParagraph"/>
              <w:spacing w:before="60" w:after="60" w:line="242" w:lineRule="auto"/>
              <w:ind w:left="51"/>
              <w:rPr>
                <w:b/>
                <w:sz w:val="18"/>
              </w:rPr>
            </w:pPr>
            <w:r>
              <w:rPr>
                <w:b/>
                <w:color w:val="AE262E"/>
                <w:sz w:val="18"/>
              </w:rPr>
              <w:t>Backfill Cost ($)</w:t>
            </w:r>
          </w:p>
        </w:tc>
        <w:tc>
          <w:tcPr>
            <w:tcW w:w="1418" w:type="dxa"/>
            <w:shd w:val="clear" w:color="auto" w:fill="989898"/>
            <w:vAlign w:val="center"/>
          </w:tcPr>
          <w:p w14:paraId="635782AC" w14:textId="77777777" w:rsidR="00386533" w:rsidRDefault="00386533" w:rsidP="0048228A">
            <w:pPr>
              <w:pStyle w:val="TableParagraph"/>
              <w:spacing w:before="60" w:after="60" w:line="242" w:lineRule="auto"/>
              <w:ind w:left="51"/>
              <w:rPr>
                <w:b/>
                <w:sz w:val="18"/>
              </w:rPr>
            </w:pPr>
            <w:r>
              <w:rPr>
                <w:b/>
                <w:color w:val="AE262E"/>
                <w:sz w:val="18"/>
              </w:rPr>
              <w:t>Additional Hours</w:t>
            </w:r>
            <w:r>
              <w:rPr>
                <w:b/>
                <w:color w:val="AE262E"/>
                <w:spacing w:val="1"/>
                <w:sz w:val="18"/>
              </w:rPr>
              <w:t xml:space="preserve"> </w:t>
            </w:r>
            <w:r>
              <w:rPr>
                <w:b/>
                <w:color w:val="AE262E"/>
                <w:sz w:val="18"/>
              </w:rPr>
              <w:t>Cost ($)</w:t>
            </w:r>
          </w:p>
        </w:tc>
        <w:tc>
          <w:tcPr>
            <w:tcW w:w="850" w:type="dxa"/>
            <w:shd w:val="clear" w:color="auto" w:fill="989898"/>
            <w:vAlign w:val="center"/>
          </w:tcPr>
          <w:p w14:paraId="2F3CF7EC" w14:textId="77777777" w:rsidR="00386533" w:rsidRDefault="00386533" w:rsidP="0048228A">
            <w:pPr>
              <w:pStyle w:val="TableParagraph"/>
              <w:spacing w:before="60" w:after="60"/>
              <w:ind w:left="51"/>
              <w:rPr>
                <w:b/>
                <w:sz w:val="18"/>
              </w:rPr>
            </w:pPr>
            <w:r>
              <w:rPr>
                <w:b/>
                <w:color w:val="AE262E"/>
                <w:sz w:val="18"/>
              </w:rPr>
              <w:t>Timeline</w:t>
            </w:r>
          </w:p>
        </w:tc>
        <w:tc>
          <w:tcPr>
            <w:tcW w:w="1686" w:type="dxa"/>
            <w:shd w:val="clear" w:color="auto" w:fill="989898"/>
            <w:vAlign w:val="center"/>
          </w:tcPr>
          <w:p w14:paraId="50FFE0BD" w14:textId="77777777" w:rsidR="00386533" w:rsidRDefault="00386533" w:rsidP="0048228A">
            <w:pPr>
              <w:pStyle w:val="TableParagraph"/>
              <w:spacing w:before="60" w:after="60"/>
              <w:ind w:left="51"/>
              <w:rPr>
                <w:b/>
                <w:sz w:val="18"/>
              </w:rPr>
            </w:pPr>
            <w:r>
              <w:rPr>
                <w:b/>
                <w:color w:val="AE262E"/>
                <w:sz w:val="18"/>
              </w:rPr>
              <w:t>Details/Comments</w:t>
            </w:r>
          </w:p>
        </w:tc>
        <w:tc>
          <w:tcPr>
            <w:tcW w:w="686" w:type="dxa"/>
            <w:shd w:val="clear" w:color="auto" w:fill="989898"/>
            <w:vAlign w:val="center"/>
          </w:tcPr>
          <w:p w14:paraId="035DA1DC" w14:textId="77777777" w:rsidR="00386533" w:rsidRDefault="00386533" w:rsidP="0048228A">
            <w:pPr>
              <w:pStyle w:val="TableParagraph"/>
              <w:spacing w:before="60" w:after="60"/>
              <w:ind w:left="51"/>
              <w:rPr>
                <w:b/>
                <w:sz w:val="18"/>
              </w:rPr>
            </w:pPr>
            <w:r>
              <w:rPr>
                <w:b/>
                <w:color w:val="AE262E"/>
                <w:sz w:val="18"/>
              </w:rPr>
              <w:t>Status</w:t>
            </w:r>
          </w:p>
        </w:tc>
      </w:tr>
      <w:tr w:rsidR="00386533" w14:paraId="1E29D9A6" w14:textId="77777777" w:rsidTr="00386533">
        <w:trPr>
          <w:trHeight w:val="168"/>
        </w:trPr>
        <w:tc>
          <w:tcPr>
            <w:tcW w:w="2008" w:type="dxa"/>
            <w:shd w:val="clear" w:color="auto" w:fill="C7C7C7"/>
            <w:vAlign w:val="center"/>
          </w:tcPr>
          <w:p w14:paraId="22E64037" w14:textId="77777777" w:rsidR="00386533" w:rsidRDefault="00386533" w:rsidP="0048228A">
            <w:pPr>
              <w:pStyle w:val="TableParagraph"/>
              <w:spacing w:before="60" w:after="60" w:line="242" w:lineRule="auto"/>
              <w:ind w:left="51"/>
              <w:rPr>
                <w:b/>
                <w:sz w:val="18"/>
              </w:rPr>
            </w:pPr>
            <w:r>
              <w:rPr>
                <w:b/>
                <w:sz w:val="18"/>
              </w:rPr>
              <w:t>Access &amp; Inclusion</w:t>
            </w:r>
          </w:p>
        </w:tc>
        <w:tc>
          <w:tcPr>
            <w:tcW w:w="2693" w:type="dxa"/>
            <w:shd w:val="clear" w:color="auto" w:fill="E7E7E7"/>
            <w:vAlign w:val="center"/>
          </w:tcPr>
          <w:p w14:paraId="763A43E3" w14:textId="77777777" w:rsidR="00386533" w:rsidRDefault="00386533" w:rsidP="0048228A">
            <w:pPr>
              <w:pStyle w:val="TableParagraph"/>
              <w:spacing w:before="60" w:after="60" w:line="242" w:lineRule="auto"/>
              <w:ind w:left="51" w:right="37"/>
              <w:rPr>
                <w:sz w:val="18"/>
              </w:rPr>
            </w:pPr>
          </w:p>
        </w:tc>
        <w:tc>
          <w:tcPr>
            <w:tcW w:w="850" w:type="dxa"/>
            <w:shd w:val="clear" w:color="auto" w:fill="C7C7C7"/>
            <w:vAlign w:val="center"/>
          </w:tcPr>
          <w:p w14:paraId="344B475D" w14:textId="77777777" w:rsidR="00386533" w:rsidRDefault="00386533" w:rsidP="0048228A">
            <w:pPr>
              <w:pStyle w:val="TableParagraph"/>
              <w:spacing w:before="60" w:after="60"/>
              <w:ind w:left="51"/>
              <w:rPr>
                <w:b/>
                <w:sz w:val="18"/>
              </w:rPr>
            </w:pPr>
            <w:r>
              <w:rPr>
                <w:b/>
                <w:sz w:val="18"/>
              </w:rPr>
              <w:t>Planned</w:t>
            </w:r>
          </w:p>
        </w:tc>
        <w:tc>
          <w:tcPr>
            <w:tcW w:w="2127" w:type="dxa"/>
            <w:shd w:val="clear" w:color="auto" w:fill="E7E7E7"/>
            <w:vAlign w:val="center"/>
          </w:tcPr>
          <w:p w14:paraId="46FD83D7" w14:textId="77777777" w:rsidR="00386533" w:rsidRDefault="00386533" w:rsidP="0048228A">
            <w:pPr>
              <w:pStyle w:val="TableParagraph"/>
              <w:spacing w:before="60" w:after="60"/>
              <w:ind w:left="51"/>
              <w:rPr>
                <w:sz w:val="18"/>
              </w:rPr>
            </w:pPr>
          </w:p>
        </w:tc>
        <w:tc>
          <w:tcPr>
            <w:tcW w:w="850" w:type="dxa"/>
            <w:shd w:val="clear" w:color="auto" w:fill="E7E7E7"/>
            <w:vAlign w:val="center"/>
          </w:tcPr>
          <w:p w14:paraId="06B7ACC5" w14:textId="77777777" w:rsidR="00386533" w:rsidRDefault="00386533" w:rsidP="0048228A">
            <w:pPr>
              <w:pStyle w:val="TableParagraph"/>
              <w:spacing w:before="60" w:after="60"/>
              <w:ind w:left="51"/>
              <w:rPr>
                <w:sz w:val="18"/>
              </w:rPr>
            </w:pPr>
          </w:p>
        </w:tc>
        <w:tc>
          <w:tcPr>
            <w:tcW w:w="992" w:type="dxa"/>
            <w:shd w:val="clear" w:color="auto" w:fill="E7E7E7"/>
            <w:vAlign w:val="center"/>
          </w:tcPr>
          <w:p w14:paraId="4F6BB6FD" w14:textId="77777777" w:rsidR="00386533" w:rsidRDefault="00386533" w:rsidP="0048228A">
            <w:pPr>
              <w:pStyle w:val="TableParagraph"/>
              <w:spacing w:before="60" w:after="60"/>
              <w:ind w:left="51"/>
              <w:rPr>
                <w:sz w:val="18"/>
              </w:rPr>
            </w:pPr>
          </w:p>
        </w:tc>
        <w:tc>
          <w:tcPr>
            <w:tcW w:w="1418" w:type="dxa"/>
            <w:shd w:val="clear" w:color="auto" w:fill="E7E7E7"/>
            <w:vAlign w:val="center"/>
          </w:tcPr>
          <w:p w14:paraId="7257F54D" w14:textId="77777777" w:rsidR="00386533" w:rsidRDefault="00386533" w:rsidP="0048228A">
            <w:pPr>
              <w:pStyle w:val="TableParagraph"/>
              <w:spacing w:before="60" w:after="60"/>
              <w:ind w:left="51"/>
              <w:rPr>
                <w:rFonts w:ascii="Times New Roman"/>
                <w:sz w:val="18"/>
              </w:rPr>
            </w:pPr>
          </w:p>
        </w:tc>
        <w:tc>
          <w:tcPr>
            <w:tcW w:w="850" w:type="dxa"/>
            <w:shd w:val="clear" w:color="auto" w:fill="E7E7E7"/>
            <w:vAlign w:val="center"/>
          </w:tcPr>
          <w:p w14:paraId="336A92AB" w14:textId="77777777" w:rsidR="00386533" w:rsidRDefault="00386533" w:rsidP="0048228A">
            <w:pPr>
              <w:pStyle w:val="TableParagraph"/>
              <w:spacing w:before="60" w:after="60"/>
              <w:ind w:left="51"/>
              <w:rPr>
                <w:sz w:val="18"/>
              </w:rPr>
            </w:pPr>
          </w:p>
        </w:tc>
        <w:tc>
          <w:tcPr>
            <w:tcW w:w="1686" w:type="dxa"/>
            <w:shd w:val="clear" w:color="auto" w:fill="E7E7E7"/>
            <w:vAlign w:val="center"/>
          </w:tcPr>
          <w:p w14:paraId="1A89822A" w14:textId="77777777" w:rsidR="00386533" w:rsidRDefault="00386533" w:rsidP="0048228A">
            <w:pPr>
              <w:pStyle w:val="TableParagraph"/>
              <w:spacing w:before="60" w:after="60" w:line="242" w:lineRule="auto"/>
              <w:ind w:left="51" w:right="230"/>
              <w:rPr>
                <w:sz w:val="18"/>
              </w:rPr>
            </w:pPr>
          </w:p>
        </w:tc>
        <w:tc>
          <w:tcPr>
            <w:tcW w:w="686" w:type="dxa"/>
            <w:shd w:val="clear" w:color="auto" w:fill="E7E7E7"/>
            <w:vAlign w:val="center"/>
          </w:tcPr>
          <w:p w14:paraId="28534925" w14:textId="77777777" w:rsidR="00386533" w:rsidRDefault="00386533" w:rsidP="0048228A">
            <w:pPr>
              <w:pStyle w:val="TableParagraph"/>
              <w:spacing w:before="60" w:after="60" w:line="242" w:lineRule="auto"/>
              <w:ind w:left="51" w:right="18"/>
              <w:rPr>
                <w:sz w:val="18"/>
              </w:rPr>
            </w:pPr>
            <w:r>
              <w:rPr>
                <w:sz w:val="18"/>
              </w:rPr>
              <w:t>Not</w:t>
            </w:r>
            <w:r>
              <w:rPr>
                <w:spacing w:val="1"/>
                <w:sz w:val="18"/>
              </w:rPr>
              <w:t xml:space="preserve"> </w:t>
            </w:r>
            <w:r>
              <w:rPr>
                <w:sz w:val="18"/>
              </w:rPr>
              <w:t>Started</w:t>
            </w:r>
          </w:p>
        </w:tc>
      </w:tr>
      <w:tr w:rsidR="00386533" w14:paraId="67348353" w14:textId="77777777" w:rsidTr="00386533">
        <w:trPr>
          <w:trHeight w:val="615"/>
        </w:trPr>
        <w:tc>
          <w:tcPr>
            <w:tcW w:w="2008" w:type="dxa"/>
            <w:shd w:val="clear" w:color="auto" w:fill="C7C7C7"/>
            <w:vAlign w:val="center"/>
          </w:tcPr>
          <w:p w14:paraId="468F7A8A" w14:textId="77777777" w:rsidR="00386533" w:rsidRDefault="00386533" w:rsidP="0048228A">
            <w:pPr>
              <w:pStyle w:val="TableParagraph"/>
              <w:spacing w:before="60" w:after="60" w:line="242" w:lineRule="auto"/>
              <w:ind w:left="51"/>
              <w:rPr>
                <w:b/>
                <w:sz w:val="18"/>
              </w:rPr>
            </w:pPr>
            <w:r>
              <w:rPr>
                <w:b/>
                <w:sz w:val="18"/>
              </w:rPr>
              <w:t>Communication</w:t>
            </w:r>
            <w:r>
              <w:rPr>
                <w:b/>
                <w:spacing w:val="-48"/>
                <w:sz w:val="18"/>
              </w:rPr>
              <w:t xml:space="preserve"> </w:t>
            </w:r>
            <w:r>
              <w:rPr>
                <w:b/>
                <w:sz w:val="18"/>
              </w:rPr>
              <w:t>(Speech/Language</w:t>
            </w:r>
            <w:r>
              <w:rPr>
                <w:b/>
                <w:spacing w:val="1"/>
                <w:sz w:val="18"/>
              </w:rPr>
              <w:t xml:space="preserve"> </w:t>
            </w:r>
            <w:r>
              <w:rPr>
                <w:b/>
                <w:sz w:val="18"/>
              </w:rPr>
              <w:t>Development)</w:t>
            </w:r>
          </w:p>
        </w:tc>
        <w:tc>
          <w:tcPr>
            <w:tcW w:w="2693" w:type="dxa"/>
            <w:shd w:val="clear" w:color="auto" w:fill="E7E7E7"/>
            <w:vAlign w:val="center"/>
          </w:tcPr>
          <w:p w14:paraId="095CD3AE" w14:textId="77777777" w:rsidR="00386533" w:rsidRDefault="00386533" w:rsidP="0048228A">
            <w:pPr>
              <w:pStyle w:val="TableParagraph"/>
              <w:spacing w:before="60" w:after="60" w:line="242" w:lineRule="auto"/>
              <w:ind w:left="51" w:right="17"/>
              <w:rPr>
                <w:sz w:val="18"/>
              </w:rPr>
            </w:pPr>
          </w:p>
        </w:tc>
        <w:tc>
          <w:tcPr>
            <w:tcW w:w="850" w:type="dxa"/>
            <w:shd w:val="clear" w:color="auto" w:fill="C7C7C7"/>
            <w:vAlign w:val="center"/>
          </w:tcPr>
          <w:p w14:paraId="493181FE" w14:textId="77777777" w:rsidR="00386533" w:rsidRDefault="00386533" w:rsidP="0048228A">
            <w:pPr>
              <w:pStyle w:val="TableParagraph"/>
              <w:spacing w:before="60" w:after="60"/>
              <w:ind w:left="51"/>
              <w:rPr>
                <w:b/>
                <w:sz w:val="18"/>
              </w:rPr>
            </w:pPr>
            <w:r>
              <w:rPr>
                <w:b/>
                <w:sz w:val="18"/>
              </w:rPr>
              <w:t>Planned</w:t>
            </w:r>
          </w:p>
        </w:tc>
        <w:tc>
          <w:tcPr>
            <w:tcW w:w="2127" w:type="dxa"/>
            <w:shd w:val="clear" w:color="auto" w:fill="E7E7E7"/>
            <w:vAlign w:val="center"/>
          </w:tcPr>
          <w:p w14:paraId="0B54C791" w14:textId="77777777" w:rsidR="00386533" w:rsidRDefault="00386533" w:rsidP="0048228A">
            <w:pPr>
              <w:pStyle w:val="TableParagraph"/>
              <w:spacing w:before="60" w:after="60" w:line="242" w:lineRule="auto"/>
              <w:ind w:left="51" w:right="129"/>
              <w:rPr>
                <w:sz w:val="18"/>
              </w:rPr>
            </w:pPr>
          </w:p>
        </w:tc>
        <w:tc>
          <w:tcPr>
            <w:tcW w:w="850" w:type="dxa"/>
            <w:shd w:val="clear" w:color="auto" w:fill="E7E7E7"/>
            <w:vAlign w:val="center"/>
          </w:tcPr>
          <w:p w14:paraId="4E78B46E" w14:textId="77777777" w:rsidR="00386533" w:rsidRDefault="00386533" w:rsidP="0048228A">
            <w:pPr>
              <w:pStyle w:val="TableParagraph"/>
              <w:spacing w:before="60" w:after="60"/>
              <w:ind w:left="51"/>
              <w:rPr>
                <w:sz w:val="18"/>
              </w:rPr>
            </w:pPr>
          </w:p>
        </w:tc>
        <w:tc>
          <w:tcPr>
            <w:tcW w:w="992" w:type="dxa"/>
            <w:shd w:val="clear" w:color="auto" w:fill="E7E7E7"/>
            <w:vAlign w:val="center"/>
          </w:tcPr>
          <w:p w14:paraId="07AEC6FE" w14:textId="77777777" w:rsidR="00386533" w:rsidRDefault="00386533" w:rsidP="0048228A">
            <w:pPr>
              <w:pStyle w:val="TableParagraph"/>
              <w:spacing w:before="60" w:after="60"/>
              <w:ind w:left="51"/>
              <w:rPr>
                <w:sz w:val="18"/>
              </w:rPr>
            </w:pPr>
          </w:p>
        </w:tc>
        <w:tc>
          <w:tcPr>
            <w:tcW w:w="1418" w:type="dxa"/>
            <w:shd w:val="clear" w:color="auto" w:fill="E7E7E7"/>
            <w:vAlign w:val="center"/>
          </w:tcPr>
          <w:p w14:paraId="5714A862" w14:textId="77777777" w:rsidR="00386533" w:rsidRDefault="00386533" w:rsidP="0048228A">
            <w:pPr>
              <w:pStyle w:val="TableParagraph"/>
              <w:spacing w:before="60" w:after="60"/>
              <w:ind w:left="51"/>
              <w:rPr>
                <w:rFonts w:ascii="Times New Roman"/>
                <w:sz w:val="18"/>
              </w:rPr>
            </w:pPr>
          </w:p>
        </w:tc>
        <w:tc>
          <w:tcPr>
            <w:tcW w:w="850" w:type="dxa"/>
            <w:shd w:val="clear" w:color="auto" w:fill="E7E7E7"/>
            <w:vAlign w:val="center"/>
          </w:tcPr>
          <w:p w14:paraId="4E8C9496" w14:textId="77777777" w:rsidR="00386533" w:rsidRDefault="00386533" w:rsidP="0048228A">
            <w:pPr>
              <w:pStyle w:val="TableParagraph"/>
              <w:spacing w:before="60" w:after="60"/>
              <w:ind w:left="51"/>
              <w:rPr>
                <w:sz w:val="18"/>
              </w:rPr>
            </w:pPr>
          </w:p>
        </w:tc>
        <w:tc>
          <w:tcPr>
            <w:tcW w:w="1686" w:type="dxa"/>
            <w:shd w:val="clear" w:color="auto" w:fill="E7E7E7"/>
            <w:vAlign w:val="center"/>
          </w:tcPr>
          <w:p w14:paraId="022D284C" w14:textId="77777777" w:rsidR="00386533" w:rsidRDefault="00386533" w:rsidP="0048228A">
            <w:pPr>
              <w:pStyle w:val="TableParagraph"/>
              <w:spacing w:before="60" w:after="60" w:line="242" w:lineRule="auto"/>
              <w:ind w:left="51" w:right="170"/>
              <w:rPr>
                <w:sz w:val="18"/>
              </w:rPr>
            </w:pPr>
          </w:p>
        </w:tc>
        <w:tc>
          <w:tcPr>
            <w:tcW w:w="686" w:type="dxa"/>
            <w:shd w:val="clear" w:color="auto" w:fill="E7E7E7"/>
            <w:vAlign w:val="center"/>
          </w:tcPr>
          <w:p w14:paraId="196F8B02" w14:textId="77777777" w:rsidR="00386533" w:rsidRDefault="00386533" w:rsidP="0048228A">
            <w:pPr>
              <w:pStyle w:val="TableParagraph"/>
              <w:spacing w:before="60" w:after="60" w:line="242" w:lineRule="auto"/>
              <w:ind w:left="51" w:right="18"/>
              <w:rPr>
                <w:sz w:val="18"/>
              </w:rPr>
            </w:pPr>
            <w:r>
              <w:rPr>
                <w:sz w:val="18"/>
              </w:rPr>
              <w:t>Not</w:t>
            </w:r>
            <w:r>
              <w:rPr>
                <w:spacing w:val="1"/>
                <w:sz w:val="18"/>
              </w:rPr>
              <w:t xml:space="preserve"> </w:t>
            </w:r>
            <w:r>
              <w:rPr>
                <w:sz w:val="18"/>
              </w:rPr>
              <w:t>Started</w:t>
            </w:r>
          </w:p>
        </w:tc>
      </w:tr>
      <w:tr w:rsidR="00386533" w14:paraId="0EBAE04C" w14:textId="77777777" w:rsidTr="0048228A">
        <w:trPr>
          <w:trHeight w:val="804"/>
        </w:trPr>
        <w:tc>
          <w:tcPr>
            <w:tcW w:w="2008" w:type="dxa"/>
            <w:shd w:val="clear" w:color="auto" w:fill="C7C7C7"/>
            <w:vAlign w:val="center"/>
          </w:tcPr>
          <w:p w14:paraId="649EEF73" w14:textId="77777777" w:rsidR="00386533" w:rsidRDefault="00386533" w:rsidP="0048228A">
            <w:pPr>
              <w:pStyle w:val="TableParagraph"/>
              <w:spacing w:before="60" w:after="60"/>
              <w:ind w:left="51"/>
              <w:rPr>
                <w:b/>
                <w:spacing w:val="1"/>
                <w:sz w:val="18"/>
              </w:rPr>
            </w:pPr>
            <w:r>
              <w:rPr>
                <w:b/>
                <w:sz w:val="18"/>
              </w:rPr>
              <w:t>Wellbeing</w:t>
            </w:r>
            <w:r>
              <w:rPr>
                <w:b/>
                <w:spacing w:val="1"/>
                <w:sz w:val="18"/>
              </w:rPr>
              <w:t xml:space="preserve"> </w:t>
            </w:r>
          </w:p>
          <w:p w14:paraId="405508FC" w14:textId="77777777" w:rsidR="00386533" w:rsidRDefault="00386533" w:rsidP="0048228A">
            <w:pPr>
              <w:pStyle w:val="TableParagraph"/>
              <w:spacing w:before="60" w:after="60" w:line="242" w:lineRule="auto"/>
              <w:ind w:left="51"/>
              <w:rPr>
                <w:b/>
                <w:sz w:val="18"/>
              </w:rPr>
            </w:pPr>
            <w:r>
              <w:rPr>
                <w:b/>
                <w:sz w:val="18"/>
              </w:rPr>
              <w:t>(Social/Emotional Development)</w:t>
            </w:r>
          </w:p>
        </w:tc>
        <w:tc>
          <w:tcPr>
            <w:tcW w:w="2693" w:type="dxa"/>
            <w:shd w:val="clear" w:color="auto" w:fill="E7E7E7"/>
            <w:vAlign w:val="center"/>
          </w:tcPr>
          <w:p w14:paraId="19468F34" w14:textId="77777777" w:rsidR="00386533" w:rsidRDefault="00386533" w:rsidP="0048228A">
            <w:pPr>
              <w:pStyle w:val="TableParagraph"/>
              <w:spacing w:before="60" w:after="60" w:line="242" w:lineRule="auto"/>
              <w:ind w:left="51" w:right="177"/>
              <w:rPr>
                <w:sz w:val="18"/>
              </w:rPr>
            </w:pPr>
          </w:p>
        </w:tc>
        <w:tc>
          <w:tcPr>
            <w:tcW w:w="850" w:type="dxa"/>
            <w:shd w:val="clear" w:color="auto" w:fill="C7C7C7"/>
            <w:vAlign w:val="center"/>
          </w:tcPr>
          <w:p w14:paraId="42F087B2" w14:textId="77777777" w:rsidR="00386533" w:rsidRDefault="00386533" w:rsidP="0048228A">
            <w:pPr>
              <w:pStyle w:val="TableParagraph"/>
              <w:spacing w:before="60" w:after="60"/>
              <w:ind w:left="51"/>
              <w:rPr>
                <w:b/>
                <w:sz w:val="18"/>
              </w:rPr>
            </w:pPr>
            <w:r>
              <w:rPr>
                <w:b/>
                <w:sz w:val="18"/>
              </w:rPr>
              <w:t>Planned</w:t>
            </w:r>
          </w:p>
        </w:tc>
        <w:tc>
          <w:tcPr>
            <w:tcW w:w="2127" w:type="dxa"/>
            <w:shd w:val="clear" w:color="auto" w:fill="E7E7E7"/>
            <w:vAlign w:val="center"/>
          </w:tcPr>
          <w:p w14:paraId="20928E49" w14:textId="77777777" w:rsidR="00386533" w:rsidRDefault="00386533" w:rsidP="0048228A">
            <w:pPr>
              <w:pStyle w:val="TableParagraph"/>
              <w:spacing w:before="60" w:after="60" w:line="242" w:lineRule="auto"/>
              <w:ind w:left="51" w:right="58"/>
              <w:rPr>
                <w:sz w:val="18"/>
              </w:rPr>
            </w:pPr>
          </w:p>
        </w:tc>
        <w:tc>
          <w:tcPr>
            <w:tcW w:w="850" w:type="dxa"/>
            <w:shd w:val="clear" w:color="auto" w:fill="E7E7E7"/>
            <w:vAlign w:val="center"/>
          </w:tcPr>
          <w:p w14:paraId="31693919" w14:textId="77777777" w:rsidR="00386533" w:rsidRDefault="00386533" w:rsidP="0048228A">
            <w:pPr>
              <w:pStyle w:val="TableParagraph"/>
              <w:spacing w:before="60" w:after="60"/>
              <w:ind w:left="51"/>
              <w:rPr>
                <w:sz w:val="18"/>
              </w:rPr>
            </w:pPr>
          </w:p>
        </w:tc>
        <w:tc>
          <w:tcPr>
            <w:tcW w:w="992" w:type="dxa"/>
            <w:shd w:val="clear" w:color="auto" w:fill="E7E7E7"/>
            <w:vAlign w:val="center"/>
          </w:tcPr>
          <w:p w14:paraId="2CC03EDD" w14:textId="77777777" w:rsidR="00386533" w:rsidRDefault="00386533" w:rsidP="0048228A">
            <w:pPr>
              <w:pStyle w:val="TableParagraph"/>
              <w:spacing w:before="60" w:after="60"/>
              <w:ind w:left="51"/>
              <w:rPr>
                <w:rFonts w:ascii="Times New Roman"/>
                <w:sz w:val="18"/>
              </w:rPr>
            </w:pPr>
          </w:p>
        </w:tc>
        <w:tc>
          <w:tcPr>
            <w:tcW w:w="1418" w:type="dxa"/>
            <w:shd w:val="clear" w:color="auto" w:fill="E7E7E7"/>
            <w:vAlign w:val="center"/>
          </w:tcPr>
          <w:p w14:paraId="66386266" w14:textId="77777777" w:rsidR="00386533" w:rsidRDefault="00386533" w:rsidP="0048228A">
            <w:pPr>
              <w:pStyle w:val="TableParagraph"/>
              <w:spacing w:before="60" w:after="60"/>
              <w:ind w:left="51"/>
              <w:rPr>
                <w:rFonts w:ascii="Times New Roman"/>
                <w:sz w:val="18"/>
              </w:rPr>
            </w:pPr>
          </w:p>
        </w:tc>
        <w:tc>
          <w:tcPr>
            <w:tcW w:w="850" w:type="dxa"/>
            <w:shd w:val="clear" w:color="auto" w:fill="E7E7E7"/>
            <w:vAlign w:val="center"/>
          </w:tcPr>
          <w:p w14:paraId="1C23D326" w14:textId="77777777" w:rsidR="00386533" w:rsidRDefault="00386533" w:rsidP="0048228A">
            <w:pPr>
              <w:pStyle w:val="TableParagraph"/>
              <w:spacing w:before="60" w:after="60"/>
              <w:ind w:left="51"/>
              <w:rPr>
                <w:sz w:val="18"/>
              </w:rPr>
            </w:pPr>
          </w:p>
        </w:tc>
        <w:tc>
          <w:tcPr>
            <w:tcW w:w="1686" w:type="dxa"/>
            <w:shd w:val="clear" w:color="auto" w:fill="E7E7E7"/>
            <w:vAlign w:val="center"/>
          </w:tcPr>
          <w:p w14:paraId="25682875" w14:textId="77777777" w:rsidR="00386533" w:rsidRDefault="00386533" w:rsidP="0048228A">
            <w:pPr>
              <w:pStyle w:val="TableParagraph"/>
              <w:spacing w:before="60" w:after="60"/>
              <w:ind w:left="51"/>
              <w:rPr>
                <w:sz w:val="18"/>
              </w:rPr>
            </w:pPr>
          </w:p>
        </w:tc>
        <w:tc>
          <w:tcPr>
            <w:tcW w:w="686" w:type="dxa"/>
            <w:shd w:val="clear" w:color="auto" w:fill="E7E7E7"/>
            <w:vAlign w:val="center"/>
          </w:tcPr>
          <w:p w14:paraId="27E4C734" w14:textId="77777777" w:rsidR="00386533" w:rsidRDefault="00386533" w:rsidP="0048228A">
            <w:pPr>
              <w:pStyle w:val="TableParagraph"/>
              <w:spacing w:before="60" w:after="60" w:line="242" w:lineRule="auto"/>
              <w:ind w:left="51" w:right="18"/>
              <w:rPr>
                <w:sz w:val="18"/>
              </w:rPr>
            </w:pPr>
            <w:r>
              <w:rPr>
                <w:sz w:val="18"/>
              </w:rPr>
              <w:t>Not</w:t>
            </w:r>
            <w:r>
              <w:rPr>
                <w:spacing w:val="1"/>
                <w:sz w:val="18"/>
              </w:rPr>
              <w:t xml:space="preserve"> </w:t>
            </w:r>
            <w:r>
              <w:rPr>
                <w:sz w:val="18"/>
              </w:rPr>
              <w:t>Started</w:t>
            </w:r>
          </w:p>
        </w:tc>
      </w:tr>
    </w:tbl>
    <w:p w14:paraId="4FA0EE0C" w14:textId="77777777" w:rsidR="006D254D" w:rsidRDefault="006D254D">
      <w:pPr>
        <w:spacing w:line="242" w:lineRule="auto"/>
        <w:rPr>
          <w:sz w:val="18"/>
        </w:rPr>
        <w:sectPr w:rsidR="006D254D" w:rsidSect="00386533">
          <w:type w:val="continuous"/>
          <w:pgSz w:w="15840" w:h="12240" w:orient="landscape"/>
          <w:pgMar w:top="720" w:right="720" w:bottom="284" w:left="720" w:header="720" w:footer="720" w:gutter="0"/>
          <w:cols w:space="720"/>
        </w:sectPr>
      </w:pPr>
    </w:p>
    <w:p w14:paraId="04DEE343" w14:textId="7CF733FF" w:rsidR="006D254D" w:rsidRDefault="006D254D">
      <w:pPr>
        <w:spacing w:line="201" w:lineRule="exact"/>
        <w:ind w:left="120"/>
        <w:rPr>
          <w:sz w:val="18"/>
        </w:rPr>
      </w:pPr>
    </w:p>
    <w:p w14:paraId="3292B23A" w14:textId="77777777" w:rsidR="00F26417" w:rsidRDefault="00F26417">
      <w:pPr>
        <w:spacing w:line="201" w:lineRule="exact"/>
        <w:ind w:left="120"/>
        <w:rPr>
          <w:sz w:val="18"/>
        </w:rPr>
      </w:pPr>
    </w:p>
    <w:sectPr w:rsidR="00F26417">
      <w:type w:val="continuous"/>
      <w:pgSz w:w="15840" w:h="12240" w:orient="landscape"/>
      <w:pgMar w:top="92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54B18"/>
    <w:multiLevelType w:val="hybridMultilevel"/>
    <w:tmpl w:val="FE94386E"/>
    <w:lvl w:ilvl="0" w:tplc="0C090003">
      <w:start w:val="1"/>
      <w:numFmt w:val="bullet"/>
      <w:lvlText w:val="o"/>
      <w:lvlJc w:val="left"/>
      <w:pPr>
        <w:ind w:left="1494" w:hanging="360"/>
      </w:pPr>
      <w:rPr>
        <w:rFonts w:ascii="Courier New" w:hAnsi="Courier New" w:cs="Courier New"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 w15:restartNumberingAfterBreak="0">
    <w:nsid w:val="70280380"/>
    <w:multiLevelType w:val="hybridMultilevel"/>
    <w:tmpl w:val="ED904F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74814334"/>
    <w:multiLevelType w:val="hybridMultilevel"/>
    <w:tmpl w:val="8E5A7F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42134980">
    <w:abstractNumId w:val="0"/>
  </w:num>
  <w:num w:numId="2" w16cid:durableId="1724022138">
    <w:abstractNumId w:val="2"/>
  </w:num>
  <w:num w:numId="3" w16cid:durableId="753867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4D"/>
    <w:rsid w:val="00007F2C"/>
    <w:rsid w:val="0001349B"/>
    <w:rsid w:val="00033E38"/>
    <w:rsid w:val="00064E04"/>
    <w:rsid w:val="000E301E"/>
    <w:rsid w:val="00144617"/>
    <w:rsid w:val="0016458C"/>
    <w:rsid w:val="00170948"/>
    <w:rsid w:val="00180616"/>
    <w:rsid w:val="001911A2"/>
    <w:rsid w:val="001B26AD"/>
    <w:rsid w:val="001D3DCE"/>
    <w:rsid w:val="001E204E"/>
    <w:rsid w:val="00202932"/>
    <w:rsid w:val="002232D6"/>
    <w:rsid w:val="002F6DC4"/>
    <w:rsid w:val="00332C1E"/>
    <w:rsid w:val="00386533"/>
    <w:rsid w:val="003D0457"/>
    <w:rsid w:val="00417E77"/>
    <w:rsid w:val="00451BDA"/>
    <w:rsid w:val="004555FD"/>
    <w:rsid w:val="00456C99"/>
    <w:rsid w:val="00463EB0"/>
    <w:rsid w:val="004A26A5"/>
    <w:rsid w:val="004C0D8B"/>
    <w:rsid w:val="005401D9"/>
    <w:rsid w:val="00543152"/>
    <w:rsid w:val="005724F8"/>
    <w:rsid w:val="00591D45"/>
    <w:rsid w:val="0059606E"/>
    <w:rsid w:val="005E0761"/>
    <w:rsid w:val="005E4E37"/>
    <w:rsid w:val="00622AB4"/>
    <w:rsid w:val="006247B9"/>
    <w:rsid w:val="0062526D"/>
    <w:rsid w:val="0062759F"/>
    <w:rsid w:val="006819DC"/>
    <w:rsid w:val="006A7D6A"/>
    <w:rsid w:val="006B710B"/>
    <w:rsid w:val="006D254D"/>
    <w:rsid w:val="006D2DB5"/>
    <w:rsid w:val="006E47B1"/>
    <w:rsid w:val="006E6298"/>
    <w:rsid w:val="007C128D"/>
    <w:rsid w:val="007C4A2B"/>
    <w:rsid w:val="007C68D6"/>
    <w:rsid w:val="007F736E"/>
    <w:rsid w:val="00821FF8"/>
    <w:rsid w:val="00826CCC"/>
    <w:rsid w:val="00831A76"/>
    <w:rsid w:val="008557E8"/>
    <w:rsid w:val="008C17D3"/>
    <w:rsid w:val="008D163B"/>
    <w:rsid w:val="008E5D56"/>
    <w:rsid w:val="009115EE"/>
    <w:rsid w:val="00960DC3"/>
    <w:rsid w:val="00965968"/>
    <w:rsid w:val="0097785A"/>
    <w:rsid w:val="009921DE"/>
    <w:rsid w:val="009942E6"/>
    <w:rsid w:val="00994CEA"/>
    <w:rsid w:val="009E26F5"/>
    <w:rsid w:val="00A022DE"/>
    <w:rsid w:val="00A13516"/>
    <w:rsid w:val="00A466ED"/>
    <w:rsid w:val="00A61E16"/>
    <w:rsid w:val="00A72535"/>
    <w:rsid w:val="00AC6FF9"/>
    <w:rsid w:val="00AD29A3"/>
    <w:rsid w:val="00AE0C96"/>
    <w:rsid w:val="00B04A90"/>
    <w:rsid w:val="00B3525A"/>
    <w:rsid w:val="00B44019"/>
    <w:rsid w:val="00B506EA"/>
    <w:rsid w:val="00B50879"/>
    <w:rsid w:val="00B6653B"/>
    <w:rsid w:val="00B7250E"/>
    <w:rsid w:val="00BB2364"/>
    <w:rsid w:val="00BD380A"/>
    <w:rsid w:val="00BF2A29"/>
    <w:rsid w:val="00C16C15"/>
    <w:rsid w:val="00C31EB9"/>
    <w:rsid w:val="00C54592"/>
    <w:rsid w:val="00C57503"/>
    <w:rsid w:val="00C706D2"/>
    <w:rsid w:val="00C8259D"/>
    <w:rsid w:val="00C90047"/>
    <w:rsid w:val="00CA3171"/>
    <w:rsid w:val="00CA447F"/>
    <w:rsid w:val="00CB59C2"/>
    <w:rsid w:val="00CD666D"/>
    <w:rsid w:val="00CF6318"/>
    <w:rsid w:val="00D02441"/>
    <w:rsid w:val="00D0253F"/>
    <w:rsid w:val="00DA4DBC"/>
    <w:rsid w:val="00DA7F05"/>
    <w:rsid w:val="00DE29C3"/>
    <w:rsid w:val="00E56F72"/>
    <w:rsid w:val="00E80B6E"/>
    <w:rsid w:val="00E85D20"/>
    <w:rsid w:val="00EA531E"/>
    <w:rsid w:val="00F03ACB"/>
    <w:rsid w:val="00F26417"/>
    <w:rsid w:val="00F6154D"/>
    <w:rsid w:val="00F73A8B"/>
    <w:rsid w:val="00F919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87136"/>
  <w15:docId w15:val="{0B9AD55F-4864-4581-AA1B-E7ED4A07D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pPr>
    <w:rPr>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4A26A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ql-indent-1">
    <w:name w:val="ql-indent-1"/>
    <w:basedOn w:val="Normal"/>
    <w:rsid w:val="004A26A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4A26A5"/>
    <w:rPr>
      <w:color w:val="0000FF"/>
      <w:u w:val="single"/>
    </w:rPr>
  </w:style>
  <w:style w:type="character" w:styleId="CommentReference">
    <w:name w:val="annotation reference"/>
    <w:basedOn w:val="DefaultParagraphFont"/>
    <w:uiPriority w:val="99"/>
    <w:semiHidden/>
    <w:unhideWhenUsed/>
    <w:rsid w:val="00C57503"/>
    <w:rPr>
      <w:sz w:val="16"/>
      <w:szCs w:val="16"/>
    </w:rPr>
  </w:style>
  <w:style w:type="paragraph" w:styleId="CommentText">
    <w:name w:val="annotation text"/>
    <w:basedOn w:val="Normal"/>
    <w:link w:val="CommentTextChar"/>
    <w:uiPriority w:val="99"/>
    <w:semiHidden/>
    <w:unhideWhenUsed/>
    <w:rsid w:val="00C57503"/>
    <w:rPr>
      <w:sz w:val="20"/>
      <w:szCs w:val="20"/>
    </w:rPr>
  </w:style>
  <w:style w:type="character" w:customStyle="1" w:styleId="CommentTextChar">
    <w:name w:val="Comment Text Char"/>
    <w:basedOn w:val="DefaultParagraphFont"/>
    <w:link w:val="CommentText"/>
    <w:uiPriority w:val="99"/>
    <w:semiHidden/>
    <w:rsid w:val="00C5750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57503"/>
    <w:rPr>
      <w:b/>
      <w:bCs/>
    </w:rPr>
  </w:style>
  <w:style w:type="character" w:customStyle="1" w:styleId="CommentSubjectChar">
    <w:name w:val="Comment Subject Char"/>
    <w:basedOn w:val="CommentTextChar"/>
    <w:link w:val="CommentSubject"/>
    <w:uiPriority w:val="99"/>
    <w:semiHidden/>
    <w:rsid w:val="00C57503"/>
    <w:rPr>
      <w:rFonts w:ascii="Arial" w:eastAsia="Arial" w:hAnsi="Arial" w:cs="Arial"/>
      <w:b/>
      <w:bCs/>
      <w:sz w:val="20"/>
      <w:szCs w:val="20"/>
    </w:rPr>
  </w:style>
  <w:style w:type="paragraph" w:styleId="Revision">
    <w:name w:val="Revision"/>
    <w:hidden/>
    <w:uiPriority w:val="99"/>
    <w:semiHidden/>
    <w:rsid w:val="00821FF8"/>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23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0555">
      <w:bodyDiv w:val="1"/>
      <w:marLeft w:val="0"/>
      <w:marRight w:val="0"/>
      <w:marTop w:val="0"/>
      <w:marBottom w:val="0"/>
      <w:divBdr>
        <w:top w:val="none" w:sz="0" w:space="0" w:color="auto"/>
        <w:left w:val="none" w:sz="0" w:space="0" w:color="auto"/>
        <w:bottom w:val="none" w:sz="0" w:space="0" w:color="auto"/>
        <w:right w:val="none" w:sz="0" w:space="0" w:color="auto"/>
      </w:divBdr>
    </w:div>
    <w:div w:id="474688433">
      <w:bodyDiv w:val="1"/>
      <w:marLeft w:val="0"/>
      <w:marRight w:val="0"/>
      <w:marTop w:val="0"/>
      <w:marBottom w:val="0"/>
      <w:divBdr>
        <w:top w:val="none" w:sz="0" w:space="0" w:color="auto"/>
        <w:left w:val="none" w:sz="0" w:space="0" w:color="auto"/>
        <w:bottom w:val="none" w:sz="0" w:space="0" w:color="auto"/>
        <w:right w:val="none" w:sz="0" w:space="0" w:color="auto"/>
      </w:divBdr>
    </w:div>
    <w:div w:id="514852071">
      <w:bodyDiv w:val="1"/>
      <w:marLeft w:val="0"/>
      <w:marRight w:val="0"/>
      <w:marTop w:val="0"/>
      <w:marBottom w:val="0"/>
      <w:divBdr>
        <w:top w:val="none" w:sz="0" w:space="0" w:color="auto"/>
        <w:left w:val="none" w:sz="0" w:space="0" w:color="auto"/>
        <w:bottom w:val="none" w:sz="0" w:space="0" w:color="auto"/>
        <w:right w:val="none" w:sz="0" w:space="0" w:color="auto"/>
      </w:divBdr>
    </w:div>
    <w:div w:id="787050437">
      <w:bodyDiv w:val="1"/>
      <w:marLeft w:val="0"/>
      <w:marRight w:val="0"/>
      <w:marTop w:val="0"/>
      <w:marBottom w:val="0"/>
      <w:divBdr>
        <w:top w:val="none" w:sz="0" w:space="0" w:color="auto"/>
        <w:left w:val="none" w:sz="0" w:space="0" w:color="auto"/>
        <w:bottom w:val="none" w:sz="0" w:space="0" w:color="auto"/>
        <w:right w:val="none" w:sz="0" w:space="0" w:color="auto"/>
      </w:divBdr>
    </w:div>
    <w:div w:id="976295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childhood/providers/funding/Pages/srf.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vic.gov.au/childhood/providers/funding/Pages/srf.aspx" TargetMode="External"/><Relationship Id="rId2" Type="http://schemas.openxmlformats.org/officeDocument/2006/relationships/customXml" Target="../customXml/item2.xml"/><Relationship Id="rId11" Type="http://schemas.openxmlformats.org/officeDocument/2006/relationships/hyperlink" Target="https://www.education.vic.gov.au/childhood/providers/funding/Pages/SRFmenu.aspx" TargetMode="Externa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education.vic.gov.au/childhood/providers/funding/Pages/srf.aspx"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2021 ece powerpoint">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2021 ece powerpoint" id="{4179724F-0602-433D-AB44-1CB299A2BAD9}" vid="{D12B6DD9-52D2-4A28-ADFD-E88859D18EB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SRF_2023_under_$5000_worksheet_Template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7A110-FAAC-4D4C-83C5-D160E44B0BE2}">
  <ds:schemaRefs>
    <ds:schemaRef ds:uri="http://schemas.microsoft.com/sharepoint/events"/>
  </ds:schemaRefs>
</ds:datastoreItem>
</file>

<file path=customXml/itemProps2.xml><?xml version="1.0" encoding="utf-8"?>
<ds:datastoreItem xmlns:ds="http://schemas.openxmlformats.org/officeDocument/2006/customXml" ds:itemID="{4800825F-59D3-48BE-A465-E0F4FFE23C78}"/>
</file>

<file path=customXml/itemProps3.xml><?xml version="1.0" encoding="utf-8"?>
<ds:datastoreItem xmlns:ds="http://schemas.openxmlformats.org/officeDocument/2006/customXml" ds:itemID="{F7D1E1BC-3FD6-4942-A9E2-72B85ACDA687}">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01ef4553-7237-4499-b46f-4d624400f622"/>
    <ds:schemaRef ds:uri="http://schemas.microsoft.com/sharepoint/v4"/>
  </ds:schemaRefs>
</ds:datastoreItem>
</file>

<file path=customXml/itemProps4.xml><?xml version="1.0" encoding="utf-8"?>
<ds:datastoreItem xmlns:ds="http://schemas.openxmlformats.org/officeDocument/2006/customXml" ds:itemID="{8154FA17-AFD3-4203-A033-048DF110EE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4844</Characters>
  <Application>Microsoft Office Word</Application>
  <DocSecurity>0</DocSecurity>
  <Lines>210</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MacLean</dc:creator>
  <cp:lastModifiedBy>Kate Sharkey</cp:lastModifiedBy>
  <cp:revision>2</cp:revision>
  <dcterms:created xsi:type="dcterms:W3CDTF">2022-09-08T04:45:00Z</dcterms:created>
  <dcterms:modified xsi:type="dcterms:W3CDTF">2022-09-08T04:45:00Z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2021-11-01T00:00:00Z</vt:filetime>
  </property>
  <property fmtid="{D5CDD505-2E9C-101B-9397-08002B2CF9AE}" pid="3" name="LastSaved">
    <vt:filetime>2021-11-01T00:00:00Z</vt:filetime>
  </property>
  <property fmtid="{D5CDD505-2E9C-101B-9397-08002B2CF9AE}" pid="4" name="ContentTypeId">
    <vt:lpwstr>0x0101008840106FE30D4F50BC61A726A7CA6E3800A01D47DD30CBB54F95863B7DC80A2CEC</vt:lpwstr>
  </property>
  <property fmtid="{D5CDD505-2E9C-101B-9397-08002B2CF9AE}" pid="5" name="DET_EDRMS_RCS">
    <vt:lpwstr/>
  </property>
  <property fmtid="{D5CDD505-2E9C-101B-9397-08002B2CF9AE}" pid="6" name="RecordPoint_WorkflowType">
    <vt:lpwstr>ActiveSubmitStub</vt:lpwstr>
  </property>
  <property fmtid="{D5CDD505-2E9C-101B-9397-08002B2CF9AE}" pid="7" name="RecordPoint_ActiveItemListId">
    <vt:lpwstr>{45cdff92-3e9f-4e70-b31b-2774c571f9ba}</vt:lpwstr>
  </property>
  <property fmtid="{D5CDD505-2E9C-101B-9397-08002B2CF9AE}" pid="8" name="RecordPoint_ActiveItemUniqueId">
    <vt:lpwstr>{79fcfba3-d646-4b84-a090-4da0a114614f}</vt:lpwstr>
  </property>
  <property fmtid="{D5CDD505-2E9C-101B-9397-08002B2CF9AE}" pid="9" name="RecordPoint_ActiveItemWebId">
    <vt:lpwstr>{e0ceaf04-c28e-4e44-9349-db9524e99f22}</vt:lpwstr>
  </property>
  <property fmtid="{D5CDD505-2E9C-101B-9397-08002B2CF9AE}" pid="10" name="RecordPoint_ActiveItemSiteId">
    <vt:lpwstr>{0ec9c93a-1e1f-4aff-b6a5-a3b2fcdb6e21}</vt:lpwstr>
  </property>
  <property fmtid="{D5CDD505-2E9C-101B-9397-08002B2CF9AE}" pid="11" name="DET_EDRMS_BusUnit">
    <vt:lpwstr/>
  </property>
  <property fmtid="{D5CDD505-2E9C-101B-9397-08002B2CF9AE}" pid="12" name="DET_EDRMS_SecClass">
    <vt:lpwstr/>
  </property>
  <property fmtid="{D5CDD505-2E9C-101B-9397-08002B2CF9AE}" pid="13" name="RecordPoint_RecordNumberSubmitted">
    <vt:lpwstr>R20220494247</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RecordPoint_SubmissionCompleted">
    <vt:lpwstr>2022-09-08T13:09:12.4488998+10:00</vt:lpwstr>
  </property>
  <property fmtid="{D5CDD505-2E9C-101B-9397-08002B2CF9AE}" pid="18" name="DEECD_Author">
    <vt:lpwstr>94;#Education|5232e41c-5101-41fe-b638-7d41d1371531</vt:lpwstr>
  </property>
  <property fmtid="{D5CDD505-2E9C-101B-9397-08002B2CF9AE}" pid="19" name="DEECD_ItemType">
    <vt:lpwstr>101;#Page|eb523acf-a821-456c-a76b-7607578309d7</vt:lpwstr>
  </property>
  <property fmtid="{D5CDD505-2E9C-101B-9397-08002B2CF9AE}" pid="20" name="DEECD_SubjectCategory">
    <vt:lpwstr/>
  </property>
  <property fmtid="{D5CDD505-2E9C-101B-9397-08002B2CF9AE}" pid="21" name="DEECD_Audience">
    <vt:lpwstr/>
  </property>
</Properties>
</file>