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78BBF083" w:rsidR="00DA3218" w:rsidRPr="00330855" w:rsidRDefault="00330855" w:rsidP="009E2673">
      <w:pPr>
        <w:pStyle w:val="Coversubtitle"/>
        <w:sectPr w:rsidR="00DA3218" w:rsidRPr="00330855"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330855">
        <w:t>City of Port Phillip</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4F76D694" w14:textId="5B686056" w:rsidR="004F2C66"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4F2C66" w:rsidRPr="007116AE">
        <w:rPr>
          <w:noProof/>
          <w:lang w:val="en-AU"/>
        </w:rPr>
        <w:t>1.</w:t>
      </w:r>
      <w:r w:rsidR="004F2C66">
        <w:rPr>
          <w:rFonts w:asciiTheme="minorHAnsi" w:hAnsiTheme="minorHAnsi" w:cstheme="minorBidi"/>
          <w:b w:val="0"/>
          <w:noProof/>
          <w:color w:val="auto"/>
          <w:szCs w:val="22"/>
          <w:lang w:val="en-AU" w:eastAsia="en-AU"/>
        </w:rPr>
        <w:tab/>
      </w:r>
      <w:r w:rsidR="004F2C66" w:rsidRPr="007116AE">
        <w:rPr>
          <w:noProof/>
          <w:lang w:val="en-AU"/>
        </w:rPr>
        <w:t>Introduction</w:t>
      </w:r>
      <w:r w:rsidR="004F2C66">
        <w:rPr>
          <w:noProof/>
        </w:rPr>
        <w:tab/>
      </w:r>
      <w:r w:rsidR="004F2C66">
        <w:rPr>
          <w:noProof/>
        </w:rPr>
        <w:fldChar w:fldCharType="begin"/>
      </w:r>
      <w:r w:rsidR="004F2C66">
        <w:rPr>
          <w:noProof/>
        </w:rPr>
        <w:instrText xml:space="preserve"> PAGEREF _Toc102997374 \h </w:instrText>
      </w:r>
      <w:r w:rsidR="004F2C66">
        <w:rPr>
          <w:noProof/>
        </w:rPr>
      </w:r>
      <w:r w:rsidR="004F2C66">
        <w:rPr>
          <w:noProof/>
        </w:rPr>
        <w:fldChar w:fldCharType="separate"/>
      </w:r>
      <w:r w:rsidR="004F2C66">
        <w:rPr>
          <w:noProof/>
        </w:rPr>
        <w:t>3</w:t>
      </w:r>
      <w:r w:rsidR="004F2C66">
        <w:rPr>
          <w:noProof/>
        </w:rPr>
        <w:fldChar w:fldCharType="end"/>
      </w:r>
    </w:p>
    <w:p w14:paraId="1D12D7BD" w14:textId="5956D675" w:rsidR="004F2C66" w:rsidRDefault="004F2C66">
      <w:pPr>
        <w:pStyle w:val="TOC2"/>
        <w:tabs>
          <w:tab w:val="left" w:pos="880"/>
          <w:tab w:val="right" w:leader="dot" w:pos="9622"/>
        </w:tabs>
        <w:rPr>
          <w:rFonts w:asciiTheme="minorHAnsi" w:hAnsiTheme="minorHAnsi" w:cstheme="minorBidi"/>
          <w:noProof/>
          <w:color w:val="auto"/>
          <w:szCs w:val="22"/>
          <w:lang w:val="en-AU" w:eastAsia="en-AU"/>
        </w:rPr>
      </w:pPr>
      <w:r w:rsidRPr="007116AE">
        <w:rPr>
          <w:noProof/>
          <w:lang w:val="en-AU"/>
        </w:rPr>
        <w:t>1.1.</w:t>
      </w:r>
      <w:r>
        <w:rPr>
          <w:rFonts w:asciiTheme="minorHAnsi" w:hAnsiTheme="minorHAnsi" w:cstheme="minorBidi"/>
          <w:noProof/>
          <w:color w:val="auto"/>
          <w:szCs w:val="22"/>
          <w:lang w:val="en-AU" w:eastAsia="en-AU"/>
        </w:rPr>
        <w:tab/>
      </w:r>
      <w:r w:rsidRPr="007116AE">
        <w:rPr>
          <w:noProof/>
          <w:lang w:val="en-AU"/>
        </w:rPr>
        <w:t>Reform context</w:t>
      </w:r>
      <w:r>
        <w:rPr>
          <w:noProof/>
        </w:rPr>
        <w:tab/>
      </w:r>
      <w:r>
        <w:rPr>
          <w:noProof/>
        </w:rPr>
        <w:fldChar w:fldCharType="begin"/>
      </w:r>
      <w:r>
        <w:rPr>
          <w:noProof/>
        </w:rPr>
        <w:instrText xml:space="preserve"> PAGEREF _Toc102997375 \h </w:instrText>
      </w:r>
      <w:r>
        <w:rPr>
          <w:noProof/>
        </w:rPr>
      </w:r>
      <w:r>
        <w:rPr>
          <w:noProof/>
        </w:rPr>
        <w:fldChar w:fldCharType="separate"/>
      </w:r>
      <w:r>
        <w:rPr>
          <w:noProof/>
        </w:rPr>
        <w:t>3</w:t>
      </w:r>
      <w:r>
        <w:rPr>
          <w:noProof/>
        </w:rPr>
        <w:fldChar w:fldCharType="end"/>
      </w:r>
    </w:p>
    <w:p w14:paraId="76EB3DAE" w14:textId="22E0EC50" w:rsidR="004F2C66" w:rsidRDefault="004F2C66">
      <w:pPr>
        <w:pStyle w:val="TOC2"/>
        <w:tabs>
          <w:tab w:val="left" w:pos="880"/>
          <w:tab w:val="right" w:leader="dot" w:pos="9622"/>
        </w:tabs>
        <w:rPr>
          <w:rFonts w:asciiTheme="minorHAnsi" w:hAnsiTheme="minorHAnsi" w:cstheme="minorBidi"/>
          <w:noProof/>
          <w:color w:val="auto"/>
          <w:szCs w:val="22"/>
          <w:lang w:val="en-AU" w:eastAsia="en-AU"/>
        </w:rPr>
      </w:pPr>
      <w:r w:rsidRPr="007116AE">
        <w:rPr>
          <w:noProof/>
          <w:lang w:val="en-AU"/>
        </w:rPr>
        <w:t>1.2.</w:t>
      </w:r>
      <w:r>
        <w:rPr>
          <w:rFonts w:asciiTheme="minorHAnsi" w:hAnsiTheme="minorHAnsi" w:cstheme="minorBidi"/>
          <w:noProof/>
          <w:color w:val="auto"/>
          <w:szCs w:val="22"/>
          <w:lang w:val="en-AU" w:eastAsia="en-AU"/>
        </w:rPr>
        <w:tab/>
      </w:r>
      <w:r w:rsidRPr="007116AE">
        <w:rPr>
          <w:noProof/>
          <w:lang w:val="en-AU"/>
        </w:rPr>
        <w:t>Purpose of KISPs</w:t>
      </w:r>
      <w:r>
        <w:rPr>
          <w:noProof/>
        </w:rPr>
        <w:tab/>
      </w:r>
      <w:r>
        <w:rPr>
          <w:noProof/>
        </w:rPr>
        <w:fldChar w:fldCharType="begin"/>
      </w:r>
      <w:r>
        <w:rPr>
          <w:noProof/>
        </w:rPr>
        <w:instrText xml:space="preserve"> PAGEREF _Toc102997376 \h </w:instrText>
      </w:r>
      <w:r>
        <w:rPr>
          <w:noProof/>
        </w:rPr>
      </w:r>
      <w:r>
        <w:rPr>
          <w:noProof/>
        </w:rPr>
        <w:fldChar w:fldCharType="separate"/>
      </w:r>
      <w:r>
        <w:rPr>
          <w:noProof/>
        </w:rPr>
        <w:t>3</w:t>
      </w:r>
      <w:r>
        <w:rPr>
          <w:noProof/>
        </w:rPr>
        <w:fldChar w:fldCharType="end"/>
      </w:r>
    </w:p>
    <w:p w14:paraId="39AA3C1D" w14:textId="06B55DE7" w:rsidR="004F2C66" w:rsidRDefault="004F2C66">
      <w:pPr>
        <w:pStyle w:val="TOC2"/>
        <w:tabs>
          <w:tab w:val="left" w:pos="880"/>
          <w:tab w:val="right" w:leader="dot" w:pos="9622"/>
        </w:tabs>
        <w:rPr>
          <w:rFonts w:asciiTheme="minorHAnsi" w:hAnsiTheme="minorHAnsi" w:cstheme="minorBidi"/>
          <w:noProof/>
          <w:color w:val="auto"/>
          <w:szCs w:val="22"/>
          <w:lang w:val="en-AU" w:eastAsia="en-AU"/>
        </w:rPr>
      </w:pPr>
      <w:r w:rsidRPr="007116AE">
        <w:rPr>
          <w:noProof/>
          <w:lang w:val="en-AU"/>
        </w:rPr>
        <w:t>1.3.</w:t>
      </w:r>
      <w:r>
        <w:rPr>
          <w:rFonts w:asciiTheme="minorHAnsi" w:hAnsiTheme="minorHAnsi" w:cstheme="minorBidi"/>
          <w:noProof/>
          <w:color w:val="auto"/>
          <w:szCs w:val="22"/>
          <w:lang w:val="en-AU" w:eastAsia="en-AU"/>
        </w:rPr>
        <w:tab/>
      </w:r>
      <w:r w:rsidRPr="007116AE">
        <w:rPr>
          <w:noProof/>
          <w:lang w:val="en-AU"/>
        </w:rPr>
        <w:t>How to use the KISP</w:t>
      </w:r>
      <w:r>
        <w:rPr>
          <w:noProof/>
        </w:rPr>
        <w:tab/>
      </w:r>
      <w:r>
        <w:rPr>
          <w:noProof/>
        </w:rPr>
        <w:fldChar w:fldCharType="begin"/>
      </w:r>
      <w:r>
        <w:rPr>
          <w:noProof/>
        </w:rPr>
        <w:instrText xml:space="preserve"> PAGEREF _Toc102997377 \h </w:instrText>
      </w:r>
      <w:r>
        <w:rPr>
          <w:noProof/>
        </w:rPr>
      </w:r>
      <w:r>
        <w:rPr>
          <w:noProof/>
        </w:rPr>
        <w:fldChar w:fldCharType="separate"/>
      </w:r>
      <w:r>
        <w:rPr>
          <w:noProof/>
        </w:rPr>
        <w:t>3</w:t>
      </w:r>
      <w:r>
        <w:rPr>
          <w:noProof/>
        </w:rPr>
        <w:fldChar w:fldCharType="end"/>
      </w:r>
    </w:p>
    <w:p w14:paraId="52D100C5" w14:textId="53234BA5" w:rsidR="004F2C66" w:rsidRDefault="004F2C66">
      <w:pPr>
        <w:pStyle w:val="TOC2"/>
        <w:tabs>
          <w:tab w:val="left" w:pos="880"/>
          <w:tab w:val="right" w:leader="dot" w:pos="9622"/>
        </w:tabs>
        <w:rPr>
          <w:rFonts w:asciiTheme="minorHAnsi" w:hAnsiTheme="minorHAnsi" w:cstheme="minorBidi"/>
          <w:noProof/>
          <w:color w:val="auto"/>
          <w:szCs w:val="22"/>
          <w:lang w:val="en-AU" w:eastAsia="en-AU"/>
        </w:rPr>
      </w:pPr>
      <w:r w:rsidRPr="007116AE">
        <w:rPr>
          <w:noProof/>
          <w:lang w:val="en-AU"/>
        </w:rPr>
        <w:t>1.4.</w:t>
      </w:r>
      <w:r>
        <w:rPr>
          <w:rFonts w:asciiTheme="minorHAnsi" w:hAnsiTheme="minorHAnsi" w:cstheme="minorBidi"/>
          <w:noProof/>
          <w:color w:val="auto"/>
          <w:szCs w:val="22"/>
          <w:lang w:val="en-AU" w:eastAsia="en-AU"/>
        </w:rPr>
        <w:tab/>
      </w:r>
      <w:r w:rsidRPr="007116AE">
        <w:rPr>
          <w:noProof/>
          <w:lang w:val="en-AU"/>
        </w:rPr>
        <w:t>Structure of the KISP</w:t>
      </w:r>
      <w:r>
        <w:rPr>
          <w:noProof/>
        </w:rPr>
        <w:tab/>
      </w:r>
      <w:r>
        <w:rPr>
          <w:noProof/>
        </w:rPr>
        <w:fldChar w:fldCharType="begin"/>
      </w:r>
      <w:r>
        <w:rPr>
          <w:noProof/>
        </w:rPr>
        <w:instrText xml:space="preserve"> PAGEREF _Toc102997378 \h </w:instrText>
      </w:r>
      <w:r>
        <w:rPr>
          <w:noProof/>
        </w:rPr>
      </w:r>
      <w:r>
        <w:rPr>
          <w:noProof/>
        </w:rPr>
        <w:fldChar w:fldCharType="separate"/>
      </w:r>
      <w:r>
        <w:rPr>
          <w:noProof/>
        </w:rPr>
        <w:t>3</w:t>
      </w:r>
      <w:r>
        <w:rPr>
          <w:noProof/>
        </w:rPr>
        <w:fldChar w:fldCharType="end"/>
      </w:r>
    </w:p>
    <w:p w14:paraId="37177669" w14:textId="025C3C14" w:rsidR="004F2C66" w:rsidRDefault="004F2C66">
      <w:pPr>
        <w:pStyle w:val="TOC2"/>
        <w:tabs>
          <w:tab w:val="left" w:pos="880"/>
          <w:tab w:val="right" w:leader="dot" w:pos="9622"/>
        </w:tabs>
        <w:rPr>
          <w:rFonts w:asciiTheme="minorHAnsi" w:hAnsiTheme="minorHAnsi" w:cstheme="minorBidi"/>
          <w:noProof/>
          <w:color w:val="auto"/>
          <w:szCs w:val="22"/>
          <w:lang w:val="en-AU" w:eastAsia="en-AU"/>
        </w:rPr>
      </w:pPr>
      <w:r w:rsidRPr="007116AE">
        <w:rPr>
          <w:noProof/>
          <w:lang w:val="en-AU"/>
        </w:rPr>
        <w:t>1.5.</w:t>
      </w:r>
      <w:r>
        <w:rPr>
          <w:rFonts w:asciiTheme="minorHAnsi" w:hAnsiTheme="minorHAnsi" w:cstheme="minorBidi"/>
          <w:noProof/>
          <w:color w:val="auto"/>
          <w:szCs w:val="22"/>
          <w:lang w:val="en-AU" w:eastAsia="en-AU"/>
        </w:rPr>
        <w:tab/>
      </w:r>
      <w:r w:rsidRPr="007116AE">
        <w:rPr>
          <w:noProof/>
          <w:lang w:val="en-AU"/>
        </w:rPr>
        <w:t>Disclaimer</w:t>
      </w:r>
      <w:r>
        <w:rPr>
          <w:noProof/>
        </w:rPr>
        <w:tab/>
      </w:r>
      <w:r>
        <w:rPr>
          <w:noProof/>
        </w:rPr>
        <w:fldChar w:fldCharType="begin"/>
      </w:r>
      <w:r>
        <w:rPr>
          <w:noProof/>
        </w:rPr>
        <w:instrText xml:space="preserve"> PAGEREF _Toc102997379 \h </w:instrText>
      </w:r>
      <w:r>
        <w:rPr>
          <w:noProof/>
        </w:rPr>
      </w:r>
      <w:r>
        <w:rPr>
          <w:noProof/>
        </w:rPr>
        <w:fldChar w:fldCharType="separate"/>
      </w:r>
      <w:r>
        <w:rPr>
          <w:noProof/>
        </w:rPr>
        <w:t>4</w:t>
      </w:r>
      <w:r>
        <w:rPr>
          <w:noProof/>
        </w:rPr>
        <w:fldChar w:fldCharType="end"/>
      </w:r>
    </w:p>
    <w:p w14:paraId="1A2662C1" w14:textId="46D8C0DD" w:rsidR="004F2C66" w:rsidRDefault="004F2C66">
      <w:pPr>
        <w:pStyle w:val="TOC1"/>
        <w:rPr>
          <w:rFonts w:asciiTheme="minorHAnsi" w:hAnsiTheme="minorHAnsi" w:cstheme="minorBidi"/>
          <w:b w:val="0"/>
          <w:noProof/>
          <w:color w:val="auto"/>
          <w:szCs w:val="22"/>
          <w:lang w:val="en-AU" w:eastAsia="en-AU"/>
        </w:rPr>
      </w:pPr>
      <w:r w:rsidRPr="007116AE">
        <w:rPr>
          <w:noProof/>
          <w:lang w:val="en-AU"/>
        </w:rPr>
        <w:t>2.</w:t>
      </w:r>
      <w:r>
        <w:rPr>
          <w:rFonts w:asciiTheme="minorHAnsi" w:hAnsiTheme="minorHAnsi" w:cstheme="minorBidi"/>
          <w:b w:val="0"/>
          <w:noProof/>
          <w:color w:val="auto"/>
          <w:szCs w:val="22"/>
          <w:lang w:val="en-AU" w:eastAsia="en-AU"/>
        </w:rPr>
        <w:tab/>
      </w:r>
      <w:r w:rsidRPr="007116AE">
        <w:rPr>
          <w:noProof/>
          <w:lang w:val="en-AU"/>
        </w:rPr>
        <w:t>Map of Early Childhood Education services in the City of Port Phillip</w:t>
      </w:r>
      <w:r>
        <w:rPr>
          <w:noProof/>
        </w:rPr>
        <w:tab/>
      </w:r>
      <w:r>
        <w:rPr>
          <w:noProof/>
        </w:rPr>
        <w:fldChar w:fldCharType="begin"/>
      </w:r>
      <w:r>
        <w:rPr>
          <w:noProof/>
        </w:rPr>
        <w:instrText xml:space="preserve"> PAGEREF _Toc102997380 \h </w:instrText>
      </w:r>
      <w:r>
        <w:rPr>
          <w:noProof/>
        </w:rPr>
      </w:r>
      <w:r>
        <w:rPr>
          <w:noProof/>
        </w:rPr>
        <w:fldChar w:fldCharType="separate"/>
      </w:r>
      <w:r>
        <w:rPr>
          <w:noProof/>
        </w:rPr>
        <w:t>5</w:t>
      </w:r>
      <w:r>
        <w:rPr>
          <w:noProof/>
        </w:rPr>
        <w:fldChar w:fldCharType="end"/>
      </w:r>
    </w:p>
    <w:p w14:paraId="4DA739F7" w14:textId="6E6DC741" w:rsidR="004F2C66" w:rsidRDefault="004F2C66">
      <w:pPr>
        <w:pStyle w:val="TOC1"/>
        <w:rPr>
          <w:rFonts w:asciiTheme="minorHAnsi" w:hAnsiTheme="minorHAnsi" w:cstheme="minorBidi"/>
          <w:b w:val="0"/>
          <w:noProof/>
          <w:color w:val="auto"/>
          <w:szCs w:val="22"/>
          <w:lang w:val="en-AU" w:eastAsia="en-AU"/>
        </w:rPr>
      </w:pPr>
      <w:r w:rsidRPr="007116AE">
        <w:rPr>
          <w:noProof/>
          <w:lang w:val="en-AU"/>
        </w:rPr>
        <w:t>3.</w:t>
      </w:r>
      <w:r>
        <w:rPr>
          <w:rFonts w:asciiTheme="minorHAnsi" w:hAnsiTheme="minorHAnsi" w:cstheme="minorBidi"/>
          <w:b w:val="0"/>
          <w:noProof/>
          <w:color w:val="auto"/>
          <w:szCs w:val="22"/>
          <w:lang w:val="en-AU" w:eastAsia="en-AU"/>
        </w:rPr>
        <w:tab/>
      </w:r>
      <w:r w:rsidRPr="007116AE">
        <w:rPr>
          <w:noProof/>
          <w:lang w:val="en-AU"/>
        </w:rPr>
        <w:t>Local context</w:t>
      </w:r>
      <w:r>
        <w:rPr>
          <w:noProof/>
        </w:rPr>
        <w:tab/>
      </w:r>
      <w:r>
        <w:rPr>
          <w:noProof/>
        </w:rPr>
        <w:fldChar w:fldCharType="begin"/>
      </w:r>
      <w:r>
        <w:rPr>
          <w:noProof/>
        </w:rPr>
        <w:instrText xml:space="preserve"> PAGEREF _Toc102997381 \h </w:instrText>
      </w:r>
      <w:r>
        <w:rPr>
          <w:noProof/>
        </w:rPr>
      </w:r>
      <w:r>
        <w:rPr>
          <w:noProof/>
        </w:rPr>
        <w:fldChar w:fldCharType="separate"/>
      </w:r>
      <w:r>
        <w:rPr>
          <w:noProof/>
        </w:rPr>
        <w:t>6</w:t>
      </w:r>
      <w:r>
        <w:rPr>
          <w:noProof/>
        </w:rPr>
        <w:fldChar w:fldCharType="end"/>
      </w:r>
    </w:p>
    <w:p w14:paraId="236786E2" w14:textId="2923472C" w:rsidR="004F2C66" w:rsidRDefault="004F2C66">
      <w:pPr>
        <w:pStyle w:val="TOC2"/>
        <w:tabs>
          <w:tab w:val="right" w:leader="dot" w:pos="9622"/>
        </w:tabs>
        <w:rPr>
          <w:rFonts w:asciiTheme="minorHAnsi" w:hAnsiTheme="minorHAnsi" w:cstheme="minorBidi"/>
          <w:noProof/>
          <w:color w:val="auto"/>
          <w:szCs w:val="22"/>
          <w:lang w:val="en-AU" w:eastAsia="en-AU"/>
        </w:rPr>
      </w:pPr>
      <w:r w:rsidRPr="007116AE">
        <w:rPr>
          <w:noProof/>
          <w:lang w:val="en-AU"/>
        </w:rPr>
        <w:t>3.1 Purpose</w:t>
      </w:r>
      <w:r>
        <w:rPr>
          <w:noProof/>
        </w:rPr>
        <w:tab/>
      </w:r>
      <w:r>
        <w:rPr>
          <w:noProof/>
        </w:rPr>
        <w:fldChar w:fldCharType="begin"/>
      </w:r>
      <w:r>
        <w:rPr>
          <w:noProof/>
        </w:rPr>
        <w:instrText xml:space="preserve"> PAGEREF _Toc102997382 \h </w:instrText>
      </w:r>
      <w:r>
        <w:rPr>
          <w:noProof/>
        </w:rPr>
      </w:r>
      <w:r>
        <w:rPr>
          <w:noProof/>
        </w:rPr>
        <w:fldChar w:fldCharType="separate"/>
      </w:r>
      <w:r>
        <w:rPr>
          <w:noProof/>
        </w:rPr>
        <w:t>6</w:t>
      </w:r>
      <w:r>
        <w:rPr>
          <w:noProof/>
        </w:rPr>
        <w:fldChar w:fldCharType="end"/>
      </w:r>
    </w:p>
    <w:p w14:paraId="55AE50E2" w14:textId="47BF467F" w:rsidR="004F2C66" w:rsidRDefault="004F2C66">
      <w:pPr>
        <w:pStyle w:val="TOC2"/>
        <w:tabs>
          <w:tab w:val="right" w:leader="dot" w:pos="9622"/>
        </w:tabs>
        <w:rPr>
          <w:rFonts w:asciiTheme="minorHAnsi" w:hAnsiTheme="minorHAnsi" w:cstheme="minorBidi"/>
          <w:noProof/>
          <w:color w:val="auto"/>
          <w:szCs w:val="22"/>
          <w:lang w:val="en-AU" w:eastAsia="en-AU"/>
        </w:rPr>
      </w:pPr>
      <w:r w:rsidRPr="007116AE">
        <w:rPr>
          <w:noProof/>
          <w:lang w:val="en-AU"/>
        </w:rPr>
        <w:t>3.2 Key considerations</w:t>
      </w:r>
      <w:r>
        <w:rPr>
          <w:noProof/>
        </w:rPr>
        <w:tab/>
      </w:r>
      <w:r>
        <w:rPr>
          <w:noProof/>
        </w:rPr>
        <w:fldChar w:fldCharType="begin"/>
      </w:r>
      <w:r>
        <w:rPr>
          <w:noProof/>
        </w:rPr>
        <w:instrText xml:space="preserve"> PAGEREF _Toc102997383 \h </w:instrText>
      </w:r>
      <w:r>
        <w:rPr>
          <w:noProof/>
        </w:rPr>
      </w:r>
      <w:r>
        <w:rPr>
          <w:noProof/>
        </w:rPr>
        <w:fldChar w:fldCharType="separate"/>
      </w:r>
      <w:r>
        <w:rPr>
          <w:noProof/>
        </w:rPr>
        <w:t>6</w:t>
      </w:r>
      <w:r>
        <w:rPr>
          <w:noProof/>
        </w:rPr>
        <w:fldChar w:fldCharType="end"/>
      </w:r>
    </w:p>
    <w:p w14:paraId="1B61E491" w14:textId="207AE1F8" w:rsidR="004F2C66" w:rsidRDefault="004F2C66">
      <w:pPr>
        <w:pStyle w:val="TOC1"/>
        <w:rPr>
          <w:rFonts w:asciiTheme="minorHAnsi" w:hAnsiTheme="minorHAnsi" w:cstheme="minorBidi"/>
          <w:b w:val="0"/>
          <w:noProof/>
          <w:color w:val="auto"/>
          <w:szCs w:val="22"/>
          <w:lang w:val="en-AU" w:eastAsia="en-AU"/>
        </w:rPr>
      </w:pPr>
      <w:r w:rsidRPr="007116AE">
        <w:rPr>
          <w:noProof/>
          <w:lang w:val="en-AU"/>
        </w:rPr>
        <w:t>Funded kindergarten enrolment estimates between 2021-29 for the City of Port Phillip</w:t>
      </w:r>
      <w:r>
        <w:rPr>
          <w:noProof/>
        </w:rPr>
        <w:tab/>
      </w:r>
      <w:r>
        <w:rPr>
          <w:noProof/>
        </w:rPr>
        <w:fldChar w:fldCharType="begin"/>
      </w:r>
      <w:r>
        <w:rPr>
          <w:noProof/>
        </w:rPr>
        <w:instrText xml:space="preserve"> PAGEREF _Toc102997384 \h </w:instrText>
      </w:r>
      <w:r>
        <w:rPr>
          <w:noProof/>
        </w:rPr>
      </w:r>
      <w:r>
        <w:rPr>
          <w:noProof/>
        </w:rPr>
        <w:fldChar w:fldCharType="separate"/>
      </w:r>
      <w:r>
        <w:rPr>
          <w:noProof/>
        </w:rPr>
        <w:t>11</w:t>
      </w:r>
      <w:r>
        <w:rPr>
          <w:noProof/>
        </w:rPr>
        <w:fldChar w:fldCharType="end"/>
      </w:r>
    </w:p>
    <w:p w14:paraId="158A48D3" w14:textId="2764A576" w:rsidR="004F2C66" w:rsidRDefault="004F2C66">
      <w:pPr>
        <w:pStyle w:val="TOC2"/>
        <w:tabs>
          <w:tab w:val="left" w:pos="880"/>
          <w:tab w:val="right" w:leader="dot" w:pos="9622"/>
        </w:tabs>
        <w:rPr>
          <w:rFonts w:asciiTheme="minorHAnsi" w:hAnsiTheme="minorHAnsi" w:cstheme="minorBidi"/>
          <w:noProof/>
          <w:color w:val="auto"/>
          <w:szCs w:val="22"/>
          <w:lang w:val="en-AU" w:eastAsia="en-AU"/>
        </w:rPr>
      </w:pPr>
      <w:r w:rsidRPr="007116AE">
        <w:rPr>
          <w:noProof/>
          <w:lang w:val="en-AU"/>
        </w:rPr>
        <w:t>4.1</w:t>
      </w:r>
      <w:r>
        <w:rPr>
          <w:rFonts w:asciiTheme="minorHAnsi" w:hAnsiTheme="minorHAnsi" w:cstheme="minorBidi"/>
          <w:noProof/>
          <w:color w:val="auto"/>
          <w:szCs w:val="22"/>
          <w:lang w:val="en-AU" w:eastAsia="en-AU"/>
        </w:rPr>
        <w:tab/>
      </w:r>
      <w:r w:rsidRPr="007116AE">
        <w:rPr>
          <w:noProof/>
          <w:lang w:val="en-AU"/>
        </w:rPr>
        <w:t>Purpose</w:t>
      </w:r>
      <w:r>
        <w:rPr>
          <w:noProof/>
        </w:rPr>
        <w:tab/>
      </w:r>
      <w:r>
        <w:rPr>
          <w:noProof/>
        </w:rPr>
        <w:fldChar w:fldCharType="begin"/>
      </w:r>
      <w:r>
        <w:rPr>
          <w:noProof/>
        </w:rPr>
        <w:instrText xml:space="preserve"> PAGEREF _Toc102997385 \h </w:instrText>
      </w:r>
      <w:r>
        <w:rPr>
          <w:noProof/>
        </w:rPr>
      </w:r>
      <w:r>
        <w:rPr>
          <w:noProof/>
        </w:rPr>
        <w:fldChar w:fldCharType="separate"/>
      </w:r>
      <w:r>
        <w:rPr>
          <w:noProof/>
        </w:rPr>
        <w:t>11</w:t>
      </w:r>
      <w:r>
        <w:rPr>
          <w:noProof/>
        </w:rPr>
        <w:fldChar w:fldCharType="end"/>
      </w:r>
    </w:p>
    <w:p w14:paraId="75187854" w14:textId="1592A381" w:rsidR="004F2C66" w:rsidRDefault="004F2C66">
      <w:pPr>
        <w:pStyle w:val="TOC2"/>
        <w:tabs>
          <w:tab w:val="left" w:pos="880"/>
          <w:tab w:val="right" w:leader="dot" w:pos="9622"/>
        </w:tabs>
        <w:rPr>
          <w:rFonts w:asciiTheme="minorHAnsi" w:hAnsiTheme="minorHAnsi" w:cstheme="minorBidi"/>
          <w:noProof/>
          <w:color w:val="auto"/>
          <w:szCs w:val="22"/>
          <w:lang w:val="en-AU" w:eastAsia="en-AU"/>
        </w:rPr>
      </w:pPr>
      <w:r w:rsidRPr="007116AE">
        <w:rPr>
          <w:noProof/>
          <w:lang w:val="en-AU"/>
        </w:rPr>
        <w:t xml:space="preserve">4.2 </w:t>
      </w:r>
      <w:r>
        <w:rPr>
          <w:rFonts w:asciiTheme="minorHAnsi" w:hAnsiTheme="minorHAnsi" w:cstheme="minorBidi"/>
          <w:noProof/>
          <w:color w:val="auto"/>
          <w:szCs w:val="22"/>
          <w:lang w:val="en-AU" w:eastAsia="en-AU"/>
        </w:rPr>
        <w:tab/>
      </w:r>
      <w:r w:rsidRPr="007116AE">
        <w:rPr>
          <w:noProof/>
          <w:lang w:val="en-AU"/>
        </w:rPr>
        <w:t>Methodology</w:t>
      </w:r>
      <w:r>
        <w:rPr>
          <w:noProof/>
        </w:rPr>
        <w:tab/>
      </w:r>
      <w:r>
        <w:rPr>
          <w:noProof/>
        </w:rPr>
        <w:fldChar w:fldCharType="begin"/>
      </w:r>
      <w:r>
        <w:rPr>
          <w:noProof/>
        </w:rPr>
        <w:instrText xml:space="preserve"> PAGEREF _Toc102997386 \h </w:instrText>
      </w:r>
      <w:r>
        <w:rPr>
          <w:noProof/>
        </w:rPr>
      </w:r>
      <w:r>
        <w:rPr>
          <w:noProof/>
        </w:rPr>
        <w:fldChar w:fldCharType="separate"/>
      </w:r>
      <w:r>
        <w:rPr>
          <w:noProof/>
        </w:rPr>
        <w:t>11</w:t>
      </w:r>
      <w:r>
        <w:rPr>
          <w:noProof/>
        </w:rPr>
        <w:fldChar w:fldCharType="end"/>
      </w:r>
    </w:p>
    <w:p w14:paraId="46CD18C4" w14:textId="7462CECB" w:rsidR="004F2C66" w:rsidRDefault="004F2C66">
      <w:pPr>
        <w:pStyle w:val="TOC2"/>
        <w:tabs>
          <w:tab w:val="left" w:pos="880"/>
          <w:tab w:val="right" w:leader="dot" w:pos="9622"/>
        </w:tabs>
        <w:rPr>
          <w:rFonts w:asciiTheme="minorHAnsi" w:hAnsiTheme="minorHAnsi" w:cstheme="minorBidi"/>
          <w:noProof/>
          <w:color w:val="auto"/>
          <w:szCs w:val="22"/>
          <w:lang w:val="en-AU" w:eastAsia="en-AU"/>
        </w:rPr>
      </w:pPr>
      <w:r w:rsidRPr="007116AE">
        <w:rPr>
          <w:noProof/>
          <w:lang w:val="en-AU"/>
        </w:rPr>
        <w:t>4.3</w:t>
      </w:r>
      <w:r>
        <w:rPr>
          <w:rFonts w:asciiTheme="minorHAnsi" w:hAnsiTheme="minorHAnsi" w:cstheme="minorBidi"/>
          <w:noProof/>
          <w:color w:val="auto"/>
          <w:szCs w:val="22"/>
          <w:lang w:val="en-AU" w:eastAsia="en-AU"/>
        </w:rPr>
        <w:tab/>
      </w:r>
      <w:r w:rsidRPr="007116AE">
        <w:rPr>
          <w:noProof/>
          <w:lang w:val="en-AU"/>
        </w:rPr>
        <w:t>Summary of current kindergarten provision</w:t>
      </w:r>
      <w:r>
        <w:rPr>
          <w:noProof/>
        </w:rPr>
        <w:tab/>
      </w:r>
      <w:r>
        <w:rPr>
          <w:noProof/>
        </w:rPr>
        <w:fldChar w:fldCharType="begin"/>
      </w:r>
      <w:r>
        <w:rPr>
          <w:noProof/>
        </w:rPr>
        <w:instrText xml:space="preserve"> PAGEREF _Toc102997387 \h </w:instrText>
      </w:r>
      <w:r>
        <w:rPr>
          <w:noProof/>
        </w:rPr>
      </w:r>
      <w:r>
        <w:rPr>
          <w:noProof/>
        </w:rPr>
        <w:fldChar w:fldCharType="separate"/>
      </w:r>
      <w:r>
        <w:rPr>
          <w:noProof/>
        </w:rPr>
        <w:t>12</w:t>
      </w:r>
      <w:r>
        <w:rPr>
          <w:noProof/>
        </w:rPr>
        <w:fldChar w:fldCharType="end"/>
      </w:r>
    </w:p>
    <w:p w14:paraId="453BE08F" w14:textId="0EFD3089" w:rsidR="004F2C66" w:rsidRDefault="004F2C66">
      <w:pPr>
        <w:pStyle w:val="TOC2"/>
        <w:tabs>
          <w:tab w:val="left" w:pos="880"/>
          <w:tab w:val="right" w:leader="dot" w:pos="9622"/>
        </w:tabs>
        <w:rPr>
          <w:rFonts w:asciiTheme="minorHAnsi" w:hAnsiTheme="minorHAnsi" w:cstheme="minorBidi"/>
          <w:noProof/>
          <w:color w:val="auto"/>
          <w:szCs w:val="22"/>
          <w:lang w:val="en-AU" w:eastAsia="en-AU"/>
        </w:rPr>
      </w:pPr>
      <w:r w:rsidRPr="007116AE">
        <w:rPr>
          <w:noProof/>
          <w:lang w:val="en-AU"/>
        </w:rPr>
        <w:t>4.4</w:t>
      </w:r>
      <w:r>
        <w:rPr>
          <w:rFonts w:asciiTheme="minorHAnsi" w:hAnsiTheme="minorHAnsi" w:cstheme="minorBidi"/>
          <w:noProof/>
          <w:color w:val="auto"/>
          <w:szCs w:val="22"/>
          <w:lang w:val="en-AU" w:eastAsia="en-AU"/>
        </w:rPr>
        <w:tab/>
      </w:r>
      <w:r w:rsidRPr="007116AE">
        <w:rPr>
          <w:noProof/>
          <w:lang w:val="en-AU"/>
        </w:rPr>
        <w:t>Approach to optimising the use of existing services and infrastructure</w:t>
      </w:r>
      <w:r>
        <w:rPr>
          <w:noProof/>
        </w:rPr>
        <w:tab/>
      </w:r>
      <w:r>
        <w:rPr>
          <w:noProof/>
        </w:rPr>
        <w:fldChar w:fldCharType="begin"/>
      </w:r>
      <w:r>
        <w:rPr>
          <w:noProof/>
        </w:rPr>
        <w:instrText xml:space="preserve"> PAGEREF _Toc102997388 \h </w:instrText>
      </w:r>
      <w:r>
        <w:rPr>
          <w:noProof/>
        </w:rPr>
      </w:r>
      <w:r>
        <w:rPr>
          <w:noProof/>
        </w:rPr>
        <w:fldChar w:fldCharType="separate"/>
      </w:r>
      <w:r>
        <w:rPr>
          <w:noProof/>
        </w:rPr>
        <w:t>13</w:t>
      </w:r>
      <w:r>
        <w:rPr>
          <w:noProof/>
        </w:rPr>
        <w:fldChar w:fldCharType="end"/>
      </w:r>
    </w:p>
    <w:p w14:paraId="2522A11F" w14:textId="3B80F415" w:rsidR="004F2C66" w:rsidRDefault="004F2C66">
      <w:pPr>
        <w:pStyle w:val="TOC2"/>
        <w:tabs>
          <w:tab w:val="left" w:pos="880"/>
          <w:tab w:val="right" w:leader="dot" w:pos="9622"/>
        </w:tabs>
        <w:rPr>
          <w:rFonts w:asciiTheme="minorHAnsi" w:hAnsiTheme="minorHAnsi" w:cstheme="minorBidi"/>
          <w:noProof/>
          <w:color w:val="auto"/>
          <w:szCs w:val="22"/>
          <w:lang w:val="en-AU" w:eastAsia="en-AU"/>
        </w:rPr>
      </w:pPr>
      <w:r w:rsidRPr="007116AE">
        <w:rPr>
          <w:noProof/>
          <w:lang w:val="en-AU"/>
        </w:rPr>
        <w:t>4.5</w:t>
      </w:r>
      <w:r>
        <w:rPr>
          <w:rFonts w:asciiTheme="minorHAnsi" w:hAnsiTheme="minorHAnsi" w:cstheme="minorBidi"/>
          <w:noProof/>
          <w:color w:val="auto"/>
          <w:szCs w:val="22"/>
          <w:lang w:val="en-AU" w:eastAsia="en-AU"/>
        </w:rPr>
        <w:tab/>
      </w:r>
      <w:r w:rsidRPr="007116AE">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_Toc102997389 \h </w:instrText>
      </w:r>
      <w:r>
        <w:rPr>
          <w:noProof/>
        </w:rPr>
      </w:r>
      <w:r>
        <w:rPr>
          <w:noProof/>
        </w:rPr>
        <w:fldChar w:fldCharType="separate"/>
      </w:r>
      <w:r>
        <w:rPr>
          <w:noProof/>
        </w:rPr>
        <w:t>14</w:t>
      </w:r>
      <w:r>
        <w:rPr>
          <w:noProof/>
        </w:rPr>
        <w:fldChar w:fldCharType="end"/>
      </w:r>
    </w:p>
    <w:p w14:paraId="3C8BED91" w14:textId="0AA81FCE" w:rsidR="004F2C66" w:rsidRDefault="004F2C66">
      <w:pPr>
        <w:pStyle w:val="TOC1"/>
        <w:rPr>
          <w:rFonts w:asciiTheme="minorHAnsi" w:hAnsiTheme="minorHAnsi" w:cstheme="minorBidi"/>
          <w:b w:val="0"/>
          <w:noProof/>
          <w:color w:val="auto"/>
          <w:szCs w:val="22"/>
          <w:lang w:val="en-AU" w:eastAsia="en-AU"/>
        </w:rPr>
      </w:pPr>
      <w:r w:rsidRPr="007116AE">
        <w:rPr>
          <w:noProof/>
          <w:lang w:val="en-AU"/>
        </w:rPr>
        <w:t>4.</w:t>
      </w:r>
      <w:r>
        <w:rPr>
          <w:rFonts w:asciiTheme="minorHAnsi" w:hAnsiTheme="minorHAnsi" w:cstheme="minorBidi"/>
          <w:b w:val="0"/>
          <w:noProof/>
          <w:color w:val="auto"/>
          <w:szCs w:val="22"/>
          <w:lang w:val="en-AU" w:eastAsia="en-AU"/>
        </w:rPr>
        <w:tab/>
      </w:r>
      <w:r w:rsidRPr="007116AE">
        <w:rPr>
          <w:noProof/>
          <w:lang w:val="en-AU"/>
        </w:rPr>
        <w:t>Authorisation</w:t>
      </w:r>
      <w:r>
        <w:rPr>
          <w:noProof/>
        </w:rPr>
        <w:tab/>
      </w:r>
      <w:r>
        <w:rPr>
          <w:noProof/>
        </w:rPr>
        <w:fldChar w:fldCharType="begin"/>
      </w:r>
      <w:r>
        <w:rPr>
          <w:noProof/>
        </w:rPr>
        <w:instrText xml:space="preserve"> PAGEREF _Toc102997390 \h </w:instrText>
      </w:r>
      <w:r>
        <w:rPr>
          <w:noProof/>
        </w:rPr>
      </w:r>
      <w:r>
        <w:rPr>
          <w:noProof/>
        </w:rPr>
        <w:fldChar w:fldCharType="separate"/>
      </w:r>
      <w:r>
        <w:rPr>
          <w:noProof/>
        </w:rPr>
        <w:t>18</w:t>
      </w:r>
      <w:r>
        <w:rPr>
          <w:noProof/>
        </w:rPr>
        <w:fldChar w:fldCharType="end"/>
      </w:r>
    </w:p>
    <w:p w14:paraId="3BCDC09F" w14:textId="5F259C34"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10299737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102997375"/>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102997376"/>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102997377"/>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102997378"/>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102997379"/>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168B5368" w:rsidR="009D1E31" w:rsidRDefault="0032285F">
      <w:pPr>
        <w:pStyle w:val="Heading1"/>
        <w:numPr>
          <w:ilvl w:val="0"/>
          <w:numId w:val="6"/>
        </w:numPr>
        <w:rPr>
          <w:lang w:val="en-AU"/>
        </w:rPr>
      </w:pPr>
      <w:bookmarkStart w:id="34" w:name="_Toc102997380"/>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330855">
        <w:rPr>
          <w:lang w:val="en-AU"/>
        </w:rPr>
        <w:t>the City of Port Phillip</w:t>
      </w:r>
      <w:bookmarkEnd w:id="34"/>
      <w:r w:rsidR="009D1E31">
        <w:rPr>
          <w:lang w:val="en-AU"/>
        </w:rPr>
        <w:t xml:space="preserve"> </w:t>
      </w:r>
    </w:p>
    <w:p w14:paraId="237CFF1F" w14:textId="018BEBC6"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27602577" w14:textId="5B83C93B" w:rsidR="009D1E31" w:rsidRPr="00F93F99" w:rsidRDefault="009D1E31" w:rsidP="00F93F99">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w:t>
      </w:r>
      <w:r w:rsidR="008C1A31">
        <w:rPr>
          <w:lang w:val="en-AU"/>
        </w:rPr>
        <w:t>Port Phillip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4AB40387" w14:textId="77777777" w:rsidR="009D1E31" w:rsidRDefault="009D1E31" w:rsidP="009D1E31">
      <w:pPr>
        <w:rPr>
          <w:lang w:val="en-US"/>
        </w:rPr>
      </w:pPr>
    </w:p>
    <w:p w14:paraId="3B82D037" w14:textId="1450A8FF" w:rsidR="00B64BD0" w:rsidRDefault="00B64BD0" w:rsidP="009D1E31">
      <w:pPr>
        <w:rPr>
          <w:lang w:val="en-US"/>
        </w:rPr>
        <w:sectPr w:rsidR="00B64BD0" w:rsidSect="003421BE">
          <w:pgSz w:w="11900" w:h="16840"/>
          <w:pgMar w:top="1985" w:right="1134" w:bottom="1701" w:left="1134" w:header="709" w:footer="709" w:gutter="0"/>
          <w:cols w:space="708"/>
          <w:docGrid w:linePitch="360"/>
        </w:sectPr>
      </w:pPr>
      <w:r w:rsidRPr="00B64BD0">
        <w:rPr>
          <w:noProof/>
          <w:lang w:val="en-US"/>
        </w:rPr>
        <w:drawing>
          <wp:inline distT="0" distB="0" distL="0" distR="0" wp14:anchorId="756FE8D2" wp14:editId="57807AEA">
            <wp:extent cx="6412230" cy="4305120"/>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26987" cy="4315028"/>
                    </a:xfrm>
                    <a:prstGeom prst="rect">
                      <a:avLst/>
                    </a:prstGeom>
                  </pic:spPr>
                </pic:pic>
              </a:graphicData>
            </a:graphic>
          </wp:inline>
        </w:drawing>
      </w:r>
    </w:p>
    <w:p w14:paraId="7A394A39" w14:textId="57354AF7" w:rsidR="00BF24B2" w:rsidRPr="00624A55" w:rsidRDefault="00BF24B2" w:rsidP="008C6439">
      <w:pPr>
        <w:pStyle w:val="Heading1"/>
        <w:numPr>
          <w:ilvl w:val="0"/>
          <w:numId w:val="6"/>
        </w:numPr>
        <w:rPr>
          <w:lang w:val="en-AU"/>
        </w:rPr>
      </w:pPr>
      <w:bookmarkStart w:id="35" w:name="_Toc102997381"/>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102997382"/>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102997383"/>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4323690C" w14:textId="77777777" w:rsidR="002C4CFC" w:rsidRPr="002C4CFC" w:rsidRDefault="002C4CFC" w:rsidP="002C4CFC">
      <w:pPr>
        <w:spacing w:before="240"/>
        <w:rPr>
          <w:rFonts w:ascii="Arial" w:hAnsi="Arial" w:cs="Arial"/>
          <w:b/>
          <w:bCs/>
          <w:i/>
          <w:iCs/>
          <w:szCs w:val="22"/>
          <w:lang w:val="en-US"/>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sidRPr="002C4CFC">
        <w:rPr>
          <w:rFonts w:ascii="Arial" w:hAnsi="Arial" w:cs="Arial"/>
          <w:b/>
          <w:bCs/>
          <w:i/>
          <w:iCs/>
          <w:szCs w:val="22"/>
          <w:lang w:val="en-US"/>
        </w:rPr>
        <w:t>Household changes</w:t>
      </w:r>
    </w:p>
    <w:p w14:paraId="4081D9E2" w14:textId="77777777" w:rsidR="002C4CFC" w:rsidRPr="002C4CFC" w:rsidRDefault="002C4CFC" w:rsidP="002C4CFC">
      <w:pPr>
        <w:spacing w:before="240"/>
        <w:rPr>
          <w:szCs w:val="22"/>
          <w:lang w:val="en-AU"/>
        </w:rPr>
      </w:pPr>
      <w:r w:rsidRPr="002C4CFC">
        <w:rPr>
          <w:szCs w:val="22"/>
          <w:lang w:val="en-AU"/>
        </w:rPr>
        <w:t xml:space="preserve">Although, according to the ABS 2016 census data, City of Port Phillip has a smaller percentage of families with children than Greater Melbourne households.  Families with children is the group with the greatest growth across the municipality with a 14.3% increase from 2011 to 2016 an increase </w:t>
      </w:r>
      <w:bookmarkStart w:id="46" w:name="_Hlk67642124"/>
      <w:r w:rsidRPr="002C4CFC">
        <w:rPr>
          <w:szCs w:val="22"/>
          <w:lang w:val="en-AU"/>
        </w:rPr>
        <w:t xml:space="preserve">of 1,254 households of which 731 were </w:t>
      </w:r>
      <w:bookmarkEnd w:id="46"/>
      <w:r w:rsidRPr="002C4CFC">
        <w:rPr>
          <w:szCs w:val="22"/>
          <w:lang w:val="en-AU"/>
        </w:rPr>
        <w:t xml:space="preserve">households with young children. </w:t>
      </w:r>
    </w:p>
    <w:p w14:paraId="50909BDA" w14:textId="77777777" w:rsidR="002C4CFC" w:rsidRPr="002C4CFC" w:rsidRDefault="002C4CFC" w:rsidP="002C4CFC">
      <w:pPr>
        <w:spacing w:before="240"/>
        <w:rPr>
          <w:rFonts w:ascii="Arial" w:hAnsi="Arial" w:cs="Arial"/>
          <w:b/>
          <w:bCs/>
          <w:i/>
          <w:iCs/>
          <w:szCs w:val="22"/>
          <w:lang w:val="en-US"/>
        </w:rPr>
      </w:pPr>
      <w:r w:rsidRPr="002C4CFC">
        <w:rPr>
          <w:rFonts w:ascii="Arial" w:hAnsi="Arial" w:cs="Arial"/>
          <w:b/>
          <w:bCs/>
          <w:i/>
          <w:iCs/>
          <w:szCs w:val="22"/>
          <w:lang w:val="en-US"/>
        </w:rPr>
        <w:t>Socio-economic factors</w:t>
      </w:r>
    </w:p>
    <w:p w14:paraId="56B7D17C" w14:textId="77777777" w:rsidR="002C4CFC" w:rsidRPr="002C4CFC" w:rsidRDefault="002C4CFC" w:rsidP="002C4CFC">
      <w:pPr>
        <w:rPr>
          <w:lang w:val="en-AU"/>
        </w:rPr>
      </w:pPr>
      <w:r w:rsidRPr="002C4CFC">
        <w:rPr>
          <w:lang w:val="en-AU"/>
        </w:rPr>
        <w:t xml:space="preserve">City of Port Phillip has a socio- economically diverse community. It has experienced gentrification with families opting to live in the inner city.  </w:t>
      </w:r>
    </w:p>
    <w:p w14:paraId="7203E90C" w14:textId="77777777" w:rsidR="002C4CFC" w:rsidRPr="00DF22E8" w:rsidRDefault="002C4CFC" w:rsidP="002C4CFC">
      <w:pPr>
        <w:rPr>
          <w:rFonts w:ascii="Arial" w:hAnsi="Arial" w:cs="Arial"/>
          <w:sz w:val="20"/>
          <w:szCs w:val="20"/>
        </w:rPr>
      </w:pPr>
      <w:r w:rsidRPr="002C4CFC">
        <w:rPr>
          <w:lang w:val="en-AU"/>
        </w:rPr>
        <w:t>Port Phillip’s SEIFA score on the index of advantage and disadvantage (1,065.7) makes it the 8th most advantaged Local Government Area in Victoria</w:t>
      </w:r>
      <w:r w:rsidRPr="00DF22E8">
        <w:rPr>
          <w:rStyle w:val="FootnoteReference"/>
          <w:rFonts w:ascii="Arial" w:hAnsi="Arial" w:cs="Arial"/>
          <w:sz w:val="20"/>
          <w:szCs w:val="20"/>
        </w:rPr>
        <w:footnoteReference w:id="2"/>
      </w:r>
      <w:r w:rsidRPr="00DF22E8">
        <w:rPr>
          <w:rFonts w:ascii="Arial" w:hAnsi="Arial" w:cs="Arial"/>
          <w:sz w:val="20"/>
          <w:szCs w:val="20"/>
        </w:rPr>
        <w:t xml:space="preserve">. </w:t>
      </w:r>
    </w:p>
    <w:p w14:paraId="5E119CA8" w14:textId="77777777" w:rsidR="002C4CFC" w:rsidRPr="002C4CFC" w:rsidRDefault="002C4CFC" w:rsidP="002C4CFC">
      <w:pPr>
        <w:rPr>
          <w:lang w:val="en-AU"/>
        </w:rPr>
      </w:pPr>
      <w:r w:rsidRPr="002C4CFC">
        <w:rPr>
          <w:lang w:val="en-AU"/>
        </w:rPr>
        <w:t>The most advantaged suburb is Middle Park (1,147.8) while the most disadvantaged is South Melbourne (1078.7); above the Greater Melbourne (1,026.0), Victorian (1,009.0) and Australian (1,003.1) averages.</w:t>
      </w:r>
    </w:p>
    <w:p w14:paraId="64B3C0E1" w14:textId="77777777" w:rsidR="002C4CFC" w:rsidRPr="002C4CFC" w:rsidRDefault="002C4CFC" w:rsidP="002C4CFC">
      <w:pPr>
        <w:rPr>
          <w:lang w:val="en-AU"/>
        </w:rPr>
      </w:pPr>
      <w:r w:rsidRPr="002C4CFC">
        <w:rPr>
          <w:lang w:val="en-AU"/>
        </w:rPr>
        <w:t>Gentrification has resulted in pockets of affluence and disadvantage where, within local neighbourhoods public housing towers intermingle with multi-million-dollar properties and industrial and commercial properties.</w:t>
      </w:r>
    </w:p>
    <w:p w14:paraId="5EFB6E80" w14:textId="77777777" w:rsidR="002C4CFC" w:rsidRPr="002C4CFC" w:rsidRDefault="002C4CFC" w:rsidP="002C4CFC">
      <w:pPr>
        <w:rPr>
          <w:lang w:val="en-AU"/>
        </w:rPr>
      </w:pPr>
      <w:r w:rsidRPr="002C4CFC">
        <w:rPr>
          <w:lang w:val="en-AU"/>
        </w:rPr>
        <w:t xml:space="preserve">For people experiencing high levels of vulnerability, living among affluence is a recognised barrier to accessing services, such as kindergarten, within their local community. Studies suggest that while many recent social and economic changes have been beneficial for most families, they have been accompanied by a widening gap between the rich and the poor. </w:t>
      </w:r>
    </w:p>
    <w:p w14:paraId="280D2058" w14:textId="77777777" w:rsidR="002C4CFC" w:rsidRPr="00D77E7F" w:rsidRDefault="002C4CFC" w:rsidP="002C4CFC">
      <w:pPr>
        <w:rPr>
          <w:rFonts w:ascii="Arial" w:eastAsia="Calibri" w:hAnsi="Arial" w:cs="Arial"/>
          <w:sz w:val="20"/>
          <w:szCs w:val="20"/>
          <w:lang w:val="en-US"/>
        </w:rPr>
      </w:pPr>
      <w:r w:rsidRPr="002C4CFC">
        <w:rPr>
          <w:lang w:val="en-AU"/>
        </w:rPr>
        <w:t>Children who experience disadvantage, living in advantaged communities experience greater barriers to access to services than disadvantaged children living in disadvantaged communities</w:t>
      </w:r>
      <w:r w:rsidRPr="00D77E7F">
        <w:rPr>
          <w:rStyle w:val="FootnoteReference"/>
          <w:rFonts w:ascii="Arial" w:eastAsia="Calibri" w:hAnsi="Arial" w:cs="Arial"/>
          <w:sz w:val="20"/>
          <w:szCs w:val="20"/>
          <w:lang w:val="en-US"/>
        </w:rPr>
        <w:footnoteReference w:id="3"/>
      </w:r>
      <w:r w:rsidRPr="00D77E7F">
        <w:rPr>
          <w:rStyle w:val="FootnoteReference"/>
          <w:rFonts w:ascii="Arial" w:eastAsia="Calibri" w:hAnsi="Arial" w:cs="Arial"/>
          <w:sz w:val="20"/>
          <w:szCs w:val="20"/>
          <w:lang w:val="en-US"/>
        </w:rPr>
        <w:footnoteReference w:id="4"/>
      </w:r>
      <w:r w:rsidRPr="00D77E7F">
        <w:rPr>
          <w:rFonts w:ascii="Arial" w:eastAsia="Calibri" w:hAnsi="Arial" w:cs="Arial"/>
          <w:sz w:val="20"/>
          <w:szCs w:val="20"/>
          <w:lang w:val="en-US"/>
        </w:rPr>
        <w:t>.</w:t>
      </w:r>
    </w:p>
    <w:p w14:paraId="7BF987DF" w14:textId="77777777" w:rsidR="002C4CFC" w:rsidRPr="002C4CFC" w:rsidRDefault="002C4CFC" w:rsidP="002C4CFC">
      <w:pPr>
        <w:rPr>
          <w:lang w:val="en-AU"/>
        </w:rPr>
      </w:pPr>
      <w:r w:rsidRPr="002C4CFC">
        <w:rPr>
          <w:lang w:val="en-AU"/>
        </w:rPr>
        <w:t xml:space="preserve">Homelessness and transience </w:t>
      </w:r>
      <w:proofErr w:type="gramStart"/>
      <w:r w:rsidRPr="002C4CFC">
        <w:rPr>
          <w:lang w:val="en-AU"/>
        </w:rPr>
        <w:t>is</w:t>
      </w:r>
      <w:proofErr w:type="gramEnd"/>
      <w:r w:rsidRPr="002C4CFC">
        <w:rPr>
          <w:lang w:val="en-AU"/>
        </w:rPr>
        <w:t xml:space="preserve"> an impacting factor for some of Port Phillip’s community. Families with children experiencing homelessness or housing insecurity are less likely to sleep rough so are less visible in the community, usually for fear of losing their children. Therefore, it is less likely they will be accessing services for themselves or their children.</w:t>
      </w:r>
    </w:p>
    <w:p w14:paraId="2EDE61D6" w14:textId="5E2417BB" w:rsidR="002C4CFC" w:rsidRPr="002C4CFC" w:rsidRDefault="002C4CFC" w:rsidP="002C4CFC">
      <w:pPr>
        <w:rPr>
          <w:lang w:val="en-AU"/>
        </w:rPr>
      </w:pPr>
      <w:r w:rsidRPr="002C4CFC">
        <w:rPr>
          <w:lang w:val="en-AU"/>
        </w:rPr>
        <w:t xml:space="preserve">In these cases, younger children may not attend kindergarten programs, and older children may not be attending school increasing the risk and likelihood of lifelong low socioeconomic status (SES), low education levels, low income, poor </w:t>
      </w:r>
      <w:proofErr w:type="gramStart"/>
      <w:r w:rsidRPr="002C4CFC">
        <w:rPr>
          <w:lang w:val="en-AU"/>
        </w:rPr>
        <w:t>health</w:t>
      </w:r>
      <w:proofErr w:type="gramEnd"/>
      <w:r w:rsidRPr="002C4CFC">
        <w:rPr>
          <w:lang w:val="en-AU"/>
        </w:rPr>
        <w:t xml:space="preserve"> and wellbeing outcomes. </w:t>
      </w:r>
    </w:p>
    <w:p w14:paraId="245C10E8" w14:textId="77777777" w:rsidR="002C4CFC" w:rsidRPr="002C4CFC" w:rsidRDefault="002C4CFC" w:rsidP="002C4CFC">
      <w:pPr>
        <w:rPr>
          <w:lang w:val="en-AU"/>
        </w:rPr>
      </w:pPr>
      <w:r w:rsidRPr="002C4CFC">
        <w:rPr>
          <w:lang w:val="en-AU"/>
        </w:rPr>
        <w:lastRenderedPageBreak/>
        <w:t xml:space="preserve">The Australian Early Development Census (AEDC) data set, collected at prep level every three years, is an early indicator of strengths and weaknesses providing knowledge of areas requiring improvement in children’s early education. </w:t>
      </w:r>
    </w:p>
    <w:p w14:paraId="7B0156AA" w14:textId="08ECC558" w:rsidR="002C4CFC" w:rsidRPr="002C4CFC" w:rsidRDefault="002C4CFC" w:rsidP="002C4CFC">
      <w:pPr>
        <w:rPr>
          <w:lang w:val="en-AU"/>
        </w:rPr>
      </w:pPr>
      <w:r w:rsidRPr="002C4CFC">
        <w:rPr>
          <w:lang w:val="en-AU"/>
        </w:rPr>
        <w:t xml:space="preserve">Port Phillip uses this data to identify opportunities to work with the Early Childhood Education and Care (ECEC) sector and other early years’ service providers, at a local level, especially for children experiencing vulnerability, to improve access to quality early education and programs that support strong parenting to increase children’s future chances of experiencing higher levels of SES. </w:t>
      </w:r>
    </w:p>
    <w:p w14:paraId="7D66B569" w14:textId="77777777" w:rsidR="002C4CFC" w:rsidRPr="00DF22E8" w:rsidRDefault="002C4CFC" w:rsidP="002C4CFC">
      <w:pPr>
        <w:spacing w:before="240"/>
        <w:rPr>
          <w:rFonts w:ascii="Arial" w:hAnsi="Arial" w:cs="Arial"/>
          <w:b/>
          <w:bCs/>
          <w:i/>
          <w:iCs/>
          <w:lang w:val="en-US"/>
        </w:rPr>
      </w:pPr>
      <w:r w:rsidRPr="00DF22E8">
        <w:rPr>
          <w:rFonts w:ascii="Arial" w:hAnsi="Arial" w:cs="Arial"/>
          <w:b/>
          <w:bCs/>
          <w:i/>
          <w:iCs/>
          <w:lang w:val="en-US"/>
        </w:rPr>
        <w:t>Cultural and religious diversity</w:t>
      </w:r>
    </w:p>
    <w:p w14:paraId="6D073220" w14:textId="77777777" w:rsidR="002C4CFC" w:rsidRPr="002C4CFC" w:rsidRDefault="002C4CFC" w:rsidP="002C4CFC">
      <w:pPr>
        <w:spacing w:before="240"/>
        <w:rPr>
          <w:rFonts w:ascii="Arial" w:hAnsi="Arial" w:cs="Arial"/>
          <w:szCs w:val="22"/>
          <w:lang w:val="en-US"/>
        </w:rPr>
      </w:pPr>
      <w:r w:rsidRPr="002C4CFC">
        <w:rPr>
          <w:rFonts w:ascii="Arial" w:hAnsi="Arial" w:cs="Arial"/>
          <w:szCs w:val="22"/>
          <w:lang w:val="en-US"/>
        </w:rPr>
        <w:t>Between 1 January 2011 and 4 October 2020, there has been an increase of 12,496 people migrating into Australia from overseas who are recorded as currently living in Port Phillip.</w:t>
      </w:r>
      <w:r w:rsidRPr="002C4CFC">
        <w:rPr>
          <w:rStyle w:val="FootnoteReference"/>
          <w:rFonts w:ascii="Arial" w:hAnsi="Arial" w:cs="Arial"/>
          <w:sz w:val="22"/>
          <w:szCs w:val="22"/>
          <w:lang w:val="en-US"/>
        </w:rPr>
        <w:footnoteReference w:id="5"/>
      </w:r>
      <w:r w:rsidRPr="002C4CFC">
        <w:rPr>
          <w:rFonts w:ascii="Arial" w:hAnsi="Arial" w:cs="Arial"/>
          <w:szCs w:val="22"/>
          <w:lang w:val="en-US"/>
        </w:rPr>
        <w:t xml:space="preserve">.Approximately three quarters of those who migrated have entered on skilled worker visas, under a quarter on family visas and 107 people on humanitarian visas. Emerging cultural groups are Indian (1,540), Chinese (1,287) and South and Central Americans (around 800). </w:t>
      </w:r>
    </w:p>
    <w:p w14:paraId="0A7E6AB0" w14:textId="77777777" w:rsidR="002C4CFC" w:rsidRPr="00DF22E8" w:rsidRDefault="002C4CFC" w:rsidP="002C4CFC">
      <w:pPr>
        <w:spacing w:before="240"/>
        <w:rPr>
          <w:rFonts w:ascii="Arial" w:hAnsi="Arial" w:cs="Arial"/>
          <w:b/>
          <w:bCs/>
          <w:i/>
          <w:iCs/>
          <w:lang w:val="en-US"/>
        </w:rPr>
      </w:pPr>
      <w:r w:rsidRPr="00DF22E8">
        <w:rPr>
          <w:rFonts w:ascii="Arial" w:hAnsi="Arial" w:cs="Arial"/>
          <w:b/>
          <w:bCs/>
          <w:i/>
          <w:iCs/>
          <w:lang w:val="en-US"/>
        </w:rPr>
        <w:t>Kindergarten participation</w:t>
      </w:r>
    </w:p>
    <w:p w14:paraId="772E40A9" w14:textId="77777777" w:rsidR="002C4CFC" w:rsidRPr="002C4CFC" w:rsidRDefault="002C4CFC" w:rsidP="002C4CFC">
      <w:pPr>
        <w:rPr>
          <w:rFonts w:ascii="Arial" w:hAnsi="Arial" w:cs="Arial"/>
          <w:szCs w:val="22"/>
          <w:lang w:val="en-US"/>
        </w:rPr>
      </w:pPr>
      <w:r w:rsidRPr="00DF22E8">
        <w:rPr>
          <w:rFonts w:ascii="Arial" w:hAnsi="Arial" w:cs="Arial"/>
          <w:sz w:val="20"/>
          <w:szCs w:val="20"/>
          <w:lang w:val="en-US"/>
        </w:rPr>
        <w:t>Kindergarten participation of four-year-old children living within the City of Port Phillip</w:t>
      </w:r>
      <w:r>
        <w:rPr>
          <w:rFonts w:ascii="Arial" w:hAnsi="Arial" w:cs="Arial"/>
          <w:sz w:val="20"/>
          <w:szCs w:val="20"/>
          <w:lang w:val="en-US"/>
        </w:rPr>
        <w:t>,</w:t>
      </w:r>
      <w:r w:rsidRPr="00DF22E8">
        <w:rPr>
          <w:rFonts w:ascii="Arial" w:hAnsi="Arial" w:cs="Arial"/>
          <w:sz w:val="20"/>
          <w:szCs w:val="20"/>
          <w:lang w:val="en-US"/>
        </w:rPr>
        <w:t xml:space="preserve"> in their first year of </w:t>
      </w:r>
      <w:r w:rsidRPr="002C4CFC">
        <w:rPr>
          <w:rFonts w:ascii="Arial" w:hAnsi="Arial" w:cs="Arial"/>
          <w:szCs w:val="22"/>
          <w:lang w:val="en-US"/>
        </w:rPr>
        <w:t>kindergarten, in 2018 was 82.6%</w:t>
      </w:r>
      <w:r w:rsidRPr="002C4CFC">
        <w:rPr>
          <w:rStyle w:val="FootnoteReference"/>
          <w:rFonts w:ascii="Arial" w:hAnsi="Arial" w:cs="Arial"/>
          <w:sz w:val="22"/>
          <w:szCs w:val="22"/>
          <w:lang w:val="en-US"/>
        </w:rPr>
        <w:footnoteReference w:id="6"/>
      </w:r>
      <w:r w:rsidRPr="002C4CFC">
        <w:rPr>
          <w:rFonts w:ascii="Arial" w:hAnsi="Arial" w:cs="Arial"/>
          <w:szCs w:val="22"/>
          <w:lang w:val="en-US"/>
        </w:rPr>
        <w:t xml:space="preserve">. The number has fluctuated up and down over recent years and is usually within a few </w:t>
      </w:r>
      <w:proofErr w:type="gramStart"/>
      <w:r w:rsidRPr="002C4CFC">
        <w:rPr>
          <w:rFonts w:ascii="Arial" w:hAnsi="Arial" w:cs="Arial"/>
          <w:szCs w:val="22"/>
          <w:lang w:val="en-US"/>
        </w:rPr>
        <w:t>percentage</w:t>
      </w:r>
      <w:proofErr w:type="gramEnd"/>
      <w:r w:rsidRPr="002C4CFC">
        <w:rPr>
          <w:rFonts w:ascii="Arial" w:hAnsi="Arial" w:cs="Arial"/>
          <w:szCs w:val="22"/>
          <w:lang w:val="en-US"/>
        </w:rPr>
        <w:t xml:space="preserve"> points year on year. </w:t>
      </w:r>
    </w:p>
    <w:p w14:paraId="44737A7F" w14:textId="77777777" w:rsidR="002C4CFC" w:rsidRPr="002C4CFC" w:rsidRDefault="002C4CFC" w:rsidP="002C4CFC">
      <w:pPr>
        <w:spacing w:before="240"/>
        <w:rPr>
          <w:rFonts w:ascii="Arial" w:hAnsi="Arial" w:cs="Arial"/>
          <w:szCs w:val="22"/>
          <w:lang w:val="en-US"/>
        </w:rPr>
      </w:pPr>
      <w:r w:rsidRPr="002C4CFC">
        <w:rPr>
          <w:rFonts w:ascii="Arial" w:hAnsi="Arial" w:cs="Arial"/>
          <w:szCs w:val="22"/>
          <w:lang w:val="en-US"/>
        </w:rPr>
        <w:t>Within Port Phillip 68% of funded four-year-old kindergarten places are accessed in long day care settings and 32% in stand-alone kindergartens</w:t>
      </w:r>
      <w:r w:rsidRPr="002C4CFC">
        <w:rPr>
          <w:rStyle w:val="FootnoteReference"/>
          <w:rFonts w:ascii="Arial" w:hAnsi="Arial" w:cs="Arial"/>
          <w:sz w:val="22"/>
          <w:szCs w:val="22"/>
          <w:lang w:val="en-US"/>
        </w:rPr>
        <w:footnoteReference w:id="7"/>
      </w:r>
      <w:r w:rsidRPr="002C4CFC">
        <w:rPr>
          <w:rFonts w:ascii="Arial" w:hAnsi="Arial" w:cs="Arial"/>
          <w:szCs w:val="22"/>
          <w:lang w:val="en-US"/>
        </w:rPr>
        <w:t xml:space="preserve">. </w:t>
      </w:r>
    </w:p>
    <w:p w14:paraId="50193080" w14:textId="77777777" w:rsidR="002C4CFC" w:rsidRPr="002C4CFC" w:rsidRDefault="002C4CFC" w:rsidP="002C4CFC">
      <w:pPr>
        <w:spacing w:before="240"/>
        <w:rPr>
          <w:rFonts w:ascii="Arial" w:hAnsi="Arial" w:cs="Arial"/>
          <w:lang w:val="en-US"/>
        </w:rPr>
      </w:pPr>
      <w:r w:rsidRPr="002C4CFC">
        <w:rPr>
          <w:rFonts w:ascii="Arial" w:hAnsi="Arial" w:cs="Arial"/>
          <w:b/>
          <w:bCs/>
          <w:i/>
          <w:iCs/>
          <w:lang w:val="en-US"/>
        </w:rPr>
        <w:t>Family preference</w:t>
      </w:r>
      <w:r w:rsidRPr="002C4CFC">
        <w:rPr>
          <w:rFonts w:ascii="Arial" w:hAnsi="Arial" w:cs="Arial"/>
          <w:lang w:val="en-US"/>
        </w:rPr>
        <w:t xml:space="preserve"> </w:t>
      </w:r>
    </w:p>
    <w:p w14:paraId="028DFA02" w14:textId="3616652C" w:rsidR="002C4CFC" w:rsidRPr="002C4CFC" w:rsidRDefault="002C4CFC" w:rsidP="002C4CFC">
      <w:pPr>
        <w:rPr>
          <w:rFonts w:ascii="Arial" w:hAnsi="Arial" w:cs="Arial"/>
          <w:szCs w:val="22"/>
          <w:lang w:val="en-US"/>
        </w:rPr>
      </w:pPr>
      <w:proofErr w:type="gramStart"/>
      <w:r w:rsidRPr="002C4CFC">
        <w:rPr>
          <w:rFonts w:ascii="Arial" w:hAnsi="Arial" w:cs="Arial"/>
          <w:szCs w:val="22"/>
          <w:lang w:val="en-US"/>
        </w:rPr>
        <w:t>The majority of</w:t>
      </w:r>
      <w:proofErr w:type="gramEnd"/>
      <w:r w:rsidRPr="002C4CFC">
        <w:rPr>
          <w:rFonts w:ascii="Arial" w:hAnsi="Arial" w:cs="Arial"/>
          <w:szCs w:val="22"/>
          <w:lang w:val="en-US"/>
        </w:rPr>
        <w:t xml:space="preserve"> families in Port Phillip choose kindergarten programs in long day care </w:t>
      </w:r>
      <w:proofErr w:type="spellStart"/>
      <w:r w:rsidRPr="002C4CFC">
        <w:rPr>
          <w:rFonts w:ascii="Arial" w:hAnsi="Arial" w:cs="Arial"/>
          <w:szCs w:val="22"/>
          <w:lang w:val="en-US"/>
        </w:rPr>
        <w:t>centres</w:t>
      </w:r>
      <w:proofErr w:type="spellEnd"/>
      <w:r w:rsidRPr="002C4CFC">
        <w:rPr>
          <w:rFonts w:ascii="Arial" w:hAnsi="Arial" w:cs="Arial"/>
          <w:szCs w:val="22"/>
          <w:lang w:val="en-US"/>
        </w:rPr>
        <w:t>; 68% of four-year-old kindergarten places are accessed in long day care settings and 32% in stand-alone kindergartens</w:t>
      </w:r>
      <w:r w:rsidR="00F66329">
        <w:rPr>
          <w:rFonts w:ascii="Arial" w:hAnsi="Arial" w:cs="Arial"/>
          <w:szCs w:val="22"/>
          <w:lang w:val="en-US"/>
        </w:rPr>
        <w:t xml:space="preserve">. </w:t>
      </w:r>
      <w:r w:rsidRPr="002C4CFC">
        <w:rPr>
          <w:rFonts w:ascii="Arial" w:hAnsi="Arial" w:cs="Arial"/>
          <w:szCs w:val="22"/>
          <w:lang w:val="en-US"/>
        </w:rPr>
        <w:t xml:space="preserve">Families are highly likely to wish to retain any past relationship with a service rather than access a different service.  </w:t>
      </w:r>
    </w:p>
    <w:p w14:paraId="1BBCC205" w14:textId="77777777" w:rsidR="002C4CFC" w:rsidRPr="002C4CFC" w:rsidRDefault="002C4CFC" w:rsidP="002C4CFC">
      <w:pPr>
        <w:spacing w:before="240"/>
        <w:rPr>
          <w:rFonts w:ascii="Arial" w:hAnsi="Arial" w:cs="Arial"/>
          <w:szCs w:val="22"/>
          <w:lang w:val="en-US"/>
        </w:rPr>
      </w:pPr>
      <w:r w:rsidRPr="002C4CFC">
        <w:rPr>
          <w:rFonts w:ascii="Arial" w:hAnsi="Arial" w:cs="Arial"/>
          <w:szCs w:val="22"/>
          <w:lang w:val="en-US"/>
        </w:rPr>
        <w:t xml:space="preserve">Financial constraints post COVID, might also influence the choice of stand-alone kindergarten over kindergarten in long day care. The fee structure of kindergarten services is less than the cost of attending long day care, but with less flexibility for attending for additional days or longer hours. </w:t>
      </w:r>
    </w:p>
    <w:p w14:paraId="336C0280" w14:textId="77777777" w:rsidR="002C4CFC" w:rsidRPr="002C4CFC" w:rsidRDefault="002C4CFC" w:rsidP="002C4CFC">
      <w:pPr>
        <w:spacing w:before="240"/>
        <w:rPr>
          <w:rFonts w:ascii="Arial" w:hAnsi="Arial" w:cs="Arial"/>
          <w:lang w:val="en-US"/>
        </w:rPr>
      </w:pPr>
      <w:r w:rsidRPr="002C4CFC">
        <w:rPr>
          <w:rFonts w:ascii="Arial" w:hAnsi="Arial" w:cs="Arial"/>
          <w:b/>
          <w:bCs/>
          <w:i/>
          <w:iCs/>
          <w:lang w:val="en-US"/>
        </w:rPr>
        <w:t>Niche Services</w:t>
      </w:r>
    </w:p>
    <w:p w14:paraId="51A8BA52" w14:textId="77777777" w:rsidR="002C4CFC" w:rsidRPr="002C4CFC" w:rsidRDefault="002C4CFC" w:rsidP="002C4CFC">
      <w:pPr>
        <w:rPr>
          <w:rFonts w:ascii="Arial" w:hAnsi="Arial" w:cs="Arial"/>
          <w:szCs w:val="22"/>
          <w:lang w:val="en-US"/>
        </w:rPr>
      </w:pPr>
      <w:r w:rsidRPr="002C4CFC">
        <w:rPr>
          <w:rFonts w:ascii="Arial" w:hAnsi="Arial" w:cs="Arial"/>
          <w:szCs w:val="22"/>
          <w:lang w:val="en-US"/>
        </w:rPr>
        <w:t xml:space="preserve">A significant number of kindergarten places in Port Phillip are in niche services that are not accessible to all. </w:t>
      </w:r>
    </w:p>
    <w:p w14:paraId="5100C31D" w14:textId="77777777" w:rsidR="002C4CFC" w:rsidRPr="002C4CFC" w:rsidRDefault="002C4CFC" w:rsidP="002C4CFC">
      <w:pPr>
        <w:rPr>
          <w:rFonts w:ascii="Arial" w:hAnsi="Arial" w:cs="Arial"/>
          <w:szCs w:val="22"/>
          <w:lang w:val="en-US"/>
        </w:rPr>
      </w:pPr>
      <w:r w:rsidRPr="002C4CFC">
        <w:rPr>
          <w:rFonts w:ascii="Arial" w:hAnsi="Arial" w:cs="Arial"/>
          <w:szCs w:val="22"/>
          <w:lang w:val="en-US"/>
        </w:rPr>
        <w:t xml:space="preserve">Private schools operate Early Learning </w:t>
      </w:r>
      <w:proofErr w:type="spellStart"/>
      <w:r w:rsidRPr="002C4CFC">
        <w:rPr>
          <w:rFonts w:ascii="Arial" w:hAnsi="Arial" w:cs="Arial"/>
          <w:szCs w:val="22"/>
          <w:lang w:val="en-US"/>
        </w:rPr>
        <w:t>Centres</w:t>
      </w:r>
      <w:proofErr w:type="spellEnd"/>
      <w:r w:rsidRPr="002C4CFC">
        <w:rPr>
          <w:rFonts w:ascii="Arial" w:hAnsi="Arial" w:cs="Arial"/>
          <w:szCs w:val="22"/>
          <w:lang w:val="en-US"/>
        </w:rPr>
        <w:t xml:space="preserve"> (ELCs) providing education and care programs that are financially out of reach and socially inaccessible for a large percentage of our community. Other niche services cater exclusively to </w:t>
      </w:r>
      <w:proofErr w:type="gramStart"/>
      <w:r w:rsidRPr="002C4CFC">
        <w:rPr>
          <w:rFonts w:ascii="Arial" w:hAnsi="Arial" w:cs="Arial"/>
          <w:szCs w:val="22"/>
          <w:lang w:val="en-US"/>
        </w:rPr>
        <w:t>particular religious</w:t>
      </w:r>
      <w:proofErr w:type="gramEnd"/>
      <w:r w:rsidRPr="002C4CFC">
        <w:rPr>
          <w:rFonts w:ascii="Arial" w:hAnsi="Arial" w:cs="Arial"/>
          <w:szCs w:val="22"/>
          <w:lang w:val="en-US"/>
        </w:rPr>
        <w:t xml:space="preserve">, language or philosophy groups. </w:t>
      </w:r>
    </w:p>
    <w:p w14:paraId="254A1BE2" w14:textId="77777777" w:rsidR="002C4CFC" w:rsidRPr="002C4CFC" w:rsidRDefault="002C4CFC" w:rsidP="002C4CFC">
      <w:pPr>
        <w:spacing w:before="240"/>
        <w:rPr>
          <w:rFonts w:ascii="Arial" w:hAnsi="Arial" w:cs="Arial"/>
          <w:b/>
          <w:bCs/>
          <w:sz w:val="24"/>
          <w:szCs w:val="28"/>
          <w:u w:val="single"/>
          <w:lang w:val="en-US"/>
        </w:rPr>
      </w:pPr>
      <w:r w:rsidRPr="002C4CFC">
        <w:rPr>
          <w:rFonts w:ascii="Arial" w:hAnsi="Arial" w:cs="Arial"/>
          <w:b/>
          <w:bCs/>
          <w:sz w:val="24"/>
          <w:szCs w:val="28"/>
          <w:u w:val="single"/>
          <w:lang w:val="en-US"/>
        </w:rPr>
        <w:t>Projects or trends that may influence supply of early childhood education and care.</w:t>
      </w:r>
    </w:p>
    <w:p w14:paraId="271C799B" w14:textId="77777777" w:rsidR="002C4CFC" w:rsidRPr="00CA69F1" w:rsidRDefault="002C4CFC" w:rsidP="002C4CFC">
      <w:pPr>
        <w:spacing w:before="240"/>
        <w:rPr>
          <w:rFonts w:ascii="Arial" w:hAnsi="Arial" w:cs="Arial"/>
          <w:szCs w:val="22"/>
          <w:lang w:val="en-US"/>
        </w:rPr>
      </w:pPr>
      <w:r w:rsidRPr="00CA69F1">
        <w:rPr>
          <w:rFonts w:ascii="Arial" w:hAnsi="Arial" w:cs="Arial"/>
          <w:b/>
          <w:bCs/>
          <w:i/>
          <w:iCs/>
          <w:szCs w:val="22"/>
          <w:lang w:val="en-US"/>
        </w:rPr>
        <w:t>Infrastructure</w:t>
      </w:r>
      <w:r w:rsidRPr="00CA69F1">
        <w:rPr>
          <w:rFonts w:ascii="Arial" w:hAnsi="Arial" w:cs="Arial"/>
          <w:szCs w:val="22"/>
          <w:lang w:val="en-US"/>
        </w:rPr>
        <w:t xml:space="preserve"> </w:t>
      </w:r>
    </w:p>
    <w:p w14:paraId="0A71F43F" w14:textId="77777777" w:rsidR="002C4CFC" w:rsidRPr="002C4CFC" w:rsidRDefault="002C4CFC" w:rsidP="002C4CFC">
      <w:pPr>
        <w:rPr>
          <w:rFonts w:ascii="Arial" w:hAnsi="Arial" w:cs="Arial"/>
          <w:szCs w:val="22"/>
          <w:lang w:val="en-US"/>
        </w:rPr>
      </w:pPr>
      <w:r w:rsidRPr="002C4CFC">
        <w:rPr>
          <w:rFonts w:ascii="Arial" w:hAnsi="Arial" w:cs="Arial"/>
          <w:szCs w:val="22"/>
          <w:lang w:val="en-US"/>
        </w:rPr>
        <w:t xml:space="preserve">Many long day care and stand-alone kindergarten services operate from Council buildings. </w:t>
      </w:r>
    </w:p>
    <w:p w14:paraId="50B3CC8F" w14:textId="77777777" w:rsidR="002C4CFC" w:rsidRPr="002C4CFC" w:rsidRDefault="002C4CFC" w:rsidP="002C4CFC">
      <w:pPr>
        <w:rPr>
          <w:rFonts w:ascii="Arial" w:hAnsi="Arial" w:cs="Arial"/>
          <w:szCs w:val="22"/>
          <w:lang w:val="en-US"/>
        </w:rPr>
      </w:pPr>
      <w:r w:rsidRPr="002C4CFC">
        <w:rPr>
          <w:rFonts w:ascii="Arial" w:hAnsi="Arial" w:cs="Arial"/>
          <w:szCs w:val="22"/>
          <w:lang w:val="en-US"/>
        </w:rPr>
        <w:lastRenderedPageBreak/>
        <w:t xml:space="preserve">Council manages five </w:t>
      </w:r>
      <w:proofErr w:type="gramStart"/>
      <w:r w:rsidRPr="002C4CFC">
        <w:rPr>
          <w:rFonts w:ascii="Arial" w:hAnsi="Arial" w:cs="Arial"/>
          <w:szCs w:val="22"/>
          <w:lang w:val="en-US"/>
        </w:rPr>
        <w:t>services;</w:t>
      </w:r>
      <w:proofErr w:type="gramEnd"/>
      <w:r w:rsidRPr="002C4CFC">
        <w:rPr>
          <w:rFonts w:ascii="Arial" w:hAnsi="Arial" w:cs="Arial"/>
          <w:szCs w:val="22"/>
          <w:lang w:val="en-US"/>
        </w:rPr>
        <w:t xml:space="preserve"> four long day care with kindergarten and one extended hours kindergarten. </w:t>
      </w:r>
    </w:p>
    <w:p w14:paraId="1CBB6238" w14:textId="2A7C13FA" w:rsidR="002C4CFC" w:rsidRPr="002C4CFC" w:rsidRDefault="002C4CFC" w:rsidP="002C4CFC">
      <w:pPr>
        <w:rPr>
          <w:rFonts w:ascii="Arial" w:hAnsi="Arial" w:cs="Arial"/>
          <w:szCs w:val="22"/>
          <w:lang w:val="en-US"/>
        </w:rPr>
      </w:pPr>
      <w:r w:rsidRPr="002C4CFC">
        <w:rPr>
          <w:rFonts w:ascii="Arial" w:hAnsi="Arial" w:cs="Arial"/>
          <w:szCs w:val="22"/>
          <w:lang w:val="en-US"/>
        </w:rPr>
        <w:t>Community manages two integrated hubs with long day care, sessional kindergarten and Council managed M</w:t>
      </w:r>
      <w:r w:rsidR="00F66329">
        <w:rPr>
          <w:rFonts w:ascii="Arial" w:hAnsi="Arial" w:cs="Arial"/>
          <w:szCs w:val="22"/>
          <w:lang w:val="en-US"/>
        </w:rPr>
        <w:t xml:space="preserve">aternal and Child </w:t>
      </w:r>
      <w:proofErr w:type="gramStart"/>
      <w:r w:rsidR="00F66329">
        <w:rPr>
          <w:rFonts w:ascii="Arial" w:hAnsi="Arial" w:cs="Arial"/>
          <w:szCs w:val="22"/>
          <w:lang w:val="en-US"/>
        </w:rPr>
        <w:t>Health</w:t>
      </w:r>
      <w:r w:rsidRPr="002C4CFC">
        <w:rPr>
          <w:rFonts w:ascii="Arial" w:hAnsi="Arial" w:cs="Arial"/>
          <w:szCs w:val="22"/>
          <w:lang w:val="en-US"/>
        </w:rPr>
        <w:t>;</w:t>
      </w:r>
      <w:proofErr w:type="gramEnd"/>
      <w:r w:rsidRPr="002C4CFC">
        <w:rPr>
          <w:rFonts w:ascii="Arial" w:hAnsi="Arial" w:cs="Arial"/>
          <w:szCs w:val="22"/>
          <w:lang w:val="en-US"/>
        </w:rPr>
        <w:t xml:space="preserve"> six long day care services with kindergarten programs and four stand-alone kindergarten services.</w:t>
      </w:r>
    </w:p>
    <w:p w14:paraId="5BB3B0C5" w14:textId="77777777" w:rsidR="002C4CFC" w:rsidRPr="002C4CFC" w:rsidRDefault="002C4CFC" w:rsidP="002C4CFC">
      <w:pPr>
        <w:rPr>
          <w:rFonts w:ascii="Arial" w:hAnsi="Arial" w:cs="Arial"/>
          <w:szCs w:val="22"/>
          <w:lang w:val="en-US"/>
        </w:rPr>
      </w:pPr>
      <w:r w:rsidRPr="002C4CFC">
        <w:rPr>
          <w:rFonts w:ascii="Arial" w:hAnsi="Arial" w:cs="Arial"/>
          <w:szCs w:val="22"/>
          <w:lang w:val="en-US"/>
        </w:rPr>
        <w:t xml:space="preserve">This infrastructure is aging with a number of these buildings not purpose built. </w:t>
      </w:r>
    </w:p>
    <w:p w14:paraId="179158C6" w14:textId="77777777" w:rsidR="002C4CFC" w:rsidRPr="002C4CFC" w:rsidRDefault="002C4CFC" w:rsidP="002C4CFC">
      <w:pPr>
        <w:rPr>
          <w:rFonts w:ascii="Arial" w:hAnsi="Arial" w:cs="Arial"/>
          <w:szCs w:val="22"/>
          <w:lang w:val="en-US"/>
        </w:rPr>
      </w:pPr>
      <w:r w:rsidRPr="002C4CFC">
        <w:rPr>
          <w:rFonts w:ascii="Arial" w:hAnsi="Arial" w:cs="Arial"/>
          <w:szCs w:val="22"/>
          <w:lang w:val="en-US"/>
        </w:rPr>
        <w:t xml:space="preserve">A small number </w:t>
      </w:r>
      <w:proofErr w:type="gramStart"/>
      <w:r w:rsidRPr="002C4CFC">
        <w:rPr>
          <w:rFonts w:ascii="Arial" w:hAnsi="Arial" w:cs="Arial"/>
          <w:szCs w:val="22"/>
          <w:lang w:val="en-US"/>
        </w:rPr>
        <w:t>are located in</w:t>
      </w:r>
      <w:proofErr w:type="gramEnd"/>
      <w:r w:rsidRPr="002C4CFC">
        <w:rPr>
          <w:rFonts w:ascii="Arial" w:hAnsi="Arial" w:cs="Arial"/>
          <w:szCs w:val="22"/>
          <w:lang w:val="en-US"/>
        </w:rPr>
        <w:t xml:space="preserve"> converted houses; only able to accommodate relatively small numbers of children with no scope for expansion and little possibility of improvements. </w:t>
      </w:r>
    </w:p>
    <w:p w14:paraId="3E076A4A" w14:textId="77777777" w:rsidR="002C4CFC" w:rsidRPr="00CA69F1" w:rsidRDefault="002C4CFC" w:rsidP="002C4CFC">
      <w:pPr>
        <w:rPr>
          <w:rFonts w:ascii="Arial" w:hAnsi="Arial" w:cs="Arial"/>
          <w:szCs w:val="22"/>
          <w:lang w:val="en-US"/>
        </w:rPr>
      </w:pPr>
      <w:r w:rsidRPr="002C4CFC">
        <w:rPr>
          <w:rFonts w:ascii="Arial" w:hAnsi="Arial" w:cs="Arial"/>
          <w:szCs w:val="22"/>
          <w:lang w:val="en-US"/>
        </w:rPr>
        <w:t xml:space="preserve">The buildings deemed by Council to be not fit-for-purpose in the medium to long term cannot be extended to </w:t>
      </w:r>
      <w:r w:rsidRPr="00CA69F1">
        <w:rPr>
          <w:rFonts w:ascii="Arial" w:hAnsi="Arial" w:cs="Arial"/>
          <w:szCs w:val="22"/>
          <w:lang w:val="en-US"/>
        </w:rPr>
        <w:t xml:space="preserve">increase capacity as it would be impossible to meet the relevant building codes invoked by such renovations. </w:t>
      </w:r>
    </w:p>
    <w:p w14:paraId="3D8561DD" w14:textId="77777777" w:rsidR="002C4CFC" w:rsidRPr="002C4CFC" w:rsidRDefault="002C4CFC" w:rsidP="002C4CFC">
      <w:pPr>
        <w:rPr>
          <w:rFonts w:ascii="Arial" w:hAnsi="Arial" w:cs="Arial"/>
          <w:szCs w:val="22"/>
          <w:lang w:val="en-US"/>
        </w:rPr>
      </w:pPr>
      <w:r w:rsidRPr="00CA69F1">
        <w:rPr>
          <w:rFonts w:ascii="Arial" w:hAnsi="Arial" w:cs="Arial"/>
          <w:szCs w:val="22"/>
          <w:lang w:val="en-US"/>
        </w:rPr>
        <w:t xml:space="preserve">It is important to note that the KISP supply model assumes that the number of </w:t>
      </w:r>
      <w:proofErr w:type="gramStart"/>
      <w:r w:rsidRPr="00CA69F1">
        <w:rPr>
          <w:rFonts w:ascii="Arial" w:hAnsi="Arial" w:cs="Arial"/>
          <w:szCs w:val="22"/>
          <w:lang w:val="en-US"/>
        </w:rPr>
        <w:t>kindergarten</w:t>
      </w:r>
      <w:proofErr w:type="gramEnd"/>
      <w:r w:rsidRPr="00CA69F1">
        <w:rPr>
          <w:rFonts w:ascii="Arial" w:hAnsi="Arial" w:cs="Arial"/>
          <w:szCs w:val="22"/>
          <w:lang w:val="en-US"/>
        </w:rPr>
        <w:t xml:space="preserve"> places these services provide remain, and therefore this will need to be considered in the 2024 KISP review to support any future Building Blocks grant applications for replacement premises.</w:t>
      </w:r>
      <w:r w:rsidRPr="002C4CFC">
        <w:rPr>
          <w:rFonts w:ascii="Arial" w:hAnsi="Arial" w:cs="Arial"/>
          <w:szCs w:val="22"/>
          <w:lang w:val="en-US"/>
        </w:rPr>
        <w:t xml:space="preserve"> </w:t>
      </w:r>
    </w:p>
    <w:p w14:paraId="410831FA" w14:textId="77777777" w:rsidR="002C4CFC" w:rsidRPr="002C4CFC" w:rsidRDefault="002C4CFC" w:rsidP="002C4CFC">
      <w:pPr>
        <w:rPr>
          <w:rFonts w:ascii="Arial" w:hAnsi="Arial" w:cs="Arial"/>
          <w:szCs w:val="22"/>
          <w:lang w:val="en-US"/>
        </w:rPr>
      </w:pPr>
      <w:r w:rsidRPr="002C4CFC">
        <w:rPr>
          <w:rFonts w:ascii="Arial" w:hAnsi="Arial" w:cs="Arial"/>
          <w:szCs w:val="22"/>
          <w:lang w:val="en-US"/>
        </w:rPr>
        <w:t xml:space="preserve">As an inner Melbourne LGA with 90% of the entire municipality already medium to high density, land for new builds is scarce, existing services are land locked and there are many heritage overlays to comply with. </w:t>
      </w:r>
    </w:p>
    <w:p w14:paraId="727223BA" w14:textId="77777777" w:rsidR="002C4CFC" w:rsidRPr="002C4CFC" w:rsidRDefault="002C4CFC" w:rsidP="002C4CFC">
      <w:pPr>
        <w:spacing w:before="240"/>
        <w:rPr>
          <w:rFonts w:ascii="Arial" w:hAnsi="Arial" w:cs="Arial"/>
          <w:szCs w:val="22"/>
          <w:lang w:val="en-US"/>
        </w:rPr>
      </w:pPr>
      <w:r w:rsidRPr="002C4CFC">
        <w:rPr>
          <w:rFonts w:ascii="Arial" w:hAnsi="Arial" w:cs="Arial"/>
          <w:szCs w:val="22"/>
          <w:lang w:val="en-US"/>
        </w:rPr>
        <w:t>Where future deficits for supply of kindergarten places are predicted, Council will engage with community management committees to reach an agreed position for infrastructure expansion, where feasible, to provide all children access to two years of 15 hours funded kindergarten by 2029.</w:t>
      </w:r>
    </w:p>
    <w:p w14:paraId="1FD18398" w14:textId="77777777" w:rsidR="002C4CFC" w:rsidRPr="00CA69F1" w:rsidRDefault="002C4CFC" w:rsidP="002C4CFC">
      <w:pPr>
        <w:spacing w:before="240"/>
        <w:rPr>
          <w:rFonts w:ascii="Arial" w:hAnsi="Arial" w:cs="Arial"/>
          <w:szCs w:val="22"/>
          <w:lang w:val="en-US"/>
        </w:rPr>
      </w:pPr>
      <w:r w:rsidRPr="00CA69F1">
        <w:rPr>
          <w:rFonts w:ascii="Arial" w:hAnsi="Arial" w:cs="Arial"/>
          <w:b/>
          <w:bCs/>
          <w:i/>
          <w:iCs/>
          <w:szCs w:val="22"/>
          <w:lang w:val="en-US"/>
        </w:rPr>
        <w:t>Building and planning permits</w:t>
      </w:r>
      <w:r w:rsidRPr="00CA69F1">
        <w:rPr>
          <w:rFonts w:ascii="Arial" w:hAnsi="Arial" w:cs="Arial"/>
          <w:szCs w:val="22"/>
          <w:lang w:val="en-US"/>
        </w:rPr>
        <w:t xml:space="preserve"> </w:t>
      </w:r>
    </w:p>
    <w:p w14:paraId="43B21CC9" w14:textId="77777777" w:rsidR="002C4CFC" w:rsidRPr="002C4CFC" w:rsidRDefault="002C4CFC" w:rsidP="002C4CFC">
      <w:pPr>
        <w:rPr>
          <w:rFonts w:ascii="Arial" w:hAnsi="Arial" w:cs="Arial"/>
          <w:szCs w:val="22"/>
          <w:lang w:val="en-US"/>
        </w:rPr>
      </w:pPr>
      <w:r w:rsidRPr="002C4CFC">
        <w:rPr>
          <w:rFonts w:ascii="Arial" w:hAnsi="Arial" w:cs="Arial"/>
          <w:szCs w:val="22"/>
          <w:lang w:val="en-US"/>
        </w:rPr>
        <w:t>Several permits for new builds and expansion of private long day care services have been granted by Council. It is not clear whether all will go ahead as planned.</w:t>
      </w:r>
    </w:p>
    <w:p w14:paraId="23071833" w14:textId="77777777" w:rsidR="002C4CFC" w:rsidRPr="002C4CFC" w:rsidRDefault="002C4CFC" w:rsidP="00CA69F1">
      <w:pPr>
        <w:pStyle w:val="ListParagraph"/>
        <w:numPr>
          <w:ilvl w:val="0"/>
          <w:numId w:val="34"/>
        </w:numPr>
        <w:rPr>
          <w:rFonts w:ascii="Arial" w:hAnsi="Arial" w:cs="Arial"/>
          <w:szCs w:val="22"/>
          <w:lang w:val="en-US"/>
        </w:rPr>
      </w:pPr>
      <w:r w:rsidRPr="002C4CFC">
        <w:rPr>
          <w:rFonts w:ascii="Arial" w:hAnsi="Arial" w:cs="Arial"/>
          <w:szCs w:val="22"/>
          <w:lang w:val="en-US"/>
        </w:rPr>
        <w:t xml:space="preserve">A new </w:t>
      </w:r>
      <w:proofErr w:type="spellStart"/>
      <w:r w:rsidRPr="002C4CFC">
        <w:rPr>
          <w:rFonts w:ascii="Arial" w:hAnsi="Arial" w:cs="Arial"/>
          <w:szCs w:val="22"/>
          <w:lang w:val="en-US"/>
        </w:rPr>
        <w:t>centre</w:t>
      </w:r>
      <w:proofErr w:type="spellEnd"/>
      <w:r w:rsidRPr="002C4CFC">
        <w:rPr>
          <w:rFonts w:ascii="Arial" w:hAnsi="Arial" w:cs="Arial"/>
          <w:szCs w:val="22"/>
          <w:lang w:val="en-US"/>
        </w:rPr>
        <w:t xml:space="preserve"> in Brighton Road, Elwood is </w:t>
      </w:r>
      <w:bookmarkStart w:id="47" w:name="_Hlk63261814"/>
      <w:r w:rsidRPr="002C4CFC">
        <w:rPr>
          <w:rFonts w:ascii="Arial" w:hAnsi="Arial" w:cs="Arial"/>
          <w:szCs w:val="22"/>
          <w:lang w:val="en-US"/>
        </w:rPr>
        <w:t>due to open in April 2021</w:t>
      </w:r>
      <w:bookmarkEnd w:id="47"/>
      <w:r w:rsidRPr="002C4CFC">
        <w:rPr>
          <w:rFonts w:ascii="Arial" w:hAnsi="Arial" w:cs="Arial"/>
          <w:szCs w:val="22"/>
          <w:lang w:val="en-US"/>
        </w:rPr>
        <w:t>, pending DET approvals.</w:t>
      </w:r>
    </w:p>
    <w:p w14:paraId="62381373" w14:textId="77777777" w:rsidR="002C4CFC" w:rsidRPr="002C4CFC" w:rsidRDefault="002C4CFC" w:rsidP="00CA69F1">
      <w:pPr>
        <w:pStyle w:val="ListParagraph"/>
        <w:numPr>
          <w:ilvl w:val="0"/>
          <w:numId w:val="34"/>
        </w:numPr>
        <w:rPr>
          <w:rFonts w:ascii="Arial" w:hAnsi="Arial" w:cs="Arial"/>
          <w:szCs w:val="22"/>
          <w:lang w:val="en-US"/>
        </w:rPr>
      </w:pPr>
      <w:r w:rsidRPr="002C4CFC">
        <w:rPr>
          <w:rFonts w:ascii="Arial" w:hAnsi="Arial" w:cs="Arial"/>
          <w:szCs w:val="22"/>
          <w:lang w:val="en-US"/>
        </w:rPr>
        <w:t xml:space="preserve">A </w:t>
      </w:r>
      <w:proofErr w:type="gramStart"/>
      <w:r w:rsidRPr="002C4CFC">
        <w:rPr>
          <w:rFonts w:ascii="Arial" w:hAnsi="Arial" w:cs="Arial"/>
          <w:szCs w:val="22"/>
          <w:lang w:val="en-US"/>
        </w:rPr>
        <w:t>small long</w:t>
      </w:r>
      <w:proofErr w:type="gramEnd"/>
      <w:r w:rsidRPr="002C4CFC">
        <w:rPr>
          <w:rFonts w:ascii="Arial" w:hAnsi="Arial" w:cs="Arial"/>
          <w:szCs w:val="22"/>
          <w:lang w:val="en-US"/>
        </w:rPr>
        <w:t xml:space="preserve"> day care service for the Jewish community in Balaclava is increasing its capacity.</w:t>
      </w:r>
    </w:p>
    <w:p w14:paraId="1C4F0217" w14:textId="77777777" w:rsidR="002C4CFC" w:rsidRPr="002C4CFC" w:rsidRDefault="002C4CFC" w:rsidP="00CA69F1">
      <w:pPr>
        <w:pStyle w:val="ListParagraph"/>
        <w:numPr>
          <w:ilvl w:val="0"/>
          <w:numId w:val="34"/>
        </w:numPr>
        <w:rPr>
          <w:rFonts w:ascii="Arial" w:hAnsi="Arial" w:cs="Arial"/>
          <w:szCs w:val="22"/>
          <w:lang w:val="en-US"/>
        </w:rPr>
      </w:pPr>
      <w:r w:rsidRPr="002C4CFC">
        <w:rPr>
          <w:rFonts w:ascii="Arial" w:hAnsi="Arial" w:cs="Arial"/>
          <w:szCs w:val="22"/>
          <w:lang w:val="en-US"/>
        </w:rPr>
        <w:t xml:space="preserve">A long day care </w:t>
      </w:r>
      <w:proofErr w:type="spellStart"/>
      <w:r w:rsidRPr="002C4CFC">
        <w:rPr>
          <w:rFonts w:ascii="Arial" w:hAnsi="Arial" w:cs="Arial"/>
          <w:szCs w:val="22"/>
          <w:lang w:val="en-US"/>
        </w:rPr>
        <w:t>centre</w:t>
      </w:r>
      <w:proofErr w:type="spellEnd"/>
      <w:r w:rsidRPr="002C4CFC">
        <w:rPr>
          <w:rFonts w:ascii="Arial" w:hAnsi="Arial" w:cs="Arial"/>
          <w:szCs w:val="22"/>
          <w:lang w:val="en-US"/>
        </w:rPr>
        <w:t xml:space="preserve"> in Tope Street, South Melbourne is due for completion in March 2021.</w:t>
      </w:r>
    </w:p>
    <w:p w14:paraId="1E0FE1A2" w14:textId="77777777" w:rsidR="002C4CFC" w:rsidRPr="002C4CFC" w:rsidRDefault="002C4CFC" w:rsidP="00CA69F1">
      <w:pPr>
        <w:pStyle w:val="ListParagraph"/>
        <w:numPr>
          <w:ilvl w:val="0"/>
          <w:numId w:val="34"/>
        </w:numPr>
        <w:rPr>
          <w:rFonts w:ascii="Arial" w:hAnsi="Arial" w:cs="Arial"/>
          <w:szCs w:val="22"/>
          <w:lang w:val="en-US"/>
        </w:rPr>
      </w:pPr>
      <w:r w:rsidRPr="002C4CFC">
        <w:rPr>
          <w:rFonts w:ascii="Arial" w:hAnsi="Arial" w:cs="Arial"/>
          <w:szCs w:val="22"/>
          <w:lang w:val="en-US"/>
        </w:rPr>
        <w:t xml:space="preserve">A long day care </w:t>
      </w:r>
      <w:proofErr w:type="spellStart"/>
      <w:r w:rsidRPr="002C4CFC">
        <w:rPr>
          <w:rFonts w:ascii="Arial" w:hAnsi="Arial" w:cs="Arial"/>
          <w:szCs w:val="22"/>
          <w:lang w:val="en-US"/>
        </w:rPr>
        <w:t>centre</w:t>
      </w:r>
      <w:proofErr w:type="spellEnd"/>
      <w:r w:rsidRPr="002C4CFC">
        <w:rPr>
          <w:rFonts w:ascii="Arial" w:hAnsi="Arial" w:cs="Arial"/>
          <w:szCs w:val="22"/>
          <w:lang w:val="en-US"/>
        </w:rPr>
        <w:t xml:space="preserve"> in Buckhurst Street, South Melbourne is scheduled to commence in 2021.</w:t>
      </w:r>
    </w:p>
    <w:p w14:paraId="624FBCF2" w14:textId="77777777" w:rsidR="002C4CFC" w:rsidRPr="002C4CFC" w:rsidRDefault="002C4CFC" w:rsidP="00CA69F1">
      <w:pPr>
        <w:pStyle w:val="ListParagraph"/>
        <w:numPr>
          <w:ilvl w:val="0"/>
          <w:numId w:val="34"/>
        </w:numPr>
        <w:spacing w:before="240"/>
        <w:rPr>
          <w:rFonts w:ascii="Arial" w:hAnsi="Arial" w:cs="Arial"/>
          <w:szCs w:val="22"/>
          <w:lang w:val="en-US"/>
        </w:rPr>
      </w:pPr>
      <w:r w:rsidRPr="002C4CFC">
        <w:rPr>
          <w:rFonts w:ascii="Arial" w:hAnsi="Arial" w:cs="Arial"/>
          <w:szCs w:val="22"/>
          <w:lang w:val="en-US"/>
        </w:rPr>
        <w:t>A multi-level 3 towers construction with space for long day care is planned for Munro Street, South Melbourne; construction is not likely to commence before 2030.</w:t>
      </w:r>
    </w:p>
    <w:p w14:paraId="2810797D" w14:textId="77777777" w:rsidR="002C4CFC" w:rsidRPr="00CA69F1" w:rsidRDefault="002C4CFC" w:rsidP="002C4CFC">
      <w:pPr>
        <w:spacing w:before="240"/>
        <w:rPr>
          <w:rFonts w:ascii="Arial" w:hAnsi="Arial" w:cs="Arial"/>
          <w:b/>
          <w:bCs/>
          <w:i/>
          <w:iCs/>
          <w:szCs w:val="22"/>
          <w:lang w:val="en-US"/>
        </w:rPr>
      </w:pPr>
      <w:r w:rsidRPr="00CA69F1">
        <w:rPr>
          <w:rFonts w:ascii="Arial" w:hAnsi="Arial" w:cs="Arial"/>
          <w:b/>
          <w:bCs/>
          <w:i/>
          <w:iCs/>
          <w:szCs w:val="22"/>
          <w:lang w:val="en-US"/>
        </w:rPr>
        <w:t xml:space="preserve">Population Growth including the renewal of </w:t>
      </w:r>
      <w:proofErr w:type="spellStart"/>
      <w:r w:rsidRPr="00CA69F1">
        <w:rPr>
          <w:rFonts w:ascii="Arial" w:hAnsi="Arial" w:cs="Arial"/>
          <w:b/>
          <w:bCs/>
          <w:i/>
          <w:iCs/>
          <w:szCs w:val="22"/>
          <w:lang w:val="en-US"/>
        </w:rPr>
        <w:t>Fishermans</w:t>
      </w:r>
      <w:proofErr w:type="spellEnd"/>
      <w:r w:rsidRPr="00CA69F1">
        <w:rPr>
          <w:rFonts w:ascii="Arial" w:hAnsi="Arial" w:cs="Arial"/>
          <w:b/>
          <w:bCs/>
          <w:i/>
          <w:iCs/>
          <w:szCs w:val="22"/>
          <w:lang w:val="en-US"/>
        </w:rPr>
        <w:t xml:space="preserve"> Bend </w:t>
      </w:r>
    </w:p>
    <w:p w14:paraId="1B1187A1" w14:textId="77777777" w:rsidR="002C4CFC" w:rsidRPr="002C4CFC" w:rsidRDefault="002C4CFC" w:rsidP="002C4CFC">
      <w:pPr>
        <w:spacing w:before="240"/>
        <w:rPr>
          <w:rFonts w:ascii="Arial" w:hAnsi="Arial" w:cs="Arial"/>
          <w:szCs w:val="22"/>
          <w:lang w:val="en-US"/>
        </w:rPr>
      </w:pPr>
      <w:r w:rsidRPr="002C4CFC">
        <w:rPr>
          <w:rFonts w:ascii="Arial" w:hAnsi="Arial" w:cs="Arial"/>
          <w:szCs w:val="22"/>
          <w:lang w:val="en-US"/>
        </w:rPr>
        <w:t xml:space="preserve">At this time there is significant uncertainty around the population forecast as we continue to learn more about the impact of COVID-19 on migration patterns and development. A projected population increase of around 80,000 is predicted by 2050, with the redevelopment of approximately 250 hectares of industrial land in the </w:t>
      </w:r>
      <w:proofErr w:type="spellStart"/>
      <w:r w:rsidRPr="002C4CFC">
        <w:rPr>
          <w:rFonts w:ascii="Arial" w:hAnsi="Arial" w:cs="Arial"/>
          <w:szCs w:val="22"/>
          <w:lang w:val="en-US"/>
        </w:rPr>
        <w:t>Fishermans</w:t>
      </w:r>
      <w:proofErr w:type="spellEnd"/>
      <w:r w:rsidRPr="002C4CFC">
        <w:rPr>
          <w:rFonts w:ascii="Arial" w:hAnsi="Arial" w:cs="Arial"/>
          <w:szCs w:val="22"/>
          <w:lang w:val="en-US"/>
        </w:rPr>
        <w:t xml:space="preserve"> Bend Urban Renewal Area; predominantly within the City of Port Phillip. </w:t>
      </w:r>
    </w:p>
    <w:p w14:paraId="0A8CEF74" w14:textId="77777777" w:rsidR="002C4CFC" w:rsidRPr="00CA69F1" w:rsidRDefault="002C4CFC" w:rsidP="002C4CFC">
      <w:pPr>
        <w:spacing w:before="240"/>
        <w:rPr>
          <w:rFonts w:ascii="Arial" w:hAnsi="Arial" w:cs="Arial"/>
          <w:b/>
          <w:bCs/>
          <w:i/>
          <w:iCs/>
          <w:szCs w:val="22"/>
          <w:lang w:val="en-US"/>
        </w:rPr>
      </w:pPr>
      <w:r w:rsidRPr="00CA69F1">
        <w:rPr>
          <w:rFonts w:ascii="Arial" w:hAnsi="Arial" w:cs="Arial"/>
          <w:b/>
          <w:bCs/>
          <w:i/>
          <w:iCs/>
          <w:szCs w:val="22"/>
          <w:lang w:val="en-US"/>
        </w:rPr>
        <w:t>COVID-19</w:t>
      </w:r>
    </w:p>
    <w:p w14:paraId="5BCADEF3" w14:textId="77777777" w:rsidR="002C4CFC" w:rsidRPr="002C4CFC" w:rsidRDefault="002C4CFC" w:rsidP="002C4CFC">
      <w:pPr>
        <w:rPr>
          <w:rFonts w:ascii="Arial" w:hAnsi="Arial" w:cs="Arial"/>
          <w:szCs w:val="22"/>
          <w:lang w:val="en-US"/>
        </w:rPr>
      </w:pPr>
      <w:r w:rsidRPr="002C4CFC">
        <w:rPr>
          <w:rFonts w:ascii="Arial" w:hAnsi="Arial" w:cs="Arial"/>
          <w:szCs w:val="22"/>
          <w:lang w:val="en-US"/>
        </w:rPr>
        <w:t xml:space="preserve">The full impact of COVID-19 on community and the economy is yet to be understood. </w:t>
      </w:r>
    </w:p>
    <w:p w14:paraId="10D7F7C2" w14:textId="77777777" w:rsidR="002C4CFC" w:rsidRPr="002C4CFC" w:rsidRDefault="002C4CFC" w:rsidP="002C4CFC">
      <w:pPr>
        <w:rPr>
          <w:rFonts w:ascii="Arial" w:hAnsi="Arial" w:cs="Arial"/>
          <w:szCs w:val="22"/>
          <w:lang w:val="en-US"/>
        </w:rPr>
      </w:pPr>
      <w:r w:rsidRPr="002C4CFC">
        <w:rPr>
          <w:rFonts w:ascii="Arial" w:hAnsi="Arial" w:cs="Arial"/>
          <w:szCs w:val="22"/>
          <w:lang w:val="en-US"/>
        </w:rPr>
        <w:lastRenderedPageBreak/>
        <w:t xml:space="preserve">It is already known that most people were adversely affected by the pandemic with vast numbers of job loss and business closure, increased mental health issues and incidences of family violence and great distress due to the uncertainty of the future. </w:t>
      </w:r>
    </w:p>
    <w:p w14:paraId="48487B08" w14:textId="77777777" w:rsidR="002C4CFC" w:rsidRPr="002C4CFC" w:rsidRDefault="002C4CFC" w:rsidP="002C4CFC">
      <w:pPr>
        <w:rPr>
          <w:rFonts w:ascii="Arial" w:hAnsi="Arial" w:cs="Arial"/>
          <w:szCs w:val="22"/>
          <w:lang w:val="en-US"/>
        </w:rPr>
      </w:pPr>
      <w:r w:rsidRPr="002C4CFC">
        <w:rPr>
          <w:rFonts w:ascii="Arial" w:hAnsi="Arial" w:cs="Arial"/>
          <w:szCs w:val="22"/>
          <w:lang w:val="en-US"/>
        </w:rPr>
        <w:t xml:space="preserve">Financial stress is causing families to enquire about altering their childcare arrangements seeking cheaper options such as stand-alone kindergarten, especially after the free kindergarten for 2021 announcement. Council has been informed that services are experiencing financial stress in the wake of this announcement. </w:t>
      </w:r>
    </w:p>
    <w:p w14:paraId="1FA4CC88" w14:textId="77777777" w:rsidR="002C4CFC" w:rsidRPr="002C4CFC" w:rsidRDefault="002C4CFC" w:rsidP="002C4CFC">
      <w:pPr>
        <w:spacing w:before="240"/>
        <w:rPr>
          <w:rFonts w:ascii="Arial" w:hAnsi="Arial" w:cs="Arial"/>
          <w:szCs w:val="22"/>
          <w:lang w:val="en-US"/>
        </w:rPr>
      </w:pPr>
      <w:r w:rsidRPr="002C4CFC">
        <w:rPr>
          <w:rFonts w:ascii="Arial" w:hAnsi="Arial" w:cs="Arial"/>
          <w:szCs w:val="22"/>
          <w:lang w:val="en-US"/>
        </w:rPr>
        <w:t>Council and DET will jointly review the state of funded kindergarten supply and demand and infrastructure requirements within Port Phillip in 2024.</w:t>
      </w:r>
    </w:p>
    <w:p w14:paraId="18E5A05A" w14:textId="77777777" w:rsidR="002C4CFC" w:rsidRPr="002C4CFC" w:rsidRDefault="002C4CFC" w:rsidP="002C4CFC">
      <w:pPr>
        <w:spacing w:before="240"/>
        <w:rPr>
          <w:rFonts w:ascii="Arial" w:hAnsi="Arial" w:cs="Arial"/>
          <w:b/>
          <w:bCs/>
          <w:sz w:val="24"/>
          <w:u w:val="single"/>
          <w:lang w:val="en-US"/>
        </w:rPr>
      </w:pPr>
      <w:r w:rsidRPr="002C4CFC">
        <w:rPr>
          <w:rFonts w:ascii="Arial" w:hAnsi="Arial" w:cs="Arial"/>
          <w:b/>
          <w:bCs/>
          <w:sz w:val="24"/>
          <w:u w:val="single"/>
          <w:lang w:val="en-US"/>
        </w:rPr>
        <w:t>Key local geographic considerations relevant to Three-Year-Old Kindergarten</w:t>
      </w:r>
    </w:p>
    <w:p w14:paraId="3C454BC0" w14:textId="77777777" w:rsidR="002C4CFC" w:rsidRPr="002C4CFC" w:rsidRDefault="002C4CFC" w:rsidP="002C4CFC">
      <w:pPr>
        <w:spacing w:before="240"/>
        <w:rPr>
          <w:rFonts w:ascii="Arial" w:hAnsi="Arial" w:cs="Arial"/>
          <w:szCs w:val="22"/>
          <w:lang w:val="en-US"/>
        </w:rPr>
      </w:pPr>
      <w:r w:rsidRPr="002C4CFC">
        <w:rPr>
          <w:rFonts w:ascii="Arial" w:hAnsi="Arial" w:cs="Arial"/>
          <w:szCs w:val="22"/>
          <w:lang w:val="en-US"/>
        </w:rPr>
        <w:t>As an inner-City municipality, it is quite common for families to cross neighborhood and municipal boundaries to access early education and care services that meet their work and family circumstances. As children get older, families are more likely to look to kindergarten services associated with the school they will attend.</w:t>
      </w:r>
    </w:p>
    <w:p w14:paraId="4977E149" w14:textId="77777777" w:rsidR="002C4CFC" w:rsidRPr="002C4CFC" w:rsidRDefault="002C4CFC" w:rsidP="002C4CFC">
      <w:pPr>
        <w:rPr>
          <w:rFonts w:ascii="Arial" w:hAnsi="Arial" w:cs="Arial"/>
          <w:szCs w:val="22"/>
          <w:lang w:val="en-US"/>
        </w:rPr>
      </w:pPr>
      <w:r w:rsidRPr="002C4CFC">
        <w:rPr>
          <w:rFonts w:ascii="Arial" w:hAnsi="Arial" w:cs="Arial"/>
          <w:szCs w:val="22"/>
          <w:lang w:val="en-US"/>
        </w:rPr>
        <w:t xml:space="preserve">Some barriers in accessing local services include lack of cars and some areas of the municipality are difficult to reach directly via public transport. </w:t>
      </w:r>
    </w:p>
    <w:p w14:paraId="170A93E0" w14:textId="77777777" w:rsidR="002C4CFC" w:rsidRPr="002C4CFC" w:rsidRDefault="002C4CFC" w:rsidP="002C4CFC">
      <w:pPr>
        <w:rPr>
          <w:rFonts w:ascii="Arial" w:hAnsi="Arial" w:cs="Arial"/>
          <w:szCs w:val="22"/>
          <w:lang w:val="en-US"/>
        </w:rPr>
      </w:pPr>
      <w:r w:rsidRPr="002C4CFC">
        <w:rPr>
          <w:rFonts w:ascii="Arial" w:hAnsi="Arial" w:cs="Arial"/>
          <w:szCs w:val="22"/>
          <w:lang w:val="en-US"/>
        </w:rPr>
        <w:t xml:space="preserve">Families with multiple children accessing multiple education and care services </w:t>
      </w:r>
      <w:proofErr w:type="gramStart"/>
      <w:r w:rsidRPr="002C4CFC">
        <w:rPr>
          <w:rFonts w:ascii="Arial" w:hAnsi="Arial" w:cs="Arial"/>
          <w:szCs w:val="22"/>
          <w:lang w:val="en-US"/>
        </w:rPr>
        <w:t>e.g.</w:t>
      </w:r>
      <w:proofErr w:type="gramEnd"/>
      <w:r w:rsidRPr="002C4CFC">
        <w:rPr>
          <w:rFonts w:ascii="Arial" w:hAnsi="Arial" w:cs="Arial"/>
          <w:szCs w:val="22"/>
          <w:lang w:val="en-US"/>
        </w:rPr>
        <w:t xml:space="preserve"> school and kindergarten are unlikely to want to travel between suburbs and will have preference for services to be in close proximity to each other for time efficiencies. </w:t>
      </w:r>
    </w:p>
    <w:p w14:paraId="0BD7B080" w14:textId="77777777" w:rsidR="002C4CFC" w:rsidRPr="002C4CFC" w:rsidRDefault="002C4CFC" w:rsidP="002C4CFC">
      <w:pPr>
        <w:textAlignment w:val="baseline"/>
        <w:rPr>
          <w:rFonts w:ascii="Arial" w:hAnsi="Arial" w:cs="Arial"/>
          <w:szCs w:val="22"/>
          <w:lang w:val="en-US" w:eastAsia="en-AU"/>
        </w:rPr>
      </w:pPr>
      <w:r w:rsidRPr="002C4CFC">
        <w:rPr>
          <w:rFonts w:ascii="Arial" w:hAnsi="Arial" w:cs="Arial"/>
          <w:szCs w:val="22"/>
          <w:lang w:val="en-US" w:eastAsia="en-AU"/>
        </w:rPr>
        <w:t>The table below indicates that while of the children attending kindergarten in Port Phillip (943 total), 70% are Port Phillip residents and 30% live outside of Port Phillip. 230 Port Phillip resident children travel out of Port Phillip to attend a kindergarten elsewhere.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59"/>
        <w:gridCol w:w="1417"/>
      </w:tblGrid>
      <w:tr w:rsidR="002C4CFC" w:rsidRPr="002C4CFC" w14:paraId="38CF5381" w14:textId="77777777" w:rsidTr="00CA69F1">
        <w:trPr>
          <w:trHeight w:val="300"/>
        </w:trPr>
        <w:tc>
          <w:tcPr>
            <w:tcW w:w="8359" w:type="dxa"/>
            <w:vAlign w:val="center"/>
            <w:hideMark/>
          </w:tcPr>
          <w:p w14:paraId="6C9AD3D9" w14:textId="77777777" w:rsidR="002C4CFC" w:rsidRPr="002C4CFC" w:rsidRDefault="002C4CFC" w:rsidP="002C4CFC">
            <w:pPr>
              <w:textAlignment w:val="baseline"/>
              <w:rPr>
                <w:szCs w:val="22"/>
              </w:rPr>
            </w:pPr>
            <w:r w:rsidRPr="002C4CFC">
              <w:rPr>
                <w:rFonts w:ascii="Arial" w:hAnsi="Arial" w:cs="Arial"/>
                <w:szCs w:val="22"/>
                <w:lang w:eastAsia="en-AU"/>
              </w:rPr>
              <w:t>Number of children attending a service in Port Phillip</w:t>
            </w:r>
            <w:r w:rsidRPr="002C4CFC">
              <w:rPr>
                <w:rFonts w:ascii="Arial" w:hAnsi="Arial" w:cs="Arial"/>
                <w:b/>
                <w:bCs/>
                <w:szCs w:val="22"/>
                <w:lang w:val="en-US" w:eastAsia="en-AU"/>
              </w:rPr>
              <w:t> </w:t>
            </w:r>
          </w:p>
        </w:tc>
        <w:tc>
          <w:tcPr>
            <w:tcW w:w="1417" w:type="dxa"/>
            <w:vAlign w:val="center"/>
            <w:hideMark/>
          </w:tcPr>
          <w:p w14:paraId="0ABE1243" w14:textId="77777777" w:rsidR="002C4CFC" w:rsidRPr="002C4CFC" w:rsidRDefault="002C4CFC" w:rsidP="002C4CFC">
            <w:pPr>
              <w:jc w:val="center"/>
              <w:textAlignment w:val="baseline"/>
              <w:rPr>
                <w:szCs w:val="22"/>
              </w:rPr>
            </w:pPr>
            <w:r w:rsidRPr="002C4CFC">
              <w:rPr>
                <w:rFonts w:ascii="Arial" w:hAnsi="Arial" w:cs="Arial"/>
                <w:szCs w:val="22"/>
                <w:lang w:eastAsia="en-AU"/>
              </w:rPr>
              <w:t>943</w:t>
            </w:r>
          </w:p>
        </w:tc>
      </w:tr>
      <w:tr w:rsidR="002C4CFC" w:rsidRPr="002C4CFC" w14:paraId="6218CA50" w14:textId="77777777" w:rsidTr="00CA69F1">
        <w:trPr>
          <w:trHeight w:val="300"/>
        </w:trPr>
        <w:tc>
          <w:tcPr>
            <w:tcW w:w="8359" w:type="dxa"/>
            <w:vAlign w:val="center"/>
            <w:hideMark/>
          </w:tcPr>
          <w:p w14:paraId="04C35A6D" w14:textId="77777777" w:rsidR="002C4CFC" w:rsidRPr="002C4CFC" w:rsidRDefault="002C4CFC" w:rsidP="002C4CFC">
            <w:pPr>
              <w:textAlignment w:val="baseline"/>
              <w:rPr>
                <w:szCs w:val="22"/>
              </w:rPr>
            </w:pPr>
            <w:r w:rsidRPr="002C4CFC">
              <w:rPr>
                <w:rFonts w:ascii="Arial" w:hAnsi="Arial" w:cs="Arial"/>
                <w:szCs w:val="22"/>
                <w:lang w:eastAsia="en-AU"/>
              </w:rPr>
              <w:t>Number of children living in Port Phillip who attend a service in Port Phillip</w:t>
            </w:r>
            <w:r w:rsidRPr="002C4CFC">
              <w:rPr>
                <w:rFonts w:ascii="Arial" w:hAnsi="Arial" w:cs="Arial"/>
                <w:szCs w:val="22"/>
                <w:lang w:val="en-US" w:eastAsia="en-AU"/>
              </w:rPr>
              <w:t> </w:t>
            </w:r>
          </w:p>
        </w:tc>
        <w:tc>
          <w:tcPr>
            <w:tcW w:w="1417" w:type="dxa"/>
            <w:vAlign w:val="center"/>
            <w:hideMark/>
          </w:tcPr>
          <w:p w14:paraId="5570C3EA" w14:textId="77777777" w:rsidR="002C4CFC" w:rsidRPr="002C4CFC" w:rsidRDefault="002C4CFC" w:rsidP="002C4CFC">
            <w:pPr>
              <w:jc w:val="center"/>
              <w:textAlignment w:val="baseline"/>
              <w:rPr>
                <w:szCs w:val="22"/>
              </w:rPr>
            </w:pPr>
            <w:r w:rsidRPr="002C4CFC">
              <w:rPr>
                <w:rFonts w:ascii="Arial" w:hAnsi="Arial" w:cs="Arial"/>
                <w:szCs w:val="22"/>
                <w:lang w:eastAsia="en-AU"/>
              </w:rPr>
              <w:t>667</w:t>
            </w:r>
          </w:p>
        </w:tc>
      </w:tr>
      <w:tr w:rsidR="002C4CFC" w:rsidRPr="002C4CFC" w14:paraId="7EA4F3E6" w14:textId="77777777" w:rsidTr="00CA69F1">
        <w:trPr>
          <w:trHeight w:val="300"/>
        </w:trPr>
        <w:tc>
          <w:tcPr>
            <w:tcW w:w="8359" w:type="dxa"/>
            <w:vAlign w:val="center"/>
            <w:hideMark/>
          </w:tcPr>
          <w:p w14:paraId="6C1644E3" w14:textId="77777777" w:rsidR="002C4CFC" w:rsidRPr="002C4CFC" w:rsidRDefault="002C4CFC" w:rsidP="002C4CFC">
            <w:pPr>
              <w:textAlignment w:val="baseline"/>
              <w:rPr>
                <w:szCs w:val="22"/>
              </w:rPr>
            </w:pPr>
            <w:r w:rsidRPr="002C4CFC">
              <w:rPr>
                <w:rFonts w:ascii="Arial" w:hAnsi="Arial" w:cs="Arial"/>
                <w:szCs w:val="22"/>
                <w:lang w:eastAsia="en-AU"/>
              </w:rPr>
              <w:t>Number of children from other LGAs coming into Port Phillip to attend kindergarten</w:t>
            </w:r>
            <w:r w:rsidRPr="002C4CFC">
              <w:rPr>
                <w:rFonts w:ascii="Arial" w:hAnsi="Arial" w:cs="Arial"/>
                <w:szCs w:val="22"/>
                <w:lang w:val="en-US" w:eastAsia="en-AU"/>
              </w:rPr>
              <w:t> </w:t>
            </w:r>
          </w:p>
        </w:tc>
        <w:tc>
          <w:tcPr>
            <w:tcW w:w="1417" w:type="dxa"/>
            <w:vAlign w:val="center"/>
            <w:hideMark/>
          </w:tcPr>
          <w:p w14:paraId="2D5DB2E6" w14:textId="77777777" w:rsidR="002C4CFC" w:rsidRPr="002C4CFC" w:rsidRDefault="002C4CFC" w:rsidP="002C4CFC">
            <w:pPr>
              <w:jc w:val="center"/>
              <w:textAlignment w:val="baseline"/>
              <w:rPr>
                <w:szCs w:val="22"/>
              </w:rPr>
            </w:pPr>
            <w:r w:rsidRPr="002C4CFC">
              <w:rPr>
                <w:rFonts w:ascii="Arial" w:hAnsi="Arial" w:cs="Arial"/>
                <w:szCs w:val="22"/>
                <w:lang w:eastAsia="en-AU"/>
              </w:rPr>
              <w:t>276</w:t>
            </w:r>
          </w:p>
        </w:tc>
      </w:tr>
      <w:tr w:rsidR="002C4CFC" w:rsidRPr="002C4CFC" w14:paraId="5A427809" w14:textId="77777777" w:rsidTr="00CA69F1">
        <w:trPr>
          <w:trHeight w:val="300"/>
        </w:trPr>
        <w:tc>
          <w:tcPr>
            <w:tcW w:w="8359" w:type="dxa"/>
            <w:vAlign w:val="center"/>
            <w:hideMark/>
          </w:tcPr>
          <w:p w14:paraId="192DB04C" w14:textId="77777777" w:rsidR="002C4CFC" w:rsidRPr="002C4CFC" w:rsidRDefault="002C4CFC" w:rsidP="002C4CFC">
            <w:pPr>
              <w:textAlignment w:val="baseline"/>
              <w:rPr>
                <w:szCs w:val="22"/>
              </w:rPr>
            </w:pPr>
            <w:r w:rsidRPr="002C4CFC">
              <w:rPr>
                <w:rFonts w:ascii="Arial" w:hAnsi="Arial" w:cs="Arial"/>
                <w:szCs w:val="22"/>
                <w:lang w:eastAsia="en-AU"/>
              </w:rPr>
              <w:t>Number of resident children attending a service outside Port Phillip</w:t>
            </w:r>
            <w:r w:rsidRPr="002C4CFC">
              <w:rPr>
                <w:rFonts w:ascii="Arial" w:hAnsi="Arial" w:cs="Arial"/>
                <w:szCs w:val="22"/>
                <w:lang w:val="en-US" w:eastAsia="en-AU"/>
              </w:rPr>
              <w:t> </w:t>
            </w:r>
          </w:p>
        </w:tc>
        <w:tc>
          <w:tcPr>
            <w:tcW w:w="1417" w:type="dxa"/>
            <w:vAlign w:val="center"/>
            <w:hideMark/>
          </w:tcPr>
          <w:p w14:paraId="08D12343" w14:textId="77777777" w:rsidR="002C4CFC" w:rsidRPr="002C4CFC" w:rsidRDefault="002C4CFC" w:rsidP="002C4CFC">
            <w:pPr>
              <w:jc w:val="center"/>
              <w:textAlignment w:val="baseline"/>
              <w:rPr>
                <w:szCs w:val="22"/>
              </w:rPr>
            </w:pPr>
            <w:r w:rsidRPr="002C4CFC">
              <w:rPr>
                <w:rFonts w:ascii="Arial" w:hAnsi="Arial" w:cs="Arial"/>
                <w:szCs w:val="22"/>
                <w:lang w:eastAsia="en-AU"/>
              </w:rPr>
              <w:t>230</w:t>
            </w:r>
          </w:p>
        </w:tc>
      </w:tr>
    </w:tbl>
    <w:p w14:paraId="7255A640" w14:textId="43F7AE19" w:rsidR="00CA69F1" w:rsidRPr="00CA69F1" w:rsidRDefault="00CA69F1" w:rsidP="002C4CFC">
      <w:pPr>
        <w:spacing w:before="240"/>
        <w:rPr>
          <w:rFonts w:ascii="Arial" w:hAnsi="Arial" w:cs="Arial"/>
          <w:i/>
          <w:iCs/>
          <w:sz w:val="18"/>
          <w:szCs w:val="20"/>
          <w:lang w:val="en-US"/>
        </w:rPr>
      </w:pPr>
      <w:r w:rsidRPr="00CA69F1">
        <w:rPr>
          <w:rFonts w:ascii="Arial" w:hAnsi="Arial" w:cs="Arial"/>
          <w:i/>
          <w:iCs/>
          <w:sz w:val="18"/>
          <w:szCs w:val="20"/>
          <w:lang w:val="en-US"/>
        </w:rPr>
        <w:t>Source</w:t>
      </w:r>
      <w:r>
        <w:rPr>
          <w:rFonts w:ascii="Arial" w:hAnsi="Arial" w:cs="Arial"/>
          <w:i/>
          <w:iCs/>
          <w:sz w:val="18"/>
          <w:szCs w:val="20"/>
          <w:lang w:val="en-US"/>
        </w:rPr>
        <w:t xml:space="preserve">: </w:t>
      </w:r>
      <w:r w:rsidRPr="00CA69F1">
        <w:rPr>
          <w:rFonts w:ascii="Arial" w:hAnsi="Arial" w:cs="Arial"/>
          <w:i/>
          <w:iCs/>
          <w:sz w:val="18"/>
          <w:szCs w:val="20"/>
          <w:lang w:val="en-US"/>
        </w:rPr>
        <w:t xml:space="preserve">DET </w:t>
      </w:r>
      <w:proofErr w:type="spellStart"/>
      <w:r w:rsidRPr="00CA69F1">
        <w:rPr>
          <w:rFonts w:ascii="Arial" w:hAnsi="Arial" w:cs="Arial"/>
          <w:i/>
          <w:iCs/>
          <w:sz w:val="18"/>
          <w:szCs w:val="20"/>
          <w:lang w:val="en-US"/>
        </w:rPr>
        <w:t>Datazone</w:t>
      </w:r>
      <w:proofErr w:type="spellEnd"/>
      <w:r w:rsidRPr="00CA69F1">
        <w:rPr>
          <w:rFonts w:ascii="Arial" w:hAnsi="Arial" w:cs="Arial"/>
          <w:i/>
          <w:iCs/>
          <w:sz w:val="18"/>
          <w:szCs w:val="20"/>
          <w:lang w:val="en-US"/>
        </w:rPr>
        <w:t xml:space="preserve"> 2020</w:t>
      </w:r>
    </w:p>
    <w:p w14:paraId="07035B46" w14:textId="5AD7D68A" w:rsidR="002C4CFC" w:rsidRPr="002C4CFC" w:rsidRDefault="002C4CFC" w:rsidP="002C4CFC">
      <w:pPr>
        <w:spacing w:before="240"/>
        <w:rPr>
          <w:rFonts w:ascii="Arial" w:hAnsi="Arial" w:cs="Arial"/>
          <w:b/>
          <w:bCs/>
          <w:sz w:val="24"/>
          <w:szCs w:val="28"/>
          <w:u w:val="single"/>
          <w:lang w:val="en-US"/>
        </w:rPr>
      </w:pPr>
      <w:r w:rsidRPr="002C4CFC">
        <w:rPr>
          <w:rFonts w:ascii="Arial" w:hAnsi="Arial" w:cs="Arial"/>
          <w:b/>
          <w:bCs/>
          <w:sz w:val="24"/>
          <w:szCs w:val="28"/>
          <w:u w:val="single"/>
          <w:lang w:val="en-US"/>
        </w:rPr>
        <w:t>Other information about the expansion of early childhood service</w:t>
      </w:r>
    </w:p>
    <w:p w14:paraId="26D14467" w14:textId="77777777" w:rsidR="002C4CFC" w:rsidRPr="002C4CFC" w:rsidRDefault="002C4CFC" w:rsidP="002C4CFC">
      <w:pPr>
        <w:spacing w:before="240"/>
        <w:rPr>
          <w:rFonts w:ascii="Arial" w:hAnsi="Arial" w:cs="Arial"/>
          <w:b/>
          <w:bCs/>
          <w:i/>
          <w:iCs/>
          <w:sz w:val="24"/>
          <w:lang w:val="en-US"/>
        </w:rPr>
      </w:pPr>
      <w:r w:rsidRPr="002C4CFC">
        <w:rPr>
          <w:rFonts w:ascii="Arial" w:hAnsi="Arial" w:cs="Arial"/>
          <w:b/>
          <w:bCs/>
          <w:i/>
          <w:iCs/>
          <w:sz w:val="24"/>
          <w:lang w:val="en-US"/>
        </w:rPr>
        <w:t>Council led change management</w:t>
      </w:r>
    </w:p>
    <w:p w14:paraId="4539F132" w14:textId="77777777" w:rsidR="002C4CFC" w:rsidRPr="002C4CFC" w:rsidRDefault="002C4CFC" w:rsidP="002C4CFC">
      <w:pPr>
        <w:spacing w:before="240"/>
        <w:rPr>
          <w:szCs w:val="22"/>
        </w:rPr>
      </w:pPr>
      <w:r w:rsidRPr="002C4CFC">
        <w:rPr>
          <w:szCs w:val="22"/>
        </w:rPr>
        <w:t xml:space="preserve">To ensure the reform is a success, we need the sector to deliver programs that are efficient and maximise the use of existing resources, particularly facilities and workforce. To maximise this use, some services may need to consider programming changes such as running additional programs or adapting timetables, implementing rotational models or mixed-age groups, or recruiting degree-qualified Early Childhood Teachers to lead integrated kindergarten programs in long day care. </w:t>
      </w:r>
    </w:p>
    <w:p w14:paraId="5AE6D378" w14:textId="77777777" w:rsidR="002C4CFC" w:rsidRPr="002C4CFC" w:rsidRDefault="002C4CFC" w:rsidP="002C4CFC">
      <w:pPr>
        <w:spacing w:before="240"/>
        <w:rPr>
          <w:szCs w:val="22"/>
        </w:rPr>
      </w:pPr>
      <w:r w:rsidRPr="002C4CFC">
        <w:rPr>
          <w:szCs w:val="22"/>
        </w:rPr>
        <w:t>The Department is continually developing resources to assist the sector and Early Childhood Improvement Branches (ECIB) teams are engaging with identified services to support them to adopt programming changes to increase capacity, along with encouraging unfunded services to offer a funded kindergarten program.</w:t>
      </w:r>
    </w:p>
    <w:p w14:paraId="644B874C" w14:textId="77777777" w:rsidR="002C4CFC" w:rsidRPr="002C4CFC" w:rsidRDefault="002C4CFC" w:rsidP="002C4CFC">
      <w:pPr>
        <w:spacing w:before="240"/>
        <w:rPr>
          <w:rFonts w:ascii="Arial" w:hAnsi="Arial" w:cs="Arial"/>
          <w:b/>
          <w:bCs/>
          <w:i/>
          <w:iCs/>
          <w:sz w:val="24"/>
          <w:lang w:val="en-US"/>
        </w:rPr>
      </w:pPr>
      <w:r w:rsidRPr="002C4CFC">
        <w:rPr>
          <w:rFonts w:ascii="Arial" w:hAnsi="Arial" w:cs="Arial"/>
          <w:b/>
          <w:bCs/>
          <w:i/>
          <w:iCs/>
          <w:sz w:val="24"/>
          <w:lang w:val="en-US"/>
        </w:rPr>
        <w:lastRenderedPageBreak/>
        <w:t>Council managed Kindergarten Central Registration and Enrolment scheme</w:t>
      </w:r>
    </w:p>
    <w:p w14:paraId="40924D3E" w14:textId="77777777" w:rsidR="002C4CFC" w:rsidRPr="002C4CFC" w:rsidRDefault="002C4CFC" w:rsidP="002C4CFC">
      <w:pPr>
        <w:spacing w:before="240" w:after="240"/>
        <w:ind w:right="417"/>
        <w:rPr>
          <w:szCs w:val="22"/>
        </w:rPr>
      </w:pPr>
      <w:r w:rsidRPr="002C4CFC">
        <w:rPr>
          <w:szCs w:val="22"/>
        </w:rPr>
        <w:t xml:space="preserve">The Department is providing annual ongoing funding to support the operational costs of providing a central enrolment scheme. In partnership with the Municipal Association of Victoria, the Department released the Kindergarten Central Registration and Enrolment (CRES) best practice model and practical resources to support councils to establish, expand or enhance a scheme. Annual ongoing funding is available to support councils with the operational costs of providing a central enrolment scheme. </w:t>
      </w:r>
    </w:p>
    <w:p w14:paraId="47AA2D2C" w14:textId="77777777" w:rsidR="002C4CFC" w:rsidRPr="002C4CFC" w:rsidRDefault="002C4CFC" w:rsidP="002C4CFC">
      <w:pPr>
        <w:rPr>
          <w:rFonts w:ascii="Arial" w:hAnsi="Arial" w:cs="Arial"/>
          <w:szCs w:val="22"/>
          <w:lang w:val="en-US"/>
        </w:rPr>
      </w:pPr>
      <w:r w:rsidRPr="002C4CFC">
        <w:rPr>
          <w:rFonts w:ascii="Arial" w:hAnsi="Arial" w:cs="Arial"/>
          <w:szCs w:val="22"/>
          <w:lang w:val="en-US"/>
        </w:rPr>
        <w:t xml:space="preserve">Presently, Council manages a </w:t>
      </w:r>
      <w:proofErr w:type="spellStart"/>
      <w:r w:rsidRPr="002C4CFC">
        <w:rPr>
          <w:rFonts w:ascii="Arial" w:hAnsi="Arial" w:cs="Arial"/>
          <w:szCs w:val="22"/>
          <w:lang w:val="en-US"/>
        </w:rPr>
        <w:t>centralised</w:t>
      </w:r>
      <w:proofErr w:type="spellEnd"/>
      <w:r w:rsidRPr="002C4CFC">
        <w:rPr>
          <w:rFonts w:ascii="Arial" w:hAnsi="Arial" w:cs="Arial"/>
          <w:szCs w:val="22"/>
          <w:lang w:val="en-US"/>
        </w:rPr>
        <w:t xml:space="preserve"> children’s services wait list (CSWL) for Council managed and community managed long day care services in Council buildings.</w:t>
      </w:r>
    </w:p>
    <w:p w14:paraId="6693CF2B" w14:textId="77777777" w:rsidR="002C4CFC" w:rsidRPr="002C4CFC" w:rsidRDefault="002C4CFC" w:rsidP="002C4CFC">
      <w:pPr>
        <w:rPr>
          <w:rFonts w:ascii="Arial" w:hAnsi="Arial" w:cs="Arial"/>
          <w:szCs w:val="22"/>
          <w:lang w:val="en-US"/>
        </w:rPr>
      </w:pPr>
      <w:r w:rsidRPr="002C4CFC">
        <w:rPr>
          <w:rFonts w:ascii="Arial" w:hAnsi="Arial" w:cs="Arial"/>
          <w:szCs w:val="22"/>
          <w:lang w:val="en-US"/>
        </w:rPr>
        <w:t xml:space="preserve">All stand-alone kindergartens in City of Port Phillip, currently manage their own enrolments and waiting lists. </w:t>
      </w:r>
    </w:p>
    <w:p w14:paraId="07E77205" w14:textId="721E1A2E" w:rsidR="00BF24B2" w:rsidRPr="00624A55" w:rsidRDefault="00BF24B2" w:rsidP="00D42B57">
      <w:pPr>
        <w:pStyle w:val="Heading1"/>
        <w:rPr>
          <w:lang w:val="en-AU"/>
        </w:rPr>
      </w:pPr>
      <w:r>
        <w:rPr>
          <w:lang w:val="en-AU"/>
        </w:rPr>
        <w:br w:type="page"/>
      </w:r>
      <w:bookmarkStart w:id="48" w:name="_Toc102997384"/>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330855">
        <w:rPr>
          <w:lang w:val="en-AU"/>
        </w:rPr>
        <w:t>the City of Port Phillip</w:t>
      </w:r>
      <w:bookmarkEnd w:id="48"/>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9" w:name="_Toc102997385"/>
      <w:r>
        <w:rPr>
          <w:lang w:val="en-AU"/>
        </w:rPr>
        <w:t>4</w:t>
      </w:r>
      <w:r w:rsidR="00BF24B2">
        <w:rPr>
          <w:lang w:val="en-AU"/>
        </w:rPr>
        <w:t>.1</w:t>
      </w:r>
      <w:r w:rsidR="00BF24B2">
        <w:rPr>
          <w:lang w:val="en-AU"/>
        </w:rPr>
        <w:tab/>
        <w:t>Purpose</w:t>
      </w:r>
      <w:bookmarkEnd w:id="49"/>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199DDC55"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8C1A31">
        <w:t xml:space="preserve">the City of Port Phillip, </w:t>
      </w:r>
      <w:r w:rsidR="008C1A31">
        <w:rPr>
          <w:lang w:val="en-AU"/>
        </w:rPr>
        <w:t>Port Phillip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095DFDD1"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8C1A31">
        <w:rPr>
          <w:lang w:val="en-AU"/>
        </w:rPr>
        <w:t>Port Phillip City Council</w:t>
      </w:r>
      <w:r w:rsidR="008C1A31" w:rsidRPr="00462E4A">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50" w:name="_Toc102997386"/>
      <w:r w:rsidR="007C2F97">
        <w:rPr>
          <w:lang w:val="en-AU"/>
        </w:rPr>
        <w:t>4</w:t>
      </w:r>
      <w:r>
        <w:rPr>
          <w:lang w:val="en-AU"/>
        </w:rPr>
        <w:t xml:space="preserve">.2 </w:t>
      </w:r>
      <w:r>
        <w:rPr>
          <w:lang w:val="en-AU"/>
        </w:rPr>
        <w:tab/>
        <w:t>Methodology</w:t>
      </w:r>
      <w:bookmarkEnd w:id="50"/>
    </w:p>
    <w:p w14:paraId="649EE9EA" w14:textId="0455B821"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8C1A31">
        <w:rPr>
          <w:lang w:val="en-AU"/>
        </w:rPr>
        <w:t>Port Phillip City Council</w:t>
      </w:r>
      <w:r w:rsidR="008C1A31" w:rsidRPr="00462E4A">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51" w:name="_Toc102997387"/>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51"/>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290D94B6" w:rsidR="004A2921" w:rsidRPr="004A2921" w:rsidRDefault="00A25AE1" w:rsidP="004A2921">
            <w:pPr>
              <w:spacing w:after="0"/>
              <w:jc w:val="right"/>
              <w:rPr>
                <w:rFonts w:ascii="Arial" w:eastAsia="Calibri" w:hAnsi="Arial" w:cs="Arial"/>
              </w:rPr>
            </w:pPr>
            <w:r>
              <w:rPr>
                <w:rFonts w:ascii="Arial" w:eastAsia="Calibri" w:hAnsi="Arial" w:cs="Arial"/>
              </w:rPr>
              <w:t>9</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1733C5B5" w:rsidR="004A2921" w:rsidRPr="004A2921" w:rsidRDefault="00A25AE1" w:rsidP="004A2921">
            <w:pPr>
              <w:spacing w:after="0"/>
              <w:jc w:val="right"/>
              <w:rPr>
                <w:rFonts w:ascii="Arial" w:eastAsia="Calibri" w:hAnsi="Arial" w:cs="Arial"/>
              </w:rPr>
            </w:pPr>
            <w:r>
              <w:rPr>
                <w:rFonts w:ascii="Arial" w:eastAsia="Calibri" w:hAnsi="Arial" w:cs="Arial"/>
              </w:rPr>
              <w:t>3</w:t>
            </w:r>
            <w:r w:rsidR="002D676B">
              <w:rPr>
                <w:rFonts w:ascii="Arial" w:eastAsia="Calibri" w:hAnsi="Arial" w:cs="Arial"/>
              </w:rPr>
              <w:t>3</w:t>
            </w:r>
          </w:p>
        </w:tc>
      </w:tr>
    </w:tbl>
    <w:tbl>
      <w:tblPr>
        <w:tblStyle w:val="TableGrid2"/>
        <w:tblpPr w:leftFromText="180" w:rightFromText="180" w:vertAnchor="text" w:horzAnchor="margin" w:tblpY="-33"/>
        <w:tblW w:w="9493" w:type="dxa"/>
        <w:tblLook w:val="04A0" w:firstRow="1" w:lastRow="0" w:firstColumn="1" w:lastColumn="0" w:noHBand="0" w:noVBand="1"/>
      </w:tblPr>
      <w:tblGrid>
        <w:gridCol w:w="4609"/>
        <w:gridCol w:w="4884"/>
      </w:tblGrid>
      <w:tr w:rsidR="005448E8" w:rsidRPr="004A2921" w14:paraId="4B02031F" w14:textId="77777777" w:rsidTr="00D014C1">
        <w:trPr>
          <w:trHeight w:val="557"/>
        </w:trPr>
        <w:tc>
          <w:tcPr>
            <w:tcW w:w="9493" w:type="dxa"/>
            <w:gridSpan w:val="2"/>
          </w:tcPr>
          <w:p w14:paraId="0A17B832" w14:textId="77777777" w:rsidR="005448E8" w:rsidRPr="004A2921" w:rsidRDefault="005448E8" w:rsidP="005448E8">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2020)</w:t>
            </w:r>
          </w:p>
        </w:tc>
      </w:tr>
      <w:tr w:rsidR="005448E8" w:rsidRPr="004A2921" w14:paraId="67FC4A29" w14:textId="77777777" w:rsidTr="005448E8">
        <w:trPr>
          <w:trHeight w:val="277"/>
        </w:trPr>
        <w:tc>
          <w:tcPr>
            <w:tcW w:w="4609" w:type="dxa"/>
          </w:tcPr>
          <w:p w14:paraId="273E9581"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26FA3627"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5448E8" w:rsidRPr="004A2921" w14:paraId="0501EBD4" w14:textId="77777777" w:rsidTr="005448E8">
        <w:trPr>
          <w:trHeight w:val="407"/>
        </w:trPr>
        <w:tc>
          <w:tcPr>
            <w:tcW w:w="4609" w:type="dxa"/>
          </w:tcPr>
          <w:p w14:paraId="54B5F87C" w14:textId="77777777" w:rsidR="005448E8" w:rsidRPr="004A2921" w:rsidRDefault="005448E8" w:rsidP="005448E8">
            <w:pPr>
              <w:spacing w:after="0"/>
              <w:rPr>
                <w:rFonts w:ascii="Arial" w:eastAsia="Calibri" w:hAnsi="Arial" w:cs="Arial"/>
              </w:rPr>
            </w:pPr>
            <w:r w:rsidRPr="004A2921">
              <w:rPr>
                <w:rFonts w:ascii="Arial" w:eastAsia="Calibri" w:hAnsi="Arial" w:cs="Arial"/>
              </w:rPr>
              <w:t>Local Government</w:t>
            </w:r>
          </w:p>
        </w:tc>
        <w:tc>
          <w:tcPr>
            <w:tcW w:w="4884" w:type="dxa"/>
          </w:tcPr>
          <w:p w14:paraId="640A94F8" w14:textId="4F5D216E" w:rsidR="005448E8" w:rsidRPr="004A2921" w:rsidRDefault="00A25AE1" w:rsidP="005448E8">
            <w:pPr>
              <w:spacing w:after="0"/>
              <w:jc w:val="right"/>
              <w:rPr>
                <w:rFonts w:ascii="Arial" w:eastAsia="Calibri" w:hAnsi="Arial" w:cs="Arial"/>
              </w:rPr>
            </w:pPr>
            <w:r>
              <w:rPr>
                <w:rFonts w:ascii="Arial" w:eastAsia="Calibri" w:hAnsi="Arial" w:cs="Arial"/>
              </w:rPr>
              <w:t>1</w:t>
            </w:r>
            <w:r w:rsidR="002D676B">
              <w:rPr>
                <w:rFonts w:ascii="Arial" w:eastAsia="Calibri" w:hAnsi="Arial" w:cs="Arial"/>
              </w:rPr>
              <w:t>2</w:t>
            </w:r>
            <w:r>
              <w:rPr>
                <w:rFonts w:ascii="Arial" w:eastAsia="Calibri" w:hAnsi="Arial" w:cs="Arial"/>
              </w:rPr>
              <w:t>%</w:t>
            </w:r>
          </w:p>
        </w:tc>
      </w:tr>
      <w:tr w:rsidR="005448E8" w:rsidRPr="004A2921" w14:paraId="7D2FEC64" w14:textId="77777777" w:rsidTr="005448E8">
        <w:trPr>
          <w:trHeight w:val="428"/>
        </w:trPr>
        <w:tc>
          <w:tcPr>
            <w:tcW w:w="4609" w:type="dxa"/>
          </w:tcPr>
          <w:p w14:paraId="35C0CF8D"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not for profit</w:t>
            </w:r>
          </w:p>
        </w:tc>
        <w:tc>
          <w:tcPr>
            <w:tcW w:w="4884" w:type="dxa"/>
          </w:tcPr>
          <w:p w14:paraId="40E71C27" w14:textId="7FED5424" w:rsidR="005448E8" w:rsidRPr="004A2921" w:rsidRDefault="00A25AE1" w:rsidP="005448E8">
            <w:pPr>
              <w:spacing w:after="0"/>
              <w:jc w:val="right"/>
              <w:rPr>
                <w:rFonts w:ascii="Arial" w:eastAsia="Calibri" w:hAnsi="Arial" w:cs="Arial"/>
              </w:rPr>
            </w:pPr>
            <w:r>
              <w:rPr>
                <w:rFonts w:ascii="Arial" w:eastAsia="Calibri" w:hAnsi="Arial" w:cs="Arial"/>
              </w:rPr>
              <w:t>4</w:t>
            </w:r>
            <w:r w:rsidR="002D676B">
              <w:rPr>
                <w:rFonts w:ascii="Arial" w:eastAsia="Calibri" w:hAnsi="Arial" w:cs="Arial"/>
              </w:rPr>
              <w:t>3</w:t>
            </w:r>
            <w:r>
              <w:rPr>
                <w:rFonts w:ascii="Arial" w:eastAsia="Calibri" w:hAnsi="Arial" w:cs="Arial"/>
              </w:rPr>
              <w:t>%</w:t>
            </w:r>
          </w:p>
        </w:tc>
      </w:tr>
      <w:tr w:rsidR="005448E8" w:rsidRPr="004A2921" w14:paraId="3A760850" w14:textId="77777777" w:rsidTr="005448E8">
        <w:trPr>
          <w:trHeight w:val="406"/>
        </w:trPr>
        <w:tc>
          <w:tcPr>
            <w:tcW w:w="4609" w:type="dxa"/>
          </w:tcPr>
          <w:p w14:paraId="328CAB92"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for profit</w:t>
            </w:r>
          </w:p>
        </w:tc>
        <w:tc>
          <w:tcPr>
            <w:tcW w:w="4884" w:type="dxa"/>
          </w:tcPr>
          <w:p w14:paraId="599EC19A" w14:textId="000E01AF" w:rsidR="005448E8" w:rsidRPr="004A2921" w:rsidRDefault="00A25AE1" w:rsidP="005448E8">
            <w:pPr>
              <w:spacing w:after="0"/>
              <w:jc w:val="right"/>
              <w:rPr>
                <w:rFonts w:ascii="Arial" w:eastAsia="Calibri" w:hAnsi="Arial" w:cs="Arial"/>
              </w:rPr>
            </w:pPr>
            <w:r>
              <w:rPr>
                <w:rFonts w:ascii="Arial" w:eastAsia="Calibri" w:hAnsi="Arial" w:cs="Arial"/>
              </w:rPr>
              <w:t>3</w:t>
            </w:r>
            <w:r w:rsidR="002D676B">
              <w:rPr>
                <w:rFonts w:ascii="Arial" w:eastAsia="Calibri" w:hAnsi="Arial" w:cs="Arial"/>
              </w:rPr>
              <w:t>8</w:t>
            </w:r>
            <w:r>
              <w:rPr>
                <w:rFonts w:ascii="Arial" w:eastAsia="Calibri" w:hAnsi="Arial" w:cs="Arial"/>
              </w:rPr>
              <w:t>%</w:t>
            </w:r>
          </w:p>
        </w:tc>
      </w:tr>
      <w:tr w:rsidR="005448E8" w:rsidRPr="004A2921" w14:paraId="15BD22D6" w14:textId="77777777" w:rsidTr="005448E8">
        <w:trPr>
          <w:trHeight w:val="425"/>
        </w:trPr>
        <w:tc>
          <w:tcPr>
            <w:tcW w:w="4609" w:type="dxa"/>
          </w:tcPr>
          <w:p w14:paraId="5D29B6F5" w14:textId="77777777" w:rsidR="005448E8" w:rsidRPr="004A2921" w:rsidRDefault="005448E8" w:rsidP="005448E8">
            <w:pPr>
              <w:spacing w:after="0"/>
              <w:rPr>
                <w:rFonts w:ascii="Arial" w:eastAsia="Calibri" w:hAnsi="Arial" w:cs="Arial"/>
              </w:rPr>
            </w:pPr>
            <w:r w:rsidRPr="004A2921">
              <w:rPr>
                <w:rFonts w:ascii="Arial" w:eastAsia="Calibri" w:hAnsi="Arial" w:cs="Arial"/>
              </w:rPr>
              <w:t>Other</w:t>
            </w:r>
          </w:p>
        </w:tc>
        <w:tc>
          <w:tcPr>
            <w:tcW w:w="4884" w:type="dxa"/>
          </w:tcPr>
          <w:p w14:paraId="245CC34D" w14:textId="5F0B92AE" w:rsidR="005448E8" w:rsidRPr="004A2921" w:rsidRDefault="002D676B" w:rsidP="005448E8">
            <w:pPr>
              <w:spacing w:after="0"/>
              <w:jc w:val="right"/>
              <w:rPr>
                <w:rFonts w:ascii="Arial" w:eastAsia="Calibri" w:hAnsi="Arial" w:cs="Arial"/>
              </w:rPr>
            </w:pPr>
            <w:r>
              <w:rPr>
                <w:rFonts w:ascii="Arial" w:eastAsia="Calibri" w:hAnsi="Arial" w:cs="Arial"/>
              </w:rPr>
              <w:t>7</w:t>
            </w:r>
            <w:r w:rsidR="00A25AE1">
              <w:rPr>
                <w:rFonts w:ascii="Arial" w:eastAsia="Calibri" w:hAnsi="Arial" w:cs="Arial"/>
              </w:rPr>
              <w:t>%</w:t>
            </w:r>
          </w:p>
        </w:tc>
      </w:tr>
    </w:tbl>
    <w:p w14:paraId="525825D9" w14:textId="35CF444D" w:rsidR="004A2921" w:rsidRDefault="00D903FC" w:rsidP="005448E8">
      <w:pPr>
        <w:spacing w:after="0" w:line="276" w:lineRule="auto"/>
        <w:jc w:val="both"/>
        <w:rPr>
          <w:lang w:val="en-AU"/>
        </w:rPr>
      </w:pPr>
      <w:r>
        <w:rPr>
          <w:lang w:val="en-AU"/>
        </w:rPr>
        <w:br/>
      </w: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D014C1">
        <w:trPr>
          <w:trHeight w:val="427"/>
        </w:trPr>
        <w:tc>
          <w:tcPr>
            <w:tcW w:w="9493" w:type="dxa"/>
            <w:gridSpan w:val="2"/>
          </w:tcPr>
          <w:p w14:paraId="5FE9DE2E" w14:textId="77777777" w:rsidR="004A2921" w:rsidRPr="004A2921" w:rsidRDefault="004A2921" w:rsidP="005448E8">
            <w:pPr>
              <w:spacing w:after="0"/>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5448E8">
        <w:trPr>
          <w:trHeight w:val="347"/>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0CF2527C" w:rsidR="004A2921" w:rsidRPr="004A2921" w:rsidRDefault="00A25AE1" w:rsidP="004A2921">
            <w:pPr>
              <w:spacing w:afterLines="60" w:after="144"/>
              <w:jc w:val="right"/>
              <w:rPr>
                <w:rFonts w:ascii="Arial" w:eastAsia="Calibri" w:hAnsi="Arial" w:cs="Arial"/>
                <w:bCs/>
                <w:sz w:val="24"/>
                <w:szCs w:val="24"/>
              </w:rPr>
            </w:pPr>
            <w:r>
              <w:rPr>
                <w:rFonts w:ascii="Arial" w:eastAsia="Calibri" w:hAnsi="Arial" w:cs="Arial"/>
                <w:bCs/>
                <w:sz w:val="24"/>
                <w:szCs w:val="24"/>
              </w:rPr>
              <w:t>83%</w:t>
            </w:r>
          </w:p>
        </w:tc>
      </w:tr>
      <w:tr w:rsidR="004A2921" w:rsidRPr="004A2921" w14:paraId="311C5EFB" w14:textId="77777777" w:rsidTr="005448E8">
        <w:trPr>
          <w:trHeight w:val="352"/>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5ACC1B66" w:rsidR="004A2921" w:rsidRPr="004A2921" w:rsidRDefault="00A25AE1" w:rsidP="004A2921">
            <w:pPr>
              <w:spacing w:afterLines="60" w:after="144"/>
              <w:jc w:val="right"/>
              <w:rPr>
                <w:rFonts w:ascii="Arial" w:eastAsia="Calibri" w:hAnsi="Arial" w:cs="Arial"/>
                <w:bCs/>
                <w:sz w:val="24"/>
                <w:szCs w:val="24"/>
              </w:rPr>
            </w:pPr>
            <w:r>
              <w:rPr>
                <w:rFonts w:ascii="Arial" w:eastAsia="Calibri" w:hAnsi="Arial" w:cs="Arial"/>
                <w:bCs/>
                <w:sz w:val="24"/>
                <w:szCs w:val="24"/>
              </w:rPr>
              <w:t>38</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44020911" w:rsidR="004A2921" w:rsidRPr="004A2921" w:rsidRDefault="00A25AE1" w:rsidP="004A2921">
            <w:pPr>
              <w:spacing w:afterLines="60" w:after="144"/>
              <w:jc w:val="right"/>
              <w:rPr>
                <w:rFonts w:ascii="Arial" w:eastAsia="Calibri" w:hAnsi="Arial" w:cs="Arial"/>
                <w:bCs/>
                <w:sz w:val="24"/>
                <w:szCs w:val="24"/>
              </w:rPr>
            </w:pPr>
            <w:r>
              <w:rPr>
                <w:rFonts w:ascii="Arial" w:eastAsia="Calibri" w:hAnsi="Arial" w:cs="Arial"/>
                <w:bCs/>
                <w:sz w:val="24"/>
                <w:szCs w:val="24"/>
              </w:rPr>
              <w:t>27</w:t>
            </w:r>
          </w:p>
        </w:tc>
      </w:tr>
    </w:tbl>
    <w:p w14:paraId="724F9DDE" w14:textId="6B7C09A6" w:rsidR="009C5B3F" w:rsidRDefault="00D903FC" w:rsidP="005448E8">
      <w:pPr>
        <w:rPr>
          <w:lang w:val="en-AU"/>
        </w:rPr>
      </w:pPr>
      <w:r>
        <w:rPr>
          <w:noProof/>
          <w:lang w:eastAsia="en-AU"/>
        </w:rPr>
        <w:drawing>
          <wp:anchor distT="0" distB="0" distL="114300" distR="114300" simplePos="0" relativeHeight="251658241" behindDoc="1" locked="0" layoutInCell="1" allowOverlap="1" wp14:anchorId="3DDD25B8" wp14:editId="0C0D14DE">
            <wp:simplePos x="0" y="0"/>
            <wp:positionH relativeFrom="margin">
              <wp:posOffset>23495</wp:posOffset>
            </wp:positionH>
            <wp:positionV relativeFrom="paragraph">
              <wp:posOffset>305435</wp:posOffset>
            </wp:positionV>
            <wp:extent cx="6052820" cy="1686560"/>
            <wp:effectExtent l="19050" t="19050" r="24130" b="27940"/>
            <wp:wrapTight wrapText="bothSides">
              <wp:wrapPolygon edited="0">
                <wp:start x="-68" y="-244"/>
                <wp:lineTo x="-68" y="21714"/>
                <wp:lineTo x="21618" y="21714"/>
                <wp:lineTo x="21618" y="-244"/>
                <wp:lineTo x="-68" y="-24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bwMode="auto">
                    <a:xfrm>
                      <a:off x="0" y="0"/>
                      <a:ext cx="6052820" cy="168656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AU"/>
        </w:rPr>
        <w:br/>
      </w:r>
    </w:p>
    <w:p w14:paraId="23FC0D50" w14:textId="3F584472" w:rsidR="00BF24B2" w:rsidRDefault="007C2F97" w:rsidP="00BF24B2">
      <w:pPr>
        <w:pStyle w:val="Heading2"/>
        <w:rPr>
          <w:lang w:val="en-AU"/>
        </w:rPr>
      </w:pPr>
      <w:bookmarkStart w:id="52" w:name="_Toc102997388"/>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2"/>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3" w:name="_Hlk41057943"/>
      <w:bookmarkStart w:id="54"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3"/>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5"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5"/>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4"/>
    <w:p w14:paraId="40C9196D" w14:textId="065099BC" w:rsidR="001261DF" w:rsidRDefault="008C1A31" w:rsidP="0018584B">
      <w:pPr>
        <w:tabs>
          <w:tab w:val="left" w:pos="5536"/>
        </w:tabs>
        <w:spacing w:before="240" w:line="276" w:lineRule="auto"/>
        <w:jc w:val="both"/>
        <w:rPr>
          <w:lang w:val="en-AU"/>
        </w:rPr>
      </w:pPr>
      <w:r>
        <w:rPr>
          <w:lang w:val="en-AU"/>
        </w:rPr>
        <w:t>Port Phillip City Council</w:t>
      </w:r>
      <w:r w:rsidRPr="00462E4A">
        <w:rPr>
          <w:lang w:val="en-AU"/>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283AD784" w:rsidR="002C34B0" w:rsidRDefault="008C1A31" w:rsidP="00D57638">
      <w:pPr>
        <w:spacing w:line="276" w:lineRule="auto"/>
        <w:jc w:val="both"/>
        <w:rPr>
          <w:lang w:val="en-AU"/>
        </w:rPr>
      </w:pPr>
      <w:r>
        <w:rPr>
          <w:lang w:val="en-AU"/>
        </w:rPr>
        <w:t>Port Phillip City Council</w:t>
      </w:r>
      <w:r w:rsidRPr="00462E4A">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5B683B0D" w:rsidR="00BF24B2" w:rsidRPr="0004400F" w:rsidRDefault="00BF24B2" w:rsidP="00BF24B2">
      <w:pPr>
        <w:rPr>
          <w:b/>
          <w:bCs/>
          <w:lang w:val="en-AU"/>
        </w:rPr>
      </w:pPr>
      <w:bookmarkStart w:id="56" w:name="_Hlk43199401"/>
      <w:r w:rsidRPr="0004400F">
        <w:rPr>
          <w:b/>
          <w:bCs/>
          <w:lang w:val="en-AU"/>
        </w:rPr>
        <w:t xml:space="preserve">Table 1: </w:t>
      </w:r>
      <w:r w:rsidR="002D676B">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96"/>
        <w:gridCol w:w="847"/>
        <w:gridCol w:w="879"/>
        <w:gridCol w:w="880"/>
        <w:gridCol w:w="879"/>
        <w:gridCol w:w="935"/>
        <w:gridCol w:w="880"/>
        <w:gridCol w:w="879"/>
        <w:gridCol w:w="879"/>
        <w:gridCol w:w="880"/>
      </w:tblGrid>
      <w:tr w:rsidR="00BF24B2" w:rsidRPr="00590B34" w14:paraId="16E8ABBB" w14:textId="77777777" w:rsidTr="00E354DF">
        <w:trPr>
          <w:trHeight w:val="300"/>
        </w:trPr>
        <w:tc>
          <w:tcPr>
            <w:tcW w:w="1696"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64709" w:rsidRPr="003210CB" w14:paraId="0B147693" w14:textId="77777777" w:rsidTr="00BB30AF">
        <w:trPr>
          <w:trHeight w:val="751"/>
        </w:trPr>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C64709" w:rsidRPr="0018584B" w:rsidRDefault="00C64709" w:rsidP="00C64709">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5989201A" w:rsidR="00C64709" w:rsidRPr="00C64709" w:rsidRDefault="00C64709" w:rsidP="00C64709">
            <w:pPr>
              <w:spacing w:after="0"/>
              <w:jc w:val="right"/>
              <w:rPr>
                <w:rFonts w:ascii="Arial" w:eastAsia="Times New Roman" w:hAnsi="Arial" w:cs="Arial"/>
                <w:color w:val="000000"/>
                <w:sz w:val="20"/>
                <w:szCs w:val="20"/>
                <w:lang w:eastAsia="en-AU"/>
              </w:rPr>
            </w:pPr>
            <w:r w:rsidRPr="00C64709">
              <w:rPr>
                <w:rFonts w:ascii="Arial" w:hAnsi="Arial" w:cs="Arial"/>
                <w:color w:val="000000"/>
                <w:sz w:val="20"/>
                <w:szCs w:val="20"/>
              </w:rPr>
              <w:t>2</w:t>
            </w:r>
            <w:r>
              <w:rPr>
                <w:rFonts w:ascii="Arial" w:hAnsi="Arial" w:cs="Arial"/>
                <w:color w:val="000000"/>
                <w:sz w:val="20"/>
                <w:szCs w:val="20"/>
              </w:rPr>
              <w:t>,</w:t>
            </w:r>
            <w:r w:rsidR="00036455" w:rsidRPr="00036455">
              <w:rPr>
                <w:rFonts w:ascii="Arial" w:hAnsi="Arial" w:cs="Arial"/>
                <w:color w:val="000000"/>
                <w:sz w:val="20"/>
                <w:szCs w:val="20"/>
              </w:rPr>
              <w:t>026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7CA16E1E" w:rsidR="00C64709" w:rsidRPr="00C64709" w:rsidRDefault="00C64709" w:rsidP="00C64709">
            <w:pPr>
              <w:spacing w:after="0"/>
              <w:jc w:val="right"/>
              <w:rPr>
                <w:rFonts w:ascii="Arial" w:eastAsia="Times New Roman" w:hAnsi="Arial" w:cs="Arial"/>
                <w:color w:val="000000"/>
                <w:sz w:val="20"/>
                <w:szCs w:val="20"/>
                <w:lang w:eastAsia="en-AU"/>
              </w:rPr>
            </w:pPr>
            <w:r w:rsidRPr="00C64709">
              <w:rPr>
                <w:rFonts w:ascii="Arial" w:hAnsi="Arial" w:cs="Arial"/>
                <w:color w:val="000000"/>
                <w:sz w:val="20"/>
                <w:szCs w:val="20"/>
              </w:rPr>
              <w:t>2</w:t>
            </w:r>
            <w:r>
              <w:rPr>
                <w:rFonts w:ascii="Arial" w:hAnsi="Arial" w:cs="Arial"/>
                <w:color w:val="000000"/>
                <w:sz w:val="20"/>
                <w:szCs w:val="20"/>
              </w:rPr>
              <w:t>,</w:t>
            </w:r>
            <w:r w:rsidR="00036455" w:rsidRPr="00036455">
              <w:rPr>
                <w:rFonts w:ascii="Arial" w:hAnsi="Arial" w:cs="Arial"/>
                <w:color w:val="000000"/>
                <w:sz w:val="20"/>
                <w:szCs w:val="20"/>
              </w:rPr>
              <w:t>026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580A6B95" w:rsidR="00C64709" w:rsidRPr="00C64709" w:rsidRDefault="00C64709" w:rsidP="00C64709">
            <w:pPr>
              <w:spacing w:after="0"/>
              <w:jc w:val="right"/>
              <w:rPr>
                <w:rFonts w:ascii="Arial" w:eastAsia="Times New Roman" w:hAnsi="Arial" w:cs="Arial"/>
                <w:color w:val="000000"/>
                <w:sz w:val="20"/>
                <w:szCs w:val="20"/>
                <w:lang w:eastAsia="en-AU"/>
              </w:rPr>
            </w:pPr>
            <w:r w:rsidRPr="00C64709">
              <w:rPr>
                <w:rFonts w:ascii="Arial" w:hAnsi="Arial" w:cs="Arial"/>
                <w:color w:val="000000"/>
                <w:sz w:val="20"/>
                <w:szCs w:val="20"/>
              </w:rPr>
              <w:t>2</w:t>
            </w:r>
            <w:r>
              <w:rPr>
                <w:rFonts w:ascii="Arial" w:hAnsi="Arial" w:cs="Arial"/>
                <w:color w:val="000000"/>
                <w:sz w:val="20"/>
                <w:szCs w:val="20"/>
              </w:rPr>
              <w:t>,</w:t>
            </w:r>
            <w:r w:rsidR="00036455" w:rsidRPr="00036455">
              <w:rPr>
                <w:rFonts w:ascii="Arial" w:hAnsi="Arial" w:cs="Arial"/>
                <w:color w:val="000000"/>
                <w:sz w:val="20"/>
                <w:szCs w:val="20"/>
              </w:rPr>
              <w:t>026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22CE288B" w:rsidR="00C64709" w:rsidRPr="00C64709" w:rsidRDefault="00C64709" w:rsidP="00C64709">
            <w:pPr>
              <w:spacing w:after="0"/>
              <w:jc w:val="right"/>
              <w:rPr>
                <w:rFonts w:ascii="Arial" w:eastAsia="Times New Roman" w:hAnsi="Arial" w:cs="Arial"/>
                <w:color w:val="000000"/>
                <w:sz w:val="20"/>
                <w:szCs w:val="20"/>
                <w:lang w:eastAsia="en-AU"/>
              </w:rPr>
            </w:pPr>
            <w:r w:rsidRPr="00C64709">
              <w:rPr>
                <w:rFonts w:ascii="Arial" w:hAnsi="Arial" w:cs="Arial"/>
                <w:color w:val="000000"/>
                <w:sz w:val="20"/>
                <w:szCs w:val="20"/>
              </w:rPr>
              <w:t>2</w:t>
            </w:r>
            <w:r>
              <w:rPr>
                <w:rFonts w:ascii="Arial" w:hAnsi="Arial" w:cs="Arial"/>
                <w:color w:val="000000"/>
                <w:sz w:val="20"/>
                <w:szCs w:val="20"/>
              </w:rPr>
              <w:t>,</w:t>
            </w:r>
            <w:r w:rsidR="00036455" w:rsidRPr="00036455">
              <w:rPr>
                <w:rFonts w:ascii="Arial" w:hAnsi="Arial" w:cs="Arial"/>
                <w:color w:val="000000"/>
                <w:sz w:val="20"/>
                <w:szCs w:val="20"/>
              </w:rPr>
              <w:t>026</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59F6282C" w:rsidR="00C64709" w:rsidRPr="00C64709" w:rsidRDefault="00C64709" w:rsidP="00C64709">
            <w:pPr>
              <w:spacing w:after="0"/>
              <w:jc w:val="right"/>
              <w:rPr>
                <w:rFonts w:ascii="Arial" w:eastAsia="Times New Roman" w:hAnsi="Arial" w:cs="Arial"/>
                <w:color w:val="000000"/>
                <w:sz w:val="20"/>
                <w:szCs w:val="20"/>
                <w:lang w:eastAsia="en-AU"/>
              </w:rPr>
            </w:pPr>
            <w:r w:rsidRPr="00C64709">
              <w:rPr>
                <w:rFonts w:ascii="Arial" w:hAnsi="Arial" w:cs="Arial"/>
                <w:color w:val="000000"/>
                <w:sz w:val="20"/>
                <w:szCs w:val="20"/>
              </w:rPr>
              <w:t>2</w:t>
            </w:r>
            <w:r>
              <w:rPr>
                <w:rFonts w:ascii="Arial" w:hAnsi="Arial" w:cs="Arial"/>
                <w:color w:val="000000"/>
                <w:sz w:val="20"/>
                <w:szCs w:val="20"/>
              </w:rPr>
              <w:t>,</w:t>
            </w:r>
            <w:r w:rsidR="00036455" w:rsidRPr="00036455">
              <w:rPr>
                <w:rFonts w:ascii="Arial" w:hAnsi="Arial" w:cs="Arial"/>
                <w:color w:val="000000"/>
                <w:sz w:val="20"/>
                <w:szCs w:val="20"/>
              </w:rPr>
              <w:t>026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53700B5B" w:rsidR="00C64709" w:rsidRPr="00C64709" w:rsidRDefault="00C64709" w:rsidP="00C64709">
            <w:pPr>
              <w:spacing w:after="0"/>
              <w:jc w:val="right"/>
              <w:rPr>
                <w:rFonts w:ascii="Arial" w:eastAsia="Times New Roman" w:hAnsi="Arial" w:cs="Arial"/>
                <w:color w:val="000000"/>
                <w:sz w:val="20"/>
                <w:szCs w:val="20"/>
                <w:lang w:eastAsia="en-AU"/>
              </w:rPr>
            </w:pPr>
            <w:r w:rsidRPr="00C64709">
              <w:rPr>
                <w:rFonts w:ascii="Arial" w:hAnsi="Arial" w:cs="Arial"/>
                <w:color w:val="000000"/>
                <w:sz w:val="20"/>
                <w:szCs w:val="20"/>
              </w:rPr>
              <w:t>2</w:t>
            </w:r>
            <w:r>
              <w:rPr>
                <w:rFonts w:ascii="Arial" w:hAnsi="Arial" w:cs="Arial"/>
                <w:color w:val="000000"/>
                <w:sz w:val="20"/>
                <w:szCs w:val="20"/>
              </w:rPr>
              <w:t>,</w:t>
            </w:r>
            <w:r w:rsidR="00036455" w:rsidRPr="00036455">
              <w:rPr>
                <w:rFonts w:ascii="Arial" w:hAnsi="Arial" w:cs="Arial"/>
                <w:color w:val="000000"/>
                <w:sz w:val="20"/>
                <w:szCs w:val="20"/>
              </w:rPr>
              <w:t>026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0C708711" w:rsidR="00C64709" w:rsidRPr="00C64709" w:rsidRDefault="00C64709" w:rsidP="00C64709">
            <w:pPr>
              <w:spacing w:after="0"/>
              <w:jc w:val="right"/>
              <w:rPr>
                <w:rFonts w:ascii="Arial" w:eastAsia="Times New Roman" w:hAnsi="Arial" w:cs="Arial"/>
                <w:color w:val="000000"/>
                <w:sz w:val="20"/>
                <w:szCs w:val="20"/>
                <w:lang w:eastAsia="en-AU"/>
              </w:rPr>
            </w:pPr>
            <w:r w:rsidRPr="00C64709">
              <w:rPr>
                <w:rFonts w:ascii="Arial" w:hAnsi="Arial" w:cs="Arial"/>
                <w:color w:val="000000"/>
                <w:sz w:val="20"/>
                <w:szCs w:val="20"/>
              </w:rPr>
              <w:t>2</w:t>
            </w:r>
            <w:r>
              <w:rPr>
                <w:rFonts w:ascii="Arial" w:hAnsi="Arial" w:cs="Arial"/>
                <w:color w:val="000000"/>
                <w:sz w:val="20"/>
                <w:szCs w:val="20"/>
              </w:rPr>
              <w:t>,</w:t>
            </w:r>
            <w:r w:rsidR="00036455" w:rsidRPr="00036455">
              <w:rPr>
                <w:rFonts w:ascii="Arial" w:hAnsi="Arial" w:cs="Arial"/>
                <w:color w:val="000000"/>
                <w:sz w:val="20"/>
                <w:szCs w:val="20"/>
              </w:rPr>
              <w:t>026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53FA44F5" w:rsidR="00C64709" w:rsidRPr="00C64709" w:rsidRDefault="00C64709" w:rsidP="00C64709">
            <w:pPr>
              <w:spacing w:after="0"/>
              <w:jc w:val="right"/>
              <w:rPr>
                <w:rFonts w:ascii="Arial" w:eastAsia="Times New Roman" w:hAnsi="Arial" w:cs="Arial"/>
                <w:color w:val="000000"/>
                <w:sz w:val="20"/>
                <w:szCs w:val="20"/>
                <w:lang w:eastAsia="en-AU"/>
              </w:rPr>
            </w:pPr>
            <w:r w:rsidRPr="00C64709">
              <w:rPr>
                <w:rFonts w:ascii="Arial" w:hAnsi="Arial" w:cs="Arial"/>
                <w:color w:val="000000"/>
                <w:sz w:val="20"/>
                <w:szCs w:val="20"/>
              </w:rPr>
              <w:t>2</w:t>
            </w:r>
            <w:r>
              <w:rPr>
                <w:rFonts w:ascii="Arial" w:hAnsi="Arial" w:cs="Arial"/>
                <w:color w:val="000000"/>
                <w:sz w:val="20"/>
                <w:szCs w:val="20"/>
              </w:rPr>
              <w:t>,</w:t>
            </w:r>
            <w:r w:rsidR="00036455" w:rsidRPr="00036455">
              <w:rPr>
                <w:rFonts w:ascii="Arial" w:hAnsi="Arial" w:cs="Arial"/>
                <w:color w:val="000000"/>
                <w:sz w:val="20"/>
                <w:szCs w:val="20"/>
              </w:rPr>
              <w:t>026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4334442B" w:rsidR="00C64709" w:rsidRPr="00C64709" w:rsidRDefault="00C64709" w:rsidP="00C64709">
            <w:pPr>
              <w:spacing w:after="0"/>
              <w:jc w:val="right"/>
              <w:rPr>
                <w:rFonts w:ascii="Arial" w:eastAsia="Times New Roman" w:hAnsi="Arial" w:cs="Arial"/>
                <w:color w:val="000000"/>
                <w:sz w:val="20"/>
                <w:szCs w:val="20"/>
                <w:lang w:eastAsia="en-AU"/>
              </w:rPr>
            </w:pPr>
            <w:r w:rsidRPr="00C64709">
              <w:rPr>
                <w:rFonts w:ascii="Arial" w:hAnsi="Arial" w:cs="Arial"/>
                <w:color w:val="000000"/>
                <w:sz w:val="20"/>
                <w:szCs w:val="20"/>
              </w:rPr>
              <w:t>2</w:t>
            </w:r>
            <w:r>
              <w:rPr>
                <w:rFonts w:ascii="Arial" w:hAnsi="Arial" w:cs="Arial"/>
                <w:color w:val="000000"/>
                <w:sz w:val="20"/>
                <w:szCs w:val="20"/>
              </w:rPr>
              <w:t>,</w:t>
            </w:r>
            <w:r w:rsidR="00036455" w:rsidRPr="00036455">
              <w:rPr>
                <w:rFonts w:ascii="Arial" w:hAnsi="Arial" w:cs="Arial"/>
                <w:color w:val="000000"/>
                <w:sz w:val="20"/>
                <w:szCs w:val="20"/>
              </w:rPr>
              <w:t>026</w:t>
            </w:r>
          </w:p>
        </w:tc>
      </w:tr>
    </w:tbl>
    <w:p w14:paraId="7FC04886" w14:textId="026872E4" w:rsidR="00D6293D" w:rsidRPr="0028318D"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r w:rsidR="004F100E">
        <w:rPr>
          <w:sz w:val="18"/>
          <w:szCs w:val="18"/>
        </w:rPr>
        <w:t xml:space="preserve"> </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56"/>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7" w:name="_Toc102997389"/>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7"/>
      <w:r w:rsidR="00BF24B2">
        <w:rPr>
          <w:lang w:val="en-AU"/>
        </w:rPr>
        <w:t xml:space="preserve"> </w:t>
      </w:r>
    </w:p>
    <w:p w14:paraId="17EB2FD8" w14:textId="3B9AA349"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8C1A31">
        <w:rPr>
          <w:lang w:val="en-AU"/>
        </w:rPr>
        <w:t>Port Phillip City Council</w:t>
      </w:r>
      <w:r w:rsidR="008C1A31" w:rsidRPr="00462E4A">
        <w:rPr>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8"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8"/>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0B799AC2"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8C1A31">
        <w:rPr>
          <w:lang w:val="en-AU"/>
        </w:rPr>
        <w:t>Port Phillip City Council</w:t>
      </w:r>
      <w:r w:rsidR="008C1A31" w:rsidRPr="00462E4A">
        <w:rPr>
          <w:lang w:val="en-AU"/>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 xml:space="preserve">taken into </w:t>
      </w:r>
      <w:r w:rsidR="00B01ED6">
        <w:rPr>
          <w:rFonts w:ascii="Arial" w:hAnsi="Arial" w:cs="Arial"/>
        </w:rPr>
        <w:lastRenderedPageBreak/>
        <w:t>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9" w:name="_Toc35852261"/>
      <w:bookmarkStart w:id="60" w:name="_Hlk43199504"/>
    </w:p>
    <w:p w14:paraId="7D773809" w14:textId="108B10AE"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61" w:name="_Hlk40444456"/>
      <w:bookmarkEnd w:id="59"/>
    </w:p>
    <w:p w14:paraId="474F98E5" w14:textId="68575C85"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2D676B">
        <w:rPr>
          <w:b/>
          <w:bCs/>
          <w:lang w:val="en-AU"/>
        </w:rPr>
        <w:t xml:space="preserve">Total </w:t>
      </w:r>
      <w:r w:rsidR="00B01ED6">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ED268B" w:rsidRPr="00590B34" w14:paraId="49DE5171" w14:textId="77777777" w:rsidTr="00ED268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ED268B" w:rsidRPr="00590B34" w:rsidRDefault="00ED268B"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3EBA72FF" w:rsidR="00ED268B" w:rsidRPr="00590B34" w:rsidRDefault="00ED268B"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ED268B" w:rsidRPr="00590B34" w:rsidRDefault="00ED268B"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946240" w:rsidRPr="00590B34" w14:paraId="166D5656" w14:textId="77777777" w:rsidTr="00C45B04">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946240" w:rsidRPr="00BB1F3D" w:rsidRDefault="00946240" w:rsidP="00946240">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4AEF6507" w:rsidR="00946240" w:rsidRPr="00946240" w:rsidRDefault="00946240" w:rsidP="00946240">
            <w:pPr>
              <w:spacing w:after="0"/>
              <w:jc w:val="right"/>
              <w:rPr>
                <w:rFonts w:cstheme="minorHAnsi"/>
                <w:color w:val="000000"/>
                <w:sz w:val="18"/>
                <w:szCs w:val="20"/>
              </w:rPr>
            </w:pPr>
            <w:r w:rsidRPr="00946240">
              <w:rPr>
                <w:rFonts w:cstheme="minorHAnsi"/>
                <w:color w:val="000000"/>
                <w:sz w:val="20"/>
                <w:szCs w:val="20"/>
              </w:rPr>
              <w:t>945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4BD1DF29" w:rsidR="00946240" w:rsidRPr="00946240" w:rsidRDefault="00946240" w:rsidP="00946240">
            <w:pPr>
              <w:spacing w:after="0"/>
              <w:jc w:val="right"/>
              <w:rPr>
                <w:rFonts w:cstheme="minorHAnsi"/>
                <w:color w:val="000000"/>
                <w:sz w:val="18"/>
                <w:szCs w:val="20"/>
              </w:rPr>
            </w:pPr>
            <w:r w:rsidRPr="00946240">
              <w:rPr>
                <w:rFonts w:cstheme="minorHAnsi"/>
                <w:color w:val="000000"/>
                <w:sz w:val="20"/>
                <w:szCs w:val="20"/>
              </w:rPr>
              <w:t>1</w:t>
            </w:r>
            <w:r>
              <w:rPr>
                <w:rFonts w:cstheme="minorHAnsi"/>
                <w:color w:val="000000"/>
                <w:sz w:val="20"/>
                <w:szCs w:val="20"/>
              </w:rPr>
              <w:t>,</w:t>
            </w:r>
            <w:r w:rsidRPr="00946240">
              <w:rPr>
                <w:rFonts w:cstheme="minorHAnsi"/>
                <w:color w:val="000000"/>
                <w:sz w:val="20"/>
                <w:szCs w:val="20"/>
              </w:rPr>
              <w:t>254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4D6B02EF" w:rsidR="00946240" w:rsidRPr="00946240" w:rsidRDefault="00946240" w:rsidP="00946240">
            <w:pPr>
              <w:spacing w:after="0"/>
              <w:jc w:val="right"/>
              <w:rPr>
                <w:rFonts w:cstheme="minorHAnsi"/>
                <w:color w:val="000000"/>
                <w:sz w:val="18"/>
                <w:szCs w:val="20"/>
              </w:rPr>
            </w:pPr>
            <w:r w:rsidRPr="00946240">
              <w:rPr>
                <w:rFonts w:cstheme="minorHAnsi"/>
                <w:color w:val="000000"/>
                <w:sz w:val="20"/>
                <w:szCs w:val="20"/>
              </w:rPr>
              <w:t>1</w:t>
            </w:r>
            <w:r>
              <w:rPr>
                <w:rFonts w:cstheme="minorHAnsi"/>
                <w:color w:val="000000"/>
                <w:sz w:val="20"/>
                <w:szCs w:val="20"/>
              </w:rPr>
              <w:t>,</w:t>
            </w:r>
            <w:r w:rsidRPr="00946240">
              <w:rPr>
                <w:rFonts w:cstheme="minorHAnsi"/>
                <w:color w:val="000000"/>
                <w:sz w:val="20"/>
                <w:szCs w:val="20"/>
              </w:rPr>
              <w:t>399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1D5C58E7" w:rsidR="00946240" w:rsidRPr="00946240" w:rsidRDefault="00946240" w:rsidP="00946240">
            <w:pPr>
              <w:spacing w:after="0"/>
              <w:jc w:val="right"/>
              <w:rPr>
                <w:rFonts w:cstheme="minorHAnsi"/>
                <w:color w:val="000000"/>
                <w:sz w:val="18"/>
                <w:szCs w:val="20"/>
              </w:rPr>
            </w:pPr>
            <w:r w:rsidRPr="00946240">
              <w:rPr>
                <w:rFonts w:cstheme="minorHAnsi"/>
                <w:color w:val="000000"/>
                <w:sz w:val="20"/>
                <w:szCs w:val="20"/>
              </w:rPr>
              <w:t>1</w:t>
            </w:r>
            <w:r>
              <w:rPr>
                <w:rFonts w:cstheme="minorHAnsi"/>
                <w:color w:val="000000"/>
                <w:sz w:val="20"/>
                <w:szCs w:val="20"/>
              </w:rPr>
              <w:t>,</w:t>
            </w:r>
            <w:r w:rsidRPr="00946240">
              <w:rPr>
                <w:rFonts w:cstheme="minorHAnsi"/>
                <w:color w:val="000000"/>
                <w:sz w:val="20"/>
                <w:szCs w:val="20"/>
              </w:rPr>
              <w:t>541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7ACB53BB" w:rsidR="00946240" w:rsidRPr="00946240" w:rsidRDefault="00946240" w:rsidP="00946240">
            <w:pPr>
              <w:spacing w:after="0"/>
              <w:jc w:val="right"/>
              <w:rPr>
                <w:rFonts w:cstheme="minorHAnsi"/>
                <w:color w:val="000000"/>
                <w:sz w:val="18"/>
                <w:szCs w:val="20"/>
              </w:rPr>
            </w:pPr>
            <w:r w:rsidRPr="00946240">
              <w:rPr>
                <w:rFonts w:cstheme="minorHAnsi"/>
                <w:color w:val="000000"/>
                <w:sz w:val="20"/>
                <w:szCs w:val="20"/>
              </w:rPr>
              <w:t>1</w:t>
            </w:r>
            <w:r>
              <w:rPr>
                <w:rFonts w:cstheme="minorHAnsi"/>
                <w:color w:val="000000"/>
                <w:sz w:val="20"/>
                <w:szCs w:val="20"/>
              </w:rPr>
              <w:t>,</w:t>
            </w:r>
            <w:r w:rsidRPr="00946240">
              <w:rPr>
                <w:rFonts w:cstheme="minorHAnsi"/>
                <w:color w:val="000000"/>
                <w:sz w:val="20"/>
                <w:szCs w:val="20"/>
              </w:rPr>
              <w:t>665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65582784" w:rsidR="00946240" w:rsidRPr="00946240" w:rsidRDefault="00946240" w:rsidP="00946240">
            <w:pPr>
              <w:spacing w:after="0"/>
              <w:jc w:val="right"/>
              <w:rPr>
                <w:rFonts w:cstheme="minorHAnsi"/>
                <w:color w:val="000000"/>
                <w:sz w:val="18"/>
                <w:szCs w:val="20"/>
              </w:rPr>
            </w:pPr>
            <w:r w:rsidRPr="00946240">
              <w:rPr>
                <w:rFonts w:cstheme="minorHAnsi"/>
                <w:color w:val="000000"/>
                <w:sz w:val="20"/>
                <w:szCs w:val="20"/>
              </w:rPr>
              <w:t>1</w:t>
            </w:r>
            <w:r>
              <w:rPr>
                <w:rFonts w:cstheme="minorHAnsi"/>
                <w:color w:val="000000"/>
                <w:sz w:val="20"/>
                <w:szCs w:val="20"/>
              </w:rPr>
              <w:t>,</w:t>
            </w:r>
            <w:r w:rsidRPr="00946240">
              <w:rPr>
                <w:rFonts w:cstheme="minorHAnsi"/>
                <w:color w:val="000000"/>
                <w:sz w:val="20"/>
                <w:szCs w:val="20"/>
              </w:rPr>
              <w:t>864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01F0D317" w:rsidR="00946240" w:rsidRPr="00946240" w:rsidRDefault="00946240" w:rsidP="00946240">
            <w:pPr>
              <w:spacing w:after="0"/>
              <w:jc w:val="right"/>
              <w:rPr>
                <w:rFonts w:cstheme="minorHAnsi"/>
                <w:color w:val="000000"/>
                <w:sz w:val="18"/>
                <w:szCs w:val="20"/>
              </w:rPr>
            </w:pPr>
            <w:r w:rsidRPr="00946240">
              <w:rPr>
                <w:rFonts w:cstheme="minorHAnsi"/>
                <w:color w:val="000000"/>
                <w:sz w:val="20"/>
                <w:szCs w:val="20"/>
              </w:rPr>
              <w:t>1</w:t>
            </w:r>
            <w:r>
              <w:rPr>
                <w:rFonts w:cstheme="minorHAnsi"/>
                <w:color w:val="000000"/>
                <w:sz w:val="20"/>
                <w:szCs w:val="20"/>
              </w:rPr>
              <w:t>,</w:t>
            </w:r>
            <w:r w:rsidRPr="00946240">
              <w:rPr>
                <w:rFonts w:cstheme="minorHAnsi"/>
                <w:color w:val="000000"/>
                <w:sz w:val="20"/>
                <w:szCs w:val="20"/>
              </w:rPr>
              <w:t>995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0EDECE8F" w:rsidR="00946240" w:rsidRPr="00946240" w:rsidRDefault="00946240" w:rsidP="00946240">
            <w:pPr>
              <w:spacing w:after="0"/>
              <w:jc w:val="right"/>
              <w:rPr>
                <w:rFonts w:cstheme="minorHAnsi"/>
                <w:color w:val="000000"/>
                <w:sz w:val="18"/>
                <w:szCs w:val="20"/>
              </w:rPr>
            </w:pPr>
            <w:r w:rsidRPr="00946240">
              <w:rPr>
                <w:rFonts w:cstheme="minorHAnsi"/>
                <w:color w:val="000000"/>
                <w:sz w:val="20"/>
                <w:szCs w:val="20"/>
              </w:rPr>
              <w:t>2</w:t>
            </w:r>
            <w:r>
              <w:rPr>
                <w:rFonts w:cstheme="minorHAnsi"/>
                <w:color w:val="000000"/>
                <w:sz w:val="20"/>
                <w:szCs w:val="20"/>
              </w:rPr>
              <w:t>,</w:t>
            </w:r>
            <w:r w:rsidRPr="00946240">
              <w:rPr>
                <w:rFonts w:cstheme="minorHAnsi"/>
                <w:color w:val="000000"/>
                <w:sz w:val="20"/>
                <w:szCs w:val="20"/>
              </w:rPr>
              <w:t>130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14A6F615" w:rsidR="00946240" w:rsidRPr="00946240" w:rsidRDefault="00946240" w:rsidP="00946240">
            <w:pPr>
              <w:spacing w:after="0"/>
              <w:jc w:val="right"/>
              <w:rPr>
                <w:rFonts w:eastAsia="Times New Roman" w:cstheme="minorHAnsi"/>
                <w:b/>
                <w:bCs/>
                <w:color w:val="000000"/>
                <w:sz w:val="18"/>
                <w:szCs w:val="20"/>
                <w:lang w:eastAsia="en-AU"/>
              </w:rPr>
            </w:pPr>
            <w:r w:rsidRPr="00946240">
              <w:rPr>
                <w:rFonts w:cstheme="minorHAnsi"/>
                <w:color w:val="000000"/>
                <w:sz w:val="20"/>
                <w:szCs w:val="20"/>
              </w:rPr>
              <w:t>2</w:t>
            </w:r>
            <w:r>
              <w:rPr>
                <w:rFonts w:cstheme="minorHAnsi"/>
                <w:color w:val="000000"/>
                <w:sz w:val="20"/>
                <w:szCs w:val="20"/>
              </w:rPr>
              <w:t>,</w:t>
            </w:r>
            <w:r w:rsidRPr="00946240">
              <w:rPr>
                <w:rFonts w:cstheme="minorHAnsi"/>
                <w:color w:val="000000"/>
                <w:sz w:val="20"/>
                <w:szCs w:val="20"/>
              </w:rPr>
              <w:t>301</w:t>
            </w:r>
          </w:p>
        </w:tc>
      </w:tr>
      <w:tr w:rsidR="00CE43DF" w:rsidRPr="00590B34" w14:paraId="414F1697" w14:textId="77777777" w:rsidTr="00C45B04">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CE43DF" w:rsidRPr="00BB1F3D" w:rsidRDefault="00CE43DF" w:rsidP="00CE43DF">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2BB97373" w:rsidR="00CE43DF" w:rsidRPr="00946240" w:rsidRDefault="00CE43DF" w:rsidP="00CE43DF">
            <w:pPr>
              <w:spacing w:after="0"/>
              <w:jc w:val="right"/>
              <w:rPr>
                <w:rFonts w:eastAsia="Times New Roman" w:cstheme="minorHAnsi"/>
                <w:color w:val="000000"/>
                <w:sz w:val="18"/>
                <w:szCs w:val="20"/>
                <w:lang w:eastAsia="en-AU"/>
              </w:rPr>
            </w:pPr>
            <w:r w:rsidRPr="00946240">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749BEEA2" w:rsidR="00CE43DF" w:rsidRPr="00946240" w:rsidRDefault="00CE43DF" w:rsidP="00CE43DF">
            <w:pPr>
              <w:spacing w:after="0"/>
              <w:jc w:val="right"/>
              <w:rPr>
                <w:rFonts w:eastAsia="Times New Roman" w:cstheme="minorHAnsi"/>
                <w:color w:val="000000"/>
                <w:sz w:val="18"/>
                <w:szCs w:val="20"/>
                <w:lang w:eastAsia="en-AU"/>
              </w:rPr>
            </w:pPr>
            <w:r w:rsidRPr="00946240">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3C92D313" w:rsidR="00CE43DF" w:rsidRPr="00946240" w:rsidRDefault="00CE43DF" w:rsidP="00CE43DF">
            <w:pPr>
              <w:spacing w:after="0"/>
              <w:jc w:val="right"/>
              <w:rPr>
                <w:rFonts w:eastAsia="Times New Roman" w:cstheme="minorHAnsi"/>
                <w:b/>
                <w:bCs/>
                <w:color w:val="000000"/>
                <w:sz w:val="18"/>
                <w:szCs w:val="20"/>
                <w:lang w:eastAsia="en-AU"/>
              </w:rPr>
            </w:pPr>
            <w:r w:rsidRPr="00946240">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27B92FCA" w:rsidR="00CE43DF" w:rsidRPr="00946240" w:rsidRDefault="00CE43DF" w:rsidP="00CE43DF">
            <w:pPr>
              <w:spacing w:after="0"/>
              <w:jc w:val="right"/>
              <w:rPr>
                <w:rFonts w:eastAsia="Times New Roman" w:cstheme="minorHAnsi"/>
                <w:b/>
                <w:bCs/>
                <w:color w:val="000000"/>
                <w:sz w:val="18"/>
                <w:szCs w:val="20"/>
                <w:lang w:eastAsia="en-AU"/>
              </w:rPr>
            </w:pPr>
            <w:r w:rsidRPr="00946240">
              <w:rPr>
                <w:rFonts w:cstheme="minorHAnsi"/>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5827F540" w:rsidR="00CE43DF" w:rsidRPr="00946240" w:rsidRDefault="00CE43DF" w:rsidP="00CE43DF">
            <w:pPr>
              <w:spacing w:after="0"/>
              <w:jc w:val="right"/>
              <w:rPr>
                <w:rFonts w:eastAsia="Times New Roman" w:cstheme="minorHAnsi"/>
                <w:b/>
                <w:bCs/>
                <w:color w:val="000000"/>
                <w:sz w:val="18"/>
                <w:szCs w:val="20"/>
                <w:lang w:eastAsia="en-AU"/>
              </w:rPr>
            </w:pPr>
            <w:r w:rsidRPr="00946240">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399173FF" w:rsidR="00CE43DF" w:rsidRPr="00CE43DF" w:rsidRDefault="00036455" w:rsidP="00CE43DF">
            <w:pPr>
              <w:spacing w:after="0"/>
              <w:jc w:val="right"/>
              <w:rPr>
                <w:rFonts w:cstheme="minorHAnsi"/>
                <w:color w:val="000000"/>
                <w:sz w:val="20"/>
                <w:szCs w:val="20"/>
              </w:rPr>
            </w:pPr>
            <w:r w:rsidRPr="00036455">
              <w:rPr>
                <w:rFonts w:cstheme="minorHAnsi"/>
                <w:color w:val="000000"/>
                <w:sz w:val="20"/>
                <w:szCs w:val="20"/>
              </w:rPr>
              <w:t>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7096D27A" w:rsidR="00CE43DF" w:rsidRPr="00CE43DF" w:rsidRDefault="00036455" w:rsidP="00CE43DF">
            <w:pPr>
              <w:spacing w:after="0"/>
              <w:jc w:val="right"/>
              <w:rPr>
                <w:rFonts w:cstheme="minorHAnsi"/>
                <w:color w:val="000000"/>
                <w:sz w:val="20"/>
                <w:szCs w:val="20"/>
              </w:rPr>
            </w:pPr>
            <w:r w:rsidRPr="00036455">
              <w:rPr>
                <w:rFonts w:cstheme="minorHAnsi"/>
                <w:color w:val="000000"/>
                <w:sz w:val="20"/>
                <w:szCs w:val="20"/>
              </w:rPr>
              <w:t>102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04A652D5" w:rsidR="00CE43DF" w:rsidRPr="00CE43DF" w:rsidRDefault="00036455" w:rsidP="00CE43DF">
            <w:pPr>
              <w:spacing w:after="0"/>
              <w:jc w:val="right"/>
              <w:rPr>
                <w:rFonts w:cstheme="minorHAnsi"/>
                <w:color w:val="000000"/>
                <w:sz w:val="20"/>
                <w:szCs w:val="20"/>
              </w:rPr>
            </w:pPr>
            <w:r w:rsidRPr="00036455">
              <w:rPr>
                <w:rFonts w:cstheme="minorHAnsi"/>
                <w:color w:val="000000"/>
                <w:sz w:val="20"/>
                <w:szCs w:val="20"/>
              </w:rPr>
              <w:t>192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377EDC2C" w:rsidR="00CE43DF" w:rsidRPr="00CE43DF" w:rsidRDefault="00036455" w:rsidP="00CE43DF">
            <w:pPr>
              <w:spacing w:after="0"/>
              <w:jc w:val="right"/>
              <w:rPr>
                <w:rFonts w:cstheme="minorHAnsi"/>
                <w:color w:val="000000"/>
                <w:sz w:val="20"/>
                <w:szCs w:val="20"/>
              </w:rPr>
            </w:pPr>
            <w:r w:rsidRPr="00036455">
              <w:rPr>
                <w:rFonts w:cstheme="minorHAnsi"/>
                <w:color w:val="000000"/>
                <w:sz w:val="20"/>
                <w:szCs w:val="20"/>
              </w:rPr>
              <w:t>345</w:t>
            </w:r>
          </w:p>
        </w:tc>
      </w:tr>
    </w:tbl>
    <w:p w14:paraId="482B4360" w14:textId="534FDC36" w:rsidR="009962DF" w:rsidRDefault="009962DF" w:rsidP="000E293B">
      <w:pPr>
        <w:rPr>
          <w:b/>
          <w:bCs/>
          <w:lang w:val="en-AU"/>
        </w:rPr>
      </w:pPr>
      <w:bookmarkStart w:id="62" w:name="_Toc35852262"/>
      <w:bookmarkEnd w:id="60"/>
      <w:bookmarkEnd w:id="61"/>
    </w:p>
    <w:p w14:paraId="10730BAA" w14:textId="77777777" w:rsidR="00946240" w:rsidRDefault="00946240">
      <w:pPr>
        <w:spacing w:after="0"/>
        <w:rPr>
          <w:b/>
          <w:bCs/>
          <w:lang w:val="en-AU"/>
        </w:rPr>
      </w:pPr>
      <w:r>
        <w:rPr>
          <w:b/>
          <w:bCs/>
          <w:lang w:val="en-AU"/>
        </w:rPr>
        <w:br w:type="page"/>
      </w:r>
    </w:p>
    <w:p w14:paraId="4C891859" w14:textId="385ADA3C" w:rsidR="00BF24B2" w:rsidRPr="000E293B" w:rsidRDefault="00CD6D5E" w:rsidP="000E293B">
      <w:pPr>
        <w:rPr>
          <w:b/>
          <w:bCs/>
          <w:lang w:val="en-AU"/>
        </w:rPr>
      </w:pPr>
      <w:r>
        <w:rPr>
          <w:b/>
          <w:bCs/>
          <w:lang w:val="en-AU"/>
        </w:rPr>
        <w:lastRenderedPageBreak/>
        <w:t>Community</w:t>
      </w:r>
      <w:r w:rsidR="00F31EFE">
        <w:rPr>
          <w:b/>
          <w:bCs/>
          <w:lang w:val="en-AU"/>
        </w:rPr>
        <w:t xml:space="preserve"> </w:t>
      </w:r>
      <w:bookmarkEnd w:id="62"/>
      <w:r w:rsidR="00965BD9">
        <w:rPr>
          <w:b/>
          <w:bCs/>
          <w:lang w:val="en-AU"/>
        </w:rPr>
        <w:t>e</w:t>
      </w:r>
      <w:r w:rsidR="009C5A82">
        <w:rPr>
          <w:b/>
          <w:bCs/>
          <w:lang w:val="en-AU"/>
        </w:rPr>
        <w:t>stimates</w:t>
      </w:r>
      <w:r w:rsidR="00BF24B2" w:rsidRPr="000E293B">
        <w:rPr>
          <w:b/>
          <w:bCs/>
          <w:lang w:val="en-AU"/>
        </w:rPr>
        <w:t xml:space="preserve"> </w:t>
      </w:r>
    </w:p>
    <w:p w14:paraId="37199254" w14:textId="68EC0C5D" w:rsidR="00D903FC" w:rsidRDefault="00BF24B2" w:rsidP="00BF24B2">
      <w:pPr>
        <w:rPr>
          <w:rFonts w:ascii="Arial" w:eastAsia="Times New Roman" w:hAnsi="Arial" w:cs="Arial"/>
          <w:b/>
          <w:bCs/>
          <w:color w:val="000000"/>
          <w:szCs w:val="22"/>
          <w:lang w:val="en-AU" w:eastAsia="en-AU"/>
        </w:rPr>
      </w:pPr>
      <w:r>
        <w:rPr>
          <w:b/>
          <w:bCs/>
          <w:lang w:val="en-AU"/>
        </w:rPr>
        <w:t>Table 3-</w:t>
      </w:r>
      <w:r w:rsidR="00091356">
        <w:rPr>
          <w:b/>
          <w:bCs/>
          <w:lang w:val="en-AU"/>
        </w:rPr>
        <w:t>9</w:t>
      </w:r>
      <w:r w:rsidRPr="0004400F">
        <w:rPr>
          <w:b/>
          <w:bCs/>
          <w:lang w:val="en-AU"/>
        </w:rPr>
        <w:t xml:space="preserve">: </w:t>
      </w:r>
      <w:r w:rsidR="002D676B">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2530AED6" w14:textId="77777777" w:rsidTr="00BB30AF">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6E041A1" w14:textId="5B63F5B5" w:rsidR="00D903FC" w:rsidRPr="00590B34" w:rsidRDefault="000A4EDC" w:rsidP="00BB30AF">
            <w:pPr>
              <w:spacing w:after="0"/>
              <w:jc w:val="center"/>
              <w:rPr>
                <w:rFonts w:ascii="Arial" w:eastAsia="Times New Roman" w:hAnsi="Arial" w:cs="Arial"/>
                <w:b/>
                <w:bCs/>
                <w:color w:val="FFFFFF" w:themeColor="background1"/>
                <w:sz w:val="20"/>
                <w:szCs w:val="22"/>
                <w:lang w:val="en-AU" w:eastAsia="en-AU"/>
              </w:rPr>
            </w:pPr>
            <w:r w:rsidRPr="000A4EDC">
              <w:rPr>
                <w:rFonts w:ascii="Arial" w:eastAsia="Times New Roman" w:hAnsi="Arial" w:cs="Arial"/>
                <w:b/>
                <w:bCs/>
                <w:color w:val="FFFFFF" w:themeColor="background1"/>
                <w:sz w:val="20"/>
                <w:szCs w:val="22"/>
                <w:lang w:val="en-AU" w:eastAsia="en-AU"/>
              </w:rPr>
              <w:t>Albert Park</w:t>
            </w:r>
            <w:r>
              <w:rPr>
                <w:rFonts w:ascii="Arial" w:eastAsia="Times New Roman" w:hAnsi="Arial" w:cs="Arial"/>
                <w:b/>
                <w:bCs/>
                <w:color w:val="FFFFFF" w:themeColor="background1"/>
                <w:sz w:val="20"/>
                <w:szCs w:val="22"/>
                <w:lang w:val="en-AU" w:eastAsia="en-AU"/>
              </w:rPr>
              <w:t xml:space="preserve"> </w:t>
            </w:r>
            <w:r w:rsidR="00D903FC">
              <w:rPr>
                <w:rFonts w:ascii="Arial" w:eastAsia="Times New Roman" w:hAnsi="Arial" w:cs="Arial"/>
                <w:b/>
                <w:bCs/>
                <w:color w:val="FFFFFF" w:themeColor="background1"/>
                <w:sz w:val="20"/>
                <w:szCs w:val="22"/>
                <w:lang w:val="en-AU" w:eastAsia="en-AU"/>
              </w:rPr>
              <w:t>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442C63C"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0BBB24D"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BB43141"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6AD25910"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2AF9B79" w14:textId="77777777" w:rsidR="00D903FC" w:rsidRPr="00590B34" w:rsidRDefault="00D903FC" w:rsidP="00BB30A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5EC30B9"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115F2CA"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20FF119"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8A10B07"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C240F" w:rsidRPr="00590B34" w14:paraId="54914B6F" w14:textId="77777777" w:rsidTr="0049358F">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7B0106C" w14:textId="77777777" w:rsidR="00CC240F" w:rsidRPr="00590B34" w:rsidRDefault="00CC240F" w:rsidP="00CC240F">
            <w:pPr>
              <w:spacing w:after="0"/>
              <w:rPr>
                <w:rFonts w:ascii="Arial" w:eastAsia="Times New Roman" w:hAnsi="Arial" w:cs="Arial"/>
                <w:color w:val="000000"/>
                <w:sz w:val="20"/>
                <w:szCs w:val="22"/>
                <w:lang w:val="en-AU" w:eastAsia="en-AU"/>
              </w:rPr>
            </w:pPr>
            <w:bookmarkStart w:id="63" w:name="_Hlk43197923"/>
            <w:r w:rsidRPr="003C6010">
              <w:rPr>
                <w:sz w:val="20"/>
                <w:lang w:val="en-AU"/>
              </w:rPr>
              <w:t>Total estimated demand for kindergarten places (three and four-year-old children)</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72E06B" w14:textId="3FD45D5C" w:rsidR="00CC240F" w:rsidRPr="00A70386" w:rsidRDefault="00CC240F" w:rsidP="00CC240F">
            <w:pPr>
              <w:spacing w:after="0"/>
              <w:jc w:val="right"/>
              <w:rPr>
                <w:rFonts w:cstheme="minorHAnsi"/>
                <w:color w:val="000000"/>
                <w:sz w:val="20"/>
                <w:szCs w:val="20"/>
              </w:rPr>
            </w:pPr>
            <w:r w:rsidRPr="00A70386">
              <w:rPr>
                <w:rFonts w:cstheme="minorHAnsi"/>
                <w:color w:val="000000"/>
                <w:sz w:val="20"/>
                <w:szCs w:val="20"/>
              </w:rPr>
              <w:t>120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832E7" w14:textId="30AF9FC6" w:rsidR="00CC240F" w:rsidRPr="00A70386" w:rsidRDefault="00CC240F" w:rsidP="00CC240F">
            <w:pPr>
              <w:spacing w:after="0"/>
              <w:jc w:val="right"/>
              <w:rPr>
                <w:rFonts w:cstheme="minorHAnsi"/>
                <w:color w:val="000000"/>
                <w:sz w:val="20"/>
                <w:szCs w:val="20"/>
              </w:rPr>
            </w:pPr>
            <w:r w:rsidRPr="00A70386">
              <w:rPr>
                <w:rFonts w:cstheme="minorHAnsi"/>
                <w:color w:val="000000"/>
                <w:sz w:val="20"/>
                <w:szCs w:val="20"/>
              </w:rPr>
              <w:t>170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658D13" w14:textId="495FE4BE" w:rsidR="00CC240F" w:rsidRPr="00A70386" w:rsidRDefault="00CC240F" w:rsidP="00CC240F">
            <w:pPr>
              <w:spacing w:after="0"/>
              <w:jc w:val="right"/>
              <w:rPr>
                <w:rFonts w:cstheme="minorHAnsi"/>
                <w:color w:val="000000"/>
                <w:sz w:val="20"/>
                <w:szCs w:val="20"/>
              </w:rPr>
            </w:pPr>
            <w:r w:rsidRPr="00A70386">
              <w:rPr>
                <w:rFonts w:cstheme="minorHAnsi"/>
                <w:color w:val="000000"/>
                <w:sz w:val="20"/>
                <w:szCs w:val="20"/>
              </w:rPr>
              <w:t>188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E204D8" w14:textId="1FC9B4A6" w:rsidR="00CC240F" w:rsidRPr="00A70386" w:rsidRDefault="00CC240F" w:rsidP="00CC240F">
            <w:pPr>
              <w:spacing w:after="0"/>
              <w:jc w:val="right"/>
              <w:rPr>
                <w:rFonts w:cstheme="minorHAnsi"/>
                <w:color w:val="000000"/>
                <w:sz w:val="20"/>
                <w:szCs w:val="20"/>
              </w:rPr>
            </w:pPr>
            <w:r w:rsidRPr="00A70386">
              <w:rPr>
                <w:rFonts w:cstheme="minorHAnsi"/>
                <w:color w:val="000000"/>
                <w:sz w:val="20"/>
                <w:szCs w:val="20"/>
              </w:rPr>
              <w:t>207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E09E5F" w14:textId="3860F442" w:rsidR="00CC240F" w:rsidRPr="00A70386" w:rsidRDefault="00CC240F" w:rsidP="00CC240F">
            <w:pPr>
              <w:spacing w:after="0"/>
              <w:jc w:val="right"/>
              <w:rPr>
                <w:rFonts w:cstheme="minorHAnsi"/>
                <w:color w:val="000000"/>
                <w:sz w:val="20"/>
                <w:szCs w:val="20"/>
              </w:rPr>
            </w:pPr>
            <w:r w:rsidRPr="00A70386">
              <w:rPr>
                <w:rFonts w:cstheme="minorHAnsi"/>
                <w:color w:val="000000"/>
                <w:sz w:val="20"/>
                <w:szCs w:val="20"/>
              </w:rPr>
              <w:t>219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287C6C" w14:textId="35A6AD46" w:rsidR="00CC240F" w:rsidRPr="00A70386" w:rsidRDefault="00CC240F" w:rsidP="00CC240F">
            <w:pPr>
              <w:spacing w:after="0"/>
              <w:jc w:val="right"/>
              <w:rPr>
                <w:rFonts w:cstheme="minorHAnsi"/>
                <w:color w:val="000000"/>
                <w:sz w:val="20"/>
                <w:szCs w:val="20"/>
              </w:rPr>
            </w:pPr>
            <w:r w:rsidRPr="00A70386">
              <w:rPr>
                <w:rFonts w:cstheme="minorHAnsi"/>
                <w:color w:val="000000"/>
                <w:sz w:val="20"/>
                <w:szCs w:val="20"/>
              </w:rPr>
              <w:t>219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3A3A3C" w14:textId="2749B8D0" w:rsidR="00CC240F" w:rsidRPr="00A70386" w:rsidRDefault="00CC240F" w:rsidP="00CC240F">
            <w:pPr>
              <w:spacing w:after="0"/>
              <w:jc w:val="right"/>
              <w:rPr>
                <w:rFonts w:cstheme="minorHAnsi"/>
                <w:color w:val="000000"/>
                <w:sz w:val="20"/>
                <w:szCs w:val="20"/>
              </w:rPr>
            </w:pPr>
            <w:r w:rsidRPr="00A70386">
              <w:rPr>
                <w:rFonts w:cstheme="minorHAnsi"/>
                <w:color w:val="000000"/>
                <w:sz w:val="20"/>
                <w:szCs w:val="20"/>
              </w:rPr>
              <w:t>222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D90B82" w14:textId="35FB0A16" w:rsidR="00CC240F" w:rsidRPr="00A70386" w:rsidRDefault="00036455" w:rsidP="00CC240F">
            <w:pPr>
              <w:spacing w:after="0"/>
              <w:jc w:val="right"/>
              <w:rPr>
                <w:rFonts w:cstheme="minorHAnsi"/>
                <w:color w:val="000000"/>
                <w:sz w:val="20"/>
                <w:szCs w:val="20"/>
              </w:rPr>
            </w:pPr>
            <w:r w:rsidRPr="00036455">
              <w:rPr>
                <w:rFonts w:cstheme="minorHAnsi"/>
                <w:color w:val="000000"/>
                <w:sz w:val="20"/>
                <w:szCs w:val="20"/>
              </w:rPr>
              <w:t>239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9B296E" w14:textId="03FC6871" w:rsidR="00CC240F" w:rsidRPr="00A70386" w:rsidRDefault="00036455" w:rsidP="00CC240F">
            <w:pPr>
              <w:spacing w:after="0"/>
              <w:jc w:val="right"/>
              <w:rPr>
                <w:rFonts w:cstheme="minorHAnsi"/>
                <w:color w:val="000000"/>
                <w:sz w:val="20"/>
                <w:szCs w:val="20"/>
              </w:rPr>
            </w:pPr>
            <w:r w:rsidRPr="00036455">
              <w:rPr>
                <w:rFonts w:cstheme="minorHAnsi"/>
                <w:color w:val="000000"/>
                <w:sz w:val="20"/>
                <w:szCs w:val="20"/>
              </w:rPr>
              <w:t>289</w:t>
            </w:r>
          </w:p>
        </w:tc>
      </w:tr>
      <w:tr w:rsidR="00CC240F" w:rsidRPr="00590B34" w14:paraId="093C8227" w14:textId="77777777" w:rsidTr="0049358F">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07BF6F" w14:textId="77777777" w:rsidR="00CC240F" w:rsidRPr="00590B34" w:rsidRDefault="00CC240F" w:rsidP="00CC240F">
            <w:pPr>
              <w:spacing w:after="0"/>
              <w:rPr>
                <w:rFonts w:ascii="Arial" w:eastAsia="Times New Roman" w:hAnsi="Arial" w:cs="Arial"/>
                <w:b/>
                <w:color w:val="000000"/>
                <w:sz w:val="20"/>
                <w:szCs w:val="22"/>
                <w:lang w:val="en-AU" w:eastAsia="en-AU"/>
              </w:rPr>
            </w:pPr>
            <w:bookmarkStart w:id="64"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47E48E" w14:textId="24D6214D" w:rsidR="00CC240F" w:rsidRPr="00A70386" w:rsidRDefault="00CC240F" w:rsidP="00CC240F">
            <w:pPr>
              <w:spacing w:after="0"/>
              <w:jc w:val="right"/>
              <w:rPr>
                <w:rFonts w:eastAsia="Times New Roman" w:cstheme="minorHAnsi"/>
                <w:sz w:val="20"/>
                <w:szCs w:val="20"/>
                <w:lang w:val="en-AU" w:eastAsia="en-AU"/>
              </w:rPr>
            </w:pPr>
            <w:r w:rsidRPr="00A70386">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18169E" w14:textId="2DF2B9E4" w:rsidR="00CC240F" w:rsidRPr="00A70386" w:rsidRDefault="00CC240F" w:rsidP="00CC240F">
            <w:pPr>
              <w:spacing w:after="0"/>
              <w:jc w:val="right"/>
              <w:rPr>
                <w:rFonts w:eastAsia="Times New Roman" w:cstheme="minorHAnsi"/>
                <w:sz w:val="20"/>
                <w:szCs w:val="20"/>
                <w:lang w:val="en-AU" w:eastAsia="en-AU"/>
              </w:rPr>
            </w:pPr>
            <w:r w:rsidRPr="00A70386">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288F21" w14:textId="3F5AB091" w:rsidR="00CC240F" w:rsidRPr="00A70386" w:rsidRDefault="00CC240F" w:rsidP="00CC240F">
            <w:pPr>
              <w:spacing w:after="0"/>
              <w:jc w:val="right"/>
              <w:rPr>
                <w:rFonts w:eastAsia="Times New Roman" w:cstheme="minorHAnsi"/>
                <w:sz w:val="20"/>
                <w:szCs w:val="20"/>
                <w:lang w:val="en-AU" w:eastAsia="en-AU"/>
              </w:rPr>
            </w:pPr>
            <w:r w:rsidRPr="00A70386">
              <w:rPr>
                <w:rFonts w:cstheme="minorHAns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07B5C3" w14:textId="18FDC273" w:rsidR="00CC240F" w:rsidRPr="00A70386" w:rsidRDefault="00CC240F" w:rsidP="00CC240F">
            <w:pPr>
              <w:spacing w:after="0"/>
              <w:jc w:val="right"/>
              <w:rPr>
                <w:rFonts w:eastAsia="Times New Roman" w:cstheme="minorHAnsi"/>
                <w:sz w:val="20"/>
                <w:szCs w:val="20"/>
                <w:lang w:val="en-AU" w:eastAsia="en-AU"/>
              </w:rPr>
            </w:pPr>
            <w:r w:rsidRPr="00A70386">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D4CC55" w14:textId="1D888189" w:rsidR="00CC240F" w:rsidRPr="00A70386" w:rsidRDefault="00CC240F" w:rsidP="00CC240F">
            <w:pPr>
              <w:spacing w:after="0"/>
              <w:jc w:val="right"/>
              <w:rPr>
                <w:rFonts w:eastAsia="Times New Roman" w:cstheme="minorHAnsi"/>
                <w:sz w:val="20"/>
                <w:szCs w:val="20"/>
                <w:lang w:val="en-AU" w:eastAsia="en-AU"/>
              </w:rPr>
            </w:pPr>
            <w:r w:rsidRPr="00A70386">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AFD88E" w14:textId="1DB37F46" w:rsidR="00CC240F" w:rsidRPr="00A70386" w:rsidRDefault="00CC240F" w:rsidP="00CC240F">
            <w:pPr>
              <w:spacing w:after="0"/>
              <w:jc w:val="right"/>
              <w:rPr>
                <w:rFonts w:eastAsia="Times New Roman" w:cstheme="minorHAnsi"/>
                <w:sz w:val="20"/>
                <w:szCs w:val="20"/>
                <w:lang w:val="en-AU" w:eastAsia="en-AU"/>
              </w:rPr>
            </w:pPr>
            <w:r w:rsidRPr="00A70386">
              <w:rPr>
                <w:rFonts w:cstheme="minorHAns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13AD35" w14:textId="0A2D578D" w:rsidR="00CC240F" w:rsidRPr="00CC240F" w:rsidRDefault="00CC240F" w:rsidP="00CC240F">
            <w:pPr>
              <w:spacing w:after="0"/>
              <w:jc w:val="right"/>
              <w:rPr>
                <w:rFonts w:cstheme="minorHAnsi"/>
                <w:color w:val="000000"/>
                <w:sz w:val="20"/>
                <w:szCs w:val="20"/>
              </w:rPr>
            </w:pPr>
            <w:r w:rsidRPr="00CC240F">
              <w:rPr>
                <w:rFonts w:cstheme="minorHAnsi"/>
                <w:color w:val="000000"/>
                <w:sz w:val="20"/>
                <w:szCs w:val="20"/>
              </w:rPr>
              <w:t>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E89A34" w14:textId="5AAB65EE" w:rsidR="00CC240F" w:rsidRPr="00CC240F" w:rsidRDefault="00036455" w:rsidP="00CC240F">
            <w:pPr>
              <w:spacing w:after="0"/>
              <w:jc w:val="right"/>
              <w:rPr>
                <w:rFonts w:cstheme="minorHAnsi"/>
                <w:color w:val="000000"/>
                <w:sz w:val="20"/>
                <w:szCs w:val="20"/>
              </w:rPr>
            </w:pPr>
            <w:r w:rsidRPr="00036455">
              <w:rPr>
                <w:rFonts w:cstheme="minorHAnsi"/>
                <w:color w:val="000000"/>
                <w:sz w:val="20"/>
                <w:szCs w:val="20"/>
              </w:rPr>
              <w:t>20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708F76" w14:textId="43DE235F" w:rsidR="00CC240F" w:rsidRPr="00CC240F" w:rsidRDefault="00036455" w:rsidP="00CC240F">
            <w:pPr>
              <w:spacing w:after="0"/>
              <w:jc w:val="right"/>
              <w:rPr>
                <w:rFonts w:cstheme="minorHAnsi"/>
                <w:color w:val="000000"/>
                <w:sz w:val="20"/>
                <w:szCs w:val="20"/>
              </w:rPr>
            </w:pPr>
            <w:r w:rsidRPr="00036455">
              <w:rPr>
                <w:rFonts w:cstheme="minorHAnsi"/>
                <w:color w:val="000000"/>
                <w:sz w:val="20"/>
                <w:szCs w:val="20"/>
              </w:rPr>
              <w:t>70</w:t>
            </w:r>
          </w:p>
        </w:tc>
      </w:tr>
    </w:tbl>
    <w:p w14:paraId="4A68D5A5" w14:textId="7159D54D" w:rsidR="00D903FC" w:rsidRDefault="00D903FC" w:rsidP="00BF24B2">
      <w:pPr>
        <w:rPr>
          <w:rFonts w:ascii="Arial" w:eastAsia="Times New Roman" w:hAnsi="Arial" w:cs="Arial"/>
          <w:b/>
          <w:bCs/>
          <w:color w:val="000000"/>
          <w:szCs w:val="22"/>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18CB0867" w14:textId="77777777" w:rsidTr="00BB30AF">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2D2FFA6" w14:textId="6457D064" w:rsidR="00D903FC" w:rsidRPr="00590B34" w:rsidRDefault="00A00488" w:rsidP="00BB30AF">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Elwood</w:t>
            </w:r>
            <w:r w:rsidR="00D903FC">
              <w:rPr>
                <w:rFonts w:ascii="Arial" w:eastAsia="Times New Roman" w:hAnsi="Arial" w:cs="Arial"/>
                <w:b/>
                <w:bCs/>
                <w:color w:val="FFFFFF" w:themeColor="background1"/>
                <w:sz w:val="20"/>
                <w:szCs w:val="22"/>
                <w:lang w:val="en-AU" w:eastAsia="en-AU"/>
              </w:rPr>
              <w:t xml:space="preserve"> 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3A65A13"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FDA4B6B"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8C0A69"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B781D02"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9FDBEC7" w14:textId="77777777" w:rsidR="00D903FC" w:rsidRPr="00590B34" w:rsidRDefault="00D903FC" w:rsidP="00BB30A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68CA519"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CA66A86"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7518A97"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E3EC2FC"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526F4" w:rsidRPr="00590B34" w14:paraId="160E478B" w14:textId="77777777" w:rsidTr="00A0048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400E1C81" w14:textId="77777777" w:rsidR="00C526F4" w:rsidRPr="00590B34" w:rsidRDefault="00C526F4" w:rsidP="00C526F4">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684678" w14:textId="7D0D682F" w:rsidR="00C526F4" w:rsidRPr="00A70386" w:rsidRDefault="00C526F4" w:rsidP="00C526F4">
            <w:pPr>
              <w:spacing w:after="0"/>
              <w:jc w:val="right"/>
              <w:rPr>
                <w:rFonts w:ascii="Arial" w:hAnsi="Arial" w:cs="Arial"/>
                <w:color w:val="000000"/>
                <w:sz w:val="20"/>
                <w:szCs w:val="20"/>
              </w:rPr>
            </w:pPr>
            <w:r w:rsidRPr="00A70386">
              <w:rPr>
                <w:rFonts w:ascii="Arial" w:hAnsi="Arial" w:cs="Arial"/>
                <w:color w:val="000000"/>
                <w:sz w:val="20"/>
                <w:szCs w:val="20"/>
              </w:rPr>
              <w:t>156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645FFB" w14:textId="15F197C1" w:rsidR="00C526F4" w:rsidRPr="00A70386" w:rsidRDefault="00C526F4" w:rsidP="00C526F4">
            <w:pPr>
              <w:spacing w:after="0"/>
              <w:jc w:val="right"/>
              <w:rPr>
                <w:rFonts w:ascii="Arial" w:hAnsi="Arial" w:cs="Arial"/>
                <w:color w:val="000000"/>
                <w:sz w:val="20"/>
                <w:szCs w:val="20"/>
              </w:rPr>
            </w:pPr>
            <w:r w:rsidRPr="00A70386">
              <w:rPr>
                <w:rFonts w:ascii="Arial" w:hAnsi="Arial" w:cs="Arial"/>
                <w:color w:val="000000"/>
                <w:sz w:val="20"/>
                <w:szCs w:val="20"/>
              </w:rPr>
              <w:t>200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C2F9B9" w14:textId="6AC9B933" w:rsidR="00C526F4" w:rsidRPr="00A70386" w:rsidRDefault="00C526F4" w:rsidP="00C526F4">
            <w:pPr>
              <w:spacing w:after="0"/>
              <w:jc w:val="right"/>
              <w:rPr>
                <w:rFonts w:ascii="Arial" w:hAnsi="Arial" w:cs="Arial"/>
                <w:color w:val="000000"/>
                <w:sz w:val="20"/>
                <w:szCs w:val="20"/>
              </w:rPr>
            </w:pPr>
            <w:r w:rsidRPr="00A70386">
              <w:rPr>
                <w:rFonts w:ascii="Arial" w:hAnsi="Arial" w:cs="Arial"/>
                <w:color w:val="000000"/>
                <w:sz w:val="20"/>
                <w:szCs w:val="20"/>
              </w:rPr>
              <w:t>217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F30A5E" w14:textId="4EFD6C6C" w:rsidR="00C526F4" w:rsidRPr="00A70386" w:rsidRDefault="00C526F4" w:rsidP="00C526F4">
            <w:pPr>
              <w:spacing w:after="0"/>
              <w:jc w:val="right"/>
              <w:rPr>
                <w:rFonts w:ascii="Arial" w:hAnsi="Arial" w:cs="Arial"/>
                <w:color w:val="000000"/>
                <w:sz w:val="20"/>
                <w:szCs w:val="20"/>
              </w:rPr>
            </w:pPr>
            <w:r w:rsidRPr="00A70386">
              <w:rPr>
                <w:rFonts w:ascii="Arial" w:hAnsi="Arial" w:cs="Arial"/>
                <w:color w:val="000000"/>
                <w:sz w:val="20"/>
                <w:szCs w:val="20"/>
              </w:rPr>
              <w:t>232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E1A205" w14:textId="75659E8C" w:rsidR="00C526F4" w:rsidRPr="00A70386" w:rsidRDefault="00C526F4" w:rsidP="00C526F4">
            <w:pPr>
              <w:spacing w:after="0"/>
              <w:jc w:val="right"/>
              <w:rPr>
                <w:rFonts w:ascii="Arial" w:hAnsi="Arial" w:cs="Arial"/>
                <w:color w:val="000000"/>
                <w:sz w:val="20"/>
                <w:szCs w:val="20"/>
              </w:rPr>
            </w:pPr>
            <w:r w:rsidRPr="00A70386">
              <w:rPr>
                <w:rFonts w:ascii="Arial" w:hAnsi="Arial" w:cs="Arial"/>
                <w:color w:val="000000"/>
                <w:sz w:val="20"/>
                <w:szCs w:val="20"/>
              </w:rPr>
              <w:t>245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118CFA" w14:textId="196CF7FF" w:rsidR="00C526F4" w:rsidRPr="00A70386" w:rsidRDefault="00036455" w:rsidP="00C526F4">
            <w:pPr>
              <w:spacing w:after="0"/>
              <w:jc w:val="right"/>
              <w:rPr>
                <w:rFonts w:ascii="Arial" w:hAnsi="Arial" w:cs="Arial"/>
                <w:color w:val="000000"/>
                <w:sz w:val="20"/>
                <w:szCs w:val="20"/>
              </w:rPr>
            </w:pPr>
            <w:r w:rsidRPr="00036455">
              <w:rPr>
                <w:rFonts w:ascii="Arial" w:hAnsi="Arial" w:cs="Arial"/>
                <w:color w:val="000000"/>
                <w:sz w:val="20"/>
                <w:szCs w:val="20"/>
              </w:rPr>
              <w:t>270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5A5A10" w14:textId="3E013206" w:rsidR="00C526F4" w:rsidRPr="00A70386" w:rsidRDefault="00036455" w:rsidP="00C526F4">
            <w:pPr>
              <w:spacing w:after="0"/>
              <w:jc w:val="right"/>
              <w:rPr>
                <w:rFonts w:ascii="Arial" w:hAnsi="Arial" w:cs="Arial"/>
                <w:color w:val="000000"/>
                <w:sz w:val="20"/>
                <w:szCs w:val="20"/>
              </w:rPr>
            </w:pPr>
            <w:r w:rsidRPr="00036455">
              <w:rPr>
                <w:rFonts w:ascii="Arial" w:hAnsi="Arial" w:cs="Arial"/>
                <w:color w:val="000000"/>
                <w:sz w:val="20"/>
                <w:szCs w:val="20"/>
              </w:rPr>
              <w:t>283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E12C5" w14:textId="5A7A5B90" w:rsidR="00C526F4" w:rsidRPr="00A70386" w:rsidRDefault="00036455" w:rsidP="00C526F4">
            <w:pPr>
              <w:spacing w:after="0"/>
              <w:jc w:val="right"/>
              <w:rPr>
                <w:rFonts w:ascii="Arial" w:hAnsi="Arial" w:cs="Arial"/>
                <w:color w:val="000000"/>
                <w:sz w:val="20"/>
                <w:szCs w:val="20"/>
              </w:rPr>
            </w:pPr>
            <w:r w:rsidRPr="00036455">
              <w:rPr>
                <w:rFonts w:ascii="Arial" w:hAnsi="Arial" w:cs="Arial"/>
                <w:color w:val="000000"/>
                <w:sz w:val="20"/>
                <w:szCs w:val="20"/>
              </w:rPr>
              <w:t>293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62EC41" w14:textId="57D2AB35" w:rsidR="00C526F4" w:rsidRPr="00A70386" w:rsidRDefault="00036455" w:rsidP="00C526F4">
            <w:pPr>
              <w:spacing w:after="0"/>
              <w:jc w:val="right"/>
              <w:rPr>
                <w:rFonts w:ascii="Arial" w:hAnsi="Arial" w:cs="Arial"/>
                <w:color w:val="000000"/>
                <w:sz w:val="20"/>
                <w:szCs w:val="20"/>
              </w:rPr>
            </w:pPr>
            <w:r w:rsidRPr="00036455">
              <w:rPr>
                <w:rFonts w:ascii="Arial" w:hAnsi="Arial" w:cs="Arial"/>
                <w:color w:val="000000"/>
                <w:sz w:val="20"/>
                <w:szCs w:val="20"/>
              </w:rPr>
              <w:t>302</w:t>
            </w:r>
          </w:p>
        </w:tc>
      </w:tr>
      <w:tr w:rsidR="00A70386" w:rsidRPr="00590B34" w14:paraId="60162BEB" w14:textId="77777777" w:rsidTr="00A0048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DB4F60" w14:textId="77777777" w:rsidR="00A70386" w:rsidRPr="00590B34" w:rsidRDefault="00A70386" w:rsidP="00A70386">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80F256" w14:textId="49B4DDE4"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DDACA1" w14:textId="3E3CD375"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3458BB" w14:textId="2B495A5B"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3CD946" w14:textId="2B00ED95"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681604" w14:textId="74D90F95"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216B27" w14:textId="63E14551"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187D86" w14:textId="63ED05CF"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946D06" w14:textId="29CE2236"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2755DF" w14:textId="1EE86C0A" w:rsidR="00A70386" w:rsidRPr="00A70386" w:rsidRDefault="00C526F4" w:rsidP="00A70386">
            <w:pPr>
              <w:spacing w:after="0"/>
              <w:jc w:val="right"/>
              <w:rPr>
                <w:rFonts w:ascii="Arial" w:hAnsi="Arial" w:cs="Arial"/>
                <w:color w:val="000000"/>
                <w:sz w:val="20"/>
                <w:szCs w:val="20"/>
              </w:rPr>
            </w:pPr>
            <w:r>
              <w:rPr>
                <w:rFonts w:ascii="Arial" w:hAnsi="Arial" w:cs="Arial"/>
                <w:color w:val="000000"/>
                <w:sz w:val="20"/>
                <w:szCs w:val="20"/>
              </w:rPr>
              <w:t>0</w:t>
            </w:r>
          </w:p>
        </w:tc>
      </w:tr>
    </w:tbl>
    <w:p w14:paraId="1E58E196" w14:textId="4D9FC364" w:rsidR="00D903FC" w:rsidRDefault="00D903FC" w:rsidP="00BF24B2">
      <w:pPr>
        <w:rPr>
          <w:rFonts w:ascii="Arial" w:eastAsia="Times New Roman" w:hAnsi="Arial" w:cs="Arial"/>
          <w:b/>
          <w:bCs/>
          <w:color w:val="000000"/>
          <w:szCs w:val="22"/>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600EE435" w14:textId="77777777" w:rsidTr="00BB30AF">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A01A947" w14:textId="38A21DD0" w:rsidR="00D903FC" w:rsidRPr="00590B34" w:rsidRDefault="00A00488" w:rsidP="00BB30AF">
            <w:pPr>
              <w:spacing w:after="0"/>
              <w:jc w:val="center"/>
              <w:rPr>
                <w:rFonts w:ascii="Arial" w:eastAsia="Times New Roman" w:hAnsi="Arial" w:cs="Arial"/>
                <w:b/>
                <w:bCs/>
                <w:color w:val="FFFFFF" w:themeColor="background1"/>
                <w:sz w:val="20"/>
                <w:szCs w:val="22"/>
                <w:lang w:val="en-AU" w:eastAsia="en-AU"/>
              </w:rPr>
            </w:pPr>
            <w:r w:rsidRPr="00A00488">
              <w:rPr>
                <w:rFonts w:ascii="Arial" w:eastAsia="Times New Roman" w:hAnsi="Arial" w:cs="Arial"/>
                <w:b/>
                <w:bCs/>
                <w:color w:val="FFFFFF" w:themeColor="background1"/>
                <w:sz w:val="20"/>
                <w:szCs w:val="22"/>
                <w:lang w:val="en-AU" w:eastAsia="en-AU"/>
              </w:rPr>
              <w:t>Port Melbourne</w:t>
            </w:r>
            <w:r>
              <w:rPr>
                <w:rFonts w:ascii="Arial" w:eastAsia="Times New Roman" w:hAnsi="Arial" w:cs="Arial"/>
                <w:b/>
                <w:bCs/>
                <w:color w:val="FFFFFF" w:themeColor="background1"/>
                <w:sz w:val="20"/>
                <w:szCs w:val="22"/>
                <w:lang w:val="en-AU" w:eastAsia="en-AU"/>
              </w:rPr>
              <w:t xml:space="preserve"> </w:t>
            </w:r>
            <w:r w:rsidR="00D903FC">
              <w:rPr>
                <w:rFonts w:ascii="Arial" w:eastAsia="Times New Roman" w:hAnsi="Arial" w:cs="Arial"/>
                <w:b/>
                <w:bCs/>
                <w:color w:val="FFFFFF" w:themeColor="background1"/>
                <w:sz w:val="20"/>
                <w:szCs w:val="22"/>
                <w:lang w:val="en-AU" w:eastAsia="en-AU"/>
              </w:rPr>
              <w:t>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CC81091"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2304340"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090A70B"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8654510"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0173826" w14:textId="77777777" w:rsidR="00D903FC" w:rsidRPr="00590B34" w:rsidRDefault="00D903FC" w:rsidP="00BB30A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5D1F2A2"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255E8C1"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4CED48F"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DBD3E60"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13A97" w:rsidRPr="00590B34" w14:paraId="5741CAF8" w14:textId="77777777" w:rsidTr="008203E8">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36559E7F" w14:textId="77777777" w:rsidR="00F13A97" w:rsidRPr="00590B34" w:rsidRDefault="00F13A97" w:rsidP="00F13A9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AE2E6E" w14:textId="5D2322DF" w:rsidR="00F13A97" w:rsidRPr="00A70386" w:rsidRDefault="00F13A97" w:rsidP="00F13A97">
            <w:pPr>
              <w:spacing w:after="0"/>
              <w:jc w:val="right"/>
              <w:rPr>
                <w:rFonts w:ascii="Arial" w:hAnsi="Arial" w:cs="Arial"/>
                <w:color w:val="000000"/>
                <w:sz w:val="20"/>
                <w:szCs w:val="20"/>
              </w:rPr>
            </w:pPr>
            <w:r w:rsidRPr="00A70386">
              <w:rPr>
                <w:rFonts w:ascii="Arial" w:hAnsi="Arial" w:cs="Arial"/>
                <w:color w:val="000000"/>
                <w:sz w:val="20"/>
                <w:szCs w:val="20"/>
              </w:rPr>
              <w:t>172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37DF97" w14:textId="4BA0B661" w:rsidR="00F13A97" w:rsidRPr="00A70386" w:rsidRDefault="00F13A97" w:rsidP="00F13A97">
            <w:pPr>
              <w:spacing w:after="0"/>
              <w:jc w:val="right"/>
              <w:rPr>
                <w:rFonts w:ascii="Arial" w:hAnsi="Arial" w:cs="Arial"/>
                <w:color w:val="000000"/>
                <w:sz w:val="20"/>
                <w:szCs w:val="20"/>
              </w:rPr>
            </w:pPr>
            <w:r w:rsidRPr="00A70386">
              <w:rPr>
                <w:rFonts w:ascii="Arial" w:hAnsi="Arial" w:cs="Arial"/>
                <w:color w:val="000000"/>
                <w:sz w:val="20"/>
                <w:szCs w:val="20"/>
              </w:rPr>
              <w:t>219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899572" w14:textId="56756B9C" w:rsidR="00F13A97" w:rsidRPr="00A70386" w:rsidRDefault="00F13A97" w:rsidP="00F13A97">
            <w:pPr>
              <w:spacing w:after="0"/>
              <w:jc w:val="right"/>
              <w:rPr>
                <w:rFonts w:ascii="Arial" w:hAnsi="Arial" w:cs="Arial"/>
                <w:color w:val="000000"/>
                <w:sz w:val="20"/>
                <w:szCs w:val="20"/>
              </w:rPr>
            </w:pPr>
            <w:r w:rsidRPr="00A70386">
              <w:rPr>
                <w:rFonts w:ascii="Arial" w:hAnsi="Arial" w:cs="Arial"/>
                <w:color w:val="000000"/>
                <w:sz w:val="20"/>
                <w:szCs w:val="20"/>
              </w:rPr>
              <w:t>239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371E56" w14:textId="3F6604A4" w:rsidR="00F13A97" w:rsidRPr="00A70386" w:rsidRDefault="00F13A97" w:rsidP="00F13A97">
            <w:pPr>
              <w:spacing w:after="0"/>
              <w:jc w:val="right"/>
              <w:rPr>
                <w:rFonts w:ascii="Arial" w:hAnsi="Arial" w:cs="Arial"/>
                <w:color w:val="000000"/>
                <w:sz w:val="20"/>
                <w:szCs w:val="20"/>
              </w:rPr>
            </w:pPr>
            <w:r w:rsidRPr="00A70386">
              <w:rPr>
                <w:rFonts w:ascii="Arial" w:hAnsi="Arial" w:cs="Arial"/>
                <w:color w:val="000000"/>
                <w:sz w:val="20"/>
                <w:szCs w:val="20"/>
              </w:rPr>
              <w:t>256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93C70D" w14:textId="19D99895" w:rsidR="00F13A97" w:rsidRPr="00A70386" w:rsidRDefault="00F13A97" w:rsidP="00F13A97">
            <w:pPr>
              <w:spacing w:after="0"/>
              <w:jc w:val="right"/>
              <w:rPr>
                <w:rFonts w:ascii="Arial" w:hAnsi="Arial" w:cs="Arial"/>
                <w:color w:val="000000"/>
                <w:sz w:val="20"/>
                <w:szCs w:val="20"/>
              </w:rPr>
            </w:pPr>
            <w:r w:rsidRPr="00A70386">
              <w:rPr>
                <w:rFonts w:ascii="Arial" w:hAnsi="Arial" w:cs="Arial"/>
                <w:color w:val="000000"/>
                <w:sz w:val="20"/>
                <w:szCs w:val="20"/>
              </w:rPr>
              <w:t>271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47F039" w14:textId="647C855A" w:rsidR="00F13A97" w:rsidRPr="00A70386" w:rsidRDefault="00036455" w:rsidP="00F13A97">
            <w:pPr>
              <w:spacing w:after="0"/>
              <w:jc w:val="right"/>
              <w:rPr>
                <w:rFonts w:ascii="Arial" w:hAnsi="Arial" w:cs="Arial"/>
                <w:color w:val="000000"/>
                <w:sz w:val="20"/>
                <w:szCs w:val="20"/>
              </w:rPr>
            </w:pPr>
            <w:r w:rsidRPr="00036455">
              <w:rPr>
                <w:rFonts w:ascii="Arial" w:hAnsi="Arial" w:cs="Arial"/>
                <w:color w:val="000000"/>
                <w:sz w:val="20"/>
                <w:szCs w:val="20"/>
              </w:rPr>
              <w:t>308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D7A4E2" w14:textId="6C6BD8EE" w:rsidR="00F13A97" w:rsidRPr="00A70386" w:rsidRDefault="00036455" w:rsidP="00F13A97">
            <w:pPr>
              <w:spacing w:after="0"/>
              <w:jc w:val="right"/>
              <w:rPr>
                <w:rFonts w:ascii="Arial" w:hAnsi="Arial" w:cs="Arial"/>
                <w:color w:val="000000"/>
                <w:sz w:val="20"/>
                <w:szCs w:val="20"/>
              </w:rPr>
            </w:pPr>
            <w:r w:rsidRPr="00036455">
              <w:rPr>
                <w:rFonts w:ascii="Arial" w:hAnsi="Arial" w:cs="Arial"/>
                <w:color w:val="000000"/>
                <w:sz w:val="20"/>
                <w:szCs w:val="20"/>
              </w:rPr>
              <w:t>330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DD4B57" w14:textId="18EA6B7A" w:rsidR="00F13A97" w:rsidRPr="00A70386" w:rsidRDefault="00036455" w:rsidP="00F13A97">
            <w:pPr>
              <w:spacing w:after="0"/>
              <w:jc w:val="right"/>
              <w:rPr>
                <w:rFonts w:ascii="Arial" w:hAnsi="Arial" w:cs="Arial"/>
                <w:color w:val="000000"/>
                <w:sz w:val="20"/>
                <w:szCs w:val="20"/>
              </w:rPr>
            </w:pPr>
            <w:r w:rsidRPr="00036455">
              <w:rPr>
                <w:rFonts w:ascii="Arial" w:hAnsi="Arial" w:cs="Arial"/>
                <w:color w:val="000000"/>
                <w:sz w:val="20"/>
                <w:szCs w:val="20"/>
              </w:rPr>
              <w:t>349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A02F41" w14:textId="03BBCCCC" w:rsidR="00F13A97" w:rsidRPr="00A70386" w:rsidRDefault="00036455" w:rsidP="00F13A97">
            <w:pPr>
              <w:spacing w:after="0"/>
              <w:jc w:val="right"/>
              <w:rPr>
                <w:rFonts w:ascii="Arial" w:hAnsi="Arial" w:cs="Arial"/>
                <w:color w:val="000000"/>
                <w:sz w:val="20"/>
                <w:szCs w:val="20"/>
              </w:rPr>
            </w:pPr>
            <w:r w:rsidRPr="00036455">
              <w:rPr>
                <w:rFonts w:ascii="Arial" w:hAnsi="Arial" w:cs="Arial"/>
                <w:color w:val="000000"/>
                <w:sz w:val="20"/>
                <w:szCs w:val="20"/>
              </w:rPr>
              <w:t>356</w:t>
            </w:r>
          </w:p>
        </w:tc>
      </w:tr>
      <w:tr w:rsidR="004D2E4D" w:rsidRPr="00590B34" w14:paraId="06C6F14D" w14:textId="77777777" w:rsidTr="00BB30AF">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147DC3" w14:textId="77777777" w:rsidR="004D2E4D" w:rsidRPr="00590B34" w:rsidRDefault="004D2E4D" w:rsidP="004D2E4D">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296A5F" w14:textId="7044F039" w:rsidR="004D2E4D" w:rsidRPr="00A70386" w:rsidRDefault="004D2E4D" w:rsidP="004D2E4D">
            <w:pPr>
              <w:spacing w:after="0"/>
              <w:jc w:val="right"/>
              <w:rPr>
                <w:rFonts w:ascii="Arial" w:eastAsia="Times New Roman" w:hAnsi="Arial" w:cs="Arial"/>
                <w:b/>
                <w:color w:val="000000"/>
                <w:sz w:val="20"/>
                <w:szCs w:val="20"/>
                <w:lang w:val="en-AU" w:eastAsia="en-AU"/>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E291C2" w14:textId="3D4E4B28" w:rsidR="004D2E4D" w:rsidRPr="00A70386" w:rsidRDefault="004D2E4D" w:rsidP="004D2E4D">
            <w:pPr>
              <w:spacing w:after="0"/>
              <w:jc w:val="right"/>
              <w:rPr>
                <w:rFonts w:ascii="Arial" w:eastAsia="Times New Roman" w:hAnsi="Arial" w:cs="Arial"/>
                <w:b/>
                <w:color w:val="000000"/>
                <w:sz w:val="20"/>
                <w:szCs w:val="20"/>
                <w:lang w:val="en-AU" w:eastAsia="en-AU"/>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FE91BF" w14:textId="21880CF0" w:rsidR="004D2E4D" w:rsidRPr="00A70386" w:rsidRDefault="004D2E4D" w:rsidP="004D2E4D">
            <w:pPr>
              <w:spacing w:after="0"/>
              <w:jc w:val="right"/>
              <w:rPr>
                <w:rFonts w:ascii="Arial" w:eastAsia="Times New Roman" w:hAnsi="Arial" w:cs="Arial"/>
                <w:b/>
                <w:color w:val="000000"/>
                <w:sz w:val="20"/>
                <w:szCs w:val="20"/>
                <w:lang w:val="en-AU" w:eastAsia="en-AU"/>
              </w:rPr>
            </w:pPr>
            <w:r w:rsidRPr="00A70386">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2A3728" w14:textId="6E58B272" w:rsidR="004D2E4D" w:rsidRPr="00A70386" w:rsidRDefault="004D2E4D" w:rsidP="004D2E4D">
            <w:pPr>
              <w:spacing w:after="0"/>
              <w:jc w:val="right"/>
              <w:rPr>
                <w:rFonts w:ascii="Arial" w:eastAsia="Times New Roman" w:hAnsi="Arial" w:cs="Arial"/>
                <w:b/>
                <w:color w:val="000000"/>
                <w:sz w:val="20"/>
                <w:szCs w:val="20"/>
                <w:lang w:val="en-AU" w:eastAsia="en-AU"/>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92F396" w14:textId="549217F2" w:rsidR="004D2E4D" w:rsidRPr="00A70386" w:rsidRDefault="004D2E4D" w:rsidP="004D2E4D">
            <w:pPr>
              <w:spacing w:after="0"/>
              <w:jc w:val="right"/>
              <w:rPr>
                <w:rFonts w:ascii="Arial" w:eastAsia="Times New Roman" w:hAnsi="Arial" w:cs="Arial"/>
                <w:b/>
                <w:color w:val="000000"/>
                <w:sz w:val="20"/>
                <w:szCs w:val="20"/>
                <w:lang w:val="en-AU" w:eastAsia="en-AU"/>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97BDA6" w14:textId="302C7F3A" w:rsidR="004D2E4D" w:rsidRPr="00A70386" w:rsidRDefault="004D2E4D" w:rsidP="004D2E4D">
            <w:pPr>
              <w:spacing w:after="0"/>
              <w:jc w:val="right"/>
              <w:rPr>
                <w:rFonts w:ascii="Arial" w:eastAsia="Times New Roman" w:hAnsi="Arial" w:cs="Arial"/>
                <w:b/>
                <w:color w:val="FF0000"/>
                <w:sz w:val="20"/>
                <w:szCs w:val="20"/>
                <w:lang w:val="en-AU" w:eastAsia="en-AU"/>
              </w:rPr>
            </w:pPr>
            <w:r w:rsidRPr="00A70386">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536266" w14:textId="11378092" w:rsidR="004D2E4D" w:rsidRPr="00A70386" w:rsidRDefault="004D2E4D" w:rsidP="004D2E4D">
            <w:pPr>
              <w:spacing w:after="0"/>
              <w:jc w:val="right"/>
              <w:rPr>
                <w:rFonts w:ascii="Arial" w:eastAsia="Times New Roman" w:hAnsi="Arial" w:cs="Arial"/>
                <w:b/>
                <w:color w:val="FF0000"/>
                <w:sz w:val="20"/>
                <w:szCs w:val="20"/>
                <w:lang w:val="en-AU" w:eastAsia="en-AU"/>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F29569" w14:textId="18A76783" w:rsidR="004D2E4D" w:rsidRPr="00A70386" w:rsidRDefault="004D2E4D" w:rsidP="004D2E4D">
            <w:pPr>
              <w:spacing w:after="0"/>
              <w:jc w:val="right"/>
              <w:rPr>
                <w:rFonts w:ascii="Arial" w:eastAsia="Times New Roman" w:hAnsi="Arial" w:cs="Arial"/>
                <w:b/>
                <w:color w:val="FF0000"/>
                <w:sz w:val="20"/>
                <w:szCs w:val="20"/>
                <w:lang w:val="en-AU" w:eastAsia="en-AU"/>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5A9305" w14:textId="0D24A193" w:rsidR="004D2E4D" w:rsidRPr="00A70386" w:rsidRDefault="00500EF5" w:rsidP="004D2E4D">
            <w:pPr>
              <w:spacing w:after="0"/>
              <w:jc w:val="right"/>
              <w:rPr>
                <w:rFonts w:ascii="Arial" w:eastAsia="Times New Roman" w:hAnsi="Arial" w:cs="Arial"/>
                <w:b/>
                <w:color w:val="FF0000"/>
                <w:sz w:val="20"/>
                <w:szCs w:val="20"/>
                <w:lang w:val="en-AU" w:eastAsia="en-AU"/>
              </w:rPr>
            </w:pPr>
            <w:r w:rsidRPr="00A70386">
              <w:rPr>
                <w:rFonts w:ascii="Arial" w:hAnsi="Arial" w:cs="Arial"/>
                <w:color w:val="000000"/>
                <w:sz w:val="20"/>
                <w:szCs w:val="20"/>
              </w:rPr>
              <w:t>0</w:t>
            </w:r>
          </w:p>
        </w:tc>
      </w:tr>
    </w:tbl>
    <w:p w14:paraId="0517B82F" w14:textId="1923B938" w:rsidR="00D903FC" w:rsidRDefault="00D903FC" w:rsidP="00BF24B2">
      <w:pPr>
        <w:rPr>
          <w:rFonts w:ascii="Arial" w:eastAsia="Times New Roman" w:hAnsi="Arial" w:cs="Arial"/>
          <w:b/>
          <w:bCs/>
          <w:color w:val="000000"/>
          <w:szCs w:val="22"/>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083EE908" w14:textId="77777777" w:rsidTr="00BB30AF">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6EF4551" w14:textId="4135268E" w:rsidR="00D903FC" w:rsidRPr="00590B34" w:rsidRDefault="00DE2ABE" w:rsidP="00BB30AF">
            <w:pPr>
              <w:spacing w:after="0"/>
              <w:jc w:val="center"/>
              <w:rPr>
                <w:rFonts w:ascii="Arial" w:eastAsia="Times New Roman" w:hAnsi="Arial" w:cs="Arial"/>
                <w:b/>
                <w:bCs/>
                <w:color w:val="FFFFFF" w:themeColor="background1"/>
                <w:sz w:val="20"/>
                <w:szCs w:val="22"/>
                <w:lang w:val="en-AU" w:eastAsia="en-AU"/>
              </w:rPr>
            </w:pPr>
            <w:r w:rsidRPr="00DE2ABE">
              <w:rPr>
                <w:rFonts w:ascii="Arial" w:eastAsia="Times New Roman" w:hAnsi="Arial" w:cs="Arial"/>
                <w:b/>
                <w:bCs/>
                <w:color w:val="FFFFFF" w:themeColor="background1"/>
                <w:sz w:val="20"/>
                <w:szCs w:val="22"/>
                <w:lang w:val="en-AU" w:eastAsia="en-AU"/>
              </w:rPr>
              <w:t>Port Melbourne Industrial</w:t>
            </w:r>
            <w:r>
              <w:rPr>
                <w:rFonts w:ascii="Arial" w:eastAsia="Times New Roman" w:hAnsi="Arial" w:cs="Arial"/>
                <w:b/>
                <w:bCs/>
                <w:color w:val="FFFFFF" w:themeColor="background1"/>
                <w:sz w:val="20"/>
                <w:szCs w:val="22"/>
                <w:lang w:val="en-AU" w:eastAsia="en-AU"/>
              </w:rPr>
              <w:t xml:space="preserve"> </w:t>
            </w:r>
            <w:r w:rsidR="00D903FC">
              <w:rPr>
                <w:rFonts w:ascii="Arial" w:eastAsia="Times New Roman" w:hAnsi="Arial" w:cs="Arial"/>
                <w:b/>
                <w:bCs/>
                <w:color w:val="FFFFFF" w:themeColor="background1"/>
                <w:sz w:val="20"/>
                <w:szCs w:val="22"/>
                <w:lang w:val="en-AU" w:eastAsia="en-AU"/>
              </w:rPr>
              <w:t>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442F937"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5F5CB7"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D74B8FD"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1E999F3"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9C3E987" w14:textId="77777777" w:rsidR="00D903FC" w:rsidRPr="00590B34" w:rsidRDefault="00D903FC" w:rsidP="00BB30A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BE2A965"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189813A"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32F5960"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A848068"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70386" w:rsidRPr="00590B34" w14:paraId="4A1C5946" w14:textId="77777777" w:rsidTr="00DE2AB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07E83D0" w14:textId="77777777" w:rsidR="00A70386" w:rsidRPr="00590B34" w:rsidRDefault="00A70386" w:rsidP="00A70386">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93AD56" w14:textId="5D33FDB3"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6D8FEF" w14:textId="317D5782"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37BFE9" w14:textId="0D8CAAD2"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C9F953" w14:textId="5BD60683"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6EE163" w14:textId="60C425B3"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13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C94CBB" w14:textId="7E4067A7" w:rsidR="00A70386" w:rsidRPr="00A70386" w:rsidRDefault="00251C1C" w:rsidP="00A70386">
            <w:pPr>
              <w:spacing w:after="0"/>
              <w:jc w:val="right"/>
              <w:rPr>
                <w:rFonts w:ascii="Arial" w:hAnsi="Arial" w:cs="Arial"/>
                <w:color w:val="000000"/>
                <w:sz w:val="20"/>
                <w:szCs w:val="20"/>
              </w:rPr>
            </w:pPr>
            <w:r>
              <w:rPr>
                <w:rFonts w:ascii="Calibri" w:hAnsi="Calibri" w:cs="Calibri"/>
                <w:color w:val="000000"/>
                <w:sz w:val="20"/>
                <w:szCs w:val="20"/>
              </w:rPr>
              <w:t>21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91A3DD" w14:textId="22B7C72D" w:rsidR="00A70386" w:rsidRPr="00251C1C" w:rsidRDefault="00A70386" w:rsidP="00A70386">
            <w:pPr>
              <w:spacing w:after="0"/>
              <w:jc w:val="right"/>
              <w:rPr>
                <w:rFonts w:ascii="Calibri" w:hAnsi="Calibri" w:cs="Calibri"/>
                <w:color w:val="000000"/>
                <w:sz w:val="20"/>
                <w:szCs w:val="20"/>
              </w:rPr>
            </w:pPr>
            <w:r>
              <w:rPr>
                <w:rFonts w:ascii="Calibri" w:hAnsi="Calibri" w:cs="Calibri"/>
                <w:color w:val="000000"/>
                <w:sz w:val="20"/>
                <w:szCs w:val="20"/>
              </w:rPr>
              <w:t>36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481E7F" w14:textId="3D585AE7" w:rsidR="00A70386" w:rsidRPr="00251C1C" w:rsidRDefault="00A70386" w:rsidP="00A70386">
            <w:pPr>
              <w:spacing w:after="0"/>
              <w:jc w:val="right"/>
              <w:rPr>
                <w:rFonts w:ascii="Calibri" w:hAnsi="Calibri" w:cs="Calibri"/>
                <w:color w:val="000000"/>
                <w:sz w:val="20"/>
                <w:szCs w:val="20"/>
              </w:rPr>
            </w:pPr>
            <w:r>
              <w:rPr>
                <w:rFonts w:ascii="Calibri" w:hAnsi="Calibri" w:cs="Calibri"/>
                <w:color w:val="000000"/>
                <w:sz w:val="20"/>
                <w:szCs w:val="20"/>
              </w:rPr>
              <w:t>52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C68D02" w14:textId="10C915D3" w:rsidR="00A70386" w:rsidRPr="00251C1C" w:rsidRDefault="00251C1C" w:rsidP="00F13A97">
            <w:pPr>
              <w:spacing w:after="0"/>
              <w:jc w:val="right"/>
              <w:rPr>
                <w:rFonts w:ascii="Calibri" w:hAnsi="Calibri" w:cs="Calibri"/>
                <w:color w:val="000000"/>
                <w:sz w:val="20"/>
                <w:szCs w:val="20"/>
              </w:rPr>
            </w:pPr>
            <w:r>
              <w:rPr>
                <w:rFonts w:ascii="Calibri" w:hAnsi="Calibri" w:cs="Calibri"/>
                <w:color w:val="000000"/>
                <w:sz w:val="20"/>
                <w:szCs w:val="20"/>
              </w:rPr>
              <w:t>76</w:t>
            </w:r>
          </w:p>
        </w:tc>
      </w:tr>
      <w:tr w:rsidR="00F13A97" w:rsidRPr="00590B34" w14:paraId="0A2A26EE" w14:textId="77777777" w:rsidTr="00DE2AB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99A5AD" w14:textId="77777777" w:rsidR="00F13A97" w:rsidRPr="00590B34" w:rsidRDefault="00F13A97" w:rsidP="00F13A97">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75B01E" w14:textId="730B9821" w:rsidR="00F13A97" w:rsidRPr="00A70386" w:rsidRDefault="00F13A97" w:rsidP="00F13A97">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F259AC" w14:textId="649E19B8" w:rsidR="00F13A97" w:rsidRPr="00A70386" w:rsidRDefault="00F13A97" w:rsidP="00F13A97">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66EF2E" w14:textId="58CE043C" w:rsidR="00F13A97" w:rsidRPr="00A70386" w:rsidRDefault="00F13A97" w:rsidP="00F13A97">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F28D6E" w14:textId="027C324F" w:rsidR="00F13A97" w:rsidRPr="00A70386" w:rsidRDefault="00F13A97" w:rsidP="00F13A97">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288701" w14:textId="08B081FE" w:rsidR="00F13A97" w:rsidRPr="00A70386" w:rsidRDefault="00F13A97" w:rsidP="00F13A97">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D02D99" w14:textId="67786ABF" w:rsidR="00F13A97" w:rsidRPr="00A70386" w:rsidRDefault="00F13A97" w:rsidP="00F13A97">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72005B" w14:textId="4AB68638" w:rsidR="00F13A97" w:rsidRPr="00251C1C" w:rsidRDefault="00F13A97" w:rsidP="00F13A97">
            <w:pPr>
              <w:spacing w:after="0"/>
              <w:jc w:val="right"/>
              <w:rPr>
                <w:rFonts w:ascii="Calibri" w:hAnsi="Calibri" w:cs="Calibri"/>
                <w:color w:val="000000"/>
                <w:sz w:val="20"/>
                <w:szCs w:val="20"/>
              </w:rPr>
            </w:pPr>
            <w:r w:rsidRPr="00251C1C">
              <w:rPr>
                <w:rFonts w:ascii="Calibri" w:hAnsi="Calibri" w:cs="Calibri"/>
                <w:color w:val="000000"/>
                <w:sz w:val="20"/>
                <w:szCs w:val="20"/>
              </w:rPr>
              <w:t>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845842" w14:textId="7FCBFB42" w:rsidR="00F13A97" w:rsidRPr="00251C1C" w:rsidRDefault="00F13A97" w:rsidP="00F13A97">
            <w:pPr>
              <w:spacing w:after="0"/>
              <w:jc w:val="right"/>
              <w:rPr>
                <w:rFonts w:ascii="Calibri" w:hAnsi="Calibri" w:cs="Calibri"/>
                <w:color w:val="000000"/>
                <w:sz w:val="20"/>
                <w:szCs w:val="20"/>
              </w:rPr>
            </w:pPr>
            <w:r w:rsidRPr="00251C1C">
              <w:rPr>
                <w:rFonts w:ascii="Calibri" w:hAnsi="Calibri" w:cs="Calibri"/>
                <w:color w:val="000000"/>
                <w:sz w:val="20"/>
                <w:szCs w:val="20"/>
              </w:rPr>
              <w:t>23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3AB477" w14:textId="626093AF" w:rsidR="00F13A97" w:rsidRPr="00251C1C" w:rsidRDefault="00251C1C" w:rsidP="00F13A97">
            <w:pPr>
              <w:spacing w:after="0"/>
              <w:jc w:val="right"/>
              <w:rPr>
                <w:rFonts w:ascii="Calibri" w:hAnsi="Calibri" w:cs="Calibri"/>
                <w:color w:val="000000"/>
                <w:sz w:val="20"/>
                <w:szCs w:val="20"/>
              </w:rPr>
            </w:pPr>
            <w:r>
              <w:rPr>
                <w:rFonts w:ascii="Calibri" w:hAnsi="Calibri" w:cs="Calibri"/>
                <w:color w:val="000000"/>
                <w:sz w:val="20"/>
                <w:szCs w:val="20"/>
              </w:rPr>
              <w:t>47</w:t>
            </w:r>
          </w:p>
        </w:tc>
      </w:tr>
    </w:tbl>
    <w:p w14:paraId="0A854D33" w14:textId="0E2428F1" w:rsidR="00D903FC" w:rsidRDefault="00D903FC" w:rsidP="00BF24B2">
      <w:pPr>
        <w:rPr>
          <w:rFonts w:ascii="Arial" w:eastAsia="Times New Roman" w:hAnsi="Arial" w:cs="Arial"/>
          <w:b/>
          <w:bCs/>
          <w:color w:val="000000"/>
          <w:szCs w:val="22"/>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5E189C5A" w14:textId="77777777" w:rsidTr="00BB30AF">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1BAB0AF" w14:textId="72FEB537" w:rsidR="00D903FC" w:rsidRPr="00590B34" w:rsidRDefault="00DE2ABE" w:rsidP="00BB30AF">
            <w:pPr>
              <w:spacing w:after="0"/>
              <w:jc w:val="center"/>
              <w:rPr>
                <w:rFonts w:ascii="Arial" w:eastAsia="Times New Roman" w:hAnsi="Arial" w:cs="Arial"/>
                <w:b/>
                <w:bCs/>
                <w:color w:val="FFFFFF" w:themeColor="background1"/>
                <w:sz w:val="20"/>
                <w:szCs w:val="22"/>
                <w:lang w:val="en-AU" w:eastAsia="en-AU"/>
              </w:rPr>
            </w:pPr>
            <w:r w:rsidRPr="00DE2ABE">
              <w:rPr>
                <w:rFonts w:ascii="Arial" w:eastAsia="Times New Roman" w:hAnsi="Arial" w:cs="Arial"/>
                <w:b/>
                <w:bCs/>
                <w:color w:val="FFFFFF" w:themeColor="background1"/>
                <w:sz w:val="20"/>
                <w:szCs w:val="22"/>
                <w:lang w:val="en-AU" w:eastAsia="en-AU"/>
              </w:rPr>
              <w:t>South Melbourne</w:t>
            </w:r>
            <w:r>
              <w:rPr>
                <w:rFonts w:ascii="Arial" w:eastAsia="Times New Roman" w:hAnsi="Arial" w:cs="Arial"/>
                <w:b/>
                <w:bCs/>
                <w:color w:val="FFFFFF" w:themeColor="background1"/>
                <w:sz w:val="20"/>
                <w:szCs w:val="22"/>
                <w:lang w:val="en-AU" w:eastAsia="en-AU"/>
              </w:rPr>
              <w:t xml:space="preserve"> </w:t>
            </w:r>
            <w:r w:rsidR="00D903FC">
              <w:rPr>
                <w:rFonts w:ascii="Arial" w:eastAsia="Times New Roman" w:hAnsi="Arial" w:cs="Arial"/>
                <w:b/>
                <w:bCs/>
                <w:color w:val="FFFFFF" w:themeColor="background1"/>
                <w:sz w:val="20"/>
                <w:szCs w:val="22"/>
                <w:lang w:val="en-AU" w:eastAsia="en-AU"/>
              </w:rPr>
              <w:t>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2190F2D"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66816E1"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2426DF0"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9804C81"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A03D32C" w14:textId="77777777" w:rsidR="00D903FC" w:rsidRPr="00590B34" w:rsidRDefault="00D903FC" w:rsidP="00BB30A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FC91573"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048CE25"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4193476"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5FE769A"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04917" w:rsidRPr="00590B34" w14:paraId="0B5C3072" w14:textId="77777777" w:rsidTr="0065341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133218D" w14:textId="77777777" w:rsidR="00C04917" w:rsidRPr="00590B34" w:rsidRDefault="00C04917" w:rsidP="00C0491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B1DE6" w14:textId="09316B1B" w:rsidR="00C04917" w:rsidRPr="00A70386" w:rsidRDefault="00C04917" w:rsidP="00C04917">
            <w:pPr>
              <w:spacing w:after="0"/>
              <w:jc w:val="right"/>
              <w:rPr>
                <w:rFonts w:ascii="Arial" w:hAnsi="Arial" w:cs="Arial"/>
                <w:color w:val="000000"/>
                <w:sz w:val="20"/>
                <w:szCs w:val="20"/>
              </w:rPr>
            </w:pPr>
            <w:r w:rsidRPr="00A70386">
              <w:rPr>
                <w:rFonts w:ascii="Arial" w:hAnsi="Arial" w:cs="Arial"/>
                <w:color w:val="000000"/>
                <w:sz w:val="20"/>
                <w:szCs w:val="20"/>
              </w:rPr>
              <w:t>269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D6EE2D" w14:textId="77DFAAD5" w:rsidR="00C04917" w:rsidRPr="00A70386" w:rsidRDefault="00C04917" w:rsidP="00C04917">
            <w:pPr>
              <w:spacing w:after="0"/>
              <w:jc w:val="right"/>
              <w:rPr>
                <w:rFonts w:ascii="Arial" w:hAnsi="Arial" w:cs="Arial"/>
                <w:color w:val="000000"/>
                <w:sz w:val="20"/>
                <w:szCs w:val="20"/>
              </w:rPr>
            </w:pPr>
            <w:r w:rsidRPr="00A70386">
              <w:rPr>
                <w:rFonts w:ascii="Arial" w:hAnsi="Arial" w:cs="Arial"/>
                <w:color w:val="000000"/>
                <w:sz w:val="20"/>
                <w:szCs w:val="20"/>
              </w:rPr>
              <w:t>345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7C0439" w14:textId="382D790E" w:rsidR="00C04917" w:rsidRPr="00A70386" w:rsidRDefault="00C04917" w:rsidP="00C04917">
            <w:pPr>
              <w:spacing w:after="0"/>
              <w:jc w:val="right"/>
              <w:rPr>
                <w:rFonts w:ascii="Arial" w:hAnsi="Arial" w:cs="Arial"/>
                <w:color w:val="000000"/>
                <w:sz w:val="20"/>
                <w:szCs w:val="20"/>
              </w:rPr>
            </w:pPr>
            <w:r w:rsidRPr="00A70386">
              <w:rPr>
                <w:rFonts w:ascii="Arial" w:hAnsi="Arial" w:cs="Arial"/>
                <w:color w:val="000000"/>
                <w:sz w:val="20"/>
                <w:szCs w:val="20"/>
              </w:rPr>
              <w:t>395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BACA50" w14:textId="1B656E5A" w:rsidR="00C04917" w:rsidRPr="00A70386" w:rsidRDefault="00C04917" w:rsidP="00C04917">
            <w:pPr>
              <w:spacing w:after="0"/>
              <w:jc w:val="right"/>
              <w:rPr>
                <w:rFonts w:ascii="Arial" w:hAnsi="Arial" w:cs="Arial"/>
                <w:color w:val="000000"/>
                <w:sz w:val="20"/>
                <w:szCs w:val="20"/>
              </w:rPr>
            </w:pPr>
            <w:r w:rsidRPr="00A70386">
              <w:rPr>
                <w:rFonts w:ascii="Arial" w:hAnsi="Arial" w:cs="Arial"/>
                <w:color w:val="000000"/>
                <w:sz w:val="20"/>
                <w:szCs w:val="20"/>
              </w:rPr>
              <w:t>444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F01D1B" w14:textId="25B2461B" w:rsidR="00C04917" w:rsidRPr="00A70386" w:rsidRDefault="00251C1C" w:rsidP="00C04917">
            <w:pPr>
              <w:spacing w:after="0"/>
              <w:jc w:val="right"/>
              <w:rPr>
                <w:rFonts w:ascii="Arial" w:hAnsi="Arial" w:cs="Arial"/>
                <w:color w:val="000000"/>
                <w:sz w:val="20"/>
                <w:szCs w:val="20"/>
              </w:rPr>
            </w:pPr>
            <w:r w:rsidRPr="00251C1C">
              <w:rPr>
                <w:rFonts w:ascii="Arial" w:hAnsi="Arial" w:cs="Arial"/>
                <w:color w:val="000000"/>
                <w:sz w:val="20"/>
                <w:szCs w:val="20"/>
              </w:rPr>
              <w:t>492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995792" w14:textId="5DAF755F" w:rsidR="00C04917" w:rsidRPr="00A70386" w:rsidRDefault="00251C1C" w:rsidP="00C04917">
            <w:pPr>
              <w:spacing w:after="0"/>
              <w:jc w:val="right"/>
              <w:rPr>
                <w:rFonts w:ascii="Arial" w:hAnsi="Arial" w:cs="Arial"/>
                <w:color w:val="000000"/>
                <w:sz w:val="20"/>
                <w:szCs w:val="20"/>
              </w:rPr>
            </w:pPr>
            <w:r w:rsidRPr="00251C1C">
              <w:rPr>
                <w:rFonts w:ascii="Arial" w:hAnsi="Arial" w:cs="Arial"/>
                <w:color w:val="000000"/>
                <w:sz w:val="20"/>
                <w:szCs w:val="20"/>
              </w:rPr>
              <w:t>576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C14FCE" w14:textId="5D3C3F26" w:rsidR="00C04917" w:rsidRPr="00A70386" w:rsidRDefault="00251C1C" w:rsidP="00C04917">
            <w:pPr>
              <w:spacing w:after="0"/>
              <w:jc w:val="right"/>
              <w:rPr>
                <w:rFonts w:ascii="Arial" w:hAnsi="Arial" w:cs="Arial"/>
                <w:color w:val="000000"/>
                <w:sz w:val="20"/>
                <w:szCs w:val="20"/>
              </w:rPr>
            </w:pPr>
            <w:r w:rsidRPr="00251C1C">
              <w:rPr>
                <w:rFonts w:ascii="Arial" w:hAnsi="Arial" w:cs="Arial"/>
                <w:color w:val="000000"/>
                <w:sz w:val="20"/>
                <w:szCs w:val="20"/>
              </w:rPr>
              <w:t>629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1F94E4" w14:textId="64374060" w:rsidR="00C04917" w:rsidRPr="00A70386" w:rsidRDefault="00251C1C" w:rsidP="00C04917">
            <w:pPr>
              <w:spacing w:after="0"/>
              <w:jc w:val="right"/>
              <w:rPr>
                <w:rFonts w:ascii="Arial" w:hAnsi="Arial" w:cs="Arial"/>
                <w:color w:val="000000"/>
                <w:sz w:val="20"/>
                <w:szCs w:val="20"/>
              </w:rPr>
            </w:pPr>
            <w:r w:rsidRPr="00251C1C">
              <w:rPr>
                <w:rFonts w:ascii="Arial" w:hAnsi="Arial" w:cs="Arial"/>
                <w:color w:val="000000"/>
                <w:sz w:val="20"/>
                <w:szCs w:val="20"/>
              </w:rPr>
              <w:t>679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9F9677" w14:textId="3AC9B0CE" w:rsidR="00C04917" w:rsidRPr="00A70386" w:rsidRDefault="00251C1C" w:rsidP="00C04917">
            <w:pPr>
              <w:spacing w:after="0"/>
              <w:jc w:val="right"/>
              <w:rPr>
                <w:rFonts w:ascii="Arial" w:hAnsi="Arial" w:cs="Arial"/>
                <w:color w:val="000000"/>
                <w:sz w:val="20"/>
                <w:szCs w:val="20"/>
              </w:rPr>
            </w:pPr>
            <w:r w:rsidRPr="00251C1C">
              <w:rPr>
                <w:rFonts w:ascii="Arial" w:hAnsi="Arial" w:cs="Arial"/>
                <w:color w:val="000000"/>
                <w:sz w:val="20"/>
                <w:szCs w:val="20"/>
              </w:rPr>
              <w:t>707</w:t>
            </w:r>
          </w:p>
        </w:tc>
      </w:tr>
      <w:tr w:rsidR="00C04917" w:rsidRPr="00590B34" w14:paraId="19C7996A" w14:textId="77777777" w:rsidTr="0065341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BB3764" w14:textId="77777777" w:rsidR="00C04917" w:rsidRPr="00590B34" w:rsidRDefault="00C04917" w:rsidP="00C04917">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48D717" w14:textId="7C7ABFE6" w:rsidR="00C04917" w:rsidRPr="00A70386" w:rsidRDefault="00C04917" w:rsidP="00C04917">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704614" w14:textId="616FAD80" w:rsidR="00C04917" w:rsidRPr="00A70386" w:rsidRDefault="00C04917" w:rsidP="00C04917">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3D3401" w14:textId="403D16C8" w:rsidR="00C04917" w:rsidRPr="00A70386" w:rsidRDefault="00C04917" w:rsidP="00C04917">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0A976" w14:textId="4902BED1" w:rsidR="00C04917" w:rsidRPr="00A70386" w:rsidRDefault="00C04917" w:rsidP="00C04917">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71D5F6" w14:textId="16D51FFE" w:rsidR="00C04917" w:rsidRPr="00A70386" w:rsidRDefault="00C04917" w:rsidP="00C04917">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29EA6B" w14:textId="6F795ABE" w:rsidR="00C04917" w:rsidRPr="00A70386" w:rsidRDefault="00251C1C" w:rsidP="00C04917">
            <w:pPr>
              <w:spacing w:after="0"/>
              <w:jc w:val="right"/>
              <w:rPr>
                <w:rFonts w:ascii="Arial" w:hAnsi="Arial" w:cs="Arial"/>
                <w:color w:val="000000"/>
                <w:sz w:val="20"/>
                <w:szCs w:val="20"/>
              </w:rPr>
            </w:pPr>
            <w:r w:rsidRPr="00251C1C">
              <w:rPr>
                <w:rFonts w:ascii="Arial" w:hAnsi="Arial" w:cs="Arial"/>
                <w:color w:val="000000"/>
                <w:sz w:val="20"/>
                <w:szCs w:val="20"/>
              </w:rPr>
              <w:t>36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12F074" w14:textId="622FC056" w:rsidR="00C04917" w:rsidRPr="00A70386" w:rsidRDefault="00251C1C" w:rsidP="00C04917">
            <w:pPr>
              <w:spacing w:after="0"/>
              <w:jc w:val="right"/>
              <w:rPr>
                <w:rFonts w:ascii="Arial" w:hAnsi="Arial" w:cs="Arial"/>
                <w:color w:val="000000"/>
                <w:sz w:val="20"/>
                <w:szCs w:val="20"/>
              </w:rPr>
            </w:pPr>
            <w:r w:rsidRPr="00251C1C">
              <w:rPr>
                <w:rFonts w:ascii="Arial" w:hAnsi="Arial" w:cs="Arial"/>
                <w:color w:val="000000"/>
                <w:sz w:val="20"/>
                <w:szCs w:val="20"/>
              </w:rPr>
              <w:t>89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9F7F89" w14:textId="60B4DDC5" w:rsidR="00C04917" w:rsidRPr="00A70386" w:rsidRDefault="00251C1C" w:rsidP="00C04917">
            <w:pPr>
              <w:spacing w:after="0"/>
              <w:jc w:val="right"/>
              <w:rPr>
                <w:rFonts w:ascii="Arial" w:hAnsi="Arial" w:cs="Arial"/>
                <w:color w:val="000000"/>
                <w:sz w:val="20"/>
                <w:szCs w:val="20"/>
              </w:rPr>
            </w:pPr>
            <w:r w:rsidRPr="00251C1C">
              <w:rPr>
                <w:rFonts w:ascii="Arial" w:hAnsi="Arial" w:cs="Arial"/>
                <w:color w:val="000000"/>
                <w:sz w:val="20"/>
                <w:szCs w:val="20"/>
              </w:rPr>
              <w:t>139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EC8C19" w14:textId="1D88BB27" w:rsidR="00C04917" w:rsidRPr="00A70386" w:rsidRDefault="00251C1C" w:rsidP="00C04917">
            <w:pPr>
              <w:spacing w:after="0"/>
              <w:jc w:val="right"/>
              <w:rPr>
                <w:rFonts w:ascii="Arial" w:hAnsi="Arial" w:cs="Arial"/>
                <w:color w:val="000000"/>
                <w:sz w:val="20"/>
                <w:szCs w:val="20"/>
              </w:rPr>
            </w:pPr>
            <w:r w:rsidRPr="00251C1C">
              <w:rPr>
                <w:rFonts w:ascii="Arial" w:hAnsi="Arial" w:cs="Arial"/>
                <w:color w:val="000000"/>
                <w:sz w:val="20"/>
                <w:szCs w:val="20"/>
              </w:rPr>
              <w:t>167</w:t>
            </w:r>
          </w:p>
        </w:tc>
      </w:tr>
    </w:tbl>
    <w:p w14:paraId="1C436D09" w14:textId="45ECF91C" w:rsidR="00D903FC" w:rsidRDefault="00E97821" w:rsidP="00BF24B2">
      <w:pPr>
        <w:rPr>
          <w:rFonts w:ascii="Arial" w:eastAsia="Times New Roman" w:hAnsi="Arial" w:cs="Arial"/>
          <w:b/>
          <w:bCs/>
          <w:color w:val="000000"/>
          <w:szCs w:val="22"/>
          <w:lang w:val="en-AU" w:eastAsia="en-AU"/>
        </w:rPr>
      </w:pPr>
      <w:r>
        <w:rPr>
          <w:rFonts w:ascii="Arial" w:eastAsia="Times New Roman" w:hAnsi="Arial" w:cs="Arial"/>
          <w:b/>
          <w:bCs/>
          <w:color w:val="000000"/>
          <w:szCs w:val="22"/>
          <w:lang w:val="en-AU" w:eastAsia="en-AU"/>
        </w:rPr>
        <w:br/>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26BB4DE8" w14:textId="77777777" w:rsidTr="00BB30AF">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9553494" w14:textId="7CC1D737" w:rsidR="00D903FC" w:rsidRPr="00590B34" w:rsidRDefault="00DE2ABE" w:rsidP="00BB30AF">
            <w:pPr>
              <w:spacing w:after="0"/>
              <w:jc w:val="center"/>
              <w:rPr>
                <w:rFonts w:ascii="Arial" w:eastAsia="Times New Roman" w:hAnsi="Arial" w:cs="Arial"/>
                <w:b/>
                <w:bCs/>
                <w:color w:val="FFFFFF" w:themeColor="background1"/>
                <w:sz w:val="20"/>
                <w:szCs w:val="22"/>
                <w:lang w:val="en-AU" w:eastAsia="en-AU"/>
              </w:rPr>
            </w:pPr>
            <w:r w:rsidRPr="00DE2ABE">
              <w:rPr>
                <w:rFonts w:ascii="Arial" w:eastAsia="Times New Roman" w:hAnsi="Arial" w:cs="Arial"/>
                <w:b/>
                <w:bCs/>
                <w:color w:val="FFFFFF" w:themeColor="background1"/>
                <w:sz w:val="20"/>
                <w:szCs w:val="22"/>
                <w:lang w:val="en-AU" w:eastAsia="en-AU"/>
              </w:rPr>
              <w:lastRenderedPageBreak/>
              <w:t>St Kilda</w:t>
            </w:r>
            <w:r>
              <w:rPr>
                <w:rFonts w:ascii="Arial" w:eastAsia="Times New Roman" w:hAnsi="Arial" w:cs="Arial"/>
                <w:b/>
                <w:bCs/>
                <w:color w:val="FFFFFF" w:themeColor="background1"/>
                <w:sz w:val="20"/>
                <w:szCs w:val="22"/>
                <w:lang w:val="en-AU" w:eastAsia="en-AU"/>
              </w:rPr>
              <w:t xml:space="preserve"> </w:t>
            </w:r>
            <w:r w:rsidR="00D903FC">
              <w:rPr>
                <w:rFonts w:ascii="Arial" w:eastAsia="Times New Roman" w:hAnsi="Arial" w:cs="Arial"/>
                <w:b/>
                <w:bCs/>
                <w:color w:val="FFFFFF" w:themeColor="background1"/>
                <w:sz w:val="20"/>
                <w:szCs w:val="22"/>
                <w:lang w:val="en-AU" w:eastAsia="en-AU"/>
              </w:rPr>
              <w:t>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4CEC6A9"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BA84ABD"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2480C8D"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61165988"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175AE38" w14:textId="77777777" w:rsidR="00D903FC" w:rsidRPr="00590B34" w:rsidRDefault="00D903FC" w:rsidP="00BB30A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AA95ED5"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EA7C59B"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55495F0"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908EEBB"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70386" w:rsidRPr="00590B34" w14:paraId="3B5AF0A8" w14:textId="77777777" w:rsidTr="00A618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AA88C2D" w14:textId="77777777" w:rsidR="00A70386" w:rsidRPr="00590B34" w:rsidRDefault="00A70386" w:rsidP="00A70386">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16A4D1" w14:textId="364CB0DF"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167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BDB32E" w14:textId="6771556E"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219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8FA99B" w14:textId="1E92C39F"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242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6A5422" w14:textId="3CE783B4"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264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2A785E" w14:textId="5D701EB0"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283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5863B9" w14:textId="5DDB8FE0" w:rsidR="00A70386" w:rsidRPr="00A70386" w:rsidRDefault="0015468A" w:rsidP="00A70386">
            <w:pPr>
              <w:spacing w:after="0"/>
              <w:jc w:val="right"/>
              <w:rPr>
                <w:rFonts w:ascii="Arial" w:hAnsi="Arial" w:cs="Arial"/>
                <w:color w:val="000000"/>
                <w:sz w:val="20"/>
                <w:szCs w:val="20"/>
              </w:rPr>
            </w:pPr>
            <w:r w:rsidRPr="0015468A">
              <w:rPr>
                <w:rFonts w:ascii="Arial" w:hAnsi="Arial" w:cs="Arial"/>
                <w:color w:val="000000"/>
                <w:sz w:val="20"/>
                <w:szCs w:val="20"/>
              </w:rPr>
              <w:t>317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F6852D" w14:textId="5DA7092A" w:rsidR="00A70386" w:rsidRPr="00A70386" w:rsidRDefault="0015468A" w:rsidP="00A70386">
            <w:pPr>
              <w:spacing w:after="0"/>
              <w:jc w:val="right"/>
              <w:rPr>
                <w:rFonts w:ascii="Arial" w:hAnsi="Arial" w:cs="Arial"/>
                <w:color w:val="000000"/>
                <w:sz w:val="20"/>
                <w:szCs w:val="20"/>
              </w:rPr>
            </w:pPr>
            <w:r w:rsidRPr="0015468A">
              <w:rPr>
                <w:rFonts w:ascii="Arial" w:hAnsi="Arial" w:cs="Arial"/>
                <w:color w:val="000000"/>
                <w:sz w:val="20"/>
                <w:szCs w:val="20"/>
              </w:rPr>
              <w:t>335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5FE870" w14:textId="5981D06D"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351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64E966" w14:textId="177E79BE" w:rsidR="00A70386" w:rsidRPr="003C1905" w:rsidRDefault="0015468A" w:rsidP="003C1905">
            <w:pPr>
              <w:spacing w:after="0"/>
              <w:jc w:val="right"/>
              <w:rPr>
                <w:rFonts w:ascii="Arial" w:hAnsi="Arial" w:cs="Arial"/>
                <w:color w:val="000000"/>
                <w:sz w:val="20"/>
                <w:szCs w:val="20"/>
              </w:rPr>
            </w:pPr>
            <w:r w:rsidRPr="0015468A">
              <w:rPr>
                <w:rFonts w:ascii="Arial" w:hAnsi="Arial" w:cs="Arial"/>
                <w:color w:val="000000"/>
                <w:sz w:val="20"/>
                <w:szCs w:val="20"/>
              </w:rPr>
              <w:t>369</w:t>
            </w:r>
          </w:p>
        </w:tc>
      </w:tr>
      <w:tr w:rsidR="00A70386" w:rsidRPr="00590B34" w14:paraId="5D338C0C" w14:textId="77777777" w:rsidTr="00A618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CF2796" w14:textId="77777777" w:rsidR="00A70386" w:rsidRPr="00590B34" w:rsidRDefault="00A70386" w:rsidP="00A70386">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2E7510" w14:textId="08944D77"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4DE344" w14:textId="2CC98B1F"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149C98" w14:textId="3231B37E"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C8347B" w14:textId="50244F07"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92348A" w14:textId="2E151443"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F67483" w14:textId="01092FD9"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E0B263" w14:textId="56D388FF"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284FE9" w14:textId="61C8C3A3" w:rsidR="00A70386" w:rsidRPr="00A70386" w:rsidRDefault="00A70386" w:rsidP="00A70386">
            <w:pPr>
              <w:spacing w:after="0"/>
              <w:jc w:val="right"/>
              <w:rPr>
                <w:rFonts w:ascii="Arial" w:hAnsi="Arial" w:cs="Arial"/>
                <w:color w:val="000000"/>
                <w:sz w:val="20"/>
                <w:szCs w:val="20"/>
              </w:rPr>
            </w:pPr>
            <w:r w:rsidRPr="00A70386">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8E9694" w14:textId="12CCF3AB" w:rsidR="00A70386" w:rsidRPr="00A70386" w:rsidRDefault="0015468A" w:rsidP="00A70386">
            <w:pPr>
              <w:spacing w:after="0"/>
              <w:jc w:val="right"/>
              <w:rPr>
                <w:rFonts w:ascii="Arial" w:hAnsi="Arial" w:cs="Arial"/>
                <w:color w:val="000000"/>
                <w:sz w:val="20"/>
                <w:szCs w:val="20"/>
              </w:rPr>
            </w:pPr>
            <w:r w:rsidRPr="0015468A">
              <w:rPr>
                <w:rFonts w:ascii="Arial" w:hAnsi="Arial" w:cs="Arial"/>
                <w:color w:val="000000"/>
                <w:sz w:val="20"/>
                <w:szCs w:val="20"/>
              </w:rPr>
              <w:t>15</w:t>
            </w:r>
          </w:p>
        </w:tc>
      </w:tr>
    </w:tbl>
    <w:p w14:paraId="660C92E1" w14:textId="1D9091DC" w:rsidR="00D903FC" w:rsidRDefault="00D903FC" w:rsidP="00BF24B2">
      <w:pPr>
        <w:rPr>
          <w:rFonts w:ascii="Arial" w:eastAsia="Times New Roman" w:hAnsi="Arial" w:cs="Arial"/>
          <w:b/>
          <w:bCs/>
          <w:color w:val="000000"/>
          <w:szCs w:val="22"/>
          <w:lang w:val="en-AU" w:eastAsia="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03FC" w:rsidRPr="00590B34" w14:paraId="5C4FD65B" w14:textId="77777777" w:rsidTr="00BB30AF">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6F3E110" w14:textId="59E2C05D" w:rsidR="00D903FC" w:rsidRPr="00590B34" w:rsidRDefault="0049358F" w:rsidP="00BB30AF">
            <w:pPr>
              <w:spacing w:after="0"/>
              <w:jc w:val="center"/>
              <w:rPr>
                <w:rFonts w:ascii="Arial" w:eastAsia="Times New Roman" w:hAnsi="Arial" w:cs="Arial"/>
                <w:b/>
                <w:bCs/>
                <w:color w:val="FFFFFF" w:themeColor="background1"/>
                <w:sz w:val="20"/>
                <w:szCs w:val="22"/>
                <w:lang w:val="en-AU" w:eastAsia="en-AU"/>
              </w:rPr>
            </w:pPr>
            <w:r w:rsidRPr="0049358F">
              <w:rPr>
                <w:rFonts w:ascii="Arial" w:eastAsia="Times New Roman" w:hAnsi="Arial" w:cs="Arial"/>
                <w:b/>
                <w:bCs/>
                <w:color w:val="FFFFFF" w:themeColor="background1"/>
                <w:sz w:val="20"/>
                <w:szCs w:val="22"/>
                <w:lang w:val="en-AU" w:eastAsia="en-AU"/>
              </w:rPr>
              <w:t>St Kilda East</w:t>
            </w:r>
            <w:r>
              <w:rPr>
                <w:rFonts w:ascii="Arial" w:eastAsia="Times New Roman" w:hAnsi="Arial" w:cs="Arial"/>
                <w:b/>
                <w:bCs/>
                <w:color w:val="FFFFFF" w:themeColor="background1"/>
                <w:sz w:val="20"/>
                <w:szCs w:val="22"/>
                <w:lang w:val="en-AU" w:eastAsia="en-AU"/>
              </w:rPr>
              <w:t xml:space="preserve"> </w:t>
            </w:r>
            <w:r w:rsidR="00D903FC">
              <w:rPr>
                <w:rFonts w:ascii="Arial" w:eastAsia="Times New Roman" w:hAnsi="Arial" w:cs="Arial"/>
                <w:b/>
                <w:bCs/>
                <w:color w:val="FFFFFF" w:themeColor="background1"/>
                <w:sz w:val="20"/>
                <w:szCs w:val="22"/>
                <w:lang w:val="en-AU" w:eastAsia="en-AU"/>
              </w:rPr>
              <w:t>estimates</w:t>
            </w:r>
            <w:r w:rsidR="00D903FC"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50E18FA"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8E0F374"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E891AA"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D290F95"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B47A563" w14:textId="77777777" w:rsidR="00D903FC" w:rsidRPr="00590B34" w:rsidRDefault="00D903FC" w:rsidP="00BB30A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36A0B423"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E2B6F37"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3567C46"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7EA8DD4" w14:textId="77777777" w:rsidR="00D903FC" w:rsidRPr="00590B34" w:rsidRDefault="00D903FC" w:rsidP="00BB30A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70386" w:rsidRPr="00590B34" w14:paraId="3C048F89" w14:textId="77777777" w:rsidTr="00A618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DDF40D0" w14:textId="77777777" w:rsidR="00A70386" w:rsidRPr="00590B34" w:rsidRDefault="00A70386" w:rsidP="00A70386">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67102" w14:textId="4A444772" w:rsidR="00A70386" w:rsidRPr="00A70386" w:rsidRDefault="00A70386" w:rsidP="00A70386">
            <w:pPr>
              <w:spacing w:after="0"/>
              <w:jc w:val="right"/>
              <w:rPr>
                <w:rFonts w:cstheme="minorHAnsi"/>
                <w:color w:val="000000"/>
                <w:sz w:val="20"/>
                <w:szCs w:val="20"/>
              </w:rPr>
            </w:pPr>
            <w:r w:rsidRPr="00A70386">
              <w:rPr>
                <w:rFonts w:cstheme="minorHAnsi"/>
                <w:color w:val="000000"/>
                <w:sz w:val="20"/>
                <w:szCs w:val="20"/>
              </w:rPr>
              <w:t>62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EA46E5" w14:textId="17EA1C1D" w:rsidR="00A70386" w:rsidRPr="00A70386" w:rsidRDefault="00A70386" w:rsidP="00A70386">
            <w:pPr>
              <w:spacing w:after="0"/>
              <w:jc w:val="right"/>
              <w:rPr>
                <w:rFonts w:cstheme="minorHAnsi"/>
                <w:color w:val="000000"/>
                <w:sz w:val="20"/>
                <w:szCs w:val="20"/>
              </w:rPr>
            </w:pPr>
            <w:r w:rsidRPr="00A70386">
              <w:rPr>
                <w:rFonts w:cstheme="minorHAnsi"/>
                <w:color w:val="000000"/>
                <w:sz w:val="20"/>
                <w:szCs w:val="20"/>
              </w:rPr>
              <w:t>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AEB20F" w14:textId="7D7C2EFA" w:rsidR="00A70386" w:rsidRPr="00A70386" w:rsidRDefault="00A70386" w:rsidP="00A70386">
            <w:pPr>
              <w:spacing w:after="0"/>
              <w:jc w:val="right"/>
              <w:rPr>
                <w:rFonts w:cstheme="minorHAnsi"/>
                <w:color w:val="000000"/>
                <w:sz w:val="20"/>
                <w:szCs w:val="20"/>
              </w:rPr>
            </w:pPr>
            <w:r w:rsidRPr="00A70386">
              <w:rPr>
                <w:rFonts w:cstheme="minorHAnsi"/>
                <w:color w:val="000000"/>
                <w:sz w:val="20"/>
                <w:szCs w:val="20"/>
              </w:rPr>
              <w:t>114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F1AE76" w14:textId="00499384" w:rsidR="00A70386" w:rsidRPr="00A70386" w:rsidRDefault="00A70386" w:rsidP="00A70386">
            <w:pPr>
              <w:spacing w:after="0"/>
              <w:jc w:val="right"/>
              <w:rPr>
                <w:rFonts w:cstheme="minorHAnsi"/>
                <w:color w:val="000000"/>
                <w:sz w:val="20"/>
                <w:szCs w:val="20"/>
              </w:rPr>
            </w:pPr>
            <w:r w:rsidRPr="00A70386">
              <w:rPr>
                <w:rFonts w:cstheme="minorHAnsi"/>
                <w:color w:val="000000"/>
                <w:sz w:val="20"/>
                <w:szCs w:val="20"/>
              </w:rPr>
              <w:t>130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BEA383" w14:textId="024BF28F" w:rsidR="00A70386" w:rsidRPr="00A70386" w:rsidRDefault="00A70386" w:rsidP="00A70386">
            <w:pPr>
              <w:spacing w:after="0"/>
              <w:jc w:val="right"/>
              <w:rPr>
                <w:rFonts w:cstheme="minorHAnsi"/>
                <w:color w:val="000000"/>
                <w:sz w:val="20"/>
                <w:szCs w:val="20"/>
              </w:rPr>
            </w:pPr>
            <w:r w:rsidRPr="00A70386">
              <w:rPr>
                <w:rFonts w:cstheme="minorHAnsi"/>
                <w:color w:val="000000"/>
                <w:sz w:val="20"/>
                <w:szCs w:val="20"/>
              </w:rPr>
              <w:t>143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93865F" w14:textId="502FE92C" w:rsidR="00A70386" w:rsidRPr="00A70386" w:rsidRDefault="00A955DC" w:rsidP="00A70386">
            <w:pPr>
              <w:spacing w:after="0"/>
              <w:jc w:val="right"/>
              <w:rPr>
                <w:rFonts w:cstheme="minorHAnsi"/>
                <w:color w:val="000000"/>
                <w:sz w:val="20"/>
                <w:szCs w:val="20"/>
              </w:rPr>
            </w:pPr>
            <w:r w:rsidRPr="00A955DC">
              <w:rPr>
                <w:rFonts w:cstheme="minorHAnsi"/>
                <w:color w:val="000000"/>
                <w:sz w:val="20"/>
                <w:szCs w:val="20"/>
              </w:rPr>
              <w:t>153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96C3AD" w14:textId="7E803B83" w:rsidR="00A70386" w:rsidRPr="00A70386" w:rsidRDefault="00A955DC" w:rsidP="00A70386">
            <w:pPr>
              <w:spacing w:after="0"/>
              <w:jc w:val="right"/>
              <w:rPr>
                <w:rFonts w:cstheme="minorHAnsi"/>
                <w:color w:val="000000"/>
                <w:sz w:val="20"/>
                <w:szCs w:val="20"/>
              </w:rPr>
            </w:pPr>
            <w:r w:rsidRPr="00A955DC">
              <w:rPr>
                <w:rFonts w:cstheme="minorHAnsi"/>
                <w:color w:val="000000"/>
                <w:sz w:val="20"/>
                <w:szCs w:val="20"/>
              </w:rPr>
              <w:t>160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DDA389" w14:textId="50D8911D" w:rsidR="00A70386" w:rsidRPr="00A70386" w:rsidRDefault="00A955DC" w:rsidP="00A70386">
            <w:pPr>
              <w:spacing w:after="0"/>
              <w:jc w:val="right"/>
              <w:rPr>
                <w:rFonts w:cstheme="minorHAnsi"/>
                <w:color w:val="000000"/>
                <w:sz w:val="20"/>
                <w:szCs w:val="20"/>
              </w:rPr>
            </w:pPr>
            <w:r w:rsidRPr="00A955DC">
              <w:rPr>
                <w:rFonts w:cstheme="minorHAnsi"/>
                <w:color w:val="000000"/>
                <w:sz w:val="20"/>
                <w:szCs w:val="20"/>
              </w:rPr>
              <w:t>166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D77086" w14:textId="0AE2CBC8" w:rsidR="00A70386" w:rsidRPr="00A70386" w:rsidRDefault="00A955DC" w:rsidP="00A70386">
            <w:pPr>
              <w:spacing w:after="0"/>
              <w:jc w:val="right"/>
              <w:rPr>
                <w:rFonts w:cstheme="minorHAnsi"/>
                <w:color w:val="000000"/>
                <w:sz w:val="20"/>
                <w:szCs w:val="20"/>
              </w:rPr>
            </w:pPr>
            <w:r w:rsidRPr="00A955DC">
              <w:rPr>
                <w:rFonts w:cstheme="minorHAnsi"/>
                <w:color w:val="000000"/>
                <w:sz w:val="20"/>
                <w:szCs w:val="20"/>
              </w:rPr>
              <w:t>202</w:t>
            </w:r>
          </w:p>
        </w:tc>
      </w:tr>
      <w:tr w:rsidR="00A70386" w:rsidRPr="00590B34" w14:paraId="61C2D47A" w14:textId="77777777" w:rsidTr="00A618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33FDB" w14:textId="77777777" w:rsidR="00A70386" w:rsidRPr="00590B34" w:rsidRDefault="00A70386" w:rsidP="00A70386">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B57A2B" w14:textId="25594FF6" w:rsidR="00A70386" w:rsidRPr="00A70386" w:rsidRDefault="00A70386" w:rsidP="00A70386">
            <w:pPr>
              <w:spacing w:after="0"/>
              <w:jc w:val="right"/>
              <w:rPr>
                <w:rFonts w:cstheme="minorHAnsi"/>
                <w:color w:val="000000"/>
                <w:sz w:val="20"/>
                <w:szCs w:val="20"/>
              </w:rPr>
            </w:pPr>
            <w:r w:rsidRPr="00A70386">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1C93A4" w14:textId="0C0EBAFD" w:rsidR="00A70386" w:rsidRPr="00A70386" w:rsidRDefault="00A70386" w:rsidP="00A70386">
            <w:pPr>
              <w:spacing w:after="0"/>
              <w:jc w:val="right"/>
              <w:rPr>
                <w:rFonts w:cstheme="minorHAnsi"/>
                <w:color w:val="000000"/>
                <w:sz w:val="20"/>
                <w:szCs w:val="20"/>
              </w:rPr>
            </w:pPr>
            <w:r w:rsidRPr="00A70386">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58FA7B" w14:textId="1C0DC1E2" w:rsidR="00A70386" w:rsidRPr="00A70386" w:rsidRDefault="00A70386" w:rsidP="00A70386">
            <w:pPr>
              <w:spacing w:after="0"/>
              <w:jc w:val="right"/>
              <w:rPr>
                <w:rFonts w:cstheme="minorHAnsi"/>
                <w:color w:val="000000"/>
                <w:sz w:val="20"/>
                <w:szCs w:val="20"/>
              </w:rPr>
            </w:pPr>
            <w:r w:rsidRPr="00A70386">
              <w:rPr>
                <w:rFonts w:cstheme="minorHAns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8E1CEC" w14:textId="11E2F52F" w:rsidR="00A70386" w:rsidRPr="00A70386" w:rsidRDefault="00A70386" w:rsidP="00A70386">
            <w:pPr>
              <w:spacing w:after="0"/>
              <w:jc w:val="right"/>
              <w:rPr>
                <w:rFonts w:cstheme="minorHAnsi"/>
                <w:color w:val="000000"/>
                <w:sz w:val="20"/>
                <w:szCs w:val="20"/>
              </w:rPr>
            </w:pPr>
            <w:r w:rsidRPr="00A70386">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F85436" w14:textId="4347E4E5" w:rsidR="00A70386" w:rsidRPr="00A70386" w:rsidRDefault="00A70386" w:rsidP="00A70386">
            <w:pPr>
              <w:spacing w:after="0"/>
              <w:jc w:val="right"/>
              <w:rPr>
                <w:rFonts w:cstheme="minorHAnsi"/>
                <w:color w:val="000000"/>
                <w:sz w:val="20"/>
                <w:szCs w:val="20"/>
              </w:rPr>
            </w:pPr>
            <w:r w:rsidRPr="00A70386">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C38A97" w14:textId="00EDC9D6" w:rsidR="00A70386" w:rsidRPr="00A70386" w:rsidRDefault="00A70386" w:rsidP="00A70386">
            <w:pPr>
              <w:spacing w:after="0"/>
              <w:jc w:val="right"/>
              <w:rPr>
                <w:rFonts w:cstheme="minorHAnsi"/>
                <w:color w:val="000000"/>
                <w:sz w:val="20"/>
                <w:szCs w:val="20"/>
              </w:rPr>
            </w:pPr>
            <w:r w:rsidRPr="00A70386">
              <w:rPr>
                <w:rFonts w:cstheme="minorHAns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A876C8" w14:textId="03F9F0FB" w:rsidR="00A70386" w:rsidRPr="00A70386" w:rsidRDefault="00A955DC" w:rsidP="00A70386">
            <w:pPr>
              <w:spacing w:after="0"/>
              <w:jc w:val="right"/>
              <w:rPr>
                <w:rFonts w:cstheme="minorHAnsi"/>
                <w:color w:val="000000"/>
                <w:sz w:val="20"/>
                <w:szCs w:val="20"/>
              </w:rPr>
            </w:pPr>
            <w:r w:rsidRPr="00A955DC">
              <w:rPr>
                <w:rFonts w:cstheme="minorHAnsi"/>
                <w:color w:val="000000"/>
                <w:sz w:val="20"/>
                <w:szCs w:val="20"/>
              </w:rPr>
              <w:t>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E1ABC7" w14:textId="2B66F1CC" w:rsidR="00A70386" w:rsidRPr="00A70386" w:rsidRDefault="00A955DC" w:rsidP="00A70386">
            <w:pPr>
              <w:spacing w:after="0"/>
              <w:jc w:val="right"/>
              <w:rPr>
                <w:rFonts w:cstheme="minorHAnsi"/>
                <w:color w:val="000000"/>
                <w:sz w:val="20"/>
                <w:szCs w:val="20"/>
              </w:rPr>
            </w:pPr>
            <w:r w:rsidRPr="00A955DC">
              <w:rPr>
                <w:rFonts w:cstheme="minorHAnsi"/>
                <w:color w:val="000000"/>
                <w:sz w:val="20"/>
                <w:szCs w:val="20"/>
              </w:rPr>
              <w:t>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87B1F5" w14:textId="4E7F751D" w:rsidR="00A70386" w:rsidRPr="00A70386" w:rsidRDefault="00A955DC" w:rsidP="00A70386">
            <w:pPr>
              <w:spacing w:after="0"/>
              <w:jc w:val="right"/>
              <w:rPr>
                <w:rFonts w:cstheme="minorHAnsi"/>
                <w:color w:val="000000"/>
                <w:sz w:val="20"/>
                <w:szCs w:val="20"/>
              </w:rPr>
            </w:pPr>
            <w:r w:rsidRPr="00A955DC">
              <w:rPr>
                <w:rFonts w:cstheme="minorHAnsi"/>
                <w:color w:val="000000"/>
                <w:sz w:val="20"/>
                <w:szCs w:val="20"/>
              </w:rPr>
              <w:t>46</w:t>
            </w:r>
          </w:p>
        </w:tc>
      </w:tr>
    </w:tbl>
    <w:p w14:paraId="4E38752B" w14:textId="0A5E294F" w:rsidR="00D903FC" w:rsidRDefault="00D903FC" w:rsidP="00BF24B2">
      <w:pPr>
        <w:rPr>
          <w:rFonts w:ascii="Arial" w:eastAsia="Times New Roman" w:hAnsi="Arial" w:cs="Arial"/>
          <w:b/>
          <w:bCs/>
          <w:color w:val="000000"/>
          <w:szCs w:val="22"/>
          <w:lang w:val="en-AU" w:eastAsia="en-AU"/>
        </w:rPr>
      </w:pPr>
    </w:p>
    <w:p w14:paraId="59637F22" w14:textId="47598217" w:rsidR="00D903FC" w:rsidRDefault="00D903FC" w:rsidP="00BF24B2">
      <w:pPr>
        <w:rPr>
          <w:rFonts w:ascii="Arial" w:eastAsia="Times New Roman" w:hAnsi="Arial" w:cs="Arial"/>
          <w:b/>
          <w:bCs/>
          <w:color w:val="000000"/>
          <w:szCs w:val="22"/>
          <w:lang w:val="en-AU" w:eastAsia="en-AU"/>
        </w:rPr>
      </w:pPr>
    </w:p>
    <w:p w14:paraId="4FE0867E" w14:textId="3D25762F" w:rsidR="00D903FC" w:rsidRDefault="00D903FC" w:rsidP="00BF24B2">
      <w:pPr>
        <w:rPr>
          <w:rFonts w:ascii="Arial" w:eastAsia="Times New Roman" w:hAnsi="Arial" w:cs="Arial"/>
          <w:b/>
          <w:bCs/>
          <w:color w:val="000000"/>
          <w:szCs w:val="22"/>
          <w:lang w:val="en-AU" w:eastAsia="en-AU"/>
        </w:rPr>
      </w:pPr>
    </w:p>
    <w:p w14:paraId="6133B2BA" w14:textId="77777777" w:rsidR="00D903FC" w:rsidRDefault="00D903FC" w:rsidP="00BF24B2">
      <w:pPr>
        <w:rPr>
          <w:rFonts w:ascii="Arial" w:eastAsia="Times New Roman" w:hAnsi="Arial" w:cs="Arial"/>
          <w:b/>
          <w:bCs/>
          <w:color w:val="000000"/>
          <w:szCs w:val="22"/>
          <w:lang w:val="en-AU" w:eastAsia="en-AU"/>
        </w:rPr>
      </w:pPr>
    </w:p>
    <w:p w14:paraId="5A40961E" w14:textId="6847065D" w:rsidR="00D903FC" w:rsidRDefault="00D903FC" w:rsidP="00BF24B2">
      <w:pPr>
        <w:rPr>
          <w:rFonts w:ascii="Arial" w:eastAsia="Times New Roman" w:hAnsi="Arial" w:cs="Arial"/>
          <w:b/>
          <w:bCs/>
          <w:color w:val="000000"/>
          <w:szCs w:val="22"/>
          <w:lang w:val="en-AU" w:eastAsia="en-AU"/>
        </w:rPr>
      </w:pPr>
    </w:p>
    <w:p w14:paraId="07CC0052" w14:textId="6E12693E" w:rsidR="00D903FC" w:rsidRDefault="00D903FC" w:rsidP="00BF24B2">
      <w:pPr>
        <w:rPr>
          <w:rFonts w:ascii="Arial" w:eastAsia="Times New Roman" w:hAnsi="Arial" w:cs="Arial"/>
          <w:b/>
          <w:bCs/>
          <w:color w:val="000000"/>
          <w:szCs w:val="22"/>
          <w:lang w:val="en-AU" w:eastAsia="en-AU"/>
        </w:rPr>
      </w:pPr>
    </w:p>
    <w:p w14:paraId="535C6F20" w14:textId="5076A280" w:rsidR="00D903FC" w:rsidRDefault="00D903FC" w:rsidP="00BF24B2">
      <w:pPr>
        <w:rPr>
          <w:rFonts w:ascii="Arial" w:eastAsia="Times New Roman" w:hAnsi="Arial" w:cs="Arial"/>
          <w:b/>
          <w:bCs/>
          <w:color w:val="000000"/>
          <w:szCs w:val="22"/>
          <w:lang w:val="en-AU" w:eastAsia="en-AU"/>
        </w:rPr>
      </w:pPr>
    </w:p>
    <w:p w14:paraId="7244F0CC" w14:textId="0099F64F" w:rsidR="00D903FC" w:rsidRDefault="00D903FC" w:rsidP="00BF24B2">
      <w:pPr>
        <w:rPr>
          <w:rFonts w:ascii="Arial" w:eastAsia="Times New Roman" w:hAnsi="Arial" w:cs="Arial"/>
          <w:b/>
          <w:bCs/>
          <w:color w:val="000000"/>
          <w:szCs w:val="22"/>
          <w:lang w:val="en-AU" w:eastAsia="en-AU"/>
        </w:rPr>
      </w:pPr>
    </w:p>
    <w:p w14:paraId="2D8AE0D5" w14:textId="76E074CA" w:rsidR="00D903FC" w:rsidRDefault="00D903FC" w:rsidP="00BF24B2">
      <w:pPr>
        <w:rPr>
          <w:rFonts w:ascii="Arial" w:eastAsia="Times New Roman" w:hAnsi="Arial" w:cs="Arial"/>
          <w:b/>
          <w:bCs/>
          <w:color w:val="000000"/>
          <w:szCs w:val="22"/>
          <w:lang w:val="en-AU" w:eastAsia="en-AU"/>
        </w:rPr>
      </w:pPr>
    </w:p>
    <w:p w14:paraId="1BED726E" w14:textId="5E62DD58" w:rsidR="00D903FC" w:rsidRDefault="00D903FC" w:rsidP="00BF24B2">
      <w:pPr>
        <w:rPr>
          <w:rFonts w:ascii="Arial" w:eastAsia="Times New Roman" w:hAnsi="Arial" w:cs="Arial"/>
          <w:b/>
          <w:bCs/>
          <w:color w:val="000000"/>
          <w:szCs w:val="22"/>
          <w:lang w:val="en-AU" w:eastAsia="en-AU"/>
        </w:rPr>
      </w:pPr>
    </w:p>
    <w:p w14:paraId="11D271E8" w14:textId="4D4D95CA" w:rsidR="00D903FC" w:rsidRDefault="00D903FC" w:rsidP="00BF24B2">
      <w:pPr>
        <w:rPr>
          <w:rFonts w:ascii="Arial" w:eastAsia="Times New Roman" w:hAnsi="Arial" w:cs="Arial"/>
          <w:b/>
          <w:bCs/>
          <w:color w:val="000000"/>
          <w:szCs w:val="22"/>
          <w:lang w:val="en-AU" w:eastAsia="en-AU"/>
        </w:rPr>
      </w:pPr>
    </w:p>
    <w:p w14:paraId="347854D4" w14:textId="74A82C79" w:rsidR="00D903FC" w:rsidRDefault="00D903FC" w:rsidP="00BF24B2">
      <w:pPr>
        <w:rPr>
          <w:rFonts w:ascii="Arial" w:eastAsia="Times New Roman" w:hAnsi="Arial" w:cs="Arial"/>
          <w:b/>
          <w:bCs/>
          <w:color w:val="000000"/>
          <w:szCs w:val="22"/>
          <w:lang w:val="en-AU" w:eastAsia="en-AU"/>
        </w:rPr>
      </w:pPr>
    </w:p>
    <w:p w14:paraId="72BF06B4" w14:textId="7F857E95" w:rsidR="00D903FC" w:rsidRDefault="00D903FC" w:rsidP="00BF24B2">
      <w:pPr>
        <w:rPr>
          <w:rFonts w:ascii="Arial" w:eastAsia="Times New Roman" w:hAnsi="Arial" w:cs="Arial"/>
          <w:b/>
          <w:bCs/>
          <w:color w:val="000000"/>
          <w:szCs w:val="22"/>
          <w:lang w:val="en-AU" w:eastAsia="en-AU"/>
        </w:rPr>
      </w:pPr>
    </w:p>
    <w:p w14:paraId="3F5624F9" w14:textId="2073C11C" w:rsidR="00D903FC" w:rsidRDefault="00D903FC" w:rsidP="00BF24B2">
      <w:pPr>
        <w:rPr>
          <w:rFonts w:ascii="Arial" w:eastAsia="Times New Roman" w:hAnsi="Arial" w:cs="Arial"/>
          <w:b/>
          <w:bCs/>
          <w:color w:val="000000"/>
          <w:szCs w:val="22"/>
          <w:lang w:val="en-AU" w:eastAsia="en-AU"/>
        </w:rPr>
      </w:pPr>
    </w:p>
    <w:p w14:paraId="13C406EC" w14:textId="0DE2D467" w:rsidR="00D903FC" w:rsidRDefault="00D903FC" w:rsidP="00BF24B2">
      <w:pPr>
        <w:rPr>
          <w:rFonts w:ascii="Arial" w:eastAsia="Times New Roman" w:hAnsi="Arial" w:cs="Arial"/>
          <w:b/>
          <w:bCs/>
          <w:color w:val="000000"/>
          <w:szCs w:val="22"/>
          <w:lang w:val="en-AU" w:eastAsia="en-AU"/>
        </w:rPr>
      </w:pPr>
    </w:p>
    <w:p w14:paraId="51FB3641" w14:textId="15531FA5" w:rsidR="00D903FC" w:rsidRDefault="00D903FC" w:rsidP="00BF24B2">
      <w:pPr>
        <w:rPr>
          <w:rFonts w:ascii="Arial" w:eastAsia="Times New Roman" w:hAnsi="Arial" w:cs="Arial"/>
          <w:b/>
          <w:bCs/>
          <w:color w:val="000000"/>
          <w:szCs w:val="22"/>
          <w:lang w:val="en-AU" w:eastAsia="en-AU"/>
        </w:rPr>
      </w:pPr>
    </w:p>
    <w:p w14:paraId="30F1A960" w14:textId="52E4D2A1" w:rsidR="00D903FC" w:rsidRDefault="00D903FC" w:rsidP="00BF24B2">
      <w:pPr>
        <w:rPr>
          <w:rFonts w:ascii="Arial" w:eastAsia="Times New Roman" w:hAnsi="Arial" w:cs="Arial"/>
          <w:b/>
          <w:bCs/>
          <w:color w:val="000000"/>
          <w:szCs w:val="22"/>
          <w:lang w:val="en-AU" w:eastAsia="en-AU"/>
        </w:rPr>
      </w:pPr>
    </w:p>
    <w:p w14:paraId="2F714E85" w14:textId="428BCCD1" w:rsidR="00D903FC" w:rsidRDefault="00D903FC" w:rsidP="00BF24B2">
      <w:pPr>
        <w:rPr>
          <w:rFonts w:ascii="Arial" w:eastAsia="Times New Roman" w:hAnsi="Arial" w:cs="Arial"/>
          <w:b/>
          <w:bCs/>
          <w:color w:val="000000"/>
          <w:szCs w:val="22"/>
          <w:lang w:val="en-AU" w:eastAsia="en-AU"/>
        </w:rPr>
      </w:pPr>
    </w:p>
    <w:p w14:paraId="083D4D77" w14:textId="30A491D7" w:rsidR="00D903FC" w:rsidRDefault="00D903FC" w:rsidP="00BF24B2">
      <w:pPr>
        <w:rPr>
          <w:rFonts w:ascii="Arial" w:eastAsia="Times New Roman" w:hAnsi="Arial" w:cs="Arial"/>
          <w:b/>
          <w:bCs/>
          <w:color w:val="000000"/>
          <w:szCs w:val="22"/>
          <w:lang w:val="en-AU" w:eastAsia="en-AU"/>
        </w:rPr>
      </w:pPr>
    </w:p>
    <w:p w14:paraId="347BB1C2" w14:textId="7EC3E2A3" w:rsidR="00D903FC" w:rsidRDefault="00D903FC" w:rsidP="00BF24B2">
      <w:pPr>
        <w:rPr>
          <w:rFonts w:ascii="Arial" w:eastAsia="Times New Roman" w:hAnsi="Arial" w:cs="Arial"/>
          <w:b/>
          <w:bCs/>
          <w:color w:val="000000"/>
          <w:szCs w:val="22"/>
          <w:lang w:val="en-AU" w:eastAsia="en-AU"/>
        </w:rPr>
      </w:pPr>
    </w:p>
    <w:p w14:paraId="3BDA7F53" w14:textId="66830CAE" w:rsidR="00D903FC" w:rsidRDefault="00D903FC" w:rsidP="00BF24B2">
      <w:pPr>
        <w:rPr>
          <w:rFonts w:ascii="Arial" w:eastAsia="Times New Roman" w:hAnsi="Arial" w:cs="Arial"/>
          <w:b/>
          <w:bCs/>
          <w:color w:val="000000"/>
          <w:szCs w:val="22"/>
          <w:lang w:val="en-AU" w:eastAsia="en-AU"/>
        </w:rPr>
      </w:pPr>
    </w:p>
    <w:p w14:paraId="4C8A5E67" w14:textId="5B9F1ACA" w:rsidR="00D903FC" w:rsidRDefault="00D903FC" w:rsidP="00BF24B2">
      <w:pPr>
        <w:rPr>
          <w:rFonts w:ascii="Arial" w:eastAsia="Times New Roman" w:hAnsi="Arial" w:cs="Arial"/>
          <w:b/>
          <w:bCs/>
          <w:color w:val="000000"/>
          <w:szCs w:val="22"/>
          <w:lang w:val="en-AU" w:eastAsia="en-AU"/>
        </w:rPr>
      </w:pPr>
    </w:p>
    <w:p w14:paraId="01D3B138" w14:textId="74EDBFCF" w:rsidR="00D903FC" w:rsidRDefault="00D903FC" w:rsidP="00BF24B2">
      <w:pPr>
        <w:rPr>
          <w:rFonts w:ascii="Arial" w:eastAsia="Times New Roman" w:hAnsi="Arial" w:cs="Arial"/>
          <w:b/>
          <w:bCs/>
          <w:color w:val="000000"/>
          <w:szCs w:val="22"/>
          <w:lang w:val="en-AU" w:eastAsia="en-AU"/>
        </w:rPr>
      </w:pPr>
    </w:p>
    <w:p w14:paraId="5FE46F85" w14:textId="59971CF4" w:rsidR="00BB30AF" w:rsidRDefault="00BB30AF" w:rsidP="00BF24B2">
      <w:pPr>
        <w:rPr>
          <w:rFonts w:ascii="Arial" w:eastAsia="Times New Roman" w:hAnsi="Arial" w:cs="Arial"/>
          <w:b/>
          <w:bCs/>
          <w:color w:val="000000"/>
          <w:szCs w:val="22"/>
          <w:lang w:val="en-AU" w:eastAsia="en-AU"/>
        </w:rPr>
      </w:pPr>
    </w:p>
    <w:p w14:paraId="153E9C1A" w14:textId="77777777" w:rsidR="00BB30AF" w:rsidRDefault="00BB30AF" w:rsidP="00BF24B2">
      <w:pPr>
        <w:rPr>
          <w:rFonts w:ascii="Arial" w:eastAsia="Times New Roman" w:hAnsi="Arial" w:cs="Arial"/>
          <w:b/>
          <w:bCs/>
          <w:color w:val="000000"/>
          <w:szCs w:val="22"/>
          <w:lang w:val="en-AU" w:eastAsia="en-AU"/>
        </w:rPr>
      </w:pPr>
    </w:p>
    <w:p w14:paraId="10FBAA90" w14:textId="5D9341D1" w:rsidR="00A46096" w:rsidRPr="008C6439" w:rsidRDefault="00A46096" w:rsidP="008C6439">
      <w:pPr>
        <w:pStyle w:val="Heading1"/>
        <w:numPr>
          <w:ilvl w:val="0"/>
          <w:numId w:val="6"/>
        </w:numPr>
        <w:rPr>
          <w:lang w:val="en-AU"/>
        </w:rPr>
      </w:pPr>
      <w:bookmarkStart w:id="65" w:name="_Toc35334524"/>
      <w:bookmarkStart w:id="66" w:name="_Toc102997390"/>
      <w:r w:rsidRPr="008C6439">
        <w:rPr>
          <w:lang w:val="en-AU"/>
        </w:rPr>
        <w:t>Authorisation</w:t>
      </w:r>
      <w:bookmarkEnd w:id="65"/>
      <w:bookmarkEnd w:id="66"/>
    </w:p>
    <w:p w14:paraId="21CB06DE" w14:textId="4A23588E" w:rsidR="00A46096" w:rsidRPr="002F4B82" w:rsidRDefault="00A46096" w:rsidP="00CF2510">
      <w:pPr>
        <w:spacing w:line="276" w:lineRule="auto"/>
        <w:jc w:val="both"/>
        <w:rPr>
          <w:sz w:val="20"/>
          <w:szCs w:val="20"/>
        </w:rPr>
      </w:pPr>
      <w:r w:rsidRPr="00B86A61">
        <w:t xml:space="preserve">The </w:t>
      </w:r>
      <w:r w:rsidR="00BB30AF" w:rsidRPr="00A554A8">
        <w:rPr>
          <w:szCs w:val="22"/>
        </w:rPr>
        <w:t>Area Executive Director (</w:t>
      </w:r>
      <w:proofErr w:type="spellStart"/>
      <w:r w:rsidR="00BB30AF" w:rsidRPr="00A554A8">
        <w:rPr>
          <w:szCs w:val="22"/>
        </w:rPr>
        <w:t>Bayside</w:t>
      </w:r>
      <w:proofErr w:type="spellEnd"/>
      <w:r w:rsidR="00BB30AF" w:rsidRPr="00A554A8">
        <w:rPr>
          <w:szCs w:val="22"/>
        </w:rPr>
        <w:t>/Peninsula)</w:t>
      </w:r>
      <w:r w:rsidR="00BB30AF">
        <w:rPr>
          <w:szCs w:val="22"/>
        </w:rPr>
        <w:t xml:space="preserve"> </w:t>
      </w:r>
      <w:r w:rsidRPr="00B86A61">
        <w:t xml:space="preserve">of the Department of Education and Training and the Chief Executive of </w:t>
      </w:r>
      <w:r w:rsidR="008C1A31">
        <w:rPr>
          <w:lang w:val="en-AU"/>
        </w:rPr>
        <w:t>Port Phillip City Council</w:t>
      </w:r>
      <w:r w:rsidR="008C1A31" w:rsidRPr="00462E4A">
        <w:rPr>
          <w:lang w:val="en-AU"/>
        </w:rPr>
        <w:t xml:space="preserve"> </w:t>
      </w:r>
      <w:r w:rsidR="000937BD">
        <w:t>endorse this</w:t>
      </w:r>
      <w:r w:rsidRPr="00B86A61">
        <w:t xml:space="preserve"> Kindergarten Services and Infrastructure Plan</w:t>
      </w:r>
      <w:r w:rsidR="006A1B5D">
        <w:t xml:space="preserve"> (KISP)</w:t>
      </w:r>
      <w:r w:rsidR="000937BD">
        <w:t xml:space="preserve"> for </w:t>
      </w:r>
      <w:r w:rsidR="008C1A31">
        <w:t>the City of Port Phillip</w:t>
      </w:r>
      <w:r w:rsidR="000937BD">
        <w:t xml:space="preserve"> </w:t>
      </w:r>
      <w:r w:rsidRPr="00B86A61">
        <w:t>by signing on</w:t>
      </w:r>
      <w:r w:rsidRPr="002F4B82">
        <w:rPr>
          <w:sz w:val="20"/>
          <w:szCs w:val="20"/>
        </w:rPr>
        <w:t xml:space="preserve"> </w:t>
      </w:r>
      <w:r w:rsidR="00221647">
        <w:rPr>
          <w:szCs w:val="22"/>
        </w:rPr>
        <w:t>16/ 04/ 2021.</w:t>
      </w:r>
    </w:p>
    <w:p w14:paraId="084F43DD" w14:textId="7A491A00"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BB30AF">
        <w:t>2024</w:t>
      </w:r>
      <w:r w:rsidR="006A1B5D" w:rsidRPr="00721DA8">
        <w:t xml:space="preserve"> to publish a new version that will replace the previous version.</w:t>
      </w:r>
    </w:p>
    <w:p w14:paraId="4E92B1DC" w14:textId="639DE793" w:rsidR="00D447D5" w:rsidRDefault="00BB30AF" w:rsidP="00CF2510">
      <w:pPr>
        <w:spacing w:line="276" w:lineRule="auto"/>
        <w:jc w:val="both"/>
      </w:pPr>
      <w:r>
        <w:t>An out-of-cycle review may be triggered if both parties agree that there has been a change in relevant data, information or the local early childhood sector that significantly affects the reliability of a KISP’s estimates for planning purposes.</w:t>
      </w:r>
    </w:p>
    <w:p w14:paraId="37753CBE" w14:textId="2C01BC40" w:rsidR="00A46096" w:rsidRPr="00BB30AF" w:rsidRDefault="00A46096" w:rsidP="00A46096">
      <w:pPr>
        <w:spacing w:after="0" w:line="276" w:lineRule="auto"/>
        <w:jc w:val="both"/>
        <w:rPr>
          <w:b/>
          <w:bCs/>
          <w:sz w:val="20"/>
          <w:szCs w:val="20"/>
        </w:rPr>
      </w:pPr>
      <w:r w:rsidRPr="00BB30AF">
        <w:rPr>
          <w:b/>
          <w:bCs/>
        </w:rPr>
        <w:t xml:space="preserve">Signed for and on behalf and with the authority of </w:t>
      </w:r>
      <w:r w:rsidR="008C1A31" w:rsidRPr="00BB30AF">
        <w:rPr>
          <w:b/>
          <w:bCs/>
          <w:lang w:val="en-AU"/>
        </w:rPr>
        <w:t>Port Phillip City Council</w:t>
      </w:r>
    </w:p>
    <w:p w14:paraId="27A804A4" w14:textId="194277AA" w:rsidR="00A46096" w:rsidRDefault="00A46096" w:rsidP="00A46096">
      <w:pPr>
        <w:spacing w:after="0" w:line="276" w:lineRule="auto"/>
        <w:jc w:val="both"/>
        <w:rPr>
          <w:szCs w:val="22"/>
        </w:rPr>
      </w:pPr>
    </w:p>
    <w:p w14:paraId="5B7CFF64" w14:textId="101AC1CB" w:rsidR="00E2107D" w:rsidRDefault="00E2107D" w:rsidP="00A46096">
      <w:pPr>
        <w:spacing w:after="0" w:line="276" w:lineRule="auto"/>
        <w:jc w:val="both"/>
        <w:rPr>
          <w:szCs w:val="22"/>
        </w:rPr>
      </w:pPr>
      <w:r w:rsidRPr="00E2107D">
        <w:rPr>
          <w:noProof/>
          <w:szCs w:val="22"/>
        </w:rPr>
        <w:drawing>
          <wp:inline distT="0" distB="0" distL="0" distR="0" wp14:anchorId="6D894A4E" wp14:editId="49FA3483">
            <wp:extent cx="5783006" cy="5732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44779" cy="599153"/>
                    </a:xfrm>
                    <a:prstGeom prst="rect">
                      <a:avLst/>
                    </a:prstGeom>
                  </pic:spPr>
                </pic:pic>
              </a:graphicData>
            </a:graphic>
          </wp:inline>
        </w:drawing>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36F354D2" w14:textId="3A3984F8" w:rsidR="00A46096" w:rsidRDefault="00BB30AF" w:rsidP="00A46096">
      <w:pPr>
        <w:spacing w:after="0" w:line="276" w:lineRule="auto"/>
        <w:jc w:val="both"/>
        <w:rPr>
          <w:szCs w:val="22"/>
        </w:rPr>
      </w:pPr>
      <w:r>
        <w:rPr>
          <w:szCs w:val="22"/>
        </w:rPr>
        <w:t>Name:</w:t>
      </w:r>
      <w:r w:rsidR="001C5B7A">
        <w:rPr>
          <w:szCs w:val="22"/>
        </w:rPr>
        <w:t xml:space="preserve"> Peter Smith</w:t>
      </w:r>
    </w:p>
    <w:p w14:paraId="2B527547" w14:textId="1569FBCA" w:rsidR="00BB30AF" w:rsidRDefault="00BB30AF" w:rsidP="00A46096">
      <w:pPr>
        <w:spacing w:after="0" w:line="276" w:lineRule="auto"/>
        <w:jc w:val="both"/>
        <w:rPr>
          <w:szCs w:val="22"/>
        </w:rPr>
      </w:pPr>
    </w:p>
    <w:p w14:paraId="1DED2371" w14:textId="635DF507" w:rsidR="00BB30AF" w:rsidRDefault="00BB30AF" w:rsidP="00A46096">
      <w:pPr>
        <w:spacing w:after="0" w:line="276" w:lineRule="auto"/>
        <w:jc w:val="both"/>
        <w:rPr>
          <w:szCs w:val="22"/>
        </w:rPr>
      </w:pPr>
      <w:r>
        <w:rPr>
          <w:szCs w:val="22"/>
        </w:rPr>
        <w:t>Title:</w:t>
      </w:r>
      <w:r w:rsidR="001C5B7A">
        <w:rPr>
          <w:szCs w:val="22"/>
        </w:rPr>
        <w:t xml:space="preserve"> Chief Executive Officer </w:t>
      </w:r>
    </w:p>
    <w:p w14:paraId="2A2EC98D" w14:textId="5FF6E503" w:rsidR="00BB30AF" w:rsidRDefault="00BB30AF" w:rsidP="00A46096">
      <w:pPr>
        <w:spacing w:after="0" w:line="276" w:lineRule="auto"/>
        <w:jc w:val="both"/>
        <w:rPr>
          <w:szCs w:val="22"/>
        </w:rPr>
      </w:pPr>
    </w:p>
    <w:p w14:paraId="1DBC862C" w14:textId="5627E3E6" w:rsidR="00BB30AF" w:rsidRPr="00B86A61" w:rsidRDefault="00BB30AF" w:rsidP="00A46096">
      <w:pPr>
        <w:spacing w:after="0" w:line="276" w:lineRule="auto"/>
        <w:jc w:val="both"/>
        <w:rPr>
          <w:szCs w:val="22"/>
        </w:rPr>
      </w:pPr>
      <w:r>
        <w:rPr>
          <w:szCs w:val="22"/>
        </w:rPr>
        <w:t xml:space="preserve">Address: </w:t>
      </w:r>
      <w:r w:rsidR="001C5B7A">
        <w:rPr>
          <w:szCs w:val="22"/>
        </w:rPr>
        <w:t>Private Bag 3, St Kilda, Victoria 3182</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83E190C" w14:textId="6A7702F9" w:rsidR="00A46096" w:rsidRPr="00BB30AF" w:rsidRDefault="00A46096" w:rsidP="00A46096">
      <w:pPr>
        <w:spacing w:after="0" w:line="276" w:lineRule="auto"/>
        <w:jc w:val="both"/>
        <w:rPr>
          <w:b/>
          <w:bCs/>
          <w:szCs w:val="22"/>
        </w:rPr>
      </w:pPr>
      <w:r w:rsidRPr="00BB30AF">
        <w:rPr>
          <w:b/>
          <w:bCs/>
          <w:szCs w:val="22"/>
        </w:rPr>
        <w:t xml:space="preserve">Signed by </w:t>
      </w:r>
      <w:r w:rsidR="00BB30AF" w:rsidRPr="00BB30AF">
        <w:rPr>
          <w:b/>
          <w:bCs/>
          <w:szCs w:val="22"/>
        </w:rPr>
        <w:t>Area Executive Director (</w:t>
      </w:r>
      <w:proofErr w:type="spellStart"/>
      <w:r w:rsidR="00BB30AF" w:rsidRPr="00BB30AF">
        <w:rPr>
          <w:b/>
          <w:bCs/>
          <w:szCs w:val="22"/>
        </w:rPr>
        <w:t>Bayside</w:t>
      </w:r>
      <w:proofErr w:type="spellEnd"/>
      <w:r w:rsidR="00BB30AF" w:rsidRPr="00BB30AF">
        <w:rPr>
          <w:b/>
          <w:bCs/>
          <w:szCs w:val="22"/>
        </w:rPr>
        <w:t xml:space="preserve">/Peninsula), </w:t>
      </w:r>
      <w:r w:rsidRPr="00BB30AF">
        <w:rPr>
          <w:b/>
          <w:bCs/>
          <w:szCs w:val="22"/>
        </w:rPr>
        <w:t>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167EFB5D" w14:textId="5B54C38B" w:rsidR="00BB30AF" w:rsidRDefault="00BB30AF" w:rsidP="00BB30AF">
      <w:pPr>
        <w:spacing w:after="0" w:line="276" w:lineRule="auto"/>
        <w:jc w:val="both"/>
        <w:rPr>
          <w:szCs w:val="22"/>
        </w:rPr>
      </w:pPr>
      <w:r>
        <w:rPr>
          <w:szCs w:val="22"/>
        </w:rPr>
        <w:t>Name:</w:t>
      </w:r>
      <w:r w:rsidR="00C1585F">
        <w:rPr>
          <w:szCs w:val="22"/>
        </w:rPr>
        <w:t xml:space="preserve"> </w:t>
      </w:r>
      <w:r w:rsidR="00C1585F" w:rsidRPr="00A554A8">
        <w:rPr>
          <w:szCs w:val="22"/>
        </w:rPr>
        <w:t>Simon Hamilton</w:t>
      </w:r>
    </w:p>
    <w:p w14:paraId="207DE3A6" w14:textId="77777777" w:rsidR="00BB30AF" w:rsidRDefault="00BB30AF" w:rsidP="00BB30AF">
      <w:pPr>
        <w:spacing w:after="0" w:line="276" w:lineRule="auto"/>
        <w:jc w:val="both"/>
        <w:rPr>
          <w:szCs w:val="22"/>
        </w:rPr>
      </w:pPr>
    </w:p>
    <w:p w14:paraId="18930803" w14:textId="1B76DD19" w:rsidR="00BB30AF" w:rsidRDefault="00BB30AF" w:rsidP="00BB30AF">
      <w:pPr>
        <w:spacing w:after="0" w:line="276" w:lineRule="auto"/>
        <w:jc w:val="both"/>
        <w:rPr>
          <w:szCs w:val="22"/>
        </w:rPr>
      </w:pPr>
      <w:r>
        <w:rPr>
          <w:szCs w:val="22"/>
        </w:rPr>
        <w:t>Title:</w:t>
      </w:r>
      <w:r w:rsidR="00C1585F">
        <w:rPr>
          <w:szCs w:val="22"/>
        </w:rPr>
        <w:t xml:space="preserve"> </w:t>
      </w:r>
      <w:r w:rsidR="00C1585F" w:rsidRPr="00A554A8">
        <w:rPr>
          <w:szCs w:val="22"/>
        </w:rPr>
        <w:t xml:space="preserve">Area Executive Director </w:t>
      </w:r>
      <w:r w:rsidR="00014462">
        <w:rPr>
          <w:szCs w:val="22"/>
        </w:rPr>
        <w:t>(</w:t>
      </w:r>
      <w:proofErr w:type="spellStart"/>
      <w:r w:rsidR="00C1585F" w:rsidRPr="00A554A8">
        <w:rPr>
          <w:szCs w:val="22"/>
        </w:rPr>
        <w:t>Bayside</w:t>
      </w:r>
      <w:proofErr w:type="spellEnd"/>
      <w:r w:rsidR="00C1585F" w:rsidRPr="00A554A8">
        <w:rPr>
          <w:szCs w:val="22"/>
        </w:rPr>
        <w:t>/Peninsula</w:t>
      </w:r>
      <w:r w:rsidR="00014462">
        <w:rPr>
          <w:szCs w:val="22"/>
        </w:rPr>
        <w:t>)</w:t>
      </w:r>
    </w:p>
    <w:p w14:paraId="5BA7111D" w14:textId="77777777" w:rsidR="00BB30AF" w:rsidRDefault="00BB30AF" w:rsidP="00BB30AF">
      <w:pPr>
        <w:spacing w:after="0" w:line="276" w:lineRule="auto"/>
        <w:jc w:val="both"/>
        <w:rPr>
          <w:szCs w:val="22"/>
        </w:rPr>
      </w:pPr>
    </w:p>
    <w:p w14:paraId="6AE262AD" w14:textId="3AD7BB63" w:rsidR="00C1585F" w:rsidRPr="00C1585F" w:rsidRDefault="00BB30AF" w:rsidP="00C1585F">
      <w:pPr>
        <w:spacing w:after="0" w:line="276" w:lineRule="auto"/>
        <w:jc w:val="both"/>
        <w:rPr>
          <w:szCs w:val="22"/>
        </w:rPr>
      </w:pPr>
      <w:r>
        <w:rPr>
          <w:szCs w:val="22"/>
        </w:rPr>
        <w:t xml:space="preserve">Address: </w:t>
      </w:r>
      <w:r w:rsidR="00C1585F" w:rsidRPr="005E081F">
        <w:rPr>
          <w:szCs w:val="22"/>
        </w:rPr>
        <w:t>PO Box 381, Moe, Vic</w:t>
      </w:r>
      <w:r w:rsidR="005E081F">
        <w:rPr>
          <w:szCs w:val="22"/>
        </w:rPr>
        <w:t>toria</w:t>
      </w:r>
      <w:r w:rsidR="00C1585F" w:rsidRPr="005E081F">
        <w:rPr>
          <w:szCs w:val="22"/>
        </w:rPr>
        <w:t xml:space="preserve"> 3825</w:t>
      </w:r>
      <w:r w:rsidR="00C1585F">
        <w:rPr>
          <w:sz w:val="20"/>
          <w:szCs w:val="20"/>
        </w:rPr>
        <w:t xml:space="preserve"> </w:t>
      </w:r>
    </w:p>
    <w:p w14:paraId="68F25774" w14:textId="73C2E2AD" w:rsidR="002673FB" w:rsidRPr="00D448A5" w:rsidRDefault="002673FB" w:rsidP="00BB30AF">
      <w:pPr>
        <w:spacing w:after="0" w:line="276" w:lineRule="auto"/>
        <w:jc w:val="both"/>
        <w:rPr>
          <w:lang w:val="en-US"/>
        </w:rPr>
      </w:pP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52896" w14:textId="77777777" w:rsidR="00D42B57" w:rsidRDefault="00D42B57" w:rsidP="003967DD">
      <w:pPr>
        <w:spacing w:after="0"/>
      </w:pPr>
      <w:r>
        <w:separator/>
      </w:r>
    </w:p>
  </w:endnote>
  <w:endnote w:type="continuationSeparator" w:id="0">
    <w:p w14:paraId="7BD14697" w14:textId="77777777" w:rsidR="00D42B57" w:rsidRDefault="00D42B57" w:rsidP="003967DD">
      <w:pPr>
        <w:spacing w:after="0"/>
      </w:pPr>
      <w:r>
        <w:continuationSeparator/>
      </w:r>
    </w:p>
  </w:endnote>
  <w:endnote w:type="continuationNotice" w:id="1">
    <w:p w14:paraId="33C4BA1C" w14:textId="77777777" w:rsidR="00D42B57" w:rsidRDefault="00D42B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D42B57" w:rsidRDefault="00D42B57"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D42B57" w:rsidRDefault="00D42B5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D42B57" w:rsidRDefault="00D42B57"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D42B57" w:rsidRDefault="00D42B57"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D42B57" w:rsidRPr="001105FA" w:rsidRDefault="00D42B57"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D42B57" w:rsidRPr="001105FA" w:rsidRDefault="00D42B57"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D42B57" w:rsidRPr="001105FA" w:rsidRDefault="00D42B57"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D42B57" w:rsidRPr="001105FA" w:rsidRDefault="00D42B57"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D42B57" w:rsidRPr="001105FA" w:rsidRDefault="00D42B57"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D42B57" w:rsidRPr="00E65137" w:rsidRDefault="00D42B57"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D42B57" w:rsidRDefault="00D42B57"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D42B57" w:rsidRPr="00E65137" w:rsidRDefault="00D42B57"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2CF1" w14:textId="77777777" w:rsidR="00D42B57" w:rsidRDefault="00D42B57" w:rsidP="003967DD">
      <w:pPr>
        <w:spacing w:after="0"/>
      </w:pPr>
      <w:r>
        <w:separator/>
      </w:r>
    </w:p>
  </w:footnote>
  <w:footnote w:type="continuationSeparator" w:id="0">
    <w:p w14:paraId="2C176B0B" w14:textId="77777777" w:rsidR="00D42B57" w:rsidRDefault="00D42B57" w:rsidP="003967DD">
      <w:pPr>
        <w:spacing w:after="0"/>
      </w:pPr>
      <w:r>
        <w:continuationSeparator/>
      </w:r>
    </w:p>
  </w:footnote>
  <w:footnote w:type="continuationNotice" w:id="1">
    <w:p w14:paraId="520F1C09" w14:textId="77777777" w:rsidR="00D42B57" w:rsidRDefault="00D42B57">
      <w:pPr>
        <w:spacing w:after="0"/>
      </w:pPr>
    </w:p>
  </w:footnote>
  <w:footnote w:id="2">
    <w:p w14:paraId="1B107469" w14:textId="77777777" w:rsidR="00D42B57" w:rsidRDefault="00D42B57" w:rsidP="002C4CFC">
      <w:pPr>
        <w:pStyle w:val="FootnoteText"/>
      </w:pPr>
      <w:r w:rsidRPr="7361B06D">
        <w:rPr>
          <w:rStyle w:val="FootnoteReference"/>
        </w:rPr>
        <w:footnoteRef/>
      </w:r>
      <w:r>
        <w:t xml:space="preserve"> </w:t>
      </w:r>
      <w:hyperlink r:id="rId1">
        <w:r w:rsidRPr="002C4CFC">
          <w:rPr>
            <w:rStyle w:val="Hyperlink"/>
            <w:sz w:val="14"/>
            <w:szCs w:val="14"/>
          </w:rPr>
          <w:t>Australian Bureau of Statistics 2016, Socio-Economic Indexes for Areas (SEIFA 2016) cat. no. 2033.0.55.001</w:t>
        </w:r>
      </w:hyperlink>
      <w:r w:rsidRPr="002C4CFC">
        <w:rPr>
          <w:color w:val="5F6062"/>
          <w:sz w:val="14"/>
          <w:szCs w:val="14"/>
        </w:rPr>
        <w:t>. Accessed via ID Profile.</w:t>
      </w:r>
    </w:p>
  </w:footnote>
  <w:footnote w:id="3">
    <w:p w14:paraId="1A9E9342" w14:textId="77777777" w:rsidR="00D42B57" w:rsidRDefault="00D42B57" w:rsidP="002C4CFC">
      <w:pPr>
        <w:pStyle w:val="FootnoteText"/>
      </w:pPr>
      <w:r w:rsidRPr="2979090F">
        <w:rPr>
          <w:rStyle w:val="FootnoteReference"/>
        </w:rPr>
        <w:footnoteRef/>
      </w:r>
      <w:r>
        <w:t xml:space="preserve"> </w:t>
      </w:r>
    </w:p>
  </w:footnote>
  <w:footnote w:id="4">
    <w:p w14:paraId="508402CC" w14:textId="77777777" w:rsidR="00D42B57" w:rsidRDefault="00D42B57" w:rsidP="002C4CFC">
      <w:pPr>
        <w:pStyle w:val="FootnoteText"/>
      </w:pPr>
      <w:r w:rsidRPr="2979090F">
        <w:rPr>
          <w:rStyle w:val="FootnoteReference"/>
        </w:rPr>
        <w:footnoteRef/>
      </w:r>
      <w:r>
        <w:t xml:space="preserve"> Social Exclusion Task Force (2007). Reaching Out: Think Family. Analysis and themes from the Families At Risk Review. London, UK: Social Exclusion Task Force, Cabinet Office. 99. Friedli, L. (2009). Mental health, resilience and inequalities. Copenhagen, Denmark: WHO Regional Office for Europe. 100. Wilkinson, R.G. (2005). The Impact of Inequality: How to Make Sick Societies Healthier. New York: The New Press. 101. Wilkinson, R.G. and Pickett, K.E. (2009). The Sprit Level: Why More Equal Societies Almost Always Do Better. London, UK: Allen Lane.</w:t>
      </w:r>
    </w:p>
  </w:footnote>
  <w:footnote w:id="5">
    <w:p w14:paraId="481AF0F5" w14:textId="77777777" w:rsidR="00D42B57" w:rsidRDefault="00D42B57" w:rsidP="002C4CFC">
      <w:pPr>
        <w:pStyle w:val="FootnoteText"/>
      </w:pPr>
      <w:r w:rsidRPr="7361B06D">
        <w:rPr>
          <w:rStyle w:val="FootnoteReference"/>
        </w:rPr>
        <w:footnoteRef/>
      </w:r>
      <w:r>
        <w:t xml:space="preserve"> ABS (Australia Bureau of Statistics) Australian Migration Data, 2018-19 Financial Year</w:t>
      </w:r>
    </w:p>
  </w:footnote>
  <w:footnote w:id="6">
    <w:p w14:paraId="1D2F3195" w14:textId="77777777" w:rsidR="00D42B57" w:rsidRDefault="00D42B57" w:rsidP="002C4CFC">
      <w:pPr>
        <w:pStyle w:val="FootnoteText"/>
      </w:pPr>
      <w:r w:rsidRPr="7361B06D">
        <w:rPr>
          <w:rStyle w:val="FootnoteReference"/>
        </w:rPr>
        <w:footnoteRef/>
      </w:r>
      <w:r>
        <w:t xml:space="preserve"> DET Early Learning Profile, 2018</w:t>
      </w:r>
    </w:p>
  </w:footnote>
  <w:footnote w:id="7">
    <w:p w14:paraId="368DD3A2" w14:textId="77777777" w:rsidR="00D42B57" w:rsidRDefault="00D42B57" w:rsidP="002C4CFC">
      <w:pPr>
        <w:pStyle w:val="FootnoteText"/>
      </w:pPr>
      <w:r w:rsidRPr="7361B06D">
        <w:rPr>
          <w:rStyle w:val="FootnoteReference"/>
        </w:rPr>
        <w:footnoteRef/>
      </w:r>
      <w:r>
        <w:t xml:space="preserve"> DET Early Learning Profile,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D42B57" w:rsidRDefault="00D42B57"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74CCA0B5" w:rsidR="00D42B57" w:rsidRPr="002F041E" w:rsidRDefault="00D42B57"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8240"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61FE5"/>
    <w:multiLevelType w:val="multilevel"/>
    <w:tmpl w:val="748C81A6"/>
    <w:lvl w:ilvl="0">
      <w:start w:val="1"/>
      <w:numFmt w:val="bullet"/>
      <w:lvlText w:val=""/>
      <w:lvlJc w:val="left"/>
      <w:pPr>
        <w:ind w:left="840" w:hanging="420"/>
      </w:pPr>
      <w:rPr>
        <w:rFonts w:ascii="Symbol" w:hAnsi="Symbol" w:hint="default"/>
      </w:rPr>
    </w:lvl>
    <w:lvl w:ilvl="1">
      <w:start w:val="1"/>
      <w:numFmt w:val="decimal"/>
      <w:lvlText w:val="%1.%2."/>
      <w:lvlJc w:val="left"/>
      <w:pPr>
        <w:ind w:left="114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1860" w:hanging="1440"/>
      </w:pPr>
      <w:rPr>
        <w:rFonts w:hint="default"/>
      </w:rPr>
    </w:lvl>
    <w:lvl w:ilvl="5">
      <w:start w:val="1"/>
      <w:numFmt w:val="decimal"/>
      <w:lvlText w:val="%1.%2.%3.%4.%5.%6."/>
      <w:lvlJc w:val="left"/>
      <w:pPr>
        <w:ind w:left="1860" w:hanging="1440"/>
      </w:pPr>
      <w:rPr>
        <w:rFonts w:hint="default"/>
      </w:rPr>
    </w:lvl>
    <w:lvl w:ilvl="6">
      <w:start w:val="1"/>
      <w:numFmt w:val="decimal"/>
      <w:lvlText w:val="%1.%2.%3.%4.%5.%6.%7."/>
      <w:lvlJc w:val="left"/>
      <w:pPr>
        <w:ind w:left="222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580" w:hanging="2160"/>
      </w:pPr>
      <w:rPr>
        <w:rFonts w:hint="default"/>
      </w:rPr>
    </w:lvl>
  </w:abstractNum>
  <w:abstractNum w:abstractNumId="10"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8A64B5"/>
    <w:multiLevelType w:val="hybridMultilevel"/>
    <w:tmpl w:val="CBE49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25"/>
  </w:num>
  <w:num w:numId="3">
    <w:abstractNumId w:val="8"/>
  </w:num>
  <w:num w:numId="4">
    <w:abstractNumId w:val="16"/>
  </w:num>
  <w:num w:numId="5">
    <w:abstractNumId w:val="18"/>
  </w:num>
  <w:num w:numId="6">
    <w:abstractNumId w:val="14"/>
  </w:num>
  <w:num w:numId="7">
    <w:abstractNumId w:val="5"/>
  </w:num>
  <w:num w:numId="8">
    <w:abstractNumId w:val="24"/>
  </w:num>
  <w:num w:numId="9">
    <w:abstractNumId w:val="20"/>
  </w:num>
  <w:num w:numId="10">
    <w:abstractNumId w:val="11"/>
  </w:num>
  <w:num w:numId="11">
    <w:abstractNumId w:val="23"/>
  </w:num>
  <w:num w:numId="12">
    <w:abstractNumId w:val="26"/>
  </w:num>
  <w:num w:numId="13">
    <w:abstractNumId w:val="17"/>
  </w:num>
  <w:num w:numId="14">
    <w:abstractNumId w:val="6"/>
  </w:num>
  <w:num w:numId="15">
    <w:abstractNumId w:val="32"/>
  </w:num>
  <w:num w:numId="16">
    <w:abstractNumId w:val="10"/>
  </w:num>
  <w:num w:numId="17">
    <w:abstractNumId w:val="3"/>
  </w:num>
  <w:num w:numId="18">
    <w:abstractNumId w:val="0"/>
  </w:num>
  <w:num w:numId="19">
    <w:abstractNumId w:val="19"/>
  </w:num>
  <w:num w:numId="20">
    <w:abstractNumId w:val="2"/>
  </w:num>
  <w:num w:numId="21">
    <w:abstractNumId w:val="29"/>
  </w:num>
  <w:num w:numId="22">
    <w:abstractNumId w:val="31"/>
  </w:num>
  <w:num w:numId="23">
    <w:abstractNumId w:val="22"/>
  </w:num>
  <w:num w:numId="24">
    <w:abstractNumId w:val="15"/>
  </w:num>
  <w:num w:numId="25">
    <w:abstractNumId w:val="1"/>
  </w:num>
  <w:num w:numId="26">
    <w:abstractNumId w:val="28"/>
  </w:num>
  <w:num w:numId="27">
    <w:abstractNumId w:val="4"/>
  </w:num>
  <w:num w:numId="28">
    <w:abstractNumId w:val="7"/>
  </w:num>
  <w:num w:numId="29">
    <w:abstractNumId w:val="33"/>
  </w:num>
  <w:num w:numId="30">
    <w:abstractNumId w:val="30"/>
  </w:num>
  <w:num w:numId="31">
    <w:abstractNumId w:val="13"/>
  </w:num>
  <w:num w:numId="32">
    <w:abstractNumId w:val="27"/>
  </w:num>
  <w:num w:numId="33">
    <w:abstractNumId w:val="21"/>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4462"/>
    <w:rsid w:val="00016DEC"/>
    <w:rsid w:val="00017B94"/>
    <w:rsid w:val="00017FEC"/>
    <w:rsid w:val="000206CD"/>
    <w:rsid w:val="00020BC5"/>
    <w:rsid w:val="0002447B"/>
    <w:rsid w:val="000248AB"/>
    <w:rsid w:val="00024A38"/>
    <w:rsid w:val="000254C6"/>
    <w:rsid w:val="000255F0"/>
    <w:rsid w:val="00026FE5"/>
    <w:rsid w:val="0003031C"/>
    <w:rsid w:val="00031FA6"/>
    <w:rsid w:val="00035195"/>
    <w:rsid w:val="0003645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2872"/>
    <w:rsid w:val="00065195"/>
    <w:rsid w:val="00066021"/>
    <w:rsid w:val="00066BFF"/>
    <w:rsid w:val="00066E82"/>
    <w:rsid w:val="0007139E"/>
    <w:rsid w:val="000741FB"/>
    <w:rsid w:val="00074839"/>
    <w:rsid w:val="0007588D"/>
    <w:rsid w:val="00077457"/>
    <w:rsid w:val="000779FC"/>
    <w:rsid w:val="000800EB"/>
    <w:rsid w:val="00081949"/>
    <w:rsid w:val="00083585"/>
    <w:rsid w:val="00083D82"/>
    <w:rsid w:val="0008454B"/>
    <w:rsid w:val="00087D30"/>
    <w:rsid w:val="00091356"/>
    <w:rsid w:val="000920F4"/>
    <w:rsid w:val="00092805"/>
    <w:rsid w:val="000937BD"/>
    <w:rsid w:val="00093B9A"/>
    <w:rsid w:val="00093FEA"/>
    <w:rsid w:val="00094240"/>
    <w:rsid w:val="000A1041"/>
    <w:rsid w:val="000A3908"/>
    <w:rsid w:val="000A4710"/>
    <w:rsid w:val="000A47D4"/>
    <w:rsid w:val="000A4EDC"/>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468A"/>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5B7A"/>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647"/>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51C1C"/>
    <w:rsid w:val="002527F4"/>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4CFC"/>
    <w:rsid w:val="002C77AB"/>
    <w:rsid w:val="002D0A4F"/>
    <w:rsid w:val="002D489E"/>
    <w:rsid w:val="002D48BE"/>
    <w:rsid w:val="002D50C8"/>
    <w:rsid w:val="002D5904"/>
    <w:rsid w:val="002D6618"/>
    <w:rsid w:val="002D676B"/>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0855"/>
    <w:rsid w:val="0033131B"/>
    <w:rsid w:val="00331695"/>
    <w:rsid w:val="00331CC1"/>
    <w:rsid w:val="003421BE"/>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1905"/>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0732F"/>
    <w:rsid w:val="00410927"/>
    <w:rsid w:val="00413DC6"/>
    <w:rsid w:val="0041661D"/>
    <w:rsid w:val="0041678A"/>
    <w:rsid w:val="0041756E"/>
    <w:rsid w:val="00420247"/>
    <w:rsid w:val="004219BE"/>
    <w:rsid w:val="00421E79"/>
    <w:rsid w:val="0043054E"/>
    <w:rsid w:val="00430A5F"/>
    <w:rsid w:val="0043201C"/>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358F"/>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4D"/>
    <w:rsid w:val="004D2EBE"/>
    <w:rsid w:val="004D523B"/>
    <w:rsid w:val="004D5FA7"/>
    <w:rsid w:val="004D6D1F"/>
    <w:rsid w:val="004D714B"/>
    <w:rsid w:val="004E2709"/>
    <w:rsid w:val="004E4634"/>
    <w:rsid w:val="004E521B"/>
    <w:rsid w:val="004E57EB"/>
    <w:rsid w:val="004E7F18"/>
    <w:rsid w:val="004F100E"/>
    <w:rsid w:val="004F1509"/>
    <w:rsid w:val="004F1766"/>
    <w:rsid w:val="004F20AE"/>
    <w:rsid w:val="004F2C66"/>
    <w:rsid w:val="004F39D7"/>
    <w:rsid w:val="004F57CA"/>
    <w:rsid w:val="004F6D91"/>
    <w:rsid w:val="0050038C"/>
    <w:rsid w:val="0050071B"/>
    <w:rsid w:val="00500D96"/>
    <w:rsid w:val="00500EF5"/>
    <w:rsid w:val="0050238D"/>
    <w:rsid w:val="005038E3"/>
    <w:rsid w:val="0051093E"/>
    <w:rsid w:val="00517B1F"/>
    <w:rsid w:val="0052069C"/>
    <w:rsid w:val="0052074D"/>
    <w:rsid w:val="0052151C"/>
    <w:rsid w:val="005273FF"/>
    <w:rsid w:val="00531951"/>
    <w:rsid w:val="00543215"/>
    <w:rsid w:val="00544759"/>
    <w:rsid w:val="005448E8"/>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081F"/>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1D67"/>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5341B"/>
    <w:rsid w:val="006623ED"/>
    <w:rsid w:val="006629AF"/>
    <w:rsid w:val="00662A24"/>
    <w:rsid w:val="00666975"/>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262D"/>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1CEA"/>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1DE"/>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3E8"/>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3560"/>
    <w:rsid w:val="00896364"/>
    <w:rsid w:val="008975B6"/>
    <w:rsid w:val="008A18F5"/>
    <w:rsid w:val="008A20FF"/>
    <w:rsid w:val="008A62A8"/>
    <w:rsid w:val="008B4EA1"/>
    <w:rsid w:val="008B4F8F"/>
    <w:rsid w:val="008B70C3"/>
    <w:rsid w:val="008C0E7C"/>
    <w:rsid w:val="008C1A31"/>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06DBC"/>
    <w:rsid w:val="009134F3"/>
    <w:rsid w:val="009145FA"/>
    <w:rsid w:val="00916F1E"/>
    <w:rsid w:val="00921291"/>
    <w:rsid w:val="00922510"/>
    <w:rsid w:val="00922BB3"/>
    <w:rsid w:val="00924DCC"/>
    <w:rsid w:val="00925F9E"/>
    <w:rsid w:val="00930921"/>
    <w:rsid w:val="00935ED8"/>
    <w:rsid w:val="00937F68"/>
    <w:rsid w:val="00942936"/>
    <w:rsid w:val="00946240"/>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46C0"/>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9F5E49"/>
    <w:rsid w:val="00A00488"/>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5AE1"/>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185E"/>
    <w:rsid w:val="00A63D55"/>
    <w:rsid w:val="00A65C01"/>
    <w:rsid w:val="00A66ADA"/>
    <w:rsid w:val="00A66D78"/>
    <w:rsid w:val="00A70386"/>
    <w:rsid w:val="00A70669"/>
    <w:rsid w:val="00A80C7E"/>
    <w:rsid w:val="00A81F7E"/>
    <w:rsid w:val="00A839A6"/>
    <w:rsid w:val="00A83FF8"/>
    <w:rsid w:val="00A86CC5"/>
    <w:rsid w:val="00A8769A"/>
    <w:rsid w:val="00A8792C"/>
    <w:rsid w:val="00A955D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35CF0"/>
    <w:rsid w:val="00B42062"/>
    <w:rsid w:val="00B42EC4"/>
    <w:rsid w:val="00B43254"/>
    <w:rsid w:val="00B50E3A"/>
    <w:rsid w:val="00B51288"/>
    <w:rsid w:val="00B6231D"/>
    <w:rsid w:val="00B63473"/>
    <w:rsid w:val="00B63AB1"/>
    <w:rsid w:val="00B6440E"/>
    <w:rsid w:val="00B64BD0"/>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30AF"/>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17"/>
    <w:rsid w:val="00C049A4"/>
    <w:rsid w:val="00C059DF"/>
    <w:rsid w:val="00C1585F"/>
    <w:rsid w:val="00C2453B"/>
    <w:rsid w:val="00C2635D"/>
    <w:rsid w:val="00C35B50"/>
    <w:rsid w:val="00C35FF2"/>
    <w:rsid w:val="00C36116"/>
    <w:rsid w:val="00C37238"/>
    <w:rsid w:val="00C3792B"/>
    <w:rsid w:val="00C405F1"/>
    <w:rsid w:val="00C44C43"/>
    <w:rsid w:val="00C45B04"/>
    <w:rsid w:val="00C461E2"/>
    <w:rsid w:val="00C46662"/>
    <w:rsid w:val="00C46883"/>
    <w:rsid w:val="00C469EF"/>
    <w:rsid w:val="00C5129A"/>
    <w:rsid w:val="00C522DD"/>
    <w:rsid w:val="00C526A8"/>
    <w:rsid w:val="00C526F4"/>
    <w:rsid w:val="00C548A0"/>
    <w:rsid w:val="00C57729"/>
    <w:rsid w:val="00C612B5"/>
    <w:rsid w:val="00C64709"/>
    <w:rsid w:val="00C67996"/>
    <w:rsid w:val="00C73A95"/>
    <w:rsid w:val="00C74139"/>
    <w:rsid w:val="00C7722E"/>
    <w:rsid w:val="00C773B8"/>
    <w:rsid w:val="00C804E4"/>
    <w:rsid w:val="00C8085B"/>
    <w:rsid w:val="00C823CA"/>
    <w:rsid w:val="00C93BAD"/>
    <w:rsid w:val="00C9598A"/>
    <w:rsid w:val="00CA3FC9"/>
    <w:rsid w:val="00CA69F1"/>
    <w:rsid w:val="00CA7C06"/>
    <w:rsid w:val="00CB1AAC"/>
    <w:rsid w:val="00CB260E"/>
    <w:rsid w:val="00CB3ABD"/>
    <w:rsid w:val="00CB4654"/>
    <w:rsid w:val="00CC0914"/>
    <w:rsid w:val="00CC240F"/>
    <w:rsid w:val="00CC3523"/>
    <w:rsid w:val="00CC43D0"/>
    <w:rsid w:val="00CC6878"/>
    <w:rsid w:val="00CD0E2A"/>
    <w:rsid w:val="00CD2AF3"/>
    <w:rsid w:val="00CD320F"/>
    <w:rsid w:val="00CD3E04"/>
    <w:rsid w:val="00CD44BD"/>
    <w:rsid w:val="00CD5FC0"/>
    <w:rsid w:val="00CD6D5E"/>
    <w:rsid w:val="00CE1AAB"/>
    <w:rsid w:val="00CE1CDC"/>
    <w:rsid w:val="00CE1E6F"/>
    <w:rsid w:val="00CE350D"/>
    <w:rsid w:val="00CE43DF"/>
    <w:rsid w:val="00CF2510"/>
    <w:rsid w:val="00CF2E5C"/>
    <w:rsid w:val="00CF49F1"/>
    <w:rsid w:val="00CF6A7F"/>
    <w:rsid w:val="00CF7A3A"/>
    <w:rsid w:val="00D0003F"/>
    <w:rsid w:val="00D013E1"/>
    <w:rsid w:val="00D014C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2B57"/>
    <w:rsid w:val="00D43685"/>
    <w:rsid w:val="00D447D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03FC"/>
    <w:rsid w:val="00D9130D"/>
    <w:rsid w:val="00D91886"/>
    <w:rsid w:val="00D92EE7"/>
    <w:rsid w:val="00D979EF"/>
    <w:rsid w:val="00DA03B7"/>
    <w:rsid w:val="00DA1A41"/>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2ABE"/>
    <w:rsid w:val="00DE3A51"/>
    <w:rsid w:val="00DE4740"/>
    <w:rsid w:val="00DE649A"/>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07D"/>
    <w:rsid w:val="00E2146E"/>
    <w:rsid w:val="00E248CD"/>
    <w:rsid w:val="00E24FC5"/>
    <w:rsid w:val="00E25FF1"/>
    <w:rsid w:val="00E273F6"/>
    <w:rsid w:val="00E3046F"/>
    <w:rsid w:val="00E3215D"/>
    <w:rsid w:val="00E3277C"/>
    <w:rsid w:val="00E3292A"/>
    <w:rsid w:val="00E33737"/>
    <w:rsid w:val="00E354DF"/>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97821"/>
    <w:rsid w:val="00EA1219"/>
    <w:rsid w:val="00EA1D9A"/>
    <w:rsid w:val="00EA2DD3"/>
    <w:rsid w:val="00EA3741"/>
    <w:rsid w:val="00EB0EEA"/>
    <w:rsid w:val="00EB2AE3"/>
    <w:rsid w:val="00EB6003"/>
    <w:rsid w:val="00EC327B"/>
    <w:rsid w:val="00EC4F91"/>
    <w:rsid w:val="00EC7777"/>
    <w:rsid w:val="00ED07A3"/>
    <w:rsid w:val="00ED0AC8"/>
    <w:rsid w:val="00ED1724"/>
    <w:rsid w:val="00ED268B"/>
    <w:rsid w:val="00ED312E"/>
    <w:rsid w:val="00ED3570"/>
    <w:rsid w:val="00ED4202"/>
    <w:rsid w:val="00ED6D1C"/>
    <w:rsid w:val="00EE28ED"/>
    <w:rsid w:val="00EE7700"/>
    <w:rsid w:val="00EF18BA"/>
    <w:rsid w:val="00EF2CED"/>
    <w:rsid w:val="00EF3AEA"/>
    <w:rsid w:val="00EF402B"/>
    <w:rsid w:val="00EF56BF"/>
    <w:rsid w:val="00EF5723"/>
    <w:rsid w:val="00EF77B5"/>
    <w:rsid w:val="00F0095D"/>
    <w:rsid w:val="00F02E29"/>
    <w:rsid w:val="00F12364"/>
    <w:rsid w:val="00F13A97"/>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D32"/>
    <w:rsid w:val="00F60EF8"/>
    <w:rsid w:val="00F613E0"/>
    <w:rsid w:val="00F614B4"/>
    <w:rsid w:val="00F63576"/>
    <w:rsid w:val="00F65943"/>
    <w:rsid w:val="00F66329"/>
    <w:rsid w:val="00F71541"/>
    <w:rsid w:val="00F717B8"/>
    <w:rsid w:val="00F72A94"/>
    <w:rsid w:val="00F73319"/>
    <w:rsid w:val="00F73873"/>
    <w:rsid w:val="00F76F40"/>
    <w:rsid w:val="00F80A4A"/>
    <w:rsid w:val="00F82325"/>
    <w:rsid w:val="00F8610F"/>
    <w:rsid w:val="00F869E2"/>
    <w:rsid w:val="00F87F13"/>
    <w:rsid w:val="00F93F99"/>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585F"/>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169485727">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765226064">
      <w:bodyDiv w:val="1"/>
      <w:marLeft w:val="0"/>
      <w:marRight w:val="0"/>
      <w:marTop w:val="0"/>
      <w:marBottom w:val="0"/>
      <w:divBdr>
        <w:top w:val="none" w:sz="0" w:space="0" w:color="auto"/>
        <w:left w:val="none" w:sz="0" w:space="0" w:color="auto"/>
        <w:bottom w:val="none" w:sz="0" w:space="0" w:color="auto"/>
        <w:right w:val="none" w:sz="0" w:space="0" w:color="auto"/>
      </w:divBdr>
    </w:div>
    <w:div w:id="914166056">
      <w:bodyDiv w:val="1"/>
      <w:marLeft w:val="0"/>
      <w:marRight w:val="0"/>
      <w:marTop w:val="0"/>
      <w:marBottom w:val="0"/>
      <w:divBdr>
        <w:top w:val="none" w:sz="0" w:space="0" w:color="auto"/>
        <w:left w:val="none" w:sz="0" w:space="0" w:color="auto"/>
        <w:bottom w:val="none" w:sz="0" w:space="0" w:color="auto"/>
        <w:right w:val="none" w:sz="0" w:space="0" w:color="auto"/>
      </w:divBdr>
    </w:div>
    <w:div w:id="970330121">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349868226">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62324499">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 w:id="2109228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ausstats/abs@.nsf/mf/2033.0.55.0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Port_Phillip_KISP_Signed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B1F49B40-1E0A-4C33-AAF7-920D363965AF}">
  <ds:schemaRefs>
    <ds:schemaRef ds:uri="http://schemas.openxmlformats.org/officeDocument/2006/bibliography"/>
  </ds:schemaRefs>
</ds:datastoreItem>
</file>

<file path=customXml/itemProps2.xml><?xml version="1.0" encoding="utf-8"?>
<ds:datastoreItem xmlns:ds="http://schemas.openxmlformats.org/officeDocument/2006/customXml" ds:itemID="{1DB3A914-10B4-465E-AD64-F42599BA21BB}"/>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F2EC2B04-B995-4687-803C-EAF774499B47}">
  <ds:schemaRefs>
    <ds:schemaRef ds:uri="http://purl.org/dc/elements/1.1/"/>
    <ds:schemaRef ds:uri="http://purl.org/dc/terms/"/>
    <ds:schemaRef ds:uri="http://schemas.microsoft.com/sharepoint/v4"/>
    <ds:schemaRef ds:uri="http://purl.org/dc/dcmitype/"/>
    <ds:schemaRef ds:uri="http://www.w3.org/XML/1998/namespace"/>
    <ds:schemaRef ds:uri="http://schemas.microsoft.com/office/2006/metadata/properties"/>
    <ds:schemaRef ds:uri="http://schemas.microsoft.com/office/infopath/2007/PartnerControls"/>
    <ds:schemaRef ds:uri="92143452-79c2-4c19-b4ab-3bf92b289002"/>
    <ds:schemaRef ds:uri="http://schemas.microsoft.com/office/2006/documentManagement/types"/>
    <ds:schemaRef ds:uri="http://schemas.openxmlformats.org/package/2006/metadata/core-properties"/>
    <ds:schemaRef ds:uri="31668d71-c2e5-4aea-b4c9-de8c85bbb4e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18</Pages>
  <Words>4907</Words>
  <Characters>27973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21</cp:revision>
  <dcterms:created xsi:type="dcterms:W3CDTF">2021-03-26T05:14:00Z</dcterms:created>
  <dcterms:modified xsi:type="dcterms:W3CDTF">2022-05-09T04:02:00Z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{5b51b669-9494-4dfe-b695-b0e3032b6321}</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_docset_NoMedatataSyncRequired">
    <vt:lpwstr>False</vt:lpwstr>
  </property>
  <property fmtid="{D5CDD505-2E9C-101B-9397-08002B2CF9AE}" pid="15" name="RecordPoint_RecordNumberSubmitted">
    <vt:lpwstr>R20211639958</vt:lpwstr>
  </property>
  <property fmtid="{D5CDD505-2E9C-101B-9397-08002B2CF9AE}" pid="16" name="RecordPoint_SubmissionCompleted">
    <vt:lpwstr>2021-06-12T00:31:52.0769965+10:00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