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61F487A9" w:rsidR="00A63D55" w:rsidRPr="00F0319E" w:rsidRDefault="00AE11ED" w:rsidP="00A63D55">
      <w:pPr>
        <w:pStyle w:val="Coversubtitle"/>
        <w:rPr>
          <w:color w:val="auto"/>
        </w:rPr>
      </w:pPr>
      <w:r>
        <w:rPr>
          <w:color w:val="auto"/>
        </w:rPr>
        <w:t>Moorabool Shire</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9A3231" w:rsidRDefault="00BA4049" w:rsidP="00BA4049">
      <w:pPr>
        <w:spacing w:after="40"/>
        <w:rPr>
          <w:rFonts w:cstheme="minorHAnsi"/>
          <w:b/>
          <w:color w:val="975BAA" w:themeColor="accent1" w:themeShade="BF"/>
          <w:sz w:val="44"/>
          <w:szCs w:val="44"/>
        </w:rPr>
      </w:pPr>
      <w:r w:rsidRPr="009A3231">
        <w:rPr>
          <w:rFonts w:cstheme="minorHAnsi"/>
          <w:b/>
          <w:color w:val="975BAA" w:themeColor="accent1" w:themeShade="BF"/>
          <w:sz w:val="44"/>
          <w:szCs w:val="44"/>
        </w:rPr>
        <w:lastRenderedPageBreak/>
        <w:t>CONTENTS</w:t>
      </w:r>
    </w:p>
    <w:p w14:paraId="21C499E1" w14:textId="62F895D2" w:rsidR="001C4372" w:rsidRDefault="00214729">
      <w:pPr>
        <w:pStyle w:val="TOC1"/>
        <w:rPr>
          <w:rFonts w:asciiTheme="minorHAnsi" w:hAnsiTheme="minorHAnsi" w:cstheme="minorBidi"/>
          <w:b w:val="0"/>
          <w:noProof/>
          <w:color w:val="auto"/>
          <w:kern w:val="2"/>
          <w:sz w:val="24"/>
          <w:szCs w:val="24"/>
          <w:lang w:val="en-GB" w:eastAsia="en-GB"/>
          <w14:ligatures w14:val="standardContextual"/>
        </w:rPr>
      </w:pPr>
      <w:r>
        <w:rPr>
          <w:b w:val="0"/>
        </w:rPr>
        <w:fldChar w:fldCharType="begin"/>
      </w:r>
      <w:r>
        <w:rPr>
          <w:b w:val="0"/>
        </w:rPr>
        <w:instrText xml:space="preserve"> TOC \t "HEADING 1,1,HEADING 2,2,Heading 3,3" </w:instrText>
      </w:r>
      <w:r>
        <w:rPr>
          <w:b w:val="0"/>
        </w:rPr>
        <w:fldChar w:fldCharType="separate"/>
      </w:r>
      <w:r w:rsidR="001C4372" w:rsidRPr="00B316D0">
        <w:rPr>
          <w:noProof/>
          <w:lang w:val="en-AU"/>
        </w:rPr>
        <w:t>1.</w:t>
      </w:r>
      <w:r w:rsidR="001C4372">
        <w:rPr>
          <w:rFonts w:asciiTheme="minorHAnsi" w:hAnsiTheme="minorHAnsi" w:cstheme="minorBidi"/>
          <w:b w:val="0"/>
          <w:noProof/>
          <w:color w:val="auto"/>
          <w:kern w:val="2"/>
          <w:sz w:val="24"/>
          <w:szCs w:val="24"/>
          <w:lang w:val="en-GB" w:eastAsia="en-GB"/>
          <w14:ligatures w14:val="standardContextual"/>
        </w:rPr>
        <w:tab/>
      </w:r>
      <w:r w:rsidR="001C4372" w:rsidRPr="00B316D0">
        <w:rPr>
          <w:noProof/>
          <w:lang w:val="en-AU"/>
        </w:rPr>
        <w:t>Introduction</w:t>
      </w:r>
      <w:r w:rsidR="001C4372">
        <w:rPr>
          <w:noProof/>
        </w:rPr>
        <w:tab/>
      </w:r>
      <w:r w:rsidR="001C4372">
        <w:rPr>
          <w:noProof/>
        </w:rPr>
        <w:fldChar w:fldCharType="begin"/>
      </w:r>
      <w:r w:rsidR="001C4372">
        <w:rPr>
          <w:noProof/>
        </w:rPr>
        <w:instrText xml:space="preserve"> PAGEREF _Toc206077381 \h </w:instrText>
      </w:r>
      <w:r w:rsidR="001C4372">
        <w:rPr>
          <w:noProof/>
        </w:rPr>
      </w:r>
      <w:r w:rsidR="001C4372">
        <w:rPr>
          <w:noProof/>
        </w:rPr>
        <w:fldChar w:fldCharType="separate"/>
      </w:r>
      <w:r w:rsidR="001C4372">
        <w:rPr>
          <w:noProof/>
        </w:rPr>
        <w:t>3</w:t>
      </w:r>
      <w:r w:rsidR="001C4372">
        <w:rPr>
          <w:noProof/>
        </w:rPr>
        <w:fldChar w:fldCharType="end"/>
      </w:r>
    </w:p>
    <w:p w14:paraId="0E501CEA" w14:textId="75C77C2C"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1.1.</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Reform context</w:t>
      </w:r>
      <w:r>
        <w:rPr>
          <w:noProof/>
        </w:rPr>
        <w:tab/>
      </w:r>
      <w:r>
        <w:rPr>
          <w:noProof/>
        </w:rPr>
        <w:fldChar w:fldCharType="begin"/>
      </w:r>
      <w:r>
        <w:rPr>
          <w:noProof/>
        </w:rPr>
        <w:instrText xml:space="preserve"> PAGEREF _Toc206077382 \h </w:instrText>
      </w:r>
      <w:r>
        <w:rPr>
          <w:noProof/>
        </w:rPr>
      </w:r>
      <w:r>
        <w:rPr>
          <w:noProof/>
        </w:rPr>
        <w:fldChar w:fldCharType="separate"/>
      </w:r>
      <w:r>
        <w:rPr>
          <w:noProof/>
        </w:rPr>
        <w:t>3</w:t>
      </w:r>
      <w:r>
        <w:rPr>
          <w:noProof/>
        </w:rPr>
        <w:fldChar w:fldCharType="end"/>
      </w:r>
    </w:p>
    <w:p w14:paraId="3271FE1F" w14:textId="1DB519C6"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1.2.</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Purpose of Kindergarten Infrastructure and Services Plans (KISPs)</w:t>
      </w:r>
      <w:r>
        <w:rPr>
          <w:noProof/>
        </w:rPr>
        <w:tab/>
      </w:r>
      <w:r>
        <w:rPr>
          <w:noProof/>
        </w:rPr>
        <w:fldChar w:fldCharType="begin"/>
      </w:r>
      <w:r>
        <w:rPr>
          <w:noProof/>
        </w:rPr>
        <w:instrText xml:space="preserve"> PAGEREF _Toc206077383 \h </w:instrText>
      </w:r>
      <w:r>
        <w:rPr>
          <w:noProof/>
        </w:rPr>
      </w:r>
      <w:r>
        <w:rPr>
          <w:noProof/>
        </w:rPr>
        <w:fldChar w:fldCharType="separate"/>
      </w:r>
      <w:r>
        <w:rPr>
          <w:noProof/>
        </w:rPr>
        <w:t>3</w:t>
      </w:r>
      <w:r>
        <w:rPr>
          <w:noProof/>
        </w:rPr>
        <w:fldChar w:fldCharType="end"/>
      </w:r>
    </w:p>
    <w:p w14:paraId="5A2EBF2E" w14:textId="731521DF"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1.3.</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Structure of the KISP</w:t>
      </w:r>
      <w:r>
        <w:rPr>
          <w:noProof/>
        </w:rPr>
        <w:tab/>
      </w:r>
      <w:r>
        <w:rPr>
          <w:noProof/>
        </w:rPr>
        <w:fldChar w:fldCharType="begin"/>
      </w:r>
      <w:r>
        <w:rPr>
          <w:noProof/>
        </w:rPr>
        <w:instrText xml:space="preserve"> PAGEREF _Toc206077384 \h </w:instrText>
      </w:r>
      <w:r>
        <w:rPr>
          <w:noProof/>
        </w:rPr>
      </w:r>
      <w:r>
        <w:rPr>
          <w:noProof/>
        </w:rPr>
        <w:fldChar w:fldCharType="separate"/>
      </w:r>
      <w:r>
        <w:rPr>
          <w:noProof/>
        </w:rPr>
        <w:t>4</w:t>
      </w:r>
      <w:r>
        <w:rPr>
          <w:noProof/>
        </w:rPr>
        <w:fldChar w:fldCharType="end"/>
      </w:r>
    </w:p>
    <w:p w14:paraId="4E693255" w14:textId="71FBC0D5"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1.4.</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Disclaimer</w:t>
      </w:r>
      <w:r>
        <w:rPr>
          <w:noProof/>
        </w:rPr>
        <w:tab/>
      </w:r>
      <w:r>
        <w:rPr>
          <w:noProof/>
        </w:rPr>
        <w:fldChar w:fldCharType="begin"/>
      </w:r>
      <w:r>
        <w:rPr>
          <w:noProof/>
        </w:rPr>
        <w:instrText xml:space="preserve"> PAGEREF _Toc206077385 \h </w:instrText>
      </w:r>
      <w:r>
        <w:rPr>
          <w:noProof/>
        </w:rPr>
      </w:r>
      <w:r>
        <w:rPr>
          <w:noProof/>
        </w:rPr>
        <w:fldChar w:fldCharType="separate"/>
      </w:r>
      <w:r>
        <w:rPr>
          <w:noProof/>
        </w:rPr>
        <w:t>4</w:t>
      </w:r>
      <w:r>
        <w:rPr>
          <w:noProof/>
        </w:rPr>
        <w:fldChar w:fldCharType="end"/>
      </w:r>
    </w:p>
    <w:p w14:paraId="34BCD2ED" w14:textId="3E89FE6E" w:rsidR="001C4372" w:rsidRDefault="001C4372">
      <w:pPr>
        <w:pStyle w:val="TOC1"/>
        <w:rPr>
          <w:rFonts w:asciiTheme="minorHAnsi" w:hAnsiTheme="minorHAnsi" w:cstheme="minorBidi"/>
          <w:b w:val="0"/>
          <w:noProof/>
          <w:color w:val="auto"/>
          <w:kern w:val="2"/>
          <w:sz w:val="24"/>
          <w:szCs w:val="24"/>
          <w:lang w:val="en-GB" w:eastAsia="en-GB"/>
          <w14:ligatures w14:val="standardContextual"/>
        </w:rPr>
      </w:pPr>
      <w:r w:rsidRPr="00B316D0">
        <w:rPr>
          <w:noProof/>
          <w:lang w:val="en-AU"/>
        </w:rPr>
        <w:t>2.</w:t>
      </w:r>
      <w:r>
        <w:rPr>
          <w:rFonts w:asciiTheme="minorHAnsi" w:hAnsiTheme="minorHAnsi" w:cstheme="minorBidi"/>
          <w:b w:val="0"/>
          <w:noProof/>
          <w:color w:val="auto"/>
          <w:kern w:val="2"/>
          <w:sz w:val="24"/>
          <w:szCs w:val="24"/>
          <w:lang w:val="en-GB" w:eastAsia="en-GB"/>
          <w14:ligatures w14:val="standardContextual"/>
        </w:rPr>
        <w:tab/>
      </w:r>
      <w:r w:rsidRPr="00B316D0">
        <w:rPr>
          <w:noProof/>
          <w:lang w:val="en-AU"/>
        </w:rPr>
        <w:t>Map of Early Childhood Education services in Moorabool</w:t>
      </w:r>
      <w:r>
        <w:rPr>
          <w:noProof/>
        </w:rPr>
        <w:tab/>
      </w:r>
      <w:r>
        <w:rPr>
          <w:noProof/>
        </w:rPr>
        <w:fldChar w:fldCharType="begin"/>
      </w:r>
      <w:r>
        <w:rPr>
          <w:noProof/>
        </w:rPr>
        <w:instrText xml:space="preserve"> PAGEREF _Toc206077386 \h </w:instrText>
      </w:r>
      <w:r>
        <w:rPr>
          <w:noProof/>
        </w:rPr>
      </w:r>
      <w:r>
        <w:rPr>
          <w:noProof/>
        </w:rPr>
        <w:fldChar w:fldCharType="separate"/>
      </w:r>
      <w:r>
        <w:rPr>
          <w:noProof/>
        </w:rPr>
        <w:t>5</w:t>
      </w:r>
      <w:r>
        <w:rPr>
          <w:noProof/>
        </w:rPr>
        <w:fldChar w:fldCharType="end"/>
      </w:r>
    </w:p>
    <w:p w14:paraId="4AF4A517" w14:textId="49841959" w:rsidR="001C4372" w:rsidRDefault="001C4372">
      <w:pPr>
        <w:pStyle w:val="TOC1"/>
        <w:rPr>
          <w:rFonts w:asciiTheme="minorHAnsi" w:hAnsiTheme="minorHAnsi" w:cstheme="minorBidi"/>
          <w:b w:val="0"/>
          <w:noProof/>
          <w:color w:val="auto"/>
          <w:kern w:val="2"/>
          <w:sz w:val="24"/>
          <w:szCs w:val="24"/>
          <w:lang w:val="en-GB" w:eastAsia="en-GB"/>
          <w14:ligatures w14:val="standardContextual"/>
        </w:rPr>
      </w:pPr>
      <w:r w:rsidRPr="00B316D0">
        <w:rPr>
          <w:noProof/>
          <w:lang w:val="en-AU"/>
        </w:rPr>
        <w:t>3.</w:t>
      </w:r>
      <w:r>
        <w:rPr>
          <w:rFonts w:asciiTheme="minorHAnsi" w:hAnsiTheme="minorHAnsi" w:cstheme="minorBidi"/>
          <w:b w:val="0"/>
          <w:noProof/>
          <w:color w:val="auto"/>
          <w:kern w:val="2"/>
          <w:sz w:val="24"/>
          <w:szCs w:val="24"/>
          <w:lang w:val="en-GB" w:eastAsia="en-GB"/>
          <w14:ligatures w14:val="standardContextual"/>
        </w:rPr>
        <w:tab/>
      </w:r>
      <w:r w:rsidRPr="00B316D0">
        <w:rPr>
          <w:noProof/>
          <w:lang w:val="en-AU"/>
        </w:rPr>
        <w:t>Local context</w:t>
      </w:r>
      <w:r>
        <w:rPr>
          <w:noProof/>
        </w:rPr>
        <w:tab/>
      </w:r>
      <w:r>
        <w:rPr>
          <w:noProof/>
        </w:rPr>
        <w:fldChar w:fldCharType="begin"/>
      </w:r>
      <w:r>
        <w:rPr>
          <w:noProof/>
        </w:rPr>
        <w:instrText xml:space="preserve"> PAGEREF _Toc206077387 \h </w:instrText>
      </w:r>
      <w:r>
        <w:rPr>
          <w:noProof/>
        </w:rPr>
      </w:r>
      <w:r>
        <w:rPr>
          <w:noProof/>
        </w:rPr>
        <w:fldChar w:fldCharType="separate"/>
      </w:r>
      <w:r>
        <w:rPr>
          <w:noProof/>
        </w:rPr>
        <w:t>6</w:t>
      </w:r>
      <w:r>
        <w:rPr>
          <w:noProof/>
        </w:rPr>
        <w:fldChar w:fldCharType="end"/>
      </w:r>
    </w:p>
    <w:p w14:paraId="266E38C7" w14:textId="52476B95"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 xml:space="preserve">3.1 </w:t>
      </w:r>
      <w:r>
        <w:rPr>
          <w:noProof/>
          <w:lang w:val="en-AU"/>
        </w:rPr>
        <w:t xml:space="preserve">      </w:t>
      </w:r>
      <w:r w:rsidRPr="00B316D0">
        <w:rPr>
          <w:noProof/>
          <w:lang w:val="en-AU"/>
        </w:rPr>
        <w:t>Purpose</w:t>
      </w:r>
      <w:r>
        <w:rPr>
          <w:noProof/>
        </w:rPr>
        <w:tab/>
      </w:r>
      <w:r>
        <w:rPr>
          <w:noProof/>
        </w:rPr>
        <w:fldChar w:fldCharType="begin"/>
      </w:r>
      <w:r>
        <w:rPr>
          <w:noProof/>
        </w:rPr>
        <w:instrText xml:space="preserve"> PAGEREF _Toc206077388 \h </w:instrText>
      </w:r>
      <w:r>
        <w:rPr>
          <w:noProof/>
        </w:rPr>
      </w:r>
      <w:r>
        <w:rPr>
          <w:noProof/>
        </w:rPr>
        <w:fldChar w:fldCharType="separate"/>
      </w:r>
      <w:r>
        <w:rPr>
          <w:noProof/>
        </w:rPr>
        <w:t>6</w:t>
      </w:r>
      <w:r>
        <w:rPr>
          <w:noProof/>
        </w:rPr>
        <w:fldChar w:fldCharType="end"/>
      </w:r>
    </w:p>
    <w:p w14:paraId="6D84E077" w14:textId="2360B998"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 xml:space="preserve">3.2 </w:t>
      </w:r>
      <w:r>
        <w:rPr>
          <w:noProof/>
          <w:lang w:val="en-AU"/>
        </w:rPr>
        <w:t xml:space="preserve">      </w:t>
      </w:r>
      <w:r w:rsidRPr="00B316D0">
        <w:rPr>
          <w:noProof/>
          <w:lang w:val="en-AU"/>
        </w:rPr>
        <w:t>Key considerations</w:t>
      </w:r>
      <w:r>
        <w:rPr>
          <w:noProof/>
        </w:rPr>
        <w:tab/>
      </w:r>
      <w:r>
        <w:rPr>
          <w:noProof/>
        </w:rPr>
        <w:fldChar w:fldCharType="begin"/>
      </w:r>
      <w:r>
        <w:rPr>
          <w:noProof/>
        </w:rPr>
        <w:instrText xml:space="preserve"> PAGEREF _Toc206077389 \h </w:instrText>
      </w:r>
      <w:r>
        <w:rPr>
          <w:noProof/>
        </w:rPr>
      </w:r>
      <w:r>
        <w:rPr>
          <w:noProof/>
        </w:rPr>
        <w:fldChar w:fldCharType="separate"/>
      </w:r>
      <w:r>
        <w:rPr>
          <w:noProof/>
        </w:rPr>
        <w:t>6</w:t>
      </w:r>
      <w:r>
        <w:rPr>
          <w:noProof/>
        </w:rPr>
        <w:fldChar w:fldCharType="end"/>
      </w:r>
    </w:p>
    <w:p w14:paraId="1DA41B96" w14:textId="6E785692" w:rsidR="001C4372" w:rsidRDefault="001C4372">
      <w:pPr>
        <w:pStyle w:val="TOC1"/>
        <w:rPr>
          <w:rFonts w:asciiTheme="minorHAnsi" w:hAnsiTheme="minorHAnsi" w:cstheme="minorBidi"/>
          <w:b w:val="0"/>
          <w:noProof/>
          <w:color w:val="auto"/>
          <w:kern w:val="2"/>
          <w:sz w:val="24"/>
          <w:szCs w:val="24"/>
          <w:lang w:val="en-GB" w:eastAsia="en-GB"/>
          <w14:ligatures w14:val="standardContextual"/>
        </w:rPr>
      </w:pPr>
      <w:r w:rsidRPr="00B316D0">
        <w:rPr>
          <w:noProof/>
          <w:lang w:val="en-AU"/>
        </w:rPr>
        <w:t>4.</w:t>
      </w:r>
      <w:r>
        <w:rPr>
          <w:rFonts w:asciiTheme="minorHAnsi" w:hAnsiTheme="minorHAnsi" w:cstheme="minorBidi"/>
          <w:b w:val="0"/>
          <w:noProof/>
          <w:color w:val="auto"/>
          <w:kern w:val="2"/>
          <w:sz w:val="24"/>
          <w:szCs w:val="24"/>
          <w:lang w:val="en-GB" w:eastAsia="en-GB"/>
          <w14:ligatures w14:val="standardContextual"/>
        </w:rPr>
        <w:tab/>
      </w:r>
      <w:r w:rsidRPr="00B316D0">
        <w:rPr>
          <w:noProof/>
          <w:lang w:val="en-AU"/>
        </w:rPr>
        <w:t>Unmet demand estimates between 2025 - 2036 for Moorabool Shire Council</w:t>
      </w:r>
      <w:r>
        <w:rPr>
          <w:noProof/>
        </w:rPr>
        <w:tab/>
      </w:r>
      <w:r>
        <w:rPr>
          <w:noProof/>
        </w:rPr>
        <w:fldChar w:fldCharType="begin"/>
      </w:r>
      <w:r>
        <w:rPr>
          <w:noProof/>
        </w:rPr>
        <w:instrText xml:space="preserve"> PAGEREF _Toc206077390 \h </w:instrText>
      </w:r>
      <w:r>
        <w:rPr>
          <w:noProof/>
        </w:rPr>
      </w:r>
      <w:r>
        <w:rPr>
          <w:noProof/>
        </w:rPr>
        <w:fldChar w:fldCharType="separate"/>
      </w:r>
      <w:r>
        <w:rPr>
          <w:noProof/>
        </w:rPr>
        <w:t>12</w:t>
      </w:r>
      <w:r>
        <w:rPr>
          <w:noProof/>
        </w:rPr>
        <w:fldChar w:fldCharType="end"/>
      </w:r>
    </w:p>
    <w:p w14:paraId="3BC301C4" w14:textId="5F418060"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4.1</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Purpose</w:t>
      </w:r>
      <w:r>
        <w:rPr>
          <w:noProof/>
        </w:rPr>
        <w:tab/>
      </w:r>
      <w:r>
        <w:rPr>
          <w:noProof/>
        </w:rPr>
        <w:fldChar w:fldCharType="begin"/>
      </w:r>
      <w:r>
        <w:rPr>
          <w:noProof/>
        </w:rPr>
        <w:instrText xml:space="preserve"> PAGEREF _Toc206077391 \h </w:instrText>
      </w:r>
      <w:r>
        <w:rPr>
          <w:noProof/>
        </w:rPr>
      </w:r>
      <w:r>
        <w:rPr>
          <w:noProof/>
        </w:rPr>
        <w:fldChar w:fldCharType="separate"/>
      </w:r>
      <w:r>
        <w:rPr>
          <w:noProof/>
        </w:rPr>
        <w:t>12</w:t>
      </w:r>
      <w:r>
        <w:rPr>
          <w:noProof/>
        </w:rPr>
        <w:fldChar w:fldCharType="end"/>
      </w:r>
    </w:p>
    <w:p w14:paraId="43277F7D" w14:textId="28BC7DCC"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 xml:space="preserve">4.2 </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Methodology</w:t>
      </w:r>
      <w:r>
        <w:rPr>
          <w:noProof/>
        </w:rPr>
        <w:tab/>
      </w:r>
      <w:r>
        <w:rPr>
          <w:noProof/>
        </w:rPr>
        <w:fldChar w:fldCharType="begin"/>
      </w:r>
      <w:r>
        <w:rPr>
          <w:noProof/>
        </w:rPr>
        <w:instrText xml:space="preserve"> PAGEREF _Toc206077392 \h </w:instrText>
      </w:r>
      <w:r>
        <w:rPr>
          <w:noProof/>
        </w:rPr>
      </w:r>
      <w:r>
        <w:rPr>
          <w:noProof/>
        </w:rPr>
        <w:fldChar w:fldCharType="separate"/>
      </w:r>
      <w:r>
        <w:rPr>
          <w:noProof/>
        </w:rPr>
        <w:t>12</w:t>
      </w:r>
      <w:r>
        <w:rPr>
          <w:noProof/>
        </w:rPr>
        <w:fldChar w:fldCharType="end"/>
      </w:r>
    </w:p>
    <w:p w14:paraId="5D52BC98" w14:textId="4E353898"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4.3</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Summary of current kindergarten provision</w:t>
      </w:r>
      <w:r>
        <w:rPr>
          <w:noProof/>
        </w:rPr>
        <w:tab/>
      </w:r>
      <w:r>
        <w:rPr>
          <w:noProof/>
        </w:rPr>
        <w:fldChar w:fldCharType="begin"/>
      </w:r>
      <w:r>
        <w:rPr>
          <w:noProof/>
        </w:rPr>
        <w:instrText xml:space="preserve"> PAGEREF _Toc206077393 \h </w:instrText>
      </w:r>
      <w:r>
        <w:rPr>
          <w:noProof/>
        </w:rPr>
      </w:r>
      <w:r>
        <w:rPr>
          <w:noProof/>
        </w:rPr>
        <w:fldChar w:fldCharType="separate"/>
      </w:r>
      <w:r>
        <w:rPr>
          <w:noProof/>
        </w:rPr>
        <w:t>14</w:t>
      </w:r>
      <w:r>
        <w:rPr>
          <w:noProof/>
        </w:rPr>
        <w:fldChar w:fldCharType="end"/>
      </w:r>
    </w:p>
    <w:p w14:paraId="4A19F96C" w14:textId="3B410389" w:rsidR="001C4372" w:rsidRDefault="001C4372">
      <w:pPr>
        <w:pStyle w:val="TOC2"/>
        <w:rPr>
          <w:rFonts w:asciiTheme="minorHAnsi" w:hAnsiTheme="minorHAnsi" w:cstheme="minorBidi"/>
          <w:noProof/>
          <w:color w:val="auto"/>
          <w:kern w:val="2"/>
          <w:sz w:val="24"/>
          <w:szCs w:val="24"/>
          <w:lang w:val="en-GB" w:eastAsia="en-GB"/>
          <w14:ligatures w14:val="standardContextual"/>
        </w:rPr>
      </w:pPr>
      <w:r w:rsidRPr="00B316D0">
        <w:rPr>
          <w:noProof/>
          <w:lang w:val="en-AU"/>
        </w:rPr>
        <w:t>4.4</w:t>
      </w:r>
      <w:r>
        <w:rPr>
          <w:rFonts w:asciiTheme="minorHAnsi" w:hAnsiTheme="minorHAnsi" w:cstheme="minorBidi"/>
          <w:noProof/>
          <w:color w:val="auto"/>
          <w:kern w:val="2"/>
          <w:sz w:val="24"/>
          <w:szCs w:val="24"/>
          <w:lang w:val="en-GB" w:eastAsia="en-GB"/>
          <w14:ligatures w14:val="standardContextual"/>
        </w:rPr>
        <w:tab/>
      </w:r>
      <w:r w:rsidRPr="00B316D0">
        <w:rPr>
          <w:noProof/>
          <w:lang w:val="en-AU"/>
        </w:rPr>
        <w:t>Agreed estimates of demand for kindergarten places</w:t>
      </w:r>
      <w:r>
        <w:rPr>
          <w:noProof/>
        </w:rPr>
        <w:tab/>
      </w:r>
      <w:r>
        <w:rPr>
          <w:noProof/>
        </w:rPr>
        <w:fldChar w:fldCharType="begin"/>
      </w:r>
      <w:r>
        <w:rPr>
          <w:noProof/>
        </w:rPr>
        <w:instrText xml:space="preserve"> PAGEREF _Toc206077394 \h </w:instrText>
      </w:r>
      <w:r>
        <w:rPr>
          <w:noProof/>
        </w:rPr>
      </w:r>
      <w:r>
        <w:rPr>
          <w:noProof/>
        </w:rPr>
        <w:fldChar w:fldCharType="separate"/>
      </w:r>
      <w:r>
        <w:rPr>
          <w:noProof/>
        </w:rPr>
        <w:t>14</w:t>
      </w:r>
      <w:r>
        <w:rPr>
          <w:noProof/>
        </w:rPr>
        <w:fldChar w:fldCharType="end"/>
      </w:r>
    </w:p>
    <w:p w14:paraId="618274C8" w14:textId="2C06D4B1" w:rsidR="001C4372" w:rsidRDefault="001C4372">
      <w:pPr>
        <w:pStyle w:val="TOC1"/>
        <w:rPr>
          <w:rFonts w:asciiTheme="minorHAnsi" w:hAnsiTheme="minorHAnsi" w:cstheme="minorBidi"/>
          <w:b w:val="0"/>
          <w:noProof/>
          <w:color w:val="auto"/>
          <w:kern w:val="2"/>
          <w:sz w:val="24"/>
          <w:szCs w:val="24"/>
          <w:lang w:val="en-GB" w:eastAsia="en-GB"/>
          <w14:ligatures w14:val="standardContextual"/>
        </w:rPr>
      </w:pPr>
      <w:r w:rsidRPr="00B316D0">
        <w:rPr>
          <w:noProof/>
          <w:lang w:val="en-AU"/>
        </w:rPr>
        <w:t>5.</w:t>
      </w:r>
      <w:r>
        <w:rPr>
          <w:rFonts w:asciiTheme="minorHAnsi" w:hAnsiTheme="minorHAnsi" w:cstheme="minorBidi"/>
          <w:b w:val="0"/>
          <w:noProof/>
          <w:color w:val="auto"/>
          <w:kern w:val="2"/>
          <w:sz w:val="24"/>
          <w:szCs w:val="24"/>
          <w:lang w:val="en-GB" w:eastAsia="en-GB"/>
          <w14:ligatures w14:val="standardContextual"/>
        </w:rPr>
        <w:tab/>
      </w:r>
      <w:r w:rsidRPr="00B316D0">
        <w:rPr>
          <w:noProof/>
          <w:lang w:val="en-AU"/>
        </w:rPr>
        <w:t>Authorisation</w:t>
      </w:r>
      <w:r>
        <w:rPr>
          <w:noProof/>
        </w:rPr>
        <w:tab/>
      </w:r>
      <w:r>
        <w:rPr>
          <w:noProof/>
        </w:rPr>
        <w:fldChar w:fldCharType="begin"/>
      </w:r>
      <w:r>
        <w:rPr>
          <w:noProof/>
        </w:rPr>
        <w:instrText xml:space="preserve"> PAGEREF _Toc206077395 \h </w:instrText>
      </w:r>
      <w:r>
        <w:rPr>
          <w:noProof/>
        </w:rPr>
      </w:r>
      <w:r>
        <w:rPr>
          <w:noProof/>
        </w:rPr>
        <w:fldChar w:fldCharType="separate"/>
      </w:r>
      <w:r>
        <w:rPr>
          <w:noProof/>
        </w:rPr>
        <w:t>17</w:t>
      </w:r>
      <w:r>
        <w:rPr>
          <w:noProof/>
        </w:rPr>
        <w:fldChar w:fldCharType="end"/>
      </w:r>
    </w:p>
    <w:p w14:paraId="0042E7F9" w14:textId="64C7009C"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F3096F">
      <w:pPr>
        <w:pStyle w:val="Heading1"/>
        <w:numPr>
          <w:ilvl w:val="0"/>
          <w:numId w:val="6"/>
        </w:numPr>
        <w:rPr>
          <w:lang w:val="en-AU"/>
        </w:rPr>
      </w:pPr>
      <w:bookmarkStart w:id="0" w:name="_Toc206077381"/>
      <w:r>
        <w:rPr>
          <w:lang w:val="en-AU"/>
        </w:rPr>
        <w:lastRenderedPageBreak/>
        <w:t>Introduction</w:t>
      </w:r>
      <w:bookmarkEnd w:id="0"/>
    </w:p>
    <w:p w14:paraId="70228C32" w14:textId="77777777" w:rsidR="00BA4049" w:rsidRDefault="00BA4049" w:rsidP="00F3096F">
      <w:pPr>
        <w:pStyle w:val="Heading2"/>
        <w:numPr>
          <w:ilvl w:val="1"/>
          <w:numId w:val="6"/>
        </w:numPr>
        <w:spacing w:before="240"/>
        <w:rPr>
          <w:lang w:val="en-AU"/>
        </w:rPr>
      </w:pPr>
      <w:bookmarkStart w:id="1" w:name="_Toc206077382"/>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F3096F">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F3096F">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F3096F">
      <w:pPr>
        <w:pStyle w:val="ListParagraph"/>
        <w:numPr>
          <w:ilvl w:val="0"/>
          <w:numId w:val="12"/>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F3096F">
      <w:pPr>
        <w:pStyle w:val="ListParagraph"/>
        <w:numPr>
          <w:ilvl w:val="0"/>
          <w:numId w:val="12"/>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524F0472" w:rsidR="00404B77" w:rsidRDefault="00404B77" w:rsidP="009270B2">
      <w:pPr>
        <w:spacing w:after="0" w:line="276" w:lineRule="auto"/>
        <w:contextualSpacing/>
        <w:jc w:val="both"/>
        <w:rPr>
          <w:rFonts w:cs="Arial"/>
        </w:rPr>
      </w:pPr>
      <w:r>
        <w:rPr>
          <w:rFonts w:cs="Arial"/>
        </w:rPr>
        <w:t xml:space="preserve">Pre-Prep will roll-out in </w:t>
      </w:r>
      <w:r w:rsidR="00313F90">
        <w:rPr>
          <w:rFonts w:cs="Arial"/>
        </w:rPr>
        <w:t>Moorabool</w:t>
      </w:r>
      <w:r>
        <w:rPr>
          <w:rFonts w:cs="Arial"/>
        </w:rPr>
        <w:t xml:space="preserve"> </w:t>
      </w:r>
      <w:r w:rsidR="004151C2">
        <w:rPr>
          <w:rFonts w:cs="Arial"/>
        </w:rPr>
        <w:t xml:space="preserve">in </w:t>
      </w:r>
      <w:r w:rsidR="00313F90" w:rsidRPr="00313F90">
        <w:rPr>
          <w:rFonts w:cs="Arial"/>
        </w:rPr>
        <w:t>2027</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F3096F">
      <w:pPr>
        <w:pStyle w:val="Heading2"/>
        <w:numPr>
          <w:ilvl w:val="1"/>
          <w:numId w:val="6"/>
        </w:numPr>
        <w:spacing w:before="240"/>
        <w:rPr>
          <w:lang w:val="en-AU"/>
        </w:rPr>
      </w:pPr>
      <w:bookmarkStart w:id="2" w:name="_Toc206077383"/>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F3096F">
      <w:pPr>
        <w:pStyle w:val="ListParagraph"/>
        <w:numPr>
          <w:ilvl w:val="0"/>
          <w:numId w:val="13"/>
        </w:numPr>
        <w:spacing w:before="240" w:line="276" w:lineRule="auto"/>
        <w:jc w:val="both"/>
        <w:rPr>
          <w:lang w:val="en-AU"/>
        </w:rPr>
      </w:pPr>
      <w:r>
        <w:rPr>
          <w:lang w:val="en-AU"/>
        </w:rPr>
        <w:t>Current capacity and demand for funded kindergarten</w:t>
      </w:r>
    </w:p>
    <w:p w14:paraId="52CC6B91" w14:textId="065509E7" w:rsidR="00056891" w:rsidRDefault="00056891" w:rsidP="00F3096F">
      <w:pPr>
        <w:pStyle w:val="ListParagraph"/>
        <w:numPr>
          <w:ilvl w:val="0"/>
          <w:numId w:val="13"/>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F3096F">
      <w:pPr>
        <w:pStyle w:val="ListParagraph"/>
        <w:numPr>
          <w:ilvl w:val="0"/>
          <w:numId w:val="13"/>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F3096F">
      <w:pPr>
        <w:pStyle w:val="ListParagraph"/>
        <w:numPr>
          <w:ilvl w:val="0"/>
          <w:numId w:val="13"/>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F3096F">
      <w:pPr>
        <w:pStyle w:val="Heading2"/>
        <w:numPr>
          <w:ilvl w:val="1"/>
          <w:numId w:val="6"/>
        </w:numPr>
        <w:spacing w:before="240"/>
        <w:rPr>
          <w:lang w:val="en-AU"/>
        </w:rPr>
      </w:pPr>
      <w:bookmarkStart w:id="4" w:name="_Toc40882499"/>
      <w:bookmarkStart w:id="5" w:name="_Toc206077384"/>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F3096F">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F3096F">
      <w:pPr>
        <w:pStyle w:val="ListParagraph"/>
        <w:numPr>
          <w:ilvl w:val="0"/>
          <w:numId w:val="11"/>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6BE374B2" w:rsidR="00BA4049" w:rsidRDefault="00BA4049" w:rsidP="00F3096F">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AE11ED">
        <w:rPr>
          <w:lang w:val="en-AU"/>
        </w:rPr>
        <w:t>Moorabool Shire</w:t>
      </w:r>
      <w:r w:rsidR="000F51B6">
        <w:rPr>
          <w:lang w:val="en-AU"/>
        </w:rPr>
        <w:t xml:space="preserve"> relevant to early childhood education</w:t>
      </w:r>
      <w:r>
        <w:rPr>
          <w:lang w:val="en-AU"/>
        </w:rPr>
        <w:t>.</w:t>
      </w:r>
    </w:p>
    <w:p w14:paraId="6F2CADA4" w14:textId="0923345E" w:rsidR="00BA4049" w:rsidRDefault="00BA4049" w:rsidP="00F3096F">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AE11ED">
        <w:rPr>
          <w:lang w:val="en-AU"/>
        </w:rPr>
        <w:t>Moorabool Shire</w:t>
      </w:r>
      <w:r w:rsidR="000F51B6">
        <w:rPr>
          <w:lang w:val="en-AU"/>
        </w:rPr>
        <w:t xml:space="preserve"> over the life of the reform</w:t>
      </w:r>
      <w:r>
        <w:rPr>
          <w:lang w:val="en-AU"/>
        </w:rPr>
        <w:t>.</w:t>
      </w:r>
    </w:p>
    <w:p w14:paraId="200E6C68" w14:textId="77777777" w:rsidR="00BA4049" w:rsidRDefault="00BA4049" w:rsidP="00F3096F">
      <w:pPr>
        <w:pStyle w:val="Heading2"/>
        <w:numPr>
          <w:ilvl w:val="1"/>
          <w:numId w:val="6"/>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206077385"/>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626D53ED"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AE11ED">
        <w:rPr>
          <w:lang w:val="en-AU"/>
        </w:rPr>
        <w:t>Moorabool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2A514C99" w:rsidR="00BA4049" w:rsidRDefault="00BA4049" w:rsidP="00F3096F">
      <w:pPr>
        <w:pStyle w:val="Heading1"/>
        <w:numPr>
          <w:ilvl w:val="0"/>
          <w:numId w:val="6"/>
        </w:numPr>
        <w:rPr>
          <w:lang w:val="en-AU"/>
        </w:rPr>
      </w:pPr>
      <w:bookmarkStart w:id="17" w:name="_Toc206077386"/>
      <w:r>
        <w:rPr>
          <w:lang w:val="en-AU"/>
        </w:rPr>
        <w:lastRenderedPageBreak/>
        <w:t xml:space="preserve">Map of Early Childhood Education services in </w:t>
      </w:r>
      <w:r w:rsidR="00313F90">
        <w:rPr>
          <w:lang w:val="en-AU"/>
        </w:rPr>
        <w:t>Moorabool</w:t>
      </w:r>
      <w:bookmarkEnd w:id="17"/>
      <w:r>
        <w:rPr>
          <w:lang w:val="en-AU"/>
        </w:rPr>
        <w:t xml:space="preserve"> </w:t>
      </w:r>
    </w:p>
    <w:p w14:paraId="12EAECD2" w14:textId="65BD8DBD"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78318A">
        <w:rPr>
          <w:lang w:val="en-AU"/>
        </w:rPr>
        <w:t>Moorabool</w:t>
      </w:r>
      <w:r w:rsidR="00EC1652">
        <w:rPr>
          <w:lang w:val="en-AU"/>
        </w:rPr>
        <w:t>. Planned services by the private sector are not included.</w:t>
      </w:r>
    </w:p>
    <w:p w14:paraId="598BF1A7" w14:textId="069C5C0A"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5FA572C6" w:rsidR="00BA4049" w:rsidRDefault="005C40F6" w:rsidP="00BA4049">
      <w:pPr>
        <w:rPr>
          <w:lang w:val="en-US"/>
        </w:rPr>
      </w:pPr>
      <w:r w:rsidRPr="00D1557A">
        <w:rPr>
          <w:noProof/>
          <w:lang w:val="en-US"/>
        </w:rPr>
        <w:drawing>
          <wp:anchor distT="0" distB="0" distL="114300" distR="114300" simplePos="0" relativeHeight="251658242" behindDoc="0" locked="0" layoutInCell="1" allowOverlap="1" wp14:anchorId="0E5A8A00" wp14:editId="6501A9BE">
            <wp:simplePos x="0" y="0"/>
            <wp:positionH relativeFrom="margin">
              <wp:align>left</wp:align>
            </wp:positionH>
            <wp:positionV relativeFrom="paragraph">
              <wp:posOffset>4905375</wp:posOffset>
            </wp:positionV>
            <wp:extent cx="1679092" cy="857885"/>
            <wp:effectExtent l="0" t="0" r="0" b="0"/>
            <wp:wrapNone/>
            <wp:docPr id="1480849825" name="Picture 1" descr="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5C40F6">
        <w:rPr>
          <w:noProof/>
          <w:lang w:val="en-US"/>
        </w:rPr>
        <w:drawing>
          <wp:anchor distT="0" distB="0" distL="114300" distR="114300" simplePos="0" relativeHeight="251659266" behindDoc="1" locked="0" layoutInCell="1" allowOverlap="1" wp14:anchorId="32804846" wp14:editId="64802D0C">
            <wp:simplePos x="0" y="0"/>
            <wp:positionH relativeFrom="margin">
              <wp:align>center</wp:align>
            </wp:positionH>
            <wp:positionV relativeFrom="paragraph">
              <wp:posOffset>10160</wp:posOffset>
            </wp:positionV>
            <wp:extent cx="6600825" cy="5816939"/>
            <wp:effectExtent l="0" t="0" r="0" b="0"/>
            <wp:wrapNone/>
            <wp:docPr id="2088342298" name="Picture 1" descr="A map of all ECE services in Moorabool Shire, with borders denoting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2298" name="Picture 1" descr="A map of all ECE services in Moorabool Shire, with borders denoting SA2 boundaries"/>
                    <pic:cNvPicPr/>
                  </pic:nvPicPr>
                  <pic:blipFill>
                    <a:blip r:embed="rId20">
                      <a:extLst>
                        <a:ext uri="{28A0092B-C50C-407E-A947-70E740481C1C}">
                          <a14:useLocalDpi xmlns:a14="http://schemas.microsoft.com/office/drawing/2010/main" val="0"/>
                        </a:ext>
                      </a:extLst>
                    </a:blip>
                    <a:stretch>
                      <a:fillRect/>
                    </a:stretch>
                  </pic:blipFill>
                  <pic:spPr>
                    <a:xfrm>
                      <a:off x="0" y="0"/>
                      <a:ext cx="6600825" cy="5816939"/>
                    </a:xfrm>
                    <a:prstGeom prst="rect">
                      <a:avLst/>
                    </a:prstGeom>
                  </pic:spPr>
                </pic:pic>
              </a:graphicData>
            </a:graphic>
            <wp14:sizeRelH relativeFrom="margin">
              <wp14:pctWidth>0</wp14:pctWidth>
            </wp14:sizeRelH>
            <wp14:sizeRelV relativeFrom="margin">
              <wp14:pctHeight>0</wp14:pctHeight>
            </wp14:sizeRelV>
          </wp:anchor>
        </w:drawing>
      </w:r>
    </w:p>
    <w:p w14:paraId="0A53D356" w14:textId="4911B399" w:rsidR="00BA4049" w:rsidRDefault="00BA4049" w:rsidP="00BA4049">
      <w:pPr>
        <w:rPr>
          <w:lang w:val="en-US"/>
        </w:rPr>
        <w:sectPr w:rsidR="00BA4049" w:rsidSect="0086771E">
          <w:pgSz w:w="11900" w:h="16840"/>
          <w:pgMar w:top="1134" w:right="1134" w:bottom="1701" w:left="1134" w:header="709" w:footer="709" w:gutter="0"/>
          <w:cols w:space="708"/>
          <w:docGrid w:linePitch="360"/>
        </w:sectPr>
      </w:pPr>
    </w:p>
    <w:p w14:paraId="4CDF3D31" w14:textId="77777777" w:rsidR="00BA4049" w:rsidRPr="00624A55" w:rsidRDefault="00BA4049" w:rsidP="00F3096F">
      <w:pPr>
        <w:pStyle w:val="Heading1"/>
        <w:numPr>
          <w:ilvl w:val="0"/>
          <w:numId w:val="6"/>
        </w:numPr>
        <w:rPr>
          <w:lang w:val="en-AU"/>
        </w:rPr>
      </w:pPr>
      <w:bookmarkStart w:id="18" w:name="_Toc206077387"/>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9A3231">
        <w:rPr>
          <w:color w:val="767171" w:themeColor="background2" w:themeShade="80"/>
          <w:sz w:val="2"/>
          <w:szCs w:val="2"/>
        </w:rPr>
        <w:t xml:space="preserve"> d</w:t>
      </w:r>
    </w:p>
    <w:p w14:paraId="4672914C" w14:textId="502D6269" w:rsidR="0086771E" w:rsidRPr="005072DF" w:rsidRDefault="001C4372" w:rsidP="0086771E">
      <w:pPr>
        <w:pStyle w:val="Heading2"/>
        <w:rPr>
          <w:lang w:val="en-AU"/>
        </w:rPr>
      </w:pPr>
      <w:bookmarkStart w:id="19" w:name="_Toc206077388"/>
      <w:r>
        <w:rPr>
          <w:lang w:val="en-AU"/>
        </w:rPr>
        <w:t>3</w:t>
      </w:r>
      <w:r w:rsidR="0086771E">
        <w:rPr>
          <w:lang w:val="en-AU"/>
        </w:rPr>
        <w:t>.1 Purpose</w:t>
      </w:r>
      <w:bookmarkEnd w:id="19"/>
    </w:p>
    <w:p w14:paraId="343CF8C3" w14:textId="77777777" w:rsidR="0086771E" w:rsidRDefault="0086771E" w:rsidP="0086771E">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of the BSBL reforms across Victoria. This section of the KISP documents this knowledge and </w:t>
      </w:r>
      <w:r w:rsidRPr="005072DF">
        <w:rPr>
          <w:rFonts w:cstheme="minorHAnsi"/>
          <w:szCs w:val="22"/>
        </w:rPr>
        <w:t xml:space="preserve">context and </w:t>
      </w:r>
      <w:r>
        <w:rPr>
          <w:rFonts w:cstheme="minorHAnsi"/>
          <w:szCs w:val="22"/>
        </w:rPr>
        <w:t xml:space="preserve">should be considered alongside the kindergarten demand estimates in </w:t>
      </w:r>
      <w:r w:rsidRPr="005072DF">
        <w:rPr>
          <w:rFonts w:cstheme="minorHAnsi"/>
          <w:szCs w:val="22"/>
        </w:rPr>
        <w:t>Section</w:t>
      </w:r>
      <w:r>
        <w:rPr>
          <w:rFonts w:cstheme="minorHAnsi"/>
          <w:szCs w:val="22"/>
        </w:rPr>
        <w:t xml:space="preserve"> 4. </w:t>
      </w:r>
    </w:p>
    <w:p w14:paraId="222016C0" w14:textId="77777777" w:rsidR="0086771E" w:rsidRDefault="0086771E" w:rsidP="0086771E">
      <w:pPr>
        <w:spacing w:before="120" w:line="276" w:lineRule="auto"/>
        <w:jc w:val="both"/>
        <w:rPr>
          <w:rFonts w:cstheme="minorHAnsi"/>
          <w:szCs w:val="22"/>
        </w:rPr>
      </w:pPr>
      <w:r>
        <w:rPr>
          <w:rFonts w:cstheme="minorHAnsi"/>
          <w:szCs w:val="22"/>
        </w:rPr>
        <w:t xml:space="preserve">Information provided as local context may support applications </w:t>
      </w:r>
      <w:r>
        <w:rPr>
          <w:rFonts w:ascii="Arial" w:hAnsi="Arial" w:cs="Arial"/>
        </w:rPr>
        <w:t>through the Building Blocks Capacity Building and Planning Grants streams.</w:t>
      </w:r>
    </w:p>
    <w:p w14:paraId="44158949" w14:textId="77777777" w:rsidR="0086771E" w:rsidRDefault="0086771E" w:rsidP="0086771E">
      <w:pPr>
        <w:pStyle w:val="Heading2"/>
        <w:rPr>
          <w:lang w:val="en-AU"/>
        </w:rPr>
      </w:pPr>
      <w:bookmarkStart w:id="20" w:name="_Toc206077389"/>
      <w:r>
        <w:rPr>
          <w:lang w:val="en-AU"/>
        </w:rPr>
        <w:t xml:space="preserve">3.2 </w:t>
      </w:r>
      <w:r w:rsidRPr="00BD2CBD">
        <w:rPr>
          <w:lang w:val="en-AU"/>
        </w:rPr>
        <w:t xml:space="preserve">Key </w:t>
      </w:r>
      <w:r>
        <w:rPr>
          <w:lang w:val="en-AU"/>
        </w:rPr>
        <w:t>considerations</w:t>
      </w:r>
      <w:bookmarkEnd w:id="20"/>
      <w:r>
        <w:rPr>
          <w:lang w:val="en-AU"/>
        </w:rPr>
        <w:t xml:space="preserve"> </w:t>
      </w:r>
    </w:p>
    <w:p w14:paraId="799D13F6" w14:textId="77777777" w:rsidR="001C4372" w:rsidRPr="001C4372" w:rsidRDefault="001C4372" w:rsidP="001C4372">
      <w:pPr>
        <w:ind w:left="720" w:hanging="720"/>
        <w:rPr>
          <w:b/>
          <w:bCs/>
        </w:rPr>
      </w:pPr>
      <w:r w:rsidRPr="001C4372">
        <w:rPr>
          <w:b/>
          <w:bCs/>
        </w:rPr>
        <w:t>Aboriginal Self Determination in Early Childhood Education and Care</w:t>
      </w:r>
    </w:p>
    <w:p w14:paraId="1A13C492" w14:textId="77777777" w:rsidR="001C4372" w:rsidRPr="0078318A" w:rsidRDefault="001C4372" w:rsidP="001C4372">
      <w:pPr>
        <w:spacing w:after="0"/>
        <w:textAlignment w:val="baseline"/>
        <w:rPr>
          <w:lang w:val="en-AU"/>
        </w:rPr>
      </w:pPr>
      <w:r w:rsidRPr="0078318A">
        <w:rPr>
          <w:lang w:val="en-AU"/>
        </w:rPr>
        <w:t>According to the 2021 Population and Housing Census, 1.4% of Moorabool’s population identified as Aboriginal or Torres Strait Islanders (approximately 526 individuals) compared to 1.0% across Victoria.  </w:t>
      </w:r>
    </w:p>
    <w:p w14:paraId="0368E6CA" w14:textId="77777777" w:rsidR="001C4372" w:rsidRPr="0078318A" w:rsidRDefault="001C4372" w:rsidP="001C4372">
      <w:pPr>
        <w:spacing w:after="0"/>
        <w:textAlignment w:val="baseline"/>
        <w:rPr>
          <w:lang w:val="en-AU"/>
        </w:rPr>
      </w:pPr>
      <w:r w:rsidRPr="0078318A">
        <w:rPr>
          <w:lang w:val="en-AU"/>
        </w:rPr>
        <w:t>The number of kindergarten enrolments by children identifying as Aboriginal or Torres Strait Islander has increased from a total of 13 children in 2021 to 27 children in 2023, more than doubling in two years (mainly for four-year-olds). A similar rate of growth is not anticipated for future years. It is understood the growth between 2021 and 2023 is due to sector wide contributions including Department of Education programmes, Councils’ engagement with Best Start and Central Registration, Koori Kids Shine and sector wide participation in Networks and Forums. These positive practices and the delivery of kindergarten programmes have been underpinned by the ‘practice principles’ of the Victorian Early Years Learning and Development Framework are promoted at the service delivery level. The Indigenous Preschool Advancement Strategy (IPAS) is delivered across Moorabool Shire, and it is expected that that the Ballarat and District Aboriginal Co-operative service in Ballan will continue to support and promote the engagement with Indigenous families with early education.  </w:t>
      </w:r>
    </w:p>
    <w:p w14:paraId="6A6A8D60" w14:textId="77777777" w:rsidR="001C4372" w:rsidRPr="0078318A" w:rsidRDefault="001C4372" w:rsidP="001C4372">
      <w:pPr>
        <w:spacing w:after="0"/>
        <w:jc w:val="center"/>
        <w:textAlignment w:val="baseline"/>
        <w:rPr>
          <w:lang w:val="en-AU"/>
        </w:rPr>
      </w:pPr>
      <w:r w:rsidRPr="0078318A">
        <w:rPr>
          <w:noProof/>
          <w:lang w:val="en-AU"/>
        </w:rPr>
        <w:drawing>
          <wp:inline distT="0" distB="0" distL="0" distR="0" wp14:anchorId="79FD0AE4" wp14:editId="431EA317">
            <wp:extent cx="3124200" cy="2362200"/>
            <wp:effectExtent l="0" t="0" r="0" b="0"/>
            <wp:docPr id="2" name="Picture 2" descr="A graph of a number of Aboriginal children enrolled in kinder in Moorabool 2021-2023. There is a trend of increasing enrol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umber of Aboriginal children enrolled in kinder in Moorabool 2021-2023. There is a trend of increasing enrolme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200" cy="2362200"/>
                    </a:xfrm>
                    <a:prstGeom prst="rect">
                      <a:avLst/>
                    </a:prstGeom>
                    <a:noFill/>
                    <a:ln>
                      <a:noFill/>
                    </a:ln>
                  </pic:spPr>
                </pic:pic>
              </a:graphicData>
            </a:graphic>
          </wp:inline>
        </w:drawing>
      </w:r>
    </w:p>
    <w:p w14:paraId="14BE8C58" w14:textId="77777777" w:rsidR="001C4372" w:rsidRPr="001C4372" w:rsidRDefault="001C4372" w:rsidP="001C4372">
      <w:pPr>
        <w:rPr>
          <w:b/>
          <w:bCs/>
          <w:lang w:val="en-US"/>
        </w:rPr>
      </w:pPr>
      <w:r w:rsidRPr="001C4372">
        <w:rPr>
          <w:b/>
          <w:bCs/>
          <w:lang w:val="en-US"/>
        </w:rPr>
        <w:t>Key demographic trends that influence the demand for kindergarten</w:t>
      </w:r>
    </w:p>
    <w:p w14:paraId="6D1AD818" w14:textId="77777777" w:rsidR="001C4372" w:rsidRDefault="001C4372" w:rsidP="001C4372">
      <w:pPr>
        <w:spacing w:after="0"/>
        <w:textAlignment w:val="baseline"/>
        <w:rPr>
          <w:lang w:val="en-AU"/>
        </w:rPr>
      </w:pPr>
      <w:r w:rsidRPr="0078318A">
        <w:rPr>
          <w:lang w:val="en-AU"/>
        </w:rPr>
        <w:t>Between 2025 and the end of the KISP modelling period in 2036, the population of Moorabool Shire is forecast to grow by approximately 13,500 people, which equates to a one third increase in total population. For the same period (2025-2036) the KISP is modelling an increase of 309 three and four-year-old children, equivalent to +30% growth. </w:t>
      </w:r>
    </w:p>
    <w:p w14:paraId="39E0FF8A" w14:textId="77777777" w:rsidR="001C4372" w:rsidRPr="0078318A" w:rsidRDefault="001C4372" w:rsidP="001C4372">
      <w:pPr>
        <w:spacing w:after="0"/>
        <w:textAlignment w:val="baseline"/>
        <w:rPr>
          <w:lang w:val="en-AU"/>
        </w:rPr>
      </w:pPr>
    </w:p>
    <w:p w14:paraId="07B81D7D" w14:textId="77777777" w:rsidR="001C4372" w:rsidRPr="00257C6F" w:rsidRDefault="001C4372" w:rsidP="001C4372">
      <w:pPr>
        <w:spacing w:after="0"/>
        <w:textAlignment w:val="baseline"/>
        <w:rPr>
          <w:i/>
          <w:iCs/>
          <w:lang w:val="en-AU"/>
        </w:rPr>
      </w:pPr>
      <w:r w:rsidRPr="00257C6F">
        <w:rPr>
          <w:i/>
          <w:iCs/>
          <w:lang w:val="en-AU"/>
        </w:rPr>
        <w:t>Uneven growth within the Bacchus Marsh SA2 </w:t>
      </w:r>
    </w:p>
    <w:p w14:paraId="3D4FFB68" w14:textId="77777777" w:rsidR="001C4372" w:rsidRPr="0078318A" w:rsidRDefault="001C4372" w:rsidP="001C4372">
      <w:pPr>
        <w:spacing w:after="0"/>
        <w:textAlignment w:val="baseline"/>
        <w:rPr>
          <w:lang w:val="en-AU"/>
        </w:rPr>
      </w:pPr>
    </w:p>
    <w:p w14:paraId="406CAB0F" w14:textId="77777777" w:rsidR="001C4372" w:rsidRPr="0078318A" w:rsidRDefault="001C4372" w:rsidP="001C4372">
      <w:pPr>
        <w:spacing w:after="0"/>
        <w:textAlignment w:val="baseline"/>
        <w:rPr>
          <w:lang w:val="en-AU"/>
        </w:rPr>
      </w:pPr>
      <w:r w:rsidRPr="0078318A">
        <w:rPr>
          <w:lang w:val="en-AU"/>
        </w:rPr>
        <w:lastRenderedPageBreak/>
        <w:t xml:space="preserve">Of the forecast 309 additional kindergarten-age children in Moorabool Shire by 2036, 75% of those (+231 children) will be in the Bacchus Marsh SA2. The Bacchus Marsh SA2 covers not only the existing suburbs of Darley, Bacchus Marsh and </w:t>
      </w:r>
      <w:proofErr w:type="spellStart"/>
      <w:r w:rsidRPr="0078318A">
        <w:rPr>
          <w:lang w:val="en-AU"/>
        </w:rPr>
        <w:t>Maddingley</w:t>
      </w:r>
      <w:proofErr w:type="spellEnd"/>
      <w:r w:rsidRPr="0078318A">
        <w:rPr>
          <w:lang w:val="en-AU"/>
        </w:rPr>
        <w:t xml:space="preserve"> but also the growth areas of Merrimu and Hopetoun Park. This large and complex SA2 is therefore not ideal for modelling local demand for kindergarten; important local factors that need to be considered within the Bacchus Marsh SA2 include: </w:t>
      </w:r>
    </w:p>
    <w:p w14:paraId="23EB35F8" w14:textId="77777777" w:rsidR="001C4372" w:rsidRPr="0078318A" w:rsidRDefault="001C4372" w:rsidP="001C4372">
      <w:pPr>
        <w:numPr>
          <w:ilvl w:val="0"/>
          <w:numId w:val="14"/>
        </w:numPr>
        <w:spacing w:after="0"/>
        <w:ind w:left="1080" w:firstLine="0"/>
        <w:textAlignment w:val="baseline"/>
        <w:rPr>
          <w:lang w:val="en-AU"/>
        </w:rPr>
      </w:pPr>
      <w:r w:rsidRPr="0078318A">
        <w:rPr>
          <w:lang w:val="en-AU"/>
        </w:rPr>
        <w:t xml:space="preserve">Over the 5 years between 2025 and 2030, all the forecast increase in kindergarten-aged children in the Bacchus Marsh SA2 will be within the existing urban areas of Bacchus Marsh, Darley and </w:t>
      </w:r>
      <w:proofErr w:type="spellStart"/>
      <w:r w:rsidRPr="0078318A">
        <w:rPr>
          <w:lang w:val="en-AU"/>
        </w:rPr>
        <w:t>Maddingley</w:t>
      </w:r>
      <w:proofErr w:type="spellEnd"/>
      <w:r w:rsidRPr="0078318A">
        <w:rPr>
          <w:lang w:val="en-AU"/>
        </w:rPr>
        <w:t>. But between 2030 and 2036, almost all the growth in kindergarten demand will be in the new growth areas of Merrimu and Hopetoun Park where there is currently no kindergarten supply.  </w:t>
      </w:r>
    </w:p>
    <w:p w14:paraId="11822491" w14:textId="77777777" w:rsidR="001C4372" w:rsidRPr="0078318A" w:rsidRDefault="001C4372" w:rsidP="001C4372">
      <w:pPr>
        <w:numPr>
          <w:ilvl w:val="0"/>
          <w:numId w:val="15"/>
        </w:numPr>
        <w:spacing w:after="0"/>
        <w:ind w:left="1080" w:firstLine="0"/>
        <w:textAlignment w:val="baseline"/>
        <w:rPr>
          <w:lang w:val="en-AU"/>
        </w:rPr>
      </w:pPr>
      <w:r w:rsidRPr="0078318A">
        <w:rPr>
          <w:lang w:val="en-AU"/>
        </w:rPr>
        <w:t>In the suburb of Darley, the population of three and four-year-olds is expected to increase until the year 2030 (total growth of 31 children) but afterwards decline steadily to 2036 and beyond. By 2036, there will be a similar number of kindergarten-age children in Darley as at present.  </w:t>
      </w:r>
    </w:p>
    <w:p w14:paraId="48C18E5D" w14:textId="77777777" w:rsidR="001C4372" w:rsidRPr="0078318A" w:rsidRDefault="001C4372" w:rsidP="001C4372">
      <w:pPr>
        <w:numPr>
          <w:ilvl w:val="0"/>
          <w:numId w:val="16"/>
        </w:numPr>
        <w:spacing w:after="0"/>
        <w:ind w:left="1080" w:firstLine="0"/>
        <w:textAlignment w:val="baseline"/>
        <w:rPr>
          <w:lang w:val="en-AU"/>
        </w:rPr>
      </w:pPr>
      <w:r w:rsidRPr="0078318A">
        <w:rPr>
          <w:lang w:val="en-AU"/>
        </w:rPr>
        <w:t xml:space="preserve">Similarly, for the suburbs of Bacchus Marsh and </w:t>
      </w:r>
      <w:proofErr w:type="spellStart"/>
      <w:r w:rsidRPr="0078318A">
        <w:rPr>
          <w:lang w:val="en-AU"/>
        </w:rPr>
        <w:t>Maddingley</w:t>
      </w:r>
      <w:proofErr w:type="spellEnd"/>
      <w:r w:rsidRPr="0078318A">
        <w:rPr>
          <w:lang w:val="en-AU"/>
        </w:rPr>
        <w:t>, growth in kindergarten demand is expected to slow considerably after 2030. From 2030, increases in demand will shift towards Merrimu and Hopetoun Park.  </w:t>
      </w:r>
    </w:p>
    <w:p w14:paraId="447F6EC2" w14:textId="77777777" w:rsidR="001C4372" w:rsidRDefault="001C4372" w:rsidP="001C4372">
      <w:pPr>
        <w:spacing w:after="0"/>
        <w:textAlignment w:val="baseline"/>
        <w:rPr>
          <w:lang w:val="en-AU"/>
        </w:rPr>
      </w:pPr>
    </w:p>
    <w:p w14:paraId="67C8F4AC" w14:textId="77777777" w:rsidR="001C4372" w:rsidRPr="0078318A" w:rsidRDefault="001C4372" w:rsidP="001C4372">
      <w:pPr>
        <w:spacing w:after="0"/>
        <w:textAlignment w:val="baseline"/>
        <w:rPr>
          <w:lang w:val="en-AU"/>
        </w:rPr>
      </w:pPr>
      <w:r>
        <w:rPr>
          <w:lang w:val="en-AU"/>
        </w:rPr>
        <w:t>While the unmet demand estimates in section 4 for Bacchus Marsh SA2 show no unmet demand,</w:t>
      </w:r>
      <w:r w:rsidRPr="0078318A">
        <w:rPr>
          <w:lang w:val="en-AU"/>
        </w:rPr>
        <w:t xml:space="preserve"> the local factors described above may result in the following localised supply shortfalls within the SA2: </w:t>
      </w:r>
    </w:p>
    <w:p w14:paraId="235F4F6A" w14:textId="77777777" w:rsidR="001C4372" w:rsidRPr="0078318A" w:rsidRDefault="001C4372" w:rsidP="001C4372">
      <w:pPr>
        <w:numPr>
          <w:ilvl w:val="0"/>
          <w:numId w:val="17"/>
        </w:numPr>
        <w:spacing w:after="0"/>
        <w:ind w:left="1080" w:firstLine="0"/>
        <w:textAlignment w:val="baseline"/>
        <w:rPr>
          <w:lang w:val="en-AU"/>
        </w:rPr>
      </w:pPr>
      <w:r w:rsidRPr="0078318A">
        <w:rPr>
          <w:lang w:val="en-AU"/>
        </w:rPr>
        <w:t>Kindergarten services in Darley may experience increased demand up to 2030, then a decrease thereafter. From 2032 onwards, demand will start to increase in the Merrimu-Hopetoun Park growth area. In the early years of this growth, supply in neighbouring Darley may be sufficient to satisfy demand for kindergarten from development in Merrimu-Hopetoun Park until there is sufficient population in the growth area to support local services.  </w:t>
      </w:r>
    </w:p>
    <w:p w14:paraId="1A7662B0" w14:textId="77777777" w:rsidR="001C4372" w:rsidRPr="0078318A" w:rsidRDefault="001C4372" w:rsidP="001C4372">
      <w:pPr>
        <w:spacing w:after="0"/>
        <w:textAlignment w:val="baseline"/>
        <w:rPr>
          <w:lang w:val="en-AU"/>
        </w:rPr>
      </w:pPr>
      <w:r w:rsidRPr="0078318A">
        <w:rPr>
          <w:lang w:val="en-AU"/>
        </w:rPr>
        <w:t> </w:t>
      </w:r>
    </w:p>
    <w:p w14:paraId="4AB4B0DC" w14:textId="77777777" w:rsidR="001C4372" w:rsidRPr="00257C6F" w:rsidRDefault="001C4372" w:rsidP="001C4372">
      <w:pPr>
        <w:spacing w:after="0"/>
        <w:textAlignment w:val="baseline"/>
        <w:rPr>
          <w:i/>
          <w:iCs/>
          <w:lang w:val="en-AU"/>
        </w:rPr>
      </w:pPr>
      <w:r w:rsidRPr="00257C6F">
        <w:rPr>
          <w:i/>
          <w:iCs/>
          <w:lang w:val="en-AU"/>
        </w:rPr>
        <w:t>Uneven growth within the Bacchus Marsh Surrounds SA2 </w:t>
      </w:r>
    </w:p>
    <w:p w14:paraId="10F1C73C" w14:textId="77777777" w:rsidR="001C4372" w:rsidRPr="00257C6F" w:rsidRDefault="001C4372" w:rsidP="001C4372">
      <w:pPr>
        <w:spacing w:after="0"/>
        <w:textAlignment w:val="baseline"/>
        <w:rPr>
          <w:lang w:val="en-AU"/>
        </w:rPr>
      </w:pPr>
    </w:p>
    <w:p w14:paraId="2674FE13" w14:textId="77777777" w:rsidR="001C4372" w:rsidRPr="0078318A" w:rsidRDefault="001C4372" w:rsidP="001C4372">
      <w:pPr>
        <w:spacing w:after="0"/>
        <w:textAlignment w:val="baseline"/>
        <w:rPr>
          <w:lang w:val="en-AU"/>
        </w:rPr>
      </w:pPr>
      <w:r w:rsidRPr="0078318A">
        <w:rPr>
          <w:lang w:val="en-AU"/>
        </w:rPr>
        <w:t>The Bacchus Marsh Surrounds SA2 includes the township of Ballan, the growth area of Parwan Station (immediately southeast of Bacchus Marsh) and the rural areas surrounding the Bacchus Marsh SA2. Again, modelling supply and demand across this large SA2 does not highlight local issues for Ballan and the Parwan Station growth area. Over the 5 years between 2025 and 2030, roughly half the growth in kindergarten-age children in the Bacchus Marsh Surrounds SA2 will be within Ballan and the other half spread across rural areas of Moorabool’s east. But after 2030 growth in Ballan will increase three-fold compared to previous years and growth will commence in the Parwan Station growth area.  </w:t>
      </w:r>
    </w:p>
    <w:p w14:paraId="7143D7FF" w14:textId="77777777" w:rsidR="001C4372" w:rsidRPr="0078318A" w:rsidRDefault="001C4372" w:rsidP="001C4372">
      <w:pPr>
        <w:spacing w:after="0"/>
        <w:textAlignment w:val="baseline"/>
        <w:rPr>
          <w:lang w:val="en-AU"/>
        </w:rPr>
      </w:pPr>
      <w:r w:rsidRPr="000100C8">
        <w:rPr>
          <w:lang w:val="en-AU"/>
        </w:rPr>
        <w:t xml:space="preserve">While the unmet demand estimates in section 4 for Bacchus Marsh </w:t>
      </w:r>
      <w:r>
        <w:rPr>
          <w:lang w:val="en-AU"/>
        </w:rPr>
        <w:t xml:space="preserve">Surrounds </w:t>
      </w:r>
      <w:r w:rsidRPr="000100C8">
        <w:rPr>
          <w:lang w:val="en-AU"/>
        </w:rPr>
        <w:t>SA2 show no unmet demand, the local factors described above may result in the following localised supply shortfalls within the SA2</w:t>
      </w:r>
      <w:r w:rsidRPr="0078318A">
        <w:rPr>
          <w:lang w:val="en-AU"/>
        </w:rPr>
        <w:t>: </w:t>
      </w:r>
    </w:p>
    <w:p w14:paraId="52C23B36" w14:textId="77777777" w:rsidR="001C4372" w:rsidRPr="0078318A" w:rsidRDefault="001C4372" w:rsidP="001C4372">
      <w:pPr>
        <w:numPr>
          <w:ilvl w:val="0"/>
          <w:numId w:val="18"/>
        </w:numPr>
        <w:spacing w:after="0"/>
        <w:ind w:left="1080" w:firstLine="0"/>
        <w:textAlignment w:val="baseline"/>
        <w:rPr>
          <w:lang w:val="en-AU"/>
        </w:rPr>
      </w:pPr>
      <w:r w:rsidRPr="0078318A">
        <w:rPr>
          <w:lang w:val="en-AU"/>
        </w:rPr>
        <w:t>Supply and demand in Ballan and its immediate surrounds is a completely different market to the rural areas closer to the Bacchus Marsh urban area and Parwan Station. The new kindergarten at Ballan Primary School is expected to satisfy local demand up to and beyond 2036.  </w:t>
      </w:r>
    </w:p>
    <w:p w14:paraId="00665DEA" w14:textId="77777777" w:rsidR="001C4372" w:rsidRPr="0078318A" w:rsidRDefault="001C4372" w:rsidP="001C4372">
      <w:pPr>
        <w:numPr>
          <w:ilvl w:val="0"/>
          <w:numId w:val="19"/>
        </w:numPr>
        <w:spacing w:after="0"/>
        <w:ind w:left="1080" w:firstLine="0"/>
        <w:textAlignment w:val="baseline"/>
        <w:rPr>
          <w:lang w:val="en-AU"/>
        </w:rPr>
      </w:pPr>
      <w:r w:rsidRPr="0078318A">
        <w:rPr>
          <w:lang w:val="en-AU"/>
        </w:rPr>
        <w:t xml:space="preserve">In the early years of growth in Parwan Station, supply in neighbouring </w:t>
      </w:r>
      <w:proofErr w:type="spellStart"/>
      <w:r w:rsidRPr="0078318A">
        <w:rPr>
          <w:lang w:val="en-AU"/>
        </w:rPr>
        <w:t>Maddingley</w:t>
      </w:r>
      <w:proofErr w:type="spellEnd"/>
      <w:r w:rsidRPr="0078318A">
        <w:rPr>
          <w:lang w:val="en-AU"/>
        </w:rPr>
        <w:t xml:space="preserve"> and Bacchus Marsh may need to accommodate kindergarten demand from new developments until there is sufficient population in the growth area to support local services. </w:t>
      </w:r>
    </w:p>
    <w:p w14:paraId="722D7E92" w14:textId="77777777" w:rsidR="001C4372" w:rsidRPr="0078318A" w:rsidRDefault="001C4372" w:rsidP="001C4372">
      <w:pPr>
        <w:spacing w:after="0"/>
        <w:textAlignment w:val="baseline"/>
        <w:rPr>
          <w:lang w:val="en-AU"/>
        </w:rPr>
      </w:pPr>
    </w:p>
    <w:p w14:paraId="565D9974" w14:textId="77777777" w:rsidR="001C4372" w:rsidRPr="00257C6F" w:rsidRDefault="001C4372" w:rsidP="001C4372">
      <w:pPr>
        <w:spacing w:after="0"/>
        <w:textAlignment w:val="baseline"/>
        <w:rPr>
          <w:i/>
          <w:iCs/>
          <w:lang w:val="en-AU"/>
        </w:rPr>
      </w:pPr>
      <w:r w:rsidRPr="00257C6F">
        <w:rPr>
          <w:i/>
          <w:iCs/>
          <w:lang w:val="en-AU"/>
        </w:rPr>
        <w:t>Significant population growth after 2036, with some decline in established areas </w:t>
      </w:r>
    </w:p>
    <w:p w14:paraId="5FD4ED73" w14:textId="77777777" w:rsidR="001C4372" w:rsidRPr="0078318A" w:rsidRDefault="001C4372" w:rsidP="001C4372">
      <w:pPr>
        <w:spacing w:after="0"/>
        <w:textAlignment w:val="baseline"/>
        <w:rPr>
          <w:lang w:val="en-AU"/>
        </w:rPr>
      </w:pPr>
    </w:p>
    <w:p w14:paraId="06A64DB7" w14:textId="77777777" w:rsidR="001C4372" w:rsidRPr="0078318A" w:rsidRDefault="001C4372" w:rsidP="001C4372">
      <w:pPr>
        <w:spacing w:after="0"/>
        <w:textAlignment w:val="baseline"/>
        <w:rPr>
          <w:lang w:val="en-AU"/>
        </w:rPr>
      </w:pPr>
      <w:r w:rsidRPr="0078318A">
        <w:rPr>
          <w:lang w:val="en-AU"/>
        </w:rPr>
        <w:t xml:space="preserve">This KISP only considers demand up to the year 2036. However, it should be noted that population growth in Moorabool’s growth areas - Merrimu, Hopetoun Park and Parwan Station – is forecast to </w:t>
      </w:r>
      <w:r w:rsidRPr="0078318A">
        <w:rPr>
          <w:lang w:val="en-AU"/>
        </w:rPr>
        <w:lastRenderedPageBreak/>
        <w:t xml:space="preserve">be much more significant after 2036 than before. Conversely, the number of kindergarten-aged children in the established urban areas of Darley, Bacchus Marsh and </w:t>
      </w:r>
      <w:proofErr w:type="spellStart"/>
      <w:r w:rsidRPr="0078318A">
        <w:rPr>
          <w:lang w:val="en-AU"/>
        </w:rPr>
        <w:t>Maddingley</w:t>
      </w:r>
      <w:proofErr w:type="spellEnd"/>
      <w:r w:rsidRPr="0078318A">
        <w:rPr>
          <w:lang w:val="en-AU"/>
        </w:rPr>
        <w:t xml:space="preserve"> are forecast to decline after 2036. Growth in Ballan is forecast to remain comparatively steady. </w:t>
      </w:r>
    </w:p>
    <w:p w14:paraId="35001F67" w14:textId="77777777" w:rsidR="001C4372" w:rsidRPr="0078318A" w:rsidRDefault="001C4372" w:rsidP="001C4372">
      <w:pPr>
        <w:spacing w:after="0"/>
        <w:textAlignment w:val="baseline"/>
        <w:rPr>
          <w:lang w:val="en-AU"/>
        </w:rPr>
      </w:pPr>
      <w:r w:rsidRPr="0078318A">
        <w:rPr>
          <w:lang w:val="en-AU"/>
        </w:rPr>
        <w:t>Council’s adopted Forecast ID projections estimate: </w:t>
      </w:r>
    </w:p>
    <w:p w14:paraId="60C1758D" w14:textId="77777777" w:rsidR="001C4372" w:rsidRPr="0078318A" w:rsidRDefault="001C4372" w:rsidP="001C4372">
      <w:pPr>
        <w:spacing w:after="0"/>
        <w:textAlignment w:val="baseline"/>
        <w:rPr>
          <w:lang w:val="en-AU"/>
        </w:rPr>
      </w:pPr>
    </w:p>
    <w:tbl>
      <w:tblPr>
        <w:tblW w:w="90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5"/>
        <w:gridCol w:w="2598"/>
        <w:gridCol w:w="2598"/>
      </w:tblGrid>
      <w:tr w:rsidR="001C4372" w:rsidRPr="0078318A" w14:paraId="30028C5F" w14:textId="77777777" w:rsidTr="00257C6F">
        <w:trPr>
          <w:trHeight w:val="301"/>
        </w:trPr>
        <w:tc>
          <w:tcPr>
            <w:tcW w:w="3815"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78C798D5" w14:textId="77777777" w:rsidR="001C4372" w:rsidRPr="0078318A" w:rsidRDefault="001C4372" w:rsidP="00257C6F">
            <w:pPr>
              <w:spacing w:after="0"/>
              <w:ind w:left="45"/>
              <w:textAlignment w:val="baseline"/>
              <w:rPr>
                <w:lang w:val="en-AU"/>
              </w:rPr>
            </w:pPr>
            <w:r w:rsidRPr="0078318A">
              <w:rPr>
                <w:lang w:val="en-AU"/>
              </w:rPr>
              <w:t> Three and four-year-olds </w:t>
            </w:r>
          </w:p>
        </w:tc>
        <w:tc>
          <w:tcPr>
            <w:tcW w:w="2598"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1C3F11D3" w14:textId="77777777" w:rsidR="001C4372" w:rsidRPr="0078318A" w:rsidRDefault="001C4372" w:rsidP="00257C6F">
            <w:pPr>
              <w:spacing w:after="0"/>
              <w:textAlignment w:val="baseline"/>
              <w:rPr>
                <w:lang w:val="en-AU"/>
              </w:rPr>
            </w:pPr>
            <w:r w:rsidRPr="0078318A">
              <w:rPr>
                <w:lang w:val="en-AU"/>
              </w:rPr>
              <w:t>Population change </w:t>
            </w:r>
          </w:p>
          <w:p w14:paraId="3A9B9B9A" w14:textId="77777777" w:rsidR="001C4372" w:rsidRPr="0078318A" w:rsidRDefault="001C4372" w:rsidP="00257C6F">
            <w:pPr>
              <w:spacing w:after="0"/>
              <w:textAlignment w:val="baseline"/>
              <w:rPr>
                <w:lang w:val="en-AU"/>
              </w:rPr>
            </w:pPr>
            <w:r w:rsidRPr="0078318A">
              <w:rPr>
                <w:lang w:val="en-AU"/>
              </w:rPr>
              <w:t>2025 to 2036 </w:t>
            </w:r>
          </w:p>
        </w:tc>
        <w:tc>
          <w:tcPr>
            <w:tcW w:w="2598"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7EAD3583" w14:textId="77777777" w:rsidR="001C4372" w:rsidRPr="0078318A" w:rsidRDefault="001C4372" w:rsidP="00257C6F">
            <w:pPr>
              <w:spacing w:after="0"/>
              <w:textAlignment w:val="baseline"/>
              <w:rPr>
                <w:lang w:val="en-AU"/>
              </w:rPr>
            </w:pPr>
            <w:r w:rsidRPr="0078318A">
              <w:rPr>
                <w:lang w:val="en-AU"/>
              </w:rPr>
              <w:t>Population change </w:t>
            </w:r>
          </w:p>
          <w:p w14:paraId="55EAE93C" w14:textId="77777777" w:rsidR="001C4372" w:rsidRPr="0078318A" w:rsidRDefault="001C4372" w:rsidP="00257C6F">
            <w:pPr>
              <w:spacing w:after="0"/>
              <w:textAlignment w:val="baseline"/>
              <w:rPr>
                <w:lang w:val="en-AU"/>
              </w:rPr>
            </w:pPr>
            <w:r w:rsidRPr="0078318A">
              <w:rPr>
                <w:lang w:val="en-AU"/>
              </w:rPr>
              <w:t>2036 to 2046 </w:t>
            </w:r>
          </w:p>
        </w:tc>
      </w:tr>
      <w:tr w:rsidR="001C4372" w:rsidRPr="0078318A" w14:paraId="0F24668A" w14:textId="77777777" w:rsidTr="00257C6F">
        <w:trPr>
          <w:trHeight w:val="301"/>
        </w:trPr>
        <w:tc>
          <w:tcPr>
            <w:tcW w:w="38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CCFEFBA" w14:textId="77777777" w:rsidR="001C4372" w:rsidRPr="0078318A" w:rsidRDefault="001C4372" w:rsidP="00257C6F">
            <w:pPr>
              <w:spacing w:after="0"/>
              <w:ind w:left="45"/>
              <w:textAlignment w:val="baseline"/>
              <w:rPr>
                <w:lang w:val="en-AU"/>
              </w:rPr>
            </w:pPr>
            <w:r w:rsidRPr="0078318A">
              <w:rPr>
                <w:lang w:val="en-AU"/>
              </w:rPr>
              <w:t>Established urban area </w:t>
            </w:r>
          </w:p>
          <w:p w14:paraId="002C9CE6" w14:textId="77777777" w:rsidR="001C4372" w:rsidRPr="0078318A" w:rsidRDefault="001C4372" w:rsidP="00257C6F">
            <w:pPr>
              <w:spacing w:after="0"/>
              <w:ind w:left="45"/>
              <w:textAlignment w:val="baseline"/>
              <w:rPr>
                <w:lang w:val="en-AU"/>
              </w:rPr>
            </w:pPr>
            <w:r w:rsidRPr="0078318A">
              <w:rPr>
                <w:lang w:val="en-AU"/>
              </w:rPr>
              <w:t xml:space="preserve">(Darley, Bacchus Marsh, </w:t>
            </w:r>
            <w:proofErr w:type="spellStart"/>
            <w:r w:rsidRPr="0078318A">
              <w:rPr>
                <w:lang w:val="en-AU"/>
              </w:rPr>
              <w:t>Maddingley</w:t>
            </w:r>
            <w:proofErr w:type="spellEnd"/>
            <w:r w:rsidRPr="0078318A">
              <w:rPr>
                <w:lang w:val="en-AU"/>
              </w:rPr>
              <w:t>)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4A8BCD70" w14:textId="77777777" w:rsidR="001C4372" w:rsidRPr="0078318A" w:rsidRDefault="001C4372" w:rsidP="00257C6F">
            <w:pPr>
              <w:spacing w:after="0"/>
              <w:jc w:val="center"/>
              <w:textAlignment w:val="baseline"/>
              <w:rPr>
                <w:lang w:val="en-AU"/>
              </w:rPr>
            </w:pPr>
            <w:r w:rsidRPr="0078318A">
              <w:rPr>
                <w:lang w:val="en-AU"/>
              </w:rPr>
              <w:t>+146 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70553021" w14:textId="77777777" w:rsidR="001C4372" w:rsidRPr="0078318A" w:rsidRDefault="001C4372" w:rsidP="00257C6F">
            <w:pPr>
              <w:spacing w:after="0"/>
              <w:jc w:val="center"/>
              <w:textAlignment w:val="baseline"/>
              <w:rPr>
                <w:lang w:val="en-AU"/>
              </w:rPr>
            </w:pPr>
            <w:r w:rsidRPr="0078318A">
              <w:rPr>
                <w:lang w:val="en-AU"/>
              </w:rPr>
              <w:t>-77 </w:t>
            </w:r>
          </w:p>
        </w:tc>
      </w:tr>
      <w:tr w:rsidR="001C4372" w:rsidRPr="0078318A" w14:paraId="1AE76250" w14:textId="77777777" w:rsidTr="00257C6F">
        <w:trPr>
          <w:trHeight w:val="301"/>
        </w:trPr>
        <w:tc>
          <w:tcPr>
            <w:tcW w:w="38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27E7C0D" w14:textId="77777777" w:rsidR="001C4372" w:rsidRPr="0078318A" w:rsidRDefault="001C4372" w:rsidP="00257C6F">
            <w:pPr>
              <w:spacing w:after="0"/>
              <w:ind w:left="45"/>
              <w:textAlignment w:val="baseline"/>
              <w:rPr>
                <w:lang w:val="en-AU"/>
              </w:rPr>
            </w:pPr>
            <w:r w:rsidRPr="0078318A">
              <w:rPr>
                <w:lang w:val="en-AU"/>
              </w:rPr>
              <w:t>Merrimu-Hopetoun Park growth area3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4969AFE0" w14:textId="77777777" w:rsidR="001C4372" w:rsidRPr="0078318A" w:rsidRDefault="001C4372" w:rsidP="00257C6F">
            <w:pPr>
              <w:spacing w:after="0"/>
              <w:jc w:val="center"/>
              <w:textAlignment w:val="baseline"/>
              <w:rPr>
                <w:lang w:val="en-AU"/>
              </w:rPr>
            </w:pPr>
            <w:r w:rsidRPr="0078318A">
              <w:rPr>
                <w:lang w:val="en-AU"/>
              </w:rPr>
              <w:t>+109 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768D0435" w14:textId="77777777" w:rsidR="001C4372" w:rsidRPr="0078318A" w:rsidRDefault="001C4372" w:rsidP="00257C6F">
            <w:pPr>
              <w:spacing w:after="0"/>
              <w:jc w:val="center"/>
              <w:textAlignment w:val="baseline"/>
              <w:rPr>
                <w:lang w:val="en-AU"/>
              </w:rPr>
            </w:pPr>
            <w:r w:rsidRPr="0078318A">
              <w:rPr>
                <w:lang w:val="en-AU"/>
              </w:rPr>
              <w:t>+411 </w:t>
            </w:r>
          </w:p>
        </w:tc>
      </w:tr>
      <w:tr w:rsidR="001C4372" w:rsidRPr="0078318A" w14:paraId="7F1930EB" w14:textId="77777777" w:rsidTr="00257C6F">
        <w:trPr>
          <w:trHeight w:val="301"/>
        </w:trPr>
        <w:tc>
          <w:tcPr>
            <w:tcW w:w="38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B350AF" w14:textId="77777777" w:rsidR="001C4372" w:rsidRPr="0078318A" w:rsidRDefault="001C4372" w:rsidP="00257C6F">
            <w:pPr>
              <w:spacing w:after="0"/>
              <w:ind w:left="45"/>
              <w:textAlignment w:val="baseline"/>
              <w:rPr>
                <w:lang w:val="en-AU"/>
              </w:rPr>
            </w:pPr>
            <w:r w:rsidRPr="0078318A">
              <w:rPr>
                <w:lang w:val="en-AU"/>
              </w:rPr>
              <w:t>Parwan Station growth area4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2F2B1734" w14:textId="77777777" w:rsidR="001C4372" w:rsidRPr="0078318A" w:rsidRDefault="001C4372" w:rsidP="00257C6F">
            <w:pPr>
              <w:spacing w:after="0"/>
              <w:jc w:val="center"/>
              <w:textAlignment w:val="baseline"/>
              <w:rPr>
                <w:lang w:val="en-AU"/>
              </w:rPr>
            </w:pPr>
            <w:r w:rsidRPr="0078318A">
              <w:rPr>
                <w:lang w:val="en-AU"/>
              </w:rPr>
              <w:t>+33 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2325E043" w14:textId="77777777" w:rsidR="001C4372" w:rsidRPr="0078318A" w:rsidRDefault="001C4372" w:rsidP="00257C6F">
            <w:pPr>
              <w:spacing w:after="0"/>
              <w:jc w:val="center"/>
              <w:textAlignment w:val="baseline"/>
              <w:rPr>
                <w:lang w:val="en-AU"/>
              </w:rPr>
            </w:pPr>
            <w:r w:rsidRPr="0078318A">
              <w:rPr>
                <w:lang w:val="en-AU"/>
              </w:rPr>
              <w:t>+96 </w:t>
            </w:r>
          </w:p>
        </w:tc>
      </w:tr>
      <w:tr w:rsidR="001C4372" w:rsidRPr="0078318A" w14:paraId="41F1AE50" w14:textId="77777777" w:rsidTr="00257C6F">
        <w:trPr>
          <w:trHeight w:val="301"/>
        </w:trPr>
        <w:tc>
          <w:tcPr>
            <w:tcW w:w="38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76ABA0" w14:textId="77777777" w:rsidR="001C4372" w:rsidRPr="0078318A" w:rsidRDefault="001C4372" w:rsidP="00257C6F">
            <w:pPr>
              <w:spacing w:after="0"/>
              <w:ind w:left="45"/>
              <w:textAlignment w:val="baseline"/>
              <w:rPr>
                <w:lang w:val="en-AU"/>
              </w:rPr>
            </w:pPr>
            <w:r w:rsidRPr="0078318A">
              <w:rPr>
                <w:lang w:val="en-AU"/>
              </w:rPr>
              <w:t>Ballan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57A2BD2A" w14:textId="77777777" w:rsidR="001C4372" w:rsidRPr="0078318A" w:rsidRDefault="001C4372" w:rsidP="00257C6F">
            <w:pPr>
              <w:spacing w:after="0"/>
              <w:jc w:val="center"/>
              <w:textAlignment w:val="baseline"/>
              <w:rPr>
                <w:lang w:val="en-AU"/>
              </w:rPr>
            </w:pPr>
            <w:r w:rsidRPr="0078318A">
              <w:rPr>
                <w:lang w:val="en-AU"/>
              </w:rPr>
              <w:t>+55 </w:t>
            </w:r>
          </w:p>
        </w:tc>
        <w:tc>
          <w:tcPr>
            <w:tcW w:w="2598" w:type="dxa"/>
            <w:tcBorders>
              <w:top w:val="single" w:sz="6" w:space="0" w:color="auto"/>
              <w:left w:val="single" w:sz="6" w:space="0" w:color="auto"/>
              <w:bottom w:val="single" w:sz="6" w:space="0" w:color="auto"/>
              <w:right w:val="single" w:sz="6" w:space="0" w:color="auto"/>
            </w:tcBorders>
            <w:vAlign w:val="center"/>
            <w:hideMark/>
          </w:tcPr>
          <w:p w14:paraId="193FDC43" w14:textId="77777777" w:rsidR="001C4372" w:rsidRPr="0078318A" w:rsidRDefault="001C4372" w:rsidP="00257C6F">
            <w:pPr>
              <w:spacing w:after="0"/>
              <w:jc w:val="center"/>
              <w:textAlignment w:val="baseline"/>
              <w:rPr>
                <w:lang w:val="en-AU"/>
              </w:rPr>
            </w:pPr>
            <w:r w:rsidRPr="0078318A">
              <w:rPr>
                <w:lang w:val="en-AU"/>
              </w:rPr>
              <w:t>+76 </w:t>
            </w:r>
          </w:p>
        </w:tc>
      </w:tr>
    </w:tbl>
    <w:p w14:paraId="6FB900D6" w14:textId="77777777" w:rsidR="001C4372" w:rsidRPr="0078318A" w:rsidRDefault="001C4372" w:rsidP="001C4372">
      <w:pPr>
        <w:spacing w:after="0"/>
        <w:textAlignment w:val="baseline"/>
        <w:rPr>
          <w:lang w:val="en-AU"/>
        </w:rPr>
      </w:pPr>
      <w:r w:rsidRPr="0078318A">
        <w:rPr>
          <w:lang w:val="en-AU"/>
        </w:rPr>
        <w:t>If these population forecasts continue, future updates to the KISP will need to consider how best to balance decreasing demand in some areas with large increases in others.  </w:t>
      </w:r>
    </w:p>
    <w:p w14:paraId="2762006A" w14:textId="77777777" w:rsidR="001C4372" w:rsidRPr="0078318A" w:rsidRDefault="001C4372" w:rsidP="001C4372">
      <w:pPr>
        <w:spacing w:after="0"/>
        <w:textAlignment w:val="baseline"/>
        <w:rPr>
          <w:lang w:val="en-AU"/>
        </w:rPr>
      </w:pPr>
      <w:r w:rsidRPr="0078318A">
        <w:rPr>
          <w:lang w:val="en-AU"/>
        </w:rPr>
        <w:t> </w:t>
      </w:r>
    </w:p>
    <w:p w14:paraId="75B6A0EC" w14:textId="77777777" w:rsidR="001C4372" w:rsidRPr="00257C6F" w:rsidRDefault="001C4372" w:rsidP="001C4372">
      <w:pPr>
        <w:rPr>
          <w:i/>
          <w:iCs/>
          <w:lang w:val="en-AU"/>
        </w:rPr>
      </w:pPr>
      <w:r w:rsidRPr="00257C6F">
        <w:rPr>
          <w:i/>
          <w:iCs/>
          <w:lang w:val="en-AU"/>
        </w:rPr>
        <w:t>Family preference and market share </w:t>
      </w:r>
    </w:p>
    <w:p w14:paraId="7A486355" w14:textId="77777777" w:rsidR="001C4372" w:rsidRPr="0078318A" w:rsidRDefault="001C4372" w:rsidP="001C4372">
      <w:pPr>
        <w:spacing w:after="0"/>
        <w:textAlignment w:val="baseline"/>
        <w:rPr>
          <w:lang w:val="en-AU"/>
        </w:rPr>
      </w:pPr>
      <w:r>
        <w:rPr>
          <w:lang w:val="en-AU"/>
        </w:rPr>
        <w:t>The</w:t>
      </w:r>
      <w:r w:rsidRPr="0078318A">
        <w:rPr>
          <w:lang w:val="en-AU"/>
        </w:rPr>
        <w:t xml:space="preserve"> KISP modelling does not distinguish between places in a sessional or integrated setting. Enrolment data provided by the Department of Education shows that in 2023 a little over one third (36%) of all kindergarten supply in Moorabool Shire was within sessional kindergartens but that 60% of kindergarten enrolments (number of children) were in sessional kindergarten. This indicates a strong preference by families for sessional kindergarten. This is further supported by a Council survey of young families undertaken in 2021 that identified a clear preference - by two-thirds of respondents - for sessional kindergarten compared to integrated.  </w:t>
      </w:r>
    </w:p>
    <w:p w14:paraId="4617BFC5" w14:textId="77777777" w:rsidR="001C4372" w:rsidRPr="0078318A" w:rsidRDefault="001C4372" w:rsidP="001C4372">
      <w:pPr>
        <w:spacing w:after="0"/>
        <w:textAlignment w:val="baseline"/>
        <w:rPr>
          <w:lang w:val="en-AU"/>
        </w:rPr>
      </w:pPr>
      <w:r w:rsidRPr="0078318A">
        <w:rPr>
          <w:lang w:val="en-AU"/>
        </w:rPr>
        <w:t>By 2036, the KISP assumes the proportion of kindergarten supply in sessional services for Moorabool Shire overall will increase to 58%, up from 36% in 2023. This proportion will vary between SA2s:  </w:t>
      </w:r>
    </w:p>
    <w:p w14:paraId="1824C734" w14:textId="77777777" w:rsidR="001C4372" w:rsidRPr="0078318A" w:rsidRDefault="001C4372" w:rsidP="001C4372">
      <w:pPr>
        <w:spacing w:after="0"/>
        <w:textAlignment w:val="baseline"/>
        <w:rPr>
          <w:lang w:val="en-AU"/>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2265"/>
        <w:gridCol w:w="2355"/>
      </w:tblGrid>
      <w:tr w:rsidR="001C4372" w:rsidRPr="0078318A" w14:paraId="09C4B539" w14:textId="77777777" w:rsidTr="00257C6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55FAD92D" w14:textId="77777777" w:rsidR="001C4372" w:rsidRPr="0078318A" w:rsidRDefault="001C4372" w:rsidP="00257C6F">
            <w:pPr>
              <w:spacing w:after="0"/>
              <w:textAlignment w:val="baseline"/>
              <w:rPr>
                <w:lang w:val="en-AU"/>
              </w:rPr>
            </w:pPr>
            <w:r w:rsidRPr="0078318A">
              <w:rPr>
                <w:lang w:val="en-AU"/>
              </w:rPr>
              <w:t>  </w:t>
            </w:r>
          </w:p>
        </w:tc>
        <w:tc>
          <w:tcPr>
            <w:tcW w:w="2265"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136A7189" w14:textId="77777777" w:rsidR="001C4372" w:rsidRPr="0078318A" w:rsidRDefault="001C4372" w:rsidP="00257C6F">
            <w:pPr>
              <w:spacing w:after="0"/>
              <w:textAlignment w:val="baseline"/>
              <w:rPr>
                <w:lang w:val="en-AU"/>
              </w:rPr>
            </w:pPr>
            <w:r w:rsidRPr="0078318A">
              <w:rPr>
                <w:lang w:val="en-AU"/>
              </w:rPr>
              <w:t>% supply in sessional KGN </w:t>
            </w:r>
          </w:p>
        </w:tc>
        <w:tc>
          <w:tcPr>
            <w:tcW w:w="2355" w:type="dxa"/>
            <w:tcBorders>
              <w:top w:val="single" w:sz="6" w:space="0" w:color="auto"/>
              <w:left w:val="single" w:sz="6" w:space="0" w:color="auto"/>
              <w:bottom w:val="single" w:sz="6" w:space="0" w:color="auto"/>
              <w:right w:val="single" w:sz="6" w:space="0" w:color="auto"/>
            </w:tcBorders>
            <w:shd w:val="clear" w:color="auto" w:fill="D5DCE4"/>
            <w:vAlign w:val="bottom"/>
            <w:hideMark/>
          </w:tcPr>
          <w:p w14:paraId="7592549B" w14:textId="77777777" w:rsidR="001C4372" w:rsidRPr="0078318A" w:rsidRDefault="001C4372" w:rsidP="00257C6F">
            <w:pPr>
              <w:spacing w:after="0"/>
              <w:textAlignment w:val="baseline"/>
              <w:rPr>
                <w:lang w:val="en-AU"/>
              </w:rPr>
            </w:pPr>
            <w:r w:rsidRPr="0078318A">
              <w:rPr>
                <w:lang w:val="en-AU"/>
              </w:rPr>
              <w:t>% supply in integrated kinder in LDCs </w:t>
            </w:r>
          </w:p>
        </w:tc>
      </w:tr>
      <w:tr w:rsidR="001C4372" w:rsidRPr="0078318A" w14:paraId="69DE8B18" w14:textId="77777777" w:rsidTr="00257C6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69095F" w14:textId="77777777" w:rsidR="001C4372" w:rsidRPr="0078318A" w:rsidRDefault="001C4372" w:rsidP="00257C6F">
            <w:pPr>
              <w:spacing w:after="0"/>
              <w:textAlignment w:val="baseline"/>
              <w:rPr>
                <w:lang w:val="en-AU"/>
              </w:rPr>
            </w:pPr>
            <w:r w:rsidRPr="0078318A">
              <w:rPr>
                <w:lang w:val="en-AU"/>
              </w:rPr>
              <w:t>Bacchus Marsh SA2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A996E29" w14:textId="77777777" w:rsidR="001C4372" w:rsidRPr="0078318A" w:rsidRDefault="001C4372" w:rsidP="00257C6F">
            <w:pPr>
              <w:spacing w:after="0"/>
              <w:jc w:val="center"/>
              <w:textAlignment w:val="baseline"/>
              <w:rPr>
                <w:lang w:val="en-AU"/>
              </w:rPr>
            </w:pPr>
            <w:r w:rsidRPr="0078318A">
              <w:rPr>
                <w:lang w:val="en-AU"/>
              </w:rPr>
              <w:t>51%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B23DCE8" w14:textId="77777777" w:rsidR="001C4372" w:rsidRPr="0078318A" w:rsidRDefault="001C4372" w:rsidP="00257C6F">
            <w:pPr>
              <w:spacing w:after="0"/>
              <w:jc w:val="center"/>
              <w:textAlignment w:val="baseline"/>
              <w:rPr>
                <w:lang w:val="en-AU"/>
              </w:rPr>
            </w:pPr>
            <w:r w:rsidRPr="0078318A">
              <w:rPr>
                <w:lang w:val="en-AU"/>
              </w:rPr>
              <w:t>49% </w:t>
            </w:r>
          </w:p>
        </w:tc>
      </w:tr>
      <w:tr w:rsidR="001C4372" w:rsidRPr="0078318A" w14:paraId="2A207ACF" w14:textId="77777777" w:rsidTr="00257C6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8AF741" w14:textId="77777777" w:rsidR="001C4372" w:rsidRPr="0078318A" w:rsidRDefault="001C4372" w:rsidP="00257C6F">
            <w:pPr>
              <w:spacing w:after="0"/>
              <w:textAlignment w:val="baseline"/>
              <w:rPr>
                <w:lang w:val="en-AU"/>
              </w:rPr>
            </w:pPr>
            <w:r w:rsidRPr="0078318A">
              <w:rPr>
                <w:lang w:val="en-AU"/>
              </w:rPr>
              <w:t>Bacchus Marsh Surrounds SA2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33C42CC" w14:textId="77777777" w:rsidR="001C4372" w:rsidRPr="0078318A" w:rsidRDefault="001C4372" w:rsidP="00257C6F">
            <w:pPr>
              <w:spacing w:after="0"/>
              <w:jc w:val="center"/>
              <w:textAlignment w:val="baseline"/>
              <w:rPr>
                <w:lang w:val="en-AU"/>
              </w:rPr>
            </w:pPr>
            <w:r w:rsidRPr="0078318A">
              <w:rPr>
                <w:lang w:val="en-AU"/>
              </w:rPr>
              <w:t>66%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39DB38D8" w14:textId="77777777" w:rsidR="001C4372" w:rsidRPr="0078318A" w:rsidRDefault="001C4372" w:rsidP="00257C6F">
            <w:pPr>
              <w:spacing w:after="0"/>
              <w:jc w:val="center"/>
              <w:textAlignment w:val="baseline"/>
              <w:rPr>
                <w:lang w:val="en-AU"/>
              </w:rPr>
            </w:pPr>
            <w:r w:rsidRPr="0078318A">
              <w:rPr>
                <w:lang w:val="en-AU"/>
              </w:rPr>
              <w:t>34% </w:t>
            </w:r>
          </w:p>
        </w:tc>
      </w:tr>
      <w:tr w:rsidR="001C4372" w:rsidRPr="0078318A" w14:paraId="3E8CA38B" w14:textId="77777777" w:rsidTr="00257C6F">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14147E" w14:textId="77777777" w:rsidR="001C4372" w:rsidRPr="0078318A" w:rsidRDefault="001C4372" w:rsidP="00257C6F">
            <w:pPr>
              <w:spacing w:after="0"/>
              <w:textAlignment w:val="baseline"/>
              <w:rPr>
                <w:lang w:val="en-AU"/>
              </w:rPr>
            </w:pPr>
            <w:r w:rsidRPr="0078318A">
              <w:rPr>
                <w:lang w:val="en-AU"/>
              </w:rPr>
              <w:t>Gordon SA2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C62EF95" w14:textId="77777777" w:rsidR="001C4372" w:rsidRPr="0078318A" w:rsidRDefault="001C4372" w:rsidP="00257C6F">
            <w:pPr>
              <w:spacing w:after="0"/>
              <w:jc w:val="center"/>
              <w:textAlignment w:val="baseline"/>
              <w:rPr>
                <w:lang w:val="en-AU"/>
              </w:rPr>
            </w:pPr>
            <w:r w:rsidRPr="0078318A">
              <w:rPr>
                <w:lang w:val="en-AU"/>
              </w:rPr>
              <w:t>100% </w:t>
            </w:r>
          </w:p>
        </w:tc>
        <w:tc>
          <w:tcPr>
            <w:tcW w:w="2355" w:type="dxa"/>
            <w:tcBorders>
              <w:top w:val="single" w:sz="6" w:space="0" w:color="auto"/>
              <w:left w:val="single" w:sz="6" w:space="0" w:color="auto"/>
              <w:bottom w:val="single" w:sz="6" w:space="0" w:color="auto"/>
              <w:right w:val="single" w:sz="6" w:space="0" w:color="auto"/>
            </w:tcBorders>
            <w:vAlign w:val="center"/>
            <w:hideMark/>
          </w:tcPr>
          <w:p w14:paraId="4A8DD762" w14:textId="77777777" w:rsidR="001C4372" w:rsidRPr="0078318A" w:rsidRDefault="001C4372" w:rsidP="00257C6F">
            <w:pPr>
              <w:spacing w:after="0"/>
              <w:jc w:val="center"/>
              <w:textAlignment w:val="baseline"/>
              <w:rPr>
                <w:lang w:val="en-AU"/>
              </w:rPr>
            </w:pPr>
            <w:r w:rsidRPr="0078318A">
              <w:rPr>
                <w:lang w:val="en-AU"/>
              </w:rPr>
              <w:t>0% </w:t>
            </w:r>
          </w:p>
        </w:tc>
      </w:tr>
    </w:tbl>
    <w:p w14:paraId="346AD647" w14:textId="77777777" w:rsidR="001C4372" w:rsidRPr="0078318A" w:rsidRDefault="001C4372" w:rsidP="001C4372">
      <w:pPr>
        <w:spacing w:after="0"/>
        <w:textAlignment w:val="baseline"/>
        <w:rPr>
          <w:lang w:val="en-AU"/>
        </w:rPr>
      </w:pPr>
    </w:p>
    <w:p w14:paraId="01AB1FEA" w14:textId="77777777" w:rsidR="001C4372" w:rsidRPr="0092429A" w:rsidRDefault="001C4372" w:rsidP="001C4372">
      <w:pPr>
        <w:spacing w:after="0"/>
        <w:textAlignment w:val="baseline"/>
        <w:rPr>
          <w:lang w:val="en-AU"/>
        </w:rPr>
      </w:pPr>
      <w:r w:rsidRPr="0078318A">
        <w:rPr>
          <w:lang w:val="en-AU"/>
        </w:rPr>
        <w:t xml:space="preserve">This assumed </w:t>
      </w:r>
      <w:r w:rsidRPr="0092429A">
        <w:rPr>
          <w:lang w:val="en-AU"/>
        </w:rPr>
        <w:t>majority of sessional kindergarten supply is considered beneficial due to increased affordability. Currently, there may be out-of-pocket fees for funded kindergarten delivered in a long day care setting even after considering</w:t>
      </w:r>
      <w:r w:rsidRPr="0078318A">
        <w:rPr>
          <w:lang w:val="en-AU"/>
        </w:rPr>
        <w:t xml:space="preserve"> the Child Care Subsidy and Free Kindergarten offset. Free kindergarten has removed cost as a </w:t>
      </w:r>
      <w:r w:rsidRPr="0092429A">
        <w:rPr>
          <w:lang w:val="en-AU"/>
        </w:rPr>
        <w:t xml:space="preserve">barrier for sessional kindergarten and in turn made sessional places even more sought-after. For families, a shortfall in sessional kindergarten places could </w:t>
      </w:r>
      <w:r w:rsidRPr="00257C6F">
        <w:rPr>
          <w:lang w:val="en-AU"/>
        </w:rPr>
        <w:t>place</w:t>
      </w:r>
      <w:r w:rsidRPr="0092429A">
        <w:rPr>
          <w:lang w:val="en-AU"/>
        </w:rPr>
        <w:t xml:space="preserve"> them into a long day care option </w:t>
      </w:r>
      <w:r w:rsidRPr="00257C6F">
        <w:rPr>
          <w:lang w:val="en-AU"/>
        </w:rPr>
        <w:t>with additional costs</w:t>
      </w:r>
      <w:r w:rsidRPr="0092429A">
        <w:rPr>
          <w:lang w:val="en-AU"/>
        </w:rPr>
        <w:t>. </w:t>
      </w:r>
    </w:p>
    <w:p w14:paraId="1CF3F760" w14:textId="77777777" w:rsidR="001C4372" w:rsidRPr="0078318A" w:rsidRDefault="001C4372" w:rsidP="001C4372">
      <w:pPr>
        <w:spacing w:after="0"/>
        <w:textAlignment w:val="baseline"/>
        <w:rPr>
          <w:lang w:val="en-AU"/>
        </w:rPr>
      </w:pPr>
      <w:r w:rsidRPr="0092429A">
        <w:rPr>
          <w:lang w:val="en-AU"/>
        </w:rPr>
        <w:t>It is important to recognise the vital role that private services play</w:t>
      </w:r>
      <w:r w:rsidRPr="0078318A">
        <w:rPr>
          <w:lang w:val="en-AU"/>
        </w:rPr>
        <w:t xml:space="preserve"> in creating kindergarten supply and choice of program type. The survey of families conducted by Council in 2021 highlighted a preference among some families for longer days (i.e. in a long day care setting) due to the convenience for their family needs and other commitments. However, Council’s oversight of integrated kindergarten—both in volume and quality—is more limited than for sessional services. Council will be able to maintain strategic control over the supply of sessional kindergarten whereas it cannot guarantee the continuity of private services. </w:t>
      </w:r>
    </w:p>
    <w:p w14:paraId="5665ED86" w14:textId="77777777" w:rsidR="001C4372" w:rsidRPr="0078318A" w:rsidRDefault="001C4372" w:rsidP="001C4372">
      <w:pPr>
        <w:spacing w:after="0"/>
        <w:textAlignment w:val="baseline"/>
        <w:rPr>
          <w:lang w:val="en-AU"/>
        </w:rPr>
      </w:pPr>
      <w:r w:rsidRPr="0078318A">
        <w:rPr>
          <w:lang w:val="en-AU"/>
        </w:rPr>
        <w:t>It is noted that 100% of kindergarten supply in the Gordon SA2 is within the two sessional services. While this benefits families living in the southern half of the SA2 (where the areas of greatest social disadvantage are located), it means that families in the SA2 need to access childcare in Ballan or in neighbouring City of Ballarat. Data for 2023 provided by the Department of Education indicated 77 children from Moorabool attended kindergarten programs in the City of Ballarat. This relatively large outflow may be due – at least in part – to a lack of childcare services in the west of Moorabool Shire. It is also likely a factor of parents travelling to Ballarat for work and using childcare services near their places of employment. For comparison, only 22 Moorabool children attended kindergarten in Melton in 2023. </w:t>
      </w:r>
    </w:p>
    <w:p w14:paraId="1F5621BF" w14:textId="77777777" w:rsidR="001C4372" w:rsidRDefault="001C4372" w:rsidP="001C4372">
      <w:pPr>
        <w:rPr>
          <w:lang w:val="en-AU"/>
        </w:rPr>
      </w:pPr>
    </w:p>
    <w:p w14:paraId="46595DB9" w14:textId="77777777" w:rsidR="001C4372" w:rsidRPr="00257C6F" w:rsidRDefault="001C4372" w:rsidP="001C4372">
      <w:pPr>
        <w:rPr>
          <w:i/>
          <w:iCs/>
          <w:lang w:val="en-AU"/>
        </w:rPr>
      </w:pPr>
      <w:r w:rsidRPr="00257C6F">
        <w:rPr>
          <w:i/>
          <w:iCs/>
          <w:lang w:val="en-AU"/>
        </w:rPr>
        <w:t>Social disadvantage </w:t>
      </w:r>
    </w:p>
    <w:p w14:paraId="6D6D6B07" w14:textId="77777777" w:rsidR="001C4372" w:rsidRPr="0078318A" w:rsidRDefault="001C4372" w:rsidP="001C4372">
      <w:pPr>
        <w:spacing w:after="0"/>
        <w:textAlignment w:val="baseline"/>
        <w:rPr>
          <w:lang w:val="en-AU"/>
        </w:rPr>
      </w:pPr>
      <w:r w:rsidRPr="0078318A">
        <w:rPr>
          <w:lang w:val="en-AU"/>
        </w:rPr>
        <w:t>Pockets of social disadvantage exist within Moorabool (as identified through Census 2021 data and reported through the SEIFA Index of Relative Socio-economic Disadvantage). Broadly speaking, the southern rural half of the Shire (Elaine, Mount Wallace, Balliang) is more disadvantaged than the north, and the west (Korweinguboora, Dunnstown, Wallace, Gordon, Lal Lal) is more disadvantaged than the east. Areas of disadvantage exist in: </w:t>
      </w:r>
    </w:p>
    <w:p w14:paraId="19AFF02B" w14:textId="77777777" w:rsidR="001C4372" w:rsidRDefault="001C4372" w:rsidP="001C4372">
      <w:pPr>
        <w:numPr>
          <w:ilvl w:val="0"/>
          <w:numId w:val="20"/>
        </w:numPr>
        <w:spacing w:after="0"/>
        <w:ind w:left="1080" w:firstLine="0"/>
        <w:textAlignment w:val="baseline"/>
        <w:rPr>
          <w:lang w:val="en-AU"/>
        </w:rPr>
      </w:pPr>
      <w:r w:rsidRPr="00A24527">
        <w:rPr>
          <w:lang w:val="en-AU"/>
        </w:rPr>
        <w:t>Central Bacchus Marsh and Darley</w:t>
      </w:r>
    </w:p>
    <w:p w14:paraId="0D9D6895" w14:textId="77777777" w:rsidR="001C4372" w:rsidRPr="00A24527" w:rsidRDefault="001C4372" w:rsidP="001C4372">
      <w:pPr>
        <w:numPr>
          <w:ilvl w:val="0"/>
          <w:numId w:val="20"/>
        </w:numPr>
        <w:spacing w:after="0"/>
        <w:ind w:left="1080" w:firstLine="0"/>
        <w:textAlignment w:val="baseline"/>
        <w:rPr>
          <w:lang w:val="en-AU"/>
        </w:rPr>
      </w:pPr>
      <w:r w:rsidRPr="00A24527">
        <w:rPr>
          <w:lang w:val="en-AU"/>
        </w:rPr>
        <w:t xml:space="preserve">Southern </w:t>
      </w:r>
      <w:proofErr w:type="spellStart"/>
      <w:r w:rsidRPr="00A24527">
        <w:rPr>
          <w:lang w:val="en-AU"/>
        </w:rPr>
        <w:t>Maddingley</w:t>
      </w:r>
      <w:proofErr w:type="spellEnd"/>
      <w:r w:rsidRPr="00A24527">
        <w:rPr>
          <w:lang w:val="en-AU"/>
        </w:rPr>
        <w:t> </w:t>
      </w:r>
    </w:p>
    <w:p w14:paraId="6AC1D020" w14:textId="77777777" w:rsidR="001C4372" w:rsidRPr="0078318A" w:rsidRDefault="001C4372" w:rsidP="001C4372">
      <w:pPr>
        <w:numPr>
          <w:ilvl w:val="0"/>
          <w:numId w:val="22"/>
        </w:numPr>
        <w:spacing w:after="0"/>
        <w:ind w:left="1080" w:firstLine="0"/>
        <w:textAlignment w:val="baseline"/>
        <w:rPr>
          <w:lang w:val="en-AU"/>
        </w:rPr>
      </w:pPr>
      <w:r w:rsidRPr="0078318A">
        <w:rPr>
          <w:lang w:val="en-AU"/>
        </w:rPr>
        <w:t>Ballan </w:t>
      </w:r>
    </w:p>
    <w:p w14:paraId="285A5E14" w14:textId="77777777" w:rsidR="001C4372" w:rsidRDefault="001C4372" w:rsidP="001C4372">
      <w:pPr>
        <w:numPr>
          <w:ilvl w:val="0"/>
          <w:numId w:val="23"/>
        </w:numPr>
        <w:spacing w:after="0"/>
        <w:ind w:left="1080" w:firstLine="0"/>
        <w:textAlignment w:val="baseline"/>
        <w:rPr>
          <w:lang w:val="en-AU"/>
        </w:rPr>
      </w:pPr>
      <w:r w:rsidRPr="0078318A">
        <w:rPr>
          <w:lang w:val="en-AU"/>
        </w:rPr>
        <w:t>Korweinguboora area</w:t>
      </w:r>
    </w:p>
    <w:p w14:paraId="2DD7E1CF" w14:textId="77777777" w:rsidR="001C4372" w:rsidRPr="0078318A" w:rsidRDefault="001C4372" w:rsidP="001C4372">
      <w:pPr>
        <w:numPr>
          <w:ilvl w:val="0"/>
          <w:numId w:val="23"/>
        </w:numPr>
        <w:spacing w:after="0"/>
        <w:ind w:left="1080" w:firstLine="0"/>
        <w:textAlignment w:val="baseline"/>
        <w:rPr>
          <w:lang w:val="en-AU"/>
        </w:rPr>
      </w:pPr>
      <w:r w:rsidRPr="0078318A">
        <w:rPr>
          <w:lang w:val="en-AU"/>
        </w:rPr>
        <w:t> </w:t>
      </w:r>
      <w:r w:rsidRPr="00490F7B">
        <w:rPr>
          <w:lang w:val="en-AU"/>
        </w:rPr>
        <w:t xml:space="preserve">Lal </w:t>
      </w:r>
      <w:proofErr w:type="spellStart"/>
      <w:r w:rsidRPr="00490F7B">
        <w:rPr>
          <w:lang w:val="en-AU"/>
        </w:rPr>
        <w:t>Lal</w:t>
      </w:r>
      <w:proofErr w:type="spellEnd"/>
      <w:r w:rsidRPr="00490F7B">
        <w:rPr>
          <w:lang w:val="en-AU"/>
        </w:rPr>
        <w:t xml:space="preserve"> and surrounds </w:t>
      </w:r>
    </w:p>
    <w:p w14:paraId="4DFE930C" w14:textId="77777777" w:rsidR="001C4372" w:rsidRPr="00A24527" w:rsidRDefault="001C4372" w:rsidP="001C4372">
      <w:pPr>
        <w:spacing w:after="0"/>
        <w:ind w:left="1080"/>
        <w:textAlignment w:val="baseline"/>
        <w:rPr>
          <w:lang w:val="en-AU"/>
        </w:rPr>
      </w:pPr>
    </w:p>
    <w:p w14:paraId="3A5C0CD3" w14:textId="77777777" w:rsidR="001C4372" w:rsidRPr="0078318A" w:rsidRDefault="001C4372" w:rsidP="001C4372">
      <w:pPr>
        <w:spacing w:after="0"/>
        <w:jc w:val="center"/>
        <w:textAlignment w:val="baseline"/>
        <w:rPr>
          <w:lang w:val="en-AU"/>
        </w:rPr>
      </w:pPr>
      <w:r w:rsidRPr="0078318A">
        <w:rPr>
          <w:noProof/>
          <w:lang w:val="en-AU"/>
        </w:rPr>
        <w:drawing>
          <wp:inline distT="0" distB="0" distL="0" distR="0" wp14:anchorId="07D59259" wp14:editId="275C2199">
            <wp:extent cx="5737860" cy="3246120"/>
            <wp:effectExtent l="0" t="0" r="0" b="0"/>
            <wp:docPr id="1" name="Picture 2" descr="Canvas 1,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vas 1, graphi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7860" cy="3246120"/>
                    </a:xfrm>
                    <a:prstGeom prst="rect">
                      <a:avLst/>
                    </a:prstGeom>
                    <a:noFill/>
                    <a:ln>
                      <a:noFill/>
                    </a:ln>
                  </pic:spPr>
                </pic:pic>
              </a:graphicData>
            </a:graphic>
          </wp:inline>
        </w:drawing>
      </w:r>
    </w:p>
    <w:p w14:paraId="7864CFD8" w14:textId="77777777" w:rsidR="001C4372" w:rsidRDefault="001C4372" w:rsidP="001C4372">
      <w:pPr>
        <w:spacing w:after="0"/>
        <w:textAlignment w:val="baseline"/>
        <w:rPr>
          <w:lang w:val="en-AU"/>
        </w:rPr>
      </w:pPr>
      <w:r w:rsidRPr="0078318A">
        <w:rPr>
          <w:lang w:val="en-AU"/>
        </w:rPr>
        <w:t>SEIFA (Index of Relative Socio-economic Disadvantage, Census 2021)</w:t>
      </w:r>
      <w:r w:rsidRPr="0078318A">
        <w:rPr>
          <w:lang w:val="en-AU"/>
        </w:rPr>
        <w:tab/>
      </w:r>
      <w:r w:rsidRPr="0078318A">
        <w:rPr>
          <w:lang w:val="en-AU"/>
        </w:rPr>
        <w:tab/>
      </w:r>
    </w:p>
    <w:p w14:paraId="4E867F77" w14:textId="77777777" w:rsidR="001C4372" w:rsidRPr="0078318A" w:rsidRDefault="001C4372" w:rsidP="001C4372">
      <w:pPr>
        <w:spacing w:after="0"/>
        <w:textAlignment w:val="baseline"/>
        <w:rPr>
          <w:lang w:val="en-AU"/>
        </w:rPr>
      </w:pPr>
      <w:r w:rsidRPr="0078318A">
        <w:rPr>
          <w:lang w:val="en-AU"/>
        </w:rPr>
        <w:t>darker red = more disadvantaged </w:t>
      </w:r>
    </w:p>
    <w:p w14:paraId="18D4C496" w14:textId="77777777" w:rsidR="001C4372" w:rsidRPr="0078318A" w:rsidRDefault="001C4372" w:rsidP="001C4372">
      <w:pPr>
        <w:spacing w:after="0"/>
        <w:textAlignment w:val="baseline"/>
        <w:rPr>
          <w:lang w:val="en-AU"/>
        </w:rPr>
      </w:pPr>
      <w:r w:rsidRPr="0078318A">
        <w:rPr>
          <w:lang w:val="en-AU"/>
        </w:rPr>
        <w:t> </w:t>
      </w:r>
    </w:p>
    <w:p w14:paraId="3586657E" w14:textId="77777777" w:rsidR="001C4372" w:rsidRPr="0078318A" w:rsidRDefault="001C4372" w:rsidP="001C4372">
      <w:pPr>
        <w:spacing w:after="0"/>
        <w:textAlignment w:val="baseline"/>
        <w:rPr>
          <w:lang w:val="en-AU"/>
        </w:rPr>
      </w:pPr>
      <w:r w:rsidRPr="0078318A">
        <w:rPr>
          <w:lang w:val="en-AU"/>
        </w:rPr>
        <w:t xml:space="preserve">Similarly, concentrations of low-income households exist in Ballan, central Bacchus Marsh and </w:t>
      </w:r>
      <w:proofErr w:type="spellStart"/>
      <w:r w:rsidRPr="0078318A">
        <w:rPr>
          <w:lang w:val="en-AU"/>
        </w:rPr>
        <w:t>Maddingley</w:t>
      </w:r>
      <w:proofErr w:type="spellEnd"/>
      <w:r w:rsidRPr="0078318A">
        <w:rPr>
          <w:lang w:val="en-AU"/>
        </w:rPr>
        <w:t>. And unemployment is highest in the rural west and in the rural areas surrounding Darley and Bacchus Marsh. </w:t>
      </w:r>
    </w:p>
    <w:p w14:paraId="7FF052AF" w14:textId="77777777" w:rsidR="001C4372" w:rsidRPr="0078318A" w:rsidRDefault="001C4372" w:rsidP="001C4372">
      <w:pPr>
        <w:spacing w:after="0"/>
        <w:textAlignment w:val="baseline"/>
        <w:rPr>
          <w:lang w:val="en-AU"/>
        </w:rPr>
      </w:pPr>
      <w:r w:rsidRPr="0078318A">
        <w:rPr>
          <w:lang w:val="en-AU"/>
        </w:rPr>
        <w:t>To ensure affordability for families, it will be important to maintain the current supply of sessional kindergarten in each of the SA2s. In addition, as travel distances in rural parts of the Shire are already significant, it will also be necessary to maintain the current distribution of sessional services as a minimum so as not to increase travel times. While it would be of great benefit to families in the rural southwest to create an additional service in this area, demand is too small to support a new local kindergarten.  </w:t>
      </w:r>
    </w:p>
    <w:p w14:paraId="41A10174" w14:textId="77777777" w:rsidR="001C4372" w:rsidRPr="0078318A" w:rsidRDefault="001C4372" w:rsidP="001C4372">
      <w:pPr>
        <w:numPr>
          <w:ilvl w:val="0"/>
          <w:numId w:val="25"/>
        </w:numPr>
        <w:spacing w:after="0"/>
        <w:ind w:left="1080" w:firstLine="0"/>
        <w:textAlignment w:val="baseline"/>
        <w:rPr>
          <w:lang w:val="en-AU"/>
        </w:rPr>
      </w:pPr>
      <w:r w:rsidRPr="0078318A">
        <w:rPr>
          <w:lang w:val="en-AU"/>
        </w:rPr>
        <w:t>An analysis by Council conducted in 2021 suggests that families with incomes of less than $125,000 per annum may find it difficult to afford the 80 days of long day care per annum required to complete the 600 hours of kindergarten (assuming 7.5-hour days).  </w:t>
      </w:r>
    </w:p>
    <w:p w14:paraId="58C19EF9" w14:textId="77777777" w:rsidR="001C4372" w:rsidRDefault="001C4372" w:rsidP="001C4372">
      <w:pPr>
        <w:numPr>
          <w:ilvl w:val="0"/>
          <w:numId w:val="26"/>
        </w:numPr>
        <w:spacing w:after="0"/>
        <w:ind w:left="1080" w:firstLine="0"/>
        <w:textAlignment w:val="baseline"/>
        <w:rPr>
          <w:lang w:val="en-AU"/>
        </w:rPr>
      </w:pPr>
      <w:r w:rsidRPr="0078318A">
        <w:rPr>
          <w:lang w:val="en-AU"/>
        </w:rPr>
        <w:t>The 2021 Census shows 29% of Moorabool households fall into the highest income bracket (&gt; $125K/year). 29% of households fall into the lowest bracket (&lt; $59K/year). This symmetry suggests a notably polarized income distribution in Moorabool Shire’s 2021 Census data.  Subdued wage growth and the potential economic impacts of COVID-19 make this information relevant to the planning for the next decade, should these trends continue. </w:t>
      </w:r>
    </w:p>
    <w:p w14:paraId="16FC9C83" w14:textId="77777777" w:rsidR="001C4372" w:rsidRDefault="001C4372" w:rsidP="001C4372">
      <w:pPr>
        <w:spacing w:after="0"/>
        <w:textAlignment w:val="baseline"/>
        <w:rPr>
          <w:lang w:val="en-AU"/>
        </w:rPr>
      </w:pPr>
    </w:p>
    <w:p w14:paraId="740D1033" w14:textId="77777777" w:rsidR="001C4372" w:rsidRPr="00F06771" w:rsidRDefault="001C4372" w:rsidP="001C4372">
      <w:pPr>
        <w:spacing w:after="0"/>
        <w:textAlignment w:val="baseline"/>
        <w:rPr>
          <w:lang w:val="en-AU"/>
        </w:rPr>
      </w:pPr>
    </w:p>
    <w:p w14:paraId="343360BA" w14:textId="77777777" w:rsidR="001C4372" w:rsidRPr="001C4372" w:rsidRDefault="001C4372" w:rsidP="001C4372">
      <w:pPr>
        <w:spacing w:before="240"/>
        <w:rPr>
          <w:b/>
          <w:bCs/>
          <w:lang w:val="en-US"/>
        </w:rPr>
      </w:pPr>
      <w:r w:rsidRPr="001C4372">
        <w:rPr>
          <w:b/>
          <w:bCs/>
          <w:lang w:val="en-US"/>
        </w:rPr>
        <w:t xml:space="preserve">Key local geographic considerations or information relevant to </w:t>
      </w:r>
      <w:r w:rsidRPr="001C4372">
        <w:rPr>
          <w:b/>
          <w:bCs/>
        </w:rPr>
        <w:t>Three</w:t>
      </w:r>
      <w:r w:rsidRPr="001C4372">
        <w:rPr>
          <w:b/>
          <w:bCs/>
          <w:lang w:val="en-US"/>
        </w:rPr>
        <w:t>-Year-Old Kindergarten and Pre-Prep</w:t>
      </w:r>
    </w:p>
    <w:p w14:paraId="32127E23" w14:textId="77777777" w:rsidR="001C4372" w:rsidRPr="0078318A" w:rsidRDefault="001C4372" w:rsidP="001C4372">
      <w:pPr>
        <w:spacing w:after="0"/>
        <w:textAlignment w:val="baseline"/>
        <w:rPr>
          <w:lang w:val="en-AU"/>
        </w:rPr>
      </w:pPr>
      <w:r w:rsidRPr="0078318A">
        <w:rPr>
          <w:lang w:val="en-AU"/>
        </w:rPr>
        <w:t xml:space="preserve">Public transport services are limited to buses within the major townships. Even in Bacchus Marsh public transport options are limited, with very little direct connection between the three main suburbs (Bacchus Marsh, Darley and </w:t>
      </w:r>
      <w:proofErr w:type="spellStart"/>
      <w:r w:rsidRPr="0078318A">
        <w:rPr>
          <w:lang w:val="en-AU"/>
        </w:rPr>
        <w:t>Maddingley</w:t>
      </w:r>
      <w:proofErr w:type="spellEnd"/>
      <w:r w:rsidRPr="0078318A">
        <w:rPr>
          <w:lang w:val="en-AU"/>
        </w:rPr>
        <w:t>). People must access two or more bus routes to travel from one suburb to another, which highlights the difficulty families have accessing kindergarten outside of their local area by any other means than car.  </w:t>
      </w:r>
    </w:p>
    <w:p w14:paraId="0A7DD1E5" w14:textId="77777777" w:rsidR="001C4372" w:rsidRPr="0078318A" w:rsidRDefault="001C4372" w:rsidP="001C4372">
      <w:pPr>
        <w:spacing w:after="0"/>
        <w:textAlignment w:val="baseline"/>
        <w:rPr>
          <w:lang w:val="en-AU"/>
        </w:rPr>
      </w:pPr>
      <w:r w:rsidRPr="0078318A">
        <w:rPr>
          <w:lang w:val="en-AU"/>
        </w:rPr>
        <w:t>The State Government’s Plan Melbourne puts a significant focus on the concept of 20-minute neighbourhoods, the underlying principle being that people should be able to access their daily needs within a 20-minute (round trip) walk or ride of their home. Moorabool Shire Council has adopted a similar concept named ‘Sustainable Neighbourhoods’ in the Housing Bacchus Marsh to 2041 strategy. The reality for most of Moorabool is that families outside of the core urban area must drive to reach children’s services. Families in the many rural parts of the Shire – particularly the far southwest and north – must drive for at least 20 minutes each way. It is therefore important that the current distribution of services is not reduced.  </w:t>
      </w:r>
    </w:p>
    <w:p w14:paraId="17E9F51E" w14:textId="77777777" w:rsidR="001C4372" w:rsidRPr="0078318A" w:rsidRDefault="001C4372" w:rsidP="001C4372">
      <w:pPr>
        <w:spacing w:after="0"/>
        <w:textAlignment w:val="baseline"/>
        <w:rPr>
          <w:lang w:val="en-AU"/>
        </w:rPr>
      </w:pPr>
      <w:r w:rsidRPr="0078318A">
        <w:rPr>
          <w:lang w:val="en-AU"/>
        </w:rPr>
        <w:t>Some services in neighbouring Melton, Ballarat and Golden Plains Shire are currently accessible to Shire residents who live near the Shire boundaries. However, as all councils prioritise kindergarten places for their own residents, and with the expected increase in demand as Three-Year-Old Kindergarten is rolled out and scaled up, Council cannot be certain that its residents will always be able to access kindergarten facilities in other municipalities. Therefore, services outside of Moorabool cannot be relied upon to service Shire families indefinitely. </w:t>
      </w:r>
    </w:p>
    <w:p w14:paraId="056D38D9" w14:textId="77777777" w:rsidR="001C4372" w:rsidRPr="001C4372" w:rsidRDefault="001C4372" w:rsidP="001C4372">
      <w:pPr>
        <w:spacing w:before="240"/>
        <w:rPr>
          <w:b/>
          <w:bCs/>
          <w:lang w:val="en-US"/>
        </w:rPr>
      </w:pPr>
      <w:r w:rsidRPr="001C4372">
        <w:rPr>
          <w:b/>
          <w:bCs/>
          <w:lang w:val="en-US"/>
        </w:rPr>
        <w:t xml:space="preserve">Projects or trends that may influence supply of early childhood education and care </w:t>
      </w:r>
    </w:p>
    <w:p w14:paraId="4A2A921B" w14:textId="77777777" w:rsidR="001C4372" w:rsidRPr="0078318A" w:rsidRDefault="001C4372" w:rsidP="001C4372">
      <w:pPr>
        <w:spacing w:after="0"/>
        <w:textAlignment w:val="baseline"/>
        <w:rPr>
          <w:lang w:val="en-AU"/>
        </w:rPr>
      </w:pPr>
      <w:r w:rsidRPr="0078318A">
        <w:rPr>
          <w:lang w:val="en-AU"/>
        </w:rPr>
        <w:t>In 2024 Council conducted audits of the physical condition of its 5 kindergarten assets in addition to ‘fitness of purpose’ assessments conducted in 2019 for the Moorabool Community Infrastructure Framework. These assessments show that Council-owned facilities are generally physically suitable</w:t>
      </w:r>
      <w:r>
        <w:rPr>
          <w:lang w:val="en-AU"/>
        </w:rPr>
        <w:t>. However, the following issues were identified with Young Street Kindergarten and Ballan Kindergarten:</w:t>
      </w:r>
    </w:p>
    <w:p w14:paraId="5E33F544" w14:textId="77777777" w:rsidR="001C4372" w:rsidRDefault="001C4372" w:rsidP="001C4372">
      <w:pPr>
        <w:spacing w:after="0"/>
        <w:textAlignment w:val="baseline"/>
        <w:rPr>
          <w:lang w:val="en-AU"/>
        </w:rPr>
      </w:pPr>
    </w:p>
    <w:p w14:paraId="0A551B48" w14:textId="77777777" w:rsidR="001C4372" w:rsidRPr="001C4372" w:rsidRDefault="001C4372" w:rsidP="001C4372">
      <w:pPr>
        <w:spacing w:after="0"/>
        <w:textAlignment w:val="baseline"/>
        <w:rPr>
          <w:u w:val="single"/>
          <w:lang w:val="en-AU"/>
        </w:rPr>
      </w:pPr>
      <w:r w:rsidRPr="001C4372">
        <w:rPr>
          <w:u w:val="single"/>
          <w:lang w:val="en-AU"/>
        </w:rPr>
        <w:t>Young Street Kindergarten  </w:t>
      </w:r>
    </w:p>
    <w:p w14:paraId="7E044A02" w14:textId="77777777" w:rsidR="001C4372" w:rsidRPr="00997B11" w:rsidRDefault="001C4372" w:rsidP="001C4372">
      <w:pPr>
        <w:pStyle w:val="ListParagraph"/>
        <w:numPr>
          <w:ilvl w:val="0"/>
          <w:numId w:val="38"/>
        </w:numPr>
        <w:spacing w:after="0"/>
        <w:textAlignment w:val="baseline"/>
        <w:rPr>
          <w:lang w:val="en-AU"/>
        </w:rPr>
      </w:pPr>
      <w:r w:rsidRPr="00997B11">
        <w:rPr>
          <w:lang w:val="en-AU"/>
        </w:rPr>
        <w:t>Office layout does not have sufficient office space (6 or more staff work at once but the office is only fitted for 2 people) </w:t>
      </w:r>
    </w:p>
    <w:p w14:paraId="0598190E" w14:textId="77777777" w:rsidR="001C4372" w:rsidRPr="00997B11" w:rsidRDefault="001C4372" w:rsidP="001C4372">
      <w:pPr>
        <w:pStyle w:val="ListParagraph"/>
        <w:numPr>
          <w:ilvl w:val="0"/>
          <w:numId w:val="38"/>
        </w:numPr>
        <w:spacing w:after="0"/>
        <w:textAlignment w:val="baseline"/>
        <w:rPr>
          <w:lang w:val="en-AU"/>
        </w:rPr>
      </w:pPr>
      <w:r w:rsidRPr="00997B11">
        <w:rPr>
          <w:lang w:val="en-AU"/>
        </w:rPr>
        <w:t>Indoor play areas limited to 33 and 27 children, requiring presenting child/teacher ratio issues and insufficient space to effectively cater for all the children playing inside.  </w:t>
      </w:r>
    </w:p>
    <w:p w14:paraId="3705D7F9" w14:textId="77777777" w:rsidR="001C4372" w:rsidRPr="0078318A" w:rsidRDefault="001C4372" w:rsidP="001C4372">
      <w:pPr>
        <w:spacing w:after="0"/>
        <w:textAlignment w:val="baseline"/>
        <w:rPr>
          <w:lang w:val="en-AU"/>
        </w:rPr>
      </w:pPr>
      <w:r w:rsidRPr="0078318A">
        <w:rPr>
          <w:lang w:val="en-AU"/>
        </w:rPr>
        <w:t> </w:t>
      </w:r>
    </w:p>
    <w:p w14:paraId="763B3389" w14:textId="77777777" w:rsidR="001C4372" w:rsidRPr="001C4372" w:rsidRDefault="001C4372" w:rsidP="001C4372">
      <w:pPr>
        <w:spacing w:after="0"/>
        <w:textAlignment w:val="baseline"/>
        <w:rPr>
          <w:u w:val="single"/>
          <w:lang w:val="en-AU"/>
        </w:rPr>
      </w:pPr>
      <w:r w:rsidRPr="001C4372">
        <w:rPr>
          <w:u w:val="single"/>
          <w:lang w:val="en-AU"/>
        </w:rPr>
        <w:t>Ballan Kindergarten  </w:t>
      </w:r>
    </w:p>
    <w:p w14:paraId="583504EE" w14:textId="77777777" w:rsidR="001C4372" w:rsidRDefault="001C4372" w:rsidP="001C4372">
      <w:pPr>
        <w:pStyle w:val="ListParagraph"/>
        <w:numPr>
          <w:ilvl w:val="0"/>
          <w:numId w:val="39"/>
        </w:numPr>
        <w:spacing w:after="0"/>
        <w:textAlignment w:val="baseline"/>
        <w:rPr>
          <w:lang w:val="en-AU"/>
        </w:rPr>
      </w:pPr>
      <w:r>
        <w:rPr>
          <w:lang w:val="en-AU"/>
        </w:rPr>
        <w:t>Poor access ramps</w:t>
      </w:r>
    </w:p>
    <w:p w14:paraId="050B098A" w14:textId="77777777" w:rsidR="001C4372" w:rsidRPr="00997B11" w:rsidRDefault="001C4372" w:rsidP="001C4372">
      <w:pPr>
        <w:pStyle w:val="ListParagraph"/>
        <w:numPr>
          <w:ilvl w:val="0"/>
          <w:numId w:val="39"/>
        </w:numPr>
        <w:spacing w:after="0"/>
        <w:textAlignment w:val="baseline"/>
        <w:rPr>
          <w:lang w:val="en-AU"/>
        </w:rPr>
      </w:pPr>
      <w:r w:rsidRPr="00997B11">
        <w:rPr>
          <w:lang w:val="en-AU"/>
        </w:rPr>
        <w:t>Unsuitable floor layout, which hinders service delivery  </w:t>
      </w:r>
    </w:p>
    <w:p w14:paraId="137995E7" w14:textId="77777777" w:rsidR="001C4372" w:rsidRPr="00997B11" w:rsidRDefault="001C4372" w:rsidP="001C4372">
      <w:pPr>
        <w:pStyle w:val="ListParagraph"/>
        <w:numPr>
          <w:ilvl w:val="0"/>
          <w:numId w:val="39"/>
        </w:numPr>
        <w:spacing w:after="0"/>
        <w:textAlignment w:val="baseline"/>
        <w:rPr>
          <w:lang w:val="en-AU"/>
        </w:rPr>
      </w:pPr>
      <w:r w:rsidRPr="00997B11">
        <w:rPr>
          <w:lang w:val="en-AU"/>
        </w:rPr>
        <w:t>Windows difficult to open due to poor structural integrity  </w:t>
      </w:r>
    </w:p>
    <w:p w14:paraId="3A787D2F" w14:textId="77777777" w:rsidR="001C4372" w:rsidRPr="00997B11" w:rsidRDefault="001C4372" w:rsidP="001C4372">
      <w:pPr>
        <w:pStyle w:val="ListParagraph"/>
        <w:numPr>
          <w:ilvl w:val="0"/>
          <w:numId w:val="39"/>
        </w:numPr>
        <w:spacing w:after="0"/>
        <w:textAlignment w:val="baseline"/>
        <w:rPr>
          <w:lang w:val="en-AU"/>
        </w:rPr>
      </w:pPr>
      <w:r w:rsidRPr="00997B11">
        <w:rPr>
          <w:lang w:val="en-AU"/>
        </w:rPr>
        <w:t>Lack of storage space</w:t>
      </w:r>
    </w:p>
    <w:p w14:paraId="3B674BBE" w14:textId="77777777" w:rsidR="001C4372" w:rsidRPr="00997B11" w:rsidRDefault="001C4372" w:rsidP="001C4372">
      <w:pPr>
        <w:pStyle w:val="ListParagraph"/>
        <w:numPr>
          <w:ilvl w:val="0"/>
          <w:numId w:val="39"/>
        </w:numPr>
        <w:spacing w:after="0"/>
        <w:textAlignment w:val="baseline"/>
        <w:rPr>
          <w:lang w:val="en-AU"/>
        </w:rPr>
      </w:pPr>
      <w:r w:rsidRPr="00997B11">
        <w:rPr>
          <w:lang w:val="en-AU"/>
        </w:rPr>
        <w:t>Ageing plumbing infrastructure</w:t>
      </w:r>
    </w:p>
    <w:p w14:paraId="04D17F6F" w14:textId="77777777" w:rsidR="001C4372" w:rsidRPr="0078318A" w:rsidRDefault="001C4372" w:rsidP="001C4372">
      <w:pPr>
        <w:spacing w:after="0"/>
        <w:textAlignment w:val="baseline"/>
        <w:rPr>
          <w:lang w:val="en-AU"/>
        </w:rPr>
      </w:pPr>
      <w:r w:rsidRPr="0078318A">
        <w:rPr>
          <w:lang w:val="en-AU"/>
        </w:rPr>
        <w:t> </w:t>
      </w:r>
    </w:p>
    <w:p w14:paraId="74127CC5" w14:textId="77777777" w:rsidR="001C4372" w:rsidRPr="0078318A" w:rsidRDefault="001C4372" w:rsidP="001C4372">
      <w:pPr>
        <w:spacing w:after="0"/>
        <w:textAlignment w:val="baseline"/>
        <w:rPr>
          <w:lang w:val="en-AU"/>
        </w:rPr>
      </w:pPr>
      <w:r w:rsidRPr="0078318A">
        <w:rPr>
          <w:lang w:val="en-AU"/>
        </w:rPr>
        <w:t>Whether through improvement plans, renovations, expansions and upgrades or the building of new facilities, it is important that Council takes a proactive approach and ensures that infrastructure spending is staged over time, to offset the continual pressure on resources and budgets. The opportunities for grants will continue to be investigated as another way that Council can help offset costs while providing needed infrastructure improvements and new infrastructure in line with the priorities identified for kindergartens. </w:t>
      </w:r>
    </w:p>
    <w:p w14:paraId="04497B4B" w14:textId="77777777" w:rsidR="001C4372" w:rsidRDefault="001C4372" w:rsidP="001C4372">
      <w:pPr>
        <w:spacing w:after="0"/>
        <w:textAlignment w:val="baseline"/>
        <w:rPr>
          <w:lang w:val="en-AU"/>
        </w:rPr>
      </w:pPr>
      <w:r w:rsidRPr="0078318A">
        <w:rPr>
          <w:lang w:val="en-AU"/>
        </w:rPr>
        <w:t>The KISP assumes that the availability of kindergarten places in Council’s current facilities will remain unchanged in the future. This approach does not consider the potential loss of kindergarten places due to services closing, ageing infrastructure, or sites that may no longer meet future service delivery requirements. These requirements could alter due to changes in regulations, legislation, or reform decisions. With the roll-out of Pre-prep from 2027, if the number of current places is reduced because of longer hours, this may result in more families being forced into higher cost programs. </w:t>
      </w:r>
    </w:p>
    <w:p w14:paraId="120BAB1D" w14:textId="77777777" w:rsidR="001C4372" w:rsidRPr="0078318A" w:rsidRDefault="001C4372" w:rsidP="001C4372">
      <w:pPr>
        <w:spacing w:after="0"/>
        <w:textAlignment w:val="baseline"/>
        <w:rPr>
          <w:lang w:val="en-AU"/>
        </w:rPr>
      </w:pPr>
    </w:p>
    <w:p w14:paraId="64B03A38" w14:textId="77777777" w:rsidR="001C4372" w:rsidRPr="001C4372" w:rsidRDefault="001C4372" w:rsidP="001C4372">
      <w:pPr>
        <w:spacing w:before="240"/>
        <w:rPr>
          <w:b/>
          <w:bCs/>
          <w:lang w:val="en-US"/>
        </w:rPr>
      </w:pPr>
      <w:r w:rsidRPr="001C4372">
        <w:rPr>
          <w:b/>
          <w:bCs/>
          <w:lang w:val="en-US"/>
        </w:rPr>
        <w:t>Other information about the expansion of early childhood services</w:t>
      </w:r>
    </w:p>
    <w:p w14:paraId="57B66982" w14:textId="77777777" w:rsidR="001C4372" w:rsidRPr="0078318A" w:rsidRDefault="001C4372" w:rsidP="001C4372">
      <w:pPr>
        <w:spacing w:after="0"/>
        <w:textAlignment w:val="baseline"/>
        <w:rPr>
          <w:lang w:val="en-AU"/>
        </w:rPr>
      </w:pPr>
    </w:p>
    <w:p w14:paraId="0BFA810A" w14:textId="77777777" w:rsidR="001C4372" w:rsidRPr="00257C6F" w:rsidRDefault="001C4372" w:rsidP="001C4372">
      <w:pPr>
        <w:rPr>
          <w:i/>
          <w:iCs/>
          <w:lang w:val="en-AU"/>
        </w:rPr>
      </w:pPr>
      <w:r w:rsidRPr="00257C6F">
        <w:rPr>
          <w:i/>
          <w:iCs/>
          <w:lang w:val="en-AU"/>
        </w:rPr>
        <w:t>Challenges for the rollout of funded three-year-old kindergarten and four-year-old Pre Prep </w:t>
      </w:r>
    </w:p>
    <w:p w14:paraId="243503D3" w14:textId="77777777" w:rsidR="001C4372" w:rsidRDefault="001C4372" w:rsidP="001C4372">
      <w:pPr>
        <w:spacing w:after="0"/>
        <w:textAlignment w:val="baseline"/>
        <w:rPr>
          <w:lang w:val="en-AU"/>
        </w:rPr>
      </w:pPr>
      <w:r>
        <w:rPr>
          <w:lang w:val="en-AU"/>
        </w:rPr>
        <w:t>Pre-Prep rolls out universally in Moorabool in 2027, with services offering 30 hours per week from 2031. When Pre-Prep has fully rolled out</w:t>
      </w:r>
      <w:r w:rsidRPr="0078318A">
        <w:rPr>
          <w:lang w:val="en-AU"/>
        </w:rPr>
        <w:t xml:space="preserve">, four-year-olds will </w:t>
      </w:r>
      <w:r>
        <w:rPr>
          <w:lang w:val="en-AU"/>
        </w:rPr>
        <w:t>access</w:t>
      </w:r>
      <w:r w:rsidRPr="0078318A">
        <w:rPr>
          <w:lang w:val="en-AU"/>
        </w:rPr>
        <w:t xml:space="preserve"> twice </w:t>
      </w:r>
      <w:r>
        <w:rPr>
          <w:lang w:val="en-AU"/>
        </w:rPr>
        <w:t xml:space="preserve">as many </w:t>
      </w:r>
      <w:r w:rsidRPr="0078318A">
        <w:rPr>
          <w:lang w:val="en-AU"/>
        </w:rPr>
        <w:t>hours</w:t>
      </w:r>
      <w:r>
        <w:rPr>
          <w:lang w:val="en-AU"/>
        </w:rPr>
        <w:t xml:space="preserve"> of funded kindergarten</w:t>
      </w:r>
      <w:r w:rsidRPr="0078318A">
        <w:rPr>
          <w:lang w:val="en-AU"/>
        </w:rPr>
        <w:t xml:space="preserve"> they do </w:t>
      </w:r>
      <w:r>
        <w:rPr>
          <w:lang w:val="en-AU"/>
        </w:rPr>
        <w:t>in 2025</w:t>
      </w:r>
      <w:r w:rsidRPr="0078318A">
        <w:rPr>
          <w:lang w:val="en-AU"/>
        </w:rPr>
        <w:t xml:space="preserve">. If a service does not have the capacity to increase the number or size of groups, the only way to accommodate the longer hours is to </w:t>
      </w:r>
      <w:r>
        <w:rPr>
          <w:lang w:val="en-AU"/>
        </w:rPr>
        <w:t>enrol</w:t>
      </w:r>
      <w:r w:rsidRPr="0078318A">
        <w:rPr>
          <w:lang w:val="en-AU"/>
        </w:rPr>
        <w:t xml:space="preserve"> fewer children. </w:t>
      </w:r>
    </w:p>
    <w:p w14:paraId="20E0690E" w14:textId="77777777" w:rsidR="001C4372" w:rsidRPr="0078318A" w:rsidRDefault="001C4372" w:rsidP="001C4372">
      <w:pPr>
        <w:spacing w:after="0"/>
        <w:textAlignment w:val="baseline"/>
        <w:rPr>
          <w:lang w:val="en-AU"/>
        </w:rPr>
      </w:pPr>
    </w:p>
    <w:p w14:paraId="5C2B08CA" w14:textId="77777777" w:rsidR="001C4372" w:rsidRPr="0078318A" w:rsidRDefault="001C4372" w:rsidP="001C4372">
      <w:pPr>
        <w:spacing w:after="0"/>
        <w:textAlignment w:val="baseline"/>
        <w:rPr>
          <w:lang w:val="en-AU"/>
        </w:rPr>
      </w:pPr>
      <w:r w:rsidRPr="0078318A">
        <w:rPr>
          <w:lang w:val="en-AU"/>
        </w:rPr>
        <w:t>Service providers’ ability to accommodate these increased hours will vary between services. The options available to each service will depend on factors such as the number, size and licensed capacity of children’s rooms, the extent of spare capacity that currently exists, and the availability and qualifications of teaching staff. Service preferences (how the service is delivered) and family preferences (how services are accessed) will also influence the maximum size of groups in each room and the length of sessions. For example, some services may prefer to limit numbers below the full licensed capacity of a 33-place room to create a quieter environment for children and reduce the number of children per kindergarten teacher. As a single-room service in a rural area, Wallace and District Kindergarten has the least flexibility to extend hours and implement solutions such as mixed age groups.  </w:t>
      </w:r>
    </w:p>
    <w:p w14:paraId="572DF5E6" w14:textId="77777777" w:rsidR="0086771E" w:rsidRPr="0078318A" w:rsidRDefault="0086771E" w:rsidP="0086771E">
      <w:pPr>
        <w:spacing w:after="0"/>
        <w:textAlignment w:val="baseline"/>
        <w:rPr>
          <w:rFonts w:ascii="Segoe UI" w:eastAsia="Times New Roman" w:hAnsi="Segoe UI" w:cs="Segoe UI"/>
          <w:sz w:val="18"/>
          <w:szCs w:val="18"/>
          <w:lang w:val="en-AU" w:eastAsia="en-AU"/>
        </w:rPr>
      </w:pPr>
      <w:r w:rsidRPr="0078318A">
        <w:rPr>
          <w:rFonts w:ascii="Aptos" w:eastAsia="Times New Roman" w:hAnsi="Aptos" w:cs="Segoe UI"/>
          <w:szCs w:val="22"/>
          <w:lang w:val="en-AU" w:eastAsia="en-AU"/>
        </w:rPr>
        <w:t> </w:t>
      </w:r>
    </w:p>
    <w:p w14:paraId="193F6FEB" w14:textId="77777777" w:rsidR="0086771E" w:rsidRPr="0078318A" w:rsidRDefault="0086771E" w:rsidP="0086771E">
      <w:pPr>
        <w:spacing w:after="0"/>
        <w:textAlignment w:val="baseline"/>
        <w:rPr>
          <w:rFonts w:ascii="Segoe UI" w:eastAsia="Times New Roman" w:hAnsi="Segoe UI" w:cs="Segoe UI"/>
          <w:sz w:val="18"/>
          <w:szCs w:val="18"/>
          <w:lang w:val="en-AU" w:eastAsia="en-AU"/>
        </w:rPr>
      </w:pPr>
      <w:r w:rsidRPr="0078318A">
        <w:rPr>
          <w:rFonts w:ascii="Aptos" w:eastAsia="Times New Roman" w:hAnsi="Aptos" w:cs="Segoe UI"/>
          <w:szCs w:val="22"/>
          <w:lang w:val="en-AU" w:eastAsia="en-AU"/>
        </w:rPr>
        <w:t> </w:t>
      </w:r>
    </w:p>
    <w:p w14:paraId="31B54B69" w14:textId="77777777" w:rsidR="0086771E" w:rsidRPr="0078318A" w:rsidRDefault="0086771E" w:rsidP="0086771E">
      <w:pPr>
        <w:rPr>
          <w:lang w:val="en-AU"/>
        </w:rPr>
      </w:pPr>
    </w:p>
    <w:p w14:paraId="10C4CD90" w14:textId="77777777" w:rsidR="0078318A" w:rsidRPr="0078318A" w:rsidRDefault="0078318A" w:rsidP="0078318A">
      <w:pPr>
        <w:spacing w:after="0"/>
        <w:textAlignment w:val="baseline"/>
        <w:rPr>
          <w:lang w:val="en-AU"/>
        </w:rPr>
      </w:pPr>
      <w:r w:rsidRPr="0078318A">
        <w:rPr>
          <w:lang w:val="en-AU"/>
        </w:rPr>
        <w:t> </w:t>
      </w:r>
    </w:p>
    <w:p w14:paraId="690ECDC0" w14:textId="77777777" w:rsidR="0078318A" w:rsidRPr="0078318A" w:rsidRDefault="0078318A" w:rsidP="0078318A">
      <w:pPr>
        <w:spacing w:after="0"/>
        <w:textAlignment w:val="baseline"/>
        <w:rPr>
          <w:rFonts w:ascii="Segoe UI" w:eastAsia="Times New Roman" w:hAnsi="Segoe UI" w:cs="Segoe UI"/>
          <w:sz w:val="18"/>
          <w:szCs w:val="18"/>
          <w:lang w:val="en-AU" w:eastAsia="en-AU"/>
        </w:rPr>
      </w:pPr>
      <w:r w:rsidRPr="0078318A">
        <w:rPr>
          <w:rFonts w:ascii="Aptos" w:eastAsia="Times New Roman" w:hAnsi="Aptos" w:cs="Segoe UI"/>
          <w:szCs w:val="22"/>
          <w:lang w:val="en-AU" w:eastAsia="en-AU"/>
        </w:rPr>
        <w:t> </w:t>
      </w:r>
    </w:p>
    <w:p w14:paraId="77F820AE" w14:textId="61CB7193" w:rsidR="0086771E" w:rsidRDefault="0078318A" w:rsidP="0078318A">
      <w:pPr>
        <w:spacing w:after="0"/>
        <w:textAlignment w:val="baseline"/>
        <w:rPr>
          <w:rFonts w:ascii="Aptos" w:eastAsia="Times New Roman" w:hAnsi="Aptos" w:cs="Segoe UI"/>
          <w:szCs w:val="22"/>
          <w:lang w:val="en-AU" w:eastAsia="en-AU"/>
        </w:rPr>
      </w:pPr>
      <w:r w:rsidRPr="0078318A">
        <w:rPr>
          <w:rFonts w:ascii="Aptos" w:eastAsia="Times New Roman" w:hAnsi="Aptos" w:cs="Segoe UI"/>
          <w:szCs w:val="22"/>
          <w:lang w:val="en-AU" w:eastAsia="en-AU"/>
        </w:rPr>
        <w:t> </w:t>
      </w:r>
    </w:p>
    <w:p w14:paraId="54D10877" w14:textId="77777777" w:rsidR="0086771E" w:rsidRDefault="0086771E">
      <w:pPr>
        <w:spacing w:after="0"/>
        <w:rPr>
          <w:rFonts w:ascii="Aptos" w:eastAsia="Times New Roman" w:hAnsi="Aptos" w:cs="Segoe UI"/>
          <w:szCs w:val="22"/>
          <w:lang w:val="en-AU" w:eastAsia="en-AU"/>
        </w:rPr>
      </w:pPr>
      <w:r>
        <w:rPr>
          <w:rFonts w:ascii="Aptos" w:eastAsia="Times New Roman" w:hAnsi="Aptos" w:cs="Segoe UI"/>
          <w:szCs w:val="22"/>
          <w:lang w:val="en-AU" w:eastAsia="en-AU"/>
        </w:rPr>
        <w:br w:type="page"/>
      </w:r>
    </w:p>
    <w:p w14:paraId="1A0006AB" w14:textId="30B97407" w:rsidR="00BA4049" w:rsidRPr="00624A55" w:rsidRDefault="00AB644C" w:rsidP="00F3096F">
      <w:pPr>
        <w:pStyle w:val="Heading1"/>
        <w:numPr>
          <w:ilvl w:val="0"/>
          <w:numId w:val="6"/>
        </w:numPr>
        <w:rPr>
          <w:lang w:val="en-AU"/>
        </w:rPr>
      </w:pPr>
      <w:bookmarkStart w:id="21" w:name="_Toc206077390"/>
      <w:r>
        <w:rPr>
          <w:lang w:val="en-AU"/>
        </w:rPr>
        <w:t>Unmet</w:t>
      </w:r>
      <w:r w:rsidR="00477A3D">
        <w:rPr>
          <w:lang w:val="en-AU"/>
        </w:rPr>
        <w:t xml:space="preserve"> </w:t>
      </w:r>
      <w:r w:rsidR="002F0D9F">
        <w:rPr>
          <w:lang w:val="en-AU"/>
        </w:rPr>
        <w:t>demand</w:t>
      </w:r>
      <w:r w:rsidR="00BA4049">
        <w:rPr>
          <w:lang w:val="en-AU"/>
        </w:rPr>
        <w:t xml:space="preserve"> estimates </w:t>
      </w:r>
      <w:r w:rsidR="00BA4049" w:rsidRPr="007C755D">
        <w:rPr>
          <w:lang w:val="en-AU"/>
        </w:rPr>
        <w:t>between 202</w:t>
      </w:r>
      <w:r w:rsidR="007C755D">
        <w:rPr>
          <w:lang w:val="en-AU"/>
        </w:rPr>
        <w:t xml:space="preserve">5 </w:t>
      </w:r>
      <w:r w:rsidR="00BA4049" w:rsidRPr="007C755D">
        <w:rPr>
          <w:lang w:val="en-AU"/>
        </w:rPr>
        <w:t>-</w:t>
      </w:r>
      <w:r w:rsidR="007C755D">
        <w:rPr>
          <w:lang w:val="en-AU"/>
        </w:rPr>
        <w:t xml:space="preserve"> </w:t>
      </w:r>
      <w:r w:rsidR="00BA4049" w:rsidRPr="007C755D">
        <w:rPr>
          <w:lang w:val="en-AU"/>
        </w:rPr>
        <w:t>2</w:t>
      </w:r>
      <w:r w:rsidR="00A37DB3" w:rsidRPr="007C755D">
        <w:rPr>
          <w:lang w:val="en-AU"/>
        </w:rPr>
        <w:t>0</w:t>
      </w:r>
      <w:r w:rsidR="009270B2" w:rsidRPr="007C755D">
        <w:rPr>
          <w:lang w:val="en-AU"/>
        </w:rPr>
        <w:t>3</w:t>
      </w:r>
      <w:r w:rsidR="007C755D" w:rsidRPr="00276467">
        <w:rPr>
          <w:lang w:val="en-AU"/>
        </w:rPr>
        <w:t>6</w:t>
      </w:r>
      <w:r w:rsidR="00BA4049" w:rsidRPr="007C755D">
        <w:rPr>
          <w:lang w:val="en-AU"/>
        </w:rPr>
        <w:t xml:space="preserve"> for</w:t>
      </w:r>
      <w:r w:rsidR="00BA4049">
        <w:rPr>
          <w:lang w:val="en-AU"/>
        </w:rPr>
        <w:t xml:space="preserve"> </w:t>
      </w:r>
      <w:r w:rsidR="00955D62">
        <w:rPr>
          <w:lang w:val="en-AU"/>
        </w:rPr>
        <w:t>Moorabool Shire Council</w:t>
      </w:r>
      <w:bookmarkEnd w:id="21"/>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206077391"/>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2F1173E"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F3096F">
        <w:t>Moorabool, Moorabool</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69C546C7" w:rsidR="00BA4049" w:rsidRDefault="00B0243B" w:rsidP="00F3096F">
      <w:pPr>
        <w:pStyle w:val="ListParagraph"/>
        <w:numPr>
          <w:ilvl w:val="0"/>
          <w:numId w:val="9"/>
        </w:numPr>
        <w:spacing w:before="240" w:line="276" w:lineRule="auto"/>
        <w:jc w:val="both"/>
      </w:pPr>
      <w:r w:rsidRPr="5214B4CE">
        <w:t>a</w:t>
      </w:r>
      <w:r w:rsidR="00BA4049" w:rsidRPr="5214B4CE">
        <w:t xml:space="preserve"> summary of the current provision of kindergarten within </w:t>
      </w:r>
      <w:r w:rsidR="00F3096F">
        <w:t>Moorabool</w:t>
      </w:r>
      <w:r w:rsidR="00BA4049" w:rsidRPr="5214B4CE">
        <w:t xml:space="preserve"> (</w:t>
      </w:r>
      <w:r w:rsidR="00BA4049" w:rsidRPr="5214B4CE">
        <w:rPr>
          <w:b/>
          <w:bCs/>
        </w:rPr>
        <w:t>Section 4.3</w:t>
      </w:r>
      <w:r w:rsidR="00BA4049" w:rsidRPr="5214B4CE">
        <w:t xml:space="preserve">).  </w:t>
      </w:r>
    </w:p>
    <w:p w14:paraId="1DE73F35" w14:textId="3B5B88A0" w:rsidR="00BA4049" w:rsidRPr="004B2E91" w:rsidRDefault="00B0243B" w:rsidP="00F3096F">
      <w:pPr>
        <w:pStyle w:val="ListParagraph"/>
        <w:numPr>
          <w:ilvl w:val="0"/>
          <w:numId w:val="9"/>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r w:rsidR="00F3096F" w:rsidRPr="00665E6E">
        <w:rPr>
          <w:lang w:val="en-AU"/>
        </w:rPr>
        <w:t>considering</w:t>
      </w:r>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206077392"/>
      <w:r>
        <w:rPr>
          <w:lang w:val="en-AU"/>
        </w:rPr>
        <w:t xml:space="preserve">4.2 </w:t>
      </w:r>
      <w:r>
        <w:rPr>
          <w:lang w:val="en-AU"/>
        </w:rPr>
        <w:tab/>
        <w:t>Methodology</w:t>
      </w:r>
      <w:bookmarkEnd w:id="23"/>
    </w:p>
    <w:p w14:paraId="72CD5659" w14:textId="648125DA"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F3096F">
        <w:rPr>
          <w:lang w:val="en-AU"/>
        </w:rPr>
        <w:t>Moorabool</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F3096F">
      <w:pPr>
        <w:pStyle w:val="ListParagraph"/>
        <w:numPr>
          <w:ilvl w:val="0"/>
          <w:numId w:val="7"/>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F3096F">
      <w:pPr>
        <w:pStyle w:val="ListParagraph"/>
        <w:numPr>
          <w:ilvl w:val="0"/>
          <w:numId w:val="7"/>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4F8E1486" w:rsidR="009C5B27" w:rsidRDefault="0001031D" w:rsidP="00F3096F">
      <w:pPr>
        <w:pStyle w:val="ListParagraph"/>
        <w:numPr>
          <w:ilvl w:val="0"/>
          <w:numId w:val="7"/>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F3096F">
        <w:rPr>
          <w:lang w:val="en-AU"/>
        </w:rPr>
        <w:t>Moorabool</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F3096F">
      <w:pPr>
        <w:pStyle w:val="ListParagraph"/>
        <w:numPr>
          <w:ilvl w:val="0"/>
          <w:numId w:val="7"/>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9A3231" w:rsidRPr="0044305B" w14:paraId="66346193" w14:textId="77777777" w:rsidTr="009A3231">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5AFC8D22" w14:textId="355602E2" w:rsidR="009A3231" w:rsidRPr="0044305B" w:rsidRDefault="009A3231"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25BF3336" w14:textId="77777777" w:rsidR="009A3231" w:rsidRPr="0044305B" w:rsidRDefault="009A323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37A14D2F" w:rsidR="009A3231" w:rsidRPr="0044305B" w:rsidRDefault="009A323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9A3231" w:rsidRPr="00FD337C" w14:paraId="1B4BE52D" w14:textId="77777777" w:rsidTr="009A323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2E13AEEA" w14:textId="3252FF4D" w:rsidR="009A3231" w:rsidRPr="00177C7C" w:rsidRDefault="009A3231"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442A1263" w14:textId="77777777" w:rsidR="009A3231" w:rsidRPr="00177C7C" w:rsidRDefault="009A323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35190A1C" w:rsidR="009A3231" w:rsidRPr="00177C7C" w:rsidRDefault="009A323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3"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25995AA6" w:rsidR="00BC26ED" w:rsidRPr="00276467" w:rsidRDefault="00F3096F" w:rsidP="00BC26ED">
      <w:pPr>
        <w:spacing w:line="276" w:lineRule="auto"/>
        <w:jc w:val="both"/>
        <w:rPr>
          <w:rFonts w:ascii="Arial" w:hAnsi="Arial" w:cs="Arial"/>
        </w:rPr>
      </w:pPr>
      <w:r>
        <w:rPr>
          <w:rFonts w:ascii="Arial" w:hAnsi="Arial" w:cs="Arial"/>
        </w:rPr>
        <w:t>Moorabool</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24" w:name="_Toc206077393"/>
      <w:r>
        <w:rPr>
          <w:lang w:val="en-AU"/>
        </w:rPr>
        <w:t>4.3</w:t>
      </w:r>
      <w:r>
        <w:rPr>
          <w:lang w:val="en-AU"/>
        </w:rPr>
        <w:tab/>
        <w:t>Summary of current kindergarten provision</w:t>
      </w:r>
      <w:bookmarkEnd w:id="24"/>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118B0675" w:rsidR="00BA4049" w:rsidRPr="00F7303B" w:rsidRDefault="00310177" w:rsidP="00F3096F">
      <w:pPr>
        <w:pStyle w:val="ListParagraph"/>
        <w:numPr>
          <w:ilvl w:val="0"/>
          <w:numId w:val="10"/>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F3096F">
        <w:rPr>
          <w:rFonts w:ascii="Arial" w:hAnsi="Arial" w:cs="Arial"/>
        </w:rPr>
        <w:t>202</w:t>
      </w:r>
      <w:r w:rsidR="005C40F6">
        <w:rPr>
          <w:rFonts w:ascii="Arial" w:hAnsi="Arial" w:cs="Arial"/>
        </w:rPr>
        <w:t>3</w:t>
      </w:r>
      <w:r w:rsidR="00F3096F">
        <w:rPr>
          <w:rFonts w:ascii="Arial" w:hAnsi="Arial" w:cs="Arial"/>
        </w:rPr>
        <w:t>.</w:t>
      </w:r>
    </w:p>
    <w:p w14:paraId="33CBB9EB" w14:textId="63F35DEE" w:rsidR="00044CB6" w:rsidRDefault="00310177" w:rsidP="00F3096F">
      <w:pPr>
        <w:pStyle w:val="ListParagraph"/>
        <w:numPr>
          <w:ilvl w:val="0"/>
          <w:numId w:val="10"/>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5C40F6">
        <w:rPr>
          <w:rFonts w:ascii="Arial" w:hAnsi="Arial" w:cs="Arial"/>
        </w:rPr>
        <w:t>April 2025.</w:t>
      </w:r>
    </w:p>
    <w:tbl>
      <w:tblPr>
        <w:tblStyle w:val="TableGrid1"/>
        <w:tblW w:w="9503" w:type="dxa"/>
        <w:jc w:val="center"/>
        <w:tblLook w:val="04A0" w:firstRow="1" w:lastRow="0" w:firstColumn="1" w:lastColumn="0" w:noHBand="0" w:noVBand="1"/>
      </w:tblPr>
      <w:tblGrid>
        <w:gridCol w:w="7650"/>
        <w:gridCol w:w="1853"/>
      </w:tblGrid>
      <w:tr w:rsidR="009A3231" w:rsidRPr="004A2921" w14:paraId="70AA992E" w14:textId="77777777" w:rsidTr="009A3231">
        <w:trPr>
          <w:trHeight w:val="570"/>
          <w:jc w:val="center"/>
        </w:trPr>
        <w:tc>
          <w:tcPr>
            <w:tcW w:w="7650" w:type="dxa"/>
            <w:tcBorders>
              <w:right w:val="nil"/>
            </w:tcBorders>
            <w:vAlign w:val="center"/>
          </w:tcPr>
          <w:p w14:paraId="7EFF8E1D" w14:textId="77777777" w:rsidR="009A3231" w:rsidRPr="004A2921" w:rsidRDefault="009A3231"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853" w:type="dxa"/>
            <w:tcBorders>
              <w:left w:val="nil"/>
            </w:tcBorders>
            <w:vAlign w:val="center"/>
          </w:tcPr>
          <w:p w14:paraId="5EF824DA" w14:textId="2408C1CD" w:rsidR="009A3231" w:rsidRPr="004A2921" w:rsidRDefault="009A3231" w:rsidP="00276467">
            <w:pPr>
              <w:spacing w:before="60" w:after="0"/>
              <w:rPr>
                <w:rFonts w:ascii="Arial" w:eastAsia="Calibri" w:hAnsi="Arial" w:cs="Arial"/>
                <w:bCs/>
                <w:color w:val="C00000"/>
              </w:rPr>
            </w:pPr>
          </w:p>
        </w:tc>
      </w:tr>
      <w:tr w:rsidR="00BA4049" w:rsidRPr="004A2921" w14:paraId="6614E12E" w14:textId="77777777" w:rsidTr="009A3231">
        <w:trPr>
          <w:trHeight w:val="210"/>
          <w:jc w:val="center"/>
        </w:trPr>
        <w:tc>
          <w:tcPr>
            <w:tcW w:w="7650"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853" w:type="dxa"/>
          </w:tcPr>
          <w:p w14:paraId="76062DB8" w14:textId="5ABA0721" w:rsidR="00BA4049" w:rsidRPr="004A2921" w:rsidRDefault="005C40F6">
            <w:pPr>
              <w:spacing w:after="0"/>
              <w:jc w:val="right"/>
              <w:rPr>
                <w:rFonts w:ascii="Arial" w:eastAsia="Calibri" w:hAnsi="Arial" w:cs="Arial"/>
              </w:rPr>
            </w:pPr>
            <w:r>
              <w:rPr>
                <w:rFonts w:ascii="Arial" w:eastAsia="Calibri" w:hAnsi="Arial" w:cs="Arial"/>
              </w:rPr>
              <w:t>7</w:t>
            </w:r>
          </w:p>
        </w:tc>
      </w:tr>
      <w:tr w:rsidR="00BA4049" w:rsidRPr="004A2921" w14:paraId="49369E37" w14:textId="77777777" w:rsidTr="009A3231">
        <w:trPr>
          <w:trHeight w:val="210"/>
          <w:jc w:val="center"/>
        </w:trPr>
        <w:tc>
          <w:tcPr>
            <w:tcW w:w="7650"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853" w:type="dxa"/>
          </w:tcPr>
          <w:p w14:paraId="519E83E4" w14:textId="61B4EC8A" w:rsidR="00BA4049" w:rsidRPr="004A2921" w:rsidRDefault="005C40F6">
            <w:pPr>
              <w:spacing w:after="0"/>
              <w:jc w:val="right"/>
              <w:rPr>
                <w:rFonts w:ascii="Arial" w:eastAsia="Calibri" w:hAnsi="Arial" w:cs="Arial"/>
              </w:rPr>
            </w:pPr>
            <w:r>
              <w:rPr>
                <w:rFonts w:ascii="Arial" w:eastAsia="Calibri" w:hAnsi="Arial" w:cs="Arial"/>
              </w:rPr>
              <w:t>14</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650"/>
        <w:gridCol w:w="1843"/>
      </w:tblGrid>
      <w:tr w:rsidR="009A3231" w:rsidRPr="004A2921" w14:paraId="2FEF84D6" w14:textId="77777777" w:rsidTr="009A3231">
        <w:trPr>
          <w:trHeight w:val="411"/>
        </w:trPr>
        <w:tc>
          <w:tcPr>
            <w:tcW w:w="7650" w:type="dxa"/>
            <w:tcBorders>
              <w:right w:val="nil"/>
            </w:tcBorders>
          </w:tcPr>
          <w:p w14:paraId="3688FD14" w14:textId="77777777" w:rsidR="009A3231" w:rsidRPr="004A2921" w:rsidRDefault="009A3231"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843" w:type="dxa"/>
            <w:tcBorders>
              <w:left w:val="nil"/>
            </w:tcBorders>
          </w:tcPr>
          <w:p w14:paraId="4391156B" w14:textId="29A4E8F0" w:rsidR="009A3231" w:rsidRPr="004A2921" w:rsidRDefault="009A3231" w:rsidP="002049C5">
            <w:pPr>
              <w:spacing w:before="60" w:after="0"/>
              <w:rPr>
                <w:rFonts w:ascii="Arial" w:eastAsia="Calibri" w:hAnsi="Arial" w:cs="Arial"/>
                <w:bCs/>
                <w:color w:val="C00000"/>
              </w:rPr>
            </w:pPr>
          </w:p>
        </w:tc>
      </w:tr>
      <w:tr w:rsidR="00BA4049" w:rsidRPr="004A2921" w14:paraId="2D3BB133" w14:textId="77777777" w:rsidTr="009A3231">
        <w:trPr>
          <w:trHeight w:val="277"/>
        </w:trPr>
        <w:tc>
          <w:tcPr>
            <w:tcW w:w="7650"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843"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9A3231">
        <w:trPr>
          <w:trHeight w:val="227"/>
        </w:trPr>
        <w:tc>
          <w:tcPr>
            <w:tcW w:w="7650"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1843" w:type="dxa"/>
          </w:tcPr>
          <w:p w14:paraId="1C847819" w14:textId="5A602F0C" w:rsidR="00BA4049" w:rsidRPr="004A2921" w:rsidRDefault="005C40F6">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9A3231">
        <w:trPr>
          <w:trHeight w:val="227"/>
        </w:trPr>
        <w:tc>
          <w:tcPr>
            <w:tcW w:w="7650"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843" w:type="dxa"/>
          </w:tcPr>
          <w:p w14:paraId="6C85A0DA" w14:textId="5E5A9727" w:rsidR="00BA4049" w:rsidRPr="004A2921" w:rsidRDefault="005C40F6">
            <w:pPr>
              <w:spacing w:after="0"/>
              <w:jc w:val="right"/>
              <w:rPr>
                <w:rFonts w:ascii="Arial" w:eastAsia="Calibri" w:hAnsi="Arial" w:cs="Arial"/>
              </w:rPr>
            </w:pPr>
            <w:r>
              <w:rPr>
                <w:rFonts w:ascii="Arial" w:eastAsia="Calibri" w:hAnsi="Arial" w:cs="Arial"/>
              </w:rPr>
              <w:t>38%</w:t>
            </w:r>
          </w:p>
        </w:tc>
      </w:tr>
      <w:tr w:rsidR="00BA4049" w:rsidRPr="004A2921" w14:paraId="1F7D6376" w14:textId="77777777" w:rsidTr="009A3231">
        <w:trPr>
          <w:trHeight w:val="227"/>
        </w:trPr>
        <w:tc>
          <w:tcPr>
            <w:tcW w:w="7650"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843" w:type="dxa"/>
          </w:tcPr>
          <w:p w14:paraId="452E6249" w14:textId="264F7E19" w:rsidR="00BA4049" w:rsidRPr="004A2921" w:rsidRDefault="005C40F6">
            <w:pPr>
              <w:spacing w:after="0"/>
              <w:jc w:val="right"/>
              <w:rPr>
                <w:rFonts w:ascii="Arial" w:eastAsia="Calibri" w:hAnsi="Arial" w:cs="Arial"/>
              </w:rPr>
            </w:pPr>
            <w:r>
              <w:rPr>
                <w:rFonts w:ascii="Arial" w:eastAsia="Calibri" w:hAnsi="Arial" w:cs="Arial"/>
              </w:rPr>
              <w:t>62%</w:t>
            </w:r>
          </w:p>
        </w:tc>
      </w:tr>
      <w:tr w:rsidR="00BA4049" w:rsidRPr="004A2921" w14:paraId="4A484EF7" w14:textId="77777777" w:rsidTr="009A3231">
        <w:trPr>
          <w:trHeight w:val="57"/>
        </w:trPr>
        <w:tc>
          <w:tcPr>
            <w:tcW w:w="7650"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843" w:type="dxa"/>
          </w:tcPr>
          <w:p w14:paraId="23B74E6C" w14:textId="27FA4BE7" w:rsidR="00BA4049" w:rsidRPr="004A2921" w:rsidRDefault="005C40F6">
            <w:pPr>
              <w:spacing w:after="0"/>
              <w:jc w:val="right"/>
              <w:rPr>
                <w:rFonts w:ascii="Arial" w:eastAsia="Calibri" w:hAnsi="Arial" w:cs="Arial"/>
              </w:rPr>
            </w:pPr>
            <w:r>
              <w:rPr>
                <w:rFonts w:ascii="Arial" w:eastAsia="Calibri" w:hAnsi="Arial" w:cs="Arial"/>
              </w:rPr>
              <w:t>0%</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9A3231" w:rsidRPr="004A2921" w14:paraId="4F6F9360" w14:textId="77777777" w:rsidTr="009A3231">
        <w:trPr>
          <w:trHeight w:val="315"/>
        </w:trPr>
        <w:tc>
          <w:tcPr>
            <w:tcW w:w="7650" w:type="dxa"/>
            <w:tcBorders>
              <w:right w:val="nil"/>
            </w:tcBorders>
          </w:tcPr>
          <w:p w14:paraId="11083DB4" w14:textId="77777777" w:rsidR="009A3231" w:rsidRPr="004A2921" w:rsidRDefault="009A3231">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Moorabool Shire</w:t>
            </w:r>
          </w:p>
        </w:tc>
        <w:tc>
          <w:tcPr>
            <w:tcW w:w="1843" w:type="dxa"/>
            <w:tcBorders>
              <w:left w:val="nil"/>
            </w:tcBorders>
          </w:tcPr>
          <w:p w14:paraId="47E24B4D" w14:textId="018CC904" w:rsidR="009A3231" w:rsidRPr="004A2921" w:rsidRDefault="009A3231">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6EA61B98" w:rsidR="00BA4049" w:rsidRPr="004A2921" w:rsidRDefault="005C40F6">
            <w:pPr>
              <w:spacing w:afterLines="60" w:after="144"/>
              <w:jc w:val="right"/>
              <w:rPr>
                <w:rFonts w:ascii="Arial" w:eastAsia="Calibri" w:hAnsi="Arial" w:cs="Arial"/>
                <w:bCs/>
                <w:sz w:val="24"/>
                <w:szCs w:val="24"/>
              </w:rPr>
            </w:pPr>
            <w:r>
              <w:rPr>
                <w:rFonts w:ascii="Arial" w:eastAsia="Calibri" w:hAnsi="Arial" w:cs="Arial"/>
                <w:bCs/>
                <w:sz w:val="24"/>
                <w:szCs w:val="24"/>
              </w:rPr>
              <w:t>102%</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1A539516" w:rsidR="001732A1" w:rsidRPr="004A2921" w:rsidRDefault="005C40F6">
            <w:pPr>
              <w:spacing w:afterLines="60" w:after="144"/>
              <w:jc w:val="right"/>
              <w:rPr>
                <w:rFonts w:ascii="Arial" w:eastAsia="Calibri" w:hAnsi="Arial" w:cs="Arial"/>
                <w:bCs/>
                <w:sz w:val="24"/>
              </w:rPr>
            </w:pPr>
            <w:r>
              <w:rPr>
                <w:rFonts w:ascii="Arial" w:eastAsia="Calibri" w:hAnsi="Arial" w:cs="Arial"/>
                <w:bCs/>
                <w:sz w:val="24"/>
              </w:rPr>
              <w:t>85%</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5D0D1A62" w:rsidR="00BA4049" w:rsidRPr="004A2921" w:rsidRDefault="005C40F6">
            <w:pPr>
              <w:spacing w:afterLines="60" w:after="144"/>
              <w:jc w:val="right"/>
              <w:rPr>
                <w:rFonts w:ascii="Arial" w:eastAsia="Calibri" w:hAnsi="Arial" w:cs="Arial"/>
                <w:bCs/>
                <w:sz w:val="24"/>
                <w:szCs w:val="24"/>
              </w:rPr>
            </w:pPr>
            <w:r>
              <w:rPr>
                <w:rFonts w:ascii="Arial" w:eastAsia="Calibri" w:hAnsi="Arial" w:cs="Arial"/>
                <w:bCs/>
                <w:sz w:val="24"/>
                <w:szCs w:val="24"/>
              </w:rPr>
              <w:t>14</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7508109F" w14:textId="77777777" w:rsidR="00F3096F" w:rsidRDefault="00F3096F" w:rsidP="00BA4049">
      <w:pPr>
        <w:spacing w:before="120"/>
        <w:rPr>
          <w:lang w:val="en-AU"/>
        </w:rPr>
      </w:pPr>
    </w:p>
    <w:p w14:paraId="61661F0A" w14:textId="174C7E1E" w:rsidR="00BA4049" w:rsidRDefault="00BA4049" w:rsidP="00BA4049">
      <w:pPr>
        <w:pStyle w:val="Heading2"/>
        <w:rPr>
          <w:lang w:val="en-AU"/>
        </w:rPr>
      </w:pPr>
      <w:bookmarkStart w:id="25" w:name="_Toc206077394"/>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7BC68174"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F3096F">
        <w:rPr>
          <w:lang w:val="en-AU"/>
        </w:rPr>
        <w:t>Moorabool</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F3096F">
      <w:pPr>
        <w:pStyle w:val="ListParagraph"/>
        <w:numPr>
          <w:ilvl w:val="0"/>
          <w:numId w:val="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F3096F">
      <w:pPr>
        <w:pStyle w:val="ListParagraph"/>
        <w:numPr>
          <w:ilvl w:val="0"/>
          <w:numId w:val="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F3096F">
      <w:pPr>
        <w:pStyle w:val="ListParagraph"/>
        <w:numPr>
          <w:ilvl w:val="0"/>
          <w:numId w:val="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26" w:name="_Toc35852261"/>
      <w:bookmarkStart w:id="27" w:name="_Hlk43199504"/>
    </w:p>
    <w:p w14:paraId="6D5DF13F" w14:textId="2C53881B" w:rsidR="00BA4049" w:rsidRDefault="00BA4049" w:rsidP="00BA4049">
      <w:pPr>
        <w:rPr>
          <w:b/>
          <w:bCs/>
          <w:lang w:val="en-AU"/>
        </w:rPr>
      </w:pPr>
      <w:bookmarkStart w:id="28" w:name="_Hlk40444456"/>
      <w:bookmarkEnd w:id="26"/>
    </w:p>
    <w:p w14:paraId="47FCF82B" w14:textId="37ED9E14"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AE11ED">
        <w:rPr>
          <w:rFonts w:ascii="Arial" w:eastAsia="Times New Roman" w:hAnsi="Arial" w:cs="Arial"/>
          <w:b/>
          <w:bCs/>
          <w:color w:val="000000"/>
          <w:szCs w:val="22"/>
          <w:lang w:val="en-AU" w:eastAsia="en-AU"/>
        </w:rPr>
        <w:t>Moorabool Shire</w:t>
      </w:r>
    </w:p>
    <w:p w14:paraId="514F1B25" w14:textId="483EB675" w:rsidR="00F0319E" w:rsidRPr="00F0319E" w:rsidRDefault="00F0319E" w:rsidP="00BA4049">
      <w:pPr>
        <w:rPr>
          <w:lang w:val="en-AU"/>
        </w:rPr>
      </w:pP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4A057C"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0034C388" w:rsidR="00026640" w:rsidRPr="003254B8" w:rsidRDefault="00AE11ED" w:rsidP="00B07CB0">
            <w:pPr>
              <w:spacing w:after="0"/>
              <w:jc w:val="center"/>
              <w:rPr>
                <w:rFonts w:ascii="Arial" w:eastAsia="Times New Roman" w:hAnsi="Arial" w:cs="Arial"/>
                <w:b/>
                <w:bCs/>
                <w:color w:val="FFFFFF" w:themeColor="background1"/>
                <w:sz w:val="20"/>
                <w:szCs w:val="20"/>
                <w:lang w:val="en-AU" w:eastAsia="en-AU"/>
              </w:rPr>
            </w:pPr>
            <w:r w:rsidRPr="003254B8">
              <w:rPr>
                <w:rFonts w:ascii="Arial" w:eastAsia="Times New Roman" w:hAnsi="Arial" w:cs="Arial"/>
                <w:b/>
                <w:bCs/>
                <w:color w:val="FFFFFF" w:themeColor="background1"/>
                <w:sz w:val="20"/>
                <w:szCs w:val="20"/>
                <w:lang w:val="en-AU" w:eastAsia="en-AU"/>
              </w:rPr>
              <w:t>Moorabool Shire</w:t>
            </w:r>
            <w:r w:rsidR="00026640" w:rsidRPr="003254B8">
              <w:rPr>
                <w:rFonts w:ascii="Arial" w:eastAsia="Times New Roman" w:hAnsi="Arial" w:cs="Arial"/>
                <w:b/>
                <w:bCs/>
                <w:color w:val="FFFFFF" w:themeColor="background1"/>
                <w:sz w:val="20"/>
                <w:szCs w:val="20"/>
                <w:lang w:val="en-AU" w:eastAsia="en-AU"/>
              </w:rPr>
              <w:t xml:space="preserve"> 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sz w:val="20"/>
                <w:szCs w:val="20"/>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3254B8" w:rsidRDefault="00026640" w:rsidP="00276467">
            <w:pPr>
              <w:spacing w:after="0"/>
              <w:jc w:val="center"/>
              <w:rPr>
                <w:rFonts w:ascii="Arial" w:eastAsia="Times New Roman" w:hAnsi="Arial" w:cs="Arial"/>
                <w:b/>
                <w:bCs/>
                <w:sz w:val="20"/>
                <w:szCs w:val="20"/>
                <w:lang w:val="en-AU" w:eastAsia="en-AU"/>
              </w:rPr>
            </w:pPr>
            <w:r w:rsidRPr="003254B8">
              <w:rPr>
                <w:rFonts w:ascii="Arial" w:eastAsia="Times New Roman" w:hAnsi="Arial" w:cs="Arial"/>
                <w:b/>
                <w:bCs/>
                <w:color w:val="000000"/>
                <w:sz w:val="20"/>
                <w:szCs w:val="20"/>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Pr="003254B8" w:rsidRDefault="00026640"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Pr="003254B8" w:rsidRDefault="004873D6"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Pr="003254B8" w:rsidRDefault="004873D6"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Pr="003254B8" w:rsidRDefault="004873D6"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Pr="003254B8" w:rsidRDefault="004873D6"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2036</w:t>
            </w:r>
          </w:p>
        </w:tc>
      </w:tr>
      <w:tr w:rsidR="008D07D7" w:rsidRPr="00590B34" w14:paraId="33388A35" w14:textId="08F82C9B" w:rsidTr="008D07D7">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8D07D7" w:rsidRPr="003254B8" w:rsidRDefault="008D07D7" w:rsidP="008D07D7">
            <w:pPr>
              <w:spacing w:after="0"/>
              <w:rPr>
                <w:sz w:val="20"/>
                <w:szCs w:val="20"/>
                <w:lang w:val="en-AU"/>
              </w:rPr>
            </w:pPr>
            <w:bookmarkStart w:id="29" w:name="_Hlk166587611"/>
            <w:r w:rsidRPr="003254B8">
              <w:rPr>
                <w:sz w:val="20"/>
                <w:szCs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237EE0D1"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878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55837330"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971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2EE6DA4C"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1176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695151A0"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1267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6FB553EB"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1419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1A6154AF"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1481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22FA9039"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1722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017B9B99"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1744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7E0CFB98"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1773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531CED35"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1819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17C4DA5B"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1869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75F98F33"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1907</w:t>
            </w:r>
          </w:p>
        </w:tc>
      </w:tr>
      <w:tr w:rsidR="008D07D7" w:rsidRPr="00590B34" w14:paraId="39B20AF8" w14:textId="77777777" w:rsidTr="008D07D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8D07D7" w:rsidRPr="003254B8" w:rsidDel="00731F08" w:rsidRDefault="008D07D7" w:rsidP="008D07D7">
            <w:pPr>
              <w:spacing w:after="0"/>
              <w:rPr>
                <w:sz w:val="20"/>
                <w:szCs w:val="20"/>
                <w:lang w:val="en-AU"/>
              </w:rPr>
            </w:pPr>
            <w:r w:rsidRPr="003254B8">
              <w:rPr>
                <w:sz w:val="20"/>
                <w:szCs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4999313A"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13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1502530B"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15387FBA"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3388B4EC"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1E919DF9"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536623EF"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107D76CC"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384323F6"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02C76285"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361B4D1A"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5069AE8C"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015A0203" w:rsidR="008D07D7" w:rsidRPr="003254B8" w:rsidRDefault="008D07D7" w:rsidP="008D07D7">
            <w:pPr>
              <w:spacing w:after="0"/>
              <w:jc w:val="right"/>
              <w:rPr>
                <w:rFonts w:ascii="Arial" w:eastAsia="Times New Roman" w:hAnsi="Arial" w:cs="Arial"/>
                <w:b/>
                <w:bCs/>
                <w:color w:val="000000"/>
                <w:sz w:val="20"/>
                <w:szCs w:val="20"/>
                <w:lang w:eastAsia="en-AU"/>
              </w:rPr>
            </w:pPr>
            <w:r w:rsidRPr="003254B8">
              <w:rPr>
                <w:sz w:val="20"/>
                <w:szCs w:val="20"/>
              </w:rPr>
              <w:t>0</w:t>
            </w:r>
          </w:p>
        </w:tc>
      </w:tr>
    </w:tbl>
    <w:p w14:paraId="605A0E09" w14:textId="77777777" w:rsidR="00BA4049" w:rsidRDefault="00BA4049" w:rsidP="00BA4049">
      <w:pPr>
        <w:jc w:val="both"/>
        <w:rPr>
          <w:i/>
          <w:iCs/>
          <w:sz w:val="18"/>
          <w:szCs w:val="18"/>
        </w:rPr>
      </w:pPr>
      <w:bookmarkStart w:id="30" w:name="_Hlk41296438"/>
      <w:bookmarkEnd w:id="29"/>
    </w:p>
    <w:p w14:paraId="79D94968" w14:textId="77777777" w:rsidR="00BA4049" w:rsidRDefault="00BA4049" w:rsidP="00BA4049">
      <w:pPr>
        <w:rPr>
          <w:b/>
          <w:bCs/>
          <w:lang w:val="en-AU"/>
        </w:rPr>
      </w:pPr>
      <w:bookmarkStart w:id="31" w:name="_Toc35852262"/>
      <w:bookmarkEnd w:id="27"/>
      <w:bookmarkEnd w:id="28"/>
      <w:bookmarkEnd w:id="30"/>
    </w:p>
    <w:p w14:paraId="1FE20854" w14:textId="55B38E6C" w:rsidR="00BA4049" w:rsidRPr="008D07D7" w:rsidRDefault="00BA4049" w:rsidP="00BA4049">
      <w:pPr>
        <w:rPr>
          <w:b/>
          <w:bCs/>
          <w:lang w:val="en-AU"/>
        </w:rPr>
      </w:pPr>
      <w:r w:rsidRPr="008D07D7">
        <w:rPr>
          <w:b/>
          <w:bCs/>
          <w:lang w:val="en-AU"/>
        </w:rPr>
        <w:t xml:space="preserve">Community </w:t>
      </w:r>
      <w:bookmarkEnd w:id="31"/>
      <w:r w:rsidRPr="008D07D7">
        <w:rPr>
          <w:b/>
          <w:bCs/>
          <w:lang w:val="en-AU"/>
        </w:rPr>
        <w:t xml:space="preserve">estimates </w:t>
      </w:r>
    </w:p>
    <w:p w14:paraId="3D664792" w14:textId="6F5D7A5D" w:rsidR="00BA4049" w:rsidRPr="008D07D7" w:rsidRDefault="00BA4049" w:rsidP="00BA4049">
      <w:pPr>
        <w:rPr>
          <w:b/>
          <w:bCs/>
          <w:lang w:val="en-AU"/>
        </w:rPr>
      </w:pPr>
      <w:r w:rsidRPr="008D07D7">
        <w:rPr>
          <w:b/>
          <w:bCs/>
          <w:lang w:val="en-AU"/>
        </w:rPr>
        <w:t xml:space="preserve">Table </w:t>
      </w:r>
      <w:r w:rsidR="00327D6D" w:rsidRPr="008D07D7">
        <w:rPr>
          <w:b/>
          <w:bCs/>
          <w:lang w:val="en-AU"/>
        </w:rPr>
        <w:t>2</w:t>
      </w:r>
      <w:r w:rsidRPr="008D07D7">
        <w:rPr>
          <w:b/>
          <w:bCs/>
          <w:lang w:val="en-AU"/>
        </w:rPr>
        <w:t>-</w:t>
      </w:r>
      <w:r w:rsidR="002049C5" w:rsidRPr="008D07D7">
        <w:rPr>
          <w:b/>
          <w:bCs/>
          <w:lang w:val="en-AU"/>
        </w:rPr>
        <w:t>A</w:t>
      </w:r>
      <w:r w:rsidRPr="008D07D7">
        <w:rPr>
          <w:b/>
          <w:bCs/>
          <w:lang w:val="en-AU"/>
        </w:rPr>
        <w:t xml:space="preserve">: </w:t>
      </w:r>
      <w:r w:rsidR="00327D6D" w:rsidRPr="008D07D7">
        <w:rPr>
          <w:b/>
          <w:bCs/>
          <w:lang w:val="en-AU"/>
        </w:rPr>
        <w:t xml:space="preserve">Estimated </w:t>
      </w:r>
      <w:r w:rsidR="00327D6D" w:rsidRPr="008D07D7">
        <w:rPr>
          <w:rFonts w:ascii="Arial" w:eastAsia="Times New Roman" w:hAnsi="Arial" w:cs="Arial"/>
          <w:b/>
          <w:color w:val="000000"/>
          <w:szCs w:val="22"/>
          <w:lang w:val="en-AU" w:eastAsia="en-AU"/>
        </w:rPr>
        <w:t xml:space="preserve">kindergarten </w:t>
      </w:r>
      <w:r w:rsidR="00327D6D" w:rsidRPr="008D07D7">
        <w:rPr>
          <w:rFonts w:ascii="Arial" w:eastAsia="Times New Roman" w:hAnsi="Arial" w:cs="Arial"/>
          <w:b/>
          <w:bCs/>
          <w:color w:val="000000"/>
          <w:szCs w:val="22"/>
          <w:lang w:val="en-AU" w:eastAsia="en-AU"/>
        </w:rPr>
        <w:t xml:space="preserve">places required between 2025 - 2036 </w:t>
      </w:r>
      <w:r w:rsidR="00CB2E2F" w:rsidRPr="008D07D7">
        <w:rPr>
          <w:rFonts w:ascii="Arial" w:eastAsia="Times New Roman" w:hAnsi="Arial" w:cs="Arial"/>
          <w:b/>
          <w:bCs/>
          <w:color w:val="000000"/>
          <w:szCs w:val="22"/>
          <w:lang w:val="en-AU" w:eastAsia="en-AU"/>
        </w:rPr>
        <w:t xml:space="preserve">in </w:t>
      </w:r>
      <w:r w:rsidR="008D07D7" w:rsidRPr="008D07D7">
        <w:rPr>
          <w:rFonts w:ascii="Arial" w:eastAsia="Times New Roman" w:hAnsi="Arial" w:cs="Arial"/>
          <w:b/>
          <w:bCs/>
          <w:color w:val="000000"/>
          <w:szCs w:val="22"/>
          <w:lang w:val="en-AU" w:eastAsia="en-AU"/>
        </w:rPr>
        <w:t>Bacchus Marsh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20392" w:rsidRPr="008D07D7" w14:paraId="01B58270" w14:textId="4743843A" w:rsidTr="00276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748BF789" w:rsidR="00A714B3" w:rsidRPr="003254B8" w:rsidRDefault="00F0319E" w:rsidP="00A714B3">
            <w:pPr>
              <w:spacing w:after="0"/>
              <w:jc w:val="center"/>
              <w:rPr>
                <w:rFonts w:ascii="Arial" w:eastAsia="Times New Roman" w:hAnsi="Arial" w:cs="Arial"/>
                <w:b/>
                <w:bCs/>
                <w:color w:val="FFFFFF" w:themeColor="background1"/>
                <w:sz w:val="20"/>
                <w:szCs w:val="20"/>
                <w:lang w:val="en-AU" w:eastAsia="en-AU"/>
              </w:rPr>
            </w:pPr>
            <w:bookmarkStart w:id="32" w:name="_Hlk133488569"/>
            <w:r w:rsidRPr="003254B8">
              <w:rPr>
                <w:rFonts w:ascii="Arial" w:eastAsia="Times New Roman" w:hAnsi="Arial" w:cs="Arial"/>
                <w:b/>
                <w:bCs/>
                <w:color w:val="FFFFFF" w:themeColor="background1"/>
                <w:sz w:val="20"/>
                <w:szCs w:val="20"/>
                <w:lang w:val="en-AU" w:eastAsia="en-AU"/>
              </w:rPr>
              <w:t>SA2</w:t>
            </w:r>
            <w:r w:rsidR="00A714B3" w:rsidRPr="003254B8">
              <w:rPr>
                <w:rFonts w:ascii="Arial" w:eastAsia="Times New Roman" w:hAnsi="Arial" w:cs="Arial"/>
                <w:b/>
                <w:bCs/>
                <w:color w:val="FFFFFF" w:themeColor="background1"/>
                <w:sz w:val="20"/>
                <w:szCs w:val="20"/>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59034CF6"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sz w:val="20"/>
                <w:szCs w:val="20"/>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A714B3" w:rsidRPr="003254B8" w:rsidRDefault="00A714B3" w:rsidP="00276467">
            <w:pPr>
              <w:spacing w:after="0"/>
              <w:jc w:val="center"/>
              <w:rPr>
                <w:rFonts w:ascii="Arial" w:eastAsia="Times New Roman" w:hAnsi="Arial" w:cs="Arial"/>
                <w:b/>
                <w:bCs/>
                <w:sz w:val="20"/>
                <w:szCs w:val="20"/>
                <w:lang w:val="en-AU" w:eastAsia="en-AU"/>
              </w:rPr>
            </w:pPr>
            <w:r w:rsidRPr="003254B8">
              <w:rPr>
                <w:rFonts w:ascii="Arial" w:eastAsia="Times New Roman" w:hAnsi="Arial" w:cs="Arial"/>
                <w:b/>
                <w:bCs/>
                <w:color w:val="000000"/>
                <w:sz w:val="20"/>
                <w:szCs w:val="20"/>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A714B3" w:rsidRPr="003254B8" w:rsidRDefault="00A714B3" w:rsidP="00276467">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2036</w:t>
            </w:r>
          </w:p>
        </w:tc>
      </w:tr>
      <w:tr w:rsidR="003254B8" w:rsidRPr="008D07D7" w14:paraId="75D7BB4C" w14:textId="285E50D3" w:rsidTr="003254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3254B8" w:rsidRPr="003254B8" w:rsidRDefault="003254B8" w:rsidP="003254B8">
            <w:pPr>
              <w:spacing w:after="0"/>
              <w:rPr>
                <w:rFonts w:ascii="Arial" w:eastAsia="Times New Roman" w:hAnsi="Arial" w:cs="Arial"/>
                <w:color w:val="000000"/>
                <w:sz w:val="20"/>
                <w:szCs w:val="20"/>
                <w:lang w:val="en-AU" w:eastAsia="en-AU"/>
              </w:rPr>
            </w:pPr>
            <w:bookmarkStart w:id="33" w:name="_Hlk43197923"/>
            <w:r w:rsidRPr="003254B8">
              <w:rPr>
                <w:sz w:val="20"/>
                <w:szCs w:val="20"/>
                <w:lang w:val="en-AU"/>
              </w:rPr>
              <w:t>Demand for kindergarten</w:t>
            </w:r>
            <w:bookmarkEnd w:id="33"/>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4F599" w14:textId="2B8A40A4"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681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71DE9147"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750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0278541C"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904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5D3F630D"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969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63C7E25C"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1084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0643BED7"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1133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6FFCE24B"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1310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53824D2F"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48D7DA51"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1BDF31E4"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5C89B0D9"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1404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29525770"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1431</w:t>
            </w:r>
          </w:p>
        </w:tc>
      </w:tr>
      <w:tr w:rsidR="003254B8" w:rsidRPr="008D07D7" w14:paraId="3B7EF454" w14:textId="4E60FF5F" w:rsidTr="003254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3254B8" w:rsidRPr="003254B8" w:rsidRDefault="003254B8" w:rsidP="003254B8">
            <w:pPr>
              <w:spacing w:after="0"/>
              <w:rPr>
                <w:rFonts w:ascii="Arial" w:eastAsia="Times New Roman" w:hAnsi="Arial" w:cs="Arial"/>
                <w:b/>
                <w:color w:val="000000"/>
                <w:sz w:val="20"/>
                <w:szCs w:val="20"/>
                <w:lang w:val="en-AU" w:eastAsia="en-AU"/>
              </w:rPr>
            </w:pPr>
            <w:bookmarkStart w:id="34" w:name="_Hlk43198046"/>
            <w:r w:rsidRPr="003254B8">
              <w:rPr>
                <w:sz w:val="20"/>
                <w:szCs w:val="20"/>
                <w:lang w:val="en-AU"/>
              </w:rPr>
              <w:t>Kindergarten supply</w:t>
            </w:r>
            <w:bookmarkEnd w:id="34"/>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7C4E" w14:textId="56F13F06"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000BB322"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5BE3CCAF"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4D302B4B"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4BF9BBEE"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46AB7194"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3A31059F"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05B169D9"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02366F7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7D5E121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1CE83C7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1463AE38"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1527</w:t>
            </w:r>
          </w:p>
        </w:tc>
      </w:tr>
      <w:tr w:rsidR="003254B8" w:rsidRPr="008D07D7" w14:paraId="27DF5726" w14:textId="77777777" w:rsidTr="003254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3254B8" w:rsidRPr="003254B8" w:rsidRDefault="003254B8" w:rsidP="003254B8">
            <w:pPr>
              <w:spacing w:after="0"/>
              <w:rPr>
                <w:sz w:val="20"/>
                <w:szCs w:val="20"/>
                <w:lang w:val="en-AU"/>
              </w:rPr>
            </w:pPr>
            <w:r w:rsidRPr="003254B8">
              <w:rPr>
                <w:sz w:val="20"/>
                <w:szCs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4F1F54CA"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000496F0"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4B1F2897"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0564F390"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0CE0A053"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20734ECB"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02A295E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325D24FE"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3A6103F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36E1BD20"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0D21366A"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4E31466A"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r>
      <w:bookmarkEnd w:id="32"/>
    </w:tbl>
    <w:p w14:paraId="106FFCE8" w14:textId="77777777" w:rsidR="00BA4049" w:rsidRPr="008D07D7" w:rsidRDefault="00BA4049" w:rsidP="00BA4049">
      <w:pPr>
        <w:rPr>
          <w:lang w:val="en-AU"/>
        </w:rPr>
      </w:pPr>
    </w:p>
    <w:p w14:paraId="07324E11" w14:textId="0388CDD9" w:rsidR="00CB2E2F" w:rsidRPr="008D07D7" w:rsidRDefault="00CB2E2F" w:rsidP="00BA4049">
      <w:pPr>
        <w:rPr>
          <w:lang w:val="en-AU"/>
        </w:rPr>
      </w:pPr>
      <w:r w:rsidRPr="008D07D7">
        <w:rPr>
          <w:b/>
          <w:bCs/>
          <w:lang w:val="en-AU"/>
        </w:rPr>
        <w:t>Table 2-</w:t>
      </w:r>
      <w:r w:rsidR="002049C5" w:rsidRPr="008D07D7">
        <w:rPr>
          <w:b/>
          <w:bCs/>
          <w:lang w:val="en-AU"/>
        </w:rPr>
        <w:t>B</w:t>
      </w:r>
      <w:r w:rsidRPr="008D07D7">
        <w:rPr>
          <w:b/>
          <w:bCs/>
          <w:lang w:val="en-AU"/>
        </w:rPr>
        <w:t xml:space="preserve">: Estimated </w:t>
      </w:r>
      <w:r w:rsidRPr="008D07D7">
        <w:rPr>
          <w:rFonts w:ascii="Arial" w:eastAsia="Times New Roman" w:hAnsi="Arial" w:cs="Arial"/>
          <w:b/>
          <w:color w:val="000000"/>
          <w:szCs w:val="22"/>
          <w:lang w:val="en-AU" w:eastAsia="en-AU"/>
        </w:rPr>
        <w:t xml:space="preserve">kindergarten </w:t>
      </w:r>
      <w:r w:rsidRPr="008D07D7">
        <w:rPr>
          <w:rFonts w:ascii="Arial" w:eastAsia="Times New Roman" w:hAnsi="Arial" w:cs="Arial"/>
          <w:b/>
          <w:bCs/>
          <w:color w:val="000000"/>
          <w:szCs w:val="22"/>
          <w:lang w:val="en-AU" w:eastAsia="en-AU"/>
        </w:rPr>
        <w:t xml:space="preserve">places required between 2025 - 2036 in </w:t>
      </w:r>
      <w:r w:rsidR="008D07D7" w:rsidRPr="008D07D7">
        <w:rPr>
          <w:rFonts w:ascii="Arial" w:eastAsia="Times New Roman" w:hAnsi="Arial" w:cs="Arial"/>
          <w:b/>
          <w:bCs/>
          <w:color w:val="000000"/>
          <w:szCs w:val="22"/>
          <w:lang w:val="en-AU" w:eastAsia="en-AU"/>
        </w:rPr>
        <w:t>Bacchus Marsh Surrounds</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F61BC" w:rsidRPr="008D07D7" w14:paraId="656594EB"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2A43767" w14:textId="0D1A00C0" w:rsidR="002F61BC" w:rsidRPr="003254B8" w:rsidRDefault="00F0319E">
            <w:pPr>
              <w:spacing w:after="0"/>
              <w:jc w:val="center"/>
              <w:rPr>
                <w:rFonts w:ascii="Arial" w:eastAsia="Times New Roman" w:hAnsi="Arial" w:cs="Arial"/>
                <w:b/>
                <w:bCs/>
                <w:color w:val="FFFFFF" w:themeColor="background1"/>
                <w:sz w:val="20"/>
                <w:szCs w:val="20"/>
                <w:lang w:val="en-AU" w:eastAsia="en-AU"/>
              </w:rPr>
            </w:pPr>
            <w:r w:rsidRPr="003254B8">
              <w:rPr>
                <w:rFonts w:ascii="Arial" w:eastAsia="Times New Roman" w:hAnsi="Arial" w:cs="Arial"/>
                <w:b/>
                <w:bCs/>
                <w:color w:val="FFFFFF" w:themeColor="background1"/>
                <w:sz w:val="20"/>
                <w:szCs w:val="20"/>
                <w:lang w:val="en-AU" w:eastAsia="en-AU"/>
              </w:rPr>
              <w:t>SA2</w:t>
            </w:r>
            <w:r w:rsidR="002F61BC" w:rsidRPr="003254B8">
              <w:rPr>
                <w:rFonts w:ascii="Arial" w:eastAsia="Times New Roman" w:hAnsi="Arial" w:cs="Arial"/>
                <w:b/>
                <w:bCs/>
                <w:color w:val="FFFFFF" w:themeColor="background1"/>
                <w:sz w:val="20"/>
                <w:szCs w:val="20"/>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sz w:val="20"/>
                <w:szCs w:val="20"/>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77777777" w:rsidR="002F61BC" w:rsidRPr="003254B8" w:rsidRDefault="002F61BC">
            <w:pPr>
              <w:spacing w:after="0"/>
              <w:jc w:val="center"/>
              <w:rPr>
                <w:rFonts w:ascii="Arial" w:eastAsia="Times New Roman" w:hAnsi="Arial" w:cs="Arial"/>
                <w:b/>
                <w:bCs/>
                <w:sz w:val="20"/>
                <w:szCs w:val="20"/>
                <w:lang w:val="en-AU" w:eastAsia="en-AU"/>
              </w:rPr>
            </w:pPr>
            <w:r w:rsidRPr="003254B8">
              <w:rPr>
                <w:rFonts w:ascii="Arial" w:eastAsia="Times New Roman" w:hAnsi="Arial" w:cs="Arial"/>
                <w:b/>
                <w:bCs/>
                <w:color w:val="000000"/>
                <w:sz w:val="20"/>
                <w:szCs w:val="20"/>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77777777" w:rsidR="002F61BC" w:rsidRPr="003254B8" w:rsidRDefault="002F61BC">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2036</w:t>
            </w:r>
          </w:p>
        </w:tc>
      </w:tr>
      <w:tr w:rsidR="003254B8" w:rsidRPr="008D07D7" w14:paraId="5E67DDA9" w14:textId="77777777" w:rsidTr="003254B8">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7777777" w:rsidR="003254B8" w:rsidRPr="003254B8" w:rsidRDefault="003254B8" w:rsidP="003254B8">
            <w:pPr>
              <w:spacing w:after="0"/>
              <w:rPr>
                <w:rFonts w:ascii="Arial" w:eastAsia="Times New Roman" w:hAnsi="Arial" w:cs="Arial"/>
                <w:color w:val="000000"/>
                <w:sz w:val="20"/>
                <w:szCs w:val="20"/>
                <w:lang w:val="en-AU" w:eastAsia="en-AU"/>
              </w:rPr>
            </w:pPr>
            <w:r w:rsidRPr="003254B8">
              <w:rPr>
                <w:sz w:val="20"/>
                <w:szCs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01442" w14:textId="18529CAE"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34516C52"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32B5469A"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161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6F62605A"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2C1757CE"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16903E19"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36AB0AC4"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243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5AC8D832"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661ACB95"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2D00EFAB"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17F7331D"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294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017097A9"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305</w:t>
            </w:r>
          </w:p>
        </w:tc>
      </w:tr>
      <w:tr w:rsidR="003254B8" w:rsidRPr="008D07D7" w14:paraId="7539FCAD" w14:textId="77777777" w:rsidTr="003254B8">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7777777" w:rsidR="003254B8" w:rsidRPr="003254B8" w:rsidRDefault="003254B8" w:rsidP="003254B8">
            <w:pPr>
              <w:spacing w:after="0"/>
              <w:rPr>
                <w:rFonts w:ascii="Arial" w:eastAsia="Times New Roman" w:hAnsi="Arial" w:cs="Arial"/>
                <w:b/>
                <w:color w:val="000000"/>
                <w:sz w:val="20"/>
                <w:szCs w:val="20"/>
                <w:lang w:val="en-AU" w:eastAsia="en-AU"/>
              </w:rPr>
            </w:pPr>
            <w:r w:rsidRPr="003254B8">
              <w:rPr>
                <w:sz w:val="20"/>
                <w:szCs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37F3F" w14:textId="5776E3BE"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070BD675"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6C2EEAB1"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5EEE7E3D"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7E6DC06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537B0BE1"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3283964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7D28C59B"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2031C4C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30567DFA"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012BB37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048FC4CE"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450</w:t>
            </w:r>
          </w:p>
        </w:tc>
      </w:tr>
      <w:tr w:rsidR="003254B8" w:rsidRPr="008D07D7" w14:paraId="0E94FFAE" w14:textId="77777777" w:rsidTr="003254B8">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77777777" w:rsidR="003254B8" w:rsidRPr="003254B8" w:rsidRDefault="003254B8" w:rsidP="003254B8">
            <w:pPr>
              <w:spacing w:after="0"/>
              <w:rPr>
                <w:sz w:val="20"/>
                <w:szCs w:val="20"/>
                <w:lang w:val="en-AU"/>
              </w:rPr>
            </w:pPr>
            <w:r w:rsidRPr="003254B8">
              <w:rPr>
                <w:sz w:val="20"/>
                <w:szCs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741B3" w14:textId="1A7DC2A5"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65A0EE91"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69ED1B34"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483986D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61F69DA0"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4D09F3D1"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11DB79F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2BE28E7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2D80124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2549ACE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167AA024"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795E3B79"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r>
    </w:tbl>
    <w:p w14:paraId="7F489CA4" w14:textId="77777777" w:rsidR="00BA4049" w:rsidRPr="008D07D7" w:rsidRDefault="00BA4049" w:rsidP="00BA4049">
      <w:pPr>
        <w:rPr>
          <w:lang w:val="en-US"/>
        </w:rPr>
      </w:pPr>
    </w:p>
    <w:p w14:paraId="0F85E818" w14:textId="0959E1C1" w:rsidR="00BA4049" w:rsidRDefault="00CB2E2F" w:rsidP="00BA4049">
      <w:pPr>
        <w:rPr>
          <w:lang w:val="en-US"/>
        </w:rPr>
      </w:pPr>
      <w:r w:rsidRPr="008D07D7">
        <w:rPr>
          <w:b/>
          <w:bCs/>
          <w:lang w:val="en-AU"/>
        </w:rPr>
        <w:t>Table 2-</w:t>
      </w:r>
      <w:r w:rsidR="002049C5" w:rsidRPr="008D07D7">
        <w:rPr>
          <w:b/>
          <w:bCs/>
          <w:lang w:val="en-AU"/>
        </w:rPr>
        <w:t>C:</w:t>
      </w:r>
      <w:r w:rsidRPr="008D07D7">
        <w:rPr>
          <w:b/>
          <w:bCs/>
          <w:lang w:val="en-AU"/>
        </w:rPr>
        <w:t xml:space="preserve"> Estimated </w:t>
      </w:r>
      <w:r w:rsidRPr="008D07D7">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8D07D7">
        <w:rPr>
          <w:rFonts w:ascii="Arial" w:eastAsia="Times New Roman" w:hAnsi="Arial" w:cs="Arial"/>
          <w:b/>
          <w:bCs/>
          <w:color w:val="000000"/>
          <w:szCs w:val="22"/>
          <w:lang w:val="en-AU" w:eastAsia="en-AU"/>
        </w:rPr>
        <w:t>Gordon (Vic.)</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20392" w:rsidRPr="00590B34" w14:paraId="57AB1541" w14:textId="77777777" w:rsidTr="0072039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E1CEE88" w14:textId="37F906F2" w:rsidR="00720392" w:rsidRPr="003254B8" w:rsidRDefault="00F0319E">
            <w:pPr>
              <w:spacing w:after="0"/>
              <w:jc w:val="center"/>
              <w:rPr>
                <w:rFonts w:ascii="Arial" w:eastAsia="Times New Roman" w:hAnsi="Arial" w:cs="Arial"/>
                <w:b/>
                <w:bCs/>
                <w:color w:val="FFFFFF" w:themeColor="background1"/>
                <w:sz w:val="20"/>
                <w:szCs w:val="20"/>
                <w:lang w:val="en-AU" w:eastAsia="en-AU"/>
              </w:rPr>
            </w:pPr>
            <w:bookmarkStart w:id="35" w:name="_Toc35334524"/>
            <w:r w:rsidRPr="003254B8">
              <w:rPr>
                <w:rFonts w:ascii="Arial" w:eastAsia="Times New Roman" w:hAnsi="Arial" w:cs="Arial"/>
                <w:b/>
                <w:bCs/>
                <w:color w:val="FFFFFF" w:themeColor="background1"/>
                <w:sz w:val="20"/>
                <w:szCs w:val="20"/>
                <w:lang w:val="en-AU" w:eastAsia="en-AU"/>
              </w:rPr>
              <w:t>SA2</w:t>
            </w:r>
            <w:r w:rsidR="00720392" w:rsidRPr="003254B8">
              <w:rPr>
                <w:rFonts w:ascii="Arial" w:eastAsia="Times New Roman" w:hAnsi="Arial" w:cs="Arial"/>
                <w:b/>
                <w:bCs/>
                <w:color w:val="FFFFFF" w:themeColor="background1"/>
                <w:sz w:val="20"/>
                <w:szCs w:val="20"/>
                <w:lang w:val="en-AU" w:eastAsia="en-AU"/>
              </w:rPr>
              <w:t xml:space="preserve"> estimates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sz w:val="20"/>
                <w:szCs w:val="20"/>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77777777" w:rsidR="00720392" w:rsidRPr="003254B8" w:rsidRDefault="00720392">
            <w:pPr>
              <w:spacing w:after="0"/>
              <w:jc w:val="center"/>
              <w:rPr>
                <w:rFonts w:ascii="Arial" w:eastAsia="Times New Roman" w:hAnsi="Arial" w:cs="Arial"/>
                <w:b/>
                <w:bCs/>
                <w:sz w:val="20"/>
                <w:szCs w:val="20"/>
                <w:lang w:val="en-AU" w:eastAsia="en-AU"/>
              </w:rPr>
            </w:pPr>
            <w:r w:rsidRPr="003254B8">
              <w:rPr>
                <w:rFonts w:ascii="Arial" w:eastAsia="Times New Roman" w:hAnsi="Arial" w:cs="Arial"/>
                <w:b/>
                <w:bCs/>
                <w:color w:val="000000"/>
                <w:sz w:val="20"/>
                <w:szCs w:val="20"/>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77777777" w:rsidR="00720392" w:rsidRPr="003254B8" w:rsidRDefault="00720392">
            <w:pPr>
              <w:spacing w:after="0"/>
              <w:jc w:val="center"/>
              <w:rPr>
                <w:rFonts w:ascii="Arial" w:eastAsia="Times New Roman" w:hAnsi="Arial" w:cs="Arial"/>
                <w:b/>
                <w:bCs/>
                <w:color w:val="000000"/>
                <w:sz w:val="20"/>
                <w:szCs w:val="20"/>
                <w:lang w:val="en-AU" w:eastAsia="en-AU"/>
              </w:rPr>
            </w:pPr>
            <w:r w:rsidRPr="003254B8">
              <w:rPr>
                <w:rFonts w:ascii="Arial" w:eastAsia="Times New Roman" w:hAnsi="Arial" w:cs="Arial"/>
                <w:b/>
                <w:bCs/>
                <w:color w:val="000000"/>
                <w:sz w:val="20"/>
                <w:szCs w:val="20"/>
                <w:lang w:val="en-AU" w:eastAsia="en-AU"/>
              </w:rPr>
              <w:t>2036</w:t>
            </w:r>
          </w:p>
        </w:tc>
      </w:tr>
      <w:tr w:rsidR="003254B8" w:rsidRPr="00590B34" w14:paraId="4A385169" w14:textId="77777777" w:rsidTr="003254B8">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77777777" w:rsidR="003254B8" w:rsidRPr="003254B8" w:rsidRDefault="003254B8" w:rsidP="003254B8">
            <w:pPr>
              <w:spacing w:after="0"/>
              <w:rPr>
                <w:rFonts w:ascii="Arial" w:eastAsia="Times New Roman" w:hAnsi="Arial" w:cs="Arial"/>
                <w:color w:val="000000"/>
                <w:sz w:val="20"/>
                <w:szCs w:val="20"/>
                <w:lang w:val="en-AU" w:eastAsia="en-AU"/>
              </w:rPr>
            </w:pPr>
            <w:r w:rsidRPr="003254B8">
              <w:rPr>
                <w:sz w:val="20"/>
                <w:szCs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4FFBB" w14:textId="653AE526"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392CE" w14:textId="1F75CC62"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85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3DC00" w14:textId="052E7C75"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CCCE" w14:textId="63695876"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CEEC0" w14:textId="5B739D67"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1585" w14:textId="7D6A5FE4"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33A9" w14:textId="74EDA81C"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8918A" w14:textId="5C5724CB"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D44F58" w14:textId="162B6BDF"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4D8AF" w14:textId="1AD6019C"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2972C3" w14:textId="1F088EF9"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171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247DBA" w14:textId="26619D02" w:rsidR="003254B8" w:rsidRPr="003254B8" w:rsidRDefault="003254B8" w:rsidP="003254B8">
            <w:pPr>
              <w:spacing w:after="0"/>
              <w:jc w:val="right"/>
              <w:rPr>
                <w:rFonts w:ascii="Arial" w:eastAsia="Times New Roman" w:hAnsi="Arial" w:cs="Arial"/>
                <w:color w:val="000000"/>
                <w:sz w:val="20"/>
                <w:szCs w:val="20"/>
                <w:lang w:val="en-AU" w:eastAsia="en-AU"/>
              </w:rPr>
            </w:pPr>
            <w:r w:rsidRPr="003254B8">
              <w:rPr>
                <w:sz w:val="20"/>
                <w:szCs w:val="20"/>
              </w:rPr>
              <w:t>172</w:t>
            </w:r>
          </w:p>
        </w:tc>
      </w:tr>
      <w:tr w:rsidR="003254B8" w:rsidRPr="00590B34" w14:paraId="1708C106" w14:textId="77777777" w:rsidTr="003254B8">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7777777" w:rsidR="003254B8" w:rsidRPr="003254B8" w:rsidRDefault="003254B8" w:rsidP="003254B8">
            <w:pPr>
              <w:spacing w:after="0"/>
              <w:rPr>
                <w:rFonts w:ascii="Arial" w:eastAsia="Times New Roman" w:hAnsi="Arial" w:cs="Arial"/>
                <w:b/>
                <w:color w:val="000000"/>
                <w:sz w:val="20"/>
                <w:szCs w:val="20"/>
                <w:lang w:val="en-AU" w:eastAsia="en-AU"/>
              </w:rPr>
            </w:pPr>
            <w:r w:rsidRPr="003254B8">
              <w:rPr>
                <w:sz w:val="20"/>
                <w:szCs w:val="20"/>
                <w:lang w:val="en-AU"/>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1FDEA" w14:textId="09D11233"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6C1C9" w14:textId="34B3D20B"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53CAC" w14:textId="718DCD94"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567AD" w14:textId="6814A1F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745D7" w14:textId="7A95B26D"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F3BD2" w14:textId="5BEB06EB"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6C4B9" w14:textId="6275410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C5DA74" w14:textId="474BC92F"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5A67B0" w14:textId="4171F9A6"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4892B8" w14:textId="4C832C8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317722" w14:textId="5F4FD4A3"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42879" w14:textId="149D67C1"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176</w:t>
            </w:r>
          </w:p>
        </w:tc>
      </w:tr>
      <w:tr w:rsidR="003254B8" w:rsidRPr="00590B34" w14:paraId="6919441E" w14:textId="77777777" w:rsidTr="003254B8">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77777777" w:rsidR="003254B8" w:rsidRPr="003254B8" w:rsidRDefault="003254B8" w:rsidP="003254B8">
            <w:pPr>
              <w:spacing w:after="0"/>
              <w:rPr>
                <w:sz w:val="20"/>
                <w:szCs w:val="20"/>
                <w:lang w:val="en-AU"/>
              </w:rPr>
            </w:pPr>
            <w:r w:rsidRPr="003254B8">
              <w:rPr>
                <w:sz w:val="20"/>
                <w:szCs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BBFDC" w14:textId="75A21839"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C42A0" w14:textId="66883CFD"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4B696" w14:textId="1398A089" w:rsidR="003254B8" w:rsidRPr="003254B8" w:rsidRDefault="003254B8" w:rsidP="003254B8">
            <w:pPr>
              <w:spacing w:after="0"/>
              <w:jc w:val="right"/>
              <w:rPr>
                <w:rFonts w:ascii="Arial" w:eastAsia="Times New Roman" w:hAnsi="Arial" w:cs="Arial"/>
                <w:b/>
                <w:color w:val="00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D76C0" w14:textId="61536D73"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90ED" w14:textId="589AD222"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7A3C" w14:textId="467C37C5"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3B17" w14:textId="26745D1B"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06E5C2" w14:textId="592494CC"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A8F574" w14:textId="6B6D3497"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2E5" w14:textId="578786EE"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5C50A4" w14:textId="05503EE4"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8E6A62" w14:textId="72896FEA" w:rsidR="003254B8" w:rsidRPr="003254B8" w:rsidRDefault="003254B8" w:rsidP="003254B8">
            <w:pPr>
              <w:spacing w:after="0"/>
              <w:jc w:val="right"/>
              <w:rPr>
                <w:rFonts w:ascii="Arial" w:eastAsia="Times New Roman" w:hAnsi="Arial" w:cs="Arial"/>
                <w:b/>
                <w:color w:val="FF0000"/>
                <w:sz w:val="20"/>
                <w:szCs w:val="20"/>
                <w:lang w:val="en-AU" w:eastAsia="en-AU"/>
              </w:rPr>
            </w:pPr>
            <w:r w:rsidRPr="003254B8">
              <w:rPr>
                <w:sz w:val="20"/>
                <w:szCs w:val="20"/>
              </w:rPr>
              <w:t>0</w:t>
            </w:r>
          </w:p>
        </w:tc>
      </w:tr>
    </w:tbl>
    <w:p w14:paraId="019D117F" w14:textId="77777777" w:rsidR="00BA4049" w:rsidRPr="008F3B60" w:rsidRDefault="00BA4049" w:rsidP="00BA4049">
      <w:pPr>
        <w:spacing w:after="0"/>
        <w:rPr>
          <w:lang w:val="en-AU"/>
        </w:rPr>
      </w:pPr>
      <w:r>
        <w:rPr>
          <w:lang w:val="en-AU"/>
        </w:rPr>
        <w:br w:type="page"/>
      </w:r>
    </w:p>
    <w:p w14:paraId="01B4ED56" w14:textId="77777777" w:rsidR="00BA4049" w:rsidRPr="008C6439" w:rsidRDefault="00BA4049" w:rsidP="00F3096F">
      <w:pPr>
        <w:pStyle w:val="Heading1"/>
        <w:numPr>
          <w:ilvl w:val="0"/>
          <w:numId w:val="6"/>
        </w:numPr>
        <w:rPr>
          <w:lang w:val="en-AU"/>
        </w:rPr>
      </w:pPr>
      <w:bookmarkStart w:id="36" w:name="_Toc206077395"/>
      <w:r w:rsidRPr="008C6439">
        <w:rPr>
          <w:lang w:val="en-AU"/>
        </w:rPr>
        <w:t>Authorisation</w:t>
      </w:r>
      <w:bookmarkEnd w:id="35"/>
      <w:bookmarkEnd w:id="36"/>
    </w:p>
    <w:p w14:paraId="1501B890" w14:textId="05D9EFCF" w:rsidR="00BA4049" w:rsidRPr="002F4B82" w:rsidRDefault="00BA4049" w:rsidP="00BA4049">
      <w:pPr>
        <w:spacing w:line="276" w:lineRule="auto"/>
        <w:jc w:val="both"/>
        <w:rPr>
          <w:sz w:val="20"/>
          <w:szCs w:val="20"/>
        </w:rPr>
      </w:pPr>
      <w:r w:rsidRPr="00B86A61">
        <w:t xml:space="preserve">The </w:t>
      </w:r>
      <w:r w:rsidR="003254B8">
        <w:t>Central Highlands Area Executive Director, Jen Winter</w:t>
      </w:r>
      <w:r w:rsidRPr="00B86A61">
        <w:t xml:space="preserve"> of the Departmen</w:t>
      </w:r>
      <w:r w:rsidRPr="003254B8">
        <w:t xml:space="preserve">t of Education and the </w:t>
      </w:r>
      <w:r w:rsidR="00F3096F" w:rsidRPr="003254B8">
        <w:t>General Manager Community Strengthening, Leigh McCallum</w:t>
      </w:r>
      <w:r w:rsidR="00516A77" w:rsidRPr="003254B8">
        <w:t xml:space="preserve"> </w:t>
      </w:r>
      <w:r w:rsidRPr="003254B8">
        <w:t xml:space="preserve">of </w:t>
      </w:r>
      <w:r w:rsidR="00F3096F" w:rsidRPr="003254B8">
        <w:t>Moorabool</w:t>
      </w:r>
      <w:r w:rsidR="00F3096F">
        <w:t xml:space="preserve"> Shire </w:t>
      </w:r>
      <w:r w:rsidR="00C71610" w:rsidRPr="00F3096F">
        <w:t>Council</w:t>
      </w:r>
      <w:r w:rsidRPr="00F3096F">
        <w:t xml:space="preserve"> </w:t>
      </w:r>
      <w:r>
        <w:t>endorse this</w:t>
      </w:r>
      <w:r w:rsidRPr="00B86A61">
        <w:t xml:space="preserve"> Kindergarten </w:t>
      </w:r>
      <w:r w:rsidR="00F815AA">
        <w:t xml:space="preserve">Infrastructure and </w:t>
      </w:r>
      <w:r w:rsidRPr="00B86A61">
        <w:t>Services Plan</w:t>
      </w:r>
      <w:r>
        <w:t xml:space="preserve"> (KISP) for </w:t>
      </w:r>
      <w:r w:rsidR="00F3096F">
        <w:t>Moorabool</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11A6BA77"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3254B8">
        <w:t>2028</w:t>
      </w:r>
      <w:r w:rsidRPr="00721DA8">
        <w:t xml:space="preserve"> to publish a new version that will replace the previous version.</w:t>
      </w:r>
    </w:p>
    <w:p w14:paraId="1B585097" w14:textId="4007164C" w:rsidR="00BA4049" w:rsidRPr="002F4B82" w:rsidRDefault="00BA4049" w:rsidP="00BA4049">
      <w:pPr>
        <w:spacing w:after="0" w:line="276" w:lineRule="auto"/>
        <w:jc w:val="both"/>
        <w:rPr>
          <w:sz w:val="20"/>
          <w:szCs w:val="20"/>
        </w:rPr>
      </w:pPr>
      <w:r w:rsidRPr="002F4B82">
        <w:t xml:space="preserve">Signed for and on behalf and with the authority of </w:t>
      </w:r>
      <w:r w:rsidR="00F3096F">
        <w:t>Moorabool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4"/>
      <w:headerReference w:type="default" r:id="rId25"/>
      <w:footerReference w:type="default" r:id="rId26"/>
      <w:headerReference w:type="first" r:id="rId27"/>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25F" w14:textId="77777777" w:rsidR="00FD0987" w:rsidRDefault="00FD0987" w:rsidP="003967DD">
      <w:pPr>
        <w:spacing w:after="0"/>
      </w:pPr>
      <w:r>
        <w:separator/>
      </w:r>
    </w:p>
  </w:endnote>
  <w:endnote w:type="continuationSeparator" w:id="0">
    <w:p w14:paraId="5A0C0045" w14:textId="77777777" w:rsidR="00FD0987" w:rsidRDefault="00FD0987" w:rsidP="003967DD">
      <w:pPr>
        <w:spacing w:after="0"/>
      </w:pPr>
      <w:r>
        <w:continuationSeparator/>
      </w:r>
    </w:p>
  </w:endnote>
  <w:endnote w:type="continuationNotice" w:id="1">
    <w:p w14:paraId="74C31375"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A21A82D" w:rsidR="00714D72" w:rsidRPr="001105FA" w:rsidRDefault="00C10583" w:rsidP="00317EB5">
    <w:pPr>
      <w:pStyle w:val="Copyrighttext"/>
    </w:pPr>
    <w:r w:rsidRPr="00276467">
      <w:t xml:space="preserve">Kindergarten Infrastructure and Services Plan </w:t>
    </w:r>
    <w:r w:rsidR="00AE11ED">
      <w:t>Moorabool Shire</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F3096F">
    <w:pPr>
      <w:pStyle w:val="Copyrighttext"/>
      <w:numPr>
        <w:ilvl w:val="0"/>
        <w:numId w:val="5"/>
      </w:numPr>
      <w:ind w:left="284" w:hanging="284"/>
    </w:pPr>
    <w:r w:rsidRPr="001105FA">
      <w:t>any images, photographs, trademarks or branding, including the Victorian Government logo and the DE logo; and</w:t>
    </w:r>
  </w:p>
  <w:p w14:paraId="657FF9EE" w14:textId="14709D72" w:rsidR="00714D72" w:rsidRPr="001105FA" w:rsidRDefault="00714D72" w:rsidP="00F3096F">
    <w:pPr>
      <w:pStyle w:val="Copyrighttext"/>
      <w:numPr>
        <w:ilvl w:val="0"/>
        <w:numId w:val="5"/>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867" w14:textId="77777777" w:rsidR="00FD0987" w:rsidRDefault="00FD0987" w:rsidP="003967DD">
      <w:pPr>
        <w:spacing w:after="0"/>
      </w:pPr>
      <w:r>
        <w:separator/>
      </w:r>
    </w:p>
  </w:footnote>
  <w:footnote w:type="continuationSeparator" w:id="0">
    <w:p w14:paraId="297A078B" w14:textId="77777777" w:rsidR="00FD0987" w:rsidRDefault="00FD0987" w:rsidP="003967DD">
      <w:pPr>
        <w:spacing w:after="0"/>
      </w:pPr>
      <w:r>
        <w:continuationSeparator/>
      </w:r>
    </w:p>
  </w:footnote>
  <w:footnote w:type="continuationNotice" w:id="1">
    <w:p w14:paraId="56B44EF5" w14:textId="77777777" w:rsidR="00FD0987"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F19"/>
    <w:multiLevelType w:val="multilevel"/>
    <w:tmpl w:val="90F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152D0B08"/>
    <w:multiLevelType w:val="multilevel"/>
    <w:tmpl w:val="B7B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46989"/>
    <w:multiLevelType w:val="multilevel"/>
    <w:tmpl w:val="D5C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B5F3F"/>
    <w:multiLevelType w:val="multilevel"/>
    <w:tmpl w:val="5DB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8050C"/>
    <w:multiLevelType w:val="hybridMultilevel"/>
    <w:tmpl w:val="B22E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807E5"/>
    <w:multiLevelType w:val="multilevel"/>
    <w:tmpl w:val="19E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2223D"/>
    <w:multiLevelType w:val="multilevel"/>
    <w:tmpl w:val="8072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36E53"/>
    <w:multiLevelType w:val="multilevel"/>
    <w:tmpl w:val="6EA2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019B7"/>
    <w:multiLevelType w:val="multilevel"/>
    <w:tmpl w:val="860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0036C3"/>
    <w:multiLevelType w:val="multilevel"/>
    <w:tmpl w:val="2820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E66D8"/>
    <w:multiLevelType w:val="multilevel"/>
    <w:tmpl w:val="652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0226DB"/>
    <w:multiLevelType w:val="multilevel"/>
    <w:tmpl w:val="D520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120DD3"/>
    <w:multiLevelType w:val="multilevel"/>
    <w:tmpl w:val="2820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164FF"/>
    <w:multiLevelType w:val="multilevel"/>
    <w:tmpl w:val="8C7E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CE4B9F"/>
    <w:multiLevelType w:val="multilevel"/>
    <w:tmpl w:val="D53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2F2158"/>
    <w:multiLevelType w:val="multilevel"/>
    <w:tmpl w:val="EB4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DE7D7B"/>
    <w:multiLevelType w:val="multilevel"/>
    <w:tmpl w:val="5D1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6266E1"/>
    <w:multiLevelType w:val="hybridMultilevel"/>
    <w:tmpl w:val="3356C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955BB"/>
    <w:multiLevelType w:val="multilevel"/>
    <w:tmpl w:val="5B0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6F7679"/>
    <w:multiLevelType w:val="multilevel"/>
    <w:tmpl w:val="975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60166F"/>
    <w:multiLevelType w:val="multilevel"/>
    <w:tmpl w:val="9194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713D29"/>
    <w:multiLevelType w:val="multilevel"/>
    <w:tmpl w:val="07E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6824EE"/>
    <w:multiLevelType w:val="multilevel"/>
    <w:tmpl w:val="11A6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ED1818"/>
    <w:multiLevelType w:val="multilevel"/>
    <w:tmpl w:val="F98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1F4C57"/>
    <w:multiLevelType w:val="multilevel"/>
    <w:tmpl w:val="CC0C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7B5799"/>
    <w:multiLevelType w:val="multilevel"/>
    <w:tmpl w:val="A58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095632">
    <w:abstractNumId w:val="12"/>
  </w:num>
  <w:num w:numId="2" w16cid:durableId="2015642722">
    <w:abstractNumId w:val="30"/>
  </w:num>
  <w:num w:numId="3" w16cid:durableId="1936009175">
    <w:abstractNumId w:val="10"/>
  </w:num>
  <w:num w:numId="4" w16cid:durableId="1959528920">
    <w:abstractNumId w:val="21"/>
  </w:num>
  <w:num w:numId="5" w16cid:durableId="440881297">
    <w:abstractNumId w:val="6"/>
  </w:num>
  <w:num w:numId="6" w16cid:durableId="237904601">
    <w:abstractNumId w:val="16"/>
  </w:num>
  <w:num w:numId="7" w16cid:durableId="1787045358">
    <w:abstractNumId w:val="28"/>
  </w:num>
  <w:num w:numId="8" w16cid:durableId="563297954">
    <w:abstractNumId w:val="22"/>
  </w:num>
  <w:num w:numId="9" w16cid:durableId="1780834744">
    <w:abstractNumId w:val="11"/>
  </w:num>
  <w:num w:numId="10" w16cid:durableId="1937054204">
    <w:abstractNumId w:val="33"/>
  </w:num>
  <w:num w:numId="11" w16cid:durableId="1914394702">
    <w:abstractNumId w:val="31"/>
  </w:num>
  <w:num w:numId="12" w16cid:durableId="110054806">
    <w:abstractNumId w:val="1"/>
  </w:num>
  <w:num w:numId="13" w16cid:durableId="1324234598">
    <w:abstractNumId w:val="36"/>
  </w:num>
  <w:num w:numId="14" w16cid:durableId="667752140">
    <w:abstractNumId w:val="14"/>
  </w:num>
  <w:num w:numId="15" w16cid:durableId="974289951">
    <w:abstractNumId w:val="17"/>
  </w:num>
  <w:num w:numId="16" w16cid:durableId="1809542805">
    <w:abstractNumId w:val="19"/>
  </w:num>
  <w:num w:numId="17" w16cid:durableId="586185335">
    <w:abstractNumId w:val="34"/>
  </w:num>
  <w:num w:numId="18" w16cid:durableId="1612397005">
    <w:abstractNumId w:val="4"/>
  </w:num>
  <w:num w:numId="19" w16cid:durableId="1830244573">
    <w:abstractNumId w:val="18"/>
  </w:num>
  <w:num w:numId="20" w16cid:durableId="1323388670">
    <w:abstractNumId w:val="38"/>
  </w:num>
  <w:num w:numId="21" w16cid:durableId="1469476145">
    <w:abstractNumId w:val="0"/>
  </w:num>
  <w:num w:numId="22" w16cid:durableId="1457331135">
    <w:abstractNumId w:val="29"/>
  </w:num>
  <w:num w:numId="23" w16cid:durableId="772744606">
    <w:abstractNumId w:val="32"/>
  </w:num>
  <w:num w:numId="24" w16cid:durableId="689839575">
    <w:abstractNumId w:val="9"/>
  </w:num>
  <w:num w:numId="25" w16cid:durableId="1405223915">
    <w:abstractNumId w:val="8"/>
  </w:num>
  <w:num w:numId="26" w16cid:durableId="369764051">
    <w:abstractNumId w:val="3"/>
  </w:num>
  <w:num w:numId="27" w16cid:durableId="152796793">
    <w:abstractNumId w:val="20"/>
  </w:num>
  <w:num w:numId="28" w16cid:durableId="316425816">
    <w:abstractNumId w:val="23"/>
  </w:num>
  <w:num w:numId="29" w16cid:durableId="17246875">
    <w:abstractNumId w:val="15"/>
  </w:num>
  <w:num w:numId="30" w16cid:durableId="401678055">
    <w:abstractNumId w:val="7"/>
  </w:num>
  <w:num w:numId="31" w16cid:durableId="464854815">
    <w:abstractNumId w:val="26"/>
  </w:num>
  <w:num w:numId="32" w16cid:durableId="1519809486">
    <w:abstractNumId w:val="2"/>
  </w:num>
  <w:num w:numId="33" w16cid:durableId="81489553">
    <w:abstractNumId w:val="24"/>
  </w:num>
  <w:num w:numId="34" w16cid:durableId="41446627">
    <w:abstractNumId w:val="13"/>
  </w:num>
  <w:num w:numId="35" w16cid:durableId="210581250">
    <w:abstractNumId w:val="35"/>
  </w:num>
  <w:num w:numId="36" w16cid:durableId="957420353">
    <w:abstractNumId w:val="27"/>
  </w:num>
  <w:num w:numId="37" w16cid:durableId="1898786432">
    <w:abstractNumId w:val="37"/>
  </w:num>
  <w:num w:numId="38" w16cid:durableId="428938375">
    <w:abstractNumId w:val="5"/>
  </w:num>
  <w:num w:numId="39" w16cid:durableId="2091458754">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A7BEE"/>
    <w:rsid w:val="000B0E13"/>
    <w:rsid w:val="000C4580"/>
    <w:rsid w:val="000C4F93"/>
    <w:rsid w:val="000C53F6"/>
    <w:rsid w:val="000C774F"/>
    <w:rsid w:val="000D31DA"/>
    <w:rsid w:val="000D31F6"/>
    <w:rsid w:val="000D3EF1"/>
    <w:rsid w:val="000D48FC"/>
    <w:rsid w:val="000D69B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3CAA"/>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372"/>
    <w:rsid w:val="001C46E2"/>
    <w:rsid w:val="001D1BD0"/>
    <w:rsid w:val="001D3956"/>
    <w:rsid w:val="001E6E7B"/>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3F90"/>
    <w:rsid w:val="00317EB5"/>
    <w:rsid w:val="00322A17"/>
    <w:rsid w:val="00323DD1"/>
    <w:rsid w:val="003254B8"/>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D7DB1"/>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40F6"/>
    <w:rsid w:val="005C62E8"/>
    <w:rsid w:val="005C7F39"/>
    <w:rsid w:val="005D216F"/>
    <w:rsid w:val="005E24F8"/>
    <w:rsid w:val="005F2DBD"/>
    <w:rsid w:val="005F3829"/>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37C"/>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265DC"/>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318A"/>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16FC9"/>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71E"/>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7D7"/>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D62"/>
    <w:rsid w:val="00955EE3"/>
    <w:rsid w:val="00965B4C"/>
    <w:rsid w:val="009708AD"/>
    <w:rsid w:val="00980A21"/>
    <w:rsid w:val="00980B51"/>
    <w:rsid w:val="009850B8"/>
    <w:rsid w:val="009866C5"/>
    <w:rsid w:val="009A0858"/>
    <w:rsid w:val="009A0D02"/>
    <w:rsid w:val="009A3231"/>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11ED"/>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096F"/>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B7B6A"/>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304891632">
      <w:bodyDiv w:val="1"/>
      <w:marLeft w:val="0"/>
      <w:marRight w:val="0"/>
      <w:marTop w:val="0"/>
      <w:marBottom w:val="0"/>
      <w:divBdr>
        <w:top w:val="none" w:sz="0" w:space="0" w:color="auto"/>
        <w:left w:val="none" w:sz="0" w:space="0" w:color="auto"/>
        <w:bottom w:val="none" w:sz="0" w:space="0" w:color="auto"/>
        <w:right w:val="none" w:sz="0" w:space="0" w:color="auto"/>
      </w:divBdr>
      <w:divsChild>
        <w:div w:id="1586767779">
          <w:marLeft w:val="0"/>
          <w:marRight w:val="0"/>
          <w:marTop w:val="0"/>
          <w:marBottom w:val="0"/>
          <w:divBdr>
            <w:top w:val="none" w:sz="0" w:space="0" w:color="auto"/>
            <w:left w:val="none" w:sz="0" w:space="0" w:color="auto"/>
            <w:bottom w:val="none" w:sz="0" w:space="0" w:color="auto"/>
            <w:right w:val="none" w:sz="0" w:space="0" w:color="auto"/>
          </w:divBdr>
          <w:divsChild>
            <w:div w:id="717824412">
              <w:marLeft w:val="0"/>
              <w:marRight w:val="0"/>
              <w:marTop w:val="0"/>
              <w:marBottom w:val="0"/>
              <w:divBdr>
                <w:top w:val="none" w:sz="0" w:space="0" w:color="auto"/>
                <w:left w:val="none" w:sz="0" w:space="0" w:color="auto"/>
                <w:bottom w:val="none" w:sz="0" w:space="0" w:color="auto"/>
                <w:right w:val="none" w:sz="0" w:space="0" w:color="auto"/>
              </w:divBdr>
            </w:div>
            <w:div w:id="2082828684">
              <w:marLeft w:val="0"/>
              <w:marRight w:val="0"/>
              <w:marTop w:val="0"/>
              <w:marBottom w:val="0"/>
              <w:divBdr>
                <w:top w:val="none" w:sz="0" w:space="0" w:color="auto"/>
                <w:left w:val="none" w:sz="0" w:space="0" w:color="auto"/>
                <w:bottom w:val="none" w:sz="0" w:space="0" w:color="auto"/>
                <w:right w:val="none" w:sz="0" w:space="0" w:color="auto"/>
              </w:divBdr>
            </w:div>
            <w:div w:id="861818741">
              <w:marLeft w:val="0"/>
              <w:marRight w:val="0"/>
              <w:marTop w:val="0"/>
              <w:marBottom w:val="0"/>
              <w:divBdr>
                <w:top w:val="none" w:sz="0" w:space="0" w:color="auto"/>
                <w:left w:val="none" w:sz="0" w:space="0" w:color="auto"/>
                <w:bottom w:val="none" w:sz="0" w:space="0" w:color="auto"/>
                <w:right w:val="none" w:sz="0" w:space="0" w:color="auto"/>
              </w:divBdr>
            </w:div>
            <w:div w:id="1579828150">
              <w:marLeft w:val="0"/>
              <w:marRight w:val="0"/>
              <w:marTop w:val="0"/>
              <w:marBottom w:val="0"/>
              <w:divBdr>
                <w:top w:val="none" w:sz="0" w:space="0" w:color="auto"/>
                <w:left w:val="none" w:sz="0" w:space="0" w:color="auto"/>
                <w:bottom w:val="none" w:sz="0" w:space="0" w:color="auto"/>
                <w:right w:val="none" w:sz="0" w:space="0" w:color="auto"/>
              </w:divBdr>
            </w:div>
            <w:div w:id="1143425504">
              <w:marLeft w:val="0"/>
              <w:marRight w:val="0"/>
              <w:marTop w:val="0"/>
              <w:marBottom w:val="0"/>
              <w:divBdr>
                <w:top w:val="none" w:sz="0" w:space="0" w:color="auto"/>
                <w:left w:val="none" w:sz="0" w:space="0" w:color="auto"/>
                <w:bottom w:val="none" w:sz="0" w:space="0" w:color="auto"/>
                <w:right w:val="none" w:sz="0" w:space="0" w:color="auto"/>
              </w:divBdr>
            </w:div>
            <w:div w:id="1978685711">
              <w:marLeft w:val="0"/>
              <w:marRight w:val="0"/>
              <w:marTop w:val="0"/>
              <w:marBottom w:val="0"/>
              <w:divBdr>
                <w:top w:val="none" w:sz="0" w:space="0" w:color="auto"/>
                <w:left w:val="none" w:sz="0" w:space="0" w:color="auto"/>
                <w:bottom w:val="none" w:sz="0" w:space="0" w:color="auto"/>
                <w:right w:val="none" w:sz="0" w:space="0" w:color="auto"/>
              </w:divBdr>
            </w:div>
            <w:div w:id="405032835">
              <w:marLeft w:val="0"/>
              <w:marRight w:val="0"/>
              <w:marTop w:val="0"/>
              <w:marBottom w:val="0"/>
              <w:divBdr>
                <w:top w:val="none" w:sz="0" w:space="0" w:color="auto"/>
                <w:left w:val="none" w:sz="0" w:space="0" w:color="auto"/>
                <w:bottom w:val="none" w:sz="0" w:space="0" w:color="auto"/>
                <w:right w:val="none" w:sz="0" w:space="0" w:color="auto"/>
              </w:divBdr>
            </w:div>
            <w:div w:id="2018539918">
              <w:marLeft w:val="0"/>
              <w:marRight w:val="0"/>
              <w:marTop w:val="0"/>
              <w:marBottom w:val="0"/>
              <w:divBdr>
                <w:top w:val="none" w:sz="0" w:space="0" w:color="auto"/>
                <w:left w:val="none" w:sz="0" w:space="0" w:color="auto"/>
                <w:bottom w:val="none" w:sz="0" w:space="0" w:color="auto"/>
                <w:right w:val="none" w:sz="0" w:space="0" w:color="auto"/>
              </w:divBdr>
            </w:div>
            <w:div w:id="1801999708">
              <w:marLeft w:val="0"/>
              <w:marRight w:val="0"/>
              <w:marTop w:val="0"/>
              <w:marBottom w:val="0"/>
              <w:divBdr>
                <w:top w:val="none" w:sz="0" w:space="0" w:color="auto"/>
                <w:left w:val="none" w:sz="0" w:space="0" w:color="auto"/>
                <w:bottom w:val="none" w:sz="0" w:space="0" w:color="auto"/>
                <w:right w:val="none" w:sz="0" w:space="0" w:color="auto"/>
              </w:divBdr>
            </w:div>
            <w:div w:id="1459185231">
              <w:marLeft w:val="0"/>
              <w:marRight w:val="0"/>
              <w:marTop w:val="0"/>
              <w:marBottom w:val="0"/>
              <w:divBdr>
                <w:top w:val="none" w:sz="0" w:space="0" w:color="auto"/>
                <w:left w:val="none" w:sz="0" w:space="0" w:color="auto"/>
                <w:bottom w:val="none" w:sz="0" w:space="0" w:color="auto"/>
                <w:right w:val="none" w:sz="0" w:space="0" w:color="auto"/>
              </w:divBdr>
            </w:div>
            <w:div w:id="425922139">
              <w:marLeft w:val="0"/>
              <w:marRight w:val="0"/>
              <w:marTop w:val="0"/>
              <w:marBottom w:val="0"/>
              <w:divBdr>
                <w:top w:val="none" w:sz="0" w:space="0" w:color="auto"/>
                <w:left w:val="none" w:sz="0" w:space="0" w:color="auto"/>
                <w:bottom w:val="none" w:sz="0" w:space="0" w:color="auto"/>
                <w:right w:val="none" w:sz="0" w:space="0" w:color="auto"/>
              </w:divBdr>
            </w:div>
            <w:div w:id="1108891132">
              <w:marLeft w:val="0"/>
              <w:marRight w:val="0"/>
              <w:marTop w:val="0"/>
              <w:marBottom w:val="0"/>
              <w:divBdr>
                <w:top w:val="none" w:sz="0" w:space="0" w:color="auto"/>
                <w:left w:val="none" w:sz="0" w:space="0" w:color="auto"/>
                <w:bottom w:val="none" w:sz="0" w:space="0" w:color="auto"/>
                <w:right w:val="none" w:sz="0" w:space="0" w:color="auto"/>
              </w:divBdr>
            </w:div>
            <w:div w:id="966548551">
              <w:marLeft w:val="0"/>
              <w:marRight w:val="0"/>
              <w:marTop w:val="0"/>
              <w:marBottom w:val="0"/>
              <w:divBdr>
                <w:top w:val="none" w:sz="0" w:space="0" w:color="auto"/>
                <w:left w:val="none" w:sz="0" w:space="0" w:color="auto"/>
                <w:bottom w:val="none" w:sz="0" w:space="0" w:color="auto"/>
                <w:right w:val="none" w:sz="0" w:space="0" w:color="auto"/>
              </w:divBdr>
            </w:div>
            <w:div w:id="785808907">
              <w:marLeft w:val="0"/>
              <w:marRight w:val="0"/>
              <w:marTop w:val="0"/>
              <w:marBottom w:val="0"/>
              <w:divBdr>
                <w:top w:val="none" w:sz="0" w:space="0" w:color="auto"/>
                <w:left w:val="none" w:sz="0" w:space="0" w:color="auto"/>
                <w:bottom w:val="none" w:sz="0" w:space="0" w:color="auto"/>
                <w:right w:val="none" w:sz="0" w:space="0" w:color="auto"/>
              </w:divBdr>
            </w:div>
            <w:div w:id="523789417">
              <w:marLeft w:val="0"/>
              <w:marRight w:val="0"/>
              <w:marTop w:val="0"/>
              <w:marBottom w:val="0"/>
              <w:divBdr>
                <w:top w:val="none" w:sz="0" w:space="0" w:color="auto"/>
                <w:left w:val="none" w:sz="0" w:space="0" w:color="auto"/>
                <w:bottom w:val="none" w:sz="0" w:space="0" w:color="auto"/>
                <w:right w:val="none" w:sz="0" w:space="0" w:color="auto"/>
              </w:divBdr>
            </w:div>
            <w:div w:id="1779908898">
              <w:marLeft w:val="0"/>
              <w:marRight w:val="0"/>
              <w:marTop w:val="0"/>
              <w:marBottom w:val="0"/>
              <w:divBdr>
                <w:top w:val="none" w:sz="0" w:space="0" w:color="auto"/>
                <w:left w:val="none" w:sz="0" w:space="0" w:color="auto"/>
                <w:bottom w:val="none" w:sz="0" w:space="0" w:color="auto"/>
                <w:right w:val="none" w:sz="0" w:space="0" w:color="auto"/>
              </w:divBdr>
            </w:div>
            <w:div w:id="1609462638">
              <w:marLeft w:val="0"/>
              <w:marRight w:val="0"/>
              <w:marTop w:val="0"/>
              <w:marBottom w:val="0"/>
              <w:divBdr>
                <w:top w:val="none" w:sz="0" w:space="0" w:color="auto"/>
                <w:left w:val="none" w:sz="0" w:space="0" w:color="auto"/>
                <w:bottom w:val="none" w:sz="0" w:space="0" w:color="auto"/>
                <w:right w:val="none" w:sz="0" w:space="0" w:color="auto"/>
              </w:divBdr>
            </w:div>
            <w:div w:id="1641954185">
              <w:marLeft w:val="0"/>
              <w:marRight w:val="0"/>
              <w:marTop w:val="0"/>
              <w:marBottom w:val="0"/>
              <w:divBdr>
                <w:top w:val="none" w:sz="0" w:space="0" w:color="auto"/>
                <w:left w:val="none" w:sz="0" w:space="0" w:color="auto"/>
                <w:bottom w:val="none" w:sz="0" w:space="0" w:color="auto"/>
                <w:right w:val="none" w:sz="0" w:space="0" w:color="auto"/>
              </w:divBdr>
            </w:div>
            <w:div w:id="85617537">
              <w:marLeft w:val="0"/>
              <w:marRight w:val="0"/>
              <w:marTop w:val="0"/>
              <w:marBottom w:val="0"/>
              <w:divBdr>
                <w:top w:val="none" w:sz="0" w:space="0" w:color="auto"/>
                <w:left w:val="none" w:sz="0" w:space="0" w:color="auto"/>
                <w:bottom w:val="none" w:sz="0" w:space="0" w:color="auto"/>
                <w:right w:val="none" w:sz="0" w:space="0" w:color="auto"/>
              </w:divBdr>
            </w:div>
          </w:divsChild>
        </w:div>
        <w:div w:id="1781995420">
          <w:marLeft w:val="0"/>
          <w:marRight w:val="0"/>
          <w:marTop w:val="0"/>
          <w:marBottom w:val="0"/>
          <w:divBdr>
            <w:top w:val="none" w:sz="0" w:space="0" w:color="auto"/>
            <w:left w:val="none" w:sz="0" w:space="0" w:color="auto"/>
            <w:bottom w:val="none" w:sz="0" w:space="0" w:color="auto"/>
            <w:right w:val="none" w:sz="0" w:space="0" w:color="auto"/>
          </w:divBdr>
          <w:divsChild>
            <w:div w:id="1594124375">
              <w:marLeft w:val="-75"/>
              <w:marRight w:val="0"/>
              <w:marTop w:val="30"/>
              <w:marBottom w:val="30"/>
              <w:divBdr>
                <w:top w:val="none" w:sz="0" w:space="0" w:color="auto"/>
                <w:left w:val="none" w:sz="0" w:space="0" w:color="auto"/>
                <w:bottom w:val="none" w:sz="0" w:space="0" w:color="auto"/>
                <w:right w:val="none" w:sz="0" w:space="0" w:color="auto"/>
              </w:divBdr>
              <w:divsChild>
                <w:div w:id="972369581">
                  <w:marLeft w:val="0"/>
                  <w:marRight w:val="0"/>
                  <w:marTop w:val="0"/>
                  <w:marBottom w:val="0"/>
                  <w:divBdr>
                    <w:top w:val="none" w:sz="0" w:space="0" w:color="auto"/>
                    <w:left w:val="none" w:sz="0" w:space="0" w:color="auto"/>
                    <w:bottom w:val="none" w:sz="0" w:space="0" w:color="auto"/>
                    <w:right w:val="none" w:sz="0" w:space="0" w:color="auto"/>
                  </w:divBdr>
                  <w:divsChild>
                    <w:div w:id="660739352">
                      <w:marLeft w:val="0"/>
                      <w:marRight w:val="0"/>
                      <w:marTop w:val="0"/>
                      <w:marBottom w:val="0"/>
                      <w:divBdr>
                        <w:top w:val="none" w:sz="0" w:space="0" w:color="auto"/>
                        <w:left w:val="none" w:sz="0" w:space="0" w:color="auto"/>
                        <w:bottom w:val="none" w:sz="0" w:space="0" w:color="auto"/>
                        <w:right w:val="none" w:sz="0" w:space="0" w:color="auto"/>
                      </w:divBdr>
                    </w:div>
                  </w:divsChild>
                </w:div>
                <w:div w:id="1512060140">
                  <w:marLeft w:val="0"/>
                  <w:marRight w:val="0"/>
                  <w:marTop w:val="0"/>
                  <w:marBottom w:val="0"/>
                  <w:divBdr>
                    <w:top w:val="none" w:sz="0" w:space="0" w:color="auto"/>
                    <w:left w:val="none" w:sz="0" w:space="0" w:color="auto"/>
                    <w:bottom w:val="none" w:sz="0" w:space="0" w:color="auto"/>
                    <w:right w:val="none" w:sz="0" w:space="0" w:color="auto"/>
                  </w:divBdr>
                  <w:divsChild>
                    <w:div w:id="676201929">
                      <w:marLeft w:val="0"/>
                      <w:marRight w:val="0"/>
                      <w:marTop w:val="0"/>
                      <w:marBottom w:val="0"/>
                      <w:divBdr>
                        <w:top w:val="none" w:sz="0" w:space="0" w:color="auto"/>
                        <w:left w:val="none" w:sz="0" w:space="0" w:color="auto"/>
                        <w:bottom w:val="none" w:sz="0" w:space="0" w:color="auto"/>
                        <w:right w:val="none" w:sz="0" w:space="0" w:color="auto"/>
                      </w:divBdr>
                    </w:div>
                    <w:div w:id="39327441">
                      <w:marLeft w:val="0"/>
                      <w:marRight w:val="0"/>
                      <w:marTop w:val="0"/>
                      <w:marBottom w:val="0"/>
                      <w:divBdr>
                        <w:top w:val="none" w:sz="0" w:space="0" w:color="auto"/>
                        <w:left w:val="none" w:sz="0" w:space="0" w:color="auto"/>
                        <w:bottom w:val="none" w:sz="0" w:space="0" w:color="auto"/>
                        <w:right w:val="none" w:sz="0" w:space="0" w:color="auto"/>
                      </w:divBdr>
                    </w:div>
                  </w:divsChild>
                </w:div>
                <w:div w:id="1000281242">
                  <w:marLeft w:val="0"/>
                  <w:marRight w:val="0"/>
                  <w:marTop w:val="0"/>
                  <w:marBottom w:val="0"/>
                  <w:divBdr>
                    <w:top w:val="none" w:sz="0" w:space="0" w:color="auto"/>
                    <w:left w:val="none" w:sz="0" w:space="0" w:color="auto"/>
                    <w:bottom w:val="none" w:sz="0" w:space="0" w:color="auto"/>
                    <w:right w:val="none" w:sz="0" w:space="0" w:color="auto"/>
                  </w:divBdr>
                  <w:divsChild>
                    <w:div w:id="1557085869">
                      <w:marLeft w:val="0"/>
                      <w:marRight w:val="0"/>
                      <w:marTop w:val="0"/>
                      <w:marBottom w:val="0"/>
                      <w:divBdr>
                        <w:top w:val="none" w:sz="0" w:space="0" w:color="auto"/>
                        <w:left w:val="none" w:sz="0" w:space="0" w:color="auto"/>
                        <w:bottom w:val="none" w:sz="0" w:space="0" w:color="auto"/>
                        <w:right w:val="none" w:sz="0" w:space="0" w:color="auto"/>
                      </w:divBdr>
                    </w:div>
                    <w:div w:id="547304963">
                      <w:marLeft w:val="0"/>
                      <w:marRight w:val="0"/>
                      <w:marTop w:val="0"/>
                      <w:marBottom w:val="0"/>
                      <w:divBdr>
                        <w:top w:val="none" w:sz="0" w:space="0" w:color="auto"/>
                        <w:left w:val="none" w:sz="0" w:space="0" w:color="auto"/>
                        <w:bottom w:val="none" w:sz="0" w:space="0" w:color="auto"/>
                        <w:right w:val="none" w:sz="0" w:space="0" w:color="auto"/>
                      </w:divBdr>
                    </w:div>
                  </w:divsChild>
                </w:div>
                <w:div w:id="1495804613">
                  <w:marLeft w:val="0"/>
                  <w:marRight w:val="0"/>
                  <w:marTop w:val="0"/>
                  <w:marBottom w:val="0"/>
                  <w:divBdr>
                    <w:top w:val="none" w:sz="0" w:space="0" w:color="auto"/>
                    <w:left w:val="none" w:sz="0" w:space="0" w:color="auto"/>
                    <w:bottom w:val="none" w:sz="0" w:space="0" w:color="auto"/>
                    <w:right w:val="none" w:sz="0" w:space="0" w:color="auto"/>
                  </w:divBdr>
                  <w:divsChild>
                    <w:div w:id="1947539856">
                      <w:marLeft w:val="0"/>
                      <w:marRight w:val="0"/>
                      <w:marTop w:val="0"/>
                      <w:marBottom w:val="0"/>
                      <w:divBdr>
                        <w:top w:val="none" w:sz="0" w:space="0" w:color="auto"/>
                        <w:left w:val="none" w:sz="0" w:space="0" w:color="auto"/>
                        <w:bottom w:val="none" w:sz="0" w:space="0" w:color="auto"/>
                        <w:right w:val="none" w:sz="0" w:space="0" w:color="auto"/>
                      </w:divBdr>
                    </w:div>
                    <w:div w:id="1247884297">
                      <w:marLeft w:val="0"/>
                      <w:marRight w:val="0"/>
                      <w:marTop w:val="0"/>
                      <w:marBottom w:val="0"/>
                      <w:divBdr>
                        <w:top w:val="none" w:sz="0" w:space="0" w:color="auto"/>
                        <w:left w:val="none" w:sz="0" w:space="0" w:color="auto"/>
                        <w:bottom w:val="none" w:sz="0" w:space="0" w:color="auto"/>
                        <w:right w:val="none" w:sz="0" w:space="0" w:color="auto"/>
                      </w:divBdr>
                    </w:div>
                  </w:divsChild>
                </w:div>
                <w:div w:id="1090084321">
                  <w:marLeft w:val="0"/>
                  <w:marRight w:val="0"/>
                  <w:marTop w:val="0"/>
                  <w:marBottom w:val="0"/>
                  <w:divBdr>
                    <w:top w:val="none" w:sz="0" w:space="0" w:color="auto"/>
                    <w:left w:val="none" w:sz="0" w:space="0" w:color="auto"/>
                    <w:bottom w:val="none" w:sz="0" w:space="0" w:color="auto"/>
                    <w:right w:val="none" w:sz="0" w:space="0" w:color="auto"/>
                  </w:divBdr>
                  <w:divsChild>
                    <w:div w:id="1520653706">
                      <w:marLeft w:val="0"/>
                      <w:marRight w:val="0"/>
                      <w:marTop w:val="0"/>
                      <w:marBottom w:val="0"/>
                      <w:divBdr>
                        <w:top w:val="none" w:sz="0" w:space="0" w:color="auto"/>
                        <w:left w:val="none" w:sz="0" w:space="0" w:color="auto"/>
                        <w:bottom w:val="none" w:sz="0" w:space="0" w:color="auto"/>
                        <w:right w:val="none" w:sz="0" w:space="0" w:color="auto"/>
                      </w:divBdr>
                    </w:div>
                  </w:divsChild>
                </w:div>
                <w:div w:id="1504320704">
                  <w:marLeft w:val="0"/>
                  <w:marRight w:val="0"/>
                  <w:marTop w:val="0"/>
                  <w:marBottom w:val="0"/>
                  <w:divBdr>
                    <w:top w:val="none" w:sz="0" w:space="0" w:color="auto"/>
                    <w:left w:val="none" w:sz="0" w:space="0" w:color="auto"/>
                    <w:bottom w:val="none" w:sz="0" w:space="0" w:color="auto"/>
                    <w:right w:val="none" w:sz="0" w:space="0" w:color="auto"/>
                  </w:divBdr>
                  <w:divsChild>
                    <w:div w:id="878012662">
                      <w:marLeft w:val="0"/>
                      <w:marRight w:val="0"/>
                      <w:marTop w:val="0"/>
                      <w:marBottom w:val="0"/>
                      <w:divBdr>
                        <w:top w:val="none" w:sz="0" w:space="0" w:color="auto"/>
                        <w:left w:val="none" w:sz="0" w:space="0" w:color="auto"/>
                        <w:bottom w:val="none" w:sz="0" w:space="0" w:color="auto"/>
                        <w:right w:val="none" w:sz="0" w:space="0" w:color="auto"/>
                      </w:divBdr>
                    </w:div>
                  </w:divsChild>
                </w:div>
                <w:div w:id="1638222641">
                  <w:marLeft w:val="0"/>
                  <w:marRight w:val="0"/>
                  <w:marTop w:val="0"/>
                  <w:marBottom w:val="0"/>
                  <w:divBdr>
                    <w:top w:val="none" w:sz="0" w:space="0" w:color="auto"/>
                    <w:left w:val="none" w:sz="0" w:space="0" w:color="auto"/>
                    <w:bottom w:val="none" w:sz="0" w:space="0" w:color="auto"/>
                    <w:right w:val="none" w:sz="0" w:space="0" w:color="auto"/>
                  </w:divBdr>
                  <w:divsChild>
                    <w:div w:id="2016765408">
                      <w:marLeft w:val="0"/>
                      <w:marRight w:val="0"/>
                      <w:marTop w:val="0"/>
                      <w:marBottom w:val="0"/>
                      <w:divBdr>
                        <w:top w:val="none" w:sz="0" w:space="0" w:color="auto"/>
                        <w:left w:val="none" w:sz="0" w:space="0" w:color="auto"/>
                        <w:bottom w:val="none" w:sz="0" w:space="0" w:color="auto"/>
                        <w:right w:val="none" w:sz="0" w:space="0" w:color="auto"/>
                      </w:divBdr>
                    </w:div>
                  </w:divsChild>
                </w:div>
                <w:div w:id="1144735125">
                  <w:marLeft w:val="0"/>
                  <w:marRight w:val="0"/>
                  <w:marTop w:val="0"/>
                  <w:marBottom w:val="0"/>
                  <w:divBdr>
                    <w:top w:val="none" w:sz="0" w:space="0" w:color="auto"/>
                    <w:left w:val="none" w:sz="0" w:space="0" w:color="auto"/>
                    <w:bottom w:val="none" w:sz="0" w:space="0" w:color="auto"/>
                    <w:right w:val="none" w:sz="0" w:space="0" w:color="auto"/>
                  </w:divBdr>
                  <w:divsChild>
                    <w:div w:id="1135221080">
                      <w:marLeft w:val="0"/>
                      <w:marRight w:val="0"/>
                      <w:marTop w:val="0"/>
                      <w:marBottom w:val="0"/>
                      <w:divBdr>
                        <w:top w:val="none" w:sz="0" w:space="0" w:color="auto"/>
                        <w:left w:val="none" w:sz="0" w:space="0" w:color="auto"/>
                        <w:bottom w:val="none" w:sz="0" w:space="0" w:color="auto"/>
                        <w:right w:val="none" w:sz="0" w:space="0" w:color="auto"/>
                      </w:divBdr>
                    </w:div>
                  </w:divsChild>
                </w:div>
                <w:div w:id="1543593081">
                  <w:marLeft w:val="0"/>
                  <w:marRight w:val="0"/>
                  <w:marTop w:val="0"/>
                  <w:marBottom w:val="0"/>
                  <w:divBdr>
                    <w:top w:val="none" w:sz="0" w:space="0" w:color="auto"/>
                    <w:left w:val="none" w:sz="0" w:space="0" w:color="auto"/>
                    <w:bottom w:val="none" w:sz="0" w:space="0" w:color="auto"/>
                    <w:right w:val="none" w:sz="0" w:space="0" w:color="auto"/>
                  </w:divBdr>
                  <w:divsChild>
                    <w:div w:id="2114668465">
                      <w:marLeft w:val="0"/>
                      <w:marRight w:val="0"/>
                      <w:marTop w:val="0"/>
                      <w:marBottom w:val="0"/>
                      <w:divBdr>
                        <w:top w:val="none" w:sz="0" w:space="0" w:color="auto"/>
                        <w:left w:val="none" w:sz="0" w:space="0" w:color="auto"/>
                        <w:bottom w:val="none" w:sz="0" w:space="0" w:color="auto"/>
                        <w:right w:val="none" w:sz="0" w:space="0" w:color="auto"/>
                      </w:divBdr>
                    </w:div>
                  </w:divsChild>
                </w:div>
                <w:div w:id="1577134130">
                  <w:marLeft w:val="0"/>
                  <w:marRight w:val="0"/>
                  <w:marTop w:val="0"/>
                  <w:marBottom w:val="0"/>
                  <w:divBdr>
                    <w:top w:val="none" w:sz="0" w:space="0" w:color="auto"/>
                    <w:left w:val="none" w:sz="0" w:space="0" w:color="auto"/>
                    <w:bottom w:val="none" w:sz="0" w:space="0" w:color="auto"/>
                    <w:right w:val="none" w:sz="0" w:space="0" w:color="auto"/>
                  </w:divBdr>
                  <w:divsChild>
                    <w:div w:id="872039958">
                      <w:marLeft w:val="0"/>
                      <w:marRight w:val="0"/>
                      <w:marTop w:val="0"/>
                      <w:marBottom w:val="0"/>
                      <w:divBdr>
                        <w:top w:val="none" w:sz="0" w:space="0" w:color="auto"/>
                        <w:left w:val="none" w:sz="0" w:space="0" w:color="auto"/>
                        <w:bottom w:val="none" w:sz="0" w:space="0" w:color="auto"/>
                        <w:right w:val="none" w:sz="0" w:space="0" w:color="auto"/>
                      </w:divBdr>
                    </w:div>
                  </w:divsChild>
                </w:div>
                <w:div w:id="110366545">
                  <w:marLeft w:val="0"/>
                  <w:marRight w:val="0"/>
                  <w:marTop w:val="0"/>
                  <w:marBottom w:val="0"/>
                  <w:divBdr>
                    <w:top w:val="none" w:sz="0" w:space="0" w:color="auto"/>
                    <w:left w:val="none" w:sz="0" w:space="0" w:color="auto"/>
                    <w:bottom w:val="none" w:sz="0" w:space="0" w:color="auto"/>
                    <w:right w:val="none" w:sz="0" w:space="0" w:color="auto"/>
                  </w:divBdr>
                  <w:divsChild>
                    <w:div w:id="727803091">
                      <w:marLeft w:val="0"/>
                      <w:marRight w:val="0"/>
                      <w:marTop w:val="0"/>
                      <w:marBottom w:val="0"/>
                      <w:divBdr>
                        <w:top w:val="none" w:sz="0" w:space="0" w:color="auto"/>
                        <w:left w:val="none" w:sz="0" w:space="0" w:color="auto"/>
                        <w:bottom w:val="none" w:sz="0" w:space="0" w:color="auto"/>
                        <w:right w:val="none" w:sz="0" w:space="0" w:color="auto"/>
                      </w:divBdr>
                    </w:div>
                  </w:divsChild>
                </w:div>
                <w:div w:id="1910651502">
                  <w:marLeft w:val="0"/>
                  <w:marRight w:val="0"/>
                  <w:marTop w:val="0"/>
                  <w:marBottom w:val="0"/>
                  <w:divBdr>
                    <w:top w:val="none" w:sz="0" w:space="0" w:color="auto"/>
                    <w:left w:val="none" w:sz="0" w:space="0" w:color="auto"/>
                    <w:bottom w:val="none" w:sz="0" w:space="0" w:color="auto"/>
                    <w:right w:val="none" w:sz="0" w:space="0" w:color="auto"/>
                  </w:divBdr>
                  <w:divsChild>
                    <w:div w:id="332029858">
                      <w:marLeft w:val="0"/>
                      <w:marRight w:val="0"/>
                      <w:marTop w:val="0"/>
                      <w:marBottom w:val="0"/>
                      <w:divBdr>
                        <w:top w:val="none" w:sz="0" w:space="0" w:color="auto"/>
                        <w:left w:val="none" w:sz="0" w:space="0" w:color="auto"/>
                        <w:bottom w:val="none" w:sz="0" w:space="0" w:color="auto"/>
                        <w:right w:val="none" w:sz="0" w:space="0" w:color="auto"/>
                      </w:divBdr>
                    </w:div>
                  </w:divsChild>
                </w:div>
                <w:div w:id="613361749">
                  <w:marLeft w:val="0"/>
                  <w:marRight w:val="0"/>
                  <w:marTop w:val="0"/>
                  <w:marBottom w:val="0"/>
                  <w:divBdr>
                    <w:top w:val="none" w:sz="0" w:space="0" w:color="auto"/>
                    <w:left w:val="none" w:sz="0" w:space="0" w:color="auto"/>
                    <w:bottom w:val="none" w:sz="0" w:space="0" w:color="auto"/>
                    <w:right w:val="none" w:sz="0" w:space="0" w:color="auto"/>
                  </w:divBdr>
                  <w:divsChild>
                    <w:div w:id="545485986">
                      <w:marLeft w:val="0"/>
                      <w:marRight w:val="0"/>
                      <w:marTop w:val="0"/>
                      <w:marBottom w:val="0"/>
                      <w:divBdr>
                        <w:top w:val="none" w:sz="0" w:space="0" w:color="auto"/>
                        <w:left w:val="none" w:sz="0" w:space="0" w:color="auto"/>
                        <w:bottom w:val="none" w:sz="0" w:space="0" w:color="auto"/>
                        <w:right w:val="none" w:sz="0" w:space="0" w:color="auto"/>
                      </w:divBdr>
                    </w:div>
                  </w:divsChild>
                </w:div>
                <w:div w:id="808480336">
                  <w:marLeft w:val="0"/>
                  <w:marRight w:val="0"/>
                  <w:marTop w:val="0"/>
                  <w:marBottom w:val="0"/>
                  <w:divBdr>
                    <w:top w:val="none" w:sz="0" w:space="0" w:color="auto"/>
                    <w:left w:val="none" w:sz="0" w:space="0" w:color="auto"/>
                    <w:bottom w:val="none" w:sz="0" w:space="0" w:color="auto"/>
                    <w:right w:val="none" w:sz="0" w:space="0" w:color="auto"/>
                  </w:divBdr>
                  <w:divsChild>
                    <w:div w:id="1443450113">
                      <w:marLeft w:val="0"/>
                      <w:marRight w:val="0"/>
                      <w:marTop w:val="0"/>
                      <w:marBottom w:val="0"/>
                      <w:divBdr>
                        <w:top w:val="none" w:sz="0" w:space="0" w:color="auto"/>
                        <w:left w:val="none" w:sz="0" w:space="0" w:color="auto"/>
                        <w:bottom w:val="none" w:sz="0" w:space="0" w:color="auto"/>
                        <w:right w:val="none" w:sz="0" w:space="0" w:color="auto"/>
                      </w:divBdr>
                    </w:div>
                  </w:divsChild>
                </w:div>
                <w:div w:id="1960061161">
                  <w:marLeft w:val="0"/>
                  <w:marRight w:val="0"/>
                  <w:marTop w:val="0"/>
                  <w:marBottom w:val="0"/>
                  <w:divBdr>
                    <w:top w:val="none" w:sz="0" w:space="0" w:color="auto"/>
                    <w:left w:val="none" w:sz="0" w:space="0" w:color="auto"/>
                    <w:bottom w:val="none" w:sz="0" w:space="0" w:color="auto"/>
                    <w:right w:val="none" w:sz="0" w:space="0" w:color="auto"/>
                  </w:divBdr>
                  <w:divsChild>
                    <w:div w:id="3345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98843">
          <w:marLeft w:val="0"/>
          <w:marRight w:val="0"/>
          <w:marTop w:val="0"/>
          <w:marBottom w:val="0"/>
          <w:divBdr>
            <w:top w:val="none" w:sz="0" w:space="0" w:color="auto"/>
            <w:left w:val="none" w:sz="0" w:space="0" w:color="auto"/>
            <w:bottom w:val="none" w:sz="0" w:space="0" w:color="auto"/>
            <w:right w:val="none" w:sz="0" w:space="0" w:color="auto"/>
          </w:divBdr>
        </w:div>
        <w:div w:id="1962761410">
          <w:marLeft w:val="0"/>
          <w:marRight w:val="0"/>
          <w:marTop w:val="0"/>
          <w:marBottom w:val="0"/>
          <w:divBdr>
            <w:top w:val="none" w:sz="0" w:space="0" w:color="auto"/>
            <w:left w:val="none" w:sz="0" w:space="0" w:color="auto"/>
            <w:bottom w:val="none" w:sz="0" w:space="0" w:color="auto"/>
            <w:right w:val="none" w:sz="0" w:space="0" w:color="auto"/>
          </w:divBdr>
        </w:div>
        <w:div w:id="608705776">
          <w:marLeft w:val="0"/>
          <w:marRight w:val="0"/>
          <w:marTop w:val="0"/>
          <w:marBottom w:val="0"/>
          <w:divBdr>
            <w:top w:val="none" w:sz="0" w:space="0" w:color="auto"/>
            <w:left w:val="none" w:sz="0" w:space="0" w:color="auto"/>
            <w:bottom w:val="none" w:sz="0" w:space="0" w:color="auto"/>
            <w:right w:val="none" w:sz="0" w:space="0" w:color="auto"/>
          </w:divBdr>
        </w:div>
        <w:div w:id="619607106">
          <w:marLeft w:val="0"/>
          <w:marRight w:val="0"/>
          <w:marTop w:val="0"/>
          <w:marBottom w:val="0"/>
          <w:divBdr>
            <w:top w:val="none" w:sz="0" w:space="0" w:color="auto"/>
            <w:left w:val="none" w:sz="0" w:space="0" w:color="auto"/>
            <w:bottom w:val="none" w:sz="0" w:space="0" w:color="auto"/>
            <w:right w:val="none" w:sz="0" w:space="0" w:color="auto"/>
          </w:divBdr>
        </w:div>
        <w:div w:id="1155990268">
          <w:marLeft w:val="0"/>
          <w:marRight w:val="0"/>
          <w:marTop w:val="0"/>
          <w:marBottom w:val="0"/>
          <w:divBdr>
            <w:top w:val="none" w:sz="0" w:space="0" w:color="auto"/>
            <w:left w:val="none" w:sz="0" w:space="0" w:color="auto"/>
            <w:bottom w:val="none" w:sz="0" w:space="0" w:color="auto"/>
            <w:right w:val="none" w:sz="0" w:space="0" w:color="auto"/>
          </w:divBdr>
        </w:div>
        <w:div w:id="1441220888">
          <w:marLeft w:val="0"/>
          <w:marRight w:val="0"/>
          <w:marTop w:val="0"/>
          <w:marBottom w:val="0"/>
          <w:divBdr>
            <w:top w:val="none" w:sz="0" w:space="0" w:color="auto"/>
            <w:left w:val="none" w:sz="0" w:space="0" w:color="auto"/>
            <w:bottom w:val="none" w:sz="0" w:space="0" w:color="auto"/>
            <w:right w:val="none" w:sz="0" w:space="0" w:color="auto"/>
          </w:divBdr>
          <w:divsChild>
            <w:div w:id="198473648">
              <w:marLeft w:val="-75"/>
              <w:marRight w:val="0"/>
              <w:marTop w:val="30"/>
              <w:marBottom w:val="30"/>
              <w:divBdr>
                <w:top w:val="none" w:sz="0" w:space="0" w:color="auto"/>
                <w:left w:val="none" w:sz="0" w:space="0" w:color="auto"/>
                <w:bottom w:val="none" w:sz="0" w:space="0" w:color="auto"/>
                <w:right w:val="none" w:sz="0" w:space="0" w:color="auto"/>
              </w:divBdr>
              <w:divsChild>
                <w:div w:id="1911848741">
                  <w:marLeft w:val="0"/>
                  <w:marRight w:val="0"/>
                  <w:marTop w:val="0"/>
                  <w:marBottom w:val="0"/>
                  <w:divBdr>
                    <w:top w:val="none" w:sz="0" w:space="0" w:color="auto"/>
                    <w:left w:val="none" w:sz="0" w:space="0" w:color="auto"/>
                    <w:bottom w:val="none" w:sz="0" w:space="0" w:color="auto"/>
                    <w:right w:val="none" w:sz="0" w:space="0" w:color="auto"/>
                  </w:divBdr>
                  <w:divsChild>
                    <w:div w:id="2104060775">
                      <w:marLeft w:val="0"/>
                      <w:marRight w:val="0"/>
                      <w:marTop w:val="0"/>
                      <w:marBottom w:val="0"/>
                      <w:divBdr>
                        <w:top w:val="none" w:sz="0" w:space="0" w:color="auto"/>
                        <w:left w:val="none" w:sz="0" w:space="0" w:color="auto"/>
                        <w:bottom w:val="none" w:sz="0" w:space="0" w:color="auto"/>
                        <w:right w:val="none" w:sz="0" w:space="0" w:color="auto"/>
                      </w:divBdr>
                    </w:div>
                  </w:divsChild>
                </w:div>
                <w:div w:id="1073896934">
                  <w:marLeft w:val="0"/>
                  <w:marRight w:val="0"/>
                  <w:marTop w:val="0"/>
                  <w:marBottom w:val="0"/>
                  <w:divBdr>
                    <w:top w:val="none" w:sz="0" w:space="0" w:color="auto"/>
                    <w:left w:val="none" w:sz="0" w:space="0" w:color="auto"/>
                    <w:bottom w:val="none" w:sz="0" w:space="0" w:color="auto"/>
                    <w:right w:val="none" w:sz="0" w:space="0" w:color="auto"/>
                  </w:divBdr>
                  <w:divsChild>
                    <w:div w:id="1607227583">
                      <w:marLeft w:val="0"/>
                      <w:marRight w:val="0"/>
                      <w:marTop w:val="0"/>
                      <w:marBottom w:val="0"/>
                      <w:divBdr>
                        <w:top w:val="none" w:sz="0" w:space="0" w:color="auto"/>
                        <w:left w:val="none" w:sz="0" w:space="0" w:color="auto"/>
                        <w:bottom w:val="none" w:sz="0" w:space="0" w:color="auto"/>
                        <w:right w:val="none" w:sz="0" w:space="0" w:color="auto"/>
                      </w:divBdr>
                    </w:div>
                  </w:divsChild>
                </w:div>
                <w:div w:id="774718072">
                  <w:marLeft w:val="0"/>
                  <w:marRight w:val="0"/>
                  <w:marTop w:val="0"/>
                  <w:marBottom w:val="0"/>
                  <w:divBdr>
                    <w:top w:val="none" w:sz="0" w:space="0" w:color="auto"/>
                    <w:left w:val="none" w:sz="0" w:space="0" w:color="auto"/>
                    <w:bottom w:val="none" w:sz="0" w:space="0" w:color="auto"/>
                    <w:right w:val="none" w:sz="0" w:space="0" w:color="auto"/>
                  </w:divBdr>
                  <w:divsChild>
                    <w:div w:id="1662461295">
                      <w:marLeft w:val="0"/>
                      <w:marRight w:val="0"/>
                      <w:marTop w:val="0"/>
                      <w:marBottom w:val="0"/>
                      <w:divBdr>
                        <w:top w:val="none" w:sz="0" w:space="0" w:color="auto"/>
                        <w:left w:val="none" w:sz="0" w:space="0" w:color="auto"/>
                        <w:bottom w:val="none" w:sz="0" w:space="0" w:color="auto"/>
                        <w:right w:val="none" w:sz="0" w:space="0" w:color="auto"/>
                      </w:divBdr>
                    </w:div>
                  </w:divsChild>
                </w:div>
                <w:div w:id="1115254588">
                  <w:marLeft w:val="0"/>
                  <w:marRight w:val="0"/>
                  <w:marTop w:val="0"/>
                  <w:marBottom w:val="0"/>
                  <w:divBdr>
                    <w:top w:val="none" w:sz="0" w:space="0" w:color="auto"/>
                    <w:left w:val="none" w:sz="0" w:space="0" w:color="auto"/>
                    <w:bottom w:val="none" w:sz="0" w:space="0" w:color="auto"/>
                    <w:right w:val="none" w:sz="0" w:space="0" w:color="auto"/>
                  </w:divBdr>
                  <w:divsChild>
                    <w:div w:id="257298024">
                      <w:marLeft w:val="0"/>
                      <w:marRight w:val="0"/>
                      <w:marTop w:val="0"/>
                      <w:marBottom w:val="0"/>
                      <w:divBdr>
                        <w:top w:val="none" w:sz="0" w:space="0" w:color="auto"/>
                        <w:left w:val="none" w:sz="0" w:space="0" w:color="auto"/>
                        <w:bottom w:val="none" w:sz="0" w:space="0" w:color="auto"/>
                        <w:right w:val="none" w:sz="0" w:space="0" w:color="auto"/>
                      </w:divBdr>
                    </w:div>
                  </w:divsChild>
                </w:div>
                <w:div w:id="1901206012">
                  <w:marLeft w:val="0"/>
                  <w:marRight w:val="0"/>
                  <w:marTop w:val="0"/>
                  <w:marBottom w:val="0"/>
                  <w:divBdr>
                    <w:top w:val="none" w:sz="0" w:space="0" w:color="auto"/>
                    <w:left w:val="none" w:sz="0" w:space="0" w:color="auto"/>
                    <w:bottom w:val="none" w:sz="0" w:space="0" w:color="auto"/>
                    <w:right w:val="none" w:sz="0" w:space="0" w:color="auto"/>
                  </w:divBdr>
                  <w:divsChild>
                    <w:div w:id="2078934960">
                      <w:marLeft w:val="0"/>
                      <w:marRight w:val="0"/>
                      <w:marTop w:val="0"/>
                      <w:marBottom w:val="0"/>
                      <w:divBdr>
                        <w:top w:val="none" w:sz="0" w:space="0" w:color="auto"/>
                        <w:left w:val="none" w:sz="0" w:space="0" w:color="auto"/>
                        <w:bottom w:val="none" w:sz="0" w:space="0" w:color="auto"/>
                        <w:right w:val="none" w:sz="0" w:space="0" w:color="auto"/>
                      </w:divBdr>
                    </w:div>
                  </w:divsChild>
                </w:div>
                <w:div w:id="462772009">
                  <w:marLeft w:val="0"/>
                  <w:marRight w:val="0"/>
                  <w:marTop w:val="0"/>
                  <w:marBottom w:val="0"/>
                  <w:divBdr>
                    <w:top w:val="none" w:sz="0" w:space="0" w:color="auto"/>
                    <w:left w:val="none" w:sz="0" w:space="0" w:color="auto"/>
                    <w:bottom w:val="none" w:sz="0" w:space="0" w:color="auto"/>
                    <w:right w:val="none" w:sz="0" w:space="0" w:color="auto"/>
                  </w:divBdr>
                  <w:divsChild>
                    <w:div w:id="1648437979">
                      <w:marLeft w:val="0"/>
                      <w:marRight w:val="0"/>
                      <w:marTop w:val="0"/>
                      <w:marBottom w:val="0"/>
                      <w:divBdr>
                        <w:top w:val="none" w:sz="0" w:space="0" w:color="auto"/>
                        <w:left w:val="none" w:sz="0" w:space="0" w:color="auto"/>
                        <w:bottom w:val="none" w:sz="0" w:space="0" w:color="auto"/>
                        <w:right w:val="none" w:sz="0" w:space="0" w:color="auto"/>
                      </w:divBdr>
                    </w:div>
                  </w:divsChild>
                </w:div>
                <w:div w:id="1524326439">
                  <w:marLeft w:val="0"/>
                  <w:marRight w:val="0"/>
                  <w:marTop w:val="0"/>
                  <w:marBottom w:val="0"/>
                  <w:divBdr>
                    <w:top w:val="none" w:sz="0" w:space="0" w:color="auto"/>
                    <w:left w:val="none" w:sz="0" w:space="0" w:color="auto"/>
                    <w:bottom w:val="none" w:sz="0" w:space="0" w:color="auto"/>
                    <w:right w:val="none" w:sz="0" w:space="0" w:color="auto"/>
                  </w:divBdr>
                  <w:divsChild>
                    <w:div w:id="1887523054">
                      <w:marLeft w:val="0"/>
                      <w:marRight w:val="0"/>
                      <w:marTop w:val="0"/>
                      <w:marBottom w:val="0"/>
                      <w:divBdr>
                        <w:top w:val="none" w:sz="0" w:space="0" w:color="auto"/>
                        <w:left w:val="none" w:sz="0" w:space="0" w:color="auto"/>
                        <w:bottom w:val="none" w:sz="0" w:space="0" w:color="auto"/>
                        <w:right w:val="none" w:sz="0" w:space="0" w:color="auto"/>
                      </w:divBdr>
                    </w:div>
                  </w:divsChild>
                </w:div>
                <w:div w:id="1623344700">
                  <w:marLeft w:val="0"/>
                  <w:marRight w:val="0"/>
                  <w:marTop w:val="0"/>
                  <w:marBottom w:val="0"/>
                  <w:divBdr>
                    <w:top w:val="none" w:sz="0" w:space="0" w:color="auto"/>
                    <w:left w:val="none" w:sz="0" w:space="0" w:color="auto"/>
                    <w:bottom w:val="none" w:sz="0" w:space="0" w:color="auto"/>
                    <w:right w:val="none" w:sz="0" w:space="0" w:color="auto"/>
                  </w:divBdr>
                  <w:divsChild>
                    <w:div w:id="1719469776">
                      <w:marLeft w:val="0"/>
                      <w:marRight w:val="0"/>
                      <w:marTop w:val="0"/>
                      <w:marBottom w:val="0"/>
                      <w:divBdr>
                        <w:top w:val="none" w:sz="0" w:space="0" w:color="auto"/>
                        <w:left w:val="none" w:sz="0" w:space="0" w:color="auto"/>
                        <w:bottom w:val="none" w:sz="0" w:space="0" w:color="auto"/>
                        <w:right w:val="none" w:sz="0" w:space="0" w:color="auto"/>
                      </w:divBdr>
                    </w:div>
                  </w:divsChild>
                </w:div>
                <w:div w:id="736586806">
                  <w:marLeft w:val="0"/>
                  <w:marRight w:val="0"/>
                  <w:marTop w:val="0"/>
                  <w:marBottom w:val="0"/>
                  <w:divBdr>
                    <w:top w:val="none" w:sz="0" w:space="0" w:color="auto"/>
                    <w:left w:val="none" w:sz="0" w:space="0" w:color="auto"/>
                    <w:bottom w:val="none" w:sz="0" w:space="0" w:color="auto"/>
                    <w:right w:val="none" w:sz="0" w:space="0" w:color="auto"/>
                  </w:divBdr>
                  <w:divsChild>
                    <w:div w:id="2130858101">
                      <w:marLeft w:val="0"/>
                      <w:marRight w:val="0"/>
                      <w:marTop w:val="0"/>
                      <w:marBottom w:val="0"/>
                      <w:divBdr>
                        <w:top w:val="none" w:sz="0" w:space="0" w:color="auto"/>
                        <w:left w:val="none" w:sz="0" w:space="0" w:color="auto"/>
                        <w:bottom w:val="none" w:sz="0" w:space="0" w:color="auto"/>
                        <w:right w:val="none" w:sz="0" w:space="0" w:color="auto"/>
                      </w:divBdr>
                    </w:div>
                  </w:divsChild>
                </w:div>
                <w:div w:id="1767726475">
                  <w:marLeft w:val="0"/>
                  <w:marRight w:val="0"/>
                  <w:marTop w:val="0"/>
                  <w:marBottom w:val="0"/>
                  <w:divBdr>
                    <w:top w:val="none" w:sz="0" w:space="0" w:color="auto"/>
                    <w:left w:val="none" w:sz="0" w:space="0" w:color="auto"/>
                    <w:bottom w:val="none" w:sz="0" w:space="0" w:color="auto"/>
                    <w:right w:val="none" w:sz="0" w:space="0" w:color="auto"/>
                  </w:divBdr>
                  <w:divsChild>
                    <w:div w:id="1809664134">
                      <w:marLeft w:val="0"/>
                      <w:marRight w:val="0"/>
                      <w:marTop w:val="0"/>
                      <w:marBottom w:val="0"/>
                      <w:divBdr>
                        <w:top w:val="none" w:sz="0" w:space="0" w:color="auto"/>
                        <w:left w:val="none" w:sz="0" w:space="0" w:color="auto"/>
                        <w:bottom w:val="none" w:sz="0" w:space="0" w:color="auto"/>
                        <w:right w:val="none" w:sz="0" w:space="0" w:color="auto"/>
                      </w:divBdr>
                    </w:div>
                  </w:divsChild>
                </w:div>
                <w:div w:id="466583270">
                  <w:marLeft w:val="0"/>
                  <w:marRight w:val="0"/>
                  <w:marTop w:val="0"/>
                  <w:marBottom w:val="0"/>
                  <w:divBdr>
                    <w:top w:val="none" w:sz="0" w:space="0" w:color="auto"/>
                    <w:left w:val="none" w:sz="0" w:space="0" w:color="auto"/>
                    <w:bottom w:val="none" w:sz="0" w:space="0" w:color="auto"/>
                    <w:right w:val="none" w:sz="0" w:space="0" w:color="auto"/>
                  </w:divBdr>
                  <w:divsChild>
                    <w:div w:id="1053964633">
                      <w:marLeft w:val="0"/>
                      <w:marRight w:val="0"/>
                      <w:marTop w:val="0"/>
                      <w:marBottom w:val="0"/>
                      <w:divBdr>
                        <w:top w:val="none" w:sz="0" w:space="0" w:color="auto"/>
                        <w:left w:val="none" w:sz="0" w:space="0" w:color="auto"/>
                        <w:bottom w:val="none" w:sz="0" w:space="0" w:color="auto"/>
                        <w:right w:val="none" w:sz="0" w:space="0" w:color="auto"/>
                      </w:divBdr>
                    </w:div>
                  </w:divsChild>
                </w:div>
                <w:div w:id="2087070135">
                  <w:marLeft w:val="0"/>
                  <w:marRight w:val="0"/>
                  <w:marTop w:val="0"/>
                  <w:marBottom w:val="0"/>
                  <w:divBdr>
                    <w:top w:val="none" w:sz="0" w:space="0" w:color="auto"/>
                    <w:left w:val="none" w:sz="0" w:space="0" w:color="auto"/>
                    <w:bottom w:val="none" w:sz="0" w:space="0" w:color="auto"/>
                    <w:right w:val="none" w:sz="0" w:space="0" w:color="auto"/>
                  </w:divBdr>
                  <w:divsChild>
                    <w:div w:id="17620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3850">
          <w:marLeft w:val="0"/>
          <w:marRight w:val="0"/>
          <w:marTop w:val="0"/>
          <w:marBottom w:val="0"/>
          <w:divBdr>
            <w:top w:val="none" w:sz="0" w:space="0" w:color="auto"/>
            <w:left w:val="none" w:sz="0" w:space="0" w:color="auto"/>
            <w:bottom w:val="none" w:sz="0" w:space="0" w:color="auto"/>
            <w:right w:val="none" w:sz="0" w:space="0" w:color="auto"/>
          </w:divBdr>
          <w:divsChild>
            <w:div w:id="782848242">
              <w:marLeft w:val="0"/>
              <w:marRight w:val="0"/>
              <w:marTop w:val="0"/>
              <w:marBottom w:val="0"/>
              <w:divBdr>
                <w:top w:val="none" w:sz="0" w:space="0" w:color="auto"/>
                <w:left w:val="none" w:sz="0" w:space="0" w:color="auto"/>
                <w:bottom w:val="none" w:sz="0" w:space="0" w:color="auto"/>
                <w:right w:val="none" w:sz="0" w:space="0" w:color="auto"/>
              </w:divBdr>
            </w:div>
            <w:div w:id="107817205">
              <w:marLeft w:val="0"/>
              <w:marRight w:val="0"/>
              <w:marTop w:val="0"/>
              <w:marBottom w:val="0"/>
              <w:divBdr>
                <w:top w:val="none" w:sz="0" w:space="0" w:color="auto"/>
                <w:left w:val="none" w:sz="0" w:space="0" w:color="auto"/>
                <w:bottom w:val="none" w:sz="0" w:space="0" w:color="auto"/>
                <w:right w:val="none" w:sz="0" w:space="0" w:color="auto"/>
              </w:divBdr>
            </w:div>
            <w:div w:id="1315334528">
              <w:marLeft w:val="0"/>
              <w:marRight w:val="0"/>
              <w:marTop w:val="0"/>
              <w:marBottom w:val="0"/>
              <w:divBdr>
                <w:top w:val="none" w:sz="0" w:space="0" w:color="auto"/>
                <w:left w:val="none" w:sz="0" w:space="0" w:color="auto"/>
                <w:bottom w:val="none" w:sz="0" w:space="0" w:color="auto"/>
                <w:right w:val="none" w:sz="0" w:space="0" w:color="auto"/>
              </w:divBdr>
            </w:div>
            <w:div w:id="13305951">
              <w:marLeft w:val="0"/>
              <w:marRight w:val="0"/>
              <w:marTop w:val="0"/>
              <w:marBottom w:val="0"/>
              <w:divBdr>
                <w:top w:val="none" w:sz="0" w:space="0" w:color="auto"/>
                <w:left w:val="none" w:sz="0" w:space="0" w:color="auto"/>
                <w:bottom w:val="none" w:sz="0" w:space="0" w:color="auto"/>
                <w:right w:val="none" w:sz="0" w:space="0" w:color="auto"/>
              </w:divBdr>
            </w:div>
            <w:div w:id="756823117">
              <w:marLeft w:val="0"/>
              <w:marRight w:val="0"/>
              <w:marTop w:val="0"/>
              <w:marBottom w:val="0"/>
              <w:divBdr>
                <w:top w:val="none" w:sz="0" w:space="0" w:color="auto"/>
                <w:left w:val="none" w:sz="0" w:space="0" w:color="auto"/>
                <w:bottom w:val="none" w:sz="0" w:space="0" w:color="auto"/>
                <w:right w:val="none" w:sz="0" w:space="0" w:color="auto"/>
              </w:divBdr>
            </w:div>
            <w:div w:id="771978195">
              <w:marLeft w:val="0"/>
              <w:marRight w:val="0"/>
              <w:marTop w:val="0"/>
              <w:marBottom w:val="0"/>
              <w:divBdr>
                <w:top w:val="none" w:sz="0" w:space="0" w:color="auto"/>
                <w:left w:val="none" w:sz="0" w:space="0" w:color="auto"/>
                <w:bottom w:val="none" w:sz="0" w:space="0" w:color="auto"/>
                <w:right w:val="none" w:sz="0" w:space="0" w:color="auto"/>
              </w:divBdr>
            </w:div>
            <w:div w:id="879168172">
              <w:marLeft w:val="0"/>
              <w:marRight w:val="0"/>
              <w:marTop w:val="0"/>
              <w:marBottom w:val="0"/>
              <w:divBdr>
                <w:top w:val="none" w:sz="0" w:space="0" w:color="auto"/>
                <w:left w:val="none" w:sz="0" w:space="0" w:color="auto"/>
                <w:bottom w:val="none" w:sz="0" w:space="0" w:color="auto"/>
                <w:right w:val="none" w:sz="0" w:space="0" w:color="auto"/>
              </w:divBdr>
            </w:div>
            <w:div w:id="720594954">
              <w:marLeft w:val="0"/>
              <w:marRight w:val="0"/>
              <w:marTop w:val="0"/>
              <w:marBottom w:val="0"/>
              <w:divBdr>
                <w:top w:val="none" w:sz="0" w:space="0" w:color="auto"/>
                <w:left w:val="none" w:sz="0" w:space="0" w:color="auto"/>
                <w:bottom w:val="none" w:sz="0" w:space="0" w:color="auto"/>
                <w:right w:val="none" w:sz="0" w:space="0" w:color="auto"/>
              </w:divBdr>
            </w:div>
            <w:div w:id="1525749189">
              <w:marLeft w:val="0"/>
              <w:marRight w:val="0"/>
              <w:marTop w:val="0"/>
              <w:marBottom w:val="0"/>
              <w:divBdr>
                <w:top w:val="none" w:sz="0" w:space="0" w:color="auto"/>
                <w:left w:val="none" w:sz="0" w:space="0" w:color="auto"/>
                <w:bottom w:val="none" w:sz="0" w:space="0" w:color="auto"/>
                <w:right w:val="none" w:sz="0" w:space="0" w:color="auto"/>
              </w:divBdr>
            </w:div>
            <w:div w:id="1871797070">
              <w:marLeft w:val="0"/>
              <w:marRight w:val="0"/>
              <w:marTop w:val="0"/>
              <w:marBottom w:val="0"/>
              <w:divBdr>
                <w:top w:val="none" w:sz="0" w:space="0" w:color="auto"/>
                <w:left w:val="none" w:sz="0" w:space="0" w:color="auto"/>
                <w:bottom w:val="none" w:sz="0" w:space="0" w:color="auto"/>
                <w:right w:val="none" w:sz="0" w:space="0" w:color="auto"/>
              </w:divBdr>
            </w:div>
            <w:div w:id="1671834686">
              <w:marLeft w:val="0"/>
              <w:marRight w:val="0"/>
              <w:marTop w:val="0"/>
              <w:marBottom w:val="0"/>
              <w:divBdr>
                <w:top w:val="none" w:sz="0" w:space="0" w:color="auto"/>
                <w:left w:val="none" w:sz="0" w:space="0" w:color="auto"/>
                <w:bottom w:val="none" w:sz="0" w:space="0" w:color="auto"/>
                <w:right w:val="none" w:sz="0" w:space="0" w:color="auto"/>
              </w:divBdr>
            </w:div>
            <w:div w:id="1426923455">
              <w:marLeft w:val="0"/>
              <w:marRight w:val="0"/>
              <w:marTop w:val="0"/>
              <w:marBottom w:val="0"/>
              <w:divBdr>
                <w:top w:val="none" w:sz="0" w:space="0" w:color="auto"/>
                <w:left w:val="none" w:sz="0" w:space="0" w:color="auto"/>
                <w:bottom w:val="none" w:sz="0" w:space="0" w:color="auto"/>
                <w:right w:val="none" w:sz="0" w:space="0" w:color="auto"/>
              </w:divBdr>
            </w:div>
            <w:div w:id="1911696700">
              <w:marLeft w:val="0"/>
              <w:marRight w:val="0"/>
              <w:marTop w:val="0"/>
              <w:marBottom w:val="0"/>
              <w:divBdr>
                <w:top w:val="none" w:sz="0" w:space="0" w:color="auto"/>
                <w:left w:val="none" w:sz="0" w:space="0" w:color="auto"/>
                <w:bottom w:val="none" w:sz="0" w:space="0" w:color="auto"/>
                <w:right w:val="none" w:sz="0" w:space="0" w:color="auto"/>
              </w:divBdr>
            </w:div>
            <w:div w:id="1945141033">
              <w:marLeft w:val="0"/>
              <w:marRight w:val="0"/>
              <w:marTop w:val="0"/>
              <w:marBottom w:val="0"/>
              <w:divBdr>
                <w:top w:val="none" w:sz="0" w:space="0" w:color="auto"/>
                <w:left w:val="none" w:sz="0" w:space="0" w:color="auto"/>
                <w:bottom w:val="none" w:sz="0" w:space="0" w:color="auto"/>
                <w:right w:val="none" w:sz="0" w:space="0" w:color="auto"/>
              </w:divBdr>
            </w:div>
            <w:div w:id="1981227435">
              <w:marLeft w:val="0"/>
              <w:marRight w:val="0"/>
              <w:marTop w:val="0"/>
              <w:marBottom w:val="0"/>
              <w:divBdr>
                <w:top w:val="none" w:sz="0" w:space="0" w:color="auto"/>
                <w:left w:val="none" w:sz="0" w:space="0" w:color="auto"/>
                <w:bottom w:val="none" w:sz="0" w:space="0" w:color="auto"/>
                <w:right w:val="none" w:sz="0" w:space="0" w:color="auto"/>
              </w:divBdr>
            </w:div>
            <w:div w:id="2133936627">
              <w:marLeft w:val="0"/>
              <w:marRight w:val="0"/>
              <w:marTop w:val="0"/>
              <w:marBottom w:val="0"/>
              <w:divBdr>
                <w:top w:val="none" w:sz="0" w:space="0" w:color="auto"/>
                <w:left w:val="none" w:sz="0" w:space="0" w:color="auto"/>
                <w:bottom w:val="none" w:sz="0" w:space="0" w:color="auto"/>
                <w:right w:val="none" w:sz="0" w:space="0" w:color="auto"/>
              </w:divBdr>
            </w:div>
            <w:div w:id="489449695">
              <w:marLeft w:val="0"/>
              <w:marRight w:val="0"/>
              <w:marTop w:val="0"/>
              <w:marBottom w:val="0"/>
              <w:divBdr>
                <w:top w:val="none" w:sz="0" w:space="0" w:color="auto"/>
                <w:left w:val="none" w:sz="0" w:space="0" w:color="auto"/>
                <w:bottom w:val="none" w:sz="0" w:space="0" w:color="auto"/>
                <w:right w:val="none" w:sz="0" w:space="0" w:color="auto"/>
              </w:divBdr>
            </w:div>
            <w:div w:id="1486823892">
              <w:marLeft w:val="0"/>
              <w:marRight w:val="0"/>
              <w:marTop w:val="0"/>
              <w:marBottom w:val="0"/>
              <w:divBdr>
                <w:top w:val="none" w:sz="0" w:space="0" w:color="auto"/>
                <w:left w:val="none" w:sz="0" w:space="0" w:color="auto"/>
                <w:bottom w:val="none" w:sz="0" w:space="0" w:color="auto"/>
                <w:right w:val="none" w:sz="0" w:space="0" w:color="auto"/>
              </w:divBdr>
            </w:div>
            <w:div w:id="1620796666">
              <w:marLeft w:val="0"/>
              <w:marRight w:val="0"/>
              <w:marTop w:val="0"/>
              <w:marBottom w:val="0"/>
              <w:divBdr>
                <w:top w:val="none" w:sz="0" w:space="0" w:color="auto"/>
                <w:left w:val="none" w:sz="0" w:space="0" w:color="auto"/>
                <w:bottom w:val="none" w:sz="0" w:space="0" w:color="auto"/>
                <w:right w:val="none" w:sz="0" w:space="0" w:color="auto"/>
              </w:divBdr>
            </w:div>
            <w:div w:id="1688948431">
              <w:marLeft w:val="0"/>
              <w:marRight w:val="0"/>
              <w:marTop w:val="0"/>
              <w:marBottom w:val="0"/>
              <w:divBdr>
                <w:top w:val="none" w:sz="0" w:space="0" w:color="auto"/>
                <w:left w:val="none" w:sz="0" w:space="0" w:color="auto"/>
                <w:bottom w:val="none" w:sz="0" w:space="0" w:color="auto"/>
                <w:right w:val="none" w:sz="0" w:space="0" w:color="auto"/>
              </w:divBdr>
            </w:div>
          </w:divsChild>
        </w:div>
        <w:div w:id="378210430">
          <w:marLeft w:val="0"/>
          <w:marRight w:val="0"/>
          <w:marTop w:val="0"/>
          <w:marBottom w:val="0"/>
          <w:divBdr>
            <w:top w:val="none" w:sz="0" w:space="0" w:color="auto"/>
            <w:left w:val="none" w:sz="0" w:space="0" w:color="auto"/>
            <w:bottom w:val="none" w:sz="0" w:space="0" w:color="auto"/>
            <w:right w:val="none" w:sz="0" w:space="0" w:color="auto"/>
          </w:divBdr>
          <w:divsChild>
            <w:div w:id="2053528564">
              <w:marLeft w:val="0"/>
              <w:marRight w:val="0"/>
              <w:marTop w:val="0"/>
              <w:marBottom w:val="0"/>
              <w:divBdr>
                <w:top w:val="none" w:sz="0" w:space="0" w:color="auto"/>
                <w:left w:val="none" w:sz="0" w:space="0" w:color="auto"/>
                <w:bottom w:val="none" w:sz="0" w:space="0" w:color="auto"/>
                <w:right w:val="none" w:sz="0" w:space="0" w:color="auto"/>
              </w:divBdr>
            </w:div>
            <w:div w:id="1268343262">
              <w:marLeft w:val="0"/>
              <w:marRight w:val="0"/>
              <w:marTop w:val="0"/>
              <w:marBottom w:val="0"/>
              <w:divBdr>
                <w:top w:val="none" w:sz="0" w:space="0" w:color="auto"/>
                <w:left w:val="none" w:sz="0" w:space="0" w:color="auto"/>
                <w:bottom w:val="none" w:sz="0" w:space="0" w:color="auto"/>
                <w:right w:val="none" w:sz="0" w:space="0" w:color="auto"/>
              </w:divBdr>
            </w:div>
            <w:div w:id="368796426">
              <w:marLeft w:val="0"/>
              <w:marRight w:val="0"/>
              <w:marTop w:val="0"/>
              <w:marBottom w:val="0"/>
              <w:divBdr>
                <w:top w:val="none" w:sz="0" w:space="0" w:color="auto"/>
                <w:left w:val="none" w:sz="0" w:space="0" w:color="auto"/>
                <w:bottom w:val="none" w:sz="0" w:space="0" w:color="auto"/>
                <w:right w:val="none" w:sz="0" w:space="0" w:color="auto"/>
              </w:divBdr>
            </w:div>
            <w:div w:id="382682356">
              <w:marLeft w:val="0"/>
              <w:marRight w:val="0"/>
              <w:marTop w:val="0"/>
              <w:marBottom w:val="0"/>
              <w:divBdr>
                <w:top w:val="none" w:sz="0" w:space="0" w:color="auto"/>
                <w:left w:val="none" w:sz="0" w:space="0" w:color="auto"/>
                <w:bottom w:val="none" w:sz="0" w:space="0" w:color="auto"/>
                <w:right w:val="none" w:sz="0" w:space="0" w:color="auto"/>
              </w:divBdr>
            </w:div>
            <w:div w:id="1840732152">
              <w:marLeft w:val="0"/>
              <w:marRight w:val="0"/>
              <w:marTop w:val="0"/>
              <w:marBottom w:val="0"/>
              <w:divBdr>
                <w:top w:val="none" w:sz="0" w:space="0" w:color="auto"/>
                <w:left w:val="none" w:sz="0" w:space="0" w:color="auto"/>
                <w:bottom w:val="none" w:sz="0" w:space="0" w:color="auto"/>
                <w:right w:val="none" w:sz="0" w:space="0" w:color="auto"/>
              </w:divBdr>
            </w:div>
            <w:div w:id="1964000226">
              <w:marLeft w:val="0"/>
              <w:marRight w:val="0"/>
              <w:marTop w:val="0"/>
              <w:marBottom w:val="0"/>
              <w:divBdr>
                <w:top w:val="none" w:sz="0" w:space="0" w:color="auto"/>
                <w:left w:val="none" w:sz="0" w:space="0" w:color="auto"/>
                <w:bottom w:val="none" w:sz="0" w:space="0" w:color="auto"/>
                <w:right w:val="none" w:sz="0" w:space="0" w:color="auto"/>
              </w:divBdr>
            </w:div>
            <w:div w:id="1626347049">
              <w:marLeft w:val="0"/>
              <w:marRight w:val="0"/>
              <w:marTop w:val="0"/>
              <w:marBottom w:val="0"/>
              <w:divBdr>
                <w:top w:val="none" w:sz="0" w:space="0" w:color="auto"/>
                <w:left w:val="none" w:sz="0" w:space="0" w:color="auto"/>
                <w:bottom w:val="none" w:sz="0" w:space="0" w:color="auto"/>
                <w:right w:val="none" w:sz="0" w:space="0" w:color="auto"/>
              </w:divBdr>
            </w:div>
            <w:div w:id="649795193">
              <w:marLeft w:val="0"/>
              <w:marRight w:val="0"/>
              <w:marTop w:val="0"/>
              <w:marBottom w:val="0"/>
              <w:divBdr>
                <w:top w:val="none" w:sz="0" w:space="0" w:color="auto"/>
                <w:left w:val="none" w:sz="0" w:space="0" w:color="auto"/>
                <w:bottom w:val="none" w:sz="0" w:space="0" w:color="auto"/>
                <w:right w:val="none" w:sz="0" w:space="0" w:color="auto"/>
              </w:divBdr>
            </w:div>
            <w:div w:id="460029770">
              <w:marLeft w:val="0"/>
              <w:marRight w:val="0"/>
              <w:marTop w:val="0"/>
              <w:marBottom w:val="0"/>
              <w:divBdr>
                <w:top w:val="none" w:sz="0" w:space="0" w:color="auto"/>
                <w:left w:val="none" w:sz="0" w:space="0" w:color="auto"/>
                <w:bottom w:val="none" w:sz="0" w:space="0" w:color="auto"/>
                <w:right w:val="none" w:sz="0" w:space="0" w:color="auto"/>
              </w:divBdr>
            </w:div>
            <w:div w:id="1862889490">
              <w:marLeft w:val="0"/>
              <w:marRight w:val="0"/>
              <w:marTop w:val="0"/>
              <w:marBottom w:val="0"/>
              <w:divBdr>
                <w:top w:val="none" w:sz="0" w:space="0" w:color="auto"/>
                <w:left w:val="none" w:sz="0" w:space="0" w:color="auto"/>
                <w:bottom w:val="none" w:sz="0" w:space="0" w:color="auto"/>
                <w:right w:val="none" w:sz="0" w:space="0" w:color="auto"/>
              </w:divBdr>
            </w:div>
            <w:div w:id="2061325393">
              <w:marLeft w:val="0"/>
              <w:marRight w:val="0"/>
              <w:marTop w:val="0"/>
              <w:marBottom w:val="0"/>
              <w:divBdr>
                <w:top w:val="none" w:sz="0" w:space="0" w:color="auto"/>
                <w:left w:val="none" w:sz="0" w:space="0" w:color="auto"/>
                <w:bottom w:val="none" w:sz="0" w:space="0" w:color="auto"/>
                <w:right w:val="none" w:sz="0" w:space="0" w:color="auto"/>
              </w:divBdr>
            </w:div>
            <w:div w:id="1324044299">
              <w:marLeft w:val="0"/>
              <w:marRight w:val="0"/>
              <w:marTop w:val="0"/>
              <w:marBottom w:val="0"/>
              <w:divBdr>
                <w:top w:val="none" w:sz="0" w:space="0" w:color="auto"/>
                <w:left w:val="none" w:sz="0" w:space="0" w:color="auto"/>
                <w:bottom w:val="none" w:sz="0" w:space="0" w:color="auto"/>
                <w:right w:val="none" w:sz="0" w:space="0" w:color="auto"/>
              </w:divBdr>
            </w:div>
            <w:div w:id="937714200">
              <w:marLeft w:val="0"/>
              <w:marRight w:val="0"/>
              <w:marTop w:val="0"/>
              <w:marBottom w:val="0"/>
              <w:divBdr>
                <w:top w:val="none" w:sz="0" w:space="0" w:color="auto"/>
                <w:left w:val="none" w:sz="0" w:space="0" w:color="auto"/>
                <w:bottom w:val="none" w:sz="0" w:space="0" w:color="auto"/>
                <w:right w:val="none" w:sz="0" w:space="0" w:color="auto"/>
              </w:divBdr>
            </w:div>
            <w:div w:id="1409308897">
              <w:marLeft w:val="0"/>
              <w:marRight w:val="0"/>
              <w:marTop w:val="0"/>
              <w:marBottom w:val="0"/>
              <w:divBdr>
                <w:top w:val="none" w:sz="0" w:space="0" w:color="auto"/>
                <w:left w:val="none" w:sz="0" w:space="0" w:color="auto"/>
                <w:bottom w:val="none" w:sz="0" w:space="0" w:color="auto"/>
                <w:right w:val="none" w:sz="0" w:space="0" w:color="auto"/>
              </w:divBdr>
            </w:div>
            <w:div w:id="786660505">
              <w:marLeft w:val="0"/>
              <w:marRight w:val="0"/>
              <w:marTop w:val="0"/>
              <w:marBottom w:val="0"/>
              <w:divBdr>
                <w:top w:val="none" w:sz="0" w:space="0" w:color="auto"/>
                <w:left w:val="none" w:sz="0" w:space="0" w:color="auto"/>
                <w:bottom w:val="none" w:sz="0" w:space="0" w:color="auto"/>
                <w:right w:val="none" w:sz="0" w:space="0" w:color="auto"/>
              </w:divBdr>
            </w:div>
            <w:div w:id="985166371">
              <w:marLeft w:val="0"/>
              <w:marRight w:val="0"/>
              <w:marTop w:val="0"/>
              <w:marBottom w:val="0"/>
              <w:divBdr>
                <w:top w:val="none" w:sz="0" w:space="0" w:color="auto"/>
                <w:left w:val="none" w:sz="0" w:space="0" w:color="auto"/>
                <w:bottom w:val="none" w:sz="0" w:space="0" w:color="auto"/>
                <w:right w:val="none" w:sz="0" w:space="0" w:color="auto"/>
              </w:divBdr>
            </w:div>
            <w:div w:id="221061691">
              <w:marLeft w:val="0"/>
              <w:marRight w:val="0"/>
              <w:marTop w:val="0"/>
              <w:marBottom w:val="0"/>
              <w:divBdr>
                <w:top w:val="none" w:sz="0" w:space="0" w:color="auto"/>
                <w:left w:val="none" w:sz="0" w:space="0" w:color="auto"/>
                <w:bottom w:val="none" w:sz="0" w:space="0" w:color="auto"/>
                <w:right w:val="none" w:sz="0" w:space="0" w:color="auto"/>
              </w:divBdr>
            </w:div>
            <w:div w:id="888956791">
              <w:marLeft w:val="0"/>
              <w:marRight w:val="0"/>
              <w:marTop w:val="0"/>
              <w:marBottom w:val="0"/>
              <w:divBdr>
                <w:top w:val="none" w:sz="0" w:space="0" w:color="auto"/>
                <w:left w:val="none" w:sz="0" w:space="0" w:color="auto"/>
                <w:bottom w:val="none" w:sz="0" w:space="0" w:color="auto"/>
                <w:right w:val="none" w:sz="0" w:space="0" w:color="auto"/>
              </w:divBdr>
            </w:div>
            <w:div w:id="1477991965">
              <w:marLeft w:val="0"/>
              <w:marRight w:val="0"/>
              <w:marTop w:val="0"/>
              <w:marBottom w:val="0"/>
              <w:divBdr>
                <w:top w:val="none" w:sz="0" w:space="0" w:color="auto"/>
                <w:left w:val="none" w:sz="0" w:space="0" w:color="auto"/>
                <w:bottom w:val="none" w:sz="0" w:space="0" w:color="auto"/>
                <w:right w:val="none" w:sz="0" w:space="0" w:color="auto"/>
              </w:divBdr>
            </w:div>
            <w:div w:id="147523268">
              <w:marLeft w:val="0"/>
              <w:marRight w:val="0"/>
              <w:marTop w:val="0"/>
              <w:marBottom w:val="0"/>
              <w:divBdr>
                <w:top w:val="none" w:sz="0" w:space="0" w:color="auto"/>
                <w:left w:val="none" w:sz="0" w:space="0" w:color="auto"/>
                <w:bottom w:val="none" w:sz="0" w:space="0" w:color="auto"/>
                <w:right w:val="none" w:sz="0" w:space="0" w:color="auto"/>
              </w:divBdr>
            </w:div>
          </w:divsChild>
        </w:div>
        <w:div w:id="1003049498">
          <w:marLeft w:val="0"/>
          <w:marRight w:val="0"/>
          <w:marTop w:val="0"/>
          <w:marBottom w:val="0"/>
          <w:divBdr>
            <w:top w:val="none" w:sz="0" w:space="0" w:color="auto"/>
            <w:left w:val="none" w:sz="0" w:space="0" w:color="auto"/>
            <w:bottom w:val="none" w:sz="0" w:space="0" w:color="auto"/>
            <w:right w:val="none" w:sz="0" w:space="0" w:color="auto"/>
          </w:divBdr>
          <w:divsChild>
            <w:div w:id="98723712">
              <w:marLeft w:val="0"/>
              <w:marRight w:val="0"/>
              <w:marTop w:val="0"/>
              <w:marBottom w:val="0"/>
              <w:divBdr>
                <w:top w:val="none" w:sz="0" w:space="0" w:color="auto"/>
                <w:left w:val="none" w:sz="0" w:space="0" w:color="auto"/>
                <w:bottom w:val="none" w:sz="0" w:space="0" w:color="auto"/>
                <w:right w:val="none" w:sz="0" w:space="0" w:color="auto"/>
              </w:divBdr>
            </w:div>
            <w:div w:id="477497574">
              <w:marLeft w:val="0"/>
              <w:marRight w:val="0"/>
              <w:marTop w:val="0"/>
              <w:marBottom w:val="0"/>
              <w:divBdr>
                <w:top w:val="none" w:sz="0" w:space="0" w:color="auto"/>
                <w:left w:val="none" w:sz="0" w:space="0" w:color="auto"/>
                <w:bottom w:val="none" w:sz="0" w:space="0" w:color="auto"/>
                <w:right w:val="none" w:sz="0" w:space="0" w:color="auto"/>
              </w:divBdr>
            </w:div>
            <w:div w:id="2038845001">
              <w:marLeft w:val="0"/>
              <w:marRight w:val="0"/>
              <w:marTop w:val="0"/>
              <w:marBottom w:val="0"/>
              <w:divBdr>
                <w:top w:val="none" w:sz="0" w:space="0" w:color="auto"/>
                <w:left w:val="none" w:sz="0" w:space="0" w:color="auto"/>
                <w:bottom w:val="none" w:sz="0" w:space="0" w:color="auto"/>
                <w:right w:val="none" w:sz="0" w:space="0" w:color="auto"/>
              </w:divBdr>
            </w:div>
            <w:div w:id="1501652399">
              <w:marLeft w:val="0"/>
              <w:marRight w:val="0"/>
              <w:marTop w:val="0"/>
              <w:marBottom w:val="0"/>
              <w:divBdr>
                <w:top w:val="none" w:sz="0" w:space="0" w:color="auto"/>
                <w:left w:val="none" w:sz="0" w:space="0" w:color="auto"/>
                <w:bottom w:val="none" w:sz="0" w:space="0" w:color="auto"/>
                <w:right w:val="none" w:sz="0" w:space="0" w:color="auto"/>
              </w:divBdr>
            </w:div>
            <w:div w:id="499274152">
              <w:marLeft w:val="0"/>
              <w:marRight w:val="0"/>
              <w:marTop w:val="0"/>
              <w:marBottom w:val="0"/>
              <w:divBdr>
                <w:top w:val="none" w:sz="0" w:space="0" w:color="auto"/>
                <w:left w:val="none" w:sz="0" w:space="0" w:color="auto"/>
                <w:bottom w:val="none" w:sz="0" w:space="0" w:color="auto"/>
                <w:right w:val="none" w:sz="0" w:space="0" w:color="auto"/>
              </w:divBdr>
            </w:div>
            <w:div w:id="1064641202">
              <w:marLeft w:val="0"/>
              <w:marRight w:val="0"/>
              <w:marTop w:val="0"/>
              <w:marBottom w:val="0"/>
              <w:divBdr>
                <w:top w:val="none" w:sz="0" w:space="0" w:color="auto"/>
                <w:left w:val="none" w:sz="0" w:space="0" w:color="auto"/>
                <w:bottom w:val="none" w:sz="0" w:space="0" w:color="auto"/>
                <w:right w:val="none" w:sz="0" w:space="0" w:color="auto"/>
              </w:divBdr>
            </w:div>
            <w:div w:id="471144857">
              <w:marLeft w:val="0"/>
              <w:marRight w:val="0"/>
              <w:marTop w:val="0"/>
              <w:marBottom w:val="0"/>
              <w:divBdr>
                <w:top w:val="none" w:sz="0" w:space="0" w:color="auto"/>
                <w:left w:val="none" w:sz="0" w:space="0" w:color="auto"/>
                <w:bottom w:val="none" w:sz="0" w:space="0" w:color="auto"/>
                <w:right w:val="none" w:sz="0" w:space="0" w:color="auto"/>
              </w:divBdr>
            </w:div>
            <w:div w:id="482504421">
              <w:marLeft w:val="0"/>
              <w:marRight w:val="0"/>
              <w:marTop w:val="0"/>
              <w:marBottom w:val="0"/>
              <w:divBdr>
                <w:top w:val="none" w:sz="0" w:space="0" w:color="auto"/>
                <w:left w:val="none" w:sz="0" w:space="0" w:color="auto"/>
                <w:bottom w:val="none" w:sz="0" w:space="0" w:color="auto"/>
                <w:right w:val="none" w:sz="0" w:space="0" w:color="auto"/>
              </w:divBdr>
            </w:div>
            <w:div w:id="1985696095">
              <w:marLeft w:val="0"/>
              <w:marRight w:val="0"/>
              <w:marTop w:val="0"/>
              <w:marBottom w:val="0"/>
              <w:divBdr>
                <w:top w:val="none" w:sz="0" w:space="0" w:color="auto"/>
                <w:left w:val="none" w:sz="0" w:space="0" w:color="auto"/>
                <w:bottom w:val="none" w:sz="0" w:space="0" w:color="auto"/>
                <w:right w:val="none" w:sz="0" w:space="0" w:color="auto"/>
              </w:divBdr>
            </w:div>
            <w:div w:id="1193345120">
              <w:marLeft w:val="0"/>
              <w:marRight w:val="0"/>
              <w:marTop w:val="0"/>
              <w:marBottom w:val="0"/>
              <w:divBdr>
                <w:top w:val="none" w:sz="0" w:space="0" w:color="auto"/>
                <w:left w:val="none" w:sz="0" w:space="0" w:color="auto"/>
                <w:bottom w:val="none" w:sz="0" w:space="0" w:color="auto"/>
                <w:right w:val="none" w:sz="0" w:space="0" w:color="auto"/>
              </w:divBdr>
            </w:div>
            <w:div w:id="1996228184">
              <w:marLeft w:val="0"/>
              <w:marRight w:val="0"/>
              <w:marTop w:val="0"/>
              <w:marBottom w:val="0"/>
              <w:divBdr>
                <w:top w:val="none" w:sz="0" w:space="0" w:color="auto"/>
                <w:left w:val="none" w:sz="0" w:space="0" w:color="auto"/>
                <w:bottom w:val="none" w:sz="0" w:space="0" w:color="auto"/>
                <w:right w:val="none" w:sz="0" w:space="0" w:color="auto"/>
              </w:divBdr>
            </w:div>
            <w:div w:id="1476027665">
              <w:marLeft w:val="0"/>
              <w:marRight w:val="0"/>
              <w:marTop w:val="0"/>
              <w:marBottom w:val="0"/>
              <w:divBdr>
                <w:top w:val="none" w:sz="0" w:space="0" w:color="auto"/>
                <w:left w:val="none" w:sz="0" w:space="0" w:color="auto"/>
                <w:bottom w:val="none" w:sz="0" w:space="0" w:color="auto"/>
                <w:right w:val="none" w:sz="0" w:space="0" w:color="auto"/>
              </w:divBdr>
            </w:div>
            <w:div w:id="1981418878">
              <w:marLeft w:val="0"/>
              <w:marRight w:val="0"/>
              <w:marTop w:val="0"/>
              <w:marBottom w:val="0"/>
              <w:divBdr>
                <w:top w:val="none" w:sz="0" w:space="0" w:color="auto"/>
                <w:left w:val="none" w:sz="0" w:space="0" w:color="auto"/>
                <w:bottom w:val="none" w:sz="0" w:space="0" w:color="auto"/>
                <w:right w:val="none" w:sz="0" w:space="0" w:color="auto"/>
              </w:divBdr>
            </w:div>
            <w:div w:id="475882557">
              <w:marLeft w:val="0"/>
              <w:marRight w:val="0"/>
              <w:marTop w:val="0"/>
              <w:marBottom w:val="0"/>
              <w:divBdr>
                <w:top w:val="none" w:sz="0" w:space="0" w:color="auto"/>
                <w:left w:val="none" w:sz="0" w:space="0" w:color="auto"/>
                <w:bottom w:val="none" w:sz="0" w:space="0" w:color="auto"/>
                <w:right w:val="none" w:sz="0" w:space="0" w:color="auto"/>
              </w:divBdr>
            </w:div>
            <w:div w:id="713312584">
              <w:marLeft w:val="0"/>
              <w:marRight w:val="0"/>
              <w:marTop w:val="0"/>
              <w:marBottom w:val="0"/>
              <w:divBdr>
                <w:top w:val="none" w:sz="0" w:space="0" w:color="auto"/>
                <w:left w:val="none" w:sz="0" w:space="0" w:color="auto"/>
                <w:bottom w:val="none" w:sz="0" w:space="0" w:color="auto"/>
                <w:right w:val="none" w:sz="0" w:space="0" w:color="auto"/>
              </w:divBdr>
            </w:div>
            <w:div w:id="2066642908">
              <w:marLeft w:val="0"/>
              <w:marRight w:val="0"/>
              <w:marTop w:val="0"/>
              <w:marBottom w:val="0"/>
              <w:divBdr>
                <w:top w:val="none" w:sz="0" w:space="0" w:color="auto"/>
                <w:left w:val="none" w:sz="0" w:space="0" w:color="auto"/>
                <w:bottom w:val="none" w:sz="0" w:space="0" w:color="auto"/>
                <w:right w:val="none" w:sz="0" w:space="0" w:color="auto"/>
              </w:divBdr>
            </w:div>
            <w:div w:id="1549106964">
              <w:marLeft w:val="0"/>
              <w:marRight w:val="0"/>
              <w:marTop w:val="0"/>
              <w:marBottom w:val="0"/>
              <w:divBdr>
                <w:top w:val="none" w:sz="0" w:space="0" w:color="auto"/>
                <w:left w:val="none" w:sz="0" w:space="0" w:color="auto"/>
                <w:bottom w:val="none" w:sz="0" w:space="0" w:color="auto"/>
                <w:right w:val="none" w:sz="0" w:space="0" w:color="auto"/>
              </w:divBdr>
            </w:div>
            <w:div w:id="1153059766">
              <w:marLeft w:val="0"/>
              <w:marRight w:val="0"/>
              <w:marTop w:val="0"/>
              <w:marBottom w:val="0"/>
              <w:divBdr>
                <w:top w:val="none" w:sz="0" w:space="0" w:color="auto"/>
                <w:left w:val="none" w:sz="0" w:space="0" w:color="auto"/>
                <w:bottom w:val="none" w:sz="0" w:space="0" w:color="auto"/>
                <w:right w:val="none" w:sz="0" w:space="0" w:color="auto"/>
              </w:divBdr>
            </w:div>
            <w:div w:id="6790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eader" Target="header7.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B40DF53F-B395-42DD-A387-B5DE14C5324C}"/>
</file>

<file path=docProps/app.xml><?xml version="1.0" encoding="utf-8"?>
<Properties xmlns="http://schemas.openxmlformats.org/officeDocument/2006/extended-properties" xmlns:vt="http://schemas.openxmlformats.org/officeDocument/2006/docPropsVTypes">
  <Template>Normal.dotm</Template>
  <TotalTime>4</TotalTime>
  <Pages>17</Pages>
  <Words>5118</Words>
  <Characters>29178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2025-09-29T06:27:00Z</dcterms:created>
  <dcterms:modified xsi:type="dcterms:W3CDTF">2025-09-29T06:27:00Z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