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DCDD0" w14:textId="77777777" w:rsidR="001375BB" w:rsidRDefault="001375BB" w:rsidP="00A63D55">
      <w:pPr>
        <w:pStyle w:val="Covertitle"/>
      </w:pPr>
      <w:r>
        <w:t xml:space="preserve">Kindergarten Infrastructure and </w:t>
      </w:r>
    </w:p>
    <w:p w14:paraId="56AD5424" w14:textId="77777777" w:rsidR="00A63D55" w:rsidRPr="00A63D55" w:rsidRDefault="001375BB" w:rsidP="00A63D55">
      <w:pPr>
        <w:pStyle w:val="Covertitle"/>
      </w:pPr>
      <w:r>
        <w:t>Services Plan</w:t>
      </w:r>
    </w:p>
    <w:p w14:paraId="5281D007" w14:textId="77777777" w:rsidR="00DA3218" w:rsidRPr="00C264CF" w:rsidRDefault="00C264CF" w:rsidP="009E2673">
      <w:pPr>
        <w:pStyle w:val="Coversubtitle"/>
        <w:sectPr w:rsidR="00DA3218" w:rsidRPr="00C264CF"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t>Rural City of Mildura</w:t>
      </w:r>
    </w:p>
    <w:p w14:paraId="59168C69" w14:textId="77777777"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51157940" w14:textId="77777777" w:rsidR="00E05ADC"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E05ADC" w:rsidRPr="00090797">
        <w:rPr>
          <w:noProof/>
          <w:lang w:val="en-AU"/>
        </w:rPr>
        <w:t>1.</w:t>
      </w:r>
      <w:r w:rsidR="00E05ADC">
        <w:rPr>
          <w:rFonts w:asciiTheme="minorHAnsi" w:hAnsiTheme="minorHAnsi" w:cstheme="minorBidi"/>
          <w:b w:val="0"/>
          <w:noProof/>
          <w:color w:val="auto"/>
          <w:szCs w:val="22"/>
          <w:lang w:val="en-AU" w:eastAsia="en-AU"/>
        </w:rPr>
        <w:tab/>
      </w:r>
      <w:r w:rsidR="00E05ADC" w:rsidRPr="00090797">
        <w:rPr>
          <w:noProof/>
          <w:lang w:val="en-AU"/>
        </w:rPr>
        <w:t>Introduction</w:t>
      </w:r>
      <w:r w:rsidR="00E05ADC">
        <w:rPr>
          <w:noProof/>
        </w:rPr>
        <w:tab/>
      </w:r>
      <w:r w:rsidR="00E05ADC">
        <w:rPr>
          <w:noProof/>
        </w:rPr>
        <w:fldChar w:fldCharType="begin"/>
      </w:r>
      <w:r w:rsidR="00E05ADC">
        <w:rPr>
          <w:noProof/>
        </w:rPr>
        <w:instrText xml:space="preserve"> PAGEREF _Toc45453744 \h </w:instrText>
      </w:r>
      <w:r w:rsidR="00E05ADC">
        <w:rPr>
          <w:noProof/>
        </w:rPr>
      </w:r>
      <w:r w:rsidR="00E05ADC">
        <w:rPr>
          <w:noProof/>
        </w:rPr>
        <w:fldChar w:fldCharType="separate"/>
      </w:r>
      <w:r w:rsidR="005D754B">
        <w:rPr>
          <w:noProof/>
        </w:rPr>
        <w:t>3</w:t>
      </w:r>
      <w:r w:rsidR="00E05ADC">
        <w:rPr>
          <w:noProof/>
        </w:rPr>
        <w:fldChar w:fldCharType="end"/>
      </w:r>
    </w:p>
    <w:p w14:paraId="3FD975AD"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1.1.</w:t>
      </w:r>
      <w:r>
        <w:rPr>
          <w:rFonts w:asciiTheme="minorHAnsi" w:hAnsiTheme="minorHAnsi" w:cstheme="minorBidi"/>
          <w:noProof/>
          <w:color w:val="auto"/>
          <w:szCs w:val="22"/>
          <w:lang w:val="en-AU" w:eastAsia="en-AU"/>
        </w:rPr>
        <w:tab/>
      </w:r>
      <w:r w:rsidRPr="00090797">
        <w:rPr>
          <w:noProof/>
          <w:lang w:val="en-AU"/>
        </w:rPr>
        <w:t>Reform context</w:t>
      </w:r>
      <w:r>
        <w:rPr>
          <w:noProof/>
        </w:rPr>
        <w:tab/>
      </w:r>
      <w:r>
        <w:rPr>
          <w:noProof/>
        </w:rPr>
        <w:fldChar w:fldCharType="begin"/>
      </w:r>
      <w:r>
        <w:rPr>
          <w:noProof/>
        </w:rPr>
        <w:instrText xml:space="preserve"> PAGEREF _Toc45453745 \h </w:instrText>
      </w:r>
      <w:r>
        <w:rPr>
          <w:noProof/>
        </w:rPr>
      </w:r>
      <w:r>
        <w:rPr>
          <w:noProof/>
        </w:rPr>
        <w:fldChar w:fldCharType="separate"/>
      </w:r>
      <w:r w:rsidR="005D754B">
        <w:rPr>
          <w:noProof/>
        </w:rPr>
        <w:t>3</w:t>
      </w:r>
      <w:r>
        <w:rPr>
          <w:noProof/>
        </w:rPr>
        <w:fldChar w:fldCharType="end"/>
      </w:r>
    </w:p>
    <w:p w14:paraId="14843721"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1.2.</w:t>
      </w:r>
      <w:r>
        <w:rPr>
          <w:rFonts w:asciiTheme="minorHAnsi" w:hAnsiTheme="minorHAnsi" w:cstheme="minorBidi"/>
          <w:noProof/>
          <w:color w:val="auto"/>
          <w:szCs w:val="22"/>
          <w:lang w:val="en-AU" w:eastAsia="en-AU"/>
        </w:rPr>
        <w:tab/>
      </w:r>
      <w:r w:rsidRPr="00090797">
        <w:rPr>
          <w:noProof/>
          <w:lang w:val="en-AU"/>
        </w:rPr>
        <w:t>Purpose of KISPs</w:t>
      </w:r>
      <w:r>
        <w:rPr>
          <w:noProof/>
        </w:rPr>
        <w:tab/>
      </w:r>
      <w:r>
        <w:rPr>
          <w:noProof/>
        </w:rPr>
        <w:fldChar w:fldCharType="begin"/>
      </w:r>
      <w:r>
        <w:rPr>
          <w:noProof/>
        </w:rPr>
        <w:instrText xml:space="preserve"> PAGEREF _Toc45453746 \h </w:instrText>
      </w:r>
      <w:r>
        <w:rPr>
          <w:noProof/>
        </w:rPr>
      </w:r>
      <w:r>
        <w:rPr>
          <w:noProof/>
        </w:rPr>
        <w:fldChar w:fldCharType="separate"/>
      </w:r>
      <w:r w:rsidR="005D754B">
        <w:rPr>
          <w:noProof/>
        </w:rPr>
        <w:t>3</w:t>
      </w:r>
      <w:r>
        <w:rPr>
          <w:noProof/>
        </w:rPr>
        <w:fldChar w:fldCharType="end"/>
      </w:r>
    </w:p>
    <w:p w14:paraId="2F43B931"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1.3.</w:t>
      </w:r>
      <w:r>
        <w:rPr>
          <w:rFonts w:asciiTheme="minorHAnsi" w:hAnsiTheme="minorHAnsi" w:cstheme="minorBidi"/>
          <w:noProof/>
          <w:color w:val="auto"/>
          <w:szCs w:val="22"/>
          <w:lang w:val="en-AU" w:eastAsia="en-AU"/>
        </w:rPr>
        <w:tab/>
      </w:r>
      <w:r w:rsidRPr="00090797">
        <w:rPr>
          <w:noProof/>
          <w:lang w:val="en-AU"/>
        </w:rPr>
        <w:t>How to use the KISP</w:t>
      </w:r>
      <w:r>
        <w:rPr>
          <w:noProof/>
        </w:rPr>
        <w:tab/>
      </w:r>
      <w:r>
        <w:rPr>
          <w:noProof/>
        </w:rPr>
        <w:fldChar w:fldCharType="begin"/>
      </w:r>
      <w:r>
        <w:rPr>
          <w:noProof/>
        </w:rPr>
        <w:instrText xml:space="preserve"> PAGEREF _Toc45453747 \h </w:instrText>
      </w:r>
      <w:r>
        <w:rPr>
          <w:noProof/>
        </w:rPr>
      </w:r>
      <w:r>
        <w:rPr>
          <w:noProof/>
        </w:rPr>
        <w:fldChar w:fldCharType="separate"/>
      </w:r>
      <w:r w:rsidR="005D754B">
        <w:rPr>
          <w:noProof/>
        </w:rPr>
        <w:t>3</w:t>
      </w:r>
      <w:r>
        <w:rPr>
          <w:noProof/>
        </w:rPr>
        <w:fldChar w:fldCharType="end"/>
      </w:r>
    </w:p>
    <w:p w14:paraId="54245C39"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1.4.</w:t>
      </w:r>
      <w:r>
        <w:rPr>
          <w:rFonts w:asciiTheme="minorHAnsi" w:hAnsiTheme="minorHAnsi" w:cstheme="minorBidi"/>
          <w:noProof/>
          <w:color w:val="auto"/>
          <w:szCs w:val="22"/>
          <w:lang w:val="en-AU" w:eastAsia="en-AU"/>
        </w:rPr>
        <w:tab/>
      </w:r>
      <w:r w:rsidRPr="00090797">
        <w:rPr>
          <w:noProof/>
          <w:lang w:val="en-AU"/>
        </w:rPr>
        <w:t>Structure of the KISP</w:t>
      </w:r>
      <w:r>
        <w:rPr>
          <w:noProof/>
        </w:rPr>
        <w:tab/>
      </w:r>
      <w:r>
        <w:rPr>
          <w:noProof/>
        </w:rPr>
        <w:fldChar w:fldCharType="begin"/>
      </w:r>
      <w:r>
        <w:rPr>
          <w:noProof/>
        </w:rPr>
        <w:instrText xml:space="preserve"> PAGEREF _Toc45453748 \h </w:instrText>
      </w:r>
      <w:r>
        <w:rPr>
          <w:noProof/>
        </w:rPr>
      </w:r>
      <w:r>
        <w:rPr>
          <w:noProof/>
        </w:rPr>
        <w:fldChar w:fldCharType="separate"/>
      </w:r>
      <w:r w:rsidR="005D754B">
        <w:rPr>
          <w:noProof/>
        </w:rPr>
        <w:t>3</w:t>
      </w:r>
      <w:r>
        <w:rPr>
          <w:noProof/>
        </w:rPr>
        <w:fldChar w:fldCharType="end"/>
      </w:r>
    </w:p>
    <w:p w14:paraId="11F2E53B"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1.5.</w:t>
      </w:r>
      <w:r>
        <w:rPr>
          <w:rFonts w:asciiTheme="minorHAnsi" w:hAnsiTheme="minorHAnsi" w:cstheme="minorBidi"/>
          <w:noProof/>
          <w:color w:val="auto"/>
          <w:szCs w:val="22"/>
          <w:lang w:val="en-AU" w:eastAsia="en-AU"/>
        </w:rPr>
        <w:tab/>
      </w:r>
      <w:r w:rsidRPr="00090797">
        <w:rPr>
          <w:noProof/>
          <w:lang w:val="en-AU"/>
        </w:rPr>
        <w:t>Disclaimer</w:t>
      </w:r>
      <w:r>
        <w:rPr>
          <w:noProof/>
        </w:rPr>
        <w:tab/>
      </w:r>
      <w:r>
        <w:rPr>
          <w:noProof/>
        </w:rPr>
        <w:fldChar w:fldCharType="begin"/>
      </w:r>
      <w:r>
        <w:rPr>
          <w:noProof/>
        </w:rPr>
        <w:instrText xml:space="preserve"> PAGEREF _Toc45453749 \h </w:instrText>
      </w:r>
      <w:r>
        <w:rPr>
          <w:noProof/>
        </w:rPr>
      </w:r>
      <w:r>
        <w:rPr>
          <w:noProof/>
        </w:rPr>
        <w:fldChar w:fldCharType="separate"/>
      </w:r>
      <w:r w:rsidR="005D754B">
        <w:rPr>
          <w:noProof/>
        </w:rPr>
        <w:t>4</w:t>
      </w:r>
      <w:r>
        <w:rPr>
          <w:noProof/>
        </w:rPr>
        <w:fldChar w:fldCharType="end"/>
      </w:r>
    </w:p>
    <w:p w14:paraId="2E50B8D7" w14:textId="77777777" w:rsidR="00E05ADC" w:rsidRDefault="00E05ADC">
      <w:pPr>
        <w:pStyle w:val="TOC1"/>
        <w:rPr>
          <w:rFonts w:asciiTheme="minorHAnsi" w:hAnsiTheme="minorHAnsi" w:cstheme="minorBidi"/>
          <w:b w:val="0"/>
          <w:noProof/>
          <w:color w:val="auto"/>
          <w:szCs w:val="22"/>
          <w:lang w:val="en-AU" w:eastAsia="en-AU"/>
        </w:rPr>
      </w:pPr>
      <w:r w:rsidRPr="00090797">
        <w:rPr>
          <w:noProof/>
          <w:lang w:val="en-AU"/>
        </w:rPr>
        <w:t>2.</w:t>
      </w:r>
      <w:r>
        <w:rPr>
          <w:rFonts w:asciiTheme="minorHAnsi" w:hAnsiTheme="minorHAnsi" w:cstheme="minorBidi"/>
          <w:b w:val="0"/>
          <w:noProof/>
          <w:color w:val="auto"/>
          <w:szCs w:val="22"/>
          <w:lang w:val="en-AU" w:eastAsia="en-AU"/>
        </w:rPr>
        <w:tab/>
      </w:r>
      <w:r w:rsidRPr="00090797">
        <w:rPr>
          <w:noProof/>
          <w:lang w:val="en-AU"/>
        </w:rPr>
        <w:t>Map of Early Childhood Education services in Rural City of Mildura</w:t>
      </w:r>
      <w:r>
        <w:rPr>
          <w:noProof/>
        </w:rPr>
        <w:tab/>
      </w:r>
      <w:r>
        <w:rPr>
          <w:noProof/>
        </w:rPr>
        <w:fldChar w:fldCharType="begin"/>
      </w:r>
      <w:r>
        <w:rPr>
          <w:noProof/>
        </w:rPr>
        <w:instrText xml:space="preserve"> PAGEREF _Toc45453750 \h </w:instrText>
      </w:r>
      <w:r>
        <w:rPr>
          <w:noProof/>
        </w:rPr>
      </w:r>
      <w:r>
        <w:rPr>
          <w:noProof/>
        </w:rPr>
        <w:fldChar w:fldCharType="separate"/>
      </w:r>
      <w:r w:rsidR="005D754B">
        <w:rPr>
          <w:noProof/>
        </w:rPr>
        <w:t>5</w:t>
      </w:r>
      <w:r>
        <w:rPr>
          <w:noProof/>
        </w:rPr>
        <w:fldChar w:fldCharType="end"/>
      </w:r>
    </w:p>
    <w:p w14:paraId="69CFD09E" w14:textId="77777777" w:rsidR="00E05ADC" w:rsidRDefault="00E05ADC">
      <w:pPr>
        <w:pStyle w:val="TOC1"/>
        <w:rPr>
          <w:rFonts w:asciiTheme="minorHAnsi" w:hAnsiTheme="minorHAnsi" w:cstheme="minorBidi"/>
          <w:b w:val="0"/>
          <w:noProof/>
          <w:color w:val="auto"/>
          <w:szCs w:val="22"/>
          <w:lang w:val="en-AU" w:eastAsia="en-AU"/>
        </w:rPr>
      </w:pPr>
      <w:r w:rsidRPr="00090797">
        <w:rPr>
          <w:noProof/>
          <w:lang w:val="en-AU"/>
        </w:rPr>
        <w:t>3.</w:t>
      </w:r>
      <w:r>
        <w:rPr>
          <w:rFonts w:asciiTheme="minorHAnsi" w:hAnsiTheme="minorHAnsi" w:cstheme="minorBidi"/>
          <w:b w:val="0"/>
          <w:noProof/>
          <w:color w:val="auto"/>
          <w:szCs w:val="22"/>
          <w:lang w:val="en-AU" w:eastAsia="en-AU"/>
        </w:rPr>
        <w:tab/>
      </w:r>
      <w:r w:rsidRPr="00090797">
        <w:rPr>
          <w:noProof/>
          <w:lang w:val="en-AU"/>
        </w:rPr>
        <w:t>Local context</w:t>
      </w:r>
      <w:r>
        <w:rPr>
          <w:noProof/>
        </w:rPr>
        <w:tab/>
      </w:r>
      <w:r>
        <w:rPr>
          <w:noProof/>
        </w:rPr>
        <w:fldChar w:fldCharType="begin"/>
      </w:r>
      <w:r>
        <w:rPr>
          <w:noProof/>
        </w:rPr>
        <w:instrText xml:space="preserve"> PAGEREF _Toc45453751 \h </w:instrText>
      </w:r>
      <w:r>
        <w:rPr>
          <w:noProof/>
        </w:rPr>
      </w:r>
      <w:r>
        <w:rPr>
          <w:noProof/>
        </w:rPr>
        <w:fldChar w:fldCharType="separate"/>
      </w:r>
      <w:r w:rsidR="005D754B">
        <w:rPr>
          <w:noProof/>
        </w:rPr>
        <w:t>6</w:t>
      </w:r>
      <w:r>
        <w:rPr>
          <w:noProof/>
        </w:rPr>
        <w:fldChar w:fldCharType="end"/>
      </w:r>
    </w:p>
    <w:p w14:paraId="6483264C" w14:textId="77777777" w:rsidR="00E05ADC" w:rsidRDefault="00E05ADC">
      <w:pPr>
        <w:pStyle w:val="TOC2"/>
        <w:tabs>
          <w:tab w:val="right" w:leader="dot" w:pos="9622"/>
        </w:tabs>
        <w:rPr>
          <w:rFonts w:asciiTheme="minorHAnsi" w:hAnsiTheme="minorHAnsi" w:cstheme="minorBidi"/>
          <w:noProof/>
          <w:color w:val="auto"/>
          <w:szCs w:val="22"/>
          <w:lang w:val="en-AU" w:eastAsia="en-AU"/>
        </w:rPr>
      </w:pPr>
      <w:r w:rsidRPr="00090797">
        <w:rPr>
          <w:noProof/>
          <w:lang w:val="en-AU"/>
        </w:rPr>
        <w:t>3.1 Purpose</w:t>
      </w:r>
      <w:r>
        <w:rPr>
          <w:noProof/>
        </w:rPr>
        <w:tab/>
      </w:r>
      <w:r>
        <w:rPr>
          <w:noProof/>
        </w:rPr>
        <w:fldChar w:fldCharType="begin"/>
      </w:r>
      <w:r>
        <w:rPr>
          <w:noProof/>
        </w:rPr>
        <w:instrText xml:space="preserve"> PAGEREF _Toc45453752 \h </w:instrText>
      </w:r>
      <w:r>
        <w:rPr>
          <w:noProof/>
        </w:rPr>
      </w:r>
      <w:r>
        <w:rPr>
          <w:noProof/>
        </w:rPr>
        <w:fldChar w:fldCharType="separate"/>
      </w:r>
      <w:r w:rsidR="005D754B">
        <w:rPr>
          <w:noProof/>
        </w:rPr>
        <w:t>6</w:t>
      </w:r>
      <w:r>
        <w:rPr>
          <w:noProof/>
        </w:rPr>
        <w:fldChar w:fldCharType="end"/>
      </w:r>
    </w:p>
    <w:p w14:paraId="166116D7" w14:textId="77777777" w:rsidR="00E05ADC" w:rsidRDefault="00E05ADC">
      <w:pPr>
        <w:pStyle w:val="TOC2"/>
        <w:tabs>
          <w:tab w:val="right" w:leader="dot" w:pos="9622"/>
        </w:tabs>
        <w:rPr>
          <w:rFonts w:asciiTheme="minorHAnsi" w:hAnsiTheme="minorHAnsi" w:cstheme="minorBidi"/>
          <w:noProof/>
          <w:color w:val="auto"/>
          <w:szCs w:val="22"/>
          <w:lang w:val="en-AU" w:eastAsia="en-AU"/>
        </w:rPr>
      </w:pPr>
      <w:r w:rsidRPr="00090797">
        <w:rPr>
          <w:noProof/>
          <w:lang w:val="en-AU"/>
        </w:rPr>
        <w:t>3.2 Key considerations</w:t>
      </w:r>
      <w:r>
        <w:rPr>
          <w:noProof/>
        </w:rPr>
        <w:tab/>
      </w:r>
      <w:r>
        <w:rPr>
          <w:noProof/>
        </w:rPr>
        <w:fldChar w:fldCharType="begin"/>
      </w:r>
      <w:r>
        <w:rPr>
          <w:noProof/>
        </w:rPr>
        <w:instrText xml:space="preserve"> PAGEREF _Toc45453753 \h </w:instrText>
      </w:r>
      <w:r>
        <w:rPr>
          <w:noProof/>
        </w:rPr>
      </w:r>
      <w:r>
        <w:rPr>
          <w:noProof/>
        </w:rPr>
        <w:fldChar w:fldCharType="separate"/>
      </w:r>
      <w:r w:rsidR="005D754B">
        <w:rPr>
          <w:noProof/>
        </w:rPr>
        <w:t>6</w:t>
      </w:r>
      <w:r>
        <w:rPr>
          <w:noProof/>
        </w:rPr>
        <w:fldChar w:fldCharType="end"/>
      </w:r>
    </w:p>
    <w:p w14:paraId="25B5F8CB" w14:textId="77777777" w:rsidR="00E05ADC" w:rsidRDefault="00E05ADC">
      <w:pPr>
        <w:pStyle w:val="TOC1"/>
        <w:rPr>
          <w:rFonts w:asciiTheme="minorHAnsi" w:hAnsiTheme="minorHAnsi" w:cstheme="minorBidi"/>
          <w:b w:val="0"/>
          <w:noProof/>
          <w:color w:val="auto"/>
          <w:szCs w:val="22"/>
          <w:lang w:val="en-AU" w:eastAsia="en-AU"/>
        </w:rPr>
      </w:pPr>
      <w:r w:rsidRPr="00090797">
        <w:rPr>
          <w:noProof/>
          <w:lang w:val="en-AU"/>
        </w:rPr>
        <w:t>4.</w:t>
      </w:r>
      <w:r>
        <w:rPr>
          <w:rFonts w:asciiTheme="minorHAnsi" w:hAnsiTheme="minorHAnsi" w:cstheme="minorBidi"/>
          <w:b w:val="0"/>
          <w:noProof/>
          <w:color w:val="auto"/>
          <w:szCs w:val="22"/>
          <w:lang w:val="en-AU" w:eastAsia="en-AU"/>
        </w:rPr>
        <w:tab/>
      </w:r>
      <w:r w:rsidRPr="00090797">
        <w:rPr>
          <w:noProof/>
          <w:lang w:val="en-AU"/>
        </w:rPr>
        <w:t>Funded kindergarten enrolment estimates between 2021-29 for the Rural City of Mildura</w:t>
      </w:r>
      <w:r>
        <w:rPr>
          <w:noProof/>
        </w:rPr>
        <w:tab/>
      </w:r>
      <w:r>
        <w:rPr>
          <w:noProof/>
        </w:rPr>
        <w:fldChar w:fldCharType="begin"/>
      </w:r>
      <w:r>
        <w:rPr>
          <w:noProof/>
        </w:rPr>
        <w:instrText xml:space="preserve"> PAGEREF _Toc45453754 \h </w:instrText>
      </w:r>
      <w:r>
        <w:rPr>
          <w:noProof/>
        </w:rPr>
      </w:r>
      <w:r>
        <w:rPr>
          <w:noProof/>
        </w:rPr>
        <w:fldChar w:fldCharType="separate"/>
      </w:r>
      <w:r w:rsidR="005D754B">
        <w:rPr>
          <w:noProof/>
        </w:rPr>
        <w:t>10</w:t>
      </w:r>
      <w:r>
        <w:rPr>
          <w:noProof/>
        </w:rPr>
        <w:fldChar w:fldCharType="end"/>
      </w:r>
    </w:p>
    <w:p w14:paraId="5116508C"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4.1</w:t>
      </w:r>
      <w:r>
        <w:rPr>
          <w:rFonts w:asciiTheme="minorHAnsi" w:hAnsiTheme="minorHAnsi" w:cstheme="minorBidi"/>
          <w:noProof/>
          <w:color w:val="auto"/>
          <w:szCs w:val="22"/>
          <w:lang w:val="en-AU" w:eastAsia="en-AU"/>
        </w:rPr>
        <w:tab/>
      </w:r>
      <w:r w:rsidRPr="00090797">
        <w:rPr>
          <w:noProof/>
          <w:lang w:val="en-AU"/>
        </w:rPr>
        <w:t>Purpose</w:t>
      </w:r>
      <w:r>
        <w:rPr>
          <w:noProof/>
        </w:rPr>
        <w:tab/>
      </w:r>
      <w:r>
        <w:rPr>
          <w:noProof/>
        </w:rPr>
        <w:fldChar w:fldCharType="begin"/>
      </w:r>
      <w:r>
        <w:rPr>
          <w:noProof/>
        </w:rPr>
        <w:instrText xml:space="preserve"> PAGEREF _Toc45453755 \h </w:instrText>
      </w:r>
      <w:r>
        <w:rPr>
          <w:noProof/>
        </w:rPr>
      </w:r>
      <w:r>
        <w:rPr>
          <w:noProof/>
        </w:rPr>
        <w:fldChar w:fldCharType="separate"/>
      </w:r>
      <w:r w:rsidR="005D754B">
        <w:rPr>
          <w:noProof/>
        </w:rPr>
        <w:t>10</w:t>
      </w:r>
      <w:r>
        <w:rPr>
          <w:noProof/>
        </w:rPr>
        <w:fldChar w:fldCharType="end"/>
      </w:r>
    </w:p>
    <w:p w14:paraId="601CEBAA"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 xml:space="preserve">4.2 </w:t>
      </w:r>
      <w:r>
        <w:rPr>
          <w:rFonts w:asciiTheme="minorHAnsi" w:hAnsiTheme="minorHAnsi" w:cstheme="minorBidi"/>
          <w:noProof/>
          <w:color w:val="auto"/>
          <w:szCs w:val="22"/>
          <w:lang w:val="en-AU" w:eastAsia="en-AU"/>
        </w:rPr>
        <w:tab/>
      </w:r>
      <w:r w:rsidRPr="00090797">
        <w:rPr>
          <w:noProof/>
          <w:lang w:val="en-AU"/>
        </w:rPr>
        <w:t>Methodology</w:t>
      </w:r>
      <w:r>
        <w:rPr>
          <w:noProof/>
        </w:rPr>
        <w:tab/>
      </w:r>
      <w:r>
        <w:rPr>
          <w:noProof/>
        </w:rPr>
        <w:fldChar w:fldCharType="begin"/>
      </w:r>
      <w:r>
        <w:rPr>
          <w:noProof/>
        </w:rPr>
        <w:instrText xml:space="preserve"> PAGEREF _Toc45453756 \h </w:instrText>
      </w:r>
      <w:r>
        <w:rPr>
          <w:noProof/>
        </w:rPr>
      </w:r>
      <w:r>
        <w:rPr>
          <w:noProof/>
        </w:rPr>
        <w:fldChar w:fldCharType="separate"/>
      </w:r>
      <w:r w:rsidR="005D754B">
        <w:rPr>
          <w:noProof/>
        </w:rPr>
        <w:t>10</w:t>
      </w:r>
      <w:r>
        <w:rPr>
          <w:noProof/>
        </w:rPr>
        <w:fldChar w:fldCharType="end"/>
      </w:r>
    </w:p>
    <w:p w14:paraId="5089CCAC"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4.3</w:t>
      </w:r>
      <w:r>
        <w:rPr>
          <w:rFonts w:asciiTheme="minorHAnsi" w:hAnsiTheme="minorHAnsi" w:cstheme="minorBidi"/>
          <w:noProof/>
          <w:color w:val="auto"/>
          <w:szCs w:val="22"/>
          <w:lang w:val="en-AU" w:eastAsia="en-AU"/>
        </w:rPr>
        <w:tab/>
      </w:r>
      <w:r w:rsidRPr="00090797">
        <w:rPr>
          <w:noProof/>
          <w:lang w:val="en-AU"/>
        </w:rPr>
        <w:t>Summary of current kindergarten provision</w:t>
      </w:r>
      <w:r>
        <w:rPr>
          <w:noProof/>
        </w:rPr>
        <w:tab/>
      </w:r>
      <w:r>
        <w:rPr>
          <w:noProof/>
        </w:rPr>
        <w:fldChar w:fldCharType="begin"/>
      </w:r>
      <w:r>
        <w:rPr>
          <w:noProof/>
        </w:rPr>
        <w:instrText xml:space="preserve"> PAGEREF _Toc45453757 \h </w:instrText>
      </w:r>
      <w:r>
        <w:rPr>
          <w:noProof/>
        </w:rPr>
      </w:r>
      <w:r>
        <w:rPr>
          <w:noProof/>
        </w:rPr>
        <w:fldChar w:fldCharType="separate"/>
      </w:r>
      <w:r w:rsidR="005D754B">
        <w:rPr>
          <w:noProof/>
        </w:rPr>
        <w:t>11</w:t>
      </w:r>
      <w:r>
        <w:rPr>
          <w:noProof/>
        </w:rPr>
        <w:fldChar w:fldCharType="end"/>
      </w:r>
    </w:p>
    <w:p w14:paraId="517DBC3F"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4.4</w:t>
      </w:r>
      <w:r>
        <w:rPr>
          <w:rFonts w:asciiTheme="minorHAnsi" w:hAnsiTheme="minorHAnsi" w:cstheme="minorBidi"/>
          <w:noProof/>
          <w:color w:val="auto"/>
          <w:szCs w:val="22"/>
          <w:lang w:val="en-AU" w:eastAsia="en-AU"/>
        </w:rPr>
        <w:tab/>
      </w:r>
      <w:r w:rsidRPr="00090797">
        <w:rPr>
          <w:noProof/>
          <w:lang w:val="en-AU"/>
        </w:rPr>
        <w:t>Approach to optimising the use of existing services and infrastructure</w:t>
      </w:r>
      <w:r>
        <w:rPr>
          <w:noProof/>
        </w:rPr>
        <w:tab/>
      </w:r>
      <w:r>
        <w:rPr>
          <w:noProof/>
        </w:rPr>
        <w:fldChar w:fldCharType="begin"/>
      </w:r>
      <w:r>
        <w:rPr>
          <w:noProof/>
        </w:rPr>
        <w:instrText xml:space="preserve"> PAGEREF _Toc45453758 \h </w:instrText>
      </w:r>
      <w:r>
        <w:rPr>
          <w:noProof/>
        </w:rPr>
      </w:r>
      <w:r>
        <w:rPr>
          <w:noProof/>
        </w:rPr>
        <w:fldChar w:fldCharType="separate"/>
      </w:r>
      <w:r w:rsidR="005D754B">
        <w:rPr>
          <w:noProof/>
        </w:rPr>
        <w:t>12</w:t>
      </w:r>
      <w:r>
        <w:rPr>
          <w:noProof/>
        </w:rPr>
        <w:fldChar w:fldCharType="end"/>
      </w:r>
    </w:p>
    <w:p w14:paraId="5FABADF4" w14:textId="77777777" w:rsidR="00E05ADC" w:rsidRDefault="00E05ADC">
      <w:pPr>
        <w:pStyle w:val="TOC2"/>
        <w:tabs>
          <w:tab w:val="left" w:pos="880"/>
          <w:tab w:val="right" w:leader="dot" w:pos="9622"/>
        </w:tabs>
        <w:rPr>
          <w:rFonts w:asciiTheme="minorHAnsi" w:hAnsiTheme="minorHAnsi" w:cstheme="minorBidi"/>
          <w:noProof/>
          <w:color w:val="auto"/>
          <w:szCs w:val="22"/>
          <w:lang w:val="en-AU" w:eastAsia="en-AU"/>
        </w:rPr>
      </w:pPr>
      <w:r w:rsidRPr="00090797">
        <w:rPr>
          <w:noProof/>
          <w:lang w:val="en-AU"/>
        </w:rPr>
        <w:t>4.5</w:t>
      </w:r>
      <w:r>
        <w:rPr>
          <w:rFonts w:asciiTheme="minorHAnsi" w:hAnsiTheme="minorHAnsi" w:cstheme="minorBidi"/>
          <w:noProof/>
          <w:color w:val="auto"/>
          <w:szCs w:val="22"/>
          <w:lang w:val="en-AU" w:eastAsia="en-AU"/>
        </w:rPr>
        <w:tab/>
      </w:r>
      <w:r w:rsidRPr="00090797">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_Toc45453759 \h </w:instrText>
      </w:r>
      <w:r>
        <w:rPr>
          <w:noProof/>
        </w:rPr>
      </w:r>
      <w:r>
        <w:rPr>
          <w:noProof/>
        </w:rPr>
        <w:fldChar w:fldCharType="separate"/>
      </w:r>
      <w:r w:rsidR="005D754B">
        <w:rPr>
          <w:noProof/>
        </w:rPr>
        <w:t>13</w:t>
      </w:r>
      <w:r>
        <w:rPr>
          <w:noProof/>
        </w:rPr>
        <w:fldChar w:fldCharType="end"/>
      </w:r>
    </w:p>
    <w:p w14:paraId="583D4726" w14:textId="77777777" w:rsidR="00E05ADC" w:rsidRDefault="00E05ADC">
      <w:pPr>
        <w:pStyle w:val="TOC1"/>
        <w:rPr>
          <w:rFonts w:asciiTheme="minorHAnsi" w:hAnsiTheme="minorHAnsi" w:cstheme="minorBidi"/>
          <w:b w:val="0"/>
          <w:noProof/>
          <w:color w:val="auto"/>
          <w:szCs w:val="22"/>
          <w:lang w:val="en-AU" w:eastAsia="en-AU"/>
        </w:rPr>
      </w:pPr>
      <w:r w:rsidRPr="00090797">
        <w:rPr>
          <w:noProof/>
          <w:lang w:val="en-AU"/>
        </w:rPr>
        <w:t>5.</w:t>
      </w:r>
      <w:r>
        <w:rPr>
          <w:rFonts w:asciiTheme="minorHAnsi" w:hAnsiTheme="minorHAnsi" w:cstheme="minorBidi"/>
          <w:b w:val="0"/>
          <w:noProof/>
          <w:color w:val="auto"/>
          <w:szCs w:val="22"/>
          <w:lang w:val="en-AU" w:eastAsia="en-AU"/>
        </w:rPr>
        <w:tab/>
      </w:r>
      <w:r w:rsidRPr="00090797">
        <w:rPr>
          <w:noProof/>
          <w:lang w:val="en-AU"/>
        </w:rPr>
        <w:t>Authorisation</w:t>
      </w:r>
      <w:r>
        <w:rPr>
          <w:noProof/>
        </w:rPr>
        <w:tab/>
      </w:r>
      <w:r>
        <w:rPr>
          <w:noProof/>
        </w:rPr>
        <w:fldChar w:fldCharType="begin"/>
      </w:r>
      <w:r>
        <w:rPr>
          <w:noProof/>
        </w:rPr>
        <w:instrText xml:space="preserve"> PAGEREF _Toc45453760 \h </w:instrText>
      </w:r>
      <w:r>
        <w:rPr>
          <w:noProof/>
        </w:rPr>
      </w:r>
      <w:r>
        <w:rPr>
          <w:noProof/>
        </w:rPr>
        <w:fldChar w:fldCharType="separate"/>
      </w:r>
      <w:r w:rsidR="005D754B">
        <w:rPr>
          <w:noProof/>
        </w:rPr>
        <w:t>17</w:t>
      </w:r>
      <w:r>
        <w:rPr>
          <w:noProof/>
        </w:rPr>
        <w:fldChar w:fldCharType="end"/>
      </w:r>
    </w:p>
    <w:p w14:paraId="41DF7105" w14:textId="77777777"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33FF9C17" w14:textId="77777777"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4537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7013FEEF" w14:textId="77777777" w:rsidR="00331CC1" w:rsidRDefault="00D761CB" w:rsidP="00B948EA">
      <w:pPr>
        <w:pStyle w:val="Heading2"/>
        <w:numPr>
          <w:ilvl w:val="1"/>
          <w:numId w:val="6"/>
        </w:numPr>
        <w:spacing w:before="240"/>
        <w:rPr>
          <w:lang w:val="en-AU"/>
        </w:rPr>
      </w:pPr>
      <w:bookmarkStart w:id="17" w:name="_Toc45453745"/>
      <w:r>
        <w:rPr>
          <w:lang w:val="en-AU"/>
        </w:rPr>
        <w:t xml:space="preserve">Reform </w:t>
      </w:r>
      <w:r w:rsidR="00BB6922">
        <w:rPr>
          <w:lang w:val="en-AU"/>
        </w:rPr>
        <w:t>c</w:t>
      </w:r>
      <w:r>
        <w:rPr>
          <w:lang w:val="en-AU"/>
        </w:rPr>
        <w:t>ontext</w:t>
      </w:r>
      <w:bookmarkEnd w:id="17"/>
    </w:p>
    <w:p w14:paraId="4A281C32" w14:textId="77777777"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7FCE904A" w14:textId="77777777" w:rsidR="00331CC1" w:rsidRDefault="00331CC1" w:rsidP="00B948EA">
      <w:pPr>
        <w:pStyle w:val="Heading2"/>
        <w:numPr>
          <w:ilvl w:val="1"/>
          <w:numId w:val="6"/>
        </w:numPr>
        <w:spacing w:before="240"/>
        <w:rPr>
          <w:lang w:val="en-AU"/>
        </w:rPr>
      </w:pPr>
      <w:bookmarkStart w:id="18" w:name="_Toc45453746"/>
      <w:r>
        <w:rPr>
          <w:lang w:val="en-AU"/>
        </w:rPr>
        <w:t>Purpose of KISPs</w:t>
      </w:r>
      <w:bookmarkEnd w:id="18"/>
    </w:p>
    <w:p w14:paraId="328256D4" w14:textId="77777777"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4D49C4E1" w14:textId="77777777"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2212B89E" w14:textId="77777777"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434146D0" w14:textId="77777777" w:rsidR="00A66ADA" w:rsidRDefault="002A7BC6" w:rsidP="00B948EA">
      <w:pPr>
        <w:pStyle w:val="Heading2"/>
        <w:numPr>
          <w:ilvl w:val="1"/>
          <w:numId w:val="6"/>
        </w:numPr>
        <w:spacing w:before="240"/>
        <w:rPr>
          <w:lang w:val="en-AU"/>
        </w:rPr>
      </w:pPr>
      <w:bookmarkStart w:id="20" w:name="_Toc45453747"/>
      <w:bookmarkEnd w:id="19"/>
      <w:r>
        <w:rPr>
          <w:lang w:val="en-AU"/>
        </w:rPr>
        <w:t>H</w:t>
      </w:r>
      <w:r w:rsidR="006A6B01">
        <w:rPr>
          <w:lang w:val="en-AU"/>
        </w:rPr>
        <w:t>o</w:t>
      </w:r>
      <w:r>
        <w:rPr>
          <w:lang w:val="en-AU"/>
        </w:rPr>
        <w:t>w to use the KISP</w:t>
      </w:r>
      <w:bookmarkEnd w:id="20"/>
    </w:p>
    <w:p w14:paraId="3A4662FE" w14:textId="77777777"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3950846A" w14:textId="77777777"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60F49DB0" w14:textId="77777777"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23525835" w14:textId="77777777" w:rsidR="00331CC1" w:rsidRPr="00FE26C2" w:rsidRDefault="00331CC1" w:rsidP="00331CC1">
      <w:pPr>
        <w:pStyle w:val="Heading2"/>
        <w:numPr>
          <w:ilvl w:val="1"/>
          <w:numId w:val="6"/>
        </w:numPr>
        <w:spacing w:before="240"/>
        <w:rPr>
          <w:lang w:val="en-AU"/>
        </w:rPr>
      </w:pPr>
      <w:bookmarkStart w:id="21" w:name="_Toc40882499"/>
      <w:bookmarkStart w:id="22" w:name="_Toc45453748"/>
      <w:r>
        <w:rPr>
          <w:lang w:val="en-AU"/>
        </w:rPr>
        <w:t>Structure of the KISP</w:t>
      </w:r>
      <w:bookmarkEnd w:id="21"/>
      <w:bookmarkEnd w:id="22"/>
    </w:p>
    <w:p w14:paraId="290EB8FB" w14:textId="77777777"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34DB32DA"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583A9B7A"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5B6B7FB2"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460EAA7A" w14:textId="77777777"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3BAEE9DB"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453749"/>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404E40BD" w14:textId="77777777"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151665C2" w14:textId="77777777" w:rsidR="00445BF4" w:rsidRDefault="00445BF4" w:rsidP="00445BF4">
      <w:pPr>
        <w:spacing w:before="240" w:line="276" w:lineRule="auto"/>
        <w:jc w:val="both"/>
        <w:rPr>
          <w:lang w:val="en-AU"/>
        </w:rPr>
      </w:pPr>
    </w:p>
    <w:p w14:paraId="174A87D0" w14:textId="77777777" w:rsidR="007C2480" w:rsidRDefault="007C2480" w:rsidP="00445BF4">
      <w:pPr>
        <w:spacing w:before="240" w:line="276" w:lineRule="auto"/>
        <w:jc w:val="both"/>
        <w:rPr>
          <w:lang w:val="en-AU"/>
        </w:rPr>
      </w:pPr>
    </w:p>
    <w:p w14:paraId="21490337" w14:textId="77777777"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090D27DB" w14:textId="77777777" w:rsidR="009D1E31" w:rsidRDefault="0032285F">
      <w:pPr>
        <w:pStyle w:val="Heading1"/>
        <w:numPr>
          <w:ilvl w:val="0"/>
          <w:numId w:val="6"/>
        </w:numPr>
        <w:rPr>
          <w:lang w:val="en-AU"/>
        </w:rPr>
      </w:pPr>
      <w:bookmarkStart w:id="34" w:name="_Toc45453750"/>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E05ADC">
        <w:rPr>
          <w:lang w:val="en-AU"/>
        </w:rPr>
        <w:t>R</w:t>
      </w:r>
      <w:r w:rsidR="00C264CF">
        <w:rPr>
          <w:lang w:val="en-AU"/>
        </w:rPr>
        <w:t xml:space="preserve">ural </w:t>
      </w:r>
      <w:r w:rsidR="00E05ADC">
        <w:rPr>
          <w:lang w:val="en-AU"/>
        </w:rPr>
        <w:t>C</w:t>
      </w:r>
      <w:r w:rsidR="00C264CF">
        <w:rPr>
          <w:lang w:val="en-AU"/>
        </w:rPr>
        <w:t xml:space="preserve">ity of </w:t>
      </w:r>
      <w:r w:rsidR="00E05ADC">
        <w:rPr>
          <w:lang w:val="en-AU"/>
        </w:rPr>
        <w:t>M</w:t>
      </w:r>
      <w:r w:rsidR="00C264CF">
        <w:rPr>
          <w:lang w:val="en-AU"/>
        </w:rPr>
        <w:t>ildura</w:t>
      </w:r>
      <w:bookmarkEnd w:id="34"/>
      <w:r w:rsidR="009D1E31">
        <w:rPr>
          <w:lang w:val="en-AU"/>
        </w:rPr>
        <w:t xml:space="preserve"> </w:t>
      </w:r>
    </w:p>
    <w:p w14:paraId="25D8E1ED" w14:textId="16285740" w:rsidR="009D1E31" w:rsidRDefault="009D1E31" w:rsidP="007B46C0">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w:t>
      </w:r>
      <w:r w:rsidR="00C264CF">
        <w:rPr>
          <w:lang w:val="en-AU"/>
        </w:rPr>
        <w:t>Mildura Rural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4A7E787" w14:textId="35991BE8" w:rsidR="006A6EE2" w:rsidRPr="006A6EE2" w:rsidRDefault="006A6EE2" w:rsidP="007B46C0">
      <w:pPr>
        <w:spacing w:before="240" w:line="276" w:lineRule="auto"/>
        <w:jc w:val="both"/>
        <w:rPr>
          <w:b/>
          <w:bCs/>
          <w:sz w:val="14"/>
          <w:szCs w:val="16"/>
          <w:lang w:val="en-AU"/>
        </w:rPr>
      </w:pPr>
      <w:r w:rsidRPr="006A6EE2">
        <w:rPr>
          <w:b/>
          <w:bCs/>
          <w:sz w:val="14"/>
          <w:szCs w:val="16"/>
          <w:lang w:val="en-AU"/>
        </w:rPr>
        <w:t>LGA Level</w:t>
      </w:r>
    </w:p>
    <w:p w14:paraId="17B8AD81" w14:textId="76AA9536" w:rsidR="006A6EE2" w:rsidRDefault="007B46C0" w:rsidP="007B46C0">
      <w:pPr>
        <w:spacing w:before="240" w:line="276" w:lineRule="auto"/>
        <w:jc w:val="both"/>
        <w:rPr>
          <w:lang w:val="en-AU"/>
        </w:rPr>
      </w:pPr>
      <w:r w:rsidRPr="007B46C0">
        <w:rPr>
          <w:noProof/>
          <w:lang w:val="en-AU" w:eastAsia="en-AU"/>
        </w:rPr>
        <w:drawing>
          <wp:inline distT="0" distB="0" distL="0" distR="0" wp14:anchorId="21D6B84E" wp14:editId="1564BF39">
            <wp:extent cx="3796266" cy="25092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1883" cy="2512996"/>
                    </a:xfrm>
                    <a:prstGeom prst="rect">
                      <a:avLst/>
                    </a:prstGeom>
                  </pic:spPr>
                </pic:pic>
              </a:graphicData>
            </a:graphic>
          </wp:inline>
        </w:drawing>
      </w:r>
    </w:p>
    <w:p w14:paraId="092B298A" w14:textId="15558A22" w:rsidR="006A6EE2" w:rsidRDefault="006A6EE2" w:rsidP="006A6EE2">
      <w:pPr>
        <w:spacing w:before="240" w:line="276" w:lineRule="auto"/>
        <w:rPr>
          <w:b/>
          <w:bCs/>
          <w:sz w:val="14"/>
          <w:szCs w:val="16"/>
          <w:lang w:val="en-AU"/>
        </w:rPr>
      </w:pPr>
      <w:r w:rsidRPr="006A6EE2">
        <w:rPr>
          <w:b/>
          <w:bCs/>
          <w:sz w:val="14"/>
          <w:szCs w:val="16"/>
          <w:lang w:val="en-AU"/>
        </w:rPr>
        <w:t>SA2 Level</w:t>
      </w:r>
    </w:p>
    <w:p w14:paraId="0C6012D9" w14:textId="75B7655E" w:rsidR="007B46C0" w:rsidRPr="007B46C0" w:rsidRDefault="007B46C0" w:rsidP="007B46C0">
      <w:pPr>
        <w:spacing w:before="240" w:line="276" w:lineRule="auto"/>
        <w:jc w:val="both"/>
        <w:rPr>
          <w:lang w:val="en-AU"/>
        </w:rPr>
      </w:pPr>
      <w:r w:rsidRPr="007B46C0">
        <w:rPr>
          <w:noProof/>
          <w:lang w:val="en-AU" w:eastAsia="en-AU"/>
        </w:rPr>
        <w:drawing>
          <wp:inline distT="0" distB="0" distL="0" distR="0" wp14:anchorId="74C8E276" wp14:editId="1B85CA32">
            <wp:extent cx="5031416" cy="311534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0193" cy="3164117"/>
                    </a:xfrm>
                    <a:prstGeom prst="rect">
                      <a:avLst/>
                    </a:prstGeom>
                  </pic:spPr>
                </pic:pic>
              </a:graphicData>
            </a:graphic>
          </wp:inline>
        </w:drawing>
      </w:r>
    </w:p>
    <w:p w14:paraId="5CBFC8D3" w14:textId="77777777" w:rsidR="007B46C0" w:rsidRPr="007B46C0" w:rsidRDefault="007B46C0" w:rsidP="007B46C0">
      <w:pPr>
        <w:rPr>
          <w:lang w:val="en-US"/>
        </w:rPr>
        <w:sectPr w:rsidR="007B46C0" w:rsidRPr="007B46C0" w:rsidSect="007B46C0">
          <w:pgSz w:w="11900" w:h="16840"/>
          <w:pgMar w:top="1985" w:right="1134" w:bottom="1701" w:left="1134" w:header="709" w:footer="709" w:gutter="0"/>
          <w:cols w:space="708"/>
          <w:docGrid w:linePitch="360"/>
        </w:sectPr>
      </w:pPr>
    </w:p>
    <w:p w14:paraId="4488371F" w14:textId="77777777" w:rsidR="00BF24B2" w:rsidRPr="00624A55" w:rsidRDefault="00BF24B2" w:rsidP="008C6439">
      <w:pPr>
        <w:pStyle w:val="Heading1"/>
        <w:numPr>
          <w:ilvl w:val="0"/>
          <w:numId w:val="6"/>
        </w:numPr>
        <w:rPr>
          <w:lang w:val="en-AU"/>
        </w:rPr>
      </w:pPr>
      <w:bookmarkStart w:id="35" w:name="_Toc45453751"/>
      <w:r>
        <w:rPr>
          <w:lang w:val="en-AU"/>
        </w:rPr>
        <w:lastRenderedPageBreak/>
        <w:t>Local context</w:t>
      </w:r>
      <w:bookmarkEnd w:id="35"/>
      <w:r>
        <w:rPr>
          <w:lang w:val="en-AU"/>
        </w:rPr>
        <w:t xml:space="preserve"> </w:t>
      </w:r>
    </w:p>
    <w:p w14:paraId="38B76C64" w14:textId="77777777" w:rsidR="00BF24B2" w:rsidRPr="00624A55" w:rsidRDefault="00BF24B2" w:rsidP="00BF24B2">
      <w:pPr>
        <w:pStyle w:val="Intro"/>
        <w:jc w:val="both"/>
      </w:pPr>
      <w:r w:rsidRPr="00BE5E4D">
        <w:rPr>
          <w:color w:val="FFFFFF" w:themeColor="background1"/>
          <w:sz w:val="2"/>
          <w:szCs w:val="2"/>
        </w:rPr>
        <w:t xml:space="preserve"> d</w:t>
      </w:r>
    </w:p>
    <w:p w14:paraId="6FC600C8" w14:textId="77777777" w:rsidR="00BF24B2" w:rsidRPr="005072DF" w:rsidRDefault="007C2F97" w:rsidP="00BF24B2">
      <w:pPr>
        <w:pStyle w:val="Heading2"/>
        <w:rPr>
          <w:lang w:val="en-AU"/>
        </w:rPr>
      </w:pPr>
      <w:bookmarkStart w:id="36" w:name="_Toc45453752"/>
      <w:r>
        <w:rPr>
          <w:lang w:val="en-AU"/>
        </w:rPr>
        <w:t>3</w:t>
      </w:r>
      <w:r w:rsidR="00BD2CBD">
        <w:rPr>
          <w:lang w:val="en-AU"/>
        </w:rPr>
        <w:t xml:space="preserve">.1 </w:t>
      </w:r>
      <w:r w:rsidR="00BF24B2">
        <w:rPr>
          <w:lang w:val="en-AU"/>
        </w:rPr>
        <w:t>Purpose</w:t>
      </w:r>
      <w:bookmarkEnd w:id="36"/>
    </w:p>
    <w:p w14:paraId="1A18EB4D" w14:textId="77777777"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49079927" w14:textId="77777777" w:rsidR="00BD2CBD" w:rsidRPr="00BD2CBD" w:rsidRDefault="007C2F97" w:rsidP="00BD2CBD">
      <w:pPr>
        <w:pStyle w:val="Heading2"/>
        <w:rPr>
          <w:lang w:val="en-AU"/>
        </w:rPr>
      </w:pPr>
      <w:bookmarkStart w:id="37" w:name="_Toc45453753"/>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438B3F24" w14:textId="77777777" w:rsidR="003B007A" w:rsidRDefault="003B007A" w:rsidP="003B007A">
      <w:pPr>
        <w:rPr>
          <w:b/>
          <w:bCs/>
          <w:lang w:val="en-US"/>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Pr>
          <w:b/>
          <w:bCs/>
          <w:lang w:val="en-US"/>
        </w:rPr>
        <w:t>Key demographic trends that influence demand for kindergarten</w:t>
      </w:r>
    </w:p>
    <w:p w14:paraId="500216FA" w14:textId="77777777" w:rsidR="003B007A" w:rsidRPr="003D2E8D" w:rsidRDefault="003B007A" w:rsidP="003B007A">
      <w:pPr>
        <w:pStyle w:val="Default"/>
        <w:jc w:val="both"/>
        <w:rPr>
          <w:rFonts w:asciiTheme="minorHAnsi" w:hAnsiTheme="minorHAnsi" w:cstheme="minorHAnsi"/>
          <w:color w:val="auto"/>
          <w:sz w:val="22"/>
          <w:szCs w:val="22"/>
          <w:lang w:val="en-GB"/>
        </w:rPr>
      </w:pPr>
      <w:r w:rsidRPr="003D2E8D">
        <w:rPr>
          <w:rFonts w:asciiTheme="minorHAnsi" w:hAnsiTheme="minorHAnsi" w:cstheme="minorHAnsi"/>
          <w:color w:val="auto"/>
          <w:sz w:val="22"/>
          <w:szCs w:val="22"/>
          <w:lang w:val="en-GB"/>
        </w:rPr>
        <w:t xml:space="preserve">Mildura Rural City Council is a regional Council located on tristate borders, with key industries including dryland farming, irrigated horticulture, tourism, food and beverage manufacturing, transport and logistics, retail, </w:t>
      </w:r>
      <w:proofErr w:type="gramStart"/>
      <w:r w:rsidRPr="003D2E8D">
        <w:rPr>
          <w:rFonts w:asciiTheme="minorHAnsi" w:hAnsiTheme="minorHAnsi" w:cstheme="minorHAnsi"/>
          <w:color w:val="auto"/>
          <w:sz w:val="22"/>
          <w:szCs w:val="22"/>
          <w:lang w:val="en-GB"/>
        </w:rPr>
        <w:t>health</w:t>
      </w:r>
      <w:proofErr w:type="gramEnd"/>
      <w:r w:rsidRPr="003D2E8D">
        <w:rPr>
          <w:rFonts w:asciiTheme="minorHAnsi" w:hAnsiTheme="minorHAnsi" w:cstheme="minorHAnsi"/>
          <w:color w:val="auto"/>
          <w:sz w:val="22"/>
          <w:szCs w:val="22"/>
          <w:lang w:val="en-GB"/>
        </w:rPr>
        <w:t xml:space="preserve"> and community services, attracting workers and their families to the area.</w:t>
      </w:r>
    </w:p>
    <w:p w14:paraId="7B3858EC" w14:textId="77777777" w:rsidR="003B007A" w:rsidRPr="003D2E8D" w:rsidRDefault="003B007A" w:rsidP="003B007A">
      <w:pPr>
        <w:pStyle w:val="Default"/>
        <w:jc w:val="both"/>
        <w:rPr>
          <w:rFonts w:asciiTheme="minorHAnsi" w:hAnsiTheme="minorHAnsi" w:cstheme="minorHAnsi"/>
          <w:color w:val="auto"/>
          <w:sz w:val="22"/>
          <w:szCs w:val="22"/>
          <w:lang w:val="en-GB"/>
        </w:rPr>
      </w:pPr>
    </w:p>
    <w:p w14:paraId="3BB84959" w14:textId="77777777" w:rsidR="003B007A" w:rsidRDefault="003B007A" w:rsidP="003B007A">
      <w:pPr>
        <w:pStyle w:val="Default"/>
        <w:jc w:val="both"/>
        <w:rPr>
          <w:rFonts w:asciiTheme="minorHAnsi" w:hAnsiTheme="minorHAnsi" w:cstheme="minorHAnsi"/>
          <w:color w:val="auto"/>
          <w:sz w:val="22"/>
          <w:szCs w:val="22"/>
          <w:lang w:val="en-GB"/>
        </w:rPr>
      </w:pPr>
      <w:r w:rsidRPr="003D2E8D">
        <w:rPr>
          <w:rFonts w:asciiTheme="minorHAnsi" w:hAnsiTheme="minorHAnsi" w:cstheme="minorHAnsi"/>
          <w:color w:val="auto"/>
          <w:sz w:val="22"/>
          <w:szCs w:val="22"/>
          <w:lang w:val="en-GB"/>
        </w:rPr>
        <w:t xml:space="preserve">Victoria in Future (2016) (LGA) indicates expected growth in the </w:t>
      </w:r>
      <w:proofErr w:type="gramStart"/>
      <w:r w:rsidRPr="003D2E8D">
        <w:rPr>
          <w:rFonts w:asciiTheme="minorHAnsi" w:hAnsiTheme="minorHAnsi" w:cstheme="minorHAnsi"/>
          <w:color w:val="auto"/>
          <w:sz w:val="22"/>
          <w:szCs w:val="22"/>
          <w:lang w:val="en-GB"/>
        </w:rPr>
        <w:t>0-4 year</w:t>
      </w:r>
      <w:proofErr w:type="gramEnd"/>
      <w:r w:rsidRPr="003D2E8D">
        <w:rPr>
          <w:rFonts w:asciiTheme="minorHAnsi" w:hAnsiTheme="minorHAnsi" w:cstheme="minorHAnsi"/>
          <w:color w:val="auto"/>
          <w:sz w:val="22"/>
          <w:szCs w:val="22"/>
          <w:lang w:val="en-GB"/>
        </w:rPr>
        <w:t xml:space="preserve"> age cohort population for the Mildura LGA (2011 – 2031), as per table below:</w:t>
      </w:r>
    </w:p>
    <w:p w14:paraId="27E2BFAA" w14:textId="77777777" w:rsidR="004D10CD" w:rsidRDefault="004D10CD" w:rsidP="003B007A">
      <w:pPr>
        <w:pStyle w:val="Default"/>
        <w:jc w:val="both"/>
        <w:rPr>
          <w:rFonts w:asciiTheme="minorHAnsi" w:hAnsiTheme="minorHAnsi" w:cstheme="minorHAnsi"/>
          <w:color w:val="auto"/>
          <w:sz w:val="22"/>
          <w:szCs w:val="22"/>
          <w:lang w:val="en-GB"/>
        </w:rPr>
      </w:pPr>
    </w:p>
    <w:tbl>
      <w:tblPr>
        <w:tblStyle w:val="TableGrid"/>
        <w:tblW w:w="0" w:type="auto"/>
        <w:tblLook w:val="04A0" w:firstRow="1" w:lastRow="0" w:firstColumn="1" w:lastColumn="0" w:noHBand="0" w:noVBand="1"/>
      </w:tblPr>
      <w:tblGrid>
        <w:gridCol w:w="4811"/>
        <w:gridCol w:w="4811"/>
      </w:tblGrid>
      <w:tr w:rsidR="004D10CD" w14:paraId="6C2501D8" w14:textId="77777777" w:rsidTr="004D1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DF988D" w14:textId="77777777" w:rsidR="004D10CD" w:rsidRPr="004D10CD" w:rsidRDefault="004D10CD" w:rsidP="004D10CD">
            <w:pPr>
              <w:pStyle w:val="Default"/>
              <w:jc w:val="center"/>
              <w:rPr>
                <w:rFonts w:asciiTheme="minorHAnsi" w:hAnsiTheme="minorHAnsi" w:cstheme="minorHAnsi"/>
                <w:color w:val="auto"/>
                <w:sz w:val="22"/>
                <w:szCs w:val="22"/>
                <w:lang w:val="en-GB"/>
              </w:rPr>
            </w:pPr>
          </w:p>
        </w:tc>
        <w:tc>
          <w:tcPr>
            <w:tcW w:w="4811" w:type="dxa"/>
          </w:tcPr>
          <w:p w14:paraId="5CEC311D" w14:textId="77777777" w:rsidR="004D10CD" w:rsidRPr="004D10CD" w:rsidRDefault="004D10CD" w:rsidP="004D10CD">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4D10CD">
              <w:rPr>
                <w:rFonts w:asciiTheme="minorHAnsi" w:hAnsiTheme="minorHAnsi" w:cstheme="minorHAnsi"/>
                <w:color w:val="FFFFFF" w:themeColor="background1"/>
                <w:sz w:val="22"/>
                <w:szCs w:val="22"/>
                <w:lang w:val="en-GB"/>
              </w:rPr>
              <w:t>Persons 0-4</w:t>
            </w:r>
          </w:p>
        </w:tc>
      </w:tr>
      <w:tr w:rsidR="004D10CD" w14:paraId="43626F0A" w14:textId="77777777" w:rsidTr="004D10CD">
        <w:tc>
          <w:tcPr>
            <w:cnfStyle w:val="001000000000" w:firstRow="0" w:lastRow="0" w:firstColumn="1" w:lastColumn="0" w:oddVBand="0" w:evenVBand="0" w:oddHBand="0" w:evenHBand="0" w:firstRowFirstColumn="0" w:firstRowLastColumn="0" w:lastRowFirstColumn="0" w:lastRowLastColumn="0"/>
            <w:tcW w:w="4811" w:type="dxa"/>
          </w:tcPr>
          <w:p w14:paraId="62C4B347" w14:textId="77777777" w:rsidR="004D10CD" w:rsidRDefault="004D10CD" w:rsidP="004D10CD">
            <w:pPr>
              <w:pStyle w:val="Default"/>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30 June 2011</w:t>
            </w:r>
          </w:p>
        </w:tc>
        <w:tc>
          <w:tcPr>
            <w:tcW w:w="4811" w:type="dxa"/>
          </w:tcPr>
          <w:p w14:paraId="2F1E95B8" w14:textId="77777777" w:rsidR="004D10CD" w:rsidRDefault="004D10CD" w:rsidP="004D10CD">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3,423</w:t>
            </w:r>
          </w:p>
        </w:tc>
      </w:tr>
      <w:tr w:rsidR="004D10CD" w14:paraId="5C1B9516" w14:textId="77777777" w:rsidTr="004D10CD">
        <w:tc>
          <w:tcPr>
            <w:cnfStyle w:val="001000000000" w:firstRow="0" w:lastRow="0" w:firstColumn="1" w:lastColumn="0" w:oddVBand="0" w:evenVBand="0" w:oddHBand="0" w:evenHBand="0" w:firstRowFirstColumn="0" w:firstRowLastColumn="0" w:lastRowFirstColumn="0" w:lastRowLastColumn="0"/>
            <w:tcW w:w="4811" w:type="dxa"/>
          </w:tcPr>
          <w:p w14:paraId="324A9924" w14:textId="77777777" w:rsidR="004D10CD" w:rsidRDefault="004D10CD" w:rsidP="004D10CD">
            <w:pPr>
              <w:pStyle w:val="Default"/>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30 June 2016</w:t>
            </w:r>
          </w:p>
        </w:tc>
        <w:tc>
          <w:tcPr>
            <w:tcW w:w="4811" w:type="dxa"/>
          </w:tcPr>
          <w:p w14:paraId="72E1D0FE" w14:textId="77777777" w:rsidR="004D10CD" w:rsidRDefault="004D10CD" w:rsidP="004D10CD">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2A6764">
              <w:rPr>
                <w:rFonts w:asciiTheme="minorHAnsi" w:hAnsiTheme="minorHAnsi" w:cstheme="minorHAnsi"/>
                <w:color w:val="auto"/>
                <w:sz w:val="22"/>
                <w:szCs w:val="22"/>
                <w:lang w:val="en-GB"/>
              </w:rPr>
              <w:t>3,423</w:t>
            </w:r>
          </w:p>
        </w:tc>
      </w:tr>
      <w:tr w:rsidR="004D10CD" w14:paraId="2D9B790E" w14:textId="77777777" w:rsidTr="004D10CD">
        <w:tc>
          <w:tcPr>
            <w:cnfStyle w:val="001000000000" w:firstRow="0" w:lastRow="0" w:firstColumn="1" w:lastColumn="0" w:oddVBand="0" w:evenVBand="0" w:oddHBand="0" w:evenHBand="0" w:firstRowFirstColumn="0" w:firstRowLastColumn="0" w:lastRowFirstColumn="0" w:lastRowLastColumn="0"/>
            <w:tcW w:w="4811" w:type="dxa"/>
          </w:tcPr>
          <w:p w14:paraId="29334DBA" w14:textId="77777777" w:rsidR="004D10CD" w:rsidRDefault="004D10CD" w:rsidP="004D10CD">
            <w:pPr>
              <w:pStyle w:val="Default"/>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30 June 2021</w:t>
            </w:r>
          </w:p>
        </w:tc>
        <w:tc>
          <w:tcPr>
            <w:tcW w:w="4811" w:type="dxa"/>
          </w:tcPr>
          <w:p w14:paraId="30399F27" w14:textId="77777777" w:rsidR="004D10CD" w:rsidRDefault="004D10CD" w:rsidP="004D10CD">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2A6764">
              <w:rPr>
                <w:rFonts w:asciiTheme="minorHAnsi" w:hAnsiTheme="minorHAnsi" w:cstheme="minorHAnsi"/>
                <w:color w:val="auto"/>
                <w:sz w:val="22"/>
                <w:szCs w:val="22"/>
                <w:lang w:val="en-GB"/>
              </w:rPr>
              <w:t>3,42</w:t>
            </w:r>
            <w:r>
              <w:rPr>
                <w:rFonts w:asciiTheme="minorHAnsi" w:hAnsiTheme="minorHAnsi" w:cstheme="minorHAnsi"/>
                <w:color w:val="auto"/>
                <w:sz w:val="22"/>
                <w:szCs w:val="22"/>
                <w:lang w:val="en-GB"/>
              </w:rPr>
              <w:t>0</w:t>
            </w:r>
          </w:p>
        </w:tc>
      </w:tr>
      <w:tr w:rsidR="004D10CD" w14:paraId="685EFF96" w14:textId="77777777" w:rsidTr="004D10CD">
        <w:tc>
          <w:tcPr>
            <w:cnfStyle w:val="001000000000" w:firstRow="0" w:lastRow="0" w:firstColumn="1" w:lastColumn="0" w:oddVBand="0" w:evenVBand="0" w:oddHBand="0" w:evenHBand="0" w:firstRowFirstColumn="0" w:firstRowLastColumn="0" w:lastRowFirstColumn="0" w:lastRowLastColumn="0"/>
            <w:tcW w:w="4811" w:type="dxa"/>
          </w:tcPr>
          <w:p w14:paraId="407FD86A" w14:textId="77777777" w:rsidR="004D10CD" w:rsidRDefault="004D10CD" w:rsidP="004D10CD">
            <w:pPr>
              <w:pStyle w:val="Default"/>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30 June 2026</w:t>
            </w:r>
          </w:p>
        </w:tc>
        <w:tc>
          <w:tcPr>
            <w:tcW w:w="4811" w:type="dxa"/>
          </w:tcPr>
          <w:p w14:paraId="039E3B8B" w14:textId="77777777" w:rsidR="004D10CD" w:rsidRDefault="004D10CD" w:rsidP="004D10CD">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2A6764">
              <w:rPr>
                <w:rFonts w:asciiTheme="minorHAnsi" w:hAnsiTheme="minorHAnsi" w:cstheme="minorHAnsi"/>
                <w:color w:val="auto"/>
                <w:sz w:val="22"/>
                <w:szCs w:val="22"/>
                <w:lang w:val="en-GB"/>
              </w:rPr>
              <w:t>3,</w:t>
            </w:r>
            <w:r>
              <w:rPr>
                <w:rFonts w:asciiTheme="minorHAnsi" w:hAnsiTheme="minorHAnsi" w:cstheme="minorHAnsi"/>
                <w:color w:val="auto"/>
                <w:sz w:val="22"/>
                <w:szCs w:val="22"/>
                <w:lang w:val="en-GB"/>
              </w:rPr>
              <w:t>504</w:t>
            </w:r>
          </w:p>
        </w:tc>
      </w:tr>
      <w:tr w:rsidR="004D10CD" w14:paraId="477D9DC8" w14:textId="77777777" w:rsidTr="004D10CD">
        <w:tc>
          <w:tcPr>
            <w:cnfStyle w:val="001000000000" w:firstRow="0" w:lastRow="0" w:firstColumn="1" w:lastColumn="0" w:oddVBand="0" w:evenVBand="0" w:oddHBand="0" w:evenHBand="0" w:firstRowFirstColumn="0" w:firstRowLastColumn="0" w:lastRowFirstColumn="0" w:lastRowLastColumn="0"/>
            <w:tcW w:w="4811" w:type="dxa"/>
          </w:tcPr>
          <w:p w14:paraId="1F801142" w14:textId="77777777" w:rsidR="004D10CD" w:rsidRDefault="004D10CD" w:rsidP="004D10CD">
            <w:pPr>
              <w:pStyle w:val="Default"/>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30 June 2031</w:t>
            </w:r>
          </w:p>
        </w:tc>
        <w:tc>
          <w:tcPr>
            <w:tcW w:w="4811" w:type="dxa"/>
          </w:tcPr>
          <w:p w14:paraId="0F22DCCF" w14:textId="77777777" w:rsidR="004D10CD" w:rsidRDefault="004D10CD" w:rsidP="004D10CD">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2A6764">
              <w:rPr>
                <w:rFonts w:asciiTheme="minorHAnsi" w:hAnsiTheme="minorHAnsi" w:cstheme="minorHAnsi"/>
                <w:color w:val="auto"/>
                <w:sz w:val="22"/>
                <w:szCs w:val="22"/>
                <w:lang w:val="en-GB"/>
              </w:rPr>
              <w:t>3,</w:t>
            </w:r>
            <w:r>
              <w:rPr>
                <w:rFonts w:asciiTheme="minorHAnsi" w:hAnsiTheme="minorHAnsi" w:cstheme="minorHAnsi"/>
                <w:color w:val="auto"/>
                <w:sz w:val="22"/>
                <w:szCs w:val="22"/>
                <w:lang w:val="en-GB"/>
              </w:rPr>
              <w:t>521</w:t>
            </w:r>
          </w:p>
        </w:tc>
      </w:tr>
    </w:tbl>
    <w:p w14:paraId="391ADE6B" w14:textId="77777777" w:rsidR="004D10CD" w:rsidRPr="003D2E8D" w:rsidRDefault="004D10CD" w:rsidP="003B007A">
      <w:pPr>
        <w:pStyle w:val="Default"/>
        <w:jc w:val="both"/>
        <w:rPr>
          <w:rFonts w:asciiTheme="minorHAnsi" w:hAnsiTheme="minorHAnsi" w:cstheme="minorHAnsi"/>
          <w:color w:val="auto"/>
          <w:sz w:val="22"/>
          <w:szCs w:val="22"/>
          <w:lang w:val="en-GB"/>
        </w:rPr>
      </w:pPr>
    </w:p>
    <w:p w14:paraId="56D383C4" w14:textId="77777777" w:rsidR="003B007A" w:rsidRPr="00E85639"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As noted in the State of Mildura Rural City Report 2018, certain cohorts within Mildura LGA are experiencing significant levels of socio-economic disadvantage in terms of income, education, occupation, wealth and living conditions. Based on the 2016 A</w:t>
      </w:r>
      <w:r>
        <w:rPr>
          <w:color w:val="000000" w:themeColor="text1"/>
        </w:rPr>
        <w:t xml:space="preserve">ustralian </w:t>
      </w:r>
      <w:r w:rsidRPr="00E85639">
        <w:rPr>
          <w:color w:val="000000" w:themeColor="text1"/>
        </w:rPr>
        <w:t>B</w:t>
      </w:r>
      <w:r>
        <w:rPr>
          <w:color w:val="000000" w:themeColor="text1"/>
        </w:rPr>
        <w:t xml:space="preserve">ureau of </w:t>
      </w:r>
      <w:r w:rsidRPr="00E85639">
        <w:rPr>
          <w:color w:val="000000" w:themeColor="text1"/>
        </w:rPr>
        <w:t>S</w:t>
      </w:r>
      <w:r>
        <w:rPr>
          <w:color w:val="000000" w:themeColor="text1"/>
        </w:rPr>
        <w:t>tatistics (ABS)</w:t>
      </w:r>
      <w:r w:rsidRPr="00E85639">
        <w:rPr>
          <w:color w:val="000000" w:themeColor="text1"/>
        </w:rPr>
        <w:t xml:space="preserve"> Census of Population and Housing</w:t>
      </w:r>
      <w:r>
        <w:rPr>
          <w:color w:val="000000" w:themeColor="text1"/>
        </w:rPr>
        <w:t>,</w:t>
      </w:r>
      <w:r w:rsidRPr="00E85639">
        <w:rPr>
          <w:color w:val="000000" w:themeColor="text1"/>
        </w:rPr>
        <w:t xml:space="preserve"> the Mildura LGA was allocated an Index of Relative Socio-Economic Disadvantage (IRSD) score of 935 compared to the Victorian average of 1,000 (where a lower score represents great</w:t>
      </w:r>
      <w:r w:rsidR="00EE652E">
        <w:rPr>
          <w:color w:val="000000" w:themeColor="text1"/>
        </w:rPr>
        <w:t>er</w:t>
      </w:r>
      <w:r w:rsidRPr="00E85639">
        <w:rPr>
          <w:color w:val="000000" w:themeColor="text1"/>
        </w:rPr>
        <w:t xml:space="preserve"> levels of disadvantage). This ‘score’ sees the Mildura LGA ranked as the 5th most disadvantaged LGA of 79 LGAs in Victoria. These figures have remained constant between the 2011 and 2016 Census </w:t>
      </w:r>
      <w:proofErr w:type="gramStart"/>
      <w:r w:rsidRPr="00E85639">
        <w:rPr>
          <w:color w:val="000000" w:themeColor="text1"/>
        </w:rPr>
        <w:t>periods;</w:t>
      </w:r>
      <w:proofErr w:type="gramEnd"/>
    </w:p>
    <w:p w14:paraId="0B72C854" w14:textId="77777777" w:rsidR="003B007A" w:rsidRPr="00931E22" w:rsidRDefault="003B007A" w:rsidP="003B007A">
      <w:pPr>
        <w:pStyle w:val="ListParagraph"/>
        <w:numPr>
          <w:ilvl w:val="0"/>
          <w:numId w:val="33"/>
        </w:numPr>
        <w:spacing w:after="160" w:line="259" w:lineRule="auto"/>
        <w:jc w:val="both"/>
        <w:rPr>
          <w:color w:val="000000" w:themeColor="text1"/>
        </w:rPr>
      </w:pPr>
      <w:r w:rsidRPr="00931E22">
        <w:rPr>
          <w:color w:val="000000" w:themeColor="text1"/>
        </w:rPr>
        <w:t>According to the 2016 ABS Census of Population and Housing, Aboriginal and Torres Strait Islander Peoples Profile (Mildura LGA), 8.3% of the Mildura LGA population aged 0-4 y</w:t>
      </w:r>
      <w:r>
        <w:rPr>
          <w:color w:val="000000" w:themeColor="text1"/>
        </w:rPr>
        <w:t>ears identify as Aboriginal and</w:t>
      </w:r>
      <w:r w:rsidRPr="00931E22">
        <w:rPr>
          <w:color w:val="000000" w:themeColor="text1"/>
        </w:rPr>
        <w:t>/or Torres Strait Islander (ATSI) and 7.5% are recorded as Indigenous status not stated</w:t>
      </w:r>
      <w:r>
        <w:rPr>
          <w:color w:val="000000" w:themeColor="text1"/>
        </w:rPr>
        <w:t>,</w:t>
      </w:r>
      <w:r w:rsidRPr="00931E22">
        <w:rPr>
          <w:color w:val="000000" w:themeColor="text1"/>
        </w:rPr>
        <w:t xml:space="preserve"> compared to 1.5% and 5.4% respectively across </w:t>
      </w:r>
      <w:proofErr w:type="gramStart"/>
      <w:r w:rsidRPr="00931E22">
        <w:rPr>
          <w:color w:val="000000" w:themeColor="text1"/>
        </w:rPr>
        <w:t>Victoria;</w:t>
      </w:r>
      <w:proofErr w:type="gramEnd"/>
      <w:r w:rsidRPr="00931E22">
        <w:rPr>
          <w:color w:val="000000" w:themeColor="text1"/>
        </w:rPr>
        <w:t xml:space="preserve"> </w:t>
      </w:r>
    </w:p>
    <w:p w14:paraId="4D7BF4FD" w14:textId="77777777" w:rsidR="003B007A" w:rsidRPr="00ED0FA2"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An overview of Family Structures and Family Composition from the 2016 ABS Census of Population and Housing data (2017) (LGA and SA1), indicates the lowest proportion of ‘one parent families’ continued to be the Mallee Track (6.5% in 2011 and 4.5% in 2016), the highest proportion of ‘one parent families’ continued to be Mildura (21.2% in 2011), however the separation of the Mildura SA2 into two SA2s (Mildura North and Mildura South) revealed that the highest proportion of ‘one parent families’ was in Mildura North (23.7%), well above the Regional Victorian (16.2%), Melbourne (15.0%) and Victorian (15.3%) proportions;</w:t>
      </w:r>
    </w:p>
    <w:p w14:paraId="277269C6" w14:textId="77777777" w:rsidR="003B007A" w:rsidRPr="00ED0FA2" w:rsidRDefault="003B007A" w:rsidP="003B007A">
      <w:pPr>
        <w:pStyle w:val="ListParagraph"/>
        <w:numPr>
          <w:ilvl w:val="0"/>
          <w:numId w:val="33"/>
        </w:numPr>
        <w:spacing w:after="160" w:line="259" w:lineRule="auto"/>
        <w:jc w:val="both"/>
        <w:rPr>
          <w:color w:val="000000" w:themeColor="text1"/>
        </w:rPr>
      </w:pPr>
      <w:r w:rsidRPr="00ED0FA2">
        <w:rPr>
          <w:color w:val="000000" w:themeColor="text1"/>
        </w:rPr>
        <w:t>The Australian Early Development Census (AEDC), Community Profile 2018 (Mildura, Vic), which measure</w:t>
      </w:r>
      <w:r>
        <w:rPr>
          <w:color w:val="000000" w:themeColor="text1"/>
        </w:rPr>
        <w:t>s</w:t>
      </w:r>
      <w:r w:rsidRPr="00ED0FA2">
        <w:rPr>
          <w:color w:val="000000" w:themeColor="text1"/>
        </w:rPr>
        <w:t xml:space="preserve"> the development of children in their first year of full-time school, identified </w:t>
      </w:r>
      <w:r w:rsidRPr="00ED0FA2">
        <w:rPr>
          <w:color w:val="000000" w:themeColor="text1"/>
        </w:rPr>
        <w:lastRenderedPageBreak/>
        <w:t>that children in Red Cliffs are developmentally at risk (29.7%) by more than double the state average (13.2%), for communication skills and general knowledge.  Red Cliffs children are also significantly higher than state average to be developmentally at risk for physical health, social competence, emotional maturity and language and cognitive skills.  C</w:t>
      </w:r>
      <w:r>
        <w:t>hildren will be supported in these domain measures, with access to two years of pre-school education provided by the roll-out of funded Three-Year-Old kindergarten.</w:t>
      </w:r>
    </w:p>
    <w:p w14:paraId="6B509EED" w14:textId="77777777" w:rsidR="003B007A" w:rsidRPr="00E85639"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 xml:space="preserve">With a high level of vulnerable families in Mildura LGA, factors including proximity and ability to access facilities, influence a family’s choice of Early Years’ service provider. </w:t>
      </w:r>
      <w:r>
        <w:rPr>
          <w:color w:val="000000" w:themeColor="text1"/>
        </w:rPr>
        <w:t xml:space="preserve"> Often these families do not have reliable private transport and are limited by public transport or walking.</w:t>
      </w:r>
      <w:r w:rsidRPr="00E85639">
        <w:rPr>
          <w:color w:val="000000" w:themeColor="text1"/>
        </w:rPr>
        <w:t xml:space="preserve"> </w:t>
      </w:r>
    </w:p>
    <w:p w14:paraId="0EEDEDAD" w14:textId="77777777" w:rsidR="003B007A" w:rsidRPr="00E85639"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There is an expectation the roll out of Three-Year-Old funded kindergarten will lead to an increase in participation by families by removing the financial barrier, however the full extent of this increase is difficult to predict.</w:t>
      </w:r>
    </w:p>
    <w:p w14:paraId="58C3B7D3" w14:textId="77777777" w:rsidR="003B007A" w:rsidRPr="00E85639" w:rsidRDefault="003B007A" w:rsidP="003B007A">
      <w:pPr>
        <w:pStyle w:val="ListParagraph"/>
        <w:numPr>
          <w:ilvl w:val="0"/>
          <w:numId w:val="33"/>
        </w:numPr>
        <w:spacing w:after="160" w:line="259" w:lineRule="auto"/>
        <w:jc w:val="both"/>
        <w:rPr>
          <w:color w:val="000000" w:themeColor="text1"/>
        </w:rPr>
      </w:pPr>
      <w:r>
        <w:rPr>
          <w:color w:val="000000" w:themeColor="text1"/>
        </w:rPr>
        <w:t>During Council consultation, service providers anecdotally reported that m</w:t>
      </w:r>
      <w:r w:rsidRPr="00E85639">
        <w:rPr>
          <w:color w:val="000000" w:themeColor="text1"/>
        </w:rPr>
        <w:t xml:space="preserve">any parents prefer the stand-alone kindergarten curriculum as opposed to </w:t>
      </w:r>
      <w:r w:rsidR="004D10CD" w:rsidRPr="00E85639">
        <w:rPr>
          <w:color w:val="000000" w:themeColor="text1"/>
        </w:rPr>
        <w:t>childcare</w:t>
      </w:r>
      <w:r w:rsidRPr="00E85639">
        <w:rPr>
          <w:color w:val="000000" w:themeColor="text1"/>
        </w:rPr>
        <w:t xml:space="preserve"> kindergarten, as they believe it prepares children for the school environment.  However, working parents often prefer a longer day session (7.5 hours), whether that be at a stand-alone kindergarten or a long day care centre.  The convenience of session times offered therefore has an impact on whether a stand-alone kindergarten or long day care centre are preferred by families.</w:t>
      </w:r>
    </w:p>
    <w:p w14:paraId="676FF969" w14:textId="77777777" w:rsidR="003B007A" w:rsidRPr="00E85639"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 xml:space="preserve">Some kindergartens advocate for shorter session times (5 hours), especially in the lower socio-economic areas, as it is suggested </w:t>
      </w:r>
      <w:r>
        <w:rPr>
          <w:color w:val="000000" w:themeColor="text1"/>
        </w:rPr>
        <w:t xml:space="preserve">by service providers that </w:t>
      </w:r>
      <w:r w:rsidRPr="00E85639">
        <w:rPr>
          <w:color w:val="000000" w:themeColor="text1"/>
        </w:rPr>
        <w:t>Three-Year-Old children struggle with attending for</w:t>
      </w:r>
      <w:r>
        <w:rPr>
          <w:color w:val="000000" w:themeColor="text1"/>
        </w:rPr>
        <w:t xml:space="preserve"> longer hours, which makes it challenging to schedule to capacity.</w:t>
      </w:r>
    </w:p>
    <w:p w14:paraId="4DC0103A" w14:textId="77777777" w:rsidR="003B007A" w:rsidRPr="00E85639" w:rsidRDefault="003B007A" w:rsidP="003B007A">
      <w:pPr>
        <w:pStyle w:val="ListParagraph"/>
        <w:numPr>
          <w:ilvl w:val="0"/>
          <w:numId w:val="33"/>
        </w:numPr>
        <w:spacing w:after="160" w:line="259" w:lineRule="auto"/>
        <w:jc w:val="both"/>
        <w:rPr>
          <w:color w:val="000000" w:themeColor="text1"/>
        </w:rPr>
      </w:pPr>
      <w:r w:rsidRPr="00E85639">
        <w:rPr>
          <w:color w:val="000000" w:themeColor="text1"/>
        </w:rPr>
        <w:t xml:space="preserve">Mallee Track families do not have choice of services, given low population and limited services available – integrated services are provided in Murrayville and </w:t>
      </w:r>
      <w:proofErr w:type="spellStart"/>
      <w:r w:rsidRPr="00E85639">
        <w:rPr>
          <w:color w:val="000000" w:themeColor="text1"/>
        </w:rPr>
        <w:t>Underbool</w:t>
      </w:r>
      <w:proofErr w:type="spellEnd"/>
      <w:r w:rsidRPr="00E85639">
        <w:rPr>
          <w:color w:val="000000" w:themeColor="text1"/>
        </w:rPr>
        <w:t xml:space="preserve">, with both kindergarten and </w:t>
      </w:r>
      <w:r w:rsidR="004D10CD" w:rsidRPr="00E85639">
        <w:rPr>
          <w:color w:val="000000" w:themeColor="text1"/>
        </w:rPr>
        <w:t>childcare</w:t>
      </w:r>
      <w:r w:rsidRPr="00E85639">
        <w:rPr>
          <w:color w:val="000000" w:themeColor="text1"/>
        </w:rPr>
        <w:t xml:space="preserve"> places provided from </w:t>
      </w:r>
      <w:r>
        <w:rPr>
          <w:color w:val="000000" w:themeColor="text1"/>
        </w:rPr>
        <w:t xml:space="preserve">each of the </w:t>
      </w:r>
      <w:r w:rsidRPr="00E85639">
        <w:rPr>
          <w:color w:val="000000" w:themeColor="text1"/>
        </w:rPr>
        <w:t>service</w:t>
      </w:r>
      <w:r>
        <w:rPr>
          <w:color w:val="000000" w:themeColor="text1"/>
        </w:rPr>
        <w:t xml:space="preserve">s.  These services are shown as long day care services (purple squares) on the maps in Section 2, as they are not </w:t>
      </w:r>
      <w:r w:rsidR="0086425A">
        <w:rPr>
          <w:color w:val="000000" w:themeColor="text1"/>
        </w:rPr>
        <w:t>stand-alone</w:t>
      </w:r>
      <w:r>
        <w:rPr>
          <w:color w:val="000000" w:themeColor="text1"/>
        </w:rPr>
        <w:t xml:space="preserve"> kindergarten services.</w:t>
      </w:r>
    </w:p>
    <w:p w14:paraId="5C3B6E2A" w14:textId="77777777" w:rsidR="003B007A" w:rsidRDefault="003B007A" w:rsidP="003B007A">
      <w:pPr>
        <w:jc w:val="both"/>
        <w:rPr>
          <w:b/>
          <w:bCs/>
          <w:lang w:val="en-US"/>
        </w:rPr>
      </w:pPr>
      <w:r>
        <w:rPr>
          <w:b/>
          <w:bCs/>
          <w:lang w:val="en-US"/>
        </w:rPr>
        <w:t>Projects or trends that may influence</w:t>
      </w:r>
      <w:r w:rsidRPr="00275518">
        <w:rPr>
          <w:b/>
          <w:bCs/>
          <w:lang w:val="en-US"/>
        </w:rPr>
        <w:t xml:space="preserve"> supply</w:t>
      </w:r>
      <w:r>
        <w:rPr>
          <w:b/>
          <w:bCs/>
          <w:lang w:val="en-US"/>
        </w:rPr>
        <w:t xml:space="preserve"> of early childhood education and care </w:t>
      </w:r>
    </w:p>
    <w:p w14:paraId="6EFE2D14" w14:textId="77777777" w:rsidR="003B007A" w:rsidRPr="009B0C7E" w:rsidRDefault="003B007A" w:rsidP="003B007A">
      <w:pPr>
        <w:pStyle w:val="ListParagraph"/>
        <w:numPr>
          <w:ilvl w:val="0"/>
          <w:numId w:val="33"/>
        </w:numPr>
        <w:spacing w:after="160" w:line="259" w:lineRule="auto"/>
        <w:jc w:val="both"/>
        <w:rPr>
          <w:color w:val="000000" w:themeColor="text1"/>
        </w:rPr>
      </w:pPr>
      <w:r>
        <w:rPr>
          <w:color w:val="000000" w:themeColor="text1"/>
        </w:rPr>
        <w:t>R</w:t>
      </w:r>
      <w:r w:rsidRPr="00224FA7">
        <w:rPr>
          <w:color w:val="000000" w:themeColor="text1"/>
        </w:rPr>
        <w:t>esidential development in Mildura South</w:t>
      </w:r>
      <w:r>
        <w:rPr>
          <w:color w:val="000000" w:themeColor="text1"/>
        </w:rPr>
        <w:t xml:space="preserve">, </w:t>
      </w:r>
      <w:proofErr w:type="spellStart"/>
      <w:r>
        <w:rPr>
          <w:color w:val="000000" w:themeColor="text1"/>
        </w:rPr>
        <w:t>Irymple</w:t>
      </w:r>
      <w:proofErr w:type="spellEnd"/>
      <w:r>
        <w:rPr>
          <w:color w:val="000000" w:themeColor="text1"/>
        </w:rPr>
        <w:t xml:space="preserve"> and Red Cliffs SA2’s will drive population growth in these localities</w:t>
      </w:r>
      <w:r w:rsidRPr="00224FA7">
        <w:rPr>
          <w:color w:val="000000" w:themeColor="text1"/>
        </w:rPr>
        <w:t xml:space="preserve"> and put </w:t>
      </w:r>
      <w:r>
        <w:rPr>
          <w:color w:val="000000" w:themeColor="text1"/>
        </w:rPr>
        <w:t xml:space="preserve">additional </w:t>
      </w:r>
      <w:r w:rsidRPr="00224FA7">
        <w:rPr>
          <w:color w:val="000000" w:themeColor="text1"/>
        </w:rPr>
        <w:t xml:space="preserve">pressure on existing kindergarten services. </w:t>
      </w:r>
    </w:p>
    <w:p w14:paraId="281440B8" w14:textId="0A2D378F" w:rsidR="003B007A" w:rsidRPr="00D55C24" w:rsidRDefault="003B007A" w:rsidP="003B007A">
      <w:pPr>
        <w:pStyle w:val="ListParagraph"/>
        <w:numPr>
          <w:ilvl w:val="0"/>
          <w:numId w:val="33"/>
        </w:numPr>
        <w:spacing w:after="160" w:line="259" w:lineRule="auto"/>
        <w:jc w:val="both"/>
        <w:rPr>
          <w:color w:val="000000" w:themeColor="text1"/>
        </w:rPr>
      </w:pPr>
      <w:r w:rsidRPr="00D55C24">
        <w:rPr>
          <w:color w:val="000000" w:themeColor="text1"/>
        </w:rPr>
        <w:t xml:space="preserve">A new childcare centre was recently built in </w:t>
      </w:r>
      <w:proofErr w:type="spellStart"/>
      <w:r w:rsidRPr="00D55C24">
        <w:rPr>
          <w:color w:val="000000" w:themeColor="text1"/>
        </w:rPr>
        <w:t>Merbein</w:t>
      </w:r>
      <w:proofErr w:type="spellEnd"/>
      <w:r w:rsidRPr="00D55C24">
        <w:rPr>
          <w:color w:val="000000" w:themeColor="text1"/>
        </w:rPr>
        <w:t xml:space="preserve">, </w:t>
      </w:r>
      <w:r w:rsidR="00EE652E">
        <w:rPr>
          <w:color w:val="000000" w:themeColor="text1"/>
        </w:rPr>
        <w:t xml:space="preserve">which opened in </w:t>
      </w:r>
      <w:r w:rsidRPr="00D55C24">
        <w:rPr>
          <w:color w:val="000000" w:themeColor="text1"/>
        </w:rPr>
        <w:t xml:space="preserve">January 2021.  This </w:t>
      </w:r>
      <w:r w:rsidR="007B20C6">
        <w:rPr>
          <w:color w:val="000000" w:themeColor="text1"/>
        </w:rPr>
        <w:t>has</w:t>
      </w:r>
      <w:r w:rsidR="007B20C6" w:rsidRPr="00D55C24">
        <w:rPr>
          <w:color w:val="000000" w:themeColor="text1"/>
        </w:rPr>
        <w:t xml:space="preserve"> </w:t>
      </w:r>
      <w:r w:rsidRPr="00D55C24">
        <w:rPr>
          <w:color w:val="000000" w:themeColor="text1"/>
        </w:rPr>
        <w:t>increase</w:t>
      </w:r>
      <w:r w:rsidR="007B20C6">
        <w:rPr>
          <w:color w:val="000000" w:themeColor="text1"/>
        </w:rPr>
        <w:t>d</w:t>
      </w:r>
      <w:r w:rsidRPr="00D55C24">
        <w:rPr>
          <w:color w:val="000000" w:themeColor="text1"/>
        </w:rPr>
        <w:t xml:space="preserve"> the supply of places in the </w:t>
      </w:r>
      <w:proofErr w:type="spellStart"/>
      <w:r w:rsidRPr="00D55C24">
        <w:rPr>
          <w:color w:val="000000" w:themeColor="text1"/>
        </w:rPr>
        <w:t>Merbein</w:t>
      </w:r>
      <w:proofErr w:type="spellEnd"/>
      <w:r w:rsidRPr="00D55C24">
        <w:rPr>
          <w:color w:val="000000" w:themeColor="text1"/>
        </w:rPr>
        <w:t xml:space="preserve"> SA2, which has been included in the estimated places in Section 4.</w:t>
      </w:r>
    </w:p>
    <w:p w14:paraId="2C038E6A" w14:textId="77777777" w:rsidR="003B007A" w:rsidRPr="00E06D30" w:rsidRDefault="003B007A" w:rsidP="003B007A">
      <w:pPr>
        <w:pStyle w:val="ListParagraph"/>
        <w:numPr>
          <w:ilvl w:val="0"/>
          <w:numId w:val="33"/>
        </w:numPr>
        <w:spacing w:after="160" w:line="259" w:lineRule="auto"/>
        <w:jc w:val="both"/>
        <w:rPr>
          <w:color w:val="000000" w:themeColor="text1"/>
        </w:rPr>
      </w:pPr>
      <w:r w:rsidRPr="00E06D30">
        <w:rPr>
          <w:color w:val="000000" w:themeColor="text1"/>
        </w:rPr>
        <w:t xml:space="preserve">There is a Planning Permit application for a new Child Care Centre in the Mildura South SA2, which has not been included in the numbers in Section 4 as timeframes around this development are unknown.  </w:t>
      </w:r>
      <w:r>
        <w:rPr>
          <w:color w:val="000000" w:themeColor="text1"/>
        </w:rPr>
        <w:t>Consultation during December 2020 indicated n</w:t>
      </w:r>
      <w:r w:rsidRPr="00E06D30">
        <w:rPr>
          <w:color w:val="000000" w:themeColor="text1"/>
        </w:rPr>
        <w:t>o other LDC’s are currently planning to expand</w:t>
      </w:r>
      <w:r>
        <w:rPr>
          <w:color w:val="000000" w:themeColor="text1"/>
        </w:rPr>
        <w:t xml:space="preserve"> in the immediate future</w:t>
      </w:r>
      <w:r w:rsidRPr="00E06D30">
        <w:rPr>
          <w:color w:val="000000" w:themeColor="text1"/>
        </w:rPr>
        <w:t>.</w:t>
      </w:r>
    </w:p>
    <w:p w14:paraId="1F7B3B7F" w14:textId="77777777" w:rsidR="003B007A" w:rsidRDefault="003B007A" w:rsidP="003B007A">
      <w:pPr>
        <w:pStyle w:val="ListParagraph"/>
        <w:numPr>
          <w:ilvl w:val="0"/>
          <w:numId w:val="33"/>
        </w:numPr>
        <w:spacing w:after="160" w:line="259" w:lineRule="auto"/>
        <w:jc w:val="both"/>
        <w:rPr>
          <w:color w:val="000000" w:themeColor="text1"/>
        </w:rPr>
      </w:pPr>
      <w:r>
        <w:rPr>
          <w:color w:val="000000" w:themeColor="text1"/>
        </w:rPr>
        <w:t xml:space="preserve">A Neighbourhood Activity Centre has been identified in the Mildura South (Sixteenth and Deakin West) Development Plan, which could potentially be an opportunity for either a public or private </w:t>
      </w:r>
      <w:r w:rsidR="0086425A">
        <w:rPr>
          <w:color w:val="000000" w:themeColor="text1"/>
        </w:rPr>
        <w:t>childcare</w:t>
      </w:r>
      <w:r>
        <w:rPr>
          <w:color w:val="000000" w:themeColor="text1"/>
        </w:rPr>
        <w:t xml:space="preserve"> provider, however timeframes around this development are unknown.</w:t>
      </w:r>
    </w:p>
    <w:p w14:paraId="55A63972" w14:textId="77777777" w:rsidR="003B007A" w:rsidRDefault="003B007A" w:rsidP="003B007A">
      <w:pPr>
        <w:pStyle w:val="ListParagraph"/>
        <w:numPr>
          <w:ilvl w:val="0"/>
          <w:numId w:val="33"/>
        </w:numPr>
        <w:spacing w:after="160" w:line="259" w:lineRule="auto"/>
        <w:jc w:val="both"/>
        <w:rPr>
          <w:color w:val="000000" w:themeColor="text1"/>
        </w:rPr>
      </w:pPr>
      <w:r>
        <w:rPr>
          <w:color w:val="000000" w:themeColor="text1"/>
        </w:rPr>
        <w:t>Ageing kindergarten infrastructure</w:t>
      </w:r>
      <w:r w:rsidR="00E170A1">
        <w:rPr>
          <w:color w:val="000000" w:themeColor="text1"/>
        </w:rPr>
        <w:t xml:space="preserve"> across the Municipality</w:t>
      </w:r>
      <w:r>
        <w:rPr>
          <w:color w:val="000000" w:themeColor="text1"/>
        </w:rPr>
        <w:t xml:space="preserve">, limited size and capacity of existing kindergartens and staffing, will all be challenging issues </w:t>
      </w:r>
      <w:proofErr w:type="gramStart"/>
      <w:r>
        <w:rPr>
          <w:color w:val="000000" w:themeColor="text1"/>
        </w:rPr>
        <w:t>in order to</w:t>
      </w:r>
      <w:proofErr w:type="gramEnd"/>
      <w:r>
        <w:rPr>
          <w:color w:val="000000" w:themeColor="text1"/>
        </w:rPr>
        <w:t xml:space="preserve"> meet the expected increase in demand from the roll out of funded 3yo kindergarten.  Limited capital works budgets and available funding will impact the capability of both Council and kindergartens to address these matters.</w:t>
      </w:r>
    </w:p>
    <w:p w14:paraId="64F6C119" w14:textId="77777777" w:rsidR="003B007A" w:rsidRDefault="003B007A" w:rsidP="003B007A">
      <w:pPr>
        <w:pStyle w:val="ListParagraph"/>
        <w:numPr>
          <w:ilvl w:val="0"/>
          <w:numId w:val="33"/>
        </w:numPr>
        <w:spacing w:after="160" w:line="259" w:lineRule="auto"/>
        <w:jc w:val="both"/>
      </w:pPr>
      <w:r>
        <w:rPr>
          <w:color w:val="000000" w:themeColor="text1"/>
        </w:rPr>
        <w:t xml:space="preserve">An increase in the Three-Year-Old cohort may require </w:t>
      </w:r>
      <w:r>
        <w:t>additional modified spaces, such as change tables for children who are not yet toileting and provision for sleeping or rest.</w:t>
      </w:r>
    </w:p>
    <w:p w14:paraId="695AD17E" w14:textId="77777777" w:rsidR="003B007A" w:rsidRDefault="003B007A" w:rsidP="003B007A">
      <w:pPr>
        <w:pStyle w:val="ListParagraph"/>
        <w:numPr>
          <w:ilvl w:val="0"/>
          <w:numId w:val="33"/>
        </w:numPr>
        <w:spacing w:after="160" w:line="259" w:lineRule="auto"/>
        <w:jc w:val="both"/>
        <w:rPr>
          <w:color w:val="000000" w:themeColor="text1"/>
        </w:rPr>
      </w:pPr>
      <w:r>
        <w:rPr>
          <w:color w:val="000000" w:themeColor="text1"/>
        </w:rPr>
        <w:lastRenderedPageBreak/>
        <w:t xml:space="preserve">A shortage of Bachelor and Diploma qualified teachers will be a challenge for the municipality, in addition to retaining existing staff and increasing working hours of these staff.  </w:t>
      </w:r>
    </w:p>
    <w:p w14:paraId="5C23C0D0" w14:textId="77777777" w:rsidR="003B007A" w:rsidRDefault="003B007A" w:rsidP="003B007A">
      <w:pPr>
        <w:rPr>
          <w:b/>
          <w:bCs/>
          <w:lang w:val="en-US"/>
        </w:rPr>
      </w:pPr>
      <w:r>
        <w:rPr>
          <w:b/>
          <w:bCs/>
          <w:lang w:val="en-US"/>
        </w:rPr>
        <w:t xml:space="preserve">Key local geographic </w:t>
      </w:r>
      <w:r w:rsidRPr="005072DF">
        <w:rPr>
          <w:b/>
          <w:bCs/>
          <w:lang w:val="en-US"/>
        </w:rPr>
        <w:t>considerations</w:t>
      </w:r>
      <w:r>
        <w:rPr>
          <w:b/>
          <w:bCs/>
          <w:lang w:val="en-US"/>
        </w:rPr>
        <w:t xml:space="preserve"> or information relevant to Three-Year-Old Kindergarten</w:t>
      </w:r>
    </w:p>
    <w:p w14:paraId="62A8D6EF" w14:textId="77777777" w:rsidR="003B007A" w:rsidRDefault="003B007A" w:rsidP="003B007A">
      <w:pPr>
        <w:pStyle w:val="ListParagraph"/>
        <w:numPr>
          <w:ilvl w:val="0"/>
          <w:numId w:val="33"/>
        </w:numPr>
        <w:spacing w:after="160" w:line="259" w:lineRule="auto"/>
        <w:rPr>
          <w:color w:val="000000" w:themeColor="text1"/>
        </w:rPr>
      </w:pPr>
      <w:r>
        <w:rPr>
          <w:color w:val="000000" w:themeColor="text1"/>
        </w:rPr>
        <w:t>Mildura South Development Plan covers an area of 180 hectares to be developed, with an additional 4,400 residents expected in this area.</w:t>
      </w:r>
    </w:p>
    <w:p w14:paraId="024A73D5" w14:textId="77777777" w:rsidR="003B007A" w:rsidRPr="003B007A" w:rsidRDefault="003B007A" w:rsidP="003B007A">
      <w:pPr>
        <w:pStyle w:val="ListParagraph"/>
        <w:numPr>
          <w:ilvl w:val="0"/>
          <w:numId w:val="33"/>
        </w:numPr>
        <w:spacing w:after="160" w:line="259" w:lineRule="auto"/>
        <w:rPr>
          <w:color w:val="000000" w:themeColor="text1"/>
        </w:rPr>
      </w:pPr>
      <w:r>
        <w:rPr>
          <w:color w:val="000000" w:themeColor="text1"/>
        </w:rPr>
        <w:t xml:space="preserve">Nichols Point does not currently have any kindergarten or childcare services.  Children </w:t>
      </w:r>
      <w:r w:rsidRPr="003B007A">
        <w:rPr>
          <w:color w:val="000000" w:themeColor="text1"/>
        </w:rPr>
        <w:t xml:space="preserve">from this location travel to Mildura or </w:t>
      </w:r>
      <w:proofErr w:type="spellStart"/>
      <w:r w:rsidRPr="003B007A">
        <w:rPr>
          <w:color w:val="000000" w:themeColor="text1"/>
        </w:rPr>
        <w:t>Irymple</w:t>
      </w:r>
      <w:proofErr w:type="spellEnd"/>
      <w:r w:rsidRPr="003B007A">
        <w:rPr>
          <w:color w:val="000000" w:themeColor="text1"/>
        </w:rPr>
        <w:t xml:space="preserve">.  Previous community consultation suggested a kindergarten service in the Nichols Point area. </w:t>
      </w:r>
    </w:p>
    <w:p w14:paraId="7D4A6028" w14:textId="77777777" w:rsidR="003B007A" w:rsidRPr="005D754B" w:rsidRDefault="003B007A" w:rsidP="003B007A">
      <w:pPr>
        <w:pStyle w:val="ListParagraph"/>
        <w:numPr>
          <w:ilvl w:val="0"/>
          <w:numId w:val="33"/>
        </w:numPr>
        <w:spacing w:after="160" w:line="259" w:lineRule="auto"/>
        <w:rPr>
          <w:color w:val="000000" w:themeColor="text1"/>
        </w:rPr>
      </w:pPr>
      <w:proofErr w:type="spellStart"/>
      <w:r w:rsidRPr="003B007A">
        <w:rPr>
          <w:color w:val="000000" w:themeColor="text1"/>
        </w:rPr>
        <w:t>Irymple</w:t>
      </w:r>
      <w:proofErr w:type="spellEnd"/>
      <w:r w:rsidRPr="003B007A">
        <w:rPr>
          <w:color w:val="000000" w:themeColor="text1"/>
        </w:rPr>
        <w:t xml:space="preserve"> has been identified as a potential pressure point within the LGA, as there is an undersupply of Three-Year-Old kindergarten places within the LGA from 2022, according to the data in Section 4. </w:t>
      </w:r>
      <w:proofErr w:type="spellStart"/>
      <w:r w:rsidRPr="003B007A">
        <w:rPr>
          <w:color w:val="000000" w:themeColor="text1"/>
        </w:rPr>
        <w:t>Irymple</w:t>
      </w:r>
      <w:proofErr w:type="spellEnd"/>
      <w:r w:rsidRPr="003B007A">
        <w:rPr>
          <w:color w:val="000000" w:themeColor="text1"/>
        </w:rPr>
        <w:t xml:space="preserve"> Kindergarten is already utilising the existing space efficiently and is currently operating at capacity, with a waiting list for 2021</w:t>
      </w:r>
      <w:r w:rsidRPr="005D754B">
        <w:rPr>
          <w:color w:val="000000" w:themeColor="text1"/>
        </w:rPr>
        <w:t>.</w:t>
      </w:r>
      <w:r w:rsidR="005D754B" w:rsidRPr="005D754B">
        <w:rPr>
          <w:color w:val="000000" w:themeColor="text1"/>
        </w:rPr>
        <w:t xml:space="preserve">  </w:t>
      </w:r>
      <w:bookmarkStart w:id="46" w:name="_Hlk61607886"/>
      <w:r w:rsidR="005D754B" w:rsidRPr="005D754B">
        <w:rPr>
          <w:color w:val="000000" w:themeColor="text1"/>
        </w:rPr>
        <w:t>Council is exploring options with the Department to address this pressure.</w:t>
      </w:r>
    </w:p>
    <w:bookmarkEnd w:id="46"/>
    <w:p w14:paraId="2957DE10" w14:textId="77777777" w:rsidR="003B007A" w:rsidRPr="003B007A" w:rsidRDefault="003B007A" w:rsidP="003B007A">
      <w:pPr>
        <w:pStyle w:val="ListParagraph"/>
        <w:numPr>
          <w:ilvl w:val="0"/>
          <w:numId w:val="33"/>
        </w:numPr>
        <w:spacing w:after="160" w:line="259" w:lineRule="auto"/>
        <w:rPr>
          <w:color w:val="000000" w:themeColor="text1"/>
        </w:rPr>
      </w:pPr>
      <w:proofErr w:type="spellStart"/>
      <w:r w:rsidRPr="003B007A">
        <w:rPr>
          <w:color w:val="000000" w:themeColor="text1"/>
        </w:rPr>
        <w:t>Irymple</w:t>
      </w:r>
      <w:proofErr w:type="spellEnd"/>
      <w:r w:rsidRPr="003B007A">
        <w:rPr>
          <w:color w:val="000000" w:themeColor="text1"/>
        </w:rPr>
        <w:t xml:space="preserve"> Kindergarten has many children attending that do not reside in </w:t>
      </w:r>
      <w:proofErr w:type="spellStart"/>
      <w:r w:rsidRPr="003B007A">
        <w:rPr>
          <w:color w:val="000000" w:themeColor="text1"/>
        </w:rPr>
        <w:t>Irymple</w:t>
      </w:r>
      <w:proofErr w:type="spellEnd"/>
      <w:r w:rsidRPr="003B007A">
        <w:rPr>
          <w:color w:val="000000" w:themeColor="text1"/>
        </w:rPr>
        <w:t xml:space="preserve">.  This is due to </w:t>
      </w:r>
      <w:proofErr w:type="gramStart"/>
      <w:r w:rsidRPr="003B007A">
        <w:rPr>
          <w:color w:val="000000" w:themeColor="text1"/>
        </w:rPr>
        <w:t>a number of</w:t>
      </w:r>
      <w:proofErr w:type="gramEnd"/>
      <w:r w:rsidRPr="003B007A">
        <w:rPr>
          <w:color w:val="000000" w:themeColor="text1"/>
        </w:rPr>
        <w:t xml:space="preserve"> factors, including:</w:t>
      </w:r>
    </w:p>
    <w:p w14:paraId="2AEEDC36" w14:textId="77777777" w:rsidR="003B007A" w:rsidRPr="003B007A" w:rsidRDefault="003B007A" w:rsidP="003B007A">
      <w:pPr>
        <w:pStyle w:val="ListParagraph"/>
        <w:numPr>
          <w:ilvl w:val="1"/>
          <w:numId w:val="33"/>
        </w:numPr>
        <w:spacing w:after="160" w:line="259" w:lineRule="auto"/>
        <w:rPr>
          <w:color w:val="000000" w:themeColor="text1"/>
        </w:rPr>
      </w:pPr>
      <w:r w:rsidRPr="003B007A">
        <w:rPr>
          <w:color w:val="000000" w:themeColor="text1"/>
        </w:rPr>
        <w:t xml:space="preserve">popular choice and good reputation of </w:t>
      </w:r>
      <w:proofErr w:type="gramStart"/>
      <w:r w:rsidRPr="003B007A">
        <w:rPr>
          <w:color w:val="000000" w:themeColor="text1"/>
        </w:rPr>
        <w:t>service;</w:t>
      </w:r>
      <w:proofErr w:type="gramEnd"/>
    </w:p>
    <w:p w14:paraId="2882D9A3" w14:textId="77777777" w:rsidR="003B007A" w:rsidRPr="003B007A" w:rsidRDefault="003B007A" w:rsidP="003B007A">
      <w:pPr>
        <w:pStyle w:val="ListParagraph"/>
        <w:numPr>
          <w:ilvl w:val="1"/>
          <w:numId w:val="33"/>
        </w:numPr>
        <w:spacing w:after="160" w:line="259" w:lineRule="auto"/>
        <w:rPr>
          <w:color w:val="000000" w:themeColor="text1"/>
        </w:rPr>
      </w:pPr>
      <w:proofErr w:type="spellStart"/>
      <w:r w:rsidRPr="003B007A">
        <w:rPr>
          <w:color w:val="000000" w:themeColor="text1"/>
        </w:rPr>
        <w:t>Irymple</w:t>
      </w:r>
      <w:proofErr w:type="spellEnd"/>
      <w:r w:rsidRPr="003B007A">
        <w:rPr>
          <w:color w:val="000000" w:themeColor="text1"/>
        </w:rPr>
        <w:t xml:space="preserve"> is an outer lying suburb and is the closest point for access for many of the more rural locations such as </w:t>
      </w:r>
      <w:proofErr w:type="spellStart"/>
      <w:r w:rsidRPr="003B007A">
        <w:rPr>
          <w:color w:val="000000" w:themeColor="text1"/>
        </w:rPr>
        <w:t>Koorlong</w:t>
      </w:r>
      <w:proofErr w:type="spellEnd"/>
      <w:r w:rsidRPr="003B007A">
        <w:rPr>
          <w:color w:val="000000" w:themeColor="text1"/>
        </w:rPr>
        <w:t xml:space="preserve"> and </w:t>
      </w:r>
      <w:proofErr w:type="gramStart"/>
      <w:r w:rsidRPr="003B007A">
        <w:rPr>
          <w:color w:val="000000" w:themeColor="text1"/>
        </w:rPr>
        <w:t>Cardross;</w:t>
      </w:r>
      <w:proofErr w:type="gramEnd"/>
      <w:r w:rsidRPr="003B007A">
        <w:rPr>
          <w:color w:val="000000" w:themeColor="text1"/>
        </w:rPr>
        <w:t xml:space="preserve"> </w:t>
      </w:r>
    </w:p>
    <w:p w14:paraId="3EE409C6" w14:textId="77777777" w:rsidR="003B007A" w:rsidRPr="003B007A" w:rsidRDefault="003B007A" w:rsidP="003B007A">
      <w:pPr>
        <w:pStyle w:val="ListParagraph"/>
        <w:numPr>
          <w:ilvl w:val="1"/>
          <w:numId w:val="33"/>
        </w:numPr>
        <w:spacing w:after="160" w:line="259" w:lineRule="auto"/>
        <w:rPr>
          <w:color w:val="000000" w:themeColor="text1"/>
        </w:rPr>
      </w:pPr>
      <w:r w:rsidRPr="003B007A">
        <w:rPr>
          <w:color w:val="000000" w:themeColor="text1"/>
        </w:rPr>
        <w:t xml:space="preserve">care providers such as grandparents live in </w:t>
      </w:r>
      <w:proofErr w:type="spellStart"/>
      <w:r w:rsidRPr="003B007A">
        <w:rPr>
          <w:color w:val="000000" w:themeColor="text1"/>
        </w:rPr>
        <w:t>Irymple</w:t>
      </w:r>
      <w:proofErr w:type="spellEnd"/>
      <w:r w:rsidRPr="003B007A">
        <w:rPr>
          <w:color w:val="000000" w:themeColor="text1"/>
        </w:rPr>
        <w:t xml:space="preserve"> or close to this service; and</w:t>
      </w:r>
    </w:p>
    <w:p w14:paraId="4D57B650" w14:textId="77777777" w:rsidR="003B007A" w:rsidRPr="003B007A" w:rsidRDefault="003B007A" w:rsidP="003B007A">
      <w:pPr>
        <w:pStyle w:val="ListParagraph"/>
        <w:numPr>
          <w:ilvl w:val="1"/>
          <w:numId w:val="33"/>
        </w:numPr>
        <w:spacing w:after="160" w:line="259" w:lineRule="auto"/>
        <w:rPr>
          <w:color w:val="000000" w:themeColor="text1"/>
        </w:rPr>
      </w:pPr>
      <w:r w:rsidRPr="003B007A">
        <w:rPr>
          <w:color w:val="000000" w:themeColor="text1"/>
        </w:rPr>
        <w:t xml:space="preserve">parents who travel into Mildura for work or for parents who work in </w:t>
      </w:r>
      <w:proofErr w:type="spellStart"/>
      <w:r w:rsidRPr="003B007A">
        <w:rPr>
          <w:color w:val="000000" w:themeColor="text1"/>
        </w:rPr>
        <w:t>Irymple</w:t>
      </w:r>
      <w:proofErr w:type="spellEnd"/>
      <w:r w:rsidRPr="003B007A">
        <w:rPr>
          <w:color w:val="000000" w:themeColor="text1"/>
        </w:rPr>
        <w:t xml:space="preserve">.  </w:t>
      </w:r>
    </w:p>
    <w:p w14:paraId="38F9FC8C" w14:textId="039A7BFC" w:rsidR="0086425A" w:rsidRDefault="003B007A" w:rsidP="0086425A">
      <w:pPr>
        <w:pStyle w:val="ListParagraph"/>
        <w:numPr>
          <w:ilvl w:val="0"/>
          <w:numId w:val="33"/>
        </w:numPr>
        <w:spacing w:after="160" w:line="259" w:lineRule="auto"/>
        <w:rPr>
          <w:color w:val="000000" w:themeColor="text1"/>
        </w:rPr>
      </w:pPr>
      <w:r w:rsidRPr="0086425A">
        <w:rPr>
          <w:color w:val="000000" w:themeColor="text1"/>
        </w:rPr>
        <w:t xml:space="preserve">Red Cliffs has also been identified as a pressure point for Three-Year-Old places and is expected to exceed capacity in 2022, however there is some potential to increase capacity at this service with some change management. </w:t>
      </w:r>
      <w:bookmarkStart w:id="47" w:name="_Hlk61599895"/>
      <w:r w:rsidR="0086425A" w:rsidRPr="0086425A">
        <w:rPr>
          <w:color w:val="000000" w:themeColor="text1"/>
        </w:rPr>
        <w:t xml:space="preserve">Council is currently undertaking building assessments to </w:t>
      </w:r>
      <w:r w:rsidR="00E7462C">
        <w:rPr>
          <w:color w:val="000000" w:themeColor="text1"/>
        </w:rPr>
        <w:t>evaluate</w:t>
      </w:r>
      <w:r w:rsidR="00E7462C" w:rsidRPr="0086425A">
        <w:rPr>
          <w:color w:val="000000" w:themeColor="text1"/>
        </w:rPr>
        <w:t xml:space="preserve"> </w:t>
      </w:r>
      <w:r w:rsidR="0086425A" w:rsidRPr="0086425A">
        <w:rPr>
          <w:color w:val="000000" w:themeColor="text1"/>
        </w:rPr>
        <w:t xml:space="preserve">the state of </w:t>
      </w:r>
      <w:r w:rsidR="0086425A">
        <w:rPr>
          <w:color w:val="000000" w:themeColor="text1"/>
        </w:rPr>
        <w:t>the</w:t>
      </w:r>
      <w:r w:rsidR="0086425A" w:rsidRPr="0086425A">
        <w:rPr>
          <w:color w:val="000000" w:themeColor="text1"/>
        </w:rPr>
        <w:t xml:space="preserve"> infrastructure at</w:t>
      </w:r>
      <w:r w:rsidR="004B15CB">
        <w:rPr>
          <w:color w:val="000000" w:themeColor="text1"/>
        </w:rPr>
        <w:t xml:space="preserve"> all kindergartens, including</w:t>
      </w:r>
      <w:r w:rsidR="0086425A" w:rsidRPr="0086425A">
        <w:rPr>
          <w:color w:val="000000" w:themeColor="text1"/>
        </w:rPr>
        <w:t xml:space="preserve"> Red Cliffs Kindergarten</w:t>
      </w:r>
      <w:r w:rsidR="004B15CB">
        <w:rPr>
          <w:color w:val="000000" w:themeColor="text1"/>
        </w:rPr>
        <w:t>,</w:t>
      </w:r>
      <w:r w:rsidR="0086425A" w:rsidRPr="0086425A">
        <w:rPr>
          <w:color w:val="000000" w:themeColor="text1"/>
        </w:rPr>
        <w:t xml:space="preserve"> to </w:t>
      </w:r>
      <w:bookmarkEnd w:id="47"/>
      <w:r w:rsidR="0086425A" w:rsidRPr="0086425A">
        <w:rPr>
          <w:color w:val="000000" w:themeColor="text1"/>
        </w:rPr>
        <w:t xml:space="preserve">determine if replacement or upgrade </w:t>
      </w:r>
      <w:r w:rsidR="004B15CB">
        <w:rPr>
          <w:color w:val="000000" w:themeColor="text1"/>
        </w:rPr>
        <w:t xml:space="preserve">is required </w:t>
      </w:r>
      <w:proofErr w:type="gramStart"/>
      <w:r w:rsidR="0086425A" w:rsidRPr="0086425A">
        <w:rPr>
          <w:color w:val="000000" w:themeColor="text1"/>
        </w:rPr>
        <w:t>in order to</w:t>
      </w:r>
      <w:proofErr w:type="gramEnd"/>
      <w:r w:rsidR="0086425A" w:rsidRPr="0086425A">
        <w:rPr>
          <w:color w:val="000000" w:themeColor="text1"/>
        </w:rPr>
        <w:t xml:space="preserve"> meet future demands.  </w:t>
      </w:r>
    </w:p>
    <w:p w14:paraId="474B9218" w14:textId="77777777" w:rsidR="003B007A" w:rsidRPr="0086425A" w:rsidRDefault="003B007A" w:rsidP="0086425A">
      <w:pPr>
        <w:pStyle w:val="ListParagraph"/>
        <w:numPr>
          <w:ilvl w:val="0"/>
          <w:numId w:val="33"/>
        </w:numPr>
        <w:spacing w:after="160" w:line="259" w:lineRule="auto"/>
        <w:rPr>
          <w:color w:val="000000" w:themeColor="text1"/>
        </w:rPr>
      </w:pPr>
      <w:r w:rsidRPr="0086425A">
        <w:rPr>
          <w:color w:val="000000" w:themeColor="text1"/>
        </w:rPr>
        <w:t xml:space="preserve">Residential development is expected to continue in both </w:t>
      </w:r>
      <w:proofErr w:type="spellStart"/>
      <w:r w:rsidRPr="0086425A">
        <w:rPr>
          <w:color w:val="000000" w:themeColor="text1"/>
        </w:rPr>
        <w:t>Irymple</w:t>
      </w:r>
      <w:proofErr w:type="spellEnd"/>
      <w:r w:rsidRPr="0086425A">
        <w:rPr>
          <w:color w:val="000000" w:themeColor="text1"/>
        </w:rPr>
        <w:t xml:space="preserve"> and Red Cliffs, which will potentially add further pressure on capacity at both </w:t>
      </w:r>
      <w:proofErr w:type="spellStart"/>
      <w:r w:rsidRPr="0086425A">
        <w:rPr>
          <w:color w:val="000000" w:themeColor="text1"/>
        </w:rPr>
        <w:t>Irymple</w:t>
      </w:r>
      <w:proofErr w:type="spellEnd"/>
      <w:r w:rsidRPr="0086425A">
        <w:rPr>
          <w:color w:val="000000" w:themeColor="text1"/>
        </w:rPr>
        <w:t xml:space="preserve"> and Red Cliffs Kindergartens. </w:t>
      </w:r>
    </w:p>
    <w:p w14:paraId="393070CB" w14:textId="77777777" w:rsidR="003B007A" w:rsidRDefault="003B007A" w:rsidP="003B007A">
      <w:pPr>
        <w:pStyle w:val="ListParagraph"/>
        <w:numPr>
          <w:ilvl w:val="0"/>
          <w:numId w:val="33"/>
        </w:numPr>
        <w:spacing w:after="160" w:line="259" w:lineRule="auto"/>
        <w:rPr>
          <w:color w:val="000000" w:themeColor="text1"/>
        </w:rPr>
      </w:pPr>
      <w:r>
        <w:rPr>
          <w:color w:val="000000" w:themeColor="text1"/>
        </w:rPr>
        <w:t xml:space="preserve">There are currently no Long Day Care Centres in </w:t>
      </w:r>
      <w:proofErr w:type="spellStart"/>
      <w:r>
        <w:rPr>
          <w:color w:val="000000" w:themeColor="text1"/>
        </w:rPr>
        <w:t>Irymple</w:t>
      </w:r>
      <w:proofErr w:type="spellEnd"/>
      <w:r>
        <w:rPr>
          <w:color w:val="000000" w:themeColor="text1"/>
        </w:rPr>
        <w:t xml:space="preserve"> or Red Cliffs.</w:t>
      </w:r>
    </w:p>
    <w:p w14:paraId="1263FFEE" w14:textId="72480A2B" w:rsidR="003B007A" w:rsidRDefault="003B007A" w:rsidP="003B007A">
      <w:pPr>
        <w:pStyle w:val="ListParagraph"/>
        <w:numPr>
          <w:ilvl w:val="0"/>
          <w:numId w:val="33"/>
        </w:numPr>
        <w:spacing w:after="160" w:line="259" w:lineRule="auto"/>
        <w:rPr>
          <w:color w:val="000000" w:themeColor="text1"/>
        </w:rPr>
      </w:pPr>
      <w:r>
        <w:rPr>
          <w:color w:val="000000" w:themeColor="text1"/>
        </w:rPr>
        <w:t xml:space="preserve">Council’s Family Day Care service has advised that demand for </w:t>
      </w:r>
      <w:r w:rsidR="0086425A">
        <w:rPr>
          <w:color w:val="000000" w:themeColor="text1"/>
        </w:rPr>
        <w:t>childcare</w:t>
      </w:r>
      <w:r>
        <w:rPr>
          <w:color w:val="000000" w:themeColor="text1"/>
        </w:rPr>
        <w:t xml:space="preserve"> in Red Cliffs and </w:t>
      </w:r>
      <w:proofErr w:type="spellStart"/>
      <w:r>
        <w:rPr>
          <w:color w:val="000000" w:themeColor="text1"/>
        </w:rPr>
        <w:t>Irymple</w:t>
      </w:r>
      <w:proofErr w:type="spellEnd"/>
      <w:r>
        <w:rPr>
          <w:color w:val="000000" w:themeColor="text1"/>
        </w:rPr>
        <w:t xml:space="preserve"> areas is high, however there are limited </w:t>
      </w:r>
      <w:r w:rsidR="00E7462C">
        <w:rPr>
          <w:color w:val="000000" w:themeColor="text1"/>
        </w:rPr>
        <w:t>E</w:t>
      </w:r>
      <w:r>
        <w:rPr>
          <w:color w:val="000000" w:themeColor="text1"/>
        </w:rPr>
        <w:t>ducators located within these townships.</w:t>
      </w:r>
    </w:p>
    <w:p w14:paraId="215DFB52" w14:textId="77777777" w:rsidR="003B007A" w:rsidRDefault="003B007A" w:rsidP="003B007A">
      <w:pPr>
        <w:pStyle w:val="ListParagraph"/>
        <w:numPr>
          <w:ilvl w:val="0"/>
          <w:numId w:val="33"/>
        </w:numPr>
        <w:spacing w:after="160" w:line="259" w:lineRule="auto"/>
        <w:rPr>
          <w:color w:val="000000" w:themeColor="text1"/>
        </w:rPr>
      </w:pPr>
      <w:r>
        <w:rPr>
          <w:color w:val="000000" w:themeColor="text1"/>
        </w:rPr>
        <w:t>While Mallee Track kindergartens (</w:t>
      </w:r>
      <w:proofErr w:type="spellStart"/>
      <w:r>
        <w:rPr>
          <w:color w:val="000000" w:themeColor="text1"/>
        </w:rPr>
        <w:t>Ouyen</w:t>
      </w:r>
      <w:proofErr w:type="spellEnd"/>
      <w:r>
        <w:rPr>
          <w:color w:val="000000" w:themeColor="text1"/>
        </w:rPr>
        <w:t xml:space="preserve">, </w:t>
      </w:r>
      <w:proofErr w:type="spellStart"/>
      <w:r>
        <w:rPr>
          <w:color w:val="000000" w:themeColor="text1"/>
        </w:rPr>
        <w:t>Underbool</w:t>
      </w:r>
      <w:proofErr w:type="spellEnd"/>
      <w:r>
        <w:rPr>
          <w:color w:val="000000" w:themeColor="text1"/>
        </w:rPr>
        <w:t xml:space="preserve"> and Murrayville) have not been identified as exceeding capacity for the roll out of funded Three-Year-Old kindergarten, other issues are faced in these locations, such as ageing infrastructure</w:t>
      </w:r>
      <w:r w:rsidR="00E7462C">
        <w:rPr>
          <w:color w:val="000000" w:themeColor="text1"/>
        </w:rPr>
        <w:t xml:space="preserve"> (specifically in </w:t>
      </w:r>
      <w:proofErr w:type="spellStart"/>
      <w:r w:rsidR="00E7462C">
        <w:rPr>
          <w:color w:val="000000" w:themeColor="text1"/>
        </w:rPr>
        <w:t>Ouyen</w:t>
      </w:r>
      <w:proofErr w:type="spellEnd"/>
      <w:r w:rsidR="00E7462C">
        <w:rPr>
          <w:color w:val="000000" w:themeColor="text1"/>
        </w:rPr>
        <w:t xml:space="preserve"> and Murrayville)</w:t>
      </w:r>
      <w:r>
        <w:rPr>
          <w:color w:val="000000" w:themeColor="text1"/>
        </w:rPr>
        <w:t xml:space="preserve"> and integrated services not having suitable spaces for the different age cohorts.</w:t>
      </w:r>
    </w:p>
    <w:p w14:paraId="2D7F328F" w14:textId="77777777" w:rsidR="003B007A" w:rsidRDefault="003B007A" w:rsidP="003B007A">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03C37384" w14:textId="77777777" w:rsidR="003B007A" w:rsidRPr="00714A1A" w:rsidRDefault="003B007A" w:rsidP="003B007A">
      <w:pPr>
        <w:pStyle w:val="ListParagraph"/>
        <w:numPr>
          <w:ilvl w:val="0"/>
          <w:numId w:val="33"/>
        </w:numPr>
        <w:spacing w:after="160" w:line="259" w:lineRule="auto"/>
        <w:rPr>
          <w:color w:val="000000" w:themeColor="text1"/>
        </w:rPr>
      </w:pPr>
      <w:r w:rsidRPr="00714A1A">
        <w:rPr>
          <w:color w:val="000000" w:themeColor="text1"/>
        </w:rPr>
        <w:t xml:space="preserve">Council leases buildings to most of the kindergarten services in Mildura Rural City Council.  While there is no involvement in the daily operations of the kindergartens, Council assists with renewal and upgrades of </w:t>
      </w:r>
      <w:proofErr w:type="gramStart"/>
      <w:r w:rsidRPr="00714A1A">
        <w:rPr>
          <w:color w:val="000000" w:themeColor="text1"/>
        </w:rPr>
        <w:t>Kindergarten</w:t>
      </w:r>
      <w:proofErr w:type="gramEnd"/>
      <w:r w:rsidRPr="00714A1A">
        <w:rPr>
          <w:color w:val="000000" w:themeColor="text1"/>
        </w:rPr>
        <w:t xml:space="preserve"> buildings to meet service levels, subject to annual capital works budgets.  Council is working with services to assess and prepare facilities to accommodate the proposed increase in demand for </w:t>
      </w:r>
      <w:r>
        <w:rPr>
          <w:color w:val="000000" w:themeColor="text1"/>
        </w:rPr>
        <w:t xml:space="preserve">Three-Year-Old </w:t>
      </w:r>
      <w:r w:rsidRPr="00714A1A">
        <w:rPr>
          <w:color w:val="000000" w:themeColor="text1"/>
        </w:rPr>
        <w:t xml:space="preserve">kindergarten </w:t>
      </w:r>
      <w:r>
        <w:rPr>
          <w:color w:val="000000" w:themeColor="text1"/>
        </w:rPr>
        <w:t xml:space="preserve">with the rollout of the funded program, </w:t>
      </w:r>
      <w:r w:rsidRPr="00714A1A">
        <w:rPr>
          <w:color w:val="000000" w:themeColor="text1"/>
        </w:rPr>
        <w:t>whilst maintain</w:t>
      </w:r>
      <w:r>
        <w:rPr>
          <w:color w:val="000000" w:themeColor="text1"/>
        </w:rPr>
        <w:t>ing</w:t>
      </w:r>
      <w:r w:rsidRPr="00714A1A">
        <w:rPr>
          <w:color w:val="000000" w:themeColor="text1"/>
        </w:rPr>
        <w:t xml:space="preserve"> service levels for </w:t>
      </w:r>
      <w:r>
        <w:rPr>
          <w:color w:val="000000" w:themeColor="text1"/>
        </w:rPr>
        <w:t xml:space="preserve">Four-Year-Old </w:t>
      </w:r>
      <w:r w:rsidRPr="00714A1A">
        <w:rPr>
          <w:color w:val="000000" w:themeColor="text1"/>
        </w:rPr>
        <w:t>Kindergarten.</w:t>
      </w:r>
      <w:r>
        <w:rPr>
          <w:color w:val="000000" w:themeColor="text1"/>
        </w:rPr>
        <w:t xml:space="preserve">  This will require a collaborative approach between Council, </w:t>
      </w:r>
      <w:r>
        <w:rPr>
          <w:color w:val="000000" w:themeColor="text1"/>
        </w:rPr>
        <w:lastRenderedPageBreak/>
        <w:t>kindergartens and DET, as significant grant funding and capital contributions will be required.</w:t>
      </w:r>
    </w:p>
    <w:p w14:paraId="7C334114" w14:textId="50BB067C" w:rsidR="003B007A" w:rsidRDefault="003B007A" w:rsidP="003B007A">
      <w:pPr>
        <w:pStyle w:val="ListParagraph"/>
        <w:numPr>
          <w:ilvl w:val="0"/>
          <w:numId w:val="33"/>
        </w:numPr>
        <w:spacing w:after="160" w:line="259" w:lineRule="auto"/>
        <w:rPr>
          <w:color w:val="000000" w:themeColor="text1"/>
        </w:rPr>
      </w:pPr>
      <w:r w:rsidRPr="00D55C24">
        <w:rPr>
          <w:color w:val="000000" w:themeColor="text1"/>
        </w:rPr>
        <w:t>Mildura Rural City Council</w:t>
      </w:r>
      <w:r>
        <w:rPr>
          <w:color w:val="000000" w:themeColor="text1"/>
        </w:rPr>
        <w:t xml:space="preserve"> has identified the need for an Early Years Infrastructure </w:t>
      </w:r>
      <w:r w:rsidR="00E7462C">
        <w:rPr>
          <w:color w:val="000000" w:themeColor="text1"/>
        </w:rPr>
        <w:t>Strategy</w:t>
      </w:r>
      <w:r>
        <w:rPr>
          <w:color w:val="000000" w:themeColor="text1"/>
        </w:rPr>
        <w:t xml:space="preserve">, which will help set priorities and guide development and infrastructure requirements in this sector.  It will be aimed at looking at potential service alternatives, such as integrated services (with other Early Years services) and kindergartens located on school grounds, in addition to potential expansion and upgrade opportunities and priorities. </w:t>
      </w:r>
    </w:p>
    <w:p w14:paraId="555489F6" w14:textId="390C9585" w:rsidR="003B007A" w:rsidRDefault="003B007A" w:rsidP="003B007A">
      <w:pPr>
        <w:pStyle w:val="ListParagraph"/>
        <w:numPr>
          <w:ilvl w:val="0"/>
          <w:numId w:val="33"/>
        </w:numPr>
        <w:spacing w:after="160" w:line="259" w:lineRule="auto"/>
        <w:rPr>
          <w:color w:val="000000" w:themeColor="text1"/>
        </w:rPr>
      </w:pPr>
      <w:r>
        <w:rPr>
          <w:color w:val="000000" w:themeColor="text1"/>
        </w:rPr>
        <w:t xml:space="preserve">A Municipal Early Years Plan (MEYP) </w:t>
      </w:r>
      <w:r w:rsidR="00E7462C">
        <w:rPr>
          <w:color w:val="000000" w:themeColor="text1"/>
        </w:rPr>
        <w:t xml:space="preserve">was </w:t>
      </w:r>
      <w:r>
        <w:rPr>
          <w:color w:val="000000" w:themeColor="text1"/>
        </w:rPr>
        <w:t>endorsed</w:t>
      </w:r>
      <w:r w:rsidR="00E355F6">
        <w:rPr>
          <w:color w:val="000000" w:themeColor="text1"/>
        </w:rPr>
        <w:t xml:space="preserve"> by Council </w:t>
      </w:r>
      <w:r>
        <w:rPr>
          <w:color w:val="000000" w:themeColor="text1"/>
        </w:rPr>
        <w:t xml:space="preserve">in </w:t>
      </w:r>
      <w:r w:rsidR="00E355F6">
        <w:rPr>
          <w:color w:val="000000" w:themeColor="text1"/>
        </w:rPr>
        <w:t xml:space="preserve">January </w:t>
      </w:r>
      <w:r>
        <w:rPr>
          <w:color w:val="000000" w:themeColor="text1"/>
        </w:rPr>
        <w:t xml:space="preserve">2021. The MEYP will also provide input for the proposed Early Years Infrastructure </w:t>
      </w:r>
      <w:r w:rsidR="00E355F6">
        <w:rPr>
          <w:color w:val="000000" w:themeColor="text1"/>
        </w:rPr>
        <w:t>Strategy</w:t>
      </w:r>
      <w:r>
        <w:rPr>
          <w:color w:val="000000" w:themeColor="text1"/>
        </w:rPr>
        <w:t>.</w:t>
      </w:r>
    </w:p>
    <w:p w14:paraId="273D7936" w14:textId="0FA24257" w:rsidR="003B007A" w:rsidRPr="00774B5D" w:rsidRDefault="003B007A" w:rsidP="003B007A">
      <w:pPr>
        <w:pStyle w:val="ListParagraph"/>
        <w:numPr>
          <w:ilvl w:val="0"/>
          <w:numId w:val="33"/>
        </w:numPr>
        <w:spacing w:after="160" w:line="259" w:lineRule="auto"/>
        <w:rPr>
          <w:color w:val="000000" w:themeColor="text1"/>
        </w:rPr>
      </w:pPr>
      <w:r>
        <w:rPr>
          <w:color w:val="000000" w:themeColor="text1"/>
        </w:rPr>
        <w:t xml:space="preserve">All local kindergarten services are prepared for offering 5 hour Three-Year-Old places by 2022.  While some kindergartens are in a good position to be able to adopt change management in order to meet the required </w:t>
      </w:r>
      <w:proofErr w:type="gramStart"/>
      <w:r>
        <w:rPr>
          <w:color w:val="000000" w:themeColor="text1"/>
        </w:rPr>
        <w:t>15 hour</w:t>
      </w:r>
      <w:proofErr w:type="gramEnd"/>
      <w:r>
        <w:rPr>
          <w:color w:val="000000" w:themeColor="text1"/>
        </w:rPr>
        <w:t xml:space="preserve"> places by 2029, there will be many services that will be restricted with options in order to meet this increased demand, due to lack of space and potentially staffing issues.  For these reasons, we have ensured the numbers included in Section 4 are conservative (by selecting Scenario 1).  Change management, potential building extensions, facility upgrades, etc, will help to reduce the unmet demand and help to ensure there are available spaces for all Three-Year-Olds to have the opportunity to attend a </w:t>
      </w:r>
      <w:proofErr w:type="gramStart"/>
      <w:r>
        <w:rPr>
          <w:color w:val="000000" w:themeColor="text1"/>
        </w:rPr>
        <w:t>15 hour</w:t>
      </w:r>
      <w:proofErr w:type="gramEnd"/>
      <w:r>
        <w:rPr>
          <w:color w:val="000000" w:themeColor="text1"/>
        </w:rPr>
        <w:t xml:space="preserve"> educational program within </w:t>
      </w:r>
      <w:r w:rsidRPr="00235086">
        <w:rPr>
          <w:color w:val="000000" w:themeColor="text1"/>
        </w:rPr>
        <w:t>Mildura Rural City Council</w:t>
      </w:r>
      <w:r>
        <w:rPr>
          <w:color w:val="000000" w:themeColor="text1"/>
        </w:rPr>
        <w:t xml:space="preserve"> by 2029.    </w:t>
      </w:r>
    </w:p>
    <w:p w14:paraId="7C5FD418" w14:textId="77777777" w:rsidR="003B007A" w:rsidRDefault="003B007A" w:rsidP="003B007A">
      <w:pPr>
        <w:spacing w:after="160" w:line="259" w:lineRule="auto"/>
        <w:rPr>
          <w:color w:val="000000" w:themeColor="text1"/>
        </w:rPr>
      </w:pPr>
      <w:r>
        <w:rPr>
          <w:color w:val="000000" w:themeColor="text1"/>
        </w:rPr>
        <w:t xml:space="preserve">All data, trends and local context will be reviewed as part of the formal review of the KISP in 2023 to ensure current information is included in the KISP.  This will allow a review of the impact of commencement of Three-Year-Old funded kindergarten on the participation rate at services for 2022, in addition to assessing the impact on enrolments due to increasing population in the identified new residential development areas.  It will also allow a review of the data for unmet demand by considering any new proposed private </w:t>
      </w:r>
      <w:r w:rsidR="0086425A">
        <w:rPr>
          <w:color w:val="000000" w:themeColor="text1"/>
        </w:rPr>
        <w:t>childcare</w:t>
      </w:r>
      <w:r>
        <w:rPr>
          <w:color w:val="000000" w:themeColor="text1"/>
        </w:rPr>
        <w:t xml:space="preserve"> centres or expansions. Please note that information referred to in this section of the KISP report has been drawn from various sources, which are listed below</w:t>
      </w:r>
    </w:p>
    <w:p w14:paraId="0358A7DD" w14:textId="77777777" w:rsidR="003B007A" w:rsidRDefault="003B007A" w:rsidP="003B007A">
      <w:pPr>
        <w:spacing w:after="0" w:line="276" w:lineRule="auto"/>
        <w:jc w:val="center"/>
        <w:rPr>
          <w:lang w:val="en-US"/>
        </w:rPr>
      </w:pPr>
    </w:p>
    <w:tbl>
      <w:tblPr>
        <w:tblStyle w:val="TableGrid"/>
        <w:tblW w:w="0" w:type="auto"/>
        <w:jc w:val="center"/>
        <w:tblLook w:val="04A0" w:firstRow="1" w:lastRow="0" w:firstColumn="1" w:lastColumn="0" w:noHBand="0" w:noVBand="1"/>
      </w:tblPr>
      <w:tblGrid>
        <w:gridCol w:w="7088"/>
        <w:gridCol w:w="1268"/>
      </w:tblGrid>
      <w:tr w:rsidR="003B007A" w14:paraId="57D0D3B4" w14:textId="77777777" w:rsidTr="008642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tcPr>
          <w:p w14:paraId="7B2C8899" w14:textId="77777777" w:rsidR="003B007A" w:rsidRDefault="003B007A" w:rsidP="0086425A">
            <w:pPr>
              <w:spacing w:after="0" w:line="276" w:lineRule="auto"/>
              <w:jc w:val="center"/>
              <w:rPr>
                <w:lang w:val="en-US"/>
              </w:rPr>
            </w:pPr>
            <w:r>
              <w:rPr>
                <w:lang w:val="en-US"/>
              </w:rPr>
              <w:t>Name of Document</w:t>
            </w:r>
          </w:p>
        </w:tc>
        <w:tc>
          <w:tcPr>
            <w:tcW w:w="0" w:type="dxa"/>
          </w:tcPr>
          <w:p w14:paraId="76814213" w14:textId="77777777" w:rsidR="003B007A" w:rsidRDefault="003B007A" w:rsidP="0086425A">
            <w:pPr>
              <w:spacing w:after="0" w:line="276"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Year Published</w:t>
            </w:r>
          </w:p>
        </w:tc>
      </w:tr>
      <w:tr w:rsidR="003B007A" w:rsidRPr="00183C7C" w14:paraId="7E185EA3"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01568386" w14:textId="77777777" w:rsidR="003B007A" w:rsidRDefault="003B007A" w:rsidP="0086425A">
            <w:pPr>
              <w:spacing w:after="0" w:line="276" w:lineRule="auto"/>
              <w:rPr>
                <w:lang w:val="en-US"/>
              </w:rPr>
            </w:pPr>
            <w:r>
              <w:rPr>
                <w:lang w:val="en-US"/>
              </w:rPr>
              <w:t>Victoria in Futures (VIF) Report</w:t>
            </w:r>
          </w:p>
        </w:tc>
        <w:tc>
          <w:tcPr>
            <w:tcW w:w="0" w:type="dxa"/>
          </w:tcPr>
          <w:p w14:paraId="6F006B11" w14:textId="77777777" w:rsidR="003B007A"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lang w:val="en-US"/>
              </w:rPr>
            </w:pPr>
            <w:r>
              <w:rPr>
                <w:color w:val="004EA8" w:themeColor="accent1"/>
                <w:lang w:val="en-US"/>
              </w:rPr>
              <w:t>2016</w:t>
            </w:r>
          </w:p>
        </w:tc>
      </w:tr>
      <w:tr w:rsidR="003B007A" w:rsidRPr="00183C7C" w14:paraId="0175D6F4"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07F39B83" w14:textId="77777777" w:rsidR="003B007A" w:rsidRDefault="003B007A" w:rsidP="0086425A">
            <w:pPr>
              <w:spacing w:after="0" w:line="276" w:lineRule="auto"/>
              <w:rPr>
                <w:lang w:val="en-US"/>
              </w:rPr>
            </w:pPr>
            <w:r>
              <w:rPr>
                <w:lang w:val="en-US"/>
              </w:rPr>
              <w:t>Australian Bureau of Statistics (ABS) Census of Population and Housing – General Community Profile</w:t>
            </w:r>
          </w:p>
        </w:tc>
        <w:tc>
          <w:tcPr>
            <w:tcW w:w="0" w:type="dxa"/>
          </w:tcPr>
          <w:p w14:paraId="27A1B3A7"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2016</w:t>
            </w:r>
          </w:p>
        </w:tc>
      </w:tr>
      <w:tr w:rsidR="003B007A" w:rsidRPr="00183C7C" w14:paraId="099D1FD5"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20C3F47B" w14:textId="77777777" w:rsidR="003B007A" w:rsidRDefault="003B007A" w:rsidP="0086425A">
            <w:pPr>
              <w:spacing w:after="0" w:line="276" w:lineRule="auto"/>
              <w:rPr>
                <w:lang w:val="en-US"/>
              </w:rPr>
            </w:pPr>
            <w:r>
              <w:rPr>
                <w:lang w:val="en-US"/>
              </w:rPr>
              <w:t>Mildura Housing and Settlement Strategy</w:t>
            </w:r>
          </w:p>
        </w:tc>
        <w:tc>
          <w:tcPr>
            <w:tcW w:w="0" w:type="dxa"/>
          </w:tcPr>
          <w:p w14:paraId="1886E21D"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2013</w:t>
            </w:r>
          </w:p>
        </w:tc>
      </w:tr>
      <w:tr w:rsidR="003B007A" w:rsidRPr="00183C7C" w14:paraId="7452790A"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6BDAED6E" w14:textId="77777777" w:rsidR="003B007A" w:rsidRDefault="003B007A" w:rsidP="0086425A">
            <w:pPr>
              <w:spacing w:after="0" w:line="276" w:lineRule="auto"/>
              <w:rPr>
                <w:lang w:val="en-US"/>
              </w:rPr>
            </w:pPr>
            <w:r>
              <w:rPr>
                <w:lang w:val="en-US"/>
              </w:rPr>
              <w:t>Mildura Housing Supply and Demand Analysis</w:t>
            </w:r>
          </w:p>
        </w:tc>
        <w:tc>
          <w:tcPr>
            <w:tcW w:w="0" w:type="dxa"/>
          </w:tcPr>
          <w:p w14:paraId="48D37C40"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2017</w:t>
            </w:r>
          </w:p>
        </w:tc>
      </w:tr>
      <w:tr w:rsidR="003B007A" w:rsidRPr="00183C7C" w14:paraId="095FBA1B"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1AFA7403" w14:textId="77777777" w:rsidR="003B007A" w:rsidRDefault="003B007A" w:rsidP="0086425A">
            <w:pPr>
              <w:spacing w:after="0" w:line="276" w:lineRule="auto"/>
              <w:rPr>
                <w:lang w:val="en-US"/>
              </w:rPr>
            </w:pPr>
            <w:r>
              <w:rPr>
                <w:lang w:val="en-US"/>
              </w:rPr>
              <w:t>Mildura South (Sixteenth Street and Deakin West) Development Plan</w:t>
            </w:r>
          </w:p>
        </w:tc>
        <w:tc>
          <w:tcPr>
            <w:tcW w:w="0" w:type="dxa"/>
          </w:tcPr>
          <w:p w14:paraId="154168D7"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2014</w:t>
            </w:r>
          </w:p>
        </w:tc>
      </w:tr>
      <w:tr w:rsidR="003B007A" w:rsidRPr="00183C7C" w14:paraId="68166726"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3873418D" w14:textId="77777777" w:rsidR="003B007A" w:rsidRDefault="003B007A" w:rsidP="0086425A">
            <w:pPr>
              <w:spacing w:after="0" w:line="276" w:lineRule="auto"/>
              <w:rPr>
                <w:lang w:val="en-US"/>
              </w:rPr>
            </w:pPr>
            <w:proofErr w:type="spellStart"/>
            <w:r>
              <w:rPr>
                <w:lang w:val="en-US"/>
              </w:rPr>
              <w:t>Irymple</w:t>
            </w:r>
            <w:proofErr w:type="spellEnd"/>
            <w:r>
              <w:rPr>
                <w:lang w:val="en-US"/>
              </w:rPr>
              <w:t xml:space="preserve"> Structure Plan</w:t>
            </w:r>
          </w:p>
        </w:tc>
        <w:tc>
          <w:tcPr>
            <w:tcW w:w="0" w:type="dxa"/>
          </w:tcPr>
          <w:p w14:paraId="38A68A5A"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2012</w:t>
            </w:r>
          </w:p>
        </w:tc>
      </w:tr>
      <w:tr w:rsidR="003B007A" w:rsidRPr="00183C7C" w14:paraId="348AEF3C"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3E800F72" w14:textId="77777777" w:rsidR="003B007A" w:rsidRDefault="003B007A" w:rsidP="0086425A">
            <w:pPr>
              <w:spacing w:after="0" w:line="276" w:lineRule="auto"/>
              <w:rPr>
                <w:lang w:val="en-US"/>
              </w:rPr>
            </w:pPr>
            <w:r>
              <w:rPr>
                <w:lang w:val="en-US"/>
              </w:rPr>
              <w:t>Red Cliffs Residential Development Plan</w:t>
            </w:r>
          </w:p>
        </w:tc>
        <w:tc>
          <w:tcPr>
            <w:tcW w:w="0" w:type="dxa"/>
          </w:tcPr>
          <w:p w14:paraId="51DD5ECE"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2009</w:t>
            </w:r>
          </w:p>
        </w:tc>
      </w:tr>
      <w:tr w:rsidR="003B007A" w:rsidRPr="00183C7C" w14:paraId="5852F9CA"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5108A7F0" w14:textId="77777777" w:rsidR="003B007A" w:rsidRDefault="003B007A" w:rsidP="0086425A">
            <w:pPr>
              <w:spacing w:after="0" w:line="276" w:lineRule="auto"/>
              <w:rPr>
                <w:lang w:val="en-US"/>
              </w:rPr>
            </w:pPr>
            <w:r w:rsidRPr="009813EB">
              <w:t xml:space="preserve">State of Mildura Rural City Report </w:t>
            </w:r>
          </w:p>
        </w:tc>
        <w:tc>
          <w:tcPr>
            <w:tcW w:w="0" w:type="dxa"/>
          </w:tcPr>
          <w:p w14:paraId="541F858B"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lang w:val="en-US"/>
              </w:rPr>
              <w:t>2018</w:t>
            </w:r>
          </w:p>
        </w:tc>
      </w:tr>
      <w:tr w:rsidR="003B007A" w:rsidRPr="00183C7C" w14:paraId="6F1A3946" w14:textId="77777777" w:rsidTr="0086425A">
        <w:trPr>
          <w:jc w:val="center"/>
        </w:trPr>
        <w:tc>
          <w:tcPr>
            <w:cnfStyle w:val="001000000000" w:firstRow="0" w:lastRow="0" w:firstColumn="1" w:lastColumn="0" w:oddVBand="0" w:evenVBand="0" w:oddHBand="0" w:evenHBand="0" w:firstRowFirstColumn="0" w:firstRowLastColumn="0" w:lastRowFirstColumn="0" w:lastRowLastColumn="0"/>
            <w:tcW w:w="7088" w:type="dxa"/>
          </w:tcPr>
          <w:p w14:paraId="0245A17D" w14:textId="77777777" w:rsidR="003B007A" w:rsidRPr="009813EB" w:rsidRDefault="003B007A" w:rsidP="0086425A">
            <w:pPr>
              <w:spacing w:after="0" w:line="276" w:lineRule="auto"/>
            </w:pPr>
            <w:r w:rsidRPr="009813EB">
              <w:t>Australian Early Development Census (AEDC), Community Profile</w:t>
            </w:r>
            <w:r w:rsidRPr="00ED0FA2">
              <w:rPr>
                <w:color w:val="000000" w:themeColor="text1"/>
              </w:rPr>
              <w:t xml:space="preserve"> </w:t>
            </w:r>
          </w:p>
        </w:tc>
        <w:tc>
          <w:tcPr>
            <w:tcW w:w="0" w:type="dxa"/>
          </w:tcPr>
          <w:p w14:paraId="4450E97D" w14:textId="77777777" w:rsidR="003B007A" w:rsidRPr="009813EB" w:rsidRDefault="003B007A" w:rsidP="0086425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4EA8" w:themeColor="accent1"/>
                <w:lang w:val="en-US"/>
              </w:rPr>
            </w:pPr>
            <w:r w:rsidRPr="009813EB">
              <w:rPr>
                <w:color w:val="004EA8" w:themeColor="accent1"/>
              </w:rPr>
              <w:t>2018</w:t>
            </w:r>
          </w:p>
        </w:tc>
      </w:tr>
    </w:tbl>
    <w:p w14:paraId="5C14339B" w14:textId="77777777" w:rsidR="003B007A" w:rsidRPr="00D448A5" w:rsidRDefault="003B007A" w:rsidP="003B007A">
      <w:pPr>
        <w:spacing w:after="0" w:line="276" w:lineRule="auto"/>
        <w:jc w:val="both"/>
        <w:rPr>
          <w:lang w:val="en-US"/>
        </w:rPr>
      </w:pPr>
    </w:p>
    <w:p w14:paraId="0E0CA0D8" w14:textId="77777777" w:rsidR="00BF24B2" w:rsidRPr="00624A55" w:rsidRDefault="00BF24B2">
      <w:pPr>
        <w:pStyle w:val="Heading1"/>
        <w:numPr>
          <w:ilvl w:val="0"/>
          <w:numId w:val="6"/>
        </w:numPr>
        <w:rPr>
          <w:lang w:val="en-AU"/>
        </w:rPr>
      </w:pPr>
      <w:r>
        <w:rPr>
          <w:lang w:val="en-AU"/>
        </w:rPr>
        <w:br w:type="page"/>
      </w:r>
      <w:bookmarkStart w:id="48" w:name="_Toc45453754"/>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C264CF">
        <w:rPr>
          <w:lang w:val="en-AU"/>
        </w:rPr>
        <w:t xml:space="preserve">the </w:t>
      </w:r>
      <w:r w:rsidR="00E05ADC">
        <w:rPr>
          <w:lang w:val="en-AU"/>
        </w:rPr>
        <w:t>R</w:t>
      </w:r>
      <w:r w:rsidR="00C264CF">
        <w:rPr>
          <w:lang w:val="en-AU"/>
        </w:rPr>
        <w:t xml:space="preserve">ural </w:t>
      </w:r>
      <w:r w:rsidR="00E05ADC">
        <w:rPr>
          <w:lang w:val="en-AU"/>
        </w:rPr>
        <w:t>C</w:t>
      </w:r>
      <w:r w:rsidR="00C264CF">
        <w:rPr>
          <w:lang w:val="en-AU"/>
        </w:rPr>
        <w:t xml:space="preserve">ity of </w:t>
      </w:r>
      <w:r w:rsidR="00E05ADC">
        <w:rPr>
          <w:lang w:val="en-AU"/>
        </w:rPr>
        <w:t>M</w:t>
      </w:r>
      <w:r w:rsidR="00C264CF">
        <w:rPr>
          <w:lang w:val="en-AU"/>
        </w:rPr>
        <w:t>ildura</w:t>
      </w:r>
      <w:bookmarkEnd w:id="48"/>
    </w:p>
    <w:p w14:paraId="158348A7" w14:textId="77777777" w:rsidR="00BF24B2" w:rsidRPr="001D5362" w:rsidRDefault="00BF24B2" w:rsidP="00BF24B2">
      <w:pPr>
        <w:pStyle w:val="Intro"/>
        <w:rPr>
          <w:sz w:val="2"/>
          <w:szCs w:val="4"/>
        </w:rPr>
      </w:pPr>
    </w:p>
    <w:p w14:paraId="6886DB66" w14:textId="77777777" w:rsidR="00BF24B2" w:rsidRPr="00624A55" w:rsidRDefault="007C2F97" w:rsidP="00BF24B2">
      <w:pPr>
        <w:pStyle w:val="Heading2"/>
        <w:rPr>
          <w:lang w:val="en-AU"/>
        </w:rPr>
      </w:pPr>
      <w:bookmarkStart w:id="49" w:name="_Toc45453755"/>
      <w:r>
        <w:rPr>
          <w:lang w:val="en-AU"/>
        </w:rPr>
        <w:t>4</w:t>
      </w:r>
      <w:r w:rsidR="00BF24B2">
        <w:rPr>
          <w:lang w:val="en-AU"/>
        </w:rPr>
        <w:t>.1</w:t>
      </w:r>
      <w:r w:rsidR="00BF24B2">
        <w:rPr>
          <w:lang w:val="en-AU"/>
        </w:rPr>
        <w:tab/>
        <w:t>Purpose</w:t>
      </w:r>
      <w:bookmarkEnd w:id="49"/>
    </w:p>
    <w:p w14:paraId="189BC2C1" w14:textId="77777777"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2A8B32C4" w14:textId="77777777"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954084">
        <w:rPr>
          <w:lang w:val="en-AU"/>
        </w:rPr>
        <w:t>the Rural City of Mildura</w:t>
      </w:r>
      <w:r w:rsidR="00C264CF">
        <w:rPr>
          <w:lang w:val="en-AU"/>
        </w:rPr>
        <w:t xml:space="preserve">, Mildura Rural City Council </w:t>
      </w:r>
      <w:r w:rsidRPr="00950126">
        <w:rPr>
          <w:lang w:val="en-AU"/>
        </w:rPr>
        <w:t>and the Department ha</w:t>
      </w:r>
      <w:r w:rsidR="00756E13">
        <w:rPr>
          <w:lang w:val="en-AU"/>
        </w:rPr>
        <w:t>ve</w:t>
      </w:r>
      <w:r w:rsidRPr="00950126">
        <w:rPr>
          <w:lang w:val="en-AU"/>
        </w:rPr>
        <w:t xml:space="preserve"> </w:t>
      </w:r>
      <w:r>
        <w:rPr>
          <w:lang w:val="en-AU"/>
        </w:rPr>
        <w:t>developed:</w:t>
      </w:r>
    </w:p>
    <w:p w14:paraId="39275C13" w14:textId="77777777"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36041AB2" w14:textId="77777777"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C264CF">
        <w:rPr>
          <w:lang w:val="en-AU"/>
        </w:rPr>
        <w:t>Mildura Rural City Council</w:t>
      </w:r>
      <w:r w:rsidR="00C264CF" w:rsidRPr="00462E4A">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5680F7AE" w14:textId="77777777"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2CAA9FF6" w14:textId="77777777"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28C75A5D" w14:textId="77777777" w:rsidR="00BF24B2" w:rsidRPr="00624A55" w:rsidRDefault="00BF24B2" w:rsidP="006A6B01">
      <w:pPr>
        <w:pStyle w:val="Heading2"/>
        <w:rPr>
          <w:lang w:val="en-AU"/>
        </w:rPr>
      </w:pPr>
      <w:r>
        <w:rPr>
          <w:lang w:val="en-AU"/>
        </w:rPr>
        <w:br/>
      </w:r>
      <w:bookmarkStart w:id="50" w:name="_Toc45453756"/>
      <w:r w:rsidR="007C2F97">
        <w:rPr>
          <w:lang w:val="en-AU"/>
        </w:rPr>
        <w:t>4</w:t>
      </w:r>
      <w:r>
        <w:rPr>
          <w:lang w:val="en-AU"/>
        </w:rPr>
        <w:t xml:space="preserve">.2 </w:t>
      </w:r>
      <w:r>
        <w:rPr>
          <w:lang w:val="en-AU"/>
        </w:rPr>
        <w:tab/>
        <w:t>Methodology</w:t>
      </w:r>
      <w:bookmarkEnd w:id="50"/>
    </w:p>
    <w:p w14:paraId="02E26BE5" w14:textId="77777777"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C264CF">
        <w:rPr>
          <w:lang w:val="en-AU"/>
        </w:rPr>
        <w:t>Mildura Rural City Council</w:t>
      </w:r>
      <w:r w:rsidR="00C264CF" w:rsidRPr="00462E4A">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4351D5F5" w14:textId="77777777"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3589E076" w14:textId="77777777"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574F227" w14:textId="77777777"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727A6921" w14:textId="77777777"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5D200236" w14:textId="77777777"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3001A8C3" w14:textId="77777777"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4AB3FDD5" w14:textId="77777777"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761DA8AC" w14:textId="77777777"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6ADCB595" w14:textId="7777777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302F12EF" w14:textId="77777777" w:rsidR="00BF24B2" w:rsidRPr="00C36116" w:rsidRDefault="007C2F97" w:rsidP="0018584B">
      <w:pPr>
        <w:pStyle w:val="Heading2"/>
        <w:spacing w:before="240"/>
        <w:rPr>
          <w:lang w:val="en-AU"/>
        </w:rPr>
      </w:pPr>
      <w:bookmarkStart w:id="51" w:name="_Toc45453757"/>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51"/>
      <w:r w:rsidR="004A2921">
        <w:rPr>
          <w:lang w:val="en-AU"/>
        </w:rPr>
        <w:t xml:space="preserve"> </w:t>
      </w:r>
    </w:p>
    <w:p w14:paraId="18F633C4" w14:textId="77777777"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382CB0FB" w14:textId="77777777"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258E71AA" w14:textId="7777777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64AB507C" w14:textId="77777777"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1B3B9B10" w14:textId="77777777"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April 2020</w:t>
      </w:r>
      <w:r w:rsidR="004F57CA">
        <w:rPr>
          <w:rFonts w:ascii="Arial" w:hAnsi="Arial" w:cs="Arial"/>
        </w:rPr>
        <w:t>.</w:t>
      </w:r>
    </w:p>
    <w:p w14:paraId="58B86B82" w14:textId="77777777"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36014AFF" w14:textId="77777777"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7C1B65FA" w14:textId="77777777" w:rsidTr="00A27220">
        <w:trPr>
          <w:trHeight w:val="570"/>
          <w:jc w:val="center"/>
        </w:trPr>
        <w:tc>
          <w:tcPr>
            <w:tcW w:w="9503" w:type="dxa"/>
            <w:gridSpan w:val="2"/>
          </w:tcPr>
          <w:p w14:paraId="6AA6DA46" w14:textId="77777777"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1E108DC4" w14:textId="77777777" w:rsidR="004A2921" w:rsidRPr="004A2921" w:rsidRDefault="004A2921" w:rsidP="004A2921">
            <w:pPr>
              <w:spacing w:before="60" w:after="0"/>
              <w:jc w:val="center"/>
              <w:rPr>
                <w:rFonts w:ascii="Arial" w:eastAsia="Calibri" w:hAnsi="Arial" w:cs="Arial"/>
                <w:bCs/>
                <w:color w:val="C00000"/>
              </w:rPr>
            </w:pPr>
          </w:p>
        </w:tc>
      </w:tr>
      <w:tr w:rsidR="004A2921" w:rsidRPr="004A2921" w14:paraId="23E47D0B" w14:textId="77777777" w:rsidTr="00396275">
        <w:trPr>
          <w:trHeight w:val="389"/>
          <w:jc w:val="center"/>
        </w:trPr>
        <w:tc>
          <w:tcPr>
            <w:tcW w:w="5847" w:type="dxa"/>
          </w:tcPr>
          <w:p w14:paraId="4224167D" w14:textId="77777777"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7D7F9E2F" w14:textId="77777777" w:rsidR="004A2921" w:rsidRPr="004A2921" w:rsidRDefault="00947E0E" w:rsidP="004A2921">
            <w:pPr>
              <w:spacing w:after="0"/>
              <w:jc w:val="right"/>
              <w:rPr>
                <w:rFonts w:ascii="Arial" w:eastAsia="Calibri" w:hAnsi="Arial" w:cs="Arial"/>
              </w:rPr>
            </w:pPr>
            <w:r>
              <w:rPr>
                <w:rFonts w:ascii="Arial" w:eastAsia="Calibri" w:hAnsi="Arial" w:cs="Arial"/>
              </w:rPr>
              <w:t>12</w:t>
            </w:r>
          </w:p>
        </w:tc>
      </w:tr>
      <w:tr w:rsidR="004A2921" w:rsidRPr="004A2921" w14:paraId="397519D2" w14:textId="77777777" w:rsidTr="00396275">
        <w:trPr>
          <w:trHeight w:val="423"/>
          <w:jc w:val="center"/>
        </w:trPr>
        <w:tc>
          <w:tcPr>
            <w:tcW w:w="5847" w:type="dxa"/>
          </w:tcPr>
          <w:p w14:paraId="0F9DCE2A" w14:textId="77777777"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33FAD975" w14:textId="6A252510" w:rsidR="004A2921" w:rsidRPr="004A2921" w:rsidRDefault="00947E0E" w:rsidP="004A2921">
            <w:pPr>
              <w:spacing w:after="0"/>
              <w:jc w:val="right"/>
              <w:rPr>
                <w:rFonts w:ascii="Arial" w:eastAsia="Calibri" w:hAnsi="Arial" w:cs="Arial"/>
              </w:rPr>
            </w:pPr>
            <w:r>
              <w:rPr>
                <w:rFonts w:ascii="Arial" w:eastAsia="Calibri" w:hAnsi="Arial" w:cs="Arial"/>
              </w:rPr>
              <w:t>1</w:t>
            </w:r>
            <w:r w:rsidR="00D10FF8">
              <w:rPr>
                <w:rFonts w:ascii="Arial" w:eastAsia="Calibri" w:hAnsi="Arial" w:cs="Arial"/>
              </w:rPr>
              <w:t>4</w:t>
            </w:r>
          </w:p>
        </w:tc>
      </w:tr>
    </w:tbl>
    <w:p w14:paraId="5C6C6F98" w14:textId="77777777"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32C8A06E" w14:textId="77777777" w:rsidTr="00A27220">
        <w:trPr>
          <w:trHeight w:val="411"/>
        </w:trPr>
        <w:tc>
          <w:tcPr>
            <w:tcW w:w="9493" w:type="dxa"/>
            <w:gridSpan w:val="2"/>
          </w:tcPr>
          <w:p w14:paraId="4702000C"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780532FB" w14:textId="77777777" w:rsidTr="00A27220">
        <w:trPr>
          <w:trHeight w:val="277"/>
        </w:trPr>
        <w:tc>
          <w:tcPr>
            <w:tcW w:w="4609" w:type="dxa"/>
          </w:tcPr>
          <w:p w14:paraId="55BF6E28"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2BF1D856"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1FBBA727" w14:textId="77777777" w:rsidTr="00396275">
        <w:trPr>
          <w:trHeight w:val="407"/>
        </w:trPr>
        <w:tc>
          <w:tcPr>
            <w:tcW w:w="4609" w:type="dxa"/>
          </w:tcPr>
          <w:p w14:paraId="7A81BBEB" w14:textId="77777777"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5E132692" w14:textId="77777777" w:rsidR="004A2921" w:rsidRPr="004A2921" w:rsidRDefault="00B8494A" w:rsidP="004A2921">
            <w:pPr>
              <w:spacing w:after="0"/>
              <w:jc w:val="right"/>
              <w:rPr>
                <w:rFonts w:ascii="Arial" w:eastAsia="Calibri" w:hAnsi="Arial" w:cs="Arial"/>
              </w:rPr>
            </w:pPr>
            <w:r>
              <w:rPr>
                <w:rFonts w:ascii="Arial" w:eastAsia="Calibri" w:hAnsi="Arial" w:cs="Arial"/>
              </w:rPr>
              <w:t>4</w:t>
            </w:r>
            <w:r w:rsidR="00947E0E">
              <w:rPr>
                <w:rFonts w:ascii="Arial" w:eastAsia="Calibri" w:hAnsi="Arial" w:cs="Arial"/>
              </w:rPr>
              <w:t>%</w:t>
            </w:r>
          </w:p>
        </w:tc>
      </w:tr>
      <w:tr w:rsidR="004A2921" w:rsidRPr="004A2921" w14:paraId="09A841FE" w14:textId="77777777" w:rsidTr="00396275">
        <w:trPr>
          <w:trHeight w:val="428"/>
        </w:trPr>
        <w:tc>
          <w:tcPr>
            <w:tcW w:w="4609" w:type="dxa"/>
          </w:tcPr>
          <w:p w14:paraId="7D083D29"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401F3E5D" w14:textId="77777777" w:rsidR="004A2921" w:rsidRPr="004A2921" w:rsidRDefault="00947E0E" w:rsidP="004A2921">
            <w:pPr>
              <w:spacing w:after="0"/>
              <w:jc w:val="right"/>
              <w:rPr>
                <w:rFonts w:ascii="Arial" w:eastAsia="Calibri" w:hAnsi="Arial" w:cs="Arial"/>
              </w:rPr>
            </w:pPr>
            <w:r>
              <w:rPr>
                <w:rFonts w:ascii="Arial" w:eastAsia="Calibri" w:hAnsi="Arial" w:cs="Arial"/>
              </w:rPr>
              <w:t>6</w:t>
            </w:r>
            <w:r w:rsidR="00B8494A">
              <w:rPr>
                <w:rFonts w:ascii="Arial" w:eastAsia="Calibri" w:hAnsi="Arial" w:cs="Arial"/>
              </w:rPr>
              <w:t>7</w:t>
            </w:r>
            <w:r>
              <w:rPr>
                <w:rFonts w:ascii="Arial" w:eastAsia="Calibri" w:hAnsi="Arial" w:cs="Arial"/>
              </w:rPr>
              <w:t>%</w:t>
            </w:r>
          </w:p>
        </w:tc>
      </w:tr>
      <w:tr w:rsidR="004A2921" w:rsidRPr="004A2921" w14:paraId="4D4AC4D2" w14:textId="77777777" w:rsidTr="00396275">
        <w:trPr>
          <w:trHeight w:val="406"/>
        </w:trPr>
        <w:tc>
          <w:tcPr>
            <w:tcW w:w="4609" w:type="dxa"/>
          </w:tcPr>
          <w:p w14:paraId="16F85656"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5014E966" w14:textId="77777777" w:rsidR="004A2921" w:rsidRPr="004A2921" w:rsidRDefault="00947E0E" w:rsidP="004A2921">
            <w:pPr>
              <w:spacing w:after="0"/>
              <w:jc w:val="right"/>
              <w:rPr>
                <w:rFonts w:ascii="Arial" w:eastAsia="Calibri" w:hAnsi="Arial" w:cs="Arial"/>
              </w:rPr>
            </w:pPr>
            <w:r>
              <w:rPr>
                <w:rFonts w:ascii="Arial" w:eastAsia="Calibri" w:hAnsi="Arial" w:cs="Arial"/>
              </w:rPr>
              <w:t>2</w:t>
            </w:r>
            <w:r w:rsidR="00B8494A">
              <w:rPr>
                <w:rFonts w:ascii="Arial" w:eastAsia="Calibri" w:hAnsi="Arial" w:cs="Arial"/>
              </w:rPr>
              <w:t>5</w:t>
            </w:r>
            <w:r>
              <w:rPr>
                <w:rFonts w:ascii="Arial" w:eastAsia="Calibri" w:hAnsi="Arial" w:cs="Arial"/>
              </w:rPr>
              <w:t>%</w:t>
            </w:r>
          </w:p>
        </w:tc>
      </w:tr>
      <w:tr w:rsidR="004A2921" w:rsidRPr="004A2921" w14:paraId="3B5432C3" w14:textId="77777777" w:rsidTr="00396275">
        <w:trPr>
          <w:trHeight w:val="425"/>
        </w:trPr>
        <w:tc>
          <w:tcPr>
            <w:tcW w:w="4609" w:type="dxa"/>
          </w:tcPr>
          <w:p w14:paraId="486D932A"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B39B29" w14:textId="77777777" w:rsidR="004A2921" w:rsidRPr="004A2921" w:rsidRDefault="00B8494A" w:rsidP="004A2921">
            <w:pPr>
              <w:spacing w:after="0"/>
              <w:jc w:val="right"/>
              <w:rPr>
                <w:rFonts w:ascii="Arial" w:eastAsia="Calibri" w:hAnsi="Arial" w:cs="Arial"/>
              </w:rPr>
            </w:pPr>
            <w:r>
              <w:rPr>
                <w:rFonts w:ascii="Arial" w:eastAsia="Calibri" w:hAnsi="Arial" w:cs="Arial"/>
              </w:rPr>
              <w:t>4</w:t>
            </w:r>
            <w:r w:rsidR="00947E0E">
              <w:rPr>
                <w:rFonts w:ascii="Arial" w:eastAsia="Calibri" w:hAnsi="Arial" w:cs="Arial"/>
              </w:rPr>
              <w:t>%</w:t>
            </w:r>
          </w:p>
        </w:tc>
      </w:tr>
    </w:tbl>
    <w:p w14:paraId="282C2587" w14:textId="77777777"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1A30D747" w14:textId="77777777" w:rsidTr="00A27220">
        <w:trPr>
          <w:trHeight w:val="315"/>
        </w:trPr>
        <w:tc>
          <w:tcPr>
            <w:tcW w:w="9493" w:type="dxa"/>
            <w:gridSpan w:val="2"/>
          </w:tcPr>
          <w:p w14:paraId="40A878D8"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13B52801" w14:textId="77777777" w:rsidTr="00A27220">
        <w:trPr>
          <w:trHeight w:val="546"/>
        </w:trPr>
        <w:tc>
          <w:tcPr>
            <w:tcW w:w="7650" w:type="dxa"/>
          </w:tcPr>
          <w:p w14:paraId="5EBF8C58"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7577E5BB" w14:textId="77777777" w:rsidR="004A2921" w:rsidRPr="004A2921" w:rsidRDefault="007A62F3" w:rsidP="004A2921">
            <w:pPr>
              <w:spacing w:afterLines="60" w:after="144"/>
              <w:jc w:val="right"/>
              <w:rPr>
                <w:rFonts w:ascii="Arial" w:eastAsia="Calibri" w:hAnsi="Arial" w:cs="Arial"/>
                <w:bCs/>
                <w:sz w:val="24"/>
                <w:szCs w:val="24"/>
              </w:rPr>
            </w:pPr>
            <w:r>
              <w:rPr>
                <w:rFonts w:ascii="Arial" w:eastAsia="Calibri" w:hAnsi="Arial" w:cs="Arial"/>
                <w:bCs/>
                <w:sz w:val="24"/>
                <w:szCs w:val="24"/>
              </w:rPr>
              <w:t>95%</w:t>
            </w:r>
          </w:p>
        </w:tc>
      </w:tr>
      <w:tr w:rsidR="004A2921" w:rsidRPr="004A2921" w14:paraId="35B2C837" w14:textId="77777777" w:rsidTr="00A27220">
        <w:trPr>
          <w:trHeight w:val="534"/>
        </w:trPr>
        <w:tc>
          <w:tcPr>
            <w:tcW w:w="7650" w:type="dxa"/>
          </w:tcPr>
          <w:p w14:paraId="27CC6596"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6762004F" w14:textId="77777777" w:rsidR="004A2921" w:rsidRPr="004A2921" w:rsidRDefault="007A62F3" w:rsidP="004A2921">
            <w:pPr>
              <w:spacing w:afterLines="60" w:after="144"/>
              <w:jc w:val="right"/>
              <w:rPr>
                <w:rFonts w:ascii="Arial" w:eastAsia="Calibri" w:hAnsi="Arial" w:cs="Arial"/>
                <w:bCs/>
                <w:sz w:val="24"/>
                <w:szCs w:val="24"/>
              </w:rPr>
            </w:pPr>
            <w:r>
              <w:rPr>
                <w:rFonts w:ascii="Arial" w:eastAsia="Calibri" w:hAnsi="Arial" w:cs="Arial"/>
                <w:bCs/>
                <w:sz w:val="24"/>
                <w:szCs w:val="24"/>
              </w:rPr>
              <w:t>18</w:t>
            </w:r>
          </w:p>
        </w:tc>
      </w:tr>
      <w:tr w:rsidR="004A2921" w:rsidRPr="004A2921" w14:paraId="08877E60" w14:textId="77777777" w:rsidTr="00A27220">
        <w:trPr>
          <w:trHeight w:val="534"/>
        </w:trPr>
        <w:tc>
          <w:tcPr>
            <w:tcW w:w="7650" w:type="dxa"/>
          </w:tcPr>
          <w:p w14:paraId="26B7C6F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7357C0AC" w14:textId="77777777" w:rsidR="004A2921" w:rsidRPr="004A2921" w:rsidRDefault="007A62F3" w:rsidP="004A2921">
            <w:pPr>
              <w:spacing w:afterLines="60" w:after="144"/>
              <w:jc w:val="right"/>
              <w:rPr>
                <w:rFonts w:ascii="Arial" w:eastAsia="Calibri" w:hAnsi="Arial" w:cs="Arial"/>
                <w:bCs/>
                <w:sz w:val="24"/>
                <w:szCs w:val="24"/>
              </w:rPr>
            </w:pPr>
            <w:r>
              <w:rPr>
                <w:rFonts w:ascii="Arial" w:eastAsia="Calibri" w:hAnsi="Arial" w:cs="Arial"/>
                <w:bCs/>
                <w:sz w:val="24"/>
                <w:szCs w:val="24"/>
              </w:rPr>
              <w:t>11</w:t>
            </w:r>
          </w:p>
        </w:tc>
      </w:tr>
    </w:tbl>
    <w:p w14:paraId="5107CDF7" w14:textId="77777777" w:rsidR="009C5B3F" w:rsidRDefault="009C5B3F" w:rsidP="00BF24B2">
      <w:pPr>
        <w:pStyle w:val="Heading2"/>
        <w:rPr>
          <w:lang w:val="en-AU"/>
        </w:rPr>
      </w:pPr>
    </w:p>
    <w:p w14:paraId="33755333" w14:textId="77777777" w:rsidR="00BF24B2" w:rsidRDefault="007C2F97" w:rsidP="00BF24B2">
      <w:pPr>
        <w:pStyle w:val="Heading2"/>
        <w:rPr>
          <w:lang w:val="en-AU"/>
        </w:rPr>
      </w:pPr>
      <w:bookmarkStart w:id="52" w:name="_Toc45453758"/>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2"/>
    </w:p>
    <w:p w14:paraId="37059688" w14:textId="77777777"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3" w:name="_Hlk41057943"/>
      <w:bookmarkStart w:id="54" w:name="_Hlk41057922"/>
    </w:p>
    <w:p w14:paraId="6C6CB26D" w14:textId="77777777"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3"/>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5"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5"/>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4"/>
    <w:p w14:paraId="2105E354" w14:textId="77777777" w:rsidR="001261DF" w:rsidRDefault="00954084" w:rsidP="0018584B">
      <w:pPr>
        <w:tabs>
          <w:tab w:val="left" w:pos="5536"/>
        </w:tabs>
        <w:spacing w:before="240" w:line="276" w:lineRule="auto"/>
        <w:jc w:val="both"/>
        <w:rPr>
          <w:lang w:val="en-AU"/>
        </w:rPr>
      </w:pPr>
      <w:r>
        <w:rPr>
          <w:lang w:val="en-AU"/>
        </w:rPr>
        <w:t>Mildura Rural City Council</w:t>
      </w:r>
      <w:r w:rsidRPr="00462E4A">
        <w:rPr>
          <w:lang w:val="en-AU"/>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79EEDE5C" w14:textId="77777777"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5BD56F40" w14:textId="77777777"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2619BF98" w14:textId="77777777"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4D7FFC9" w14:textId="77777777"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2D7CAC7E" w14:textId="77777777"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2F23BE3" w14:textId="77777777"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41F02C56" w14:textId="77777777" w:rsidR="002C34B0" w:rsidRDefault="00954084" w:rsidP="00D57638">
      <w:pPr>
        <w:spacing w:line="276" w:lineRule="auto"/>
        <w:jc w:val="both"/>
        <w:rPr>
          <w:lang w:val="en-AU"/>
        </w:rPr>
      </w:pPr>
      <w:r>
        <w:rPr>
          <w:lang w:val="en-AU"/>
        </w:rPr>
        <w:lastRenderedPageBreak/>
        <w:t>Mildura Rural City Council</w:t>
      </w:r>
      <w:r w:rsidRPr="00462E4A">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35E1B3E9" w14:textId="77777777" w:rsidR="00BF24B2" w:rsidRPr="0004400F" w:rsidRDefault="00BF24B2" w:rsidP="00BF24B2">
      <w:pPr>
        <w:rPr>
          <w:b/>
          <w:bCs/>
          <w:lang w:val="en-AU"/>
        </w:rPr>
      </w:pPr>
      <w:bookmarkStart w:id="56" w:name="_Hlk43199401"/>
      <w:r w:rsidRPr="0004400F">
        <w:rPr>
          <w:b/>
          <w:bCs/>
          <w:lang w:val="en-AU"/>
        </w:rPr>
        <w:t>Table 1:</w:t>
      </w:r>
      <w:r w:rsidR="00930832">
        <w:rPr>
          <w:b/>
          <w:bCs/>
          <w:lang w:val="en-AU"/>
        </w:rPr>
        <w:t xml:space="preserve"> 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7527A77E" w14:textId="77777777" w:rsidTr="00191D97">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2EBFD53A"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1063D4E9"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60EBA30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AD9CF6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20F5B0E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0C9060A4"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19D83B7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176CF29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9A30F2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F8826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163B8" w:rsidRPr="003210CB" w14:paraId="164C4648" w14:textId="77777777" w:rsidTr="00C16646">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0D517B85" w14:textId="77777777" w:rsidR="000163B8" w:rsidRPr="0018584B" w:rsidRDefault="000163B8" w:rsidP="000163B8">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tcPr>
          <w:p w14:paraId="09FC62C7" w14:textId="77777777" w:rsidR="000163B8" w:rsidRDefault="000163B8" w:rsidP="000163B8">
            <w:pPr>
              <w:spacing w:after="0"/>
              <w:jc w:val="right"/>
            </w:pPr>
          </w:p>
          <w:p w14:paraId="32662E62" w14:textId="0515AF14" w:rsidR="000163B8" w:rsidRPr="00B8494A" w:rsidRDefault="000163B8" w:rsidP="00B6666A">
            <w:pPr>
              <w:spacing w:after="0"/>
              <w:jc w:val="right"/>
              <w:rPr>
                <w:rFonts w:ascii="Arial" w:hAnsi="Arial" w:cs="Arial"/>
                <w:color w:val="000000"/>
                <w:sz w:val="18"/>
                <w:szCs w:val="18"/>
              </w:rPr>
            </w:pPr>
            <w:r w:rsidRPr="000C2D42">
              <w:t xml:space="preserve"> 1,3</w:t>
            </w:r>
            <w:r w:rsidR="00B6666A">
              <w:t>55</w:t>
            </w:r>
            <w:r w:rsidRPr="000C2D42">
              <w:t xml:space="preserve">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tcPr>
          <w:p w14:paraId="150E2106" w14:textId="77777777" w:rsidR="000163B8" w:rsidRDefault="000163B8" w:rsidP="000163B8">
            <w:pPr>
              <w:spacing w:after="0"/>
              <w:jc w:val="right"/>
            </w:pPr>
            <w:r w:rsidRPr="000C2D42">
              <w:t xml:space="preserve"> </w:t>
            </w:r>
          </w:p>
          <w:p w14:paraId="5A15983A" w14:textId="61D36D19"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tcPr>
          <w:p w14:paraId="097DD9FE" w14:textId="77777777" w:rsidR="000163B8" w:rsidRDefault="000163B8" w:rsidP="000163B8">
            <w:pPr>
              <w:spacing w:after="0"/>
              <w:jc w:val="right"/>
            </w:pPr>
            <w:r w:rsidRPr="000C2D42">
              <w:t xml:space="preserve"> </w:t>
            </w:r>
          </w:p>
          <w:p w14:paraId="3C208E7C" w14:textId="7A5E2009"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tcPr>
          <w:p w14:paraId="48070124" w14:textId="77777777" w:rsidR="000163B8" w:rsidRDefault="000163B8" w:rsidP="000163B8">
            <w:pPr>
              <w:spacing w:after="0"/>
              <w:jc w:val="right"/>
            </w:pPr>
            <w:r w:rsidRPr="000C2D42">
              <w:t xml:space="preserve"> </w:t>
            </w:r>
          </w:p>
          <w:p w14:paraId="4FC3909A" w14:textId="1D9522C7"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tcPr>
          <w:p w14:paraId="1C8F4B93" w14:textId="77777777" w:rsidR="000163B8" w:rsidRDefault="000163B8" w:rsidP="000163B8">
            <w:pPr>
              <w:spacing w:after="0"/>
              <w:jc w:val="right"/>
            </w:pPr>
            <w:r w:rsidRPr="000C2D42">
              <w:t xml:space="preserve"> </w:t>
            </w:r>
          </w:p>
          <w:p w14:paraId="405301E5" w14:textId="43DA5EDD"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tcPr>
          <w:p w14:paraId="4B7C9092" w14:textId="77777777" w:rsidR="000163B8" w:rsidRDefault="000163B8" w:rsidP="000163B8">
            <w:pPr>
              <w:spacing w:after="0"/>
              <w:jc w:val="right"/>
            </w:pPr>
          </w:p>
          <w:p w14:paraId="04C31DD7" w14:textId="02D1829F" w:rsidR="000163B8" w:rsidRPr="00B8494A" w:rsidRDefault="000163B8" w:rsidP="00B6666A">
            <w:pPr>
              <w:spacing w:after="0"/>
              <w:jc w:val="right"/>
              <w:rPr>
                <w:rFonts w:ascii="Arial" w:eastAsia="Times New Roman" w:hAnsi="Arial" w:cs="Arial"/>
                <w:color w:val="000000"/>
                <w:sz w:val="18"/>
                <w:szCs w:val="18"/>
                <w:lang w:eastAsia="en-AU"/>
              </w:rPr>
            </w:pPr>
            <w:r w:rsidRPr="000C2D42">
              <w:t xml:space="preserve"> 1,3</w:t>
            </w:r>
            <w:r w:rsidR="00B6666A">
              <w:t>55</w:t>
            </w:r>
            <w:r w:rsidRPr="000C2D42">
              <w:t xml:space="preserve">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tcPr>
          <w:p w14:paraId="4C5C6AB1" w14:textId="77777777" w:rsidR="000163B8" w:rsidRDefault="000163B8" w:rsidP="000163B8">
            <w:pPr>
              <w:spacing w:after="0"/>
              <w:jc w:val="right"/>
            </w:pPr>
          </w:p>
          <w:p w14:paraId="1075DAE0" w14:textId="3879A47D" w:rsidR="000163B8" w:rsidRPr="00B8494A" w:rsidRDefault="000163B8" w:rsidP="00B6666A">
            <w:pPr>
              <w:spacing w:after="0"/>
              <w:jc w:val="right"/>
              <w:rPr>
                <w:rFonts w:ascii="Arial" w:eastAsia="Times New Roman" w:hAnsi="Arial" w:cs="Arial"/>
                <w:color w:val="000000"/>
                <w:sz w:val="18"/>
                <w:szCs w:val="18"/>
                <w:lang w:eastAsia="en-AU"/>
              </w:rPr>
            </w:pPr>
            <w:r w:rsidRPr="000C2D42">
              <w:t xml:space="preserve"> 1,3</w:t>
            </w:r>
            <w:r w:rsidR="00B6666A">
              <w:t>55</w:t>
            </w:r>
            <w:r w:rsidRPr="000C2D42">
              <w:t xml:space="preserve">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tcPr>
          <w:p w14:paraId="145A7D4C" w14:textId="77777777" w:rsidR="000163B8" w:rsidRDefault="000163B8" w:rsidP="000163B8">
            <w:pPr>
              <w:spacing w:after="0"/>
              <w:jc w:val="right"/>
            </w:pPr>
            <w:r w:rsidRPr="000C2D42">
              <w:t xml:space="preserve"> </w:t>
            </w:r>
          </w:p>
          <w:p w14:paraId="6E858FBE" w14:textId="3F7664F9"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tcPr>
          <w:p w14:paraId="14E862A3" w14:textId="77777777" w:rsidR="000163B8" w:rsidRDefault="000163B8" w:rsidP="000163B8">
            <w:pPr>
              <w:spacing w:after="0"/>
              <w:jc w:val="right"/>
            </w:pPr>
            <w:r w:rsidRPr="000C2D42">
              <w:t xml:space="preserve"> </w:t>
            </w:r>
          </w:p>
          <w:p w14:paraId="321CCF5F" w14:textId="239C5296" w:rsidR="000163B8" w:rsidRPr="00B8494A" w:rsidRDefault="000163B8" w:rsidP="00B6666A">
            <w:pPr>
              <w:spacing w:after="0"/>
              <w:jc w:val="right"/>
              <w:rPr>
                <w:rFonts w:ascii="Arial" w:eastAsia="Times New Roman" w:hAnsi="Arial" w:cs="Arial"/>
                <w:color w:val="000000"/>
                <w:sz w:val="18"/>
                <w:szCs w:val="18"/>
                <w:lang w:eastAsia="en-AU"/>
              </w:rPr>
            </w:pPr>
            <w:r w:rsidRPr="000C2D42">
              <w:t>1,3</w:t>
            </w:r>
            <w:r w:rsidR="00B6666A">
              <w:t>55</w:t>
            </w:r>
            <w:r w:rsidRPr="000C2D42">
              <w:t xml:space="preserve"> </w:t>
            </w:r>
          </w:p>
        </w:tc>
      </w:tr>
    </w:tbl>
    <w:p w14:paraId="0730F8AC" w14:textId="77777777" w:rsidR="00D6293D" w:rsidRPr="0028318D"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r w:rsidR="00930832">
        <w:rPr>
          <w:sz w:val="18"/>
          <w:szCs w:val="18"/>
        </w:rPr>
        <w:t xml:space="preserve"> </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56"/>
    <w:p w14:paraId="7CC0A104" w14:textId="77777777" w:rsidR="00BF24B2" w:rsidRDefault="00BF24B2" w:rsidP="00BF24B2">
      <w:pPr>
        <w:spacing w:before="120"/>
        <w:rPr>
          <w:lang w:val="en-AU"/>
        </w:rPr>
      </w:pPr>
    </w:p>
    <w:p w14:paraId="04EE220C" w14:textId="77777777" w:rsidR="00BF24B2" w:rsidRDefault="007C2F97" w:rsidP="00BF24B2">
      <w:pPr>
        <w:pStyle w:val="Heading2"/>
        <w:rPr>
          <w:lang w:val="en-AU"/>
        </w:rPr>
      </w:pPr>
      <w:bookmarkStart w:id="57" w:name="_Toc45453759"/>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7"/>
      <w:r w:rsidR="00BF24B2">
        <w:rPr>
          <w:lang w:val="en-AU"/>
        </w:rPr>
        <w:t xml:space="preserve"> </w:t>
      </w:r>
    </w:p>
    <w:p w14:paraId="3E9CE91F" w14:textId="77777777"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954084">
        <w:rPr>
          <w:lang w:val="en-AU"/>
        </w:rPr>
        <w:t>Mildura Rural City Council</w:t>
      </w:r>
      <w:r w:rsidR="00954084" w:rsidRPr="00462E4A">
        <w:rPr>
          <w:lang w:val="en-AU"/>
        </w:rPr>
        <w:t xml:space="preserve"> </w:t>
      </w:r>
      <w:r>
        <w:rPr>
          <w:lang w:val="en-AU"/>
        </w:rPr>
        <w:t>and the Department to illustrate</w:t>
      </w:r>
      <w:r w:rsidR="00A11C46">
        <w:rPr>
          <w:lang w:val="en-AU"/>
        </w:rPr>
        <w:t xml:space="preserve"> the estimated:</w:t>
      </w:r>
    </w:p>
    <w:p w14:paraId="24A81E09" w14:textId="77777777"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8"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8"/>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6094F597" w14:textId="77777777"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4D9E9625" w14:textId="77777777"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57F2DFAF" w14:textId="77777777"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954084">
        <w:rPr>
          <w:lang w:val="en-AU"/>
        </w:rPr>
        <w:t>Mildura Rural City Council</w:t>
      </w:r>
      <w:r w:rsidR="00954084" w:rsidRPr="00462E4A">
        <w:rPr>
          <w:lang w:val="en-AU"/>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1B7C190A" w14:textId="77777777"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02D94DA8" w14:textId="77777777"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w:t>
      </w:r>
      <w:r w:rsidRPr="0018584B">
        <w:rPr>
          <w:rFonts w:ascii="Arial" w:hAnsi="Arial" w:cs="Arial"/>
        </w:rPr>
        <w:lastRenderedPageBreak/>
        <w:t>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6584E246" w14:textId="7777777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9" w:name="_Toc35852261"/>
      <w:bookmarkStart w:id="60" w:name="_Hlk43199504"/>
    </w:p>
    <w:p w14:paraId="35E972C5" w14:textId="77777777" w:rsidR="00191D97" w:rsidRDefault="00191D97" w:rsidP="00BF24B2">
      <w:pPr>
        <w:rPr>
          <w:b/>
          <w:bCs/>
          <w:lang w:val="en-AU"/>
        </w:rPr>
      </w:pPr>
    </w:p>
    <w:p w14:paraId="57E4CA27" w14:textId="77777777"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61" w:name="_Hlk40444456"/>
      <w:bookmarkEnd w:id="59"/>
    </w:p>
    <w:p w14:paraId="7F2C2B28" w14:textId="77777777"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C07601">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5FB318B9"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C809A6F"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CB18CB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270DE2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F07D1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9F305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7B19638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80C6BC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F90095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3C20F3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6CF747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B8494A" w:rsidRPr="00590B34" w14:paraId="5C266B03" w14:textId="77777777" w:rsidTr="00E50CC2">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4C84CD7" w14:textId="77777777" w:rsidR="00B8494A" w:rsidRPr="00BB1F3D" w:rsidRDefault="00B8494A" w:rsidP="00B8494A">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8D9ED"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702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D42D2"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902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95771"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970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C6C49"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1,056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2E503"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1,119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8A2A5"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1,226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465D6"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1,280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3B10A"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1,336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B8E7F"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1,410 </w:t>
            </w:r>
          </w:p>
        </w:tc>
      </w:tr>
      <w:tr w:rsidR="00B8494A" w:rsidRPr="00590B34" w14:paraId="559A9185" w14:textId="77777777" w:rsidTr="00E50CC2">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48E439DE" w14:textId="77777777" w:rsidR="00B8494A" w:rsidRPr="00BB1F3D" w:rsidRDefault="00B8494A" w:rsidP="00B8494A">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CC313"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4B068"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5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04D0A"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19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84883"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36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326ED4"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48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29F6C"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68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AB4FE"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84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3E6E68"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100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E6878" w14:textId="77777777" w:rsidR="00B8494A" w:rsidRPr="00E50CC2" w:rsidRDefault="00B8494A" w:rsidP="00B8494A">
            <w:pPr>
              <w:spacing w:after="0"/>
              <w:jc w:val="right"/>
              <w:rPr>
                <w:rFonts w:ascii="Arial" w:eastAsia="Times New Roman" w:hAnsi="Arial" w:cs="Arial"/>
                <w:b/>
                <w:bCs/>
                <w:color w:val="000000"/>
                <w:sz w:val="18"/>
                <w:szCs w:val="20"/>
                <w:lang w:eastAsia="en-AU"/>
              </w:rPr>
            </w:pPr>
            <w:r>
              <w:rPr>
                <w:rFonts w:ascii="Calibri" w:hAnsi="Calibri" w:cs="Calibri"/>
                <w:color w:val="000000"/>
                <w:sz w:val="20"/>
                <w:szCs w:val="20"/>
              </w:rPr>
              <w:t xml:space="preserve">              126 </w:t>
            </w:r>
          </w:p>
        </w:tc>
      </w:tr>
    </w:tbl>
    <w:p w14:paraId="25CD7190" w14:textId="77777777" w:rsidR="003F5280" w:rsidRDefault="003F5280" w:rsidP="0018584B">
      <w:pPr>
        <w:jc w:val="both"/>
        <w:rPr>
          <w:i/>
          <w:iCs/>
          <w:sz w:val="18"/>
          <w:szCs w:val="18"/>
        </w:rPr>
      </w:pPr>
      <w:bookmarkStart w:id="62" w:name="_Hlk41296438"/>
    </w:p>
    <w:p w14:paraId="558A5769" w14:textId="77777777" w:rsidR="009962DF" w:rsidRDefault="009962DF" w:rsidP="000E293B">
      <w:pPr>
        <w:rPr>
          <w:b/>
          <w:bCs/>
          <w:lang w:val="en-AU"/>
        </w:rPr>
      </w:pPr>
      <w:bookmarkStart w:id="63" w:name="_Toc35852262"/>
      <w:bookmarkEnd w:id="60"/>
      <w:bookmarkEnd w:id="61"/>
      <w:bookmarkEnd w:id="62"/>
    </w:p>
    <w:p w14:paraId="37483687" w14:textId="77777777" w:rsidR="00BF24B2" w:rsidRPr="000E293B" w:rsidRDefault="00CD6D5E" w:rsidP="000E293B">
      <w:pPr>
        <w:rPr>
          <w:b/>
          <w:bCs/>
          <w:lang w:val="en-AU"/>
        </w:rPr>
      </w:pPr>
      <w:r>
        <w:rPr>
          <w:b/>
          <w:bCs/>
          <w:lang w:val="en-AU"/>
        </w:rPr>
        <w:t>Community</w:t>
      </w:r>
      <w:r w:rsidR="00F31EFE">
        <w:rPr>
          <w:b/>
          <w:bCs/>
          <w:lang w:val="en-AU"/>
        </w:rPr>
        <w:t xml:space="preserve"> </w:t>
      </w:r>
      <w:bookmarkEnd w:id="63"/>
      <w:r w:rsidR="00965BD9">
        <w:rPr>
          <w:b/>
          <w:bCs/>
          <w:lang w:val="en-AU"/>
        </w:rPr>
        <w:t>e</w:t>
      </w:r>
      <w:r w:rsidR="009C5A82">
        <w:rPr>
          <w:b/>
          <w:bCs/>
          <w:lang w:val="en-AU"/>
        </w:rPr>
        <w:t>stimates</w:t>
      </w:r>
      <w:r w:rsidR="00BF24B2" w:rsidRPr="000E293B">
        <w:rPr>
          <w:b/>
          <w:bCs/>
          <w:lang w:val="en-AU"/>
        </w:rPr>
        <w:t xml:space="preserve"> </w:t>
      </w:r>
    </w:p>
    <w:p w14:paraId="6860BBA5" w14:textId="77777777" w:rsidR="00BF24B2" w:rsidRPr="00840618" w:rsidRDefault="00BF24B2" w:rsidP="00BF24B2">
      <w:pPr>
        <w:rPr>
          <w:b/>
          <w:bCs/>
          <w:lang w:val="en-AU"/>
        </w:rPr>
      </w:pPr>
      <w:r>
        <w:rPr>
          <w:b/>
          <w:bCs/>
          <w:lang w:val="en-AU"/>
        </w:rPr>
        <w:t>Table 3-</w:t>
      </w:r>
      <w:r w:rsidR="00954084">
        <w:rPr>
          <w:b/>
          <w:bCs/>
          <w:lang w:val="en-AU"/>
        </w:rPr>
        <w:t>8</w:t>
      </w:r>
      <w:r w:rsidRPr="0004400F">
        <w:rPr>
          <w:b/>
          <w:bCs/>
          <w:lang w:val="en-AU"/>
        </w:rPr>
        <w:t xml:space="preserve">: </w:t>
      </w:r>
      <w:r w:rsidR="00C07601">
        <w:rPr>
          <w:b/>
          <w:bCs/>
          <w:lang w:val="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5C192B36"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20BAAA4" w14:textId="77777777" w:rsidR="00BF24B2" w:rsidRPr="00590B34" w:rsidRDefault="00717936" w:rsidP="00B72F96">
            <w:pPr>
              <w:spacing w:after="0"/>
              <w:jc w:val="center"/>
              <w:rPr>
                <w:rFonts w:ascii="Arial" w:eastAsia="Times New Roman" w:hAnsi="Arial" w:cs="Arial"/>
                <w:b/>
                <w:bCs/>
                <w:color w:val="FFFFFF" w:themeColor="background1"/>
                <w:sz w:val="20"/>
                <w:szCs w:val="22"/>
                <w:lang w:val="en-AU" w:eastAsia="en-AU"/>
              </w:rPr>
            </w:pPr>
            <w:r w:rsidRPr="00717936">
              <w:rPr>
                <w:rFonts w:ascii="Arial" w:eastAsia="Times New Roman" w:hAnsi="Arial" w:cs="Arial"/>
                <w:b/>
                <w:bCs/>
                <w:color w:val="FFFFFF" w:themeColor="background1"/>
                <w:sz w:val="20"/>
                <w:szCs w:val="22"/>
                <w:lang w:val="en-AU" w:eastAsia="en-AU"/>
              </w:rPr>
              <w:t>Irymple</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749E3F8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5F7F1B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401B57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09AFC3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4CB3C27"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3CF5A0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64BE2279"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D3D6AE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3BE0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7E5B3904" w14:textId="77777777" w:rsidTr="0086425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4C9BA1C4" w14:textId="77777777" w:rsidR="00AE0721" w:rsidRPr="00590B34" w:rsidRDefault="00AE0721" w:rsidP="00AE0721">
            <w:pPr>
              <w:spacing w:after="0"/>
              <w:rPr>
                <w:rFonts w:ascii="Arial" w:eastAsia="Times New Roman" w:hAnsi="Arial" w:cs="Arial"/>
                <w:color w:val="000000"/>
                <w:sz w:val="20"/>
                <w:szCs w:val="22"/>
                <w:lang w:val="en-AU" w:eastAsia="en-AU"/>
              </w:rPr>
            </w:pPr>
            <w:bookmarkStart w:id="64" w:name="_Hlk43197923"/>
            <w:r w:rsidRPr="003C6010">
              <w:rPr>
                <w:sz w:val="20"/>
                <w:lang w:val="en-AU"/>
              </w:rPr>
              <w:t>Total estimated demand for kindergarten places (three and four-year-old children)</w:t>
            </w:r>
            <w:bookmarkEnd w:id="64"/>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9AC4E" w14:textId="77777777" w:rsidR="00AE0721" w:rsidRDefault="00AE0721" w:rsidP="00AE0721">
            <w:pPr>
              <w:spacing w:after="0"/>
              <w:jc w:val="right"/>
              <w:rPr>
                <w:rFonts w:ascii="Calibri" w:hAnsi="Calibri" w:cs="Calibri"/>
                <w:color w:val="000000"/>
              </w:rPr>
            </w:pPr>
            <w:r>
              <w:rPr>
                <w:rFonts w:ascii="Calibri" w:hAnsi="Calibri" w:cs="Calibri"/>
                <w:color w:val="000000"/>
              </w:rPr>
              <w:t>109</w:t>
            </w:r>
          </w:p>
          <w:p w14:paraId="6773E67A"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DD4B9" w14:textId="77777777" w:rsidR="00AE0721" w:rsidRDefault="00AE0721" w:rsidP="00AE0721">
            <w:pPr>
              <w:spacing w:after="0"/>
              <w:jc w:val="right"/>
              <w:rPr>
                <w:rFonts w:ascii="Calibri" w:hAnsi="Calibri" w:cs="Calibri"/>
                <w:color w:val="000000"/>
              </w:rPr>
            </w:pPr>
            <w:r>
              <w:rPr>
                <w:rFonts w:ascii="Calibri" w:hAnsi="Calibri" w:cs="Calibri"/>
                <w:color w:val="000000"/>
              </w:rPr>
              <w:t>132</w:t>
            </w:r>
          </w:p>
          <w:p w14:paraId="7EB6A774"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42FCB6" w14:textId="77777777" w:rsidR="00AE0721" w:rsidRDefault="00AE0721" w:rsidP="00AE0721">
            <w:pPr>
              <w:spacing w:after="0"/>
              <w:jc w:val="right"/>
              <w:rPr>
                <w:rFonts w:ascii="Calibri" w:hAnsi="Calibri" w:cs="Calibri"/>
                <w:color w:val="000000"/>
              </w:rPr>
            </w:pPr>
            <w:r>
              <w:rPr>
                <w:rFonts w:ascii="Calibri" w:hAnsi="Calibri" w:cs="Calibri"/>
                <w:color w:val="000000"/>
              </w:rPr>
              <w:t>140</w:t>
            </w:r>
          </w:p>
          <w:p w14:paraId="64E5976D"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EF0B1C" w14:textId="77777777" w:rsidR="00AE0721" w:rsidRDefault="00AE0721" w:rsidP="00AE0721">
            <w:pPr>
              <w:spacing w:after="0"/>
              <w:jc w:val="right"/>
              <w:rPr>
                <w:rFonts w:ascii="Calibri" w:hAnsi="Calibri" w:cs="Calibri"/>
                <w:color w:val="000000"/>
              </w:rPr>
            </w:pPr>
            <w:r>
              <w:rPr>
                <w:rFonts w:ascii="Calibri" w:hAnsi="Calibri" w:cs="Calibri"/>
                <w:color w:val="000000"/>
              </w:rPr>
              <w:t>150</w:t>
            </w:r>
          </w:p>
          <w:p w14:paraId="2B8A1B32"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4227D3" w14:textId="77777777" w:rsidR="00AE0721" w:rsidRDefault="00AE0721" w:rsidP="00AE0721">
            <w:pPr>
              <w:spacing w:after="0"/>
              <w:jc w:val="right"/>
              <w:rPr>
                <w:rFonts w:ascii="Calibri" w:hAnsi="Calibri" w:cs="Calibri"/>
                <w:color w:val="000000"/>
              </w:rPr>
            </w:pPr>
            <w:r>
              <w:rPr>
                <w:rFonts w:ascii="Calibri" w:hAnsi="Calibri" w:cs="Calibri"/>
                <w:color w:val="000000"/>
              </w:rPr>
              <w:t>157</w:t>
            </w:r>
          </w:p>
          <w:p w14:paraId="40FEC19D"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67689" w14:textId="77777777" w:rsidR="00AE0721" w:rsidRDefault="00AE0721" w:rsidP="00AE0721">
            <w:pPr>
              <w:spacing w:after="0"/>
              <w:jc w:val="right"/>
              <w:rPr>
                <w:rFonts w:ascii="Calibri" w:hAnsi="Calibri" w:cs="Calibri"/>
                <w:color w:val="000000"/>
              </w:rPr>
            </w:pPr>
            <w:r>
              <w:rPr>
                <w:rFonts w:ascii="Calibri" w:hAnsi="Calibri" w:cs="Calibri"/>
                <w:color w:val="000000"/>
              </w:rPr>
              <w:t>168</w:t>
            </w:r>
          </w:p>
          <w:p w14:paraId="780E18B8"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73877" w14:textId="77777777" w:rsidR="00AE0721" w:rsidRDefault="00AE0721" w:rsidP="00AE0721">
            <w:pPr>
              <w:spacing w:after="0"/>
              <w:jc w:val="right"/>
              <w:rPr>
                <w:rFonts w:ascii="Calibri" w:hAnsi="Calibri" w:cs="Calibri"/>
                <w:color w:val="000000"/>
              </w:rPr>
            </w:pPr>
            <w:r>
              <w:rPr>
                <w:rFonts w:ascii="Calibri" w:hAnsi="Calibri" w:cs="Calibri"/>
                <w:color w:val="000000"/>
              </w:rPr>
              <w:t>175</w:t>
            </w:r>
          </w:p>
          <w:p w14:paraId="0E9DFD2F"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06A048" w14:textId="77777777" w:rsidR="00AE0721" w:rsidRDefault="00AE0721" w:rsidP="00AE0721">
            <w:pPr>
              <w:spacing w:after="0"/>
              <w:jc w:val="right"/>
              <w:rPr>
                <w:rFonts w:ascii="Calibri" w:hAnsi="Calibri" w:cs="Calibri"/>
                <w:color w:val="000000"/>
              </w:rPr>
            </w:pPr>
            <w:r>
              <w:rPr>
                <w:rFonts w:ascii="Calibri" w:hAnsi="Calibri" w:cs="Calibri"/>
                <w:color w:val="000000"/>
              </w:rPr>
              <w:t>182</w:t>
            </w:r>
          </w:p>
          <w:p w14:paraId="3F3FCA71"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61431" w14:textId="77777777" w:rsidR="00AE0721" w:rsidRDefault="00AE0721" w:rsidP="00AE0721">
            <w:pPr>
              <w:spacing w:after="0"/>
              <w:jc w:val="right"/>
              <w:rPr>
                <w:rFonts w:ascii="Calibri" w:hAnsi="Calibri" w:cs="Calibri"/>
                <w:color w:val="000000"/>
              </w:rPr>
            </w:pPr>
            <w:r>
              <w:rPr>
                <w:rFonts w:ascii="Calibri" w:hAnsi="Calibri" w:cs="Calibri"/>
                <w:color w:val="000000"/>
              </w:rPr>
              <w:t>191</w:t>
            </w:r>
          </w:p>
          <w:p w14:paraId="548145AF" w14:textId="77777777" w:rsidR="00AE0721" w:rsidRPr="00E50CC2" w:rsidRDefault="00AE0721" w:rsidP="00AE0721">
            <w:pPr>
              <w:spacing w:after="0"/>
              <w:jc w:val="right"/>
              <w:rPr>
                <w:rFonts w:ascii="Arial" w:eastAsia="Times New Roman" w:hAnsi="Arial" w:cs="Arial"/>
                <w:color w:val="000000"/>
                <w:sz w:val="18"/>
                <w:szCs w:val="20"/>
                <w:lang w:val="en-AU" w:eastAsia="en-AU"/>
              </w:rPr>
            </w:pPr>
          </w:p>
        </w:tc>
      </w:tr>
      <w:tr w:rsidR="00AE0721" w:rsidRPr="00590B34" w14:paraId="4FB1ED5C" w14:textId="77777777" w:rsidTr="0086425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A7449E" w14:textId="77777777" w:rsidR="00AE0721" w:rsidRPr="00590B34" w:rsidRDefault="00AE0721" w:rsidP="00AE0721">
            <w:pPr>
              <w:spacing w:after="0"/>
              <w:rPr>
                <w:rFonts w:ascii="Arial" w:eastAsia="Times New Roman" w:hAnsi="Arial" w:cs="Arial"/>
                <w:b/>
                <w:color w:val="000000"/>
                <w:sz w:val="20"/>
                <w:szCs w:val="22"/>
                <w:lang w:val="en-AU" w:eastAsia="en-AU"/>
              </w:rPr>
            </w:pPr>
            <w:bookmarkStart w:id="65"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5"/>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0261D"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08C2C94E" w14:textId="77777777" w:rsidR="00AE0721" w:rsidRPr="00E50CC2"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1739A"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3</w:t>
            </w:r>
          </w:p>
          <w:p w14:paraId="39ACB29D" w14:textId="77777777" w:rsidR="00AE0721" w:rsidRPr="00E50CC2"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4CF871"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10</w:t>
            </w:r>
          </w:p>
          <w:p w14:paraId="70E3E4DC" w14:textId="77777777" w:rsidR="00AE0721" w:rsidRPr="00E50CC2" w:rsidRDefault="00AE0721" w:rsidP="00AE0721">
            <w:pPr>
              <w:spacing w:after="0"/>
              <w:jc w:val="right"/>
              <w:rPr>
                <w:rFonts w:ascii="Arial" w:eastAsia="Times New Roman" w:hAnsi="Arial" w:cs="Arial"/>
                <w:b/>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CFB5A5"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20</w:t>
            </w:r>
          </w:p>
          <w:p w14:paraId="4878602B" w14:textId="77777777" w:rsidR="00AE0721" w:rsidRPr="00E50CC2"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0E3ABF"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27</w:t>
            </w:r>
          </w:p>
          <w:p w14:paraId="35F08528" w14:textId="77777777" w:rsidR="00AE0721" w:rsidRPr="00E50CC2"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312C37"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39</w:t>
            </w:r>
          </w:p>
          <w:p w14:paraId="647A2E44" w14:textId="77777777" w:rsidR="00AE0721" w:rsidRPr="00E50CC2" w:rsidRDefault="00AE0721" w:rsidP="00AE0721">
            <w:pPr>
              <w:spacing w:after="0"/>
              <w:jc w:val="right"/>
              <w:rPr>
                <w:rFonts w:ascii="Arial" w:eastAsia="Times New Roman" w:hAnsi="Arial" w:cs="Arial"/>
                <w:b/>
                <w:color w:val="FF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4DE34F"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45</w:t>
            </w:r>
          </w:p>
          <w:p w14:paraId="4D162A29" w14:textId="77777777" w:rsidR="00AE0721" w:rsidRPr="00E50CC2" w:rsidRDefault="00AE0721" w:rsidP="00AE0721">
            <w:pPr>
              <w:spacing w:after="0"/>
              <w:jc w:val="right"/>
              <w:rPr>
                <w:rFonts w:ascii="Arial" w:eastAsia="Times New Roman" w:hAnsi="Arial" w:cs="Arial"/>
                <w:b/>
                <w:color w:val="FF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C4647"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52</w:t>
            </w:r>
          </w:p>
          <w:p w14:paraId="7D00F465" w14:textId="77777777" w:rsidR="00AE0721" w:rsidRPr="00E50CC2" w:rsidRDefault="00AE0721" w:rsidP="00AE0721">
            <w:pPr>
              <w:spacing w:after="0"/>
              <w:jc w:val="right"/>
              <w:rPr>
                <w:rFonts w:ascii="Arial" w:eastAsia="Times New Roman" w:hAnsi="Arial" w:cs="Arial"/>
                <w:b/>
                <w:color w:val="FF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ACC865"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61</w:t>
            </w:r>
          </w:p>
          <w:p w14:paraId="07908E5B" w14:textId="77777777" w:rsidR="00AE0721" w:rsidRPr="00E50CC2" w:rsidRDefault="00AE0721" w:rsidP="00AE0721">
            <w:pPr>
              <w:spacing w:after="0"/>
              <w:jc w:val="right"/>
              <w:rPr>
                <w:rFonts w:ascii="Arial" w:eastAsia="Times New Roman" w:hAnsi="Arial" w:cs="Arial"/>
                <w:b/>
                <w:color w:val="FF0000"/>
                <w:sz w:val="18"/>
                <w:szCs w:val="20"/>
                <w:lang w:val="en-AU" w:eastAsia="en-AU"/>
              </w:rPr>
            </w:pPr>
          </w:p>
        </w:tc>
      </w:tr>
    </w:tbl>
    <w:p w14:paraId="77EBB404" w14:textId="77777777" w:rsidR="00F31EFE" w:rsidRDefault="00F31EFE" w:rsidP="00BF24B2">
      <w:pPr>
        <w:rPr>
          <w:lang w:val="en-AU"/>
        </w:rPr>
      </w:pPr>
    </w:p>
    <w:p w14:paraId="2865F63D" w14:textId="0E7BD6A2" w:rsidR="00396275" w:rsidRDefault="00396275" w:rsidP="00BF24B2">
      <w:pPr>
        <w:rPr>
          <w:lang w:val="en-AU"/>
        </w:rPr>
      </w:pPr>
    </w:p>
    <w:p w14:paraId="3FE5C464" w14:textId="3F971DAF" w:rsidR="00E02E3A" w:rsidRDefault="00E02E3A" w:rsidP="00BF24B2">
      <w:pPr>
        <w:rPr>
          <w:lang w:val="en-AU"/>
        </w:rPr>
      </w:pPr>
    </w:p>
    <w:p w14:paraId="235A9153" w14:textId="2933B835" w:rsidR="00E02E3A" w:rsidRDefault="00E02E3A" w:rsidP="00BF24B2">
      <w:pPr>
        <w:rPr>
          <w:lang w:val="en-AU"/>
        </w:rPr>
      </w:pPr>
    </w:p>
    <w:p w14:paraId="402E8D37" w14:textId="77777777" w:rsidR="00E02E3A" w:rsidRDefault="00E02E3A"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6D552217"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6AA45481" w14:textId="77777777"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B43972" w:rsidRPr="00B43972">
              <w:rPr>
                <w:rFonts w:ascii="Arial" w:eastAsia="Times New Roman" w:hAnsi="Arial" w:cs="Arial"/>
                <w:b/>
                <w:bCs/>
                <w:color w:val="FFFFFF" w:themeColor="background1"/>
                <w:sz w:val="20"/>
                <w:szCs w:val="22"/>
                <w:lang w:val="en-AU" w:eastAsia="en-AU"/>
              </w:rPr>
              <w:t>Merbein</w:t>
            </w:r>
            <w:r w:rsidR="00B43972">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D4ACA9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94B6BC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D73B35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AB349C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B22FE5D"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884F4CC"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B02D1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BEDCA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923613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2F678EE6" w14:textId="77777777" w:rsidTr="0086425A">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7609C583" w14:textId="77777777" w:rsidR="00AE0721" w:rsidRPr="00590B34" w:rsidRDefault="00AE0721" w:rsidP="00AE072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EB27DA" w14:textId="77777777" w:rsidR="00AE0721" w:rsidRDefault="00AE0721" w:rsidP="00AE0721">
            <w:pPr>
              <w:spacing w:after="0"/>
              <w:jc w:val="right"/>
              <w:rPr>
                <w:rFonts w:ascii="Calibri" w:hAnsi="Calibri" w:cs="Calibri"/>
                <w:color w:val="000000"/>
              </w:rPr>
            </w:pPr>
            <w:r>
              <w:rPr>
                <w:rFonts w:ascii="Calibri" w:hAnsi="Calibri" w:cs="Calibri"/>
                <w:color w:val="000000"/>
              </w:rPr>
              <w:t>64</w:t>
            </w:r>
          </w:p>
          <w:p w14:paraId="2B64BA60"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4EC92B" w14:textId="77777777" w:rsidR="00AE0721" w:rsidRDefault="00AE0721" w:rsidP="00AE0721">
            <w:pPr>
              <w:spacing w:after="0"/>
              <w:jc w:val="right"/>
              <w:rPr>
                <w:rFonts w:ascii="Calibri" w:hAnsi="Calibri" w:cs="Calibri"/>
                <w:color w:val="000000"/>
              </w:rPr>
            </w:pPr>
            <w:r>
              <w:rPr>
                <w:rFonts w:ascii="Calibri" w:hAnsi="Calibri" w:cs="Calibri"/>
                <w:color w:val="000000"/>
              </w:rPr>
              <w:t>82</w:t>
            </w:r>
          </w:p>
          <w:p w14:paraId="33885DB9"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8059A7" w14:textId="77777777" w:rsidR="00AE0721" w:rsidRDefault="00AE0721" w:rsidP="00AE0721">
            <w:pPr>
              <w:spacing w:after="0"/>
              <w:jc w:val="right"/>
              <w:rPr>
                <w:rFonts w:ascii="Calibri" w:hAnsi="Calibri" w:cs="Calibri"/>
                <w:color w:val="000000"/>
              </w:rPr>
            </w:pPr>
            <w:r>
              <w:rPr>
                <w:rFonts w:ascii="Calibri" w:hAnsi="Calibri" w:cs="Calibri"/>
                <w:color w:val="000000"/>
              </w:rPr>
              <w:t>88</w:t>
            </w:r>
          </w:p>
          <w:p w14:paraId="03FC0E2C"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871CB" w14:textId="77777777" w:rsidR="00AE0721" w:rsidRDefault="00AE0721" w:rsidP="00AE0721">
            <w:pPr>
              <w:spacing w:after="0"/>
              <w:jc w:val="right"/>
              <w:rPr>
                <w:rFonts w:ascii="Calibri" w:hAnsi="Calibri" w:cs="Calibri"/>
                <w:color w:val="000000"/>
              </w:rPr>
            </w:pPr>
            <w:r>
              <w:rPr>
                <w:rFonts w:ascii="Calibri" w:hAnsi="Calibri" w:cs="Calibri"/>
                <w:color w:val="000000"/>
              </w:rPr>
              <w:t>96</w:t>
            </w:r>
          </w:p>
          <w:p w14:paraId="79F26158"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8D5CAF" w14:textId="77777777" w:rsidR="00AE0721" w:rsidRDefault="00AE0721" w:rsidP="00AE0721">
            <w:pPr>
              <w:spacing w:after="0"/>
              <w:jc w:val="right"/>
              <w:rPr>
                <w:rFonts w:ascii="Calibri" w:hAnsi="Calibri" w:cs="Calibri"/>
                <w:color w:val="000000"/>
              </w:rPr>
            </w:pPr>
            <w:r>
              <w:rPr>
                <w:rFonts w:ascii="Calibri" w:hAnsi="Calibri" w:cs="Calibri"/>
                <w:color w:val="000000"/>
              </w:rPr>
              <w:t>102</w:t>
            </w:r>
          </w:p>
          <w:p w14:paraId="64299F2E"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CCA059" w14:textId="77777777" w:rsidR="00AE0721" w:rsidRDefault="00AE0721" w:rsidP="00AE0721">
            <w:pPr>
              <w:spacing w:after="0"/>
              <w:jc w:val="right"/>
              <w:rPr>
                <w:rFonts w:ascii="Calibri" w:hAnsi="Calibri" w:cs="Calibri"/>
                <w:color w:val="000000"/>
              </w:rPr>
            </w:pPr>
            <w:r>
              <w:rPr>
                <w:rFonts w:ascii="Calibri" w:hAnsi="Calibri" w:cs="Calibri"/>
                <w:color w:val="000000"/>
              </w:rPr>
              <w:t>112</w:t>
            </w:r>
          </w:p>
          <w:p w14:paraId="64303ABD"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A5EA5" w14:textId="77777777" w:rsidR="00AE0721" w:rsidRDefault="00AE0721" w:rsidP="00AE0721">
            <w:pPr>
              <w:spacing w:after="0"/>
              <w:jc w:val="right"/>
              <w:rPr>
                <w:rFonts w:ascii="Calibri" w:hAnsi="Calibri" w:cs="Calibri"/>
                <w:color w:val="000000"/>
              </w:rPr>
            </w:pPr>
            <w:r>
              <w:rPr>
                <w:rFonts w:ascii="Calibri" w:hAnsi="Calibri" w:cs="Calibri"/>
                <w:color w:val="000000"/>
              </w:rPr>
              <w:t>117</w:t>
            </w:r>
          </w:p>
          <w:p w14:paraId="251DAEB1"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C39277" w14:textId="77777777" w:rsidR="00AE0721" w:rsidRDefault="00AE0721" w:rsidP="00AE0721">
            <w:pPr>
              <w:spacing w:after="0"/>
              <w:jc w:val="right"/>
              <w:rPr>
                <w:rFonts w:ascii="Calibri" w:hAnsi="Calibri" w:cs="Calibri"/>
                <w:color w:val="000000"/>
              </w:rPr>
            </w:pPr>
            <w:r>
              <w:rPr>
                <w:rFonts w:ascii="Calibri" w:hAnsi="Calibri" w:cs="Calibri"/>
                <w:color w:val="000000"/>
              </w:rPr>
              <w:t>122</w:t>
            </w:r>
          </w:p>
          <w:p w14:paraId="2FD6DB17"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9FBE92" w14:textId="77777777" w:rsidR="00AE0721" w:rsidRDefault="00AE0721" w:rsidP="00AE0721">
            <w:pPr>
              <w:spacing w:after="0"/>
              <w:jc w:val="right"/>
              <w:rPr>
                <w:rFonts w:ascii="Calibri" w:hAnsi="Calibri" w:cs="Calibri"/>
                <w:color w:val="000000"/>
              </w:rPr>
            </w:pPr>
            <w:r>
              <w:rPr>
                <w:rFonts w:ascii="Calibri" w:hAnsi="Calibri" w:cs="Calibri"/>
                <w:color w:val="000000"/>
              </w:rPr>
              <w:t>129</w:t>
            </w:r>
          </w:p>
          <w:p w14:paraId="6B5ED03C" w14:textId="77777777" w:rsidR="00AE0721" w:rsidRPr="00CA2CC5" w:rsidRDefault="00AE0721" w:rsidP="00AE0721">
            <w:pPr>
              <w:spacing w:after="0"/>
              <w:jc w:val="right"/>
              <w:rPr>
                <w:rFonts w:ascii="Arial" w:eastAsia="Times New Roman" w:hAnsi="Arial" w:cs="Arial"/>
                <w:color w:val="000000"/>
                <w:sz w:val="18"/>
                <w:szCs w:val="20"/>
                <w:lang w:val="en-AU" w:eastAsia="en-AU"/>
              </w:rPr>
            </w:pPr>
          </w:p>
        </w:tc>
      </w:tr>
      <w:tr w:rsidR="00AE0721" w:rsidRPr="00590B34" w14:paraId="6A8952C2" w14:textId="77777777" w:rsidTr="0086425A">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E1E632" w14:textId="77777777" w:rsidR="00AE0721" w:rsidRPr="00590B34" w:rsidRDefault="00AE0721" w:rsidP="00AE0721">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8E16F"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49FD2DEC"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D7A555"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3BEE6540"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AF2B01"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3211AEA4"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584EB"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30A9262E"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2A8175"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4DB56209"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7EC8C3"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14E8C459"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14633"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5</w:t>
            </w:r>
          </w:p>
          <w:p w14:paraId="51AEF163"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6F3B28"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10</w:t>
            </w:r>
          </w:p>
          <w:p w14:paraId="293D3F5B" w14:textId="77777777" w:rsidR="00AE0721" w:rsidRPr="00CA2CC5" w:rsidRDefault="00AE0721" w:rsidP="00AE0721">
            <w:pPr>
              <w:spacing w:after="0"/>
              <w:jc w:val="right"/>
              <w:rPr>
                <w:rFonts w:ascii="Arial" w:eastAsia="Times New Roman" w:hAnsi="Arial" w:cs="Arial"/>
                <w:color w:val="000000"/>
                <w:sz w:val="18"/>
                <w:szCs w:val="20"/>
                <w:lang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44706"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17</w:t>
            </w:r>
          </w:p>
          <w:p w14:paraId="78157729" w14:textId="77777777" w:rsidR="00AE0721" w:rsidRPr="00CA2CC5" w:rsidRDefault="00AE0721" w:rsidP="00AE0721">
            <w:pPr>
              <w:spacing w:after="0"/>
              <w:jc w:val="right"/>
              <w:rPr>
                <w:rFonts w:ascii="Arial" w:eastAsia="Times New Roman" w:hAnsi="Arial" w:cs="Arial"/>
                <w:color w:val="000000"/>
                <w:sz w:val="18"/>
                <w:szCs w:val="20"/>
                <w:lang w:eastAsia="en-AU"/>
              </w:rPr>
            </w:pPr>
          </w:p>
        </w:tc>
      </w:tr>
    </w:tbl>
    <w:p w14:paraId="3138C7DA" w14:textId="77777777" w:rsidR="00BF24B2" w:rsidRDefault="00BF24B2" w:rsidP="00BF24B2">
      <w:pPr>
        <w:rPr>
          <w:lang w:val="en-US"/>
        </w:rPr>
      </w:pPr>
    </w:p>
    <w:p w14:paraId="6A57B4D5" w14:textId="77777777" w:rsidR="00396275" w:rsidRPr="00D448A5" w:rsidRDefault="00396275"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73B0F17B"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1C149E3" w14:textId="77777777"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D2248A" w:rsidRPr="00D2248A">
              <w:rPr>
                <w:rFonts w:ascii="Arial" w:eastAsia="Times New Roman" w:hAnsi="Arial" w:cs="Arial"/>
                <w:b/>
                <w:bCs/>
                <w:color w:val="FFFFFF" w:themeColor="background1"/>
                <w:sz w:val="20"/>
                <w:szCs w:val="22"/>
                <w:lang w:val="en-AU" w:eastAsia="en-AU"/>
              </w:rPr>
              <w:t xml:space="preserve">Mildura </w:t>
            </w:r>
            <w:r w:rsidR="00D2248A">
              <w:rPr>
                <w:rFonts w:ascii="Arial" w:eastAsia="Times New Roman" w:hAnsi="Arial" w:cs="Arial"/>
                <w:b/>
                <w:bCs/>
                <w:color w:val="FFFFFF" w:themeColor="background1"/>
                <w:sz w:val="20"/>
                <w:szCs w:val="22"/>
                <w:lang w:val="en-AU" w:eastAsia="en-AU"/>
              </w:rPr>
              <w:t>–</w:t>
            </w:r>
            <w:r w:rsidR="00D2248A" w:rsidRPr="00D2248A">
              <w:rPr>
                <w:rFonts w:ascii="Arial" w:eastAsia="Times New Roman" w:hAnsi="Arial" w:cs="Arial"/>
                <w:b/>
                <w:bCs/>
                <w:color w:val="FFFFFF" w:themeColor="background1"/>
                <w:sz w:val="20"/>
                <w:szCs w:val="22"/>
                <w:lang w:val="en-AU" w:eastAsia="en-AU"/>
              </w:rPr>
              <w:t xml:space="preserve"> North</w:t>
            </w:r>
            <w:r w:rsidR="00D2248A">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F3C62A2"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AA09A2C"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E47621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38B4A4C"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1AE310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29CD20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5335979"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DFC507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3A8F44D"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3B11B08F" w14:textId="77777777" w:rsidTr="0086425A">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62CEEC5" w14:textId="77777777" w:rsidR="00AE0721" w:rsidRPr="00590B34" w:rsidRDefault="00AE0721" w:rsidP="00AE072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D0FBC4" w14:textId="77777777" w:rsidR="00AE0721" w:rsidRDefault="00AE0721" w:rsidP="00AE0721">
            <w:pPr>
              <w:spacing w:after="0"/>
              <w:jc w:val="right"/>
              <w:rPr>
                <w:rFonts w:ascii="Calibri" w:hAnsi="Calibri" w:cs="Calibri"/>
                <w:color w:val="000000"/>
              </w:rPr>
            </w:pPr>
            <w:r>
              <w:rPr>
                <w:rFonts w:ascii="Calibri" w:hAnsi="Calibri" w:cs="Calibri"/>
                <w:color w:val="000000"/>
              </w:rPr>
              <w:t>344</w:t>
            </w:r>
          </w:p>
          <w:p w14:paraId="4057863D"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5AB8C" w14:textId="77777777" w:rsidR="00AE0721" w:rsidRDefault="00AE0721" w:rsidP="00AE0721">
            <w:pPr>
              <w:spacing w:after="0"/>
              <w:jc w:val="right"/>
              <w:rPr>
                <w:rFonts w:ascii="Calibri" w:hAnsi="Calibri" w:cs="Calibri"/>
                <w:color w:val="000000"/>
              </w:rPr>
            </w:pPr>
            <w:r>
              <w:rPr>
                <w:rFonts w:ascii="Calibri" w:hAnsi="Calibri" w:cs="Calibri"/>
                <w:color w:val="000000"/>
              </w:rPr>
              <w:t>425</w:t>
            </w:r>
          </w:p>
          <w:p w14:paraId="52530E72"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5E1D87" w14:textId="77777777" w:rsidR="00AE0721" w:rsidRDefault="00AE0721" w:rsidP="00AE0721">
            <w:pPr>
              <w:spacing w:after="0"/>
              <w:jc w:val="right"/>
              <w:rPr>
                <w:rFonts w:ascii="Calibri" w:hAnsi="Calibri" w:cs="Calibri"/>
                <w:color w:val="000000"/>
              </w:rPr>
            </w:pPr>
            <w:r>
              <w:rPr>
                <w:rFonts w:ascii="Calibri" w:hAnsi="Calibri" w:cs="Calibri"/>
                <w:color w:val="000000"/>
              </w:rPr>
              <w:t>452</w:t>
            </w:r>
          </w:p>
          <w:p w14:paraId="509FB662"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4AE7D" w14:textId="77777777" w:rsidR="00AE0721" w:rsidRDefault="00AE0721" w:rsidP="00AE0721">
            <w:pPr>
              <w:spacing w:after="0"/>
              <w:jc w:val="right"/>
              <w:rPr>
                <w:rFonts w:ascii="Calibri" w:hAnsi="Calibri" w:cs="Calibri"/>
                <w:color w:val="000000"/>
              </w:rPr>
            </w:pPr>
            <w:r>
              <w:rPr>
                <w:rFonts w:ascii="Calibri" w:hAnsi="Calibri" w:cs="Calibri"/>
                <w:color w:val="000000"/>
              </w:rPr>
              <w:t>488</w:t>
            </w:r>
          </w:p>
          <w:p w14:paraId="0C469F92"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645353" w14:textId="77777777" w:rsidR="00AE0721" w:rsidRDefault="00AE0721" w:rsidP="00AE0721">
            <w:pPr>
              <w:spacing w:after="0"/>
              <w:jc w:val="right"/>
              <w:rPr>
                <w:rFonts w:ascii="Calibri" w:hAnsi="Calibri" w:cs="Calibri"/>
                <w:color w:val="000000"/>
              </w:rPr>
            </w:pPr>
            <w:r>
              <w:rPr>
                <w:rFonts w:ascii="Calibri" w:hAnsi="Calibri" w:cs="Calibri"/>
                <w:color w:val="000000"/>
              </w:rPr>
              <w:t>514</w:t>
            </w:r>
          </w:p>
          <w:p w14:paraId="7FDD3BDD"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4E8DA3" w14:textId="77777777" w:rsidR="00AE0721" w:rsidRDefault="00AE0721" w:rsidP="00AE0721">
            <w:pPr>
              <w:spacing w:after="0"/>
              <w:jc w:val="right"/>
              <w:rPr>
                <w:rFonts w:ascii="Calibri" w:hAnsi="Calibri" w:cs="Calibri"/>
                <w:color w:val="000000"/>
              </w:rPr>
            </w:pPr>
            <w:r>
              <w:rPr>
                <w:rFonts w:ascii="Calibri" w:hAnsi="Calibri" w:cs="Calibri"/>
                <w:color w:val="000000"/>
              </w:rPr>
              <w:t>558</w:t>
            </w:r>
          </w:p>
          <w:p w14:paraId="119C85E7"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9A0AC" w14:textId="77777777" w:rsidR="00AE0721" w:rsidRDefault="00AE0721" w:rsidP="00AE0721">
            <w:pPr>
              <w:spacing w:after="0"/>
              <w:jc w:val="right"/>
              <w:rPr>
                <w:rFonts w:ascii="Calibri" w:hAnsi="Calibri" w:cs="Calibri"/>
                <w:color w:val="000000"/>
              </w:rPr>
            </w:pPr>
            <w:r>
              <w:rPr>
                <w:rFonts w:ascii="Calibri" w:hAnsi="Calibri" w:cs="Calibri"/>
                <w:color w:val="000000"/>
              </w:rPr>
              <w:t>578</w:t>
            </w:r>
          </w:p>
          <w:p w14:paraId="1E25B157"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11BB1" w14:textId="77777777" w:rsidR="00AE0721" w:rsidRDefault="00AE0721" w:rsidP="00AE0721">
            <w:pPr>
              <w:spacing w:after="0"/>
              <w:jc w:val="right"/>
              <w:rPr>
                <w:rFonts w:ascii="Calibri" w:hAnsi="Calibri" w:cs="Calibri"/>
                <w:color w:val="000000"/>
              </w:rPr>
            </w:pPr>
            <w:r>
              <w:rPr>
                <w:rFonts w:ascii="Calibri" w:hAnsi="Calibri" w:cs="Calibri"/>
                <w:color w:val="000000"/>
              </w:rPr>
              <w:t>600</w:t>
            </w:r>
          </w:p>
          <w:p w14:paraId="56601AE8"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52CAB" w14:textId="77777777" w:rsidR="00AE0721" w:rsidRDefault="00AE0721" w:rsidP="00AE0721">
            <w:pPr>
              <w:spacing w:after="0"/>
              <w:jc w:val="right"/>
              <w:rPr>
                <w:rFonts w:ascii="Calibri" w:hAnsi="Calibri" w:cs="Calibri"/>
                <w:color w:val="000000"/>
              </w:rPr>
            </w:pPr>
            <w:r>
              <w:rPr>
                <w:rFonts w:ascii="Calibri" w:hAnsi="Calibri" w:cs="Calibri"/>
                <w:color w:val="000000"/>
              </w:rPr>
              <w:t>628</w:t>
            </w:r>
          </w:p>
          <w:p w14:paraId="3BBF75A9" w14:textId="77777777" w:rsidR="00AE0721" w:rsidRPr="00D2248A" w:rsidRDefault="00AE0721" w:rsidP="00AE0721">
            <w:pPr>
              <w:spacing w:after="0"/>
              <w:jc w:val="right"/>
              <w:rPr>
                <w:rFonts w:ascii="Arial" w:eastAsia="Times New Roman" w:hAnsi="Arial" w:cs="Arial"/>
                <w:color w:val="000000"/>
                <w:sz w:val="18"/>
                <w:szCs w:val="18"/>
                <w:lang w:val="en-AU" w:eastAsia="en-AU"/>
              </w:rPr>
            </w:pPr>
          </w:p>
        </w:tc>
      </w:tr>
      <w:tr w:rsidR="00B02D94" w:rsidRPr="00590B34" w14:paraId="672D22A3" w14:textId="77777777" w:rsidTr="00D2248A">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AF2176" w14:textId="77777777" w:rsidR="00B02D94" w:rsidRPr="00590B34" w:rsidRDefault="00B02D94" w:rsidP="00B02D9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37898"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6390F"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7C61F"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86CA6"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D10E6"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DECF1"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7CBE4"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65CADC" w14:textId="77777777" w:rsidR="00B02D94" w:rsidRPr="00D2248A"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43C60" w14:textId="77777777" w:rsidR="00B02D94" w:rsidRPr="00D2248A" w:rsidRDefault="00AE0721" w:rsidP="00B02D94">
            <w:pPr>
              <w:spacing w:after="0"/>
              <w:jc w:val="right"/>
              <w:rPr>
                <w:rFonts w:ascii="Arial" w:eastAsia="Times New Roman" w:hAnsi="Arial" w:cs="Arial"/>
                <w:color w:val="000000"/>
                <w:sz w:val="18"/>
                <w:szCs w:val="18"/>
                <w:lang w:eastAsia="en-AU"/>
              </w:rPr>
            </w:pPr>
            <w:r>
              <w:rPr>
                <w:rFonts w:ascii="Arial" w:hAnsi="Arial" w:cs="Arial"/>
                <w:color w:val="000000"/>
                <w:sz w:val="18"/>
                <w:szCs w:val="18"/>
              </w:rPr>
              <w:t>0</w:t>
            </w:r>
          </w:p>
        </w:tc>
      </w:tr>
    </w:tbl>
    <w:p w14:paraId="4996B97B" w14:textId="77777777" w:rsidR="002673FB" w:rsidRDefault="002673FB" w:rsidP="00D448A5">
      <w:pPr>
        <w:rPr>
          <w:lang w:val="en-US"/>
        </w:rPr>
      </w:pPr>
    </w:p>
    <w:p w14:paraId="36567D99" w14:textId="77777777" w:rsidR="00396275" w:rsidRDefault="00396275" w:rsidP="00D448A5">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657D1B08"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F1D2F39" w14:textId="77777777"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B02D94" w:rsidRPr="00B02D94">
              <w:rPr>
                <w:rFonts w:ascii="Arial" w:eastAsia="Times New Roman" w:hAnsi="Arial" w:cs="Arial"/>
                <w:b/>
                <w:bCs/>
                <w:color w:val="FFFFFF" w:themeColor="background1"/>
                <w:sz w:val="20"/>
                <w:szCs w:val="22"/>
                <w:lang w:val="en-AU" w:eastAsia="en-AU"/>
              </w:rPr>
              <w:t xml:space="preserve">Mildura </w:t>
            </w:r>
            <w:r w:rsidR="00B02D94">
              <w:rPr>
                <w:rFonts w:ascii="Arial" w:eastAsia="Times New Roman" w:hAnsi="Arial" w:cs="Arial"/>
                <w:b/>
                <w:bCs/>
                <w:color w:val="FFFFFF" w:themeColor="background1"/>
                <w:sz w:val="20"/>
                <w:szCs w:val="22"/>
                <w:lang w:val="en-AU" w:eastAsia="en-AU"/>
              </w:rPr>
              <w:t>–</w:t>
            </w:r>
            <w:r w:rsidR="00B02D94" w:rsidRPr="00B02D94">
              <w:rPr>
                <w:rFonts w:ascii="Arial" w:eastAsia="Times New Roman" w:hAnsi="Arial" w:cs="Arial"/>
                <w:b/>
                <w:bCs/>
                <w:color w:val="FFFFFF" w:themeColor="background1"/>
                <w:sz w:val="20"/>
                <w:szCs w:val="22"/>
                <w:lang w:val="en-AU" w:eastAsia="en-AU"/>
              </w:rPr>
              <w:t xml:space="preserve"> South</w:t>
            </w:r>
            <w:r w:rsidR="00B02D94">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DA972F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8ACAF6C"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3D28A7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F16D4F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9F4EA7D"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3D4805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A4BA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3FEFB9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80651CE"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6F1535CD" w14:textId="77777777" w:rsidTr="0086425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0B8301E3" w14:textId="77777777" w:rsidR="00AE0721" w:rsidRPr="00590B34" w:rsidRDefault="00AE0721" w:rsidP="00AE072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EC1E3B"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92</w:t>
            </w:r>
          </w:p>
          <w:p w14:paraId="6C50A32F"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913589"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142</w:t>
            </w:r>
          </w:p>
          <w:p w14:paraId="19BFC587"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099026"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160</w:t>
            </w:r>
          </w:p>
          <w:p w14:paraId="22EC0648"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B9B107"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181</w:t>
            </w:r>
          </w:p>
          <w:p w14:paraId="15C92E37"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FEB132"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197</w:t>
            </w:r>
          </w:p>
          <w:p w14:paraId="02E0B45E"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742E87"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225</w:t>
            </w:r>
          </w:p>
          <w:p w14:paraId="6129A33F"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88D30"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239</w:t>
            </w:r>
          </w:p>
          <w:p w14:paraId="66FD20FC"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74661"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254</w:t>
            </w:r>
          </w:p>
          <w:p w14:paraId="1E83C11F"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4797C"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274</w:t>
            </w:r>
          </w:p>
          <w:p w14:paraId="3E055EDE" w14:textId="77777777" w:rsidR="00AE0721" w:rsidRPr="00B02D94" w:rsidRDefault="00AE0721" w:rsidP="00AE0721">
            <w:pPr>
              <w:spacing w:after="0"/>
              <w:jc w:val="right"/>
              <w:rPr>
                <w:rFonts w:ascii="Arial" w:eastAsia="Times New Roman" w:hAnsi="Arial" w:cs="Arial"/>
                <w:color w:val="000000"/>
                <w:sz w:val="18"/>
                <w:szCs w:val="18"/>
                <w:lang w:val="en-AU" w:eastAsia="en-AU"/>
              </w:rPr>
            </w:pPr>
          </w:p>
        </w:tc>
      </w:tr>
      <w:tr w:rsidR="00B02D94" w:rsidRPr="00590B34" w14:paraId="6859872E" w14:textId="77777777" w:rsidTr="00B02D94">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BDDA6F" w14:textId="77777777" w:rsidR="00B02D94" w:rsidRPr="00590B34" w:rsidRDefault="00B02D94" w:rsidP="00B02D94">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18999"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8920A"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77335"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B8F79"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BD8EB"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D7F8B"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2DEF8"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0CA60" w14:textId="77777777" w:rsidR="00B02D94" w:rsidRPr="00B02D94" w:rsidRDefault="00B02D94" w:rsidP="00B02D94">
            <w:pPr>
              <w:spacing w:after="0"/>
              <w:jc w:val="right"/>
              <w:rPr>
                <w:rFonts w:ascii="Arial" w:eastAsia="Times New Roman" w:hAnsi="Arial" w:cs="Arial"/>
                <w:color w:val="000000"/>
                <w:sz w:val="18"/>
                <w:szCs w:val="18"/>
                <w:lang w:eastAsia="en-AU"/>
              </w:rPr>
            </w:pPr>
            <w:r w:rsidRPr="00D2248A">
              <w:rPr>
                <w:rFonts w:ascii="Arial" w:eastAsia="Times New Roman" w:hAnsi="Arial" w:cs="Arial"/>
                <w:color w:val="000000"/>
                <w:sz w:val="18"/>
                <w:szCs w:val="18"/>
                <w:lang w:val="en-AU"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0AF7F" w14:textId="77777777" w:rsidR="00B02D94" w:rsidRPr="00B02D94" w:rsidRDefault="00AE0721" w:rsidP="00B02D94">
            <w:pPr>
              <w:spacing w:after="0"/>
              <w:jc w:val="right"/>
              <w:rPr>
                <w:rFonts w:ascii="Arial" w:eastAsia="Times New Roman" w:hAnsi="Arial" w:cs="Arial"/>
                <w:color w:val="000000"/>
                <w:sz w:val="18"/>
                <w:szCs w:val="18"/>
                <w:lang w:eastAsia="en-AU"/>
              </w:rPr>
            </w:pPr>
            <w:r>
              <w:rPr>
                <w:rFonts w:ascii="Arial" w:hAnsi="Arial" w:cs="Arial"/>
                <w:color w:val="000000"/>
                <w:sz w:val="18"/>
                <w:szCs w:val="18"/>
              </w:rPr>
              <w:t>4</w:t>
            </w:r>
          </w:p>
        </w:tc>
      </w:tr>
    </w:tbl>
    <w:p w14:paraId="4DA3ED11" w14:textId="77777777" w:rsidR="009D0D60" w:rsidRDefault="009D0D60" w:rsidP="002F041E">
      <w:pPr>
        <w:spacing w:after="0"/>
        <w:rPr>
          <w:lang w:val="en-AU"/>
        </w:rPr>
      </w:pPr>
      <w:bookmarkStart w:id="66" w:name="_Toc35334524"/>
      <w:r>
        <w:rPr>
          <w:lang w:val="en-AU"/>
        </w:rPr>
        <w:br w:type="page"/>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396275" w:rsidRPr="00590B34" w14:paraId="67CCAC30" w14:textId="77777777" w:rsidTr="00B8494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4CA7A99" w14:textId="77777777" w:rsidR="00396275" w:rsidRPr="00590B34" w:rsidRDefault="00306F27" w:rsidP="00B8494A">
            <w:pPr>
              <w:spacing w:after="0"/>
              <w:jc w:val="center"/>
              <w:rPr>
                <w:rFonts w:ascii="Arial" w:eastAsia="Times New Roman" w:hAnsi="Arial" w:cs="Arial"/>
                <w:b/>
                <w:bCs/>
                <w:color w:val="FFFFFF" w:themeColor="background1"/>
                <w:sz w:val="20"/>
                <w:szCs w:val="22"/>
                <w:lang w:val="en-AU" w:eastAsia="en-AU"/>
              </w:rPr>
            </w:pPr>
            <w:r w:rsidRPr="00306F27">
              <w:rPr>
                <w:rFonts w:ascii="Arial" w:eastAsia="Times New Roman" w:hAnsi="Arial" w:cs="Arial"/>
                <w:b/>
                <w:bCs/>
                <w:color w:val="FFFFFF" w:themeColor="background1"/>
                <w:sz w:val="20"/>
                <w:szCs w:val="22"/>
                <w:lang w:val="en-AU" w:eastAsia="en-AU"/>
              </w:rPr>
              <w:lastRenderedPageBreak/>
              <w:t>Mildura Region</w:t>
            </w:r>
            <w:r>
              <w:rPr>
                <w:rFonts w:ascii="Arial" w:eastAsia="Times New Roman" w:hAnsi="Arial" w:cs="Arial"/>
                <w:b/>
                <w:bCs/>
                <w:color w:val="FFFFFF" w:themeColor="background1"/>
                <w:sz w:val="20"/>
                <w:szCs w:val="22"/>
                <w:lang w:val="en-AU" w:eastAsia="en-AU"/>
              </w:rPr>
              <w:t xml:space="preserve"> </w:t>
            </w:r>
            <w:r w:rsidR="00396275">
              <w:rPr>
                <w:rFonts w:ascii="Arial" w:eastAsia="Times New Roman" w:hAnsi="Arial" w:cs="Arial"/>
                <w:b/>
                <w:bCs/>
                <w:color w:val="FFFFFF" w:themeColor="background1"/>
                <w:sz w:val="20"/>
                <w:szCs w:val="22"/>
                <w:lang w:val="en-AU" w:eastAsia="en-AU"/>
              </w:rPr>
              <w:t>estimates</w:t>
            </w:r>
            <w:r w:rsidR="00396275"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6CDF5C2"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659D378"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F125AB7"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5E2EFA31"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B41103A" w14:textId="77777777" w:rsidR="00396275" w:rsidRPr="00590B34" w:rsidRDefault="00396275" w:rsidP="00B8494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A186687"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521FA46"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38B0FDD"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8EC9995"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62BF6D80" w14:textId="77777777" w:rsidTr="0086425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31F69D15" w14:textId="77777777" w:rsidR="00AE0721" w:rsidRPr="00590B34" w:rsidRDefault="00AE0721" w:rsidP="00AE072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F4FAD4" w14:textId="77777777" w:rsidR="00AE0721" w:rsidRDefault="00AE0721" w:rsidP="00AE0721">
            <w:pPr>
              <w:spacing w:after="0"/>
              <w:jc w:val="right"/>
              <w:rPr>
                <w:rFonts w:ascii="Calibri" w:hAnsi="Calibri" w:cs="Calibri"/>
                <w:color w:val="000000"/>
              </w:rPr>
            </w:pPr>
            <w:r>
              <w:rPr>
                <w:rFonts w:ascii="Calibri" w:hAnsi="Calibri" w:cs="Calibri"/>
                <w:color w:val="000000"/>
              </w:rPr>
              <w:t>35</w:t>
            </w:r>
          </w:p>
          <w:p w14:paraId="3D478CCE"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F182FD" w14:textId="77777777" w:rsidR="00AE0721" w:rsidRDefault="00AE0721" w:rsidP="00AE0721">
            <w:pPr>
              <w:spacing w:after="0"/>
              <w:jc w:val="right"/>
              <w:rPr>
                <w:rFonts w:ascii="Calibri" w:hAnsi="Calibri" w:cs="Calibri"/>
                <w:color w:val="000000"/>
              </w:rPr>
            </w:pPr>
            <w:r>
              <w:rPr>
                <w:rFonts w:ascii="Calibri" w:hAnsi="Calibri" w:cs="Calibri"/>
                <w:color w:val="000000"/>
              </w:rPr>
              <w:t>45</w:t>
            </w:r>
          </w:p>
          <w:p w14:paraId="583B210A"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6F63A8" w14:textId="77777777" w:rsidR="00AE0721" w:rsidRDefault="00AE0721" w:rsidP="00AE0721">
            <w:pPr>
              <w:spacing w:after="0"/>
              <w:jc w:val="right"/>
              <w:rPr>
                <w:rFonts w:ascii="Calibri" w:hAnsi="Calibri" w:cs="Calibri"/>
                <w:color w:val="000000"/>
              </w:rPr>
            </w:pPr>
            <w:r>
              <w:rPr>
                <w:rFonts w:ascii="Calibri" w:hAnsi="Calibri" w:cs="Calibri"/>
                <w:color w:val="000000"/>
              </w:rPr>
              <w:t>49</w:t>
            </w:r>
          </w:p>
          <w:p w14:paraId="1F4F1ADF"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C693C9" w14:textId="77777777" w:rsidR="00AE0721" w:rsidRDefault="00AE0721" w:rsidP="00AE0721">
            <w:pPr>
              <w:spacing w:after="0"/>
              <w:jc w:val="right"/>
              <w:rPr>
                <w:rFonts w:ascii="Calibri" w:hAnsi="Calibri" w:cs="Calibri"/>
                <w:color w:val="000000"/>
              </w:rPr>
            </w:pPr>
            <w:r>
              <w:rPr>
                <w:rFonts w:ascii="Calibri" w:hAnsi="Calibri" w:cs="Calibri"/>
                <w:color w:val="000000"/>
              </w:rPr>
              <w:t>52</w:t>
            </w:r>
          </w:p>
          <w:p w14:paraId="35205765"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C57B35" w14:textId="77777777" w:rsidR="00AE0721" w:rsidRDefault="00AE0721" w:rsidP="00AE0721">
            <w:pPr>
              <w:spacing w:after="0"/>
              <w:jc w:val="right"/>
              <w:rPr>
                <w:rFonts w:ascii="Calibri" w:hAnsi="Calibri" w:cs="Calibri"/>
                <w:color w:val="000000"/>
              </w:rPr>
            </w:pPr>
            <w:r>
              <w:rPr>
                <w:rFonts w:ascii="Calibri" w:hAnsi="Calibri" w:cs="Calibri"/>
                <w:color w:val="000000"/>
              </w:rPr>
              <w:t>55</w:t>
            </w:r>
          </w:p>
          <w:p w14:paraId="17147EF7"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793FD" w14:textId="77777777" w:rsidR="00AE0721" w:rsidRDefault="00AE0721" w:rsidP="00AE0721">
            <w:pPr>
              <w:spacing w:after="0"/>
              <w:jc w:val="right"/>
              <w:rPr>
                <w:rFonts w:ascii="Calibri" w:hAnsi="Calibri" w:cs="Calibri"/>
                <w:color w:val="000000"/>
              </w:rPr>
            </w:pPr>
            <w:r>
              <w:rPr>
                <w:rFonts w:ascii="Calibri" w:hAnsi="Calibri" w:cs="Calibri"/>
                <w:color w:val="000000"/>
              </w:rPr>
              <w:t>60</w:t>
            </w:r>
          </w:p>
          <w:p w14:paraId="22D5049D"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1EBB3F" w14:textId="77777777" w:rsidR="00AE0721" w:rsidRDefault="00AE0721" w:rsidP="00AE0721">
            <w:pPr>
              <w:spacing w:after="0"/>
              <w:jc w:val="right"/>
              <w:rPr>
                <w:rFonts w:ascii="Calibri" w:hAnsi="Calibri" w:cs="Calibri"/>
                <w:color w:val="000000"/>
              </w:rPr>
            </w:pPr>
            <w:r>
              <w:rPr>
                <w:rFonts w:ascii="Calibri" w:hAnsi="Calibri" w:cs="Calibri"/>
                <w:color w:val="000000"/>
              </w:rPr>
              <w:t>63</w:t>
            </w:r>
          </w:p>
          <w:p w14:paraId="73025346"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419A25" w14:textId="77777777" w:rsidR="00AE0721" w:rsidRDefault="00AE0721" w:rsidP="00AE0721">
            <w:pPr>
              <w:spacing w:after="0"/>
              <w:jc w:val="right"/>
              <w:rPr>
                <w:rFonts w:ascii="Calibri" w:hAnsi="Calibri" w:cs="Calibri"/>
                <w:color w:val="000000"/>
              </w:rPr>
            </w:pPr>
            <w:r>
              <w:rPr>
                <w:rFonts w:ascii="Calibri" w:hAnsi="Calibri" w:cs="Calibri"/>
                <w:color w:val="000000"/>
              </w:rPr>
              <w:t>66</w:t>
            </w:r>
          </w:p>
          <w:p w14:paraId="5EC33EB4"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496140" w14:textId="77777777" w:rsidR="00AE0721" w:rsidRDefault="00AE0721" w:rsidP="00AE0721">
            <w:pPr>
              <w:spacing w:after="0"/>
              <w:jc w:val="right"/>
              <w:rPr>
                <w:rFonts w:ascii="Calibri" w:hAnsi="Calibri" w:cs="Calibri"/>
                <w:color w:val="000000"/>
              </w:rPr>
            </w:pPr>
            <w:r>
              <w:rPr>
                <w:rFonts w:ascii="Calibri" w:hAnsi="Calibri" w:cs="Calibri"/>
                <w:color w:val="000000"/>
              </w:rPr>
              <w:t>70</w:t>
            </w:r>
          </w:p>
          <w:p w14:paraId="31249045" w14:textId="77777777" w:rsidR="00AE0721" w:rsidRPr="00306F27" w:rsidRDefault="00AE0721" w:rsidP="00AE0721">
            <w:pPr>
              <w:spacing w:after="0"/>
              <w:jc w:val="right"/>
              <w:rPr>
                <w:rFonts w:ascii="Arial" w:eastAsia="Times New Roman" w:hAnsi="Arial" w:cs="Arial"/>
                <w:color w:val="000000"/>
                <w:sz w:val="18"/>
                <w:szCs w:val="18"/>
                <w:lang w:val="en-AU" w:eastAsia="en-AU"/>
              </w:rPr>
            </w:pPr>
          </w:p>
        </w:tc>
      </w:tr>
      <w:tr w:rsidR="006E62F9" w:rsidRPr="00590B34" w14:paraId="2364E499" w14:textId="77777777" w:rsidTr="006E62F9">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8AE73" w14:textId="77777777" w:rsidR="006E62F9" w:rsidRPr="00590B34" w:rsidRDefault="006E62F9" w:rsidP="006E62F9">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961A5" w14:textId="77777777" w:rsidR="006E62F9" w:rsidRPr="00306F27" w:rsidRDefault="006E62F9" w:rsidP="006E62F9">
            <w:pPr>
              <w:spacing w:after="0"/>
              <w:jc w:val="right"/>
              <w:rPr>
                <w:rFonts w:ascii="Arial" w:eastAsia="Times New Roman" w:hAnsi="Arial" w:cs="Arial"/>
                <w:b/>
                <w:color w:val="000000"/>
                <w:sz w:val="18"/>
                <w:szCs w:val="18"/>
                <w:lang w:val="en-AU" w:eastAsia="en-AU"/>
              </w:rPr>
            </w:pPr>
            <w:r>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13D80C" w14:textId="77777777" w:rsidR="006E62F9" w:rsidRPr="00306F27" w:rsidRDefault="006E62F9" w:rsidP="006E62F9">
            <w:pPr>
              <w:spacing w:after="0"/>
              <w:jc w:val="right"/>
              <w:rPr>
                <w:rFonts w:ascii="Arial" w:eastAsia="Times New Roman" w:hAnsi="Arial" w:cs="Arial"/>
                <w:b/>
                <w:color w:val="000000"/>
                <w:sz w:val="18"/>
                <w:szCs w:val="18"/>
                <w:lang w:val="en-AU" w:eastAsia="en-AU"/>
              </w:rPr>
            </w:pPr>
            <w:r w:rsidRPr="00C819C6">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42DC8" w14:textId="77777777" w:rsidR="006E62F9" w:rsidRPr="00306F27" w:rsidRDefault="006E62F9" w:rsidP="006E62F9">
            <w:pPr>
              <w:spacing w:after="0"/>
              <w:jc w:val="right"/>
              <w:rPr>
                <w:rFonts w:ascii="Arial" w:eastAsia="Times New Roman" w:hAnsi="Arial" w:cs="Arial"/>
                <w:b/>
                <w:color w:val="000000"/>
                <w:sz w:val="18"/>
                <w:szCs w:val="18"/>
                <w:lang w:val="en-AU" w:eastAsia="en-AU"/>
              </w:rPr>
            </w:pPr>
            <w:r w:rsidRPr="00C819C6">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D414D" w14:textId="77777777" w:rsidR="006E62F9" w:rsidRPr="00306F27" w:rsidRDefault="006E62F9" w:rsidP="006E62F9">
            <w:pPr>
              <w:spacing w:after="0"/>
              <w:jc w:val="right"/>
              <w:rPr>
                <w:rFonts w:ascii="Arial" w:eastAsia="Times New Roman" w:hAnsi="Arial" w:cs="Arial"/>
                <w:b/>
                <w:color w:val="000000"/>
                <w:sz w:val="18"/>
                <w:szCs w:val="18"/>
                <w:lang w:val="en-AU" w:eastAsia="en-AU"/>
              </w:rPr>
            </w:pPr>
            <w:r w:rsidRPr="00C819C6">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EF32E" w14:textId="77777777" w:rsidR="006E62F9" w:rsidRPr="00306F27" w:rsidRDefault="006E62F9" w:rsidP="006E62F9">
            <w:pPr>
              <w:spacing w:after="0"/>
              <w:jc w:val="right"/>
              <w:rPr>
                <w:rFonts w:ascii="Arial" w:eastAsia="Times New Roman" w:hAnsi="Arial" w:cs="Arial"/>
                <w:b/>
                <w:color w:val="000000"/>
                <w:sz w:val="18"/>
                <w:szCs w:val="18"/>
                <w:lang w:val="en-AU" w:eastAsia="en-AU"/>
              </w:rPr>
            </w:pPr>
            <w:r w:rsidRPr="00C819C6">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3D4C5" w14:textId="77777777" w:rsidR="006E62F9" w:rsidRPr="00306F27" w:rsidRDefault="006E62F9" w:rsidP="006E62F9">
            <w:pPr>
              <w:spacing w:after="0"/>
              <w:jc w:val="right"/>
              <w:rPr>
                <w:rFonts w:ascii="Arial" w:eastAsia="Times New Roman" w:hAnsi="Arial" w:cs="Arial"/>
                <w:b/>
                <w:color w:val="FF0000"/>
                <w:sz w:val="18"/>
                <w:szCs w:val="18"/>
                <w:lang w:val="en-AU" w:eastAsia="en-AU"/>
              </w:rPr>
            </w:pPr>
            <w:r w:rsidRPr="00C819C6">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67815" w14:textId="77777777" w:rsidR="006E62F9" w:rsidRPr="00306F27" w:rsidRDefault="006E62F9" w:rsidP="006E62F9">
            <w:pPr>
              <w:spacing w:after="0"/>
              <w:jc w:val="right"/>
              <w:rPr>
                <w:rFonts w:ascii="Arial" w:eastAsia="Times New Roman" w:hAnsi="Arial" w:cs="Arial"/>
                <w:b/>
                <w:color w:val="FF0000"/>
                <w:sz w:val="18"/>
                <w:szCs w:val="18"/>
                <w:lang w:val="en-AU" w:eastAsia="en-AU"/>
              </w:rPr>
            </w:pPr>
            <w:r w:rsidRPr="00C819C6">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9BAC2" w14:textId="77777777" w:rsidR="006E62F9" w:rsidRPr="00306F27" w:rsidRDefault="006E62F9" w:rsidP="006E62F9">
            <w:pPr>
              <w:spacing w:after="0"/>
              <w:jc w:val="right"/>
              <w:rPr>
                <w:rFonts w:ascii="Arial" w:eastAsia="Times New Roman" w:hAnsi="Arial" w:cs="Arial"/>
                <w:b/>
                <w:color w:val="FF0000"/>
                <w:sz w:val="18"/>
                <w:szCs w:val="18"/>
                <w:lang w:val="en-AU" w:eastAsia="en-AU"/>
              </w:rPr>
            </w:pPr>
            <w:r w:rsidRPr="00C819C6">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E8B5A" w14:textId="77777777" w:rsidR="006E62F9" w:rsidRPr="00306F27" w:rsidRDefault="006E62F9" w:rsidP="006E62F9">
            <w:pPr>
              <w:spacing w:after="0"/>
              <w:jc w:val="right"/>
              <w:rPr>
                <w:rFonts w:ascii="Arial" w:eastAsia="Times New Roman" w:hAnsi="Arial" w:cs="Arial"/>
                <w:b/>
                <w:color w:val="FF0000"/>
                <w:sz w:val="18"/>
                <w:szCs w:val="18"/>
                <w:lang w:val="en-AU" w:eastAsia="en-AU"/>
              </w:rPr>
            </w:pPr>
            <w:r w:rsidRPr="00C819C6">
              <w:rPr>
                <w:sz w:val="18"/>
                <w:szCs w:val="18"/>
              </w:rPr>
              <w:t>0</w:t>
            </w:r>
          </w:p>
        </w:tc>
      </w:tr>
    </w:tbl>
    <w:p w14:paraId="70A28072" w14:textId="77777777" w:rsidR="00396275" w:rsidRDefault="00396275" w:rsidP="002F041E">
      <w:pPr>
        <w:spacing w:after="0"/>
        <w:rPr>
          <w:lang w:val="en-AU"/>
        </w:rPr>
      </w:pPr>
    </w:p>
    <w:p w14:paraId="25267E77" w14:textId="77777777" w:rsidR="00396275" w:rsidRDefault="00396275"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396275" w:rsidRPr="00590B34" w14:paraId="04A19851" w14:textId="77777777" w:rsidTr="00B8494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0CE682E" w14:textId="77777777" w:rsidR="00396275" w:rsidRPr="00590B34" w:rsidRDefault="006E62F9" w:rsidP="00B8494A">
            <w:pPr>
              <w:spacing w:after="0"/>
              <w:jc w:val="center"/>
              <w:rPr>
                <w:rFonts w:ascii="Arial" w:eastAsia="Times New Roman" w:hAnsi="Arial" w:cs="Arial"/>
                <w:b/>
                <w:bCs/>
                <w:color w:val="FFFFFF" w:themeColor="background1"/>
                <w:sz w:val="20"/>
                <w:szCs w:val="22"/>
                <w:lang w:val="en-AU" w:eastAsia="en-AU"/>
              </w:rPr>
            </w:pPr>
            <w:r w:rsidRPr="006E62F9">
              <w:rPr>
                <w:rFonts w:ascii="Arial" w:eastAsia="Times New Roman" w:hAnsi="Arial" w:cs="Arial"/>
                <w:b/>
                <w:bCs/>
                <w:color w:val="FFFFFF" w:themeColor="background1"/>
                <w:sz w:val="20"/>
                <w:szCs w:val="22"/>
                <w:lang w:val="en-AU" w:eastAsia="en-AU"/>
              </w:rPr>
              <w:t>Red Cliffs</w:t>
            </w:r>
            <w:r>
              <w:rPr>
                <w:rFonts w:ascii="Arial" w:eastAsia="Times New Roman" w:hAnsi="Arial" w:cs="Arial"/>
                <w:b/>
                <w:bCs/>
                <w:color w:val="FFFFFF" w:themeColor="background1"/>
                <w:sz w:val="20"/>
                <w:szCs w:val="22"/>
                <w:lang w:val="en-AU" w:eastAsia="en-AU"/>
              </w:rPr>
              <w:t xml:space="preserve"> </w:t>
            </w:r>
            <w:r w:rsidR="00396275">
              <w:rPr>
                <w:rFonts w:ascii="Arial" w:eastAsia="Times New Roman" w:hAnsi="Arial" w:cs="Arial"/>
                <w:b/>
                <w:bCs/>
                <w:color w:val="FFFFFF" w:themeColor="background1"/>
                <w:sz w:val="20"/>
                <w:szCs w:val="22"/>
                <w:lang w:val="en-AU" w:eastAsia="en-AU"/>
              </w:rPr>
              <w:t>estimates</w:t>
            </w:r>
            <w:r w:rsidR="00396275"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97F9B75"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F7B9CD0"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43BB213"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12B6CEE"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9FE9AC3" w14:textId="77777777" w:rsidR="00396275" w:rsidRPr="00590B34" w:rsidRDefault="00396275" w:rsidP="00B8494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783FC70"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D78271C"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5812F84"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808CCB1" w14:textId="77777777" w:rsidR="00396275" w:rsidRPr="00590B34" w:rsidRDefault="00396275" w:rsidP="00B8494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AE0721" w:rsidRPr="00590B34" w14:paraId="6FC6276C" w14:textId="77777777" w:rsidTr="0086425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465D1233" w14:textId="77777777" w:rsidR="00AE0721" w:rsidRPr="00590B34" w:rsidRDefault="00AE0721" w:rsidP="00AE072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8FFFE5" w14:textId="77777777" w:rsidR="00AE0721" w:rsidRDefault="00AE0721" w:rsidP="00AE0721">
            <w:pPr>
              <w:spacing w:after="0"/>
              <w:jc w:val="right"/>
              <w:rPr>
                <w:rFonts w:ascii="Calibri" w:hAnsi="Calibri" w:cs="Calibri"/>
                <w:color w:val="000000"/>
              </w:rPr>
            </w:pPr>
            <w:r>
              <w:rPr>
                <w:rFonts w:ascii="Calibri" w:hAnsi="Calibri" w:cs="Calibri"/>
                <w:color w:val="000000"/>
              </w:rPr>
              <w:t>58</w:t>
            </w:r>
          </w:p>
          <w:p w14:paraId="5E58FE6F"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5C71C" w14:textId="77777777" w:rsidR="00AE0721" w:rsidRDefault="00AE0721" w:rsidP="00AE0721">
            <w:pPr>
              <w:spacing w:after="0"/>
              <w:jc w:val="right"/>
              <w:rPr>
                <w:rFonts w:ascii="Calibri" w:hAnsi="Calibri" w:cs="Calibri"/>
                <w:color w:val="000000"/>
              </w:rPr>
            </w:pPr>
            <w:r>
              <w:rPr>
                <w:rFonts w:ascii="Calibri" w:hAnsi="Calibri" w:cs="Calibri"/>
                <w:color w:val="000000"/>
              </w:rPr>
              <w:t>76</w:t>
            </w:r>
          </w:p>
          <w:p w14:paraId="1F544E65"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504EA3" w14:textId="77777777" w:rsidR="00AE0721" w:rsidRDefault="00AE0721" w:rsidP="00AE0721">
            <w:pPr>
              <w:spacing w:after="0"/>
              <w:jc w:val="right"/>
              <w:rPr>
                <w:rFonts w:ascii="Calibri" w:hAnsi="Calibri" w:cs="Calibri"/>
                <w:color w:val="000000"/>
              </w:rPr>
            </w:pPr>
            <w:r>
              <w:rPr>
                <w:rFonts w:ascii="Calibri" w:hAnsi="Calibri" w:cs="Calibri"/>
                <w:color w:val="000000"/>
              </w:rPr>
              <w:t>82</w:t>
            </w:r>
          </w:p>
          <w:p w14:paraId="23E583CE"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FE3F58" w14:textId="77777777" w:rsidR="00AE0721" w:rsidRDefault="00AE0721" w:rsidP="00AE0721">
            <w:pPr>
              <w:spacing w:after="0"/>
              <w:jc w:val="right"/>
              <w:rPr>
                <w:rFonts w:ascii="Calibri" w:hAnsi="Calibri" w:cs="Calibri"/>
                <w:color w:val="000000"/>
              </w:rPr>
            </w:pPr>
            <w:r>
              <w:rPr>
                <w:rFonts w:ascii="Calibri" w:hAnsi="Calibri" w:cs="Calibri"/>
                <w:color w:val="000000"/>
              </w:rPr>
              <w:t>89</w:t>
            </w:r>
          </w:p>
          <w:p w14:paraId="52D0DC19"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988FB6" w14:textId="77777777" w:rsidR="00AE0721" w:rsidRDefault="00AE0721" w:rsidP="00AE0721">
            <w:pPr>
              <w:spacing w:after="0"/>
              <w:jc w:val="right"/>
              <w:rPr>
                <w:rFonts w:ascii="Calibri" w:hAnsi="Calibri" w:cs="Calibri"/>
                <w:color w:val="000000"/>
              </w:rPr>
            </w:pPr>
            <w:r>
              <w:rPr>
                <w:rFonts w:ascii="Calibri" w:hAnsi="Calibri" w:cs="Calibri"/>
                <w:color w:val="000000"/>
              </w:rPr>
              <w:t>94</w:t>
            </w:r>
          </w:p>
          <w:p w14:paraId="44CE10C9"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6B66D" w14:textId="77777777" w:rsidR="00AE0721" w:rsidRDefault="00AE0721" w:rsidP="00AE0721">
            <w:pPr>
              <w:spacing w:after="0"/>
              <w:jc w:val="right"/>
              <w:rPr>
                <w:rFonts w:ascii="Calibri" w:hAnsi="Calibri" w:cs="Calibri"/>
                <w:color w:val="000000"/>
              </w:rPr>
            </w:pPr>
            <w:r>
              <w:rPr>
                <w:rFonts w:ascii="Calibri" w:hAnsi="Calibri" w:cs="Calibri"/>
                <w:color w:val="000000"/>
              </w:rPr>
              <w:t>103</w:t>
            </w:r>
          </w:p>
          <w:p w14:paraId="6F715168"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4CEC81" w14:textId="77777777" w:rsidR="00AE0721" w:rsidRDefault="00AE0721" w:rsidP="00AE0721">
            <w:pPr>
              <w:spacing w:after="0"/>
              <w:jc w:val="right"/>
              <w:rPr>
                <w:rFonts w:ascii="Calibri" w:hAnsi="Calibri" w:cs="Calibri"/>
                <w:color w:val="000000"/>
              </w:rPr>
            </w:pPr>
            <w:r>
              <w:rPr>
                <w:rFonts w:ascii="Calibri" w:hAnsi="Calibri" w:cs="Calibri"/>
                <w:color w:val="000000"/>
              </w:rPr>
              <w:t>107</w:t>
            </w:r>
          </w:p>
          <w:p w14:paraId="4719F617"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2B968" w14:textId="77777777" w:rsidR="00AE0721" w:rsidRDefault="00AE0721" w:rsidP="00AE0721">
            <w:pPr>
              <w:spacing w:after="0"/>
              <w:jc w:val="right"/>
              <w:rPr>
                <w:rFonts w:ascii="Calibri" w:hAnsi="Calibri" w:cs="Calibri"/>
                <w:color w:val="000000"/>
              </w:rPr>
            </w:pPr>
            <w:r>
              <w:rPr>
                <w:rFonts w:ascii="Calibri" w:hAnsi="Calibri" w:cs="Calibri"/>
                <w:color w:val="000000"/>
              </w:rPr>
              <w:t>112</w:t>
            </w:r>
          </w:p>
          <w:p w14:paraId="658F9795"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B70FF0" w14:textId="77777777" w:rsidR="00AE0721" w:rsidRDefault="00AE0721" w:rsidP="00AE0721">
            <w:pPr>
              <w:spacing w:after="0"/>
              <w:jc w:val="right"/>
              <w:rPr>
                <w:rFonts w:ascii="Calibri" w:hAnsi="Calibri" w:cs="Calibri"/>
                <w:color w:val="000000"/>
              </w:rPr>
            </w:pPr>
            <w:r>
              <w:rPr>
                <w:rFonts w:ascii="Calibri" w:hAnsi="Calibri" w:cs="Calibri"/>
                <w:color w:val="000000"/>
              </w:rPr>
              <w:t>118</w:t>
            </w:r>
          </w:p>
          <w:p w14:paraId="19EB37BE" w14:textId="77777777" w:rsidR="00AE0721" w:rsidRPr="00512DD1" w:rsidRDefault="00AE0721" w:rsidP="00AE0721">
            <w:pPr>
              <w:spacing w:after="0"/>
              <w:jc w:val="right"/>
              <w:rPr>
                <w:rFonts w:ascii="Arial" w:eastAsia="Times New Roman" w:hAnsi="Arial" w:cs="Arial"/>
                <w:color w:val="000000"/>
                <w:sz w:val="18"/>
                <w:szCs w:val="20"/>
                <w:lang w:val="en-AU" w:eastAsia="en-AU"/>
              </w:rPr>
            </w:pPr>
          </w:p>
        </w:tc>
      </w:tr>
      <w:tr w:rsidR="00AE0721" w:rsidRPr="00590B34" w14:paraId="559B7522" w14:textId="77777777" w:rsidTr="0086425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E34B4E" w14:textId="77777777" w:rsidR="00AE0721" w:rsidRPr="00590B34" w:rsidRDefault="00AE0721" w:rsidP="00AE0721">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CCA68E"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0</w:t>
            </w:r>
          </w:p>
          <w:p w14:paraId="5F1E90C4" w14:textId="77777777" w:rsidR="00AE0721" w:rsidRPr="00512DD1"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A4A0B8"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3</w:t>
            </w:r>
          </w:p>
          <w:p w14:paraId="70B693CC" w14:textId="77777777" w:rsidR="00AE0721" w:rsidRPr="00512DD1"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50FAF6"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9</w:t>
            </w:r>
          </w:p>
          <w:p w14:paraId="68B880F6" w14:textId="77777777" w:rsidR="00AE0721" w:rsidRPr="00512DD1" w:rsidRDefault="00AE0721" w:rsidP="00AE0721">
            <w:pPr>
              <w:spacing w:after="0"/>
              <w:jc w:val="right"/>
              <w:rPr>
                <w:rFonts w:ascii="Arial" w:eastAsia="Times New Roman" w:hAnsi="Arial" w:cs="Arial"/>
                <w:b/>
                <w:color w:val="00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385628"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16</w:t>
            </w:r>
          </w:p>
          <w:p w14:paraId="514DE883" w14:textId="77777777" w:rsidR="00AE0721" w:rsidRPr="00512DD1"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DB55"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21</w:t>
            </w:r>
          </w:p>
          <w:p w14:paraId="3E341B61" w14:textId="77777777" w:rsidR="00AE0721" w:rsidRPr="00512DD1" w:rsidRDefault="00AE0721" w:rsidP="00AE0721">
            <w:pPr>
              <w:spacing w:after="0"/>
              <w:jc w:val="right"/>
              <w:rPr>
                <w:rFonts w:ascii="Arial" w:eastAsia="Times New Roman" w:hAnsi="Arial" w:cs="Arial"/>
                <w:b/>
                <w:color w:val="00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0B275C"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29</w:t>
            </w:r>
          </w:p>
          <w:p w14:paraId="76F1ED6E" w14:textId="77777777" w:rsidR="00AE0721" w:rsidRPr="00512DD1" w:rsidRDefault="00AE0721" w:rsidP="00AE0721">
            <w:pPr>
              <w:spacing w:after="0"/>
              <w:jc w:val="right"/>
              <w:rPr>
                <w:rFonts w:ascii="Arial" w:eastAsia="Times New Roman" w:hAnsi="Arial" w:cs="Arial"/>
                <w:b/>
                <w:color w:val="FF0000"/>
                <w:sz w:val="18"/>
                <w:szCs w:val="20"/>
                <w:lang w:val="en-AU" w:eastAsia="en-AU"/>
              </w:rPr>
            </w:pP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2E7C4A"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34</w:t>
            </w:r>
          </w:p>
          <w:p w14:paraId="2462E8F1" w14:textId="77777777" w:rsidR="00AE0721" w:rsidRPr="00512DD1" w:rsidRDefault="00AE0721" w:rsidP="00AE0721">
            <w:pPr>
              <w:spacing w:after="0"/>
              <w:jc w:val="right"/>
              <w:rPr>
                <w:rFonts w:ascii="Arial" w:eastAsia="Times New Roman" w:hAnsi="Arial" w:cs="Arial"/>
                <w:b/>
                <w:color w:val="FF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8F3906"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38</w:t>
            </w:r>
          </w:p>
          <w:p w14:paraId="6E8B5BFD" w14:textId="77777777" w:rsidR="00AE0721" w:rsidRPr="00512DD1" w:rsidRDefault="00AE0721" w:rsidP="00AE0721">
            <w:pPr>
              <w:spacing w:after="0"/>
              <w:jc w:val="right"/>
              <w:rPr>
                <w:rFonts w:ascii="Arial" w:eastAsia="Times New Roman" w:hAnsi="Arial" w:cs="Arial"/>
                <w:b/>
                <w:color w:val="FF0000"/>
                <w:sz w:val="18"/>
                <w:szCs w:val="20"/>
                <w:lang w:val="en-AU" w:eastAsia="en-AU"/>
              </w:rPr>
            </w:pP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4FDAE" w14:textId="77777777" w:rsidR="00AE0721" w:rsidRDefault="00AE0721" w:rsidP="00AE0721">
            <w:pPr>
              <w:spacing w:after="0"/>
              <w:jc w:val="right"/>
              <w:rPr>
                <w:rFonts w:ascii="Calibri" w:hAnsi="Calibri" w:cs="Calibri"/>
                <w:color w:val="000000"/>
                <w:sz w:val="20"/>
                <w:szCs w:val="20"/>
              </w:rPr>
            </w:pPr>
            <w:r>
              <w:rPr>
                <w:rFonts w:ascii="Calibri" w:hAnsi="Calibri" w:cs="Calibri"/>
                <w:color w:val="000000"/>
                <w:sz w:val="20"/>
                <w:szCs w:val="20"/>
              </w:rPr>
              <w:t>45</w:t>
            </w:r>
          </w:p>
          <w:p w14:paraId="1E9502DC" w14:textId="77777777" w:rsidR="00AE0721" w:rsidRPr="00512DD1" w:rsidRDefault="00AE0721" w:rsidP="00AE0721">
            <w:pPr>
              <w:spacing w:after="0"/>
              <w:jc w:val="right"/>
              <w:rPr>
                <w:rFonts w:ascii="Arial" w:eastAsia="Times New Roman" w:hAnsi="Arial" w:cs="Arial"/>
                <w:b/>
                <w:color w:val="FF0000"/>
                <w:sz w:val="18"/>
                <w:szCs w:val="20"/>
                <w:lang w:val="en-AU" w:eastAsia="en-AU"/>
              </w:rPr>
            </w:pPr>
          </w:p>
        </w:tc>
      </w:tr>
    </w:tbl>
    <w:p w14:paraId="47E97091" w14:textId="77777777" w:rsidR="00396275" w:rsidRDefault="00396275" w:rsidP="002F041E">
      <w:pPr>
        <w:spacing w:after="0"/>
        <w:rPr>
          <w:lang w:val="en-AU"/>
        </w:rPr>
      </w:pPr>
    </w:p>
    <w:p w14:paraId="619054FF" w14:textId="77777777" w:rsidR="00396275" w:rsidRDefault="00396275" w:rsidP="002F041E">
      <w:pPr>
        <w:spacing w:after="0"/>
        <w:rPr>
          <w:lang w:val="en-AU"/>
        </w:rPr>
      </w:pPr>
    </w:p>
    <w:p w14:paraId="7919B12C" w14:textId="77777777" w:rsidR="00396275" w:rsidRDefault="00396275" w:rsidP="002F041E">
      <w:pPr>
        <w:spacing w:after="0"/>
        <w:rPr>
          <w:lang w:val="en-AU"/>
        </w:rPr>
      </w:pPr>
    </w:p>
    <w:p w14:paraId="69AECC75" w14:textId="77777777" w:rsidR="00396275" w:rsidRDefault="00396275" w:rsidP="002F041E">
      <w:pPr>
        <w:spacing w:after="0"/>
        <w:rPr>
          <w:lang w:val="en-AU"/>
        </w:rPr>
      </w:pPr>
    </w:p>
    <w:p w14:paraId="71E69EDC" w14:textId="77777777" w:rsidR="00396275" w:rsidRDefault="00396275" w:rsidP="002F041E">
      <w:pPr>
        <w:spacing w:after="0"/>
        <w:rPr>
          <w:lang w:val="en-AU"/>
        </w:rPr>
      </w:pPr>
    </w:p>
    <w:p w14:paraId="37694F84" w14:textId="77777777" w:rsidR="00396275" w:rsidRDefault="00396275" w:rsidP="002F041E">
      <w:pPr>
        <w:spacing w:after="0"/>
        <w:rPr>
          <w:lang w:val="en-AU"/>
        </w:rPr>
      </w:pPr>
    </w:p>
    <w:p w14:paraId="5E1C3C84" w14:textId="77777777" w:rsidR="00396275" w:rsidRDefault="00396275" w:rsidP="002F041E">
      <w:pPr>
        <w:spacing w:after="0"/>
        <w:rPr>
          <w:lang w:val="en-AU"/>
        </w:rPr>
      </w:pPr>
    </w:p>
    <w:p w14:paraId="7C4A6B51" w14:textId="77777777" w:rsidR="00396275" w:rsidRDefault="00396275" w:rsidP="002F041E">
      <w:pPr>
        <w:spacing w:after="0"/>
        <w:rPr>
          <w:lang w:val="en-AU"/>
        </w:rPr>
      </w:pPr>
    </w:p>
    <w:p w14:paraId="4E03FAAF" w14:textId="77777777" w:rsidR="00396275" w:rsidRDefault="00396275" w:rsidP="002F041E">
      <w:pPr>
        <w:spacing w:after="0"/>
        <w:rPr>
          <w:lang w:val="en-AU"/>
        </w:rPr>
      </w:pPr>
    </w:p>
    <w:p w14:paraId="09B4F9F2" w14:textId="77777777" w:rsidR="00396275" w:rsidRDefault="00396275" w:rsidP="002F041E">
      <w:pPr>
        <w:spacing w:after="0"/>
        <w:rPr>
          <w:lang w:val="en-AU"/>
        </w:rPr>
      </w:pPr>
    </w:p>
    <w:p w14:paraId="7EE581BE" w14:textId="77777777" w:rsidR="00396275" w:rsidRDefault="00396275" w:rsidP="002F041E">
      <w:pPr>
        <w:spacing w:after="0"/>
        <w:rPr>
          <w:lang w:val="en-AU"/>
        </w:rPr>
      </w:pPr>
    </w:p>
    <w:p w14:paraId="45AF4524" w14:textId="77777777" w:rsidR="00396275" w:rsidRDefault="00396275" w:rsidP="002F041E">
      <w:pPr>
        <w:spacing w:after="0"/>
        <w:rPr>
          <w:lang w:val="en-AU"/>
        </w:rPr>
      </w:pPr>
    </w:p>
    <w:p w14:paraId="6FFC5E4D" w14:textId="77777777" w:rsidR="00396275" w:rsidRDefault="00396275" w:rsidP="002F041E">
      <w:pPr>
        <w:spacing w:after="0"/>
        <w:rPr>
          <w:lang w:val="en-AU"/>
        </w:rPr>
      </w:pPr>
    </w:p>
    <w:p w14:paraId="3FBAA336" w14:textId="77777777" w:rsidR="00396275" w:rsidRDefault="00396275" w:rsidP="002F041E">
      <w:pPr>
        <w:spacing w:after="0"/>
        <w:rPr>
          <w:lang w:val="en-AU"/>
        </w:rPr>
      </w:pPr>
    </w:p>
    <w:p w14:paraId="7614368A" w14:textId="77777777" w:rsidR="00396275" w:rsidRDefault="00396275" w:rsidP="002F041E">
      <w:pPr>
        <w:spacing w:after="0"/>
        <w:rPr>
          <w:lang w:val="en-AU"/>
        </w:rPr>
      </w:pPr>
    </w:p>
    <w:p w14:paraId="007D49DE" w14:textId="77777777" w:rsidR="00396275" w:rsidRDefault="00396275" w:rsidP="002F041E">
      <w:pPr>
        <w:spacing w:after="0"/>
        <w:rPr>
          <w:lang w:val="en-AU"/>
        </w:rPr>
      </w:pPr>
    </w:p>
    <w:p w14:paraId="61877554" w14:textId="77777777" w:rsidR="00396275" w:rsidRDefault="00396275" w:rsidP="002F041E">
      <w:pPr>
        <w:spacing w:after="0"/>
        <w:rPr>
          <w:lang w:val="en-AU"/>
        </w:rPr>
      </w:pPr>
    </w:p>
    <w:p w14:paraId="24AD13C0" w14:textId="77777777" w:rsidR="00396275" w:rsidRDefault="00396275" w:rsidP="002F041E">
      <w:pPr>
        <w:spacing w:after="0"/>
        <w:rPr>
          <w:lang w:val="en-AU"/>
        </w:rPr>
      </w:pPr>
    </w:p>
    <w:p w14:paraId="1EDB71D6" w14:textId="77777777" w:rsidR="00396275" w:rsidRDefault="00396275" w:rsidP="002F041E">
      <w:pPr>
        <w:spacing w:after="0"/>
        <w:rPr>
          <w:lang w:val="en-AU"/>
        </w:rPr>
      </w:pPr>
    </w:p>
    <w:p w14:paraId="63AAE459" w14:textId="77777777" w:rsidR="00396275" w:rsidRDefault="00396275" w:rsidP="002F041E">
      <w:pPr>
        <w:spacing w:after="0"/>
        <w:rPr>
          <w:lang w:val="en-AU"/>
        </w:rPr>
      </w:pPr>
    </w:p>
    <w:p w14:paraId="2E0720B8" w14:textId="77777777" w:rsidR="00396275" w:rsidRDefault="00396275" w:rsidP="002F041E">
      <w:pPr>
        <w:spacing w:after="0"/>
        <w:rPr>
          <w:lang w:val="en-AU"/>
        </w:rPr>
      </w:pPr>
    </w:p>
    <w:p w14:paraId="627F0C62" w14:textId="77777777" w:rsidR="00396275" w:rsidRDefault="00396275" w:rsidP="002F041E">
      <w:pPr>
        <w:spacing w:after="0"/>
        <w:rPr>
          <w:lang w:val="en-AU"/>
        </w:rPr>
      </w:pPr>
    </w:p>
    <w:p w14:paraId="3F0AE7C4" w14:textId="77777777" w:rsidR="00396275" w:rsidRDefault="00396275" w:rsidP="002F041E">
      <w:pPr>
        <w:spacing w:after="0"/>
        <w:rPr>
          <w:lang w:val="en-AU"/>
        </w:rPr>
      </w:pPr>
    </w:p>
    <w:p w14:paraId="206A0DB7" w14:textId="77777777" w:rsidR="00396275" w:rsidRDefault="00396275" w:rsidP="002F041E">
      <w:pPr>
        <w:spacing w:after="0"/>
        <w:rPr>
          <w:lang w:val="en-AU"/>
        </w:rPr>
      </w:pPr>
    </w:p>
    <w:p w14:paraId="1F9CF236" w14:textId="77777777" w:rsidR="00396275" w:rsidRDefault="00396275" w:rsidP="002F041E">
      <w:pPr>
        <w:spacing w:after="0"/>
        <w:rPr>
          <w:lang w:val="en-AU"/>
        </w:rPr>
      </w:pPr>
    </w:p>
    <w:p w14:paraId="6304B517" w14:textId="77777777" w:rsidR="00396275" w:rsidRDefault="00396275" w:rsidP="002F041E">
      <w:pPr>
        <w:spacing w:after="0"/>
        <w:rPr>
          <w:lang w:val="en-AU"/>
        </w:rPr>
      </w:pPr>
    </w:p>
    <w:p w14:paraId="46A42B64" w14:textId="77777777" w:rsidR="00396275" w:rsidRDefault="00396275" w:rsidP="002F041E">
      <w:pPr>
        <w:spacing w:after="0"/>
        <w:rPr>
          <w:lang w:val="en-AU"/>
        </w:rPr>
      </w:pPr>
    </w:p>
    <w:p w14:paraId="232174B8" w14:textId="77777777" w:rsidR="00396275" w:rsidRDefault="00396275" w:rsidP="002F041E">
      <w:pPr>
        <w:spacing w:after="0"/>
        <w:rPr>
          <w:lang w:val="en-AU"/>
        </w:rPr>
      </w:pPr>
    </w:p>
    <w:p w14:paraId="55878511" w14:textId="77777777" w:rsidR="00396275" w:rsidRDefault="00396275" w:rsidP="002F041E">
      <w:pPr>
        <w:spacing w:after="0"/>
        <w:rPr>
          <w:lang w:val="en-AU"/>
        </w:rPr>
      </w:pPr>
    </w:p>
    <w:p w14:paraId="4B08CF4B" w14:textId="77777777" w:rsidR="00396275" w:rsidRDefault="00396275" w:rsidP="002F041E">
      <w:pPr>
        <w:spacing w:after="0"/>
        <w:rPr>
          <w:lang w:val="en-AU"/>
        </w:rPr>
      </w:pPr>
    </w:p>
    <w:p w14:paraId="2C053C3A" w14:textId="77777777" w:rsidR="00396275" w:rsidRDefault="00396275" w:rsidP="002F041E">
      <w:pPr>
        <w:spacing w:after="0"/>
        <w:rPr>
          <w:lang w:val="en-AU"/>
        </w:rPr>
      </w:pPr>
    </w:p>
    <w:p w14:paraId="5FE43796" w14:textId="77777777" w:rsidR="00396275" w:rsidRPr="008F3B60" w:rsidRDefault="00396275" w:rsidP="002F041E">
      <w:pPr>
        <w:spacing w:after="0"/>
        <w:rPr>
          <w:lang w:val="en-AU"/>
        </w:rPr>
      </w:pPr>
    </w:p>
    <w:p w14:paraId="51357060" w14:textId="77777777" w:rsidR="00A46096" w:rsidRPr="008C6439" w:rsidRDefault="00A46096" w:rsidP="008C6439">
      <w:pPr>
        <w:pStyle w:val="Heading1"/>
        <w:numPr>
          <w:ilvl w:val="0"/>
          <w:numId w:val="6"/>
        </w:numPr>
        <w:rPr>
          <w:lang w:val="en-AU"/>
        </w:rPr>
      </w:pPr>
      <w:bookmarkStart w:id="67" w:name="_Toc45453760"/>
      <w:r w:rsidRPr="008C6439">
        <w:rPr>
          <w:lang w:val="en-AU"/>
        </w:rPr>
        <w:lastRenderedPageBreak/>
        <w:t>Authorisation</w:t>
      </w:r>
      <w:bookmarkEnd w:id="66"/>
      <w:bookmarkEnd w:id="67"/>
    </w:p>
    <w:p w14:paraId="0A24E886" w14:textId="3DAFD270" w:rsidR="00A46096" w:rsidRPr="002F4B82" w:rsidRDefault="00A46096" w:rsidP="00CF2510">
      <w:pPr>
        <w:spacing w:line="276" w:lineRule="auto"/>
        <w:jc w:val="both"/>
        <w:rPr>
          <w:sz w:val="20"/>
          <w:szCs w:val="20"/>
        </w:rPr>
      </w:pPr>
      <w:r w:rsidRPr="00B86A61">
        <w:t>The</w:t>
      </w:r>
      <w:r w:rsidR="00AF3B22">
        <w:t xml:space="preserve"> </w:t>
      </w:r>
      <w:r w:rsidR="00AF3B22">
        <w:rPr>
          <w:szCs w:val="22"/>
        </w:rPr>
        <w:t>Area Executive Director (Mallee)</w:t>
      </w:r>
      <w:r w:rsidRPr="00B86A61">
        <w:t xml:space="preserve"> of the Department of Education and Training and the Chief Executive of </w:t>
      </w:r>
      <w:r w:rsidR="00954084">
        <w:rPr>
          <w:lang w:val="en-AU"/>
        </w:rPr>
        <w:t>Mildura Rural City Council</w:t>
      </w:r>
      <w:r w:rsidR="00954084" w:rsidRPr="00462E4A">
        <w:rPr>
          <w:lang w:val="en-AU"/>
        </w:rPr>
        <w:t xml:space="preserve"> </w:t>
      </w:r>
      <w:r w:rsidR="000937BD">
        <w:t>endorse this</w:t>
      </w:r>
      <w:r w:rsidRPr="00B86A61">
        <w:t xml:space="preserve"> Kindergarten Services and Infrastructure Plan</w:t>
      </w:r>
      <w:r w:rsidR="006A1B5D">
        <w:t xml:space="preserve"> (KISP)</w:t>
      </w:r>
      <w:r w:rsidR="000937BD">
        <w:t xml:space="preserve"> for</w:t>
      </w:r>
      <w:r w:rsidR="00954084">
        <w:t xml:space="preserve"> the Rural City of Mildura </w:t>
      </w:r>
      <w:r w:rsidRPr="00B86A61">
        <w:t>by signing on</w:t>
      </w:r>
      <w:r w:rsidRPr="002F4B82">
        <w:rPr>
          <w:sz w:val="20"/>
          <w:szCs w:val="20"/>
        </w:rPr>
        <w:t xml:space="preserve"> </w:t>
      </w:r>
      <w:r w:rsidR="00367559">
        <w:rPr>
          <w:szCs w:val="22"/>
        </w:rPr>
        <w:t>07/04/2021.</w:t>
      </w:r>
    </w:p>
    <w:p w14:paraId="44F90165" w14:textId="77777777"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3B007A">
        <w:t>2023</w:t>
      </w:r>
      <w:r w:rsidR="006A1B5D" w:rsidRPr="00721DA8">
        <w:t xml:space="preserve"> to publish a new version that will replace the previous version.</w:t>
      </w:r>
    </w:p>
    <w:p w14:paraId="1FB759AF" w14:textId="77777777" w:rsidR="00AF3B22" w:rsidRDefault="00AF3B22" w:rsidP="00AF3B22">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57F847D1" w14:textId="77777777" w:rsidR="00AF3B22" w:rsidRDefault="00AF3B22" w:rsidP="00A46096">
      <w:pPr>
        <w:spacing w:after="0" w:line="276" w:lineRule="auto"/>
        <w:jc w:val="both"/>
        <w:rPr>
          <w:b/>
          <w:bCs/>
        </w:rPr>
      </w:pPr>
    </w:p>
    <w:p w14:paraId="6AE8146F" w14:textId="77777777" w:rsidR="00A46096" w:rsidRPr="00AF3B22" w:rsidRDefault="00A46096" w:rsidP="00A46096">
      <w:pPr>
        <w:spacing w:after="0" w:line="276" w:lineRule="auto"/>
        <w:jc w:val="both"/>
        <w:rPr>
          <w:b/>
          <w:bCs/>
          <w:sz w:val="20"/>
          <w:szCs w:val="20"/>
        </w:rPr>
      </w:pPr>
      <w:r w:rsidRPr="00AF3B22">
        <w:rPr>
          <w:b/>
          <w:bCs/>
        </w:rPr>
        <w:t xml:space="preserve">Signed for and on behalf and with the authority of </w:t>
      </w:r>
      <w:r w:rsidR="00954084" w:rsidRPr="00AF3B22">
        <w:rPr>
          <w:b/>
          <w:bCs/>
          <w:lang w:val="en-AU"/>
        </w:rPr>
        <w:t>Mildura Rural City Council</w:t>
      </w:r>
    </w:p>
    <w:p w14:paraId="6464DBA9" w14:textId="77777777" w:rsidR="00A46096" w:rsidRDefault="00A46096" w:rsidP="00A46096">
      <w:pPr>
        <w:spacing w:after="0" w:line="276" w:lineRule="auto"/>
        <w:jc w:val="both"/>
        <w:rPr>
          <w:szCs w:val="22"/>
        </w:rPr>
      </w:pPr>
    </w:p>
    <w:p w14:paraId="0C4BCD9F" w14:textId="77777777" w:rsidR="00A46096" w:rsidRDefault="00A46096" w:rsidP="00A46096">
      <w:pPr>
        <w:spacing w:after="0" w:line="276" w:lineRule="auto"/>
        <w:jc w:val="both"/>
        <w:rPr>
          <w:szCs w:val="22"/>
        </w:rPr>
      </w:pPr>
    </w:p>
    <w:p w14:paraId="73D79A9D" w14:textId="5D9C7CD1" w:rsidR="00A46096" w:rsidRPr="00EC015E" w:rsidRDefault="009C7217" w:rsidP="00A46096">
      <w:pPr>
        <w:spacing w:after="0" w:line="276" w:lineRule="auto"/>
        <w:jc w:val="both"/>
        <w:rPr>
          <w:szCs w:val="22"/>
        </w:rPr>
      </w:pPr>
      <w:r>
        <w:rPr>
          <w:noProof/>
          <w:szCs w:val="22"/>
          <w:lang w:val="en-AU" w:eastAsia="en-AU"/>
        </w:rPr>
        <w:drawing>
          <wp:inline distT="0" distB="0" distL="0" distR="0" wp14:anchorId="3C05E7CB" wp14:editId="32734DB7">
            <wp:extent cx="1328682" cy="456045"/>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ah Philpott Signature.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344145" cy="461352"/>
                    </a:xfrm>
                    <a:prstGeom prst="rect">
                      <a:avLst/>
                    </a:prstGeom>
                  </pic:spPr>
                </pic:pic>
              </a:graphicData>
            </a:graphic>
          </wp:inline>
        </w:drawing>
      </w:r>
      <w:r w:rsidR="00314BD4">
        <w:rPr>
          <w:szCs w:val="22"/>
        </w:rPr>
        <w:tab/>
      </w:r>
      <w:r w:rsidR="00314BD4">
        <w:rPr>
          <w:szCs w:val="22"/>
        </w:rPr>
        <w:tab/>
      </w:r>
      <w:r w:rsidR="00314BD4">
        <w:rPr>
          <w:szCs w:val="22"/>
        </w:rPr>
        <w:tab/>
      </w:r>
      <w:r w:rsidR="00314BD4">
        <w:rPr>
          <w:szCs w:val="22"/>
        </w:rPr>
        <w:tab/>
      </w:r>
      <w:r w:rsidR="00314BD4">
        <w:rPr>
          <w:szCs w:val="22"/>
        </w:rPr>
        <w:tab/>
      </w:r>
      <w:r w:rsidR="00314BD4">
        <w:rPr>
          <w:szCs w:val="22"/>
        </w:rPr>
        <w:tab/>
      </w:r>
      <w:r w:rsidR="00314BD4">
        <w:rPr>
          <w:szCs w:val="22"/>
        </w:rPr>
        <w:tab/>
      </w:r>
      <w:r w:rsidR="00314BD4">
        <w:rPr>
          <w:noProof/>
          <w:szCs w:val="22"/>
          <w:lang w:val="en-AU" w:eastAsia="en-AU"/>
        </w:rPr>
        <w:drawing>
          <wp:inline distT="0" distB="0" distL="0" distR="0" wp14:anchorId="7E22EBA5" wp14:editId="6FF2E81C">
            <wp:extent cx="974522" cy="482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Signature.JPG"/>
                    <pic:cNvPicPr/>
                  </pic:nvPicPr>
                  <pic:blipFill>
                    <a:blip r:embed="rId20">
                      <a:extLst>
                        <a:ext uri="{28A0092B-C50C-407E-A947-70E740481C1C}">
                          <a14:useLocalDpi xmlns:a14="http://schemas.microsoft.com/office/drawing/2010/main" val="0"/>
                        </a:ext>
                      </a:extLst>
                    </a:blip>
                    <a:stretch>
                      <a:fillRect/>
                    </a:stretch>
                  </pic:blipFill>
                  <pic:spPr>
                    <a:xfrm>
                      <a:off x="0" y="0"/>
                      <a:ext cx="991832" cy="491537"/>
                    </a:xfrm>
                    <a:prstGeom prst="rect">
                      <a:avLst/>
                    </a:prstGeom>
                  </pic:spPr>
                </pic:pic>
              </a:graphicData>
            </a:graphic>
          </wp:inline>
        </w:drawing>
      </w:r>
      <w:r w:rsidR="00A46096" w:rsidRPr="00EC015E">
        <w:rPr>
          <w:szCs w:val="22"/>
        </w:rPr>
        <w:t>……………………………………                                                        …………………………………</w:t>
      </w:r>
    </w:p>
    <w:p w14:paraId="315377D1"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6A284D49" w14:textId="77777777" w:rsidR="00A46096" w:rsidRPr="00B86A61" w:rsidRDefault="00A46096" w:rsidP="00A46096">
      <w:pPr>
        <w:spacing w:after="0" w:line="276" w:lineRule="auto"/>
        <w:jc w:val="both"/>
        <w:rPr>
          <w:szCs w:val="22"/>
        </w:rPr>
      </w:pPr>
      <w:r w:rsidRPr="00B86A61">
        <w:rPr>
          <w:szCs w:val="22"/>
        </w:rPr>
        <w:br/>
      </w:r>
    </w:p>
    <w:p w14:paraId="2729EAD9" w14:textId="77777777" w:rsidR="00A46096" w:rsidRDefault="00A46096" w:rsidP="004E29CC">
      <w:pPr>
        <w:spacing w:after="0" w:line="276" w:lineRule="auto"/>
        <w:rPr>
          <w:szCs w:val="22"/>
        </w:rPr>
      </w:pPr>
      <w:r w:rsidRPr="00B86A61">
        <w:rPr>
          <w:szCs w:val="22"/>
        </w:rPr>
        <w:t xml:space="preserve">Name: </w:t>
      </w:r>
      <w:r w:rsidR="004E29CC">
        <w:rPr>
          <w:szCs w:val="22"/>
        </w:rPr>
        <w:t>Sarah Philpott</w:t>
      </w:r>
    </w:p>
    <w:p w14:paraId="0E234DF1" w14:textId="77777777" w:rsidR="00AF3B22" w:rsidRPr="00B86A61" w:rsidRDefault="00AF3B22" w:rsidP="004E29CC">
      <w:pPr>
        <w:spacing w:after="0" w:line="276" w:lineRule="auto"/>
        <w:rPr>
          <w:szCs w:val="22"/>
        </w:rPr>
      </w:pPr>
    </w:p>
    <w:p w14:paraId="7B71D87C" w14:textId="77777777" w:rsidR="00A46096" w:rsidRPr="00B86A61" w:rsidRDefault="00A46096" w:rsidP="004E29CC">
      <w:pPr>
        <w:spacing w:after="0" w:line="276" w:lineRule="auto"/>
        <w:rPr>
          <w:szCs w:val="22"/>
        </w:rPr>
      </w:pPr>
      <w:r w:rsidRPr="00B86A61">
        <w:rPr>
          <w:szCs w:val="22"/>
        </w:rPr>
        <w:t xml:space="preserve">Title: </w:t>
      </w:r>
      <w:r w:rsidR="004E29CC">
        <w:rPr>
          <w:szCs w:val="22"/>
        </w:rPr>
        <w:t>Chief Executive Officer</w:t>
      </w:r>
      <w:r w:rsidRPr="00B86A61">
        <w:rPr>
          <w:szCs w:val="22"/>
        </w:rPr>
        <w:br/>
      </w:r>
      <w:r w:rsidRPr="00B86A61">
        <w:rPr>
          <w:szCs w:val="22"/>
        </w:rPr>
        <w:br/>
        <w:t>Address:</w:t>
      </w:r>
      <w:r w:rsidR="000904CD">
        <w:rPr>
          <w:szCs w:val="22"/>
        </w:rPr>
        <w:t xml:space="preserve"> PO Box 105, Mildura, Victoria, 3500</w:t>
      </w:r>
    </w:p>
    <w:p w14:paraId="598B0741" w14:textId="77777777" w:rsidR="00A46096" w:rsidRPr="00B86A61" w:rsidRDefault="00A46096" w:rsidP="00A46096">
      <w:pPr>
        <w:spacing w:after="0" w:line="276" w:lineRule="auto"/>
        <w:jc w:val="both"/>
        <w:rPr>
          <w:szCs w:val="22"/>
        </w:rPr>
      </w:pPr>
    </w:p>
    <w:p w14:paraId="45A22C58" w14:textId="77777777" w:rsidR="00A46096" w:rsidRPr="00B86A61" w:rsidRDefault="00A46096" w:rsidP="00A46096">
      <w:pPr>
        <w:spacing w:after="0" w:line="276" w:lineRule="auto"/>
        <w:jc w:val="both"/>
        <w:rPr>
          <w:szCs w:val="22"/>
        </w:rPr>
      </w:pPr>
    </w:p>
    <w:p w14:paraId="798BFCBD" w14:textId="77777777" w:rsidR="00A46096" w:rsidRPr="00B86A61" w:rsidRDefault="00A46096" w:rsidP="00A46096">
      <w:pPr>
        <w:spacing w:after="0" w:line="276" w:lineRule="auto"/>
        <w:jc w:val="both"/>
        <w:rPr>
          <w:szCs w:val="22"/>
        </w:rPr>
      </w:pPr>
    </w:p>
    <w:p w14:paraId="0A6BD786" w14:textId="77777777" w:rsidR="00B70A23" w:rsidRPr="00A84082" w:rsidRDefault="00B70A23" w:rsidP="00B70A23">
      <w:pPr>
        <w:spacing w:after="0" w:line="276" w:lineRule="auto"/>
        <w:jc w:val="both"/>
        <w:rPr>
          <w:b/>
          <w:bCs/>
          <w:szCs w:val="22"/>
        </w:rPr>
      </w:pPr>
      <w:r w:rsidRPr="00A84082">
        <w:rPr>
          <w:b/>
          <w:bCs/>
          <w:szCs w:val="22"/>
        </w:rPr>
        <w:t>Signed by Area Executive Director (Mallee), Department of Education and Training</w:t>
      </w:r>
    </w:p>
    <w:p w14:paraId="6637E2B4" w14:textId="77777777" w:rsidR="00A46096" w:rsidRDefault="00A46096" w:rsidP="00A46096">
      <w:pPr>
        <w:spacing w:after="0" w:line="276" w:lineRule="auto"/>
        <w:jc w:val="both"/>
        <w:rPr>
          <w:szCs w:val="22"/>
        </w:rPr>
      </w:pPr>
    </w:p>
    <w:p w14:paraId="1124363A" w14:textId="29564573" w:rsidR="00A46096" w:rsidRPr="00B86A61" w:rsidRDefault="00623425" w:rsidP="00A46096">
      <w:pPr>
        <w:spacing w:after="0" w:line="276" w:lineRule="auto"/>
        <w:jc w:val="both"/>
        <w:rPr>
          <w:szCs w:val="22"/>
        </w:rPr>
      </w:pPr>
      <w:r w:rsidRPr="00623425">
        <w:rPr>
          <w:noProof/>
          <w:szCs w:val="22"/>
        </w:rPr>
        <w:drawing>
          <wp:inline distT="0" distB="0" distL="0" distR="0" wp14:anchorId="6DB30ECA" wp14:editId="00B2B101">
            <wp:extent cx="4752753" cy="106285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10523" cy="1075772"/>
                    </a:xfrm>
                    <a:prstGeom prst="rect">
                      <a:avLst/>
                    </a:prstGeom>
                  </pic:spPr>
                </pic:pic>
              </a:graphicData>
            </a:graphic>
          </wp:inline>
        </w:drawing>
      </w:r>
      <w:r w:rsidR="00A46096" w:rsidRPr="00B86A61">
        <w:rPr>
          <w:szCs w:val="22"/>
        </w:rPr>
        <w:br/>
      </w:r>
    </w:p>
    <w:p w14:paraId="35411A26" w14:textId="77777777" w:rsidR="00B70A23" w:rsidRDefault="00A46096" w:rsidP="00B70A23">
      <w:pPr>
        <w:spacing w:after="0" w:line="276" w:lineRule="auto"/>
        <w:rPr>
          <w:szCs w:val="22"/>
        </w:rPr>
      </w:pPr>
      <w:r w:rsidRPr="00B86A61">
        <w:rPr>
          <w:szCs w:val="22"/>
        </w:rPr>
        <w:t xml:space="preserve">Name: </w:t>
      </w:r>
      <w:r w:rsidR="00B70A23">
        <w:rPr>
          <w:szCs w:val="22"/>
        </w:rPr>
        <w:t>Jane Maine</w:t>
      </w:r>
      <w:r w:rsidRPr="00B86A61">
        <w:rPr>
          <w:szCs w:val="22"/>
        </w:rPr>
        <w:br/>
      </w:r>
    </w:p>
    <w:p w14:paraId="1D94FDCC" w14:textId="77777777" w:rsidR="00B70A23" w:rsidRPr="00B86A61" w:rsidRDefault="00B70A23" w:rsidP="00B70A23">
      <w:pPr>
        <w:spacing w:after="0" w:line="276" w:lineRule="auto"/>
        <w:rPr>
          <w:szCs w:val="22"/>
          <w:lang w:val="en-US"/>
        </w:rPr>
      </w:pPr>
      <w:r w:rsidRPr="00B86A61">
        <w:rPr>
          <w:szCs w:val="22"/>
        </w:rPr>
        <w:t>Title:</w:t>
      </w:r>
      <w:r>
        <w:rPr>
          <w:szCs w:val="22"/>
        </w:rPr>
        <w:t xml:space="preserve"> Area Executive Director (Mallee)</w:t>
      </w:r>
      <w:r w:rsidRPr="00B86A61">
        <w:rPr>
          <w:szCs w:val="22"/>
        </w:rPr>
        <w:br/>
      </w:r>
    </w:p>
    <w:p w14:paraId="62BA5834" w14:textId="794AE077" w:rsidR="002673FB" w:rsidRPr="00D448A5" w:rsidRDefault="00B70A23" w:rsidP="00314BD4">
      <w:pPr>
        <w:spacing w:after="0" w:line="276" w:lineRule="auto"/>
        <w:jc w:val="both"/>
        <w:rPr>
          <w:lang w:val="en-US"/>
        </w:rPr>
      </w:pPr>
      <w:r w:rsidRPr="00B86A61">
        <w:rPr>
          <w:szCs w:val="22"/>
        </w:rPr>
        <w:t xml:space="preserve">Address: </w:t>
      </w:r>
      <w:r w:rsidRPr="00903A69">
        <w:rPr>
          <w:szCs w:val="22"/>
        </w:rPr>
        <w:t>91 Pine Avenue, Mildura, Victoria 3500</w:t>
      </w: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179D" w14:textId="77777777" w:rsidR="00B4552A" w:rsidRDefault="00B4552A" w:rsidP="003967DD">
      <w:pPr>
        <w:spacing w:after="0"/>
      </w:pPr>
      <w:r>
        <w:separator/>
      </w:r>
    </w:p>
  </w:endnote>
  <w:endnote w:type="continuationSeparator" w:id="0">
    <w:p w14:paraId="2F94E954" w14:textId="77777777" w:rsidR="00B4552A" w:rsidRDefault="00B4552A" w:rsidP="003967DD">
      <w:pPr>
        <w:spacing w:after="0"/>
      </w:pPr>
      <w:r>
        <w:continuationSeparator/>
      </w:r>
    </w:p>
  </w:endnote>
  <w:endnote w:type="continuationNotice" w:id="1">
    <w:p w14:paraId="5905827A" w14:textId="77777777" w:rsidR="00B4552A" w:rsidRDefault="00B455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3047" w14:textId="77777777" w:rsidR="00EE652E" w:rsidRDefault="00EE652E"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289F308" w14:textId="77777777" w:rsidR="00EE652E" w:rsidRDefault="00EE652E"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8334" w14:textId="77777777" w:rsidR="00EE652E" w:rsidRDefault="00EE652E"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9F50" w14:textId="77777777" w:rsidR="00EE652E" w:rsidRDefault="00EE652E"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E94AEE2" w14:textId="77777777" w:rsidR="00EE652E" w:rsidRPr="001105FA" w:rsidRDefault="00EE652E" w:rsidP="00E65137">
    <w:pPr>
      <w:pStyle w:val="FootnoteText"/>
      <w:ind w:right="3395"/>
      <w:rPr>
        <w:sz w:val="12"/>
        <w:szCs w:val="12"/>
      </w:rPr>
    </w:pPr>
    <w:r>
      <w:rPr>
        <w:noProof/>
        <w:sz w:val="12"/>
        <w:szCs w:val="12"/>
        <w:lang w:val="en-AU" w:eastAsia="en-AU"/>
      </w:rPr>
      <w:drawing>
        <wp:inline distT="0" distB="0" distL="0" distR="0" wp14:anchorId="46AC484D" wp14:editId="5A5E8511">
          <wp:extent cx="485336" cy="173334"/>
          <wp:effectExtent l="0" t="0" r="0" b="5080"/>
          <wp:docPr id="2" name="Picture 2"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905E074" w14:textId="77777777" w:rsidR="00EE652E" w:rsidRPr="001105FA" w:rsidRDefault="00EE652E"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31809F81" w14:textId="77777777" w:rsidR="00EE652E" w:rsidRPr="001105FA" w:rsidRDefault="00EE652E"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2E73D7C7" w14:textId="77777777" w:rsidR="00EE652E" w:rsidRPr="001105FA" w:rsidRDefault="00EE652E"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2D29C4D0" w14:textId="77777777" w:rsidR="00EE652E" w:rsidRPr="001105FA" w:rsidRDefault="00EE652E"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36701909" w14:textId="77777777" w:rsidR="00EE652E" w:rsidRPr="00E65137" w:rsidRDefault="00EE652E"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F8FB" w14:textId="016C376D" w:rsidR="00EE652E" w:rsidRDefault="00EE652E"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10FF8">
      <w:rPr>
        <w:rStyle w:val="PageNumber"/>
        <w:noProof/>
      </w:rPr>
      <w:t>12</w:t>
    </w:r>
    <w:r>
      <w:rPr>
        <w:rStyle w:val="PageNumber"/>
      </w:rPr>
      <w:fldChar w:fldCharType="end"/>
    </w:r>
  </w:p>
  <w:p w14:paraId="26547B05" w14:textId="77777777" w:rsidR="00EE652E" w:rsidRPr="00E65137" w:rsidRDefault="00EE652E"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091AC" w14:textId="77777777" w:rsidR="00B4552A" w:rsidRDefault="00B4552A" w:rsidP="003967DD">
      <w:pPr>
        <w:spacing w:after="0"/>
      </w:pPr>
      <w:r>
        <w:separator/>
      </w:r>
    </w:p>
  </w:footnote>
  <w:footnote w:type="continuationSeparator" w:id="0">
    <w:p w14:paraId="3ADB03C4" w14:textId="77777777" w:rsidR="00B4552A" w:rsidRDefault="00B4552A" w:rsidP="003967DD">
      <w:pPr>
        <w:spacing w:after="0"/>
      </w:pPr>
      <w:r>
        <w:continuationSeparator/>
      </w:r>
    </w:p>
  </w:footnote>
  <w:footnote w:type="continuationNotice" w:id="1">
    <w:p w14:paraId="5F94E3DC" w14:textId="77777777" w:rsidR="00B4552A" w:rsidRDefault="00B455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849B" w14:textId="77777777" w:rsidR="00EE652E" w:rsidRDefault="00EE652E"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5EEB1094" wp14:editId="7AE7DD12">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4F50" w14:textId="77777777" w:rsidR="00EE652E" w:rsidRPr="002F041E" w:rsidRDefault="00EE652E"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2C18FD8B" wp14:editId="55C376AA">
          <wp:simplePos x="0" y="0"/>
          <wp:positionH relativeFrom="page">
            <wp:align>left</wp:align>
          </wp:positionH>
          <wp:positionV relativeFrom="page">
            <wp:align>top</wp:align>
          </wp:positionV>
          <wp:extent cx="7560000" cy="10690453"/>
          <wp:effectExtent l="0" t="0" r="9525" b="3175"/>
          <wp:wrapNone/>
          <wp:docPr id="1" name="Picture 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2E6632"/>
    <w:multiLevelType w:val="hybridMultilevel"/>
    <w:tmpl w:val="0E9E2C64"/>
    <w:lvl w:ilvl="0" w:tplc="983A86F0">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4"/>
  </w:num>
  <w:num w:numId="3">
    <w:abstractNumId w:val="8"/>
  </w:num>
  <w:num w:numId="4">
    <w:abstractNumId w:val="16"/>
  </w:num>
  <w:num w:numId="5">
    <w:abstractNumId w:val="18"/>
  </w:num>
  <w:num w:numId="6">
    <w:abstractNumId w:val="14"/>
  </w:num>
  <w:num w:numId="7">
    <w:abstractNumId w:val="5"/>
  </w:num>
  <w:num w:numId="8">
    <w:abstractNumId w:val="23"/>
  </w:num>
  <w:num w:numId="9">
    <w:abstractNumId w:val="20"/>
  </w:num>
  <w:num w:numId="10">
    <w:abstractNumId w:val="10"/>
  </w:num>
  <w:num w:numId="11">
    <w:abstractNumId w:val="22"/>
  </w:num>
  <w:num w:numId="12">
    <w:abstractNumId w:val="25"/>
  </w:num>
  <w:num w:numId="13">
    <w:abstractNumId w:val="17"/>
  </w:num>
  <w:num w:numId="14">
    <w:abstractNumId w:val="6"/>
  </w:num>
  <w:num w:numId="15">
    <w:abstractNumId w:val="31"/>
  </w:num>
  <w:num w:numId="16">
    <w:abstractNumId w:val="9"/>
  </w:num>
  <w:num w:numId="17">
    <w:abstractNumId w:val="3"/>
  </w:num>
  <w:num w:numId="18">
    <w:abstractNumId w:val="0"/>
  </w:num>
  <w:num w:numId="19">
    <w:abstractNumId w:val="19"/>
  </w:num>
  <w:num w:numId="20">
    <w:abstractNumId w:val="2"/>
  </w:num>
  <w:num w:numId="21">
    <w:abstractNumId w:val="28"/>
  </w:num>
  <w:num w:numId="22">
    <w:abstractNumId w:val="30"/>
  </w:num>
  <w:num w:numId="23">
    <w:abstractNumId w:val="21"/>
  </w:num>
  <w:num w:numId="24">
    <w:abstractNumId w:val="15"/>
  </w:num>
  <w:num w:numId="25">
    <w:abstractNumId w:val="1"/>
  </w:num>
  <w:num w:numId="26">
    <w:abstractNumId w:val="27"/>
  </w:num>
  <w:num w:numId="27">
    <w:abstractNumId w:val="4"/>
  </w:num>
  <w:num w:numId="28">
    <w:abstractNumId w:val="7"/>
  </w:num>
  <w:num w:numId="29">
    <w:abstractNumId w:val="32"/>
  </w:num>
  <w:num w:numId="30">
    <w:abstractNumId w:val="29"/>
  </w:num>
  <w:num w:numId="31">
    <w:abstractNumId w:val="13"/>
  </w:num>
  <w:num w:numId="32">
    <w:abstractNumId w:val="26"/>
  </w:num>
  <w:num w:numId="3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3B8"/>
    <w:rsid w:val="00016DEC"/>
    <w:rsid w:val="00017B94"/>
    <w:rsid w:val="00017FEC"/>
    <w:rsid w:val="000206CD"/>
    <w:rsid w:val="00020BC5"/>
    <w:rsid w:val="00022523"/>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04CD"/>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071"/>
    <w:rsid w:val="000E293B"/>
    <w:rsid w:val="000E55A2"/>
    <w:rsid w:val="000E6E27"/>
    <w:rsid w:val="000F422A"/>
    <w:rsid w:val="000F4764"/>
    <w:rsid w:val="000F6539"/>
    <w:rsid w:val="00100E07"/>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1D97"/>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268C"/>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6F27"/>
    <w:rsid w:val="00307D6B"/>
    <w:rsid w:val="00312720"/>
    <w:rsid w:val="00312A51"/>
    <w:rsid w:val="00313FB4"/>
    <w:rsid w:val="003144DC"/>
    <w:rsid w:val="00314BD4"/>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6042D"/>
    <w:rsid w:val="00360CF7"/>
    <w:rsid w:val="00365640"/>
    <w:rsid w:val="00367389"/>
    <w:rsid w:val="00367559"/>
    <w:rsid w:val="00371C2E"/>
    <w:rsid w:val="003849E3"/>
    <w:rsid w:val="00384D91"/>
    <w:rsid w:val="003873F9"/>
    <w:rsid w:val="00387E2F"/>
    <w:rsid w:val="00390B0D"/>
    <w:rsid w:val="003924FC"/>
    <w:rsid w:val="00396275"/>
    <w:rsid w:val="003967DD"/>
    <w:rsid w:val="003A324A"/>
    <w:rsid w:val="003B007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23A5C"/>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15CB"/>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10CD"/>
    <w:rsid w:val="004D2691"/>
    <w:rsid w:val="004D2EBE"/>
    <w:rsid w:val="004D523B"/>
    <w:rsid w:val="004D5FA7"/>
    <w:rsid w:val="004D6D1F"/>
    <w:rsid w:val="004D714B"/>
    <w:rsid w:val="004E2709"/>
    <w:rsid w:val="004E29CC"/>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2DD1"/>
    <w:rsid w:val="00517B1F"/>
    <w:rsid w:val="0052074D"/>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406"/>
    <w:rsid w:val="00563D57"/>
    <w:rsid w:val="00564E33"/>
    <w:rsid w:val="00565F7C"/>
    <w:rsid w:val="00570113"/>
    <w:rsid w:val="00571216"/>
    <w:rsid w:val="00572000"/>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6E7F"/>
    <w:rsid w:val="005C7A5F"/>
    <w:rsid w:val="005D0AA8"/>
    <w:rsid w:val="005D1C7C"/>
    <w:rsid w:val="005D5651"/>
    <w:rsid w:val="005D754B"/>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3425"/>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1B5D"/>
    <w:rsid w:val="006A25AC"/>
    <w:rsid w:val="006A6B01"/>
    <w:rsid w:val="006A6EE2"/>
    <w:rsid w:val="006B675D"/>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2F9"/>
    <w:rsid w:val="006E6DC5"/>
    <w:rsid w:val="006F23C2"/>
    <w:rsid w:val="006F38A3"/>
    <w:rsid w:val="006F51D2"/>
    <w:rsid w:val="00700EAB"/>
    <w:rsid w:val="007027D6"/>
    <w:rsid w:val="00706B6C"/>
    <w:rsid w:val="00706B7F"/>
    <w:rsid w:val="00716E3F"/>
    <w:rsid w:val="00717936"/>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62F3"/>
    <w:rsid w:val="007A742C"/>
    <w:rsid w:val="007B1A46"/>
    <w:rsid w:val="007B20C6"/>
    <w:rsid w:val="007B27D5"/>
    <w:rsid w:val="007B46C0"/>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425A"/>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34F3"/>
    <w:rsid w:val="009145FA"/>
    <w:rsid w:val="009151D8"/>
    <w:rsid w:val="00916F1E"/>
    <w:rsid w:val="00921291"/>
    <w:rsid w:val="00922510"/>
    <w:rsid w:val="00922BB3"/>
    <w:rsid w:val="00924DCC"/>
    <w:rsid w:val="00925F9E"/>
    <w:rsid w:val="00930832"/>
    <w:rsid w:val="00930921"/>
    <w:rsid w:val="00935ED8"/>
    <w:rsid w:val="00937F68"/>
    <w:rsid w:val="00942936"/>
    <w:rsid w:val="00947E0E"/>
    <w:rsid w:val="00950126"/>
    <w:rsid w:val="00952610"/>
    <w:rsid w:val="00952B4E"/>
    <w:rsid w:val="00954084"/>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0B81"/>
    <w:rsid w:val="009A2BBB"/>
    <w:rsid w:val="009A3B77"/>
    <w:rsid w:val="009A6B51"/>
    <w:rsid w:val="009B54E6"/>
    <w:rsid w:val="009C5330"/>
    <w:rsid w:val="009C5A82"/>
    <w:rsid w:val="009C5B3F"/>
    <w:rsid w:val="009C7192"/>
    <w:rsid w:val="009C7217"/>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0BB2"/>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6792"/>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721"/>
    <w:rsid w:val="00AE0B90"/>
    <w:rsid w:val="00AE32DE"/>
    <w:rsid w:val="00AE425E"/>
    <w:rsid w:val="00AE680B"/>
    <w:rsid w:val="00AE7E84"/>
    <w:rsid w:val="00AF3B22"/>
    <w:rsid w:val="00AF49AA"/>
    <w:rsid w:val="00AF6032"/>
    <w:rsid w:val="00AF6F17"/>
    <w:rsid w:val="00AF7927"/>
    <w:rsid w:val="00B0188D"/>
    <w:rsid w:val="00B01ED6"/>
    <w:rsid w:val="00B02195"/>
    <w:rsid w:val="00B026E7"/>
    <w:rsid w:val="00B02D94"/>
    <w:rsid w:val="00B07281"/>
    <w:rsid w:val="00B15534"/>
    <w:rsid w:val="00B211E6"/>
    <w:rsid w:val="00B30809"/>
    <w:rsid w:val="00B351CF"/>
    <w:rsid w:val="00B42062"/>
    <w:rsid w:val="00B42EC4"/>
    <w:rsid w:val="00B43254"/>
    <w:rsid w:val="00B43972"/>
    <w:rsid w:val="00B4552A"/>
    <w:rsid w:val="00B50E3A"/>
    <w:rsid w:val="00B51288"/>
    <w:rsid w:val="00B6231D"/>
    <w:rsid w:val="00B63473"/>
    <w:rsid w:val="00B63AB1"/>
    <w:rsid w:val="00B6440E"/>
    <w:rsid w:val="00B65337"/>
    <w:rsid w:val="00B6666A"/>
    <w:rsid w:val="00B70A23"/>
    <w:rsid w:val="00B71B18"/>
    <w:rsid w:val="00B72F96"/>
    <w:rsid w:val="00B74376"/>
    <w:rsid w:val="00B77FF2"/>
    <w:rsid w:val="00B80A89"/>
    <w:rsid w:val="00B82488"/>
    <w:rsid w:val="00B8494A"/>
    <w:rsid w:val="00B8572E"/>
    <w:rsid w:val="00B8748E"/>
    <w:rsid w:val="00B91645"/>
    <w:rsid w:val="00B91B17"/>
    <w:rsid w:val="00B91D38"/>
    <w:rsid w:val="00B92CC5"/>
    <w:rsid w:val="00B948EA"/>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2F8F"/>
    <w:rsid w:val="00BE4886"/>
    <w:rsid w:val="00BE5E4D"/>
    <w:rsid w:val="00BE71E3"/>
    <w:rsid w:val="00BF24B2"/>
    <w:rsid w:val="00BF4058"/>
    <w:rsid w:val="00BF6206"/>
    <w:rsid w:val="00BF6B67"/>
    <w:rsid w:val="00BF71D9"/>
    <w:rsid w:val="00BF785B"/>
    <w:rsid w:val="00BF7FE9"/>
    <w:rsid w:val="00C049A4"/>
    <w:rsid w:val="00C059DF"/>
    <w:rsid w:val="00C07601"/>
    <w:rsid w:val="00C16646"/>
    <w:rsid w:val="00C2453B"/>
    <w:rsid w:val="00C2635D"/>
    <w:rsid w:val="00C264CF"/>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2CC5"/>
    <w:rsid w:val="00CA3FC9"/>
    <w:rsid w:val="00CA7C06"/>
    <w:rsid w:val="00CB1AAC"/>
    <w:rsid w:val="00CB260E"/>
    <w:rsid w:val="00CB3ABD"/>
    <w:rsid w:val="00CB4654"/>
    <w:rsid w:val="00CC0914"/>
    <w:rsid w:val="00CC3523"/>
    <w:rsid w:val="00CC43D0"/>
    <w:rsid w:val="00CC566C"/>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0FF8"/>
    <w:rsid w:val="00D126F1"/>
    <w:rsid w:val="00D12F0E"/>
    <w:rsid w:val="00D13386"/>
    <w:rsid w:val="00D13CC5"/>
    <w:rsid w:val="00D1483C"/>
    <w:rsid w:val="00D15F3D"/>
    <w:rsid w:val="00D20FCC"/>
    <w:rsid w:val="00D2248A"/>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B603F"/>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2E3A"/>
    <w:rsid w:val="00E05ADC"/>
    <w:rsid w:val="00E0766A"/>
    <w:rsid w:val="00E07E07"/>
    <w:rsid w:val="00E11C98"/>
    <w:rsid w:val="00E11F6D"/>
    <w:rsid w:val="00E12A74"/>
    <w:rsid w:val="00E13DD5"/>
    <w:rsid w:val="00E14646"/>
    <w:rsid w:val="00E16E9A"/>
    <w:rsid w:val="00E170A1"/>
    <w:rsid w:val="00E20ADB"/>
    <w:rsid w:val="00E2146E"/>
    <w:rsid w:val="00E248CD"/>
    <w:rsid w:val="00E24FC5"/>
    <w:rsid w:val="00E25FF1"/>
    <w:rsid w:val="00E273F6"/>
    <w:rsid w:val="00E3046F"/>
    <w:rsid w:val="00E3215D"/>
    <w:rsid w:val="00E3277C"/>
    <w:rsid w:val="00E3292A"/>
    <w:rsid w:val="00E33737"/>
    <w:rsid w:val="00E355F6"/>
    <w:rsid w:val="00E3726D"/>
    <w:rsid w:val="00E47342"/>
    <w:rsid w:val="00E47901"/>
    <w:rsid w:val="00E50CC2"/>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462C"/>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652E"/>
    <w:rsid w:val="00EE7700"/>
    <w:rsid w:val="00EF18BA"/>
    <w:rsid w:val="00EF2CED"/>
    <w:rsid w:val="00EF3ABC"/>
    <w:rsid w:val="00EF3AEA"/>
    <w:rsid w:val="00EF402B"/>
    <w:rsid w:val="00EF56BF"/>
    <w:rsid w:val="00EF5723"/>
    <w:rsid w:val="00EF77B5"/>
    <w:rsid w:val="00F02E29"/>
    <w:rsid w:val="00F12364"/>
    <w:rsid w:val="00F156F0"/>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1363"/>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B7A9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007A"/>
    <w:pPr>
      <w:autoSpaceDE w:val="0"/>
      <w:autoSpaceDN w:val="0"/>
      <w:adjustRightInd w:val="0"/>
    </w:pPr>
    <w:rPr>
      <w:rFonts w:ascii="Calibri Light" w:hAnsi="Calibri Light" w:cs="Calibri Light"/>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120461327">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300887983">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755399281">
      <w:bodyDiv w:val="1"/>
      <w:marLeft w:val="0"/>
      <w:marRight w:val="0"/>
      <w:marTop w:val="0"/>
      <w:marBottom w:val="0"/>
      <w:divBdr>
        <w:top w:val="none" w:sz="0" w:space="0" w:color="auto"/>
        <w:left w:val="none" w:sz="0" w:space="0" w:color="auto"/>
        <w:bottom w:val="none" w:sz="0" w:space="0" w:color="auto"/>
        <w:right w:val="none" w:sz="0" w:space="0" w:color="auto"/>
      </w:divBdr>
    </w:div>
    <w:div w:id="861749490">
      <w:bodyDiv w:val="1"/>
      <w:marLeft w:val="0"/>
      <w:marRight w:val="0"/>
      <w:marTop w:val="0"/>
      <w:marBottom w:val="0"/>
      <w:divBdr>
        <w:top w:val="none" w:sz="0" w:space="0" w:color="auto"/>
        <w:left w:val="none" w:sz="0" w:space="0" w:color="auto"/>
        <w:bottom w:val="none" w:sz="0" w:space="0" w:color="auto"/>
        <w:right w:val="none" w:sz="0" w:space="0" w:color="auto"/>
      </w:divBdr>
    </w:div>
    <w:div w:id="912279973">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2015060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Mildura_Rural_City_KISP_Signed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ED8413-7F10-4C40-93D1-A347A6D01341}">
  <ds:schemaRefs>
    <ds:schemaRef ds:uri="http://schemas.openxmlformats.org/officeDocument/2006/bibliography"/>
  </ds:schemaRefs>
</ds:datastoreItem>
</file>

<file path=customXml/itemProps2.xml><?xml version="1.0" encoding="utf-8"?>
<ds:datastoreItem xmlns:ds="http://schemas.openxmlformats.org/officeDocument/2006/customXml" ds:itemID="{540AF9DF-0649-4E57-A4AF-436A7C9E4D49}"/>
</file>

<file path=customXml/itemProps3.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 ds:uri="92143452-79c2-4c19-b4ab-3bf92b289002"/>
    <ds:schemaRef ds:uri="http://schemas.microsoft.com/Sharepoint/v3"/>
    <ds:schemaRef ds:uri="31668d71-c2e5-4aea-b4c9-de8c85bbb4e2"/>
    <ds:schemaRef ds:uri="http://schemas.microsoft.com/sharepoint/v4"/>
  </ds:schemaRefs>
</ds:datastoreItem>
</file>

<file path=customXml/itemProps4.xml><?xml version="1.0" encoding="utf-8"?>
<ds:datastoreItem xmlns:ds="http://schemas.openxmlformats.org/officeDocument/2006/customXml" ds:itemID="{DE7ACAE5-4963-44CB-8062-7E8FB118D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5021</Words>
  <Characters>28622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10</cp:revision>
  <dcterms:created xsi:type="dcterms:W3CDTF">2021-03-09T11:08:00Z</dcterms:created>
  <dcterms:modified xsi:type="dcterms:W3CDTF">2022-05-09T03:49:00Z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{a65db103-8196-4de7-8d05-db6827869b23}</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R20211639395</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_docset_NoMedatataSyncRequired">
    <vt:lpwstr>False</vt:lpwstr>
  </property>
  <property fmtid="{D5CDD505-2E9C-101B-9397-08002B2CF9AE}" pid="16" name="RecordPoint_SubmissionCompleted">
    <vt:lpwstr>2021-06-11T12:25:14.7109554+10:00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