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5F73E5B1" w:rsidR="00DA3218" w:rsidRPr="00FD75BA" w:rsidRDefault="00FD75BA" w:rsidP="009E2673">
      <w:pPr>
        <w:pStyle w:val="Coversubtitle"/>
        <w:sectPr w:rsidR="00DA3218" w:rsidRPr="00FD75BA"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FD75BA">
        <w:t>City of Melton</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2BD50FE" w14:textId="7A42887B" w:rsidR="00E3472B"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E3472B" w:rsidRPr="002A6EC4">
        <w:rPr>
          <w:noProof/>
          <w:lang w:val="en-AU"/>
        </w:rPr>
        <w:t>1.</w:t>
      </w:r>
      <w:r w:rsidR="00E3472B">
        <w:rPr>
          <w:rFonts w:asciiTheme="minorHAnsi" w:hAnsiTheme="minorHAnsi" w:cstheme="minorBidi"/>
          <w:b w:val="0"/>
          <w:noProof/>
          <w:color w:val="auto"/>
          <w:szCs w:val="22"/>
          <w:lang w:val="en-AU" w:eastAsia="en-AU"/>
        </w:rPr>
        <w:tab/>
      </w:r>
      <w:r w:rsidR="00E3472B" w:rsidRPr="002A6EC4">
        <w:rPr>
          <w:noProof/>
          <w:lang w:val="en-AU"/>
        </w:rPr>
        <w:t>Introduction</w:t>
      </w:r>
      <w:r w:rsidR="00E3472B">
        <w:rPr>
          <w:noProof/>
        </w:rPr>
        <w:tab/>
      </w:r>
      <w:r w:rsidR="00E3472B">
        <w:rPr>
          <w:noProof/>
        </w:rPr>
        <w:fldChar w:fldCharType="begin"/>
      </w:r>
      <w:r w:rsidR="00E3472B">
        <w:rPr>
          <w:noProof/>
        </w:rPr>
        <w:instrText xml:space="preserve"> PAGEREF _Toc45004956 \h </w:instrText>
      </w:r>
      <w:r w:rsidR="00E3472B">
        <w:rPr>
          <w:noProof/>
        </w:rPr>
      </w:r>
      <w:r w:rsidR="00E3472B">
        <w:rPr>
          <w:noProof/>
        </w:rPr>
        <w:fldChar w:fldCharType="separate"/>
      </w:r>
      <w:r w:rsidR="00E3472B">
        <w:rPr>
          <w:noProof/>
        </w:rPr>
        <w:t>3</w:t>
      </w:r>
      <w:r w:rsidR="00E3472B">
        <w:rPr>
          <w:noProof/>
        </w:rPr>
        <w:fldChar w:fldCharType="end"/>
      </w:r>
    </w:p>
    <w:p w14:paraId="43D8FDB6" w14:textId="72FB6846"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1.1.</w:t>
      </w:r>
      <w:r>
        <w:rPr>
          <w:rFonts w:asciiTheme="minorHAnsi" w:hAnsiTheme="minorHAnsi" w:cstheme="minorBidi"/>
          <w:noProof/>
          <w:color w:val="auto"/>
          <w:szCs w:val="22"/>
          <w:lang w:val="en-AU" w:eastAsia="en-AU"/>
        </w:rPr>
        <w:tab/>
      </w:r>
      <w:r w:rsidRPr="002A6EC4">
        <w:rPr>
          <w:noProof/>
          <w:lang w:val="en-AU"/>
        </w:rPr>
        <w:t>Reform context</w:t>
      </w:r>
      <w:r>
        <w:rPr>
          <w:noProof/>
        </w:rPr>
        <w:tab/>
      </w:r>
      <w:r>
        <w:rPr>
          <w:noProof/>
        </w:rPr>
        <w:fldChar w:fldCharType="begin"/>
      </w:r>
      <w:r>
        <w:rPr>
          <w:noProof/>
        </w:rPr>
        <w:instrText xml:space="preserve"> PAGEREF _Toc45004957 \h </w:instrText>
      </w:r>
      <w:r>
        <w:rPr>
          <w:noProof/>
        </w:rPr>
      </w:r>
      <w:r>
        <w:rPr>
          <w:noProof/>
        </w:rPr>
        <w:fldChar w:fldCharType="separate"/>
      </w:r>
      <w:r>
        <w:rPr>
          <w:noProof/>
        </w:rPr>
        <w:t>3</w:t>
      </w:r>
      <w:r>
        <w:rPr>
          <w:noProof/>
        </w:rPr>
        <w:fldChar w:fldCharType="end"/>
      </w:r>
    </w:p>
    <w:p w14:paraId="7689F5FF" w14:textId="59328B75"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1.2.</w:t>
      </w:r>
      <w:r>
        <w:rPr>
          <w:rFonts w:asciiTheme="minorHAnsi" w:hAnsiTheme="minorHAnsi" w:cstheme="minorBidi"/>
          <w:noProof/>
          <w:color w:val="auto"/>
          <w:szCs w:val="22"/>
          <w:lang w:val="en-AU" w:eastAsia="en-AU"/>
        </w:rPr>
        <w:tab/>
      </w:r>
      <w:r w:rsidRPr="002A6EC4">
        <w:rPr>
          <w:noProof/>
          <w:lang w:val="en-AU"/>
        </w:rPr>
        <w:t>Purpose of KISPs</w:t>
      </w:r>
      <w:r>
        <w:rPr>
          <w:noProof/>
        </w:rPr>
        <w:tab/>
      </w:r>
      <w:r>
        <w:rPr>
          <w:noProof/>
        </w:rPr>
        <w:fldChar w:fldCharType="begin"/>
      </w:r>
      <w:r>
        <w:rPr>
          <w:noProof/>
        </w:rPr>
        <w:instrText xml:space="preserve"> PAGEREF _Toc45004958 \h </w:instrText>
      </w:r>
      <w:r>
        <w:rPr>
          <w:noProof/>
        </w:rPr>
      </w:r>
      <w:r>
        <w:rPr>
          <w:noProof/>
        </w:rPr>
        <w:fldChar w:fldCharType="separate"/>
      </w:r>
      <w:r>
        <w:rPr>
          <w:noProof/>
        </w:rPr>
        <w:t>3</w:t>
      </w:r>
      <w:r>
        <w:rPr>
          <w:noProof/>
        </w:rPr>
        <w:fldChar w:fldCharType="end"/>
      </w:r>
    </w:p>
    <w:p w14:paraId="25AF3166" w14:textId="50BCF09A"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1.3.</w:t>
      </w:r>
      <w:r>
        <w:rPr>
          <w:rFonts w:asciiTheme="minorHAnsi" w:hAnsiTheme="minorHAnsi" w:cstheme="minorBidi"/>
          <w:noProof/>
          <w:color w:val="auto"/>
          <w:szCs w:val="22"/>
          <w:lang w:val="en-AU" w:eastAsia="en-AU"/>
        </w:rPr>
        <w:tab/>
      </w:r>
      <w:r w:rsidRPr="002A6EC4">
        <w:rPr>
          <w:noProof/>
          <w:lang w:val="en-AU"/>
        </w:rPr>
        <w:t>How to use the KISP</w:t>
      </w:r>
      <w:r>
        <w:rPr>
          <w:noProof/>
        </w:rPr>
        <w:tab/>
      </w:r>
      <w:r>
        <w:rPr>
          <w:noProof/>
        </w:rPr>
        <w:fldChar w:fldCharType="begin"/>
      </w:r>
      <w:r>
        <w:rPr>
          <w:noProof/>
        </w:rPr>
        <w:instrText xml:space="preserve"> PAGEREF _Toc45004959 \h </w:instrText>
      </w:r>
      <w:r>
        <w:rPr>
          <w:noProof/>
        </w:rPr>
      </w:r>
      <w:r>
        <w:rPr>
          <w:noProof/>
        </w:rPr>
        <w:fldChar w:fldCharType="separate"/>
      </w:r>
      <w:r>
        <w:rPr>
          <w:noProof/>
        </w:rPr>
        <w:t>3</w:t>
      </w:r>
      <w:r>
        <w:rPr>
          <w:noProof/>
        </w:rPr>
        <w:fldChar w:fldCharType="end"/>
      </w:r>
    </w:p>
    <w:p w14:paraId="4D06CFF9" w14:textId="2A283727"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1.4.</w:t>
      </w:r>
      <w:r>
        <w:rPr>
          <w:rFonts w:asciiTheme="minorHAnsi" w:hAnsiTheme="minorHAnsi" w:cstheme="minorBidi"/>
          <w:noProof/>
          <w:color w:val="auto"/>
          <w:szCs w:val="22"/>
          <w:lang w:val="en-AU" w:eastAsia="en-AU"/>
        </w:rPr>
        <w:tab/>
      </w:r>
      <w:r w:rsidRPr="002A6EC4">
        <w:rPr>
          <w:noProof/>
          <w:lang w:val="en-AU"/>
        </w:rPr>
        <w:t>Structure of the KISP</w:t>
      </w:r>
      <w:r>
        <w:rPr>
          <w:noProof/>
        </w:rPr>
        <w:tab/>
      </w:r>
      <w:r>
        <w:rPr>
          <w:noProof/>
        </w:rPr>
        <w:fldChar w:fldCharType="begin"/>
      </w:r>
      <w:r>
        <w:rPr>
          <w:noProof/>
        </w:rPr>
        <w:instrText xml:space="preserve"> PAGEREF _Toc45004960 \h </w:instrText>
      </w:r>
      <w:r>
        <w:rPr>
          <w:noProof/>
        </w:rPr>
      </w:r>
      <w:r>
        <w:rPr>
          <w:noProof/>
        </w:rPr>
        <w:fldChar w:fldCharType="separate"/>
      </w:r>
      <w:r>
        <w:rPr>
          <w:noProof/>
        </w:rPr>
        <w:t>3</w:t>
      </w:r>
      <w:r>
        <w:rPr>
          <w:noProof/>
        </w:rPr>
        <w:fldChar w:fldCharType="end"/>
      </w:r>
    </w:p>
    <w:p w14:paraId="19656CF5" w14:textId="4B974E5C"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1.5.</w:t>
      </w:r>
      <w:r>
        <w:rPr>
          <w:rFonts w:asciiTheme="minorHAnsi" w:hAnsiTheme="minorHAnsi" w:cstheme="minorBidi"/>
          <w:noProof/>
          <w:color w:val="auto"/>
          <w:szCs w:val="22"/>
          <w:lang w:val="en-AU" w:eastAsia="en-AU"/>
        </w:rPr>
        <w:tab/>
      </w:r>
      <w:r w:rsidRPr="002A6EC4">
        <w:rPr>
          <w:noProof/>
          <w:lang w:val="en-AU"/>
        </w:rPr>
        <w:t>Disclaimer</w:t>
      </w:r>
      <w:r>
        <w:rPr>
          <w:noProof/>
        </w:rPr>
        <w:tab/>
      </w:r>
      <w:r>
        <w:rPr>
          <w:noProof/>
        </w:rPr>
        <w:fldChar w:fldCharType="begin"/>
      </w:r>
      <w:r>
        <w:rPr>
          <w:noProof/>
        </w:rPr>
        <w:instrText xml:space="preserve"> PAGEREF _Toc45004961 \h </w:instrText>
      </w:r>
      <w:r>
        <w:rPr>
          <w:noProof/>
        </w:rPr>
      </w:r>
      <w:r>
        <w:rPr>
          <w:noProof/>
        </w:rPr>
        <w:fldChar w:fldCharType="separate"/>
      </w:r>
      <w:r>
        <w:rPr>
          <w:noProof/>
        </w:rPr>
        <w:t>4</w:t>
      </w:r>
      <w:r>
        <w:rPr>
          <w:noProof/>
        </w:rPr>
        <w:fldChar w:fldCharType="end"/>
      </w:r>
    </w:p>
    <w:p w14:paraId="6311C340" w14:textId="1842610B" w:rsidR="00E3472B" w:rsidRDefault="00E3472B">
      <w:pPr>
        <w:pStyle w:val="TOC1"/>
        <w:rPr>
          <w:rFonts w:asciiTheme="minorHAnsi" w:hAnsiTheme="minorHAnsi" w:cstheme="minorBidi"/>
          <w:b w:val="0"/>
          <w:noProof/>
          <w:color w:val="auto"/>
          <w:szCs w:val="22"/>
          <w:lang w:val="en-AU" w:eastAsia="en-AU"/>
        </w:rPr>
      </w:pPr>
      <w:r w:rsidRPr="002A6EC4">
        <w:rPr>
          <w:noProof/>
          <w:lang w:val="en-AU"/>
        </w:rPr>
        <w:t>2.</w:t>
      </w:r>
      <w:r>
        <w:rPr>
          <w:rFonts w:asciiTheme="minorHAnsi" w:hAnsiTheme="minorHAnsi" w:cstheme="minorBidi"/>
          <w:b w:val="0"/>
          <w:noProof/>
          <w:color w:val="auto"/>
          <w:szCs w:val="22"/>
          <w:lang w:val="en-AU" w:eastAsia="en-AU"/>
        </w:rPr>
        <w:tab/>
      </w:r>
      <w:r w:rsidRPr="002A6EC4">
        <w:rPr>
          <w:noProof/>
          <w:lang w:val="en-AU"/>
        </w:rPr>
        <w:t>Map of Early Childhood Education services in City of Melton</w:t>
      </w:r>
      <w:r>
        <w:rPr>
          <w:noProof/>
        </w:rPr>
        <w:tab/>
      </w:r>
      <w:r>
        <w:rPr>
          <w:noProof/>
        </w:rPr>
        <w:fldChar w:fldCharType="begin"/>
      </w:r>
      <w:r>
        <w:rPr>
          <w:noProof/>
        </w:rPr>
        <w:instrText xml:space="preserve"> PAGEREF _Toc45004962 \h </w:instrText>
      </w:r>
      <w:r>
        <w:rPr>
          <w:noProof/>
        </w:rPr>
      </w:r>
      <w:r>
        <w:rPr>
          <w:noProof/>
        </w:rPr>
        <w:fldChar w:fldCharType="separate"/>
      </w:r>
      <w:r>
        <w:rPr>
          <w:noProof/>
        </w:rPr>
        <w:t>5</w:t>
      </w:r>
      <w:r>
        <w:rPr>
          <w:noProof/>
        </w:rPr>
        <w:fldChar w:fldCharType="end"/>
      </w:r>
    </w:p>
    <w:p w14:paraId="3B7C5CB2" w14:textId="7833F7A8" w:rsidR="00E3472B" w:rsidRDefault="00E3472B">
      <w:pPr>
        <w:pStyle w:val="TOC1"/>
        <w:rPr>
          <w:rFonts w:asciiTheme="minorHAnsi" w:hAnsiTheme="minorHAnsi" w:cstheme="minorBidi"/>
          <w:b w:val="0"/>
          <w:noProof/>
          <w:color w:val="auto"/>
          <w:szCs w:val="22"/>
          <w:lang w:val="en-AU" w:eastAsia="en-AU"/>
        </w:rPr>
      </w:pPr>
      <w:r w:rsidRPr="002A6EC4">
        <w:rPr>
          <w:noProof/>
          <w:lang w:val="en-AU"/>
        </w:rPr>
        <w:t>3.</w:t>
      </w:r>
      <w:r>
        <w:rPr>
          <w:rFonts w:asciiTheme="minorHAnsi" w:hAnsiTheme="minorHAnsi" w:cstheme="minorBidi"/>
          <w:b w:val="0"/>
          <w:noProof/>
          <w:color w:val="auto"/>
          <w:szCs w:val="22"/>
          <w:lang w:val="en-AU" w:eastAsia="en-AU"/>
        </w:rPr>
        <w:tab/>
      </w:r>
      <w:r w:rsidRPr="002A6EC4">
        <w:rPr>
          <w:noProof/>
          <w:lang w:val="en-AU"/>
        </w:rPr>
        <w:t>Local context</w:t>
      </w:r>
      <w:r>
        <w:rPr>
          <w:noProof/>
        </w:rPr>
        <w:tab/>
      </w:r>
      <w:r>
        <w:rPr>
          <w:noProof/>
        </w:rPr>
        <w:fldChar w:fldCharType="begin"/>
      </w:r>
      <w:r>
        <w:rPr>
          <w:noProof/>
        </w:rPr>
        <w:instrText xml:space="preserve"> PAGEREF _Toc45004963 \h </w:instrText>
      </w:r>
      <w:r>
        <w:rPr>
          <w:noProof/>
        </w:rPr>
      </w:r>
      <w:r>
        <w:rPr>
          <w:noProof/>
        </w:rPr>
        <w:fldChar w:fldCharType="separate"/>
      </w:r>
      <w:r>
        <w:rPr>
          <w:noProof/>
        </w:rPr>
        <w:t>6</w:t>
      </w:r>
      <w:r>
        <w:rPr>
          <w:noProof/>
        </w:rPr>
        <w:fldChar w:fldCharType="end"/>
      </w:r>
    </w:p>
    <w:p w14:paraId="2CFCE877" w14:textId="4F3932C8" w:rsidR="00E3472B" w:rsidRDefault="00E3472B">
      <w:pPr>
        <w:pStyle w:val="TOC2"/>
        <w:tabs>
          <w:tab w:val="right" w:leader="dot" w:pos="9622"/>
        </w:tabs>
        <w:rPr>
          <w:rFonts w:asciiTheme="minorHAnsi" w:hAnsiTheme="minorHAnsi" w:cstheme="minorBidi"/>
          <w:noProof/>
          <w:color w:val="auto"/>
          <w:szCs w:val="22"/>
          <w:lang w:val="en-AU" w:eastAsia="en-AU"/>
        </w:rPr>
      </w:pPr>
      <w:r w:rsidRPr="002A6EC4">
        <w:rPr>
          <w:noProof/>
          <w:lang w:val="en-AU"/>
        </w:rPr>
        <w:t>3.1 Purpose</w:t>
      </w:r>
      <w:r>
        <w:rPr>
          <w:noProof/>
        </w:rPr>
        <w:tab/>
      </w:r>
      <w:r>
        <w:rPr>
          <w:noProof/>
        </w:rPr>
        <w:fldChar w:fldCharType="begin"/>
      </w:r>
      <w:r>
        <w:rPr>
          <w:noProof/>
        </w:rPr>
        <w:instrText xml:space="preserve"> PAGEREF _Toc45004964 \h </w:instrText>
      </w:r>
      <w:r>
        <w:rPr>
          <w:noProof/>
        </w:rPr>
      </w:r>
      <w:r>
        <w:rPr>
          <w:noProof/>
        </w:rPr>
        <w:fldChar w:fldCharType="separate"/>
      </w:r>
      <w:r>
        <w:rPr>
          <w:noProof/>
        </w:rPr>
        <w:t>6</w:t>
      </w:r>
      <w:r>
        <w:rPr>
          <w:noProof/>
        </w:rPr>
        <w:fldChar w:fldCharType="end"/>
      </w:r>
    </w:p>
    <w:p w14:paraId="7D6EE1DD" w14:textId="641E9EB3" w:rsidR="00E3472B" w:rsidRDefault="00E3472B">
      <w:pPr>
        <w:pStyle w:val="TOC2"/>
        <w:tabs>
          <w:tab w:val="right" w:leader="dot" w:pos="9622"/>
        </w:tabs>
        <w:rPr>
          <w:rFonts w:asciiTheme="minorHAnsi" w:hAnsiTheme="minorHAnsi" w:cstheme="minorBidi"/>
          <w:noProof/>
          <w:color w:val="auto"/>
          <w:szCs w:val="22"/>
          <w:lang w:val="en-AU" w:eastAsia="en-AU"/>
        </w:rPr>
      </w:pPr>
      <w:r w:rsidRPr="002A6EC4">
        <w:rPr>
          <w:noProof/>
          <w:lang w:val="en-AU"/>
        </w:rPr>
        <w:t>3.2 Key considerations</w:t>
      </w:r>
      <w:r>
        <w:rPr>
          <w:noProof/>
        </w:rPr>
        <w:tab/>
      </w:r>
      <w:r>
        <w:rPr>
          <w:noProof/>
        </w:rPr>
        <w:fldChar w:fldCharType="begin"/>
      </w:r>
      <w:r>
        <w:rPr>
          <w:noProof/>
        </w:rPr>
        <w:instrText xml:space="preserve"> PAGEREF _Toc45004965 \h </w:instrText>
      </w:r>
      <w:r>
        <w:rPr>
          <w:noProof/>
        </w:rPr>
      </w:r>
      <w:r>
        <w:rPr>
          <w:noProof/>
        </w:rPr>
        <w:fldChar w:fldCharType="separate"/>
      </w:r>
      <w:r>
        <w:rPr>
          <w:noProof/>
        </w:rPr>
        <w:t>6</w:t>
      </w:r>
      <w:r>
        <w:rPr>
          <w:noProof/>
        </w:rPr>
        <w:fldChar w:fldCharType="end"/>
      </w:r>
    </w:p>
    <w:p w14:paraId="21DBC3D0" w14:textId="484871AF" w:rsidR="00E3472B" w:rsidRDefault="00E3472B">
      <w:pPr>
        <w:pStyle w:val="TOC1"/>
        <w:rPr>
          <w:rFonts w:asciiTheme="minorHAnsi" w:hAnsiTheme="minorHAnsi" w:cstheme="minorBidi"/>
          <w:b w:val="0"/>
          <w:noProof/>
          <w:color w:val="auto"/>
          <w:szCs w:val="22"/>
          <w:lang w:val="en-AU" w:eastAsia="en-AU"/>
        </w:rPr>
      </w:pPr>
      <w:r w:rsidRPr="002A6EC4">
        <w:rPr>
          <w:noProof/>
          <w:lang w:val="en-AU"/>
        </w:rPr>
        <w:t>4.</w:t>
      </w:r>
      <w:r>
        <w:rPr>
          <w:rFonts w:asciiTheme="minorHAnsi" w:hAnsiTheme="minorHAnsi" w:cstheme="minorBidi"/>
          <w:b w:val="0"/>
          <w:noProof/>
          <w:color w:val="auto"/>
          <w:szCs w:val="22"/>
          <w:lang w:val="en-AU" w:eastAsia="en-AU"/>
        </w:rPr>
        <w:tab/>
      </w:r>
      <w:r w:rsidRPr="002A6EC4">
        <w:rPr>
          <w:noProof/>
          <w:lang w:val="en-AU"/>
        </w:rPr>
        <w:t>Funded kindergarten enrolment estimates between 2021-29 for City of Melton</w:t>
      </w:r>
      <w:r>
        <w:rPr>
          <w:noProof/>
        </w:rPr>
        <w:tab/>
      </w:r>
      <w:r>
        <w:rPr>
          <w:noProof/>
        </w:rPr>
        <w:fldChar w:fldCharType="begin"/>
      </w:r>
      <w:r>
        <w:rPr>
          <w:noProof/>
        </w:rPr>
        <w:instrText xml:space="preserve"> PAGEREF _Toc45004966 \h </w:instrText>
      </w:r>
      <w:r>
        <w:rPr>
          <w:noProof/>
        </w:rPr>
      </w:r>
      <w:r>
        <w:rPr>
          <w:noProof/>
        </w:rPr>
        <w:fldChar w:fldCharType="separate"/>
      </w:r>
      <w:r>
        <w:rPr>
          <w:noProof/>
        </w:rPr>
        <w:t>7</w:t>
      </w:r>
      <w:r>
        <w:rPr>
          <w:noProof/>
        </w:rPr>
        <w:fldChar w:fldCharType="end"/>
      </w:r>
    </w:p>
    <w:p w14:paraId="06F3C507" w14:textId="6C7BAF72"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4.1</w:t>
      </w:r>
      <w:r>
        <w:rPr>
          <w:rFonts w:asciiTheme="minorHAnsi" w:hAnsiTheme="minorHAnsi" w:cstheme="minorBidi"/>
          <w:noProof/>
          <w:color w:val="auto"/>
          <w:szCs w:val="22"/>
          <w:lang w:val="en-AU" w:eastAsia="en-AU"/>
        </w:rPr>
        <w:tab/>
      </w:r>
      <w:r w:rsidRPr="002A6EC4">
        <w:rPr>
          <w:noProof/>
          <w:lang w:val="en-AU"/>
        </w:rPr>
        <w:t>Purpose</w:t>
      </w:r>
      <w:r>
        <w:rPr>
          <w:noProof/>
        </w:rPr>
        <w:tab/>
      </w:r>
      <w:r>
        <w:rPr>
          <w:noProof/>
        </w:rPr>
        <w:fldChar w:fldCharType="begin"/>
      </w:r>
      <w:r>
        <w:rPr>
          <w:noProof/>
        </w:rPr>
        <w:instrText xml:space="preserve"> PAGEREF _Toc45004967 \h </w:instrText>
      </w:r>
      <w:r>
        <w:rPr>
          <w:noProof/>
        </w:rPr>
      </w:r>
      <w:r>
        <w:rPr>
          <w:noProof/>
        </w:rPr>
        <w:fldChar w:fldCharType="separate"/>
      </w:r>
      <w:r>
        <w:rPr>
          <w:noProof/>
        </w:rPr>
        <w:t>7</w:t>
      </w:r>
      <w:r>
        <w:rPr>
          <w:noProof/>
        </w:rPr>
        <w:fldChar w:fldCharType="end"/>
      </w:r>
    </w:p>
    <w:p w14:paraId="50DA5570" w14:textId="54469457"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 xml:space="preserve">4.2 </w:t>
      </w:r>
      <w:r>
        <w:rPr>
          <w:rFonts w:asciiTheme="minorHAnsi" w:hAnsiTheme="minorHAnsi" w:cstheme="minorBidi"/>
          <w:noProof/>
          <w:color w:val="auto"/>
          <w:szCs w:val="22"/>
          <w:lang w:val="en-AU" w:eastAsia="en-AU"/>
        </w:rPr>
        <w:tab/>
      </w:r>
      <w:r w:rsidRPr="002A6EC4">
        <w:rPr>
          <w:noProof/>
          <w:lang w:val="en-AU"/>
        </w:rPr>
        <w:t>Methodology</w:t>
      </w:r>
      <w:r>
        <w:rPr>
          <w:noProof/>
        </w:rPr>
        <w:tab/>
      </w:r>
      <w:r>
        <w:rPr>
          <w:noProof/>
        </w:rPr>
        <w:fldChar w:fldCharType="begin"/>
      </w:r>
      <w:r>
        <w:rPr>
          <w:noProof/>
        </w:rPr>
        <w:instrText xml:space="preserve"> PAGEREF _Toc45004968 \h </w:instrText>
      </w:r>
      <w:r>
        <w:rPr>
          <w:noProof/>
        </w:rPr>
      </w:r>
      <w:r>
        <w:rPr>
          <w:noProof/>
        </w:rPr>
        <w:fldChar w:fldCharType="separate"/>
      </w:r>
      <w:r>
        <w:rPr>
          <w:noProof/>
        </w:rPr>
        <w:t>7</w:t>
      </w:r>
      <w:r>
        <w:rPr>
          <w:noProof/>
        </w:rPr>
        <w:fldChar w:fldCharType="end"/>
      </w:r>
    </w:p>
    <w:p w14:paraId="630C96DB" w14:textId="23BF6285"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4.3</w:t>
      </w:r>
      <w:r>
        <w:rPr>
          <w:rFonts w:asciiTheme="minorHAnsi" w:hAnsiTheme="minorHAnsi" w:cstheme="minorBidi"/>
          <w:noProof/>
          <w:color w:val="auto"/>
          <w:szCs w:val="22"/>
          <w:lang w:val="en-AU" w:eastAsia="en-AU"/>
        </w:rPr>
        <w:tab/>
      </w:r>
      <w:r w:rsidRPr="002A6EC4">
        <w:rPr>
          <w:noProof/>
          <w:lang w:val="en-AU"/>
        </w:rPr>
        <w:t>Summary of current kindergarten provision</w:t>
      </w:r>
      <w:r>
        <w:rPr>
          <w:noProof/>
        </w:rPr>
        <w:tab/>
      </w:r>
      <w:r>
        <w:rPr>
          <w:noProof/>
        </w:rPr>
        <w:fldChar w:fldCharType="begin"/>
      </w:r>
      <w:r>
        <w:rPr>
          <w:noProof/>
        </w:rPr>
        <w:instrText xml:space="preserve"> PAGEREF _Toc45004969 \h </w:instrText>
      </w:r>
      <w:r>
        <w:rPr>
          <w:noProof/>
        </w:rPr>
      </w:r>
      <w:r>
        <w:rPr>
          <w:noProof/>
        </w:rPr>
        <w:fldChar w:fldCharType="separate"/>
      </w:r>
      <w:r>
        <w:rPr>
          <w:noProof/>
        </w:rPr>
        <w:t>8</w:t>
      </w:r>
      <w:r>
        <w:rPr>
          <w:noProof/>
        </w:rPr>
        <w:fldChar w:fldCharType="end"/>
      </w:r>
    </w:p>
    <w:p w14:paraId="75044259" w14:textId="2329ECFF"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4.4</w:t>
      </w:r>
      <w:r>
        <w:rPr>
          <w:rFonts w:asciiTheme="minorHAnsi" w:hAnsiTheme="minorHAnsi" w:cstheme="minorBidi"/>
          <w:noProof/>
          <w:color w:val="auto"/>
          <w:szCs w:val="22"/>
          <w:lang w:val="en-AU" w:eastAsia="en-AU"/>
        </w:rPr>
        <w:tab/>
      </w:r>
      <w:r w:rsidRPr="002A6EC4">
        <w:rPr>
          <w:noProof/>
          <w:lang w:val="en-AU"/>
        </w:rPr>
        <w:t>Approach to optimising the use of existing services and infrastructure</w:t>
      </w:r>
      <w:r>
        <w:rPr>
          <w:noProof/>
        </w:rPr>
        <w:tab/>
      </w:r>
      <w:r>
        <w:rPr>
          <w:noProof/>
        </w:rPr>
        <w:fldChar w:fldCharType="begin"/>
      </w:r>
      <w:r>
        <w:rPr>
          <w:noProof/>
        </w:rPr>
        <w:instrText xml:space="preserve"> PAGEREF _Toc45004970 \h </w:instrText>
      </w:r>
      <w:r>
        <w:rPr>
          <w:noProof/>
        </w:rPr>
      </w:r>
      <w:r>
        <w:rPr>
          <w:noProof/>
        </w:rPr>
        <w:fldChar w:fldCharType="separate"/>
      </w:r>
      <w:r>
        <w:rPr>
          <w:noProof/>
        </w:rPr>
        <w:t>9</w:t>
      </w:r>
      <w:r>
        <w:rPr>
          <w:noProof/>
        </w:rPr>
        <w:fldChar w:fldCharType="end"/>
      </w:r>
    </w:p>
    <w:p w14:paraId="3F7234A9" w14:textId="331D96F3" w:rsidR="00E3472B" w:rsidRDefault="00E3472B">
      <w:pPr>
        <w:pStyle w:val="TOC2"/>
        <w:tabs>
          <w:tab w:val="left" w:pos="880"/>
          <w:tab w:val="right" w:leader="dot" w:pos="9622"/>
        </w:tabs>
        <w:rPr>
          <w:rFonts w:asciiTheme="minorHAnsi" w:hAnsiTheme="minorHAnsi" w:cstheme="minorBidi"/>
          <w:noProof/>
          <w:color w:val="auto"/>
          <w:szCs w:val="22"/>
          <w:lang w:val="en-AU" w:eastAsia="en-AU"/>
        </w:rPr>
      </w:pPr>
      <w:r w:rsidRPr="002A6EC4">
        <w:rPr>
          <w:noProof/>
          <w:lang w:val="en-AU"/>
        </w:rPr>
        <w:t>4.5</w:t>
      </w:r>
      <w:r>
        <w:rPr>
          <w:rFonts w:asciiTheme="minorHAnsi" w:hAnsiTheme="minorHAnsi" w:cstheme="minorBidi"/>
          <w:noProof/>
          <w:color w:val="auto"/>
          <w:szCs w:val="22"/>
          <w:lang w:val="en-AU" w:eastAsia="en-AU"/>
        </w:rPr>
        <w:tab/>
      </w:r>
      <w:r w:rsidRPr="002A6EC4">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_Toc45004971 \h </w:instrText>
      </w:r>
      <w:r>
        <w:rPr>
          <w:noProof/>
        </w:rPr>
      </w:r>
      <w:r>
        <w:rPr>
          <w:noProof/>
        </w:rPr>
        <w:fldChar w:fldCharType="separate"/>
      </w:r>
      <w:r>
        <w:rPr>
          <w:noProof/>
        </w:rPr>
        <w:t>10</w:t>
      </w:r>
      <w:r>
        <w:rPr>
          <w:noProof/>
        </w:rPr>
        <w:fldChar w:fldCharType="end"/>
      </w:r>
    </w:p>
    <w:p w14:paraId="1B5B19A1" w14:textId="7CD974DD" w:rsidR="00E3472B" w:rsidRDefault="00E3472B">
      <w:pPr>
        <w:pStyle w:val="TOC1"/>
        <w:rPr>
          <w:rFonts w:asciiTheme="minorHAnsi" w:hAnsiTheme="minorHAnsi" w:cstheme="minorBidi"/>
          <w:b w:val="0"/>
          <w:noProof/>
          <w:color w:val="auto"/>
          <w:szCs w:val="22"/>
          <w:lang w:val="en-AU" w:eastAsia="en-AU"/>
        </w:rPr>
      </w:pPr>
      <w:r w:rsidRPr="002A6EC4">
        <w:rPr>
          <w:noProof/>
          <w:lang w:val="en-AU"/>
        </w:rPr>
        <w:t>5.</w:t>
      </w:r>
      <w:r>
        <w:rPr>
          <w:rFonts w:asciiTheme="minorHAnsi" w:hAnsiTheme="minorHAnsi" w:cstheme="minorBidi"/>
          <w:b w:val="0"/>
          <w:noProof/>
          <w:color w:val="auto"/>
          <w:szCs w:val="22"/>
          <w:lang w:val="en-AU" w:eastAsia="en-AU"/>
        </w:rPr>
        <w:tab/>
      </w:r>
      <w:r w:rsidRPr="002A6EC4">
        <w:rPr>
          <w:noProof/>
          <w:lang w:val="en-AU"/>
        </w:rPr>
        <w:t>Authorisation</w:t>
      </w:r>
      <w:r>
        <w:rPr>
          <w:noProof/>
        </w:rPr>
        <w:tab/>
      </w:r>
      <w:r>
        <w:rPr>
          <w:noProof/>
        </w:rPr>
        <w:fldChar w:fldCharType="begin"/>
      </w:r>
      <w:r>
        <w:rPr>
          <w:noProof/>
        </w:rPr>
        <w:instrText xml:space="preserve"> PAGEREF _Toc45004972 \h </w:instrText>
      </w:r>
      <w:r>
        <w:rPr>
          <w:noProof/>
        </w:rPr>
      </w:r>
      <w:r>
        <w:rPr>
          <w:noProof/>
        </w:rPr>
        <w:fldChar w:fldCharType="separate"/>
      </w:r>
      <w:r>
        <w:rPr>
          <w:noProof/>
        </w:rPr>
        <w:t>13</w:t>
      </w:r>
      <w:r>
        <w:rPr>
          <w:noProof/>
        </w:rPr>
        <w:fldChar w:fldCharType="end"/>
      </w:r>
    </w:p>
    <w:p w14:paraId="3BCDC09F" w14:textId="6E9484F3"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0049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00495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00495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00495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00496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00496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751CE876" w:rsidR="009D1E31" w:rsidRDefault="0032285F">
      <w:pPr>
        <w:pStyle w:val="Heading1"/>
        <w:numPr>
          <w:ilvl w:val="0"/>
          <w:numId w:val="6"/>
        </w:numPr>
        <w:rPr>
          <w:lang w:val="en-AU"/>
        </w:rPr>
      </w:pPr>
      <w:bookmarkStart w:id="34" w:name="_Toc4500496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E73D9C">
        <w:rPr>
          <w:lang w:val="en-AU"/>
        </w:rPr>
        <w:t>City of Melton</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68B7808E"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has been refined by the</w:t>
      </w:r>
      <w:r w:rsidR="00E73D9C">
        <w:rPr>
          <w:lang w:val="en-AU"/>
        </w:rPr>
        <w:t xml:space="preserve"> Melton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00"/>
        <w:gridCol w:w="2040"/>
        <w:gridCol w:w="5260"/>
      </w:tblGrid>
      <w:tr w:rsidR="00557865" w:rsidRPr="00557865" w14:paraId="6918CDBF" w14:textId="77777777" w:rsidTr="00557865">
        <w:trPr>
          <w:trHeight w:val="760"/>
        </w:trPr>
        <w:tc>
          <w:tcPr>
            <w:tcW w:w="2620" w:type="dxa"/>
            <w:shd w:val="clear" w:color="auto" w:fill="auto"/>
            <w:noWrap/>
            <w:vAlign w:val="bottom"/>
            <w:hideMark/>
          </w:tcPr>
          <w:p w14:paraId="6C30C5F3" w14:textId="77777777" w:rsidR="00557865" w:rsidRPr="00557865" w:rsidRDefault="00557865" w:rsidP="00557865">
            <w:pPr>
              <w:spacing w:after="0"/>
              <w:jc w:val="center"/>
              <w:rPr>
                <w:lang w:val="en-AU"/>
              </w:rPr>
            </w:pPr>
            <w:r w:rsidRPr="00557865">
              <w:rPr>
                <w:lang w:val="en-AU"/>
              </w:rPr>
              <w:t>Service Name</w:t>
            </w:r>
          </w:p>
        </w:tc>
        <w:tc>
          <w:tcPr>
            <w:tcW w:w="2600" w:type="dxa"/>
            <w:shd w:val="clear" w:color="auto" w:fill="auto"/>
            <w:vAlign w:val="bottom"/>
            <w:hideMark/>
          </w:tcPr>
          <w:p w14:paraId="2626F231" w14:textId="77777777" w:rsidR="00557865" w:rsidRPr="00557865" w:rsidRDefault="00557865" w:rsidP="00557865">
            <w:pPr>
              <w:spacing w:after="0"/>
              <w:jc w:val="center"/>
              <w:rPr>
                <w:lang w:val="en-AU"/>
              </w:rPr>
            </w:pPr>
            <w:r w:rsidRPr="00557865">
              <w:rPr>
                <w:lang w:val="en-AU"/>
              </w:rPr>
              <w:t>Project Type</w:t>
            </w:r>
          </w:p>
        </w:tc>
        <w:tc>
          <w:tcPr>
            <w:tcW w:w="2040" w:type="dxa"/>
            <w:shd w:val="clear" w:color="auto" w:fill="auto"/>
            <w:noWrap/>
            <w:vAlign w:val="bottom"/>
            <w:hideMark/>
          </w:tcPr>
          <w:p w14:paraId="3F25FF78" w14:textId="77777777" w:rsidR="00557865" w:rsidRPr="00557865" w:rsidRDefault="00557865" w:rsidP="00557865">
            <w:pPr>
              <w:spacing w:after="0"/>
              <w:jc w:val="center"/>
              <w:rPr>
                <w:lang w:val="en-AU"/>
              </w:rPr>
            </w:pPr>
            <w:r w:rsidRPr="00557865">
              <w:rPr>
                <w:lang w:val="en-AU"/>
              </w:rPr>
              <w:t>Suburb</w:t>
            </w:r>
          </w:p>
        </w:tc>
        <w:tc>
          <w:tcPr>
            <w:tcW w:w="5260" w:type="dxa"/>
            <w:shd w:val="clear" w:color="auto" w:fill="auto"/>
            <w:noWrap/>
            <w:vAlign w:val="bottom"/>
            <w:hideMark/>
          </w:tcPr>
          <w:p w14:paraId="2FC664E1" w14:textId="77777777" w:rsidR="00557865" w:rsidRPr="00557865" w:rsidRDefault="00557865" w:rsidP="00557865">
            <w:pPr>
              <w:spacing w:after="0"/>
              <w:rPr>
                <w:lang w:val="en-AU"/>
              </w:rPr>
            </w:pPr>
            <w:r w:rsidRPr="00557865">
              <w:rPr>
                <w:lang w:val="en-AU"/>
              </w:rPr>
              <w:t>Total Licensed Capacity Proposed by project</w:t>
            </w:r>
          </w:p>
        </w:tc>
      </w:tr>
      <w:tr w:rsidR="005213F1" w:rsidRPr="00557865" w14:paraId="0FDB5C89" w14:textId="77777777" w:rsidTr="00557865">
        <w:trPr>
          <w:trHeight w:val="760"/>
        </w:trPr>
        <w:tc>
          <w:tcPr>
            <w:tcW w:w="2620" w:type="dxa"/>
            <w:shd w:val="clear" w:color="auto" w:fill="auto"/>
            <w:hideMark/>
          </w:tcPr>
          <w:p w14:paraId="779A198F" w14:textId="4917B211" w:rsidR="005213F1" w:rsidRPr="00557865" w:rsidRDefault="005213F1" w:rsidP="00557865">
            <w:pPr>
              <w:spacing w:after="0"/>
              <w:rPr>
                <w:lang w:val="en-AU"/>
              </w:rPr>
            </w:pPr>
            <w:r w:rsidRPr="00557865">
              <w:rPr>
                <w:lang w:val="en-AU"/>
              </w:rPr>
              <w:t>Gilson College Early Learning Centre</w:t>
            </w:r>
          </w:p>
        </w:tc>
        <w:tc>
          <w:tcPr>
            <w:tcW w:w="2600" w:type="dxa"/>
            <w:shd w:val="clear" w:color="auto" w:fill="auto"/>
            <w:hideMark/>
          </w:tcPr>
          <w:p w14:paraId="6DD388D8" w14:textId="684FC0D0" w:rsidR="005213F1" w:rsidRPr="00557865" w:rsidRDefault="005213F1" w:rsidP="00557865">
            <w:pPr>
              <w:spacing w:after="0"/>
              <w:rPr>
                <w:lang w:val="en-AU"/>
              </w:rPr>
            </w:pPr>
            <w:r w:rsidRPr="00557865">
              <w:rPr>
                <w:lang w:val="en-AU"/>
              </w:rPr>
              <w:t>New Early Learning Facility</w:t>
            </w:r>
          </w:p>
        </w:tc>
        <w:tc>
          <w:tcPr>
            <w:tcW w:w="2040" w:type="dxa"/>
            <w:shd w:val="clear" w:color="auto" w:fill="auto"/>
            <w:hideMark/>
          </w:tcPr>
          <w:p w14:paraId="6735B715" w14:textId="0E51E2C3" w:rsidR="005213F1" w:rsidRPr="00557865" w:rsidRDefault="005213F1" w:rsidP="00557865">
            <w:pPr>
              <w:spacing w:after="0"/>
              <w:rPr>
                <w:lang w:val="en-AU"/>
              </w:rPr>
            </w:pPr>
            <w:r w:rsidRPr="00557865">
              <w:rPr>
                <w:lang w:val="en-AU"/>
              </w:rPr>
              <w:t>Taylors Hill</w:t>
            </w:r>
          </w:p>
        </w:tc>
        <w:tc>
          <w:tcPr>
            <w:tcW w:w="5260" w:type="dxa"/>
            <w:shd w:val="clear" w:color="auto" w:fill="auto"/>
            <w:hideMark/>
          </w:tcPr>
          <w:p w14:paraId="12BDA122" w14:textId="009D38D4" w:rsidR="005213F1" w:rsidRPr="00557865" w:rsidRDefault="005213F1" w:rsidP="00557865">
            <w:pPr>
              <w:spacing w:after="0"/>
              <w:rPr>
                <w:lang w:val="en-AU"/>
              </w:rPr>
            </w:pPr>
            <w:r w:rsidRPr="00557865">
              <w:rPr>
                <w:lang w:val="en-AU"/>
              </w:rPr>
              <w:t>120</w:t>
            </w:r>
          </w:p>
        </w:tc>
      </w:tr>
      <w:tr w:rsidR="005213F1" w:rsidRPr="00557865" w14:paraId="4A03AD89" w14:textId="77777777" w:rsidTr="00557865">
        <w:trPr>
          <w:trHeight w:val="760"/>
        </w:trPr>
        <w:tc>
          <w:tcPr>
            <w:tcW w:w="2620" w:type="dxa"/>
            <w:shd w:val="clear" w:color="auto" w:fill="auto"/>
            <w:hideMark/>
          </w:tcPr>
          <w:p w14:paraId="6D79BCAC" w14:textId="53C0EA81" w:rsidR="005213F1" w:rsidRPr="00557865" w:rsidRDefault="005213F1" w:rsidP="00557865">
            <w:pPr>
              <w:spacing w:after="0"/>
              <w:rPr>
                <w:lang w:val="en-AU"/>
              </w:rPr>
            </w:pPr>
            <w:r>
              <w:rPr>
                <w:lang w:val="en-AU"/>
              </w:rPr>
              <w:t>*</w:t>
            </w:r>
            <w:r w:rsidRPr="00557865">
              <w:rPr>
                <w:lang w:val="en-AU"/>
              </w:rPr>
              <w:t>Diggers Rest Preschool</w:t>
            </w:r>
          </w:p>
        </w:tc>
        <w:tc>
          <w:tcPr>
            <w:tcW w:w="2600" w:type="dxa"/>
            <w:shd w:val="clear" w:color="auto" w:fill="auto"/>
            <w:hideMark/>
          </w:tcPr>
          <w:p w14:paraId="72480892" w14:textId="0D54F91A" w:rsidR="005213F1" w:rsidRPr="00557865" w:rsidRDefault="005213F1" w:rsidP="00557865">
            <w:pPr>
              <w:spacing w:after="0"/>
              <w:rPr>
                <w:lang w:val="en-AU"/>
              </w:rPr>
            </w:pPr>
            <w:r w:rsidRPr="00557865">
              <w:rPr>
                <w:lang w:val="en-AU"/>
              </w:rPr>
              <w:t>Early Learning Facilities Upgrade</w:t>
            </w:r>
          </w:p>
        </w:tc>
        <w:tc>
          <w:tcPr>
            <w:tcW w:w="2040" w:type="dxa"/>
            <w:shd w:val="clear" w:color="auto" w:fill="auto"/>
            <w:hideMark/>
          </w:tcPr>
          <w:p w14:paraId="507DAD11" w14:textId="606B12E1" w:rsidR="005213F1" w:rsidRPr="00557865" w:rsidRDefault="005213F1" w:rsidP="00557865">
            <w:pPr>
              <w:spacing w:after="0"/>
              <w:rPr>
                <w:lang w:val="en-AU"/>
              </w:rPr>
            </w:pPr>
            <w:r w:rsidRPr="00557865">
              <w:rPr>
                <w:lang w:val="en-AU"/>
              </w:rPr>
              <w:t>Diggers Rest</w:t>
            </w:r>
          </w:p>
        </w:tc>
        <w:tc>
          <w:tcPr>
            <w:tcW w:w="5260" w:type="dxa"/>
            <w:shd w:val="clear" w:color="auto" w:fill="auto"/>
            <w:hideMark/>
          </w:tcPr>
          <w:p w14:paraId="006551E7" w14:textId="16E580CA" w:rsidR="005213F1" w:rsidRPr="00557865" w:rsidRDefault="005213F1" w:rsidP="00557865">
            <w:pPr>
              <w:spacing w:after="0"/>
              <w:rPr>
                <w:lang w:val="en-AU"/>
              </w:rPr>
            </w:pPr>
            <w:r w:rsidRPr="00557865">
              <w:rPr>
                <w:lang w:val="en-AU"/>
              </w:rPr>
              <w:t>66</w:t>
            </w:r>
          </w:p>
        </w:tc>
      </w:tr>
      <w:tr w:rsidR="005213F1" w:rsidRPr="00557865" w14:paraId="07A6BDA5" w14:textId="77777777" w:rsidTr="00557865">
        <w:trPr>
          <w:trHeight w:val="760"/>
        </w:trPr>
        <w:tc>
          <w:tcPr>
            <w:tcW w:w="2620" w:type="dxa"/>
            <w:shd w:val="clear" w:color="auto" w:fill="auto"/>
            <w:hideMark/>
          </w:tcPr>
          <w:p w14:paraId="0A253777" w14:textId="44AFFD11" w:rsidR="005213F1" w:rsidRPr="00557865" w:rsidRDefault="005213F1" w:rsidP="00557865">
            <w:pPr>
              <w:spacing w:after="0"/>
              <w:rPr>
                <w:lang w:val="en-AU"/>
              </w:rPr>
            </w:pPr>
            <w:r w:rsidRPr="00557865">
              <w:rPr>
                <w:lang w:val="en-AU"/>
              </w:rPr>
              <w:t>Eynesbury Station Early Learning Centre</w:t>
            </w:r>
          </w:p>
        </w:tc>
        <w:tc>
          <w:tcPr>
            <w:tcW w:w="2600" w:type="dxa"/>
            <w:shd w:val="clear" w:color="auto" w:fill="auto"/>
            <w:hideMark/>
          </w:tcPr>
          <w:p w14:paraId="50CD9829" w14:textId="59134EDD" w:rsidR="005213F1" w:rsidRPr="00557865" w:rsidRDefault="005213F1" w:rsidP="00557865">
            <w:pPr>
              <w:spacing w:after="0"/>
              <w:rPr>
                <w:lang w:val="en-AU"/>
              </w:rPr>
            </w:pPr>
            <w:r w:rsidRPr="00557865">
              <w:rPr>
                <w:lang w:val="en-AU"/>
              </w:rPr>
              <w:t>Integrated Children’s Centre</w:t>
            </w:r>
          </w:p>
        </w:tc>
        <w:tc>
          <w:tcPr>
            <w:tcW w:w="2040" w:type="dxa"/>
            <w:shd w:val="clear" w:color="auto" w:fill="auto"/>
            <w:hideMark/>
          </w:tcPr>
          <w:p w14:paraId="7A53451E" w14:textId="321EDE9B" w:rsidR="005213F1" w:rsidRPr="00557865" w:rsidRDefault="005213F1" w:rsidP="00557865">
            <w:pPr>
              <w:spacing w:after="0"/>
              <w:rPr>
                <w:lang w:val="en-AU"/>
              </w:rPr>
            </w:pPr>
            <w:r w:rsidRPr="00557865">
              <w:rPr>
                <w:lang w:val="en-AU"/>
              </w:rPr>
              <w:t>Eynesbury</w:t>
            </w:r>
          </w:p>
        </w:tc>
        <w:tc>
          <w:tcPr>
            <w:tcW w:w="5260" w:type="dxa"/>
            <w:shd w:val="clear" w:color="auto" w:fill="auto"/>
            <w:hideMark/>
          </w:tcPr>
          <w:p w14:paraId="678F8323" w14:textId="1722E2AC" w:rsidR="005213F1" w:rsidRPr="00557865" w:rsidRDefault="005213F1" w:rsidP="00557865">
            <w:pPr>
              <w:spacing w:after="0"/>
              <w:rPr>
                <w:lang w:val="en-AU"/>
              </w:rPr>
            </w:pPr>
            <w:r w:rsidRPr="00557865">
              <w:rPr>
                <w:lang w:val="en-AU"/>
              </w:rPr>
              <w:t>66</w:t>
            </w:r>
          </w:p>
        </w:tc>
      </w:tr>
      <w:tr w:rsidR="005213F1" w:rsidRPr="00557865" w14:paraId="6735E5F3" w14:textId="77777777" w:rsidTr="00557865">
        <w:trPr>
          <w:trHeight w:val="760"/>
        </w:trPr>
        <w:tc>
          <w:tcPr>
            <w:tcW w:w="2620" w:type="dxa"/>
            <w:shd w:val="clear" w:color="auto" w:fill="auto"/>
            <w:hideMark/>
          </w:tcPr>
          <w:p w14:paraId="22C613F2" w14:textId="370E99A9" w:rsidR="005213F1" w:rsidRPr="00557865" w:rsidRDefault="005213F1" w:rsidP="00557865">
            <w:pPr>
              <w:spacing w:after="0"/>
              <w:rPr>
                <w:lang w:val="en-AU"/>
              </w:rPr>
            </w:pPr>
            <w:r>
              <w:rPr>
                <w:lang w:val="en-AU"/>
              </w:rPr>
              <w:t>Grasslands (</w:t>
            </w:r>
            <w:proofErr w:type="spellStart"/>
            <w:r>
              <w:rPr>
                <w:lang w:val="en-AU"/>
              </w:rPr>
              <w:t>Deanside</w:t>
            </w:r>
            <w:proofErr w:type="spellEnd"/>
            <w:r>
              <w:rPr>
                <w:lang w:val="en-AU"/>
              </w:rPr>
              <w:t>) Primary School Kindergarten (interim name)</w:t>
            </w:r>
          </w:p>
        </w:tc>
        <w:tc>
          <w:tcPr>
            <w:tcW w:w="2600" w:type="dxa"/>
            <w:shd w:val="clear" w:color="auto" w:fill="auto"/>
            <w:hideMark/>
          </w:tcPr>
          <w:p w14:paraId="23F7FCD0" w14:textId="4B0789BA" w:rsidR="005213F1" w:rsidRPr="00557865" w:rsidRDefault="005213F1" w:rsidP="00557865">
            <w:pPr>
              <w:spacing w:after="0"/>
              <w:rPr>
                <w:lang w:val="en-AU"/>
              </w:rPr>
            </w:pPr>
            <w:r>
              <w:rPr>
                <w:lang w:val="en-AU"/>
              </w:rPr>
              <w:t>Kindergarten on School Site</w:t>
            </w:r>
          </w:p>
        </w:tc>
        <w:tc>
          <w:tcPr>
            <w:tcW w:w="2040" w:type="dxa"/>
            <w:shd w:val="clear" w:color="auto" w:fill="auto"/>
            <w:hideMark/>
          </w:tcPr>
          <w:p w14:paraId="7BAA7F7E" w14:textId="3598465E" w:rsidR="005213F1" w:rsidRPr="00557865" w:rsidRDefault="005213F1" w:rsidP="00557865">
            <w:pPr>
              <w:spacing w:after="0"/>
              <w:rPr>
                <w:lang w:val="en-AU"/>
              </w:rPr>
            </w:pPr>
            <w:proofErr w:type="spellStart"/>
            <w:r>
              <w:rPr>
                <w:lang w:val="en-AU"/>
              </w:rPr>
              <w:t>Deanside</w:t>
            </w:r>
            <w:proofErr w:type="spellEnd"/>
          </w:p>
        </w:tc>
        <w:tc>
          <w:tcPr>
            <w:tcW w:w="5260" w:type="dxa"/>
            <w:shd w:val="clear" w:color="auto" w:fill="auto"/>
            <w:hideMark/>
          </w:tcPr>
          <w:p w14:paraId="56E9ECFF" w14:textId="2CAA107B" w:rsidR="005213F1" w:rsidRPr="00557865" w:rsidRDefault="005213F1" w:rsidP="00557865">
            <w:pPr>
              <w:spacing w:after="0"/>
              <w:rPr>
                <w:lang w:val="en-AU"/>
              </w:rPr>
            </w:pPr>
            <w:r>
              <w:rPr>
                <w:lang w:val="en-AU"/>
              </w:rPr>
              <w:t>66</w:t>
            </w:r>
          </w:p>
        </w:tc>
      </w:tr>
      <w:tr w:rsidR="005213F1" w:rsidRPr="00557865" w14:paraId="0910B625" w14:textId="77777777" w:rsidTr="00557865">
        <w:trPr>
          <w:trHeight w:val="760"/>
        </w:trPr>
        <w:tc>
          <w:tcPr>
            <w:tcW w:w="2620" w:type="dxa"/>
            <w:shd w:val="clear" w:color="auto" w:fill="auto"/>
            <w:hideMark/>
          </w:tcPr>
          <w:p w14:paraId="19C38A06" w14:textId="28C6E6E4" w:rsidR="005213F1" w:rsidRPr="00557865" w:rsidRDefault="005213F1" w:rsidP="00557865">
            <w:pPr>
              <w:spacing w:after="0"/>
              <w:rPr>
                <w:lang w:val="en-AU"/>
              </w:rPr>
            </w:pPr>
            <w:r w:rsidRPr="00557865">
              <w:rPr>
                <w:b/>
                <w:bCs/>
                <w:lang w:val="en-AU"/>
              </w:rPr>
              <w:t>Total licensed capacity</w:t>
            </w:r>
          </w:p>
        </w:tc>
        <w:tc>
          <w:tcPr>
            <w:tcW w:w="2600" w:type="dxa"/>
            <w:shd w:val="clear" w:color="auto" w:fill="auto"/>
            <w:hideMark/>
          </w:tcPr>
          <w:p w14:paraId="7D92CD7C" w14:textId="667EB8D5" w:rsidR="005213F1" w:rsidRPr="00557865" w:rsidRDefault="005213F1" w:rsidP="00557865">
            <w:pPr>
              <w:spacing w:after="0"/>
              <w:rPr>
                <w:lang w:val="en-AU"/>
              </w:rPr>
            </w:pPr>
          </w:p>
        </w:tc>
        <w:tc>
          <w:tcPr>
            <w:tcW w:w="2040" w:type="dxa"/>
            <w:shd w:val="clear" w:color="auto" w:fill="auto"/>
            <w:hideMark/>
          </w:tcPr>
          <w:p w14:paraId="03E20EED" w14:textId="2685B7E5" w:rsidR="005213F1" w:rsidRPr="00557865" w:rsidRDefault="005213F1" w:rsidP="00557865">
            <w:pPr>
              <w:spacing w:after="0"/>
              <w:rPr>
                <w:lang w:val="en-AU"/>
              </w:rPr>
            </w:pPr>
          </w:p>
        </w:tc>
        <w:tc>
          <w:tcPr>
            <w:tcW w:w="5260" w:type="dxa"/>
            <w:shd w:val="clear" w:color="auto" w:fill="auto"/>
            <w:hideMark/>
          </w:tcPr>
          <w:p w14:paraId="12635DC3" w14:textId="18FD0937" w:rsidR="005213F1" w:rsidRPr="00557865" w:rsidRDefault="001176D1" w:rsidP="00557865">
            <w:pPr>
              <w:spacing w:after="0"/>
              <w:rPr>
                <w:lang w:val="en-AU"/>
              </w:rPr>
            </w:pPr>
            <w:r>
              <w:rPr>
                <w:b/>
                <w:bCs/>
                <w:lang w:val="en-AU"/>
              </w:rPr>
              <w:t>318</w:t>
            </w:r>
          </w:p>
        </w:tc>
      </w:tr>
    </w:tbl>
    <w:p w14:paraId="62CBA46C" w14:textId="11956B60" w:rsidR="00717A45" w:rsidRPr="00AB2598" w:rsidRDefault="005213F1" w:rsidP="0018584B">
      <w:pPr>
        <w:spacing w:before="240" w:line="276" w:lineRule="auto"/>
        <w:jc w:val="both"/>
        <w:rPr>
          <w:lang w:val="en-AU"/>
        </w:rPr>
      </w:pPr>
      <w:r>
        <w:rPr>
          <w:lang w:val="en-AU"/>
        </w:rPr>
        <w:t>*</w:t>
      </w:r>
      <w:r w:rsidR="001176D1">
        <w:rPr>
          <w:lang w:val="en-AU"/>
        </w:rPr>
        <w:t xml:space="preserve">While Diggers Rest Preschool </w:t>
      </w:r>
      <w:r w:rsidR="00451A2B">
        <w:rPr>
          <w:lang w:val="en-AU"/>
        </w:rPr>
        <w:t>is located in the</w:t>
      </w:r>
      <w:r w:rsidR="001176D1">
        <w:rPr>
          <w:lang w:val="en-AU"/>
        </w:rPr>
        <w:t xml:space="preserve"> City of Melton, this service falls within Sunbury South SA2 which has been allocated to Hume</w:t>
      </w:r>
      <w:r w:rsidR="00451A2B">
        <w:rPr>
          <w:lang w:val="en-AU"/>
        </w:rPr>
        <w:t xml:space="preserve"> for KISP purposes</w:t>
      </w:r>
      <w:r w:rsidR="001176D1">
        <w:rPr>
          <w:lang w:val="en-AU"/>
        </w:rPr>
        <w:t xml:space="preserve">. </w:t>
      </w:r>
      <w:r w:rsidR="00451A2B">
        <w:rPr>
          <w:lang w:val="en-AU"/>
        </w:rPr>
        <w:t>Accordingly, the</w:t>
      </w:r>
      <w:r>
        <w:rPr>
          <w:lang w:val="en-AU"/>
        </w:rPr>
        <w:t xml:space="preserve"> Diggers Rest Preschool </w:t>
      </w:r>
      <w:r w:rsidR="00451A2B">
        <w:rPr>
          <w:lang w:val="en-AU"/>
        </w:rPr>
        <w:t xml:space="preserve">is not factored into Melton KISP estimates and </w:t>
      </w:r>
      <w:r>
        <w:rPr>
          <w:lang w:val="en-AU"/>
        </w:rPr>
        <w:t>has not been included in the KISP map.</w:t>
      </w:r>
      <w:r w:rsidR="001176D1">
        <w:rPr>
          <w:lang w:val="en-AU"/>
        </w:rPr>
        <w:t xml:space="preserve"> Please refer to the note below the map for further clarification.</w:t>
      </w:r>
      <w:r>
        <w:rPr>
          <w:lang w:val="en-AU"/>
        </w:rPr>
        <w:t xml:space="preserve"> </w:t>
      </w:r>
    </w:p>
    <w:p w14:paraId="27602577" w14:textId="13512E14" w:rsidR="009D1E31" w:rsidRDefault="009D1E31" w:rsidP="001951A6">
      <w:pPr>
        <w:rPr>
          <w:noProof/>
        </w:rPr>
      </w:pPr>
    </w:p>
    <w:p w14:paraId="2C617D6C" w14:textId="5DBD8F67" w:rsidR="001176D1" w:rsidRDefault="001176D1" w:rsidP="001951A6">
      <w:pPr>
        <w:rPr>
          <w:lang w:val="en-US"/>
        </w:rPr>
      </w:pPr>
      <w:r w:rsidRPr="001176D1">
        <w:rPr>
          <w:noProof/>
          <w:lang w:val="en-US"/>
        </w:rPr>
        <w:lastRenderedPageBreak/>
        <w:drawing>
          <wp:inline distT="0" distB="0" distL="0" distR="0" wp14:anchorId="4C33398F" wp14:editId="5E08C54C">
            <wp:extent cx="8352790" cy="517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352790" cy="5171440"/>
                    </a:xfrm>
                    <a:prstGeom prst="rect">
                      <a:avLst/>
                    </a:prstGeom>
                  </pic:spPr>
                </pic:pic>
              </a:graphicData>
            </a:graphic>
          </wp:inline>
        </w:drawing>
      </w:r>
    </w:p>
    <w:p w14:paraId="342BD1EA" w14:textId="2C450024" w:rsidR="00717A45" w:rsidRDefault="00717A45" w:rsidP="00717A45">
      <w:pPr>
        <w:rPr>
          <w:i/>
          <w:iCs/>
        </w:rPr>
      </w:pPr>
      <w:r>
        <w:rPr>
          <w:i/>
          <w:iCs/>
        </w:rPr>
        <w:t xml:space="preserve">Note: In some instances, SA2s overlap multiple LGAs. Where this occurs, the SA2 and any services within it, are allocated to the LGA </w:t>
      </w:r>
      <w:r w:rsidR="00451A2B">
        <w:rPr>
          <w:i/>
          <w:iCs/>
        </w:rPr>
        <w:t>that contains the greatest proportion of the SA2s land area</w:t>
      </w:r>
      <w:r>
        <w:rPr>
          <w:i/>
          <w:iCs/>
        </w:rPr>
        <w:t>. As a result, services that sit within these SA2s have been excluded from the above diagram as they are represented on the neighbouring LGA’s map.</w:t>
      </w:r>
    </w:p>
    <w:p w14:paraId="3B82D037" w14:textId="6D6B0B38" w:rsidR="009D1E31" w:rsidRDefault="009D1E31" w:rsidP="009D1E31">
      <w:pPr>
        <w:rPr>
          <w:lang w:val="en-US"/>
        </w:rPr>
        <w:sectPr w:rsidR="009D1E31" w:rsidSect="009D1E31">
          <w:pgSz w:w="16840" w:h="11900" w:orient="landscape"/>
          <w:pgMar w:top="1134" w:right="1985" w:bottom="1134" w:left="1701"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00496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004964"/>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59A39B19" w14:textId="77777777" w:rsidR="00092CBF" w:rsidRDefault="007C2F97" w:rsidP="00BD2CBD">
      <w:pPr>
        <w:pStyle w:val="Heading2"/>
        <w:rPr>
          <w:lang w:val="en-AU"/>
        </w:rPr>
      </w:pPr>
      <w:bookmarkStart w:id="37" w:name="_Toc4500496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p>
    <w:p w14:paraId="2BE3408F" w14:textId="34480E95" w:rsidR="009A6B51" w:rsidRDefault="009A6B51" w:rsidP="009A6B51">
      <w:pPr>
        <w:rPr>
          <w:b/>
          <w:bCs/>
          <w:lang w:val="en-US"/>
        </w:rPr>
      </w:pPr>
      <w:r>
        <w:rPr>
          <w:b/>
          <w:bCs/>
          <w:lang w:val="en-US"/>
        </w:rPr>
        <w:t>Key demographic trends that influence demand for kindergarten</w:t>
      </w:r>
    </w:p>
    <w:p w14:paraId="665F2583" w14:textId="77777777" w:rsidR="00696329" w:rsidRPr="00696329" w:rsidRDefault="00696329" w:rsidP="00696329">
      <w:pPr>
        <w:rPr>
          <w:rFonts w:cstheme="minorHAnsi"/>
          <w:szCs w:val="22"/>
        </w:rPr>
      </w:pPr>
      <w:r w:rsidRPr="00696329">
        <w:rPr>
          <w:rFonts w:cstheme="minorHAnsi"/>
          <w:szCs w:val="22"/>
        </w:rPr>
        <w:t>Melbourne’s Western region is one of the fastest growing regions of Australia. The Western Region is expected to grow by around 430,000 people* by 2031. Most of this population growth will happen in the City of Melton and Wyndham City.</w:t>
      </w:r>
    </w:p>
    <w:p w14:paraId="6B2F10B1" w14:textId="77777777" w:rsidR="00696329" w:rsidRPr="00696329" w:rsidRDefault="00696329" w:rsidP="00696329">
      <w:pPr>
        <w:rPr>
          <w:rFonts w:cstheme="minorHAnsi"/>
          <w:szCs w:val="22"/>
        </w:rPr>
      </w:pPr>
      <w:r w:rsidRPr="00696329">
        <w:rPr>
          <w:rFonts w:cstheme="minorHAnsi"/>
          <w:szCs w:val="22"/>
        </w:rPr>
        <w:t>The City of Melton is recognised is a diverse and growing recognised as an Interface Council of Melbourne. The Interface Councils represent the ring of ten municipalities surrounding metropolitan Melbourne and are home to just under 1.5 million people (or more than a third of Melbourne’s population). Strong growth at the Interface Councils in the Melbourne’s West is predicted to 2036.</w:t>
      </w:r>
    </w:p>
    <w:p w14:paraId="07A04B0B" w14:textId="77777777" w:rsidR="00696329" w:rsidRPr="00696329" w:rsidRDefault="00696329" w:rsidP="00696329">
      <w:pPr>
        <w:rPr>
          <w:rFonts w:cstheme="minorHAnsi"/>
          <w:szCs w:val="22"/>
        </w:rPr>
      </w:pPr>
      <w:r w:rsidRPr="00696329">
        <w:rPr>
          <w:rFonts w:cstheme="minorHAnsi"/>
          <w:szCs w:val="22"/>
        </w:rPr>
        <w:t xml:space="preserve">*Source: </w:t>
      </w:r>
      <w:hyperlink r:id="rId18" w:history="1">
        <w:r w:rsidRPr="000A6042">
          <w:rPr>
            <w:rStyle w:val="Hyperlink"/>
            <w:rFonts w:cstheme="minorHAnsi"/>
            <w:szCs w:val="22"/>
          </w:rPr>
          <w:t>http://www.planmelbourne.vic.gov.au/__data/assets/pdf_file/0020/131348/Fact-Sheet-Western-Subregion-May-2014.pdf</w:t>
        </w:r>
      </w:hyperlink>
      <w:r>
        <w:rPr>
          <w:rFonts w:cstheme="minorHAnsi"/>
          <w:szCs w:val="22"/>
        </w:rPr>
        <w:t xml:space="preserve"> </w:t>
      </w:r>
    </w:p>
    <w:p w14:paraId="2B6B9879" w14:textId="0124787D" w:rsidR="00696329" w:rsidRPr="00696329" w:rsidRDefault="00696329" w:rsidP="00696329">
      <w:pPr>
        <w:rPr>
          <w:rFonts w:cstheme="minorHAnsi"/>
          <w:szCs w:val="22"/>
        </w:rPr>
      </w:pPr>
      <w:r w:rsidRPr="00696329">
        <w:rPr>
          <w:rFonts w:cstheme="minorHAnsi"/>
          <w:szCs w:val="22"/>
        </w:rPr>
        <w:t xml:space="preserve">A key challenge will be ensuring the suburbs have the infrastructure and services they need for a liveable and sustainable future, especially ensuring access to kindergarten places for all </w:t>
      </w:r>
      <w:r>
        <w:rPr>
          <w:rFonts w:cstheme="minorHAnsi"/>
          <w:szCs w:val="22"/>
        </w:rPr>
        <w:t>three and four-year-old</w:t>
      </w:r>
      <w:r w:rsidRPr="00696329">
        <w:rPr>
          <w:rFonts w:cstheme="minorHAnsi"/>
          <w:szCs w:val="22"/>
        </w:rPr>
        <w:t xml:space="preserve"> children.</w:t>
      </w:r>
    </w:p>
    <w:p w14:paraId="59C52BA1" w14:textId="1B5C2826" w:rsidR="00696329" w:rsidRDefault="00696329" w:rsidP="00696329">
      <w:pPr>
        <w:rPr>
          <w:rFonts w:cstheme="minorHAnsi"/>
          <w:szCs w:val="22"/>
        </w:rPr>
      </w:pPr>
      <w:r w:rsidRPr="00696329">
        <w:rPr>
          <w:rFonts w:cstheme="minorHAnsi"/>
          <w:szCs w:val="22"/>
        </w:rPr>
        <w:t xml:space="preserve">It is acknowledged that COVID-19 will have some impact on population data and requires further consideration at the </w:t>
      </w:r>
      <w:r>
        <w:rPr>
          <w:rFonts w:cstheme="minorHAnsi"/>
          <w:szCs w:val="22"/>
        </w:rPr>
        <w:t>two</w:t>
      </w:r>
      <w:r w:rsidRPr="00696329">
        <w:rPr>
          <w:rFonts w:cstheme="minorHAnsi"/>
          <w:szCs w:val="22"/>
        </w:rPr>
        <w:t>-year review.</w:t>
      </w:r>
    </w:p>
    <w:p w14:paraId="397CF8AC" w14:textId="77777777" w:rsidR="00A21D2C" w:rsidRDefault="00A21D2C" w:rsidP="00696329">
      <w:pPr>
        <w:rPr>
          <w:rFonts w:cstheme="minorHAnsi"/>
          <w:szCs w:val="22"/>
        </w:rPr>
      </w:pPr>
    </w:p>
    <w:p w14:paraId="4A1588C8" w14:textId="40AFF232" w:rsidR="00BF24B2" w:rsidRPr="00EA2705" w:rsidRDefault="00BF24B2" w:rsidP="00BF24B2">
      <w:pPr>
        <w:rPr>
          <w:b/>
          <w:bCs/>
          <w:lang w:val="en-US"/>
        </w:rPr>
      </w:pPr>
      <w:r w:rsidRPr="00EA2705">
        <w:rPr>
          <w:b/>
          <w:bCs/>
          <w:lang w:val="en-US"/>
        </w:rPr>
        <w:t xml:space="preserve">Projects or trends that may influence supply of early </w:t>
      </w:r>
      <w:r w:rsidR="00593657" w:rsidRPr="00EA2705">
        <w:rPr>
          <w:b/>
          <w:bCs/>
          <w:lang w:val="en-US"/>
        </w:rPr>
        <w:t>childhood</w:t>
      </w:r>
      <w:r w:rsidRPr="00EA2705">
        <w:rPr>
          <w:b/>
          <w:bCs/>
          <w:lang w:val="en-US"/>
        </w:rPr>
        <w:t xml:space="preserve"> education </w:t>
      </w:r>
      <w:r w:rsidR="00593657" w:rsidRPr="00EA2705">
        <w:rPr>
          <w:b/>
          <w:bCs/>
          <w:lang w:val="en-US"/>
        </w:rPr>
        <w:t>and care</w:t>
      </w:r>
      <w:r w:rsidRPr="00EA2705">
        <w:rPr>
          <w:b/>
          <w:bCs/>
          <w:lang w:val="en-US"/>
        </w:rPr>
        <w:t xml:space="preserve"> </w:t>
      </w:r>
    </w:p>
    <w:p w14:paraId="179A4590" w14:textId="77777777" w:rsidR="00696329" w:rsidRPr="00696329" w:rsidRDefault="00696329" w:rsidP="00696329">
      <w:pPr>
        <w:spacing w:line="264" w:lineRule="auto"/>
        <w:rPr>
          <w:rFonts w:ascii="Arial" w:eastAsiaTheme="minorEastAsia" w:hAnsi="Arial" w:cs="Arial"/>
        </w:rPr>
      </w:pPr>
      <w:r w:rsidRPr="004C5797">
        <w:rPr>
          <w:rFonts w:ascii="Arial" w:eastAsia="MS PGothic" w:hAnsi="Arial" w:cs="Arial"/>
          <w:color w:val="000000" w:themeColor="text1"/>
          <w:kern w:val="24"/>
        </w:rPr>
        <w:t xml:space="preserve">Accelerated development in Melbourne’s West will lead to increased access to local employment. For example, </w:t>
      </w:r>
      <w:proofErr w:type="spellStart"/>
      <w:r w:rsidRPr="004C5797">
        <w:rPr>
          <w:rFonts w:ascii="Arial" w:eastAsia="MS PGothic" w:hAnsi="Arial" w:cs="Arial"/>
          <w:color w:val="000000" w:themeColor="text1"/>
          <w:kern w:val="24"/>
        </w:rPr>
        <w:t>Toolern</w:t>
      </w:r>
      <w:proofErr w:type="spellEnd"/>
      <w:r w:rsidRPr="004C5797">
        <w:rPr>
          <w:rFonts w:ascii="Arial" w:eastAsia="MS PGothic" w:hAnsi="Arial" w:cs="Arial"/>
          <w:color w:val="000000" w:themeColor="text1"/>
          <w:kern w:val="24"/>
        </w:rPr>
        <w:t xml:space="preserve"> is now included in nationally designated employment nodes, and the Government investment in public infrastructure, such as the proposed building of Ravenhall Train Station, regional rail and Outer Western Ring Road will ensure that Melton business locations have </w:t>
      </w:r>
      <w:r w:rsidRPr="00696329">
        <w:rPr>
          <w:rFonts w:ascii="Arial" w:eastAsia="MS PGothic" w:hAnsi="Arial" w:cs="Arial"/>
          <w:kern w:val="24"/>
        </w:rPr>
        <w:t xml:space="preserve">sufficient capacity to grow. It is expected that this will make Melton a desirable place for young families, increasing people moving to the area and increased birth rates. </w:t>
      </w:r>
    </w:p>
    <w:p w14:paraId="146B653B" w14:textId="77777777" w:rsidR="00696329" w:rsidRPr="00696329" w:rsidRDefault="00696329" w:rsidP="00696329">
      <w:pPr>
        <w:rPr>
          <w:rFonts w:ascii="Arial" w:hAnsi="Arial" w:cs="Arial"/>
        </w:rPr>
      </w:pPr>
      <w:r w:rsidRPr="00696329">
        <w:rPr>
          <w:rFonts w:ascii="Arial" w:hAnsi="Arial" w:cs="Arial"/>
        </w:rPr>
        <w:t xml:space="preserve">The future Melton Hospital is planned to </w:t>
      </w:r>
      <w:proofErr w:type="gramStart"/>
      <w:r w:rsidRPr="00696329">
        <w:rPr>
          <w:rFonts w:ascii="Arial" w:hAnsi="Arial" w:cs="Arial"/>
        </w:rPr>
        <w:t>be located in</w:t>
      </w:r>
      <w:proofErr w:type="gramEnd"/>
      <w:r w:rsidRPr="00696329">
        <w:rPr>
          <w:rFonts w:ascii="Arial" w:hAnsi="Arial" w:cs="Arial"/>
        </w:rPr>
        <w:t xml:space="preserve"> </w:t>
      </w:r>
      <w:proofErr w:type="spellStart"/>
      <w:r w:rsidRPr="00696329">
        <w:rPr>
          <w:rFonts w:ascii="Arial" w:hAnsi="Arial" w:cs="Arial"/>
        </w:rPr>
        <w:t>Cobblebank</w:t>
      </w:r>
      <w:proofErr w:type="spellEnd"/>
      <w:r w:rsidRPr="00696329">
        <w:rPr>
          <w:rFonts w:ascii="Arial" w:hAnsi="Arial" w:cs="Arial"/>
        </w:rPr>
        <w:t xml:space="preserve">, a new suburb 4 km southeast of the Melton Centre. This may impact demographics and population in the area being a significant influence on supply and demand in the future.  </w:t>
      </w:r>
    </w:p>
    <w:p w14:paraId="77173995" w14:textId="77777777" w:rsidR="00696329" w:rsidRPr="00696329" w:rsidRDefault="00696329" w:rsidP="00696329">
      <w:pPr>
        <w:rPr>
          <w:rFonts w:ascii="Arial" w:hAnsi="Arial" w:cs="Arial"/>
        </w:rPr>
      </w:pPr>
      <w:r w:rsidRPr="00696329">
        <w:rPr>
          <w:rFonts w:ascii="Arial" w:hAnsi="Arial" w:cs="Arial"/>
        </w:rPr>
        <w:t xml:space="preserve">Due to Diggers Rest bordering on Hume LGA it is represented in Hume KISP data not Melton despite Melton being responsible for infrastructure. This KISP agreement acknowledges that this will not reduce funding opportunities for Melton City Council in the Diggers Rest area. </w:t>
      </w:r>
    </w:p>
    <w:p w14:paraId="51090F53" w14:textId="5F712E95" w:rsidR="00696329" w:rsidRDefault="00696329" w:rsidP="00696329">
      <w:pPr>
        <w:spacing w:line="264" w:lineRule="auto"/>
        <w:rPr>
          <w:rFonts w:ascii="Arial" w:eastAsiaTheme="minorEastAsia" w:hAnsi="Arial" w:cs="Arial"/>
        </w:rPr>
      </w:pPr>
      <w:r w:rsidRPr="00696329">
        <w:rPr>
          <w:rFonts w:ascii="Arial" w:eastAsiaTheme="minorEastAsia" w:hAnsi="Arial" w:cs="Arial"/>
        </w:rPr>
        <w:t xml:space="preserve">Melton has limited land take for building community centres and therefore base long-term infrastructure planning on maximising centre capacity. </w:t>
      </w:r>
    </w:p>
    <w:p w14:paraId="048DABA1" w14:textId="77777777" w:rsidR="00A21D2C" w:rsidRDefault="00A21D2C" w:rsidP="00BF24B2">
      <w:pPr>
        <w:rPr>
          <w:rFonts w:cstheme="minorHAnsi"/>
          <w:b/>
          <w:bCs/>
          <w:szCs w:val="22"/>
        </w:rPr>
      </w:pPr>
    </w:p>
    <w:p w14:paraId="22A6AC2A" w14:textId="5FEC3A83" w:rsidR="00BF24B2" w:rsidRPr="00EA2705" w:rsidRDefault="00BF24B2" w:rsidP="00BF24B2">
      <w:pPr>
        <w:rPr>
          <w:rFonts w:cstheme="minorHAnsi"/>
          <w:b/>
          <w:bCs/>
          <w:szCs w:val="22"/>
        </w:rPr>
      </w:pPr>
      <w:r w:rsidRPr="00EA2705">
        <w:rPr>
          <w:rFonts w:cstheme="minorHAnsi"/>
          <w:b/>
          <w:bCs/>
          <w:szCs w:val="22"/>
        </w:rPr>
        <w:lastRenderedPageBreak/>
        <w:t xml:space="preserve">Key local </w:t>
      </w:r>
      <w:r w:rsidR="00EF56BF" w:rsidRPr="00EA2705">
        <w:rPr>
          <w:rFonts w:cstheme="minorHAnsi"/>
          <w:b/>
          <w:bCs/>
          <w:szCs w:val="22"/>
        </w:rPr>
        <w:t>geographic</w:t>
      </w:r>
      <w:r w:rsidRPr="00EA2705">
        <w:rPr>
          <w:rFonts w:cstheme="minorHAnsi"/>
          <w:b/>
          <w:bCs/>
          <w:szCs w:val="22"/>
        </w:rPr>
        <w:t xml:space="preserve"> considerations or information relevant to Three-Year-Old Kindergarten</w:t>
      </w:r>
    </w:p>
    <w:p w14:paraId="01776081" w14:textId="6FBF1135" w:rsidR="00A21D2C" w:rsidRPr="00A21D2C" w:rsidRDefault="00A21D2C" w:rsidP="00A21D2C">
      <w:pPr>
        <w:rPr>
          <w:rFonts w:cstheme="minorHAnsi"/>
          <w:szCs w:val="22"/>
        </w:rPr>
      </w:pPr>
      <w:r w:rsidRPr="00A21D2C">
        <w:rPr>
          <w:rFonts w:cstheme="minorHAnsi"/>
          <w:szCs w:val="22"/>
        </w:rPr>
        <w:t xml:space="preserve">Forecast id data suggests that the number of </w:t>
      </w:r>
      <w:r>
        <w:rPr>
          <w:rFonts w:cstheme="minorHAnsi"/>
          <w:szCs w:val="22"/>
        </w:rPr>
        <w:t>three and four-year-old</w:t>
      </w:r>
      <w:r w:rsidRPr="00696329">
        <w:rPr>
          <w:rFonts w:cstheme="minorHAnsi"/>
          <w:szCs w:val="22"/>
        </w:rPr>
        <w:t xml:space="preserve"> children</w:t>
      </w:r>
      <w:r w:rsidRPr="00A21D2C">
        <w:rPr>
          <w:rFonts w:cstheme="minorHAnsi"/>
          <w:szCs w:val="22"/>
        </w:rPr>
        <w:t xml:space="preserve"> will continue to increase from 6382 in 2020 to 8231 in 2026. We expect this to continue to increase until 2036 so infrastructure planning must consider the future population and demographic needs. It is noted however that the effects of COVID-19 will need to be further considered. </w:t>
      </w:r>
    </w:p>
    <w:p w14:paraId="5BBDD48E" w14:textId="4A3BDFB5" w:rsidR="00A21D2C" w:rsidRPr="00A21D2C" w:rsidRDefault="00A21D2C" w:rsidP="00A21D2C">
      <w:pPr>
        <w:rPr>
          <w:rFonts w:cstheme="minorHAnsi"/>
          <w:szCs w:val="22"/>
        </w:rPr>
      </w:pPr>
      <w:r w:rsidRPr="00A21D2C">
        <w:rPr>
          <w:rFonts w:cstheme="minorHAnsi"/>
          <w:szCs w:val="22"/>
        </w:rPr>
        <w:t xml:space="preserve">Melton City Council does not manage kindergarten services but owns buildings where early child education programs are delivered. Population growth and introduction to three-year kindergarten will increase demand over this period. Although change management will support the maximization of rooms and places in existing centres, we expect that the most pressure and demand for new infrastructure will be felt when all centres offer 15 hrs of </w:t>
      </w:r>
      <w:r w:rsidR="005F1867" w:rsidRPr="00A21D2C">
        <w:rPr>
          <w:rFonts w:cstheme="minorHAnsi"/>
          <w:szCs w:val="22"/>
        </w:rPr>
        <w:t>three-year-old</w:t>
      </w:r>
      <w:r w:rsidRPr="00A21D2C">
        <w:rPr>
          <w:rFonts w:cstheme="minorHAnsi"/>
          <w:szCs w:val="22"/>
        </w:rPr>
        <w:t xml:space="preserve"> funded kindergarten (estimated 2026-2029).</w:t>
      </w:r>
      <w:r w:rsidR="00BB2203">
        <w:rPr>
          <w:rFonts w:cstheme="minorHAnsi"/>
          <w:szCs w:val="22"/>
        </w:rPr>
        <w:t xml:space="preserve"> </w:t>
      </w:r>
      <w:r w:rsidR="00BB2203" w:rsidRPr="00BB2203">
        <w:rPr>
          <w:rFonts w:cstheme="minorHAnsi"/>
          <w:szCs w:val="22"/>
        </w:rPr>
        <w:t>Based on the existing growth on early years at this stage it is estimated that, Melton City Council’s Capital Works Plan will see the addition of 11 early year’s facilities between 2021-2029</w:t>
      </w:r>
    </w:p>
    <w:p w14:paraId="1C90456C" w14:textId="6A701452" w:rsidR="00A21D2C" w:rsidRPr="00A21D2C" w:rsidRDefault="00A21D2C" w:rsidP="00A21D2C">
      <w:pPr>
        <w:rPr>
          <w:rFonts w:cstheme="minorHAnsi"/>
          <w:szCs w:val="22"/>
        </w:rPr>
      </w:pPr>
      <w:r w:rsidRPr="00A21D2C">
        <w:rPr>
          <w:rFonts w:cstheme="minorHAnsi"/>
          <w:szCs w:val="22"/>
        </w:rPr>
        <w:t xml:space="preserve">Many Melton City Council residents experience disadvantage and vulnerability which places limitations to transport options. As an example, Eynesbury is not appropriate as a feeder to </w:t>
      </w:r>
      <w:proofErr w:type="spellStart"/>
      <w:r w:rsidRPr="00A21D2C">
        <w:rPr>
          <w:rFonts w:cstheme="minorHAnsi"/>
          <w:szCs w:val="22"/>
        </w:rPr>
        <w:t>Cobblebank-Strathtulloh</w:t>
      </w:r>
      <w:proofErr w:type="spellEnd"/>
      <w:r w:rsidRPr="00A21D2C">
        <w:rPr>
          <w:rFonts w:cstheme="minorHAnsi"/>
          <w:szCs w:val="22"/>
        </w:rPr>
        <w:t>, Weir Views and Melton South as the travel will likely become a barrier for families.  The location of centres, and their accessibility therefore requires consideration in relation to supply and demand and the location of future builds. Infrastructure planning requires a place-based approach that considers Melton’s unique and changing needs.</w:t>
      </w:r>
    </w:p>
    <w:p w14:paraId="65C40C82" w14:textId="7AE6180B" w:rsidR="00A21D2C" w:rsidRPr="00A21D2C" w:rsidRDefault="00A21D2C" w:rsidP="00A21D2C">
      <w:pPr>
        <w:rPr>
          <w:rFonts w:cstheme="minorHAnsi"/>
          <w:szCs w:val="22"/>
        </w:rPr>
      </w:pPr>
      <w:r w:rsidRPr="00A21D2C">
        <w:rPr>
          <w:rFonts w:cstheme="minorHAnsi"/>
          <w:szCs w:val="22"/>
        </w:rPr>
        <w:t xml:space="preserve">Primary School zoning also requires consideration. If a family’s school age child requires dropping off in one area that may be a 20-minute drive from the closest point of contact for kindergarten this will have an impact on accessibility and engagement, particularly for children experiencing vulnerability and disadvantage. </w:t>
      </w:r>
    </w:p>
    <w:p w14:paraId="2293DFB3" w14:textId="2D20D3FC" w:rsidR="00D7126F" w:rsidRPr="00EA2705" w:rsidRDefault="00A21D2C" w:rsidP="00A21D2C">
      <w:pPr>
        <w:rPr>
          <w:rFonts w:cstheme="minorHAnsi"/>
          <w:szCs w:val="22"/>
        </w:rPr>
      </w:pPr>
      <w:r w:rsidRPr="00A21D2C">
        <w:rPr>
          <w:rFonts w:cstheme="minorHAnsi"/>
          <w:szCs w:val="22"/>
        </w:rPr>
        <w:t>The impact of Kindergarten on future Primary School sites on supply and demand will also require ongoing consideration.</w:t>
      </w:r>
    </w:p>
    <w:p w14:paraId="1C6D9CE3" w14:textId="10E76FF6" w:rsidR="00BF24B2" w:rsidRPr="00EA2705" w:rsidRDefault="00BF24B2" w:rsidP="00BF24B2">
      <w:pPr>
        <w:rPr>
          <w:rFonts w:cstheme="minorHAnsi"/>
          <w:b/>
          <w:bCs/>
          <w:szCs w:val="22"/>
        </w:rPr>
      </w:pPr>
      <w:r w:rsidRPr="00EA2705">
        <w:rPr>
          <w:rFonts w:cstheme="minorHAnsi"/>
          <w:b/>
          <w:bCs/>
          <w:szCs w:val="22"/>
        </w:rPr>
        <w:t>Other information about the expansion of early childhood services</w:t>
      </w:r>
    </w:p>
    <w:p w14:paraId="3E4A6C69" w14:textId="134A0462" w:rsidR="00A21D2C" w:rsidRPr="00A21D2C" w:rsidRDefault="00A21D2C" w:rsidP="00A21D2C">
      <w:pPr>
        <w:rPr>
          <w:rFonts w:cstheme="minorHAnsi"/>
          <w:szCs w:val="22"/>
        </w:rPr>
      </w:pPr>
      <w:r w:rsidRPr="00A21D2C">
        <w:rPr>
          <w:rFonts w:cstheme="minorHAnsi"/>
          <w:szCs w:val="22"/>
        </w:rPr>
        <w:t xml:space="preserve">Melton City Councils aims to ensure quality kindergarten programs yet maximise capacity using the high efficiency model.  Long term planning uses the assumption of 33 children per room and that the maximum number of sessions per room will be run. It is expected that all available rooms will be utilised, including Occasional Care rooms where required. However, given the uncertainties within the roll out and challenges within change management, scenario 2 ‘more efficient utilisation’ will be used. </w:t>
      </w:r>
    </w:p>
    <w:p w14:paraId="401688FA" w14:textId="5C218BAF" w:rsidR="00F82410" w:rsidRPr="00F82410" w:rsidRDefault="00F82410" w:rsidP="00F82410">
      <w:r w:rsidRPr="00F82410">
        <w:t xml:space="preserve">It has been agreed that the next steps of the KISP process is that the VSBA will meet with Council to negotiate a Building Blocks Partnership Agreement which will provide certainty of co-investment in infrastructure for the next ten years. Melton City Council has identified a list of future infrastructure projects that, if (or when) delivered will ensure the delivery of 15 hours of </w:t>
      </w:r>
      <w:r w:rsidR="005808EF">
        <w:t>Three</w:t>
      </w:r>
      <w:r w:rsidR="005808EF" w:rsidRPr="00F82410">
        <w:t>-Year-Old</w:t>
      </w:r>
      <w:r w:rsidRPr="00F82410">
        <w:t xml:space="preserve"> Kindergarten across the Melton community. It is the Council’s ambition to review the KISP and the list of projects every two years following the initial formal review in 2022.</w:t>
      </w:r>
    </w:p>
    <w:p w14:paraId="07E77205" w14:textId="6F70CB58" w:rsidR="00BF24B2" w:rsidRPr="00624A55" w:rsidRDefault="00BF24B2" w:rsidP="00560C8B">
      <w:pPr>
        <w:pStyle w:val="Heading1"/>
        <w:rPr>
          <w:lang w:val="en-AU"/>
        </w:rPr>
      </w:pPr>
      <w:r>
        <w:rPr>
          <w:lang w:val="en-AU"/>
        </w:rPr>
        <w:br w:type="page"/>
      </w:r>
      <w:bookmarkStart w:id="38" w:name="_Toc4500496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E73D9C">
        <w:rPr>
          <w:lang w:val="en-AU"/>
        </w:rPr>
        <w:t>City of Melton</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5004967"/>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5F7CB6F2"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E73D9C">
        <w:t xml:space="preserve"> City of Melton</w:t>
      </w:r>
      <w:r>
        <w:rPr>
          <w:lang w:val="en-AU"/>
        </w:rPr>
        <w:t xml:space="preserve">, </w:t>
      </w:r>
      <w:r w:rsidR="00E73D9C">
        <w:rPr>
          <w:lang w:val="en-AU"/>
        </w:rPr>
        <w:t>the Melton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00E13EDE"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that</w:t>
      </w:r>
      <w:r w:rsidR="00E73D9C">
        <w:rPr>
          <w:lang w:val="en-AU"/>
        </w:rPr>
        <w:t xml:space="preserve"> the Melton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5004968"/>
      <w:r w:rsidR="007C2F97">
        <w:rPr>
          <w:lang w:val="en-AU"/>
        </w:rPr>
        <w:t>4</w:t>
      </w:r>
      <w:r>
        <w:rPr>
          <w:lang w:val="en-AU"/>
        </w:rPr>
        <w:t xml:space="preserve">.2 </w:t>
      </w:r>
      <w:r>
        <w:rPr>
          <w:lang w:val="en-AU"/>
        </w:rPr>
        <w:tab/>
        <w:t>Methodology</w:t>
      </w:r>
      <w:bookmarkEnd w:id="40"/>
    </w:p>
    <w:p w14:paraId="649EE9EA" w14:textId="6C0BE94A"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between</w:t>
      </w:r>
      <w:r w:rsidR="00E73D9C">
        <w:rPr>
          <w:lang w:val="en-AU"/>
        </w:rPr>
        <w:t xml:space="preserve"> the Melton City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500496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A27220">
        <w:trPr>
          <w:trHeight w:val="210"/>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383444EE" w:rsidR="004A2921" w:rsidRPr="004A2921" w:rsidRDefault="00D41B80" w:rsidP="004A2921">
            <w:pPr>
              <w:spacing w:after="0"/>
              <w:jc w:val="right"/>
              <w:rPr>
                <w:rFonts w:ascii="Arial" w:eastAsia="Calibri" w:hAnsi="Arial" w:cs="Arial"/>
              </w:rPr>
            </w:pPr>
            <w:r>
              <w:rPr>
                <w:rFonts w:ascii="Arial" w:eastAsia="Calibri" w:hAnsi="Arial" w:cs="Arial"/>
              </w:rPr>
              <w:t>21</w:t>
            </w:r>
          </w:p>
        </w:tc>
      </w:tr>
      <w:tr w:rsidR="004A2921" w:rsidRPr="004A2921" w14:paraId="1376F97D" w14:textId="77777777" w:rsidTr="00A27220">
        <w:trPr>
          <w:trHeight w:val="210"/>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08467DF1" w:rsidR="004A2921" w:rsidRPr="004A2921" w:rsidRDefault="006E196D" w:rsidP="004A2921">
            <w:pPr>
              <w:spacing w:after="0"/>
              <w:jc w:val="right"/>
              <w:rPr>
                <w:rFonts w:ascii="Arial" w:eastAsia="Calibri" w:hAnsi="Arial" w:cs="Arial"/>
              </w:rPr>
            </w:pPr>
            <w:r>
              <w:rPr>
                <w:rFonts w:ascii="Arial" w:eastAsia="Calibri" w:hAnsi="Arial" w:cs="Arial"/>
              </w:rPr>
              <w:t>4</w:t>
            </w:r>
            <w:r w:rsidR="00A1065F">
              <w:rPr>
                <w:rFonts w:ascii="Arial" w:eastAsia="Calibri" w:hAnsi="Arial" w:cs="Arial"/>
              </w:rPr>
              <w:t>3</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A27220">
        <w:trPr>
          <w:trHeight w:val="22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63A1CF8E" w:rsidR="004A2921" w:rsidRPr="00C761BE" w:rsidRDefault="006E196D" w:rsidP="004A2921">
            <w:pPr>
              <w:spacing w:after="0"/>
              <w:jc w:val="right"/>
              <w:rPr>
                <w:rFonts w:ascii="Arial" w:eastAsia="Calibri" w:hAnsi="Arial" w:cs="Arial"/>
              </w:rPr>
            </w:pPr>
            <w:r w:rsidRPr="00C761BE">
              <w:rPr>
                <w:rFonts w:ascii="Arial" w:eastAsia="Calibri" w:hAnsi="Arial" w:cs="Arial"/>
              </w:rPr>
              <w:t>0%</w:t>
            </w:r>
          </w:p>
        </w:tc>
      </w:tr>
      <w:tr w:rsidR="004A2921" w:rsidRPr="004A2921" w14:paraId="0A01D94E" w14:textId="77777777" w:rsidTr="00A27220">
        <w:trPr>
          <w:trHeight w:val="227"/>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135135D6" w:rsidR="004A2921" w:rsidRPr="00C761BE" w:rsidRDefault="006E196D" w:rsidP="004A2921">
            <w:pPr>
              <w:spacing w:after="0"/>
              <w:jc w:val="right"/>
              <w:rPr>
                <w:rFonts w:ascii="Arial" w:eastAsia="Calibri" w:hAnsi="Arial" w:cs="Arial"/>
              </w:rPr>
            </w:pPr>
            <w:r w:rsidRPr="00C761BE">
              <w:rPr>
                <w:rFonts w:ascii="Arial" w:eastAsia="Calibri" w:hAnsi="Arial" w:cs="Arial"/>
              </w:rPr>
              <w:t>4</w:t>
            </w:r>
            <w:r w:rsidR="00C761BE" w:rsidRPr="00C761BE">
              <w:rPr>
                <w:rFonts w:ascii="Arial" w:eastAsia="Calibri" w:hAnsi="Arial" w:cs="Arial"/>
              </w:rPr>
              <w:t>4</w:t>
            </w:r>
            <w:r w:rsidRPr="00C761BE">
              <w:rPr>
                <w:rFonts w:ascii="Arial" w:eastAsia="Calibri" w:hAnsi="Arial" w:cs="Arial"/>
              </w:rPr>
              <w:t>%</w:t>
            </w:r>
          </w:p>
        </w:tc>
      </w:tr>
      <w:tr w:rsidR="004A2921" w:rsidRPr="004A2921" w14:paraId="57F0D0AA" w14:textId="77777777" w:rsidTr="00A27220">
        <w:trPr>
          <w:trHeight w:val="22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4D099B05" w:rsidR="004A2921" w:rsidRPr="00C761BE" w:rsidRDefault="006E196D" w:rsidP="004A2921">
            <w:pPr>
              <w:spacing w:after="0"/>
              <w:jc w:val="right"/>
              <w:rPr>
                <w:rFonts w:ascii="Arial" w:eastAsia="Calibri" w:hAnsi="Arial" w:cs="Arial"/>
              </w:rPr>
            </w:pPr>
            <w:r w:rsidRPr="00C761BE">
              <w:rPr>
                <w:rFonts w:ascii="Arial" w:eastAsia="Calibri" w:hAnsi="Arial" w:cs="Arial"/>
              </w:rPr>
              <w:t>4</w:t>
            </w:r>
            <w:r w:rsidR="00C761BE" w:rsidRPr="00C761BE">
              <w:rPr>
                <w:rFonts w:ascii="Arial" w:eastAsia="Calibri" w:hAnsi="Arial" w:cs="Arial"/>
              </w:rPr>
              <w:t>8</w:t>
            </w:r>
            <w:r w:rsidRPr="00C761BE">
              <w:rPr>
                <w:rFonts w:ascii="Arial" w:eastAsia="Calibri" w:hAnsi="Arial" w:cs="Arial"/>
              </w:rPr>
              <w:t>%</w:t>
            </w:r>
          </w:p>
        </w:tc>
      </w:tr>
      <w:tr w:rsidR="004A2921" w:rsidRPr="004A2921" w14:paraId="6F992260" w14:textId="77777777" w:rsidTr="00A27220">
        <w:trPr>
          <w:trHeight w:val="57"/>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7C18931F" w:rsidR="004A2921" w:rsidRPr="00C761BE" w:rsidRDefault="006E196D" w:rsidP="004A2921">
            <w:pPr>
              <w:spacing w:after="0"/>
              <w:jc w:val="right"/>
              <w:rPr>
                <w:rFonts w:ascii="Arial" w:eastAsia="Calibri" w:hAnsi="Arial" w:cs="Arial"/>
              </w:rPr>
            </w:pPr>
            <w:r w:rsidRPr="00C761BE">
              <w:rPr>
                <w:rFonts w:ascii="Arial" w:eastAsia="Calibri" w:hAnsi="Arial" w:cs="Arial"/>
              </w:rPr>
              <w:t>8%</w:t>
            </w:r>
          </w:p>
        </w:tc>
      </w:tr>
    </w:tbl>
    <w:p w14:paraId="525825D9" w14:textId="48C8A0D0"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27206803" w:rsidR="004A2921" w:rsidRPr="004A2921" w:rsidRDefault="006E196D" w:rsidP="004A2921">
            <w:pPr>
              <w:spacing w:afterLines="60" w:after="144"/>
              <w:jc w:val="right"/>
              <w:rPr>
                <w:rFonts w:ascii="Arial" w:eastAsia="Calibri" w:hAnsi="Arial" w:cs="Arial"/>
                <w:bCs/>
                <w:sz w:val="24"/>
                <w:szCs w:val="24"/>
              </w:rPr>
            </w:pPr>
            <w:r>
              <w:rPr>
                <w:rFonts w:ascii="Arial" w:eastAsia="Calibri" w:hAnsi="Arial" w:cs="Arial"/>
                <w:bCs/>
                <w:sz w:val="24"/>
                <w:szCs w:val="24"/>
              </w:rPr>
              <w:t>92%</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70270057" w:rsidR="004A2921" w:rsidRPr="004A2921" w:rsidRDefault="00AA7D2A" w:rsidP="004A2921">
            <w:pPr>
              <w:spacing w:afterLines="60" w:after="144"/>
              <w:jc w:val="right"/>
              <w:rPr>
                <w:rFonts w:ascii="Arial" w:eastAsia="Calibri" w:hAnsi="Arial" w:cs="Arial"/>
                <w:bCs/>
                <w:sz w:val="24"/>
                <w:szCs w:val="24"/>
              </w:rPr>
            </w:pPr>
            <w:r>
              <w:rPr>
                <w:rFonts w:ascii="Arial" w:eastAsia="Calibri" w:hAnsi="Arial" w:cs="Arial"/>
                <w:bCs/>
                <w:sz w:val="24"/>
                <w:szCs w:val="24"/>
              </w:rPr>
              <w:t>54</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26EFE60E" w:rsidR="004A2921" w:rsidRPr="004A2921" w:rsidRDefault="00AA7D2A" w:rsidP="004A2921">
            <w:pPr>
              <w:spacing w:afterLines="60" w:after="144"/>
              <w:jc w:val="right"/>
              <w:rPr>
                <w:rFonts w:ascii="Arial" w:eastAsia="Calibri" w:hAnsi="Arial" w:cs="Arial"/>
                <w:bCs/>
                <w:sz w:val="24"/>
                <w:szCs w:val="24"/>
              </w:rPr>
            </w:pPr>
            <w:r>
              <w:rPr>
                <w:rFonts w:ascii="Arial" w:eastAsia="Calibri" w:hAnsi="Arial" w:cs="Arial"/>
                <w:bCs/>
                <w:sz w:val="24"/>
                <w:szCs w:val="24"/>
              </w:rPr>
              <w:t>24</w:t>
            </w:r>
          </w:p>
        </w:tc>
      </w:tr>
    </w:tbl>
    <w:p w14:paraId="24775A46" w14:textId="40E913BD" w:rsidR="00777860" w:rsidRDefault="00777860" w:rsidP="00B948EA">
      <w:pPr>
        <w:rPr>
          <w:noProof/>
          <w:lang w:eastAsia="en-AU"/>
        </w:rPr>
      </w:pPr>
      <w:r>
        <w:rPr>
          <w:noProof/>
        </w:rPr>
        <w:drawing>
          <wp:anchor distT="0" distB="0" distL="114300" distR="114300" simplePos="0" relativeHeight="251661314" behindDoc="0" locked="0" layoutInCell="1" allowOverlap="1" wp14:anchorId="3C774E7E" wp14:editId="3216533F">
            <wp:simplePos x="0" y="0"/>
            <wp:positionH relativeFrom="column">
              <wp:posOffset>106045</wp:posOffset>
            </wp:positionH>
            <wp:positionV relativeFrom="paragraph">
              <wp:posOffset>125730</wp:posOffset>
            </wp:positionV>
            <wp:extent cx="4620260" cy="240093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620260" cy="2400935"/>
                    </a:xfrm>
                    <a:prstGeom prst="rect">
                      <a:avLst/>
                    </a:prstGeom>
                  </pic:spPr>
                </pic:pic>
              </a:graphicData>
            </a:graphic>
            <wp14:sizeRelH relativeFrom="margin">
              <wp14:pctWidth>0</wp14:pctWidth>
            </wp14:sizeRelH>
            <wp14:sizeRelV relativeFrom="margin">
              <wp14:pctHeight>0</wp14:pctHeight>
            </wp14:sizeRelV>
          </wp:anchor>
        </w:drawing>
      </w:r>
    </w:p>
    <w:p w14:paraId="7B97B64B" w14:textId="7DCA164C" w:rsidR="00777860" w:rsidRDefault="00777860" w:rsidP="00B948EA">
      <w:pPr>
        <w:rPr>
          <w:noProof/>
          <w:lang w:eastAsia="en-AU"/>
        </w:rPr>
      </w:pPr>
    </w:p>
    <w:p w14:paraId="622E143F" w14:textId="41544A1C" w:rsidR="00777860" w:rsidRDefault="00777860" w:rsidP="00B948EA">
      <w:pPr>
        <w:rPr>
          <w:noProof/>
          <w:lang w:eastAsia="en-AU"/>
        </w:rPr>
      </w:pPr>
    </w:p>
    <w:p w14:paraId="49E153B7" w14:textId="77777777" w:rsidR="00777860" w:rsidRDefault="00777860" w:rsidP="00B948EA">
      <w:pPr>
        <w:rPr>
          <w:noProof/>
          <w:lang w:eastAsia="en-AU"/>
        </w:rPr>
      </w:pPr>
    </w:p>
    <w:p w14:paraId="3AF9A3DA" w14:textId="48A70676" w:rsidR="00777860" w:rsidRDefault="00777860" w:rsidP="00B948EA">
      <w:pPr>
        <w:rPr>
          <w:noProof/>
          <w:lang w:eastAsia="en-AU"/>
        </w:rPr>
      </w:pPr>
    </w:p>
    <w:p w14:paraId="4AAFBDAD" w14:textId="77777777" w:rsidR="00777860" w:rsidRDefault="00777860" w:rsidP="00B948EA">
      <w:pPr>
        <w:rPr>
          <w:noProof/>
          <w:lang w:eastAsia="en-AU"/>
        </w:rPr>
      </w:pPr>
    </w:p>
    <w:p w14:paraId="00B8364D" w14:textId="613ECA70" w:rsidR="00BF24B2" w:rsidRDefault="00BF24B2" w:rsidP="00B948EA">
      <w:pPr>
        <w:rPr>
          <w:noProof/>
          <w:lang w:eastAsia="en-AU"/>
        </w:rPr>
      </w:pPr>
    </w:p>
    <w:p w14:paraId="76BAE9A5" w14:textId="3114147E" w:rsidR="00525B11" w:rsidRDefault="00525B11" w:rsidP="00B948EA">
      <w:pPr>
        <w:rPr>
          <w:lang w:val="en-AU" w:eastAsia="en-AU"/>
        </w:rPr>
      </w:pPr>
    </w:p>
    <w:p w14:paraId="724F9DDE" w14:textId="7803EA7D" w:rsidR="009C5B3F" w:rsidRDefault="009C5B3F" w:rsidP="00BF24B2">
      <w:pPr>
        <w:pStyle w:val="Heading2"/>
        <w:rPr>
          <w:lang w:val="en-AU"/>
        </w:rPr>
      </w:pPr>
    </w:p>
    <w:p w14:paraId="4947C39B" w14:textId="1D8473E7" w:rsidR="002F5350" w:rsidRDefault="002F5350" w:rsidP="002F5350">
      <w:pPr>
        <w:rPr>
          <w:lang w:val="en-AU"/>
        </w:rPr>
      </w:pPr>
    </w:p>
    <w:p w14:paraId="7D5F1A7D" w14:textId="77777777" w:rsidR="002F5350" w:rsidRPr="002F5350" w:rsidRDefault="002F5350" w:rsidP="002F5350">
      <w:pPr>
        <w:rPr>
          <w:lang w:val="en-AU"/>
        </w:rPr>
      </w:pPr>
    </w:p>
    <w:p w14:paraId="23FC0D50" w14:textId="3F584472" w:rsidR="00BF24B2" w:rsidRDefault="007C2F97" w:rsidP="00BF24B2">
      <w:pPr>
        <w:pStyle w:val="Heading2"/>
        <w:rPr>
          <w:lang w:val="en-AU"/>
        </w:rPr>
      </w:pPr>
      <w:bookmarkStart w:id="42" w:name="_Toc4500497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77E8716D" w:rsidR="001261DF" w:rsidRDefault="00E73D9C" w:rsidP="0018584B">
      <w:pPr>
        <w:tabs>
          <w:tab w:val="left" w:pos="5536"/>
        </w:tabs>
        <w:spacing w:before="240" w:line="276" w:lineRule="auto"/>
        <w:jc w:val="both"/>
        <w:rPr>
          <w:lang w:val="en-AU"/>
        </w:rPr>
      </w:pPr>
      <w:r>
        <w:rPr>
          <w:rFonts w:ascii="Arial" w:eastAsia="Arial" w:hAnsi="Arial" w:cs="Arial"/>
        </w:rPr>
        <w:lastRenderedPageBreak/>
        <w:t>The Melton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260904E0" w:rsidR="002C34B0" w:rsidRDefault="00E73D9C" w:rsidP="00D57638">
      <w:pPr>
        <w:spacing w:line="276" w:lineRule="auto"/>
        <w:jc w:val="both"/>
        <w:rPr>
          <w:lang w:val="en-AU"/>
        </w:rPr>
      </w:pPr>
      <w:r>
        <w:rPr>
          <w:lang w:val="en-AU"/>
        </w:rPr>
        <w:t>The Melton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47306BC7" w:rsidR="00BF24B2" w:rsidRPr="0004400F" w:rsidRDefault="00BF24B2" w:rsidP="00BF24B2">
      <w:pPr>
        <w:rPr>
          <w:b/>
          <w:bCs/>
          <w:lang w:val="en-AU"/>
        </w:rPr>
      </w:pPr>
      <w:bookmarkStart w:id="46" w:name="_Hlk43199401"/>
      <w:r w:rsidRPr="0004400F">
        <w:rPr>
          <w:b/>
          <w:bCs/>
          <w:lang w:val="en-AU"/>
        </w:rPr>
        <w:t>Table 1:</w:t>
      </w:r>
      <w:r w:rsidR="00712992">
        <w:rPr>
          <w:b/>
          <w:bCs/>
          <w:lang w:val="en-AU"/>
        </w:rPr>
        <w:t xml:space="preserve"> 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671A49">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D5A28" w:rsidRPr="003210CB" w14:paraId="0B147693" w14:textId="77777777" w:rsidTr="002D5A28">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2D5A28" w:rsidRPr="0018584B" w:rsidRDefault="002D5A28" w:rsidP="002D5A28">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1EA4B83"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049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645FAA8B"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2B2964C4"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6F8ECAD"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4C5CF679"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2F5AF802"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3E4C3DCD"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7F6784E"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73938CAD"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5</w:t>
            </w:r>
            <w:r>
              <w:rPr>
                <w:rFonts w:ascii="Arial" w:hAnsi="Arial" w:cs="Arial"/>
                <w:color w:val="000000"/>
                <w:sz w:val="18"/>
                <w:szCs w:val="18"/>
              </w:rPr>
              <w:t>,</w:t>
            </w:r>
            <w:r w:rsidRPr="002D5A28">
              <w:rPr>
                <w:rFonts w:ascii="Arial" w:hAnsi="Arial" w:cs="Arial"/>
                <w:color w:val="000000"/>
                <w:sz w:val="18"/>
                <w:szCs w:val="18"/>
              </w:rPr>
              <w:t>185</w:t>
            </w:r>
          </w:p>
        </w:tc>
      </w:tr>
      <w:tr w:rsidR="002D5A28" w:rsidRPr="00590B34" w14:paraId="6B7BD3EE" w14:textId="77777777" w:rsidTr="002D5A28">
        <w:trPr>
          <w:trHeight w:val="555"/>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7710F39B" w14:textId="5A8AB900" w:rsidR="002D5A28" w:rsidRPr="00590B34" w:rsidRDefault="002D5A28" w:rsidP="002D5A28">
            <w:pPr>
              <w:spacing w:after="0"/>
              <w:rPr>
                <w:rFonts w:ascii="Arial" w:eastAsia="Times New Roman" w:hAnsi="Arial" w:cs="Arial"/>
                <w:color w:val="000000"/>
                <w:sz w:val="20"/>
                <w:szCs w:val="22"/>
                <w:lang w:val="en-AU"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76DF" w14:textId="6C5276EC"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5,814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322B4" w14:textId="1CA4AF08"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71720" w14:textId="2267DACD"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F0843" w14:textId="45A5134A"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C9973" w14:textId="399C7736"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7C9F0" w14:textId="12A7FF0C"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ACB04" w14:textId="041381D1"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B0F3B" w14:textId="595472E2"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3F571" w14:textId="78263A0B" w:rsidR="002D5A28" w:rsidRPr="00712992" w:rsidRDefault="002D5A28" w:rsidP="002D5A28">
            <w:pPr>
              <w:spacing w:after="0"/>
              <w:jc w:val="right"/>
              <w:rPr>
                <w:rFonts w:ascii="Arial" w:hAnsi="Arial" w:cs="Arial"/>
                <w:color w:val="000000"/>
                <w:sz w:val="18"/>
                <w:szCs w:val="18"/>
              </w:rPr>
            </w:pPr>
            <w:r w:rsidRPr="002D5A28">
              <w:rPr>
                <w:rFonts w:ascii="Arial" w:hAnsi="Arial" w:cs="Arial"/>
                <w:color w:val="000000"/>
                <w:sz w:val="18"/>
                <w:szCs w:val="18"/>
              </w:rPr>
              <w:t xml:space="preserve">    6,002 </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5004971"/>
      <w:r>
        <w:rPr>
          <w:lang w:val="en-AU"/>
        </w:rPr>
        <w:lastRenderedPageBreak/>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440A6BEF"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have been developed by</w:t>
      </w:r>
      <w:r w:rsidR="00E73D9C">
        <w:rPr>
          <w:lang w:val="en-AU"/>
        </w:rPr>
        <w:t xml:space="preserve"> Melton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74BF3EA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00E73D9C">
        <w:rPr>
          <w:rFonts w:ascii="Arial" w:hAnsi="Arial" w:cs="Arial"/>
        </w:rPr>
        <w:t xml:space="preserve"> the Melton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6FBDA84B" w14:textId="77777777" w:rsidR="002F5350" w:rsidRDefault="002F5350">
      <w:pPr>
        <w:spacing w:after="0"/>
        <w:rPr>
          <w:b/>
          <w:bCs/>
          <w:lang w:val="en-AU"/>
        </w:rPr>
      </w:pPr>
      <w:r>
        <w:rPr>
          <w:b/>
          <w:bCs/>
          <w:lang w:val="en-AU"/>
        </w:rPr>
        <w:br w:type="page"/>
      </w:r>
    </w:p>
    <w:p w14:paraId="7D773809" w14:textId="0B0C3E46"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51" w:name="_Hlk40444456"/>
      <w:bookmarkEnd w:id="49"/>
    </w:p>
    <w:p w14:paraId="474F98E5" w14:textId="2AA2732E"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127911">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27911" w:rsidRPr="00590B34" w14:paraId="166D5656" w14:textId="77777777" w:rsidTr="00127911">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127911" w:rsidRPr="00BB1F3D" w:rsidRDefault="00127911" w:rsidP="00127911">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4FEABF3A"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2,759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34982C65"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3,751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113D6704"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4,220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20A7AA76"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4,736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3C7C771F"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5,213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31C3A12C"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5,952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734AE864"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6,517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051CBA8E"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7,108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022A3DBC" w:rsidR="00127911" w:rsidRPr="00127911" w:rsidRDefault="00127911" w:rsidP="00127911">
            <w:pPr>
              <w:spacing w:after="0"/>
              <w:jc w:val="right"/>
              <w:rPr>
                <w:rFonts w:cstheme="minorHAnsi"/>
                <w:color w:val="000000"/>
                <w:sz w:val="18"/>
                <w:szCs w:val="20"/>
              </w:rPr>
            </w:pPr>
            <w:r w:rsidRPr="00127911">
              <w:rPr>
                <w:rFonts w:cstheme="minorHAnsi"/>
                <w:color w:val="000000"/>
                <w:sz w:val="18"/>
                <w:szCs w:val="20"/>
              </w:rPr>
              <w:t xml:space="preserve">    7,825 </w:t>
            </w:r>
          </w:p>
        </w:tc>
      </w:tr>
      <w:tr w:rsidR="00E6252B" w:rsidRPr="00590B34" w14:paraId="414F1697" w14:textId="77777777" w:rsidTr="00E6252B">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E6252B" w:rsidRPr="00BB1F3D" w:rsidRDefault="00E6252B" w:rsidP="00E6252B">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2C5EA6F9"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7E8017E2"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7B754487"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69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25281F14"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212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3D9C719"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352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5B5121B1"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864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78324F53"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1</w:t>
            </w:r>
            <w:r>
              <w:rPr>
                <w:rFonts w:cstheme="minorHAnsi"/>
                <w:color w:val="000000"/>
                <w:sz w:val="18"/>
                <w:szCs w:val="20"/>
              </w:rPr>
              <w:t>,</w:t>
            </w:r>
            <w:r w:rsidRPr="00E6252B">
              <w:rPr>
                <w:rFonts w:cstheme="minorHAnsi"/>
                <w:color w:val="000000"/>
                <w:sz w:val="18"/>
                <w:szCs w:val="20"/>
              </w:rPr>
              <w:t>213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D1A1C03"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1</w:t>
            </w:r>
            <w:r>
              <w:rPr>
                <w:rFonts w:cstheme="minorHAnsi"/>
                <w:color w:val="000000"/>
                <w:sz w:val="18"/>
                <w:szCs w:val="20"/>
              </w:rPr>
              <w:t>,</w:t>
            </w:r>
            <w:r w:rsidRPr="00E6252B">
              <w:rPr>
                <w:rFonts w:cstheme="minorHAnsi"/>
                <w:color w:val="000000"/>
                <w:sz w:val="18"/>
                <w:szCs w:val="20"/>
              </w:rPr>
              <w:t>597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2DB1787B" w:rsidR="00E6252B" w:rsidRPr="00127911" w:rsidRDefault="00E6252B" w:rsidP="00E6252B">
            <w:pPr>
              <w:spacing w:after="0"/>
              <w:jc w:val="right"/>
              <w:rPr>
                <w:rFonts w:cstheme="minorHAnsi"/>
                <w:color w:val="000000"/>
                <w:sz w:val="18"/>
                <w:szCs w:val="20"/>
              </w:rPr>
            </w:pPr>
            <w:r w:rsidRPr="00E6252B">
              <w:rPr>
                <w:rFonts w:cstheme="minorHAnsi"/>
                <w:color w:val="000000"/>
                <w:sz w:val="18"/>
                <w:szCs w:val="20"/>
              </w:rPr>
              <w:t>2</w:t>
            </w:r>
            <w:r>
              <w:rPr>
                <w:rFonts w:cstheme="minorHAnsi"/>
                <w:color w:val="000000"/>
                <w:sz w:val="18"/>
                <w:szCs w:val="20"/>
              </w:rPr>
              <w:t>,</w:t>
            </w:r>
            <w:r w:rsidRPr="00E6252B">
              <w:rPr>
                <w:rFonts w:cstheme="minorHAnsi"/>
                <w:color w:val="000000"/>
                <w:sz w:val="18"/>
                <w:szCs w:val="20"/>
              </w:rPr>
              <w:t>196</w:t>
            </w:r>
          </w:p>
        </w:tc>
      </w:tr>
    </w:tbl>
    <w:p w14:paraId="7D6154DE" w14:textId="77777777" w:rsidR="00777860" w:rsidRDefault="00777860" w:rsidP="000E293B">
      <w:pPr>
        <w:rPr>
          <w:b/>
          <w:bCs/>
          <w:lang w:val="en-AU"/>
        </w:rPr>
      </w:pPr>
      <w:bookmarkStart w:id="52" w:name="_Toc35852262"/>
      <w:bookmarkEnd w:id="50"/>
      <w:bookmarkEnd w:id="51"/>
    </w:p>
    <w:p w14:paraId="4C891859" w14:textId="5DD988C8" w:rsidR="00BF24B2" w:rsidRPr="000E293B" w:rsidRDefault="00CD6D5E" w:rsidP="000E293B">
      <w:pPr>
        <w:rPr>
          <w:b/>
          <w:bCs/>
          <w:lang w:val="en-AU"/>
        </w:rPr>
      </w:pPr>
      <w:r>
        <w:rPr>
          <w:b/>
          <w:bCs/>
          <w:lang w:val="en-AU"/>
        </w:rPr>
        <w:t>Community</w:t>
      </w:r>
      <w:r w:rsidR="00F31EFE">
        <w:rPr>
          <w:b/>
          <w:bCs/>
          <w:lang w:val="en-AU"/>
        </w:rPr>
        <w:t xml:space="preserve"> </w:t>
      </w:r>
      <w:bookmarkEnd w:id="52"/>
      <w:r w:rsidR="00965BD9">
        <w:rPr>
          <w:b/>
          <w:bCs/>
          <w:lang w:val="en-AU"/>
        </w:rPr>
        <w:t>e</w:t>
      </w:r>
      <w:r w:rsidR="009C5A82">
        <w:rPr>
          <w:b/>
          <w:bCs/>
          <w:lang w:val="en-AU"/>
        </w:rPr>
        <w:t>stimates</w:t>
      </w:r>
      <w:r w:rsidR="00BF24B2" w:rsidRPr="000E293B">
        <w:rPr>
          <w:b/>
          <w:bCs/>
          <w:lang w:val="en-AU"/>
        </w:rPr>
        <w:t xml:space="preserve"> </w:t>
      </w:r>
    </w:p>
    <w:p w14:paraId="4277F163" w14:textId="6F235FB6" w:rsidR="00BF24B2" w:rsidRPr="00840618" w:rsidRDefault="00BF24B2" w:rsidP="00BF24B2">
      <w:pPr>
        <w:rPr>
          <w:b/>
          <w:bCs/>
          <w:lang w:val="en-AU"/>
        </w:rPr>
      </w:pPr>
      <w:r>
        <w:rPr>
          <w:b/>
          <w:bCs/>
          <w:lang w:val="en-AU"/>
        </w:rPr>
        <w:t>Table 3-</w:t>
      </w:r>
      <w:r w:rsidR="00702AE9">
        <w:rPr>
          <w:b/>
          <w:bCs/>
          <w:lang w:val="en-AU"/>
        </w:rPr>
        <w:t>11</w:t>
      </w:r>
      <w:r w:rsidRPr="0004400F">
        <w:rPr>
          <w:b/>
          <w:bCs/>
          <w:lang w:val="en-AU"/>
        </w:rPr>
        <w:t xml:space="preserve">: </w:t>
      </w:r>
      <w:r w:rsidR="00127911">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54921AC" w:rsidR="00BF24B2" w:rsidRPr="00590B34" w:rsidRDefault="000820AE"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Burnside</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7138156F" w14:textId="77777777" w:rsidTr="00AB2E9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AB2E9E" w:rsidRPr="00590B34" w:rsidRDefault="00AB2E9E" w:rsidP="00AB2E9E">
            <w:pPr>
              <w:spacing w:after="0"/>
              <w:rPr>
                <w:rFonts w:ascii="Arial" w:eastAsia="Times New Roman" w:hAnsi="Arial" w:cs="Arial"/>
                <w:color w:val="000000"/>
                <w:sz w:val="20"/>
                <w:szCs w:val="22"/>
                <w:lang w:val="en-AU" w:eastAsia="en-AU"/>
              </w:rPr>
            </w:pPr>
            <w:bookmarkStart w:id="53" w:name="_Hlk43197923"/>
            <w:r w:rsidRPr="003C6010">
              <w:rPr>
                <w:sz w:val="20"/>
                <w:lang w:val="en-AU"/>
              </w:rPr>
              <w:t>Total estimated demand for kindergarten places (three and four-year-old children)</w:t>
            </w:r>
            <w:bookmarkEnd w:id="5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5B655EE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105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5AF5A12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138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1C35011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159 </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387846C5"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180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793FC4D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192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1E702F33"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206 </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50CF73F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216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41A1C784"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224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766FF08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234 </w:t>
            </w:r>
          </w:p>
        </w:tc>
      </w:tr>
      <w:tr w:rsidR="00AB2E9E" w:rsidRPr="00590B34" w14:paraId="5C1C2819" w14:textId="77777777" w:rsidTr="00AB2E9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AB2E9E" w:rsidRPr="00590B34" w:rsidRDefault="00AB2E9E" w:rsidP="00AB2E9E">
            <w:pPr>
              <w:spacing w:after="0"/>
              <w:rPr>
                <w:rFonts w:ascii="Arial" w:eastAsia="Times New Roman" w:hAnsi="Arial" w:cs="Arial"/>
                <w:b/>
                <w:color w:val="000000"/>
                <w:sz w:val="20"/>
                <w:szCs w:val="22"/>
                <w:lang w:val="en-AU" w:eastAsia="en-AU"/>
              </w:rPr>
            </w:pPr>
            <w:bookmarkStart w:id="5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6A7D55CC" w:rsidR="00AB2E9E" w:rsidRPr="00702AE9" w:rsidRDefault="00AB2E9E" w:rsidP="00AB2E9E">
            <w:pPr>
              <w:spacing w:after="0"/>
              <w:jc w:val="right"/>
              <w:rPr>
                <w:rFonts w:ascii="Arial" w:eastAsia="Times New Roman" w:hAnsi="Arial" w:cs="Arial"/>
                <w:b/>
                <w:color w:val="000000"/>
                <w:sz w:val="18"/>
                <w:szCs w:val="18"/>
                <w:lang w:val="en-AU" w:eastAsia="en-AU"/>
              </w:rPr>
            </w:pPr>
            <w:r>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5516779" w:rsidR="00AB2E9E" w:rsidRPr="00702AE9" w:rsidRDefault="00AB2E9E" w:rsidP="00AB2E9E">
            <w:pPr>
              <w:spacing w:after="0"/>
              <w:jc w:val="right"/>
              <w:rPr>
                <w:rFonts w:ascii="Arial" w:eastAsia="Times New Roman" w:hAnsi="Arial" w:cs="Arial"/>
                <w:b/>
                <w:color w:val="000000"/>
                <w:sz w:val="18"/>
                <w:szCs w:val="18"/>
                <w:lang w:val="en-AU" w:eastAsia="en-AU"/>
              </w:rPr>
            </w:pPr>
            <w:r>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EFB6A2A" w:rsidR="00AB2E9E" w:rsidRPr="00702AE9" w:rsidRDefault="00AB2E9E" w:rsidP="00AB2E9E">
            <w:pPr>
              <w:spacing w:after="0"/>
              <w:jc w:val="right"/>
              <w:rPr>
                <w:rFonts w:ascii="Arial" w:eastAsia="Times New Roman" w:hAnsi="Arial" w:cs="Arial"/>
                <w:b/>
                <w:color w:val="000000"/>
                <w:sz w:val="18"/>
                <w:szCs w:val="18"/>
                <w:lang w:val="en-AU" w:eastAsia="en-AU"/>
              </w:rPr>
            </w:pPr>
            <w:r>
              <w:rPr>
                <w:rFonts w:ascii="Calibri" w:hAnsi="Calibri" w:cs="Calibr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0E24CBF7" w:rsidR="00AB2E9E" w:rsidRPr="00702AE9" w:rsidRDefault="00AB2E9E" w:rsidP="00AB2E9E">
            <w:pPr>
              <w:spacing w:after="0"/>
              <w:jc w:val="right"/>
              <w:rPr>
                <w:rFonts w:ascii="Arial" w:eastAsia="Times New Roman" w:hAnsi="Arial" w:cs="Arial"/>
                <w:b/>
                <w:color w:val="000000"/>
                <w:sz w:val="18"/>
                <w:szCs w:val="18"/>
                <w:lang w:val="en-AU" w:eastAsia="en-AU"/>
              </w:rPr>
            </w:pPr>
            <w:r>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34B17C34" w:rsidR="00AB2E9E" w:rsidRPr="00702AE9" w:rsidRDefault="00AB2E9E" w:rsidP="00AB2E9E">
            <w:pPr>
              <w:spacing w:after="0"/>
              <w:jc w:val="right"/>
              <w:rPr>
                <w:rFonts w:ascii="Arial" w:eastAsia="Times New Roman" w:hAnsi="Arial" w:cs="Arial"/>
                <w:b/>
                <w:color w:val="000000"/>
                <w:sz w:val="18"/>
                <w:szCs w:val="18"/>
                <w:lang w:val="en-AU" w:eastAsia="en-AU"/>
              </w:rPr>
            </w:pPr>
            <w:r>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17F69695" w:rsidR="00AB2E9E" w:rsidRPr="00702AE9" w:rsidRDefault="00AB2E9E" w:rsidP="00AB2E9E">
            <w:pPr>
              <w:spacing w:after="0"/>
              <w:jc w:val="right"/>
              <w:rPr>
                <w:rFonts w:ascii="Arial" w:eastAsia="Times New Roman" w:hAnsi="Arial" w:cs="Arial"/>
                <w:b/>
                <w:color w:val="FF0000"/>
                <w:sz w:val="18"/>
                <w:szCs w:val="18"/>
                <w:lang w:val="en-AU" w:eastAsia="en-AU"/>
              </w:rPr>
            </w:pPr>
            <w:r>
              <w:rPr>
                <w:rFonts w:ascii="Calibri" w:hAnsi="Calibri" w:cs="Calibr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69FB94BD" w:rsidR="00AB2E9E" w:rsidRPr="00702AE9" w:rsidRDefault="00AB2E9E" w:rsidP="00AB2E9E">
            <w:pPr>
              <w:spacing w:after="0"/>
              <w:jc w:val="right"/>
              <w:rPr>
                <w:rFonts w:ascii="Arial" w:eastAsia="Times New Roman" w:hAnsi="Arial" w:cs="Arial"/>
                <w:b/>
                <w:color w:val="FF0000"/>
                <w:sz w:val="18"/>
                <w:szCs w:val="18"/>
                <w:lang w:val="en-AU" w:eastAsia="en-AU"/>
              </w:rPr>
            </w:pPr>
            <w:r>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738602DB" w:rsidR="00AB2E9E" w:rsidRPr="00702AE9" w:rsidRDefault="00AB2E9E" w:rsidP="00AB2E9E">
            <w:pPr>
              <w:spacing w:after="0"/>
              <w:jc w:val="right"/>
              <w:rPr>
                <w:rFonts w:ascii="Arial" w:eastAsia="Times New Roman" w:hAnsi="Arial" w:cs="Arial"/>
                <w:b/>
                <w:color w:val="FF0000"/>
                <w:sz w:val="18"/>
                <w:szCs w:val="18"/>
                <w:lang w:val="en-AU" w:eastAsia="en-AU"/>
              </w:rPr>
            </w:pPr>
            <w:r>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7728707C" w:rsidR="00AB2E9E" w:rsidRPr="00702AE9" w:rsidRDefault="00AB2E9E" w:rsidP="00AB2E9E">
            <w:pPr>
              <w:spacing w:after="0"/>
              <w:jc w:val="right"/>
              <w:rPr>
                <w:rFonts w:ascii="Arial" w:eastAsia="Times New Roman" w:hAnsi="Arial" w:cs="Arial"/>
                <w:b/>
                <w:color w:val="FF0000"/>
                <w:sz w:val="18"/>
                <w:szCs w:val="18"/>
                <w:lang w:val="en-AU" w:eastAsia="en-AU"/>
              </w:rPr>
            </w:pPr>
            <w:r>
              <w:rPr>
                <w:rFonts w:ascii="Calibri" w:hAnsi="Calibri" w:cs="Calibri"/>
                <w:color w:val="000000"/>
                <w:sz w:val="20"/>
                <w:szCs w:val="20"/>
              </w:rPr>
              <w:t>0</w:t>
            </w:r>
          </w:p>
        </w:tc>
      </w:tr>
    </w:tbl>
    <w:p w14:paraId="4FEDD740" w14:textId="77777777" w:rsidR="00777860" w:rsidRDefault="00777860"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0654FA29"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176CCA">
              <w:rPr>
                <w:rFonts w:ascii="Arial" w:eastAsia="Times New Roman" w:hAnsi="Arial" w:cs="Arial"/>
                <w:b/>
                <w:bCs/>
                <w:color w:val="FFFFFF" w:themeColor="background1"/>
                <w:sz w:val="20"/>
                <w:szCs w:val="22"/>
                <w:lang w:val="en-AU" w:eastAsia="en-AU"/>
              </w:rPr>
              <w:t>Burnside Heights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35052B4A" w14:textId="77777777" w:rsidTr="00AB2E9E">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0A3865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228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2C66B69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264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B769A2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275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10050DA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293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CE9BC2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304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DE2E62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306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24A4276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314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488988D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322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F529C4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332 </w:t>
            </w:r>
          </w:p>
        </w:tc>
      </w:tr>
      <w:tr w:rsidR="00AB2E9E" w:rsidRPr="00590B34" w14:paraId="422AAD1F" w14:textId="77777777" w:rsidTr="00AB2E9E">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AB2E9E" w:rsidRPr="00590B34" w:rsidRDefault="00AB2E9E" w:rsidP="00AB2E9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527F76C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7EFD2B2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516D561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6A8D02A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3EACA1E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7FCB185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2D70C4A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5A3408D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1944DED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r>
    </w:tbl>
    <w:p w14:paraId="0C531F0D" w14:textId="77777777" w:rsidR="00777860" w:rsidRPr="00D448A5" w:rsidRDefault="00777860"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359A163A"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A5103D">
              <w:rPr>
                <w:rFonts w:ascii="Arial" w:eastAsia="Times New Roman" w:hAnsi="Arial" w:cs="Arial"/>
                <w:b/>
                <w:bCs/>
                <w:color w:val="FFFFFF" w:themeColor="background1"/>
                <w:sz w:val="20"/>
                <w:szCs w:val="22"/>
                <w:lang w:val="en-AU" w:eastAsia="en-AU"/>
              </w:rPr>
              <w:t>Caroline Springs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061452CF" w14:textId="77777777" w:rsidTr="00AB2E9E">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38AF4C2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264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380A2068"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348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778A094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357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0591C36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368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44030B15"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377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43CD005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485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2A92F00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508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620F485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531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7F57C902"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562 </w:t>
            </w:r>
          </w:p>
        </w:tc>
      </w:tr>
      <w:tr w:rsidR="00AB2E9E" w:rsidRPr="00590B34" w14:paraId="3E91B1A6" w14:textId="77777777" w:rsidTr="00AB2E9E">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AB2E9E" w:rsidRPr="00590B34" w:rsidRDefault="00AB2E9E" w:rsidP="00AB2E9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4C1FAC02"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7616A45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5DAC633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39682B3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6C4FF50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527862B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6F6FD77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30AA4AB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116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1001682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147</w:t>
            </w:r>
          </w:p>
        </w:tc>
      </w:tr>
    </w:tbl>
    <w:p w14:paraId="3540DFA6" w14:textId="6BDB0020" w:rsidR="002673FB" w:rsidRDefault="002673FB" w:rsidP="00D448A5">
      <w:pPr>
        <w:rPr>
          <w:lang w:val="en-US"/>
        </w:rPr>
      </w:pPr>
    </w:p>
    <w:p w14:paraId="4BA0B3A0" w14:textId="77777777" w:rsidR="00777860" w:rsidRDefault="00777860"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22CCB951"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764D5A">
              <w:rPr>
                <w:rFonts w:ascii="Arial" w:eastAsia="Times New Roman" w:hAnsi="Arial" w:cs="Arial"/>
                <w:b/>
                <w:bCs/>
                <w:color w:val="FFFFFF" w:themeColor="background1"/>
                <w:sz w:val="20"/>
                <w:szCs w:val="22"/>
                <w:lang w:val="en-AU" w:eastAsia="en-AU"/>
              </w:rPr>
              <w:t>Hillside</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145069E0" w14:textId="77777777" w:rsidTr="00AB2E9E">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6A873005"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378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5F4A1AD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528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38F3861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607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716BE2B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723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52E66A5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809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6C89706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905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6FAAFEF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1,033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0E04C6E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1,174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684FCFD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1,350 </w:t>
            </w:r>
          </w:p>
        </w:tc>
      </w:tr>
      <w:tr w:rsidR="00AB2E9E" w:rsidRPr="00590B34" w14:paraId="6B80805D" w14:textId="77777777" w:rsidTr="00AB2E9E">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AB2E9E" w:rsidRPr="00590B34" w:rsidRDefault="00AB2E9E" w:rsidP="00AB2E9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050FE14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4D4263C4"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06FA438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49FD460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1474F01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652B3888"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4624B09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089876D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5C14D17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197</w:t>
            </w:r>
          </w:p>
        </w:tc>
      </w:tr>
    </w:tbl>
    <w:p w14:paraId="01E47FA6" w14:textId="77777777" w:rsidR="00777860" w:rsidRDefault="00777860" w:rsidP="002F041E">
      <w:pPr>
        <w:spacing w:after="0"/>
        <w:rPr>
          <w:lang w:val="en-AU"/>
        </w:rPr>
      </w:pPr>
      <w:bookmarkStart w:id="55"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64D5A" w:rsidRPr="00590B34" w14:paraId="1F4444CC" w14:textId="77777777" w:rsidTr="00092CB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C66A8CD" w14:textId="50FFD996" w:rsidR="00764D5A" w:rsidRPr="00590B34" w:rsidRDefault="00764D5A" w:rsidP="00092CB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E16C90">
              <w:rPr>
                <w:rFonts w:ascii="Arial" w:eastAsia="Times New Roman" w:hAnsi="Arial" w:cs="Arial"/>
                <w:b/>
                <w:bCs/>
                <w:color w:val="FFFFFF" w:themeColor="background1"/>
                <w:sz w:val="20"/>
                <w:szCs w:val="22"/>
                <w:lang w:val="en-AU" w:eastAsia="en-AU"/>
              </w:rPr>
              <w:t>Melton</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966A088"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1295627"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9DADA5B"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BF793C5"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3ECEE0A" w14:textId="77777777" w:rsidR="00764D5A" w:rsidRPr="00590B34" w:rsidRDefault="00764D5A" w:rsidP="00092CB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374F10B"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84FECB2"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3816E4"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BD32BCD"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72C7B347" w14:textId="77777777" w:rsidTr="00AB2E9E">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90FFA30" w14:textId="77777777"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FDC022" w14:textId="71CEDBB8"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366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C090C5" w14:textId="27D0263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457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ECD27" w14:textId="7757F0D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500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91271C" w14:textId="03C02E0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577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64420" w14:textId="7EB33B3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626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C04922" w14:textId="3CF41B1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590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25817" w14:textId="7BC0982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614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BA7A24" w14:textId="269AC71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638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ECA6CC" w14:textId="1AD5C2E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672 </w:t>
            </w:r>
          </w:p>
        </w:tc>
      </w:tr>
      <w:tr w:rsidR="00AB2E9E" w:rsidRPr="00590B34" w14:paraId="011FFB30" w14:textId="77777777" w:rsidTr="00AB2E9E">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59C75" w14:textId="77777777" w:rsidR="00AB2E9E" w:rsidRPr="00590B34" w:rsidRDefault="00AB2E9E" w:rsidP="00AB2E9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C0237A" w14:textId="61379E03"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DB33F" w14:textId="2DB5B72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724D01" w14:textId="2F3F1EE4"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010664" w14:textId="2390E99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5EFACE" w14:textId="095F359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C86776" w14:textId="249841A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35DD4F" w14:textId="001C061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77BF19" w14:textId="4E22EA23"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EAF0AD" w14:textId="2C7D20A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r>
    </w:tbl>
    <w:p w14:paraId="2517CABD" w14:textId="77777777" w:rsidR="00764D5A" w:rsidRDefault="00764D5A"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64D5A" w:rsidRPr="00590B34" w14:paraId="1826E5C3" w14:textId="77777777" w:rsidTr="00092CB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CC98D9A" w14:textId="7B99BC72" w:rsidR="00764D5A" w:rsidRPr="00590B34" w:rsidRDefault="00764D5A" w:rsidP="00092CB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B4192C">
              <w:rPr>
                <w:rFonts w:ascii="Arial" w:eastAsia="Times New Roman" w:hAnsi="Arial" w:cs="Arial"/>
                <w:b/>
                <w:bCs/>
                <w:color w:val="FFFFFF" w:themeColor="background1"/>
                <w:sz w:val="20"/>
                <w:szCs w:val="22"/>
                <w:lang w:val="en-AU" w:eastAsia="en-AU"/>
              </w:rPr>
              <w:t>Melton South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B4A17B8"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7CF8AF"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95D41BE"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9AFECA3"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D162884" w14:textId="77777777" w:rsidR="00764D5A" w:rsidRPr="00590B34" w:rsidRDefault="00764D5A" w:rsidP="00092CB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61D412C"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B59FA25"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DE2A05"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6FECDB8"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730367C2" w14:textId="77777777" w:rsidTr="00AB2E9E">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7491C1E" w14:textId="77777777"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8802B" w14:textId="6F8D998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575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9C039" w14:textId="2648C1D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818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012EF" w14:textId="504031B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937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635EED" w14:textId="49BF00B5"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972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3D6690" w14:textId="3F8AFC7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1,088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4928D" w14:textId="520348F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1,418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C72F2D" w14:textId="6313751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1,555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97FE1" w14:textId="7C7EC345"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1,693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BACDC" w14:textId="261633D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1,855 </w:t>
            </w:r>
          </w:p>
        </w:tc>
      </w:tr>
      <w:tr w:rsidR="00AB2E9E" w:rsidRPr="00590B34" w14:paraId="5EEA88FE" w14:textId="77777777" w:rsidTr="00AB2E9E">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076A2" w14:textId="77777777" w:rsidR="00AB2E9E" w:rsidRPr="00590B34" w:rsidRDefault="00AB2E9E" w:rsidP="00AB2E9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41A1D" w14:textId="6E5C616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AAEA3" w14:textId="69124E2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7A96D5" w14:textId="7E4D8AA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F92745" w14:textId="7FCE24D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645D41" w14:textId="2268B1E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A629F" w14:textId="257E1515"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275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867010" w14:textId="70FB8D82"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413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85EADB" w14:textId="7D70ADF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550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FB39D" w14:textId="66CF7CD4"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713</w:t>
            </w:r>
          </w:p>
        </w:tc>
      </w:tr>
    </w:tbl>
    <w:p w14:paraId="430AF2B3" w14:textId="77777777" w:rsidR="00764D5A" w:rsidRDefault="00764D5A"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64D5A" w:rsidRPr="00590B34" w14:paraId="5446B662" w14:textId="77777777" w:rsidTr="00092CB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60D9CDD" w14:textId="08D6DF3A" w:rsidR="00764D5A" w:rsidRPr="00590B34" w:rsidRDefault="00764D5A" w:rsidP="00092CB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41522A">
              <w:rPr>
                <w:rFonts w:ascii="Arial" w:eastAsia="Times New Roman" w:hAnsi="Arial" w:cs="Arial"/>
                <w:b/>
                <w:bCs/>
                <w:color w:val="FFFFFF" w:themeColor="background1"/>
                <w:sz w:val="20"/>
                <w:szCs w:val="22"/>
                <w:lang w:val="en-AU" w:eastAsia="en-AU"/>
              </w:rPr>
              <w:t>Melton West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34789FA"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A84FE6F"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B21AE29"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6231976"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B94910B" w14:textId="77777777" w:rsidR="00764D5A" w:rsidRPr="00590B34" w:rsidRDefault="00764D5A" w:rsidP="00092CB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8D3049"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821977"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617C5DE"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90EB51B" w14:textId="77777777" w:rsidR="00764D5A" w:rsidRPr="00590B34" w:rsidRDefault="00764D5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25B45641" w14:textId="77777777" w:rsidTr="00AB2E9E">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7CFA4D2" w14:textId="77777777"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F2D040" w14:textId="3D0E706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322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2BF76D" w14:textId="6DFA1F9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441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BFD1B7" w14:textId="2F9AC25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491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DD070A" w14:textId="5F1E5F64"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555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3CEE6" w14:textId="2B3E6CB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596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0503E2" w14:textId="14DDD68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629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729CAB" w14:textId="1D7C441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661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F0FC01" w14:textId="434D565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692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006876" w14:textId="08F6FB1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734 </w:t>
            </w:r>
          </w:p>
        </w:tc>
      </w:tr>
      <w:tr w:rsidR="00AB2E9E" w:rsidRPr="00590B34" w14:paraId="2A03755C" w14:textId="77777777" w:rsidTr="00AB2E9E">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DB7DC" w14:textId="77777777" w:rsidR="00AB2E9E" w:rsidRPr="00590B34" w:rsidRDefault="00AB2E9E" w:rsidP="00AB2E9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6327E6" w14:textId="0798CCB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E6623" w14:textId="0BF20EA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146C6" w14:textId="6027E5EB"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24EFA5" w14:textId="75AC4162"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A855B" w14:textId="6C5544B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AAA3A4" w14:textId="1E39DA8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548B2A" w14:textId="2C82245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6BBA20" w14:textId="17BA1F7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D03EBC" w14:textId="5A56C31E"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r>
    </w:tbl>
    <w:p w14:paraId="65517A90" w14:textId="77777777" w:rsidR="0041522A" w:rsidRDefault="0041522A"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41522A" w:rsidRPr="00590B34" w14:paraId="37605343" w14:textId="77777777" w:rsidTr="00092CB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1D7C879" w14:textId="3AE48C6A" w:rsidR="0041522A" w:rsidRPr="00590B34" w:rsidRDefault="0041522A" w:rsidP="00092CB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25D6F">
              <w:rPr>
                <w:rFonts w:ascii="Arial" w:eastAsia="Times New Roman" w:hAnsi="Arial" w:cs="Arial"/>
                <w:b/>
                <w:bCs/>
                <w:color w:val="FFFFFF" w:themeColor="background1"/>
                <w:sz w:val="20"/>
                <w:szCs w:val="22"/>
                <w:lang w:val="en-AU" w:eastAsia="en-AU"/>
              </w:rPr>
              <w:t>Rockbank – Mount Cottrell</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E327B7C"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1B8205D"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FBE51E0"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357B9CC"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7F932A" w14:textId="77777777" w:rsidR="0041522A" w:rsidRPr="00590B34" w:rsidRDefault="0041522A" w:rsidP="00092CB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3D73BE"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48E36C9"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ED89309"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58DAE30"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4C84BDA6" w14:textId="77777777" w:rsidTr="00AB2E9E">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0566F36E" w14:textId="77777777"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57E61" w14:textId="4041F4B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215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1E2AA6" w14:textId="3D55E4D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360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571339" w14:textId="233946E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471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894149" w14:textId="6761DF3C"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615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A3D40" w14:textId="30BE006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755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2C8EC6" w14:textId="04222FB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920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6E298F" w14:textId="2E8D06C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1,110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3D0E85" w14:textId="7348BEFA"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1,313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2C74E" w14:textId="48D364B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1,542 </w:t>
            </w:r>
          </w:p>
        </w:tc>
      </w:tr>
      <w:tr w:rsidR="007E12DA" w:rsidRPr="00590B34" w14:paraId="5CB2EC4E" w14:textId="77777777" w:rsidTr="007E12D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C59A1" w14:textId="77777777" w:rsidR="007E12DA" w:rsidRPr="00590B34" w:rsidRDefault="007E12DA" w:rsidP="007E12D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7448A" w14:textId="17664E4C"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CD2DCF" w14:textId="2211F4EA"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34992" w14:textId="1F8651F4"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A4B0B" w14:textId="293150F4"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212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DB924" w14:textId="412F1703"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352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4733E" w14:textId="026C70B5"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518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25F135" w14:textId="6757443E"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707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A3565E" w14:textId="0E1B5590"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910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5455D" w14:textId="14309160" w:rsidR="007E12DA" w:rsidRPr="00AB2E9E" w:rsidRDefault="007E12DA" w:rsidP="007E12DA">
            <w:pPr>
              <w:spacing w:after="0"/>
              <w:jc w:val="right"/>
              <w:rPr>
                <w:rFonts w:cstheme="minorHAnsi"/>
                <w:color w:val="000000"/>
                <w:sz w:val="18"/>
                <w:szCs w:val="20"/>
              </w:rPr>
            </w:pPr>
            <w:r w:rsidRPr="007E12DA">
              <w:rPr>
                <w:rFonts w:cstheme="minorHAnsi"/>
                <w:color w:val="000000"/>
                <w:sz w:val="18"/>
                <w:szCs w:val="20"/>
              </w:rPr>
              <w:t>1</w:t>
            </w:r>
            <w:r>
              <w:rPr>
                <w:rFonts w:cstheme="minorHAnsi"/>
                <w:color w:val="000000"/>
                <w:sz w:val="18"/>
                <w:szCs w:val="20"/>
              </w:rPr>
              <w:t>,</w:t>
            </w:r>
            <w:r w:rsidRPr="007E12DA">
              <w:rPr>
                <w:rFonts w:cstheme="minorHAnsi"/>
                <w:color w:val="000000"/>
                <w:sz w:val="18"/>
                <w:szCs w:val="20"/>
              </w:rPr>
              <w:t>139</w:t>
            </w:r>
          </w:p>
        </w:tc>
      </w:tr>
    </w:tbl>
    <w:p w14:paraId="0FF6D292" w14:textId="69B87C83" w:rsidR="002F5350" w:rsidRDefault="002F5350" w:rsidP="002F041E">
      <w:pPr>
        <w:spacing w:after="0"/>
        <w:rPr>
          <w:lang w:val="en-AU"/>
        </w:rPr>
      </w:pPr>
    </w:p>
    <w:p w14:paraId="658DA6BF" w14:textId="77777777" w:rsidR="002F5350" w:rsidRDefault="002F5350">
      <w:pPr>
        <w:spacing w:after="0"/>
        <w:rPr>
          <w:lang w:val="en-AU"/>
        </w:rPr>
      </w:pPr>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41522A" w:rsidRPr="00590B34" w14:paraId="4D7914A5" w14:textId="77777777" w:rsidTr="00092CB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AF8DA79" w14:textId="2C76FD4E" w:rsidR="0041522A" w:rsidRPr="00590B34" w:rsidRDefault="0041522A" w:rsidP="00092CB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F25D6F">
              <w:rPr>
                <w:rFonts w:ascii="Arial" w:eastAsia="Times New Roman" w:hAnsi="Arial" w:cs="Arial"/>
                <w:b/>
                <w:bCs/>
                <w:color w:val="FFFFFF" w:themeColor="background1"/>
                <w:sz w:val="20"/>
                <w:szCs w:val="22"/>
                <w:lang w:val="en-AU" w:eastAsia="en-AU"/>
              </w:rPr>
              <w:t>Taylors Hill</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E2069D"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524606C"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F93C93A"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39BA68A"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550C843" w14:textId="77777777" w:rsidR="0041522A" w:rsidRPr="00590B34" w:rsidRDefault="0041522A" w:rsidP="00092CB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71F7ACC"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DB6B064"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4999C5C"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4103976" w14:textId="77777777" w:rsidR="0041522A" w:rsidRPr="00590B34" w:rsidRDefault="0041522A" w:rsidP="00092CB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B2E9E" w:rsidRPr="00590B34" w14:paraId="09DD23BD" w14:textId="77777777" w:rsidTr="00AB2E9E">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919E14C" w14:textId="77777777" w:rsidR="00AB2E9E" w:rsidRPr="00590B34" w:rsidRDefault="00AB2E9E" w:rsidP="00AB2E9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E4F4E8" w14:textId="17B6F63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306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42905" w14:textId="611048C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397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67C43" w14:textId="48C538A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423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09C8D8" w14:textId="511C8078"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452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6ACA48" w14:textId="4D794ED7"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467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DEF9E5" w14:textId="41D26060"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492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259E32" w14:textId="3EC82DA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507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32B7C9" w14:textId="208C0CE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522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168C6" w14:textId="37D8AED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 xml:space="preserve">        545 </w:t>
            </w:r>
          </w:p>
        </w:tc>
      </w:tr>
      <w:tr w:rsidR="00AB2E9E" w:rsidRPr="00590B34" w14:paraId="13CEECD7" w14:textId="77777777" w:rsidTr="00AB2E9E">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0B8CB" w14:textId="77777777" w:rsidR="00AB2E9E" w:rsidRPr="00590B34" w:rsidRDefault="00AB2E9E" w:rsidP="00AB2E9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E00E4" w14:textId="7D222CDF"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64E6B3" w14:textId="23204FFD"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F31986" w14:textId="29A962D2"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701DF" w14:textId="6240D7D2"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F99D6" w14:textId="6CA482B4"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D67B4" w14:textId="7E373769"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C050BC" w14:textId="2755B972"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62F29" w14:textId="1EB81F76"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AC2332" w14:textId="189BAB91" w:rsidR="00AB2E9E" w:rsidRPr="00AB2E9E" w:rsidRDefault="00AB2E9E" w:rsidP="00AB2E9E">
            <w:pPr>
              <w:spacing w:after="0"/>
              <w:jc w:val="right"/>
              <w:rPr>
                <w:rFonts w:cstheme="minorHAnsi"/>
                <w:color w:val="000000"/>
                <w:sz w:val="18"/>
                <w:szCs w:val="20"/>
              </w:rPr>
            </w:pPr>
            <w:r w:rsidRPr="00AB2E9E">
              <w:rPr>
                <w:rFonts w:cstheme="minorHAnsi"/>
                <w:color w:val="000000"/>
                <w:sz w:val="18"/>
                <w:szCs w:val="20"/>
              </w:rPr>
              <w:t>0</w:t>
            </w:r>
          </w:p>
        </w:tc>
      </w:tr>
    </w:tbl>
    <w:p w14:paraId="0E3518BE" w14:textId="54D465A3"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56" w:name="_Toc45004972"/>
      <w:r w:rsidRPr="008C6439">
        <w:rPr>
          <w:lang w:val="en-AU"/>
        </w:rPr>
        <w:lastRenderedPageBreak/>
        <w:t>Authorisation</w:t>
      </w:r>
      <w:bookmarkEnd w:id="55"/>
      <w:bookmarkEnd w:id="56"/>
    </w:p>
    <w:p w14:paraId="21CB06DE" w14:textId="0EB88A4E" w:rsidR="00A46096" w:rsidRPr="002F4B82" w:rsidRDefault="00A46096" w:rsidP="00CF2510">
      <w:pPr>
        <w:spacing w:line="276" w:lineRule="auto"/>
        <w:jc w:val="both"/>
        <w:rPr>
          <w:sz w:val="20"/>
          <w:szCs w:val="20"/>
        </w:rPr>
      </w:pPr>
      <w:r w:rsidRPr="00B86A61">
        <w:t xml:space="preserve">The </w:t>
      </w:r>
      <w:bookmarkStart w:id="57" w:name="_Hlk53480796"/>
      <w:r w:rsidR="00541CC2">
        <w:t>Area Executive Director (</w:t>
      </w:r>
      <w:proofErr w:type="spellStart"/>
      <w:r w:rsidR="00541CC2">
        <w:t>Brimbank</w:t>
      </w:r>
      <w:proofErr w:type="spellEnd"/>
      <w:r w:rsidR="00541CC2">
        <w:t xml:space="preserve"> Melton) </w:t>
      </w:r>
      <w:bookmarkEnd w:id="57"/>
      <w:r w:rsidRPr="00B86A61">
        <w:t xml:space="preserve">of the Department of Education and Training and the </w:t>
      </w:r>
      <w:r w:rsidR="00511139">
        <w:t xml:space="preserve">General Manager, </w:t>
      </w:r>
      <w:r w:rsidR="00511139">
        <w:rPr>
          <w:szCs w:val="22"/>
        </w:rPr>
        <w:t xml:space="preserve">Community Services </w:t>
      </w:r>
      <w:r w:rsidRPr="00B86A61">
        <w:t>of</w:t>
      </w:r>
      <w:r w:rsidR="00E73D9C">
        <w:t xml:space="preserve"> Melton City Council</w:t>
      </w:r>
      <w:r>
        <w:t xml:space="preserve"> </w:t>
      </w:r>
      <w:r w:rsidR="000937BD">
        <w:t>endorse this</w:t>
      </w:r>
      <w:r w:rsidRPr="00B86A61">
        <w:t xml:space="preserve"> Kindergarten Services and Infrastructure Plan</w:t>
      </w:r>
      <w:r w:rsidR="006A1B5D">
        <w:t xml:space="preserve"> (KISP)</w:t>
      </w:r>
      <w:r w:rsidR="000937BD">
        <w:t xml:space="preserve"> for</w:t>
      </w:r>
      <w:r w:rsidR="00E73D9C">
        <w:t xml:space="preserve"> City of Melton</w:t>
      </w:r>
      <w:r w:rsidR="000937BD">
        <w:t xml:space="preserve"> </w:t>
      </w:r>
      <w:r w:rsidRPr="00B86A61">
        <w:t>by signing on</w:t>
      </w:r>
      <w:r w:rsidRPr="002F4B82">
        <w:rPr>
          <w:sz w:val="20"/>
          <w:szCs w:val="20"/>
        </w:rPr>
        <w:t xml:space="preserve"> </w:t>
      </w:r>
      <w:r w:rsidR="006D3BF2">
        <w:rPr>
          <w:szCs w:val="22"/>
        </w:rPr>
        <w:t>20/01/2021.</w:t>
      </w:r>
    </w:p>
    <w:p w14:paraId="084F43DD" w14:textId="374FA532"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541CC2">
        <w:t>202</w:t>
      </w:r>
      <w:r w:rsidR="00C718FC">
        <w:t>2</w:t>
      </w:r>
      <w:r w:rsidR="006A1B5D" w:rsidRPr="00721DA8">
        <w:t xml:space="preserve"> to publish a new version that will replace the previous version.</w:t>
      </w:r>
    </w:p>
    <w:p w14:paraId="688D7DE0" w14:textId="3B1A17AC" w:rsidR="00E14DB0" w:rsidRDefault="00E14DB0" w:rsidP="00CF2510">
      <w:pPr>
        <w:spacing w:line="276" w:lineRule="auto"/>
        <w:jc w:val="both"/>
      </w:pPr>
      <w:r w:rsidRPr="00E14DB0">
        <w:t>An out-of-cycle review may be triggered if both parties agree that there has been a change in relevant data, information or the local early childhood sector that significantly affects the reliability of a KISP’s estimates for planning purposes.</w:t>
      </w:r>
    </w:p>
    <w:p w14:paraId="730AF1CE" w14:textId="77777777" w:rsidR="00E14DB0" w:rsidRDefault="00E14DB0" w:rsidP="00CF2510">
      <w:pPr>
        <w:spacing w:line="276" w:lineRule="auto"/>
        <w:jc w:val="both"/>
      </w:pPr>
    </w:p>
    <w:p w14:paraId="37753CBE" w14:textId="33736330" w:rsidR="00A46096" w:rsidRPr="00541CC2" w:rsidRDefault="00A46096" w:rsidP="00A46096">
      <w:pPr>
        <w:spacing w:after="0" w:line="276" w:lineRule="auto"/>
        <w:jc w:val="both"/>
        <w:rPr>
          <w:b/>
          <w:bCs/>
          <w:sz w:val="20"/>
          <w:szCs w:val="20"/>
        </w:rPr>
      </w:pPr>
      <w:r w:rsidRPr="00541CC2">
        <w:rPr>
          <w:b/>
          <w:bCs/>
        </w:rPr>
        <w:t xml:space="preserve">Signed for and on behalf and with the authority of </w:t>
      </w:r>
      <w:r w:rsidR="00E73D9C" w:rsidRPr="00541CC2">
        <w:rPr>
          <w:b/>
          <w:bCs/>
        </w:rPr>
        <w:t>Melton City Council</w:t>
      </w:r>
    </w:p>
    <w:p w14:paraId="0A8C780F" w14:textId="77777777" w:rsidR="00A46096" w:rsidRDefault="00A46096" w:rsidP="00A46096">
      <w:pPr>
        <w:spacing w:after="0" w:line="276" w:lineRule="auto"/>
        <w:jc w:val="both"/>
        <w:rPr>
          <w:szCs w:val="22"/>
        </w:rPr>
      </w:pPr>
    </w:p>
    <w:p w14:paraId="173CD8D9" w14:textId="2145837C" w:rsidR="00A46096" w:rsidRPr="00B86A61" w:rsidRDefault="00C7762F" w:rsidP="00A46096">
      <w:pPr>
        <w:spacing w:after="0" w:line="276" w:lineRule="auto"/>
        <w:jc w:val="both"/>
        <w:rPr>
          <w:szCs w:val="22"/>
        </w:rPr>
      </w:pPr>
      <w:r w:rsidRPr="00C7762F">
        <w:rPr>
          <w:noProof/>
          <w:szCs w:val="22"/>
        </w:rPr>
        <w:drawing>
          <wp:inline distT="0" distB="0" distL="0" distR="0" wp14:anchorId="02D1E898" wp14:editId="6F23EAAC">
            <wp:extent cx="6052796" cy="97660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36270" cy="990071"/>
                    </a:xfrm>
                    <a:prstGeom prst="rect">
                      <a:avLst/>
                    </a:prstGeom>
                  </pic:spPr>
                </pic:pic>
              </a:graphicData>
            </a:graphic>
          </wp:inline>
        </w:drawing>
      </w:r>
    </w:p>
    <w:p w14:paraId="5F3036AB" w14:textId="57AE18DC" w:rsidR="00541CC2" w:rsidRDefault="00541CC2" w:rsidP="00A46096">
      <w:pPr>
        <w:spacing w:after="0" w:line="276" w:lineRule="auto"/>
        <w:jc w:val="both"/>
        <w:rPr>
          <w:szCs w:val="22"/>
        </w:rPr>
      </w:pPr>
    </w:p>
    <w:p w14:paraId="4CFC887D" w14:textId="40DE63F0" w:rsidR="00541CC2" w:rsidRDefault="00541CC2" w:rsidP="00A46096">
      <w:pPr>
        <w:spacing w:after="0" w:line="276" w:lineRule="auto"/>
        <w:jc w:val="both"/>
        <w:rPr>
          <w:szCs w:val="22"/>
        </w:rPr>
      </w:pPr>
      <w:r>
        <w:rPr>
          <w:szCs w:val="22"/>
        </w:rPr>
        <w:t xml:space="preserve">Title: </w:t>
      </w:r>
      <w:r w:rsidR="001A39D1">
        <w:rPr>
          <w:szCs w:val="22"/>
        </w:rPr>
        <w:t>General Manager, Community Services, Melton City Council</w:t>
      </w:r>
    </w:p>
    <w:p w14:paraId="56C6E030" w14:textId="26936668" w:rsidR="00541CC2" w:rsidRDefault="00541CC2" w:rsidP="00A46096">
      <w:pPr>
        <w:spacing w:after="0" w:line="276" w:lineRule="auto"/>
        <w:jc w:val="both"/>
        <w:rPr>
          <w:szCs w:val="22"/>
        </w:rPr>
      </w:pPr>
    </w:p>
    <w:p w14:paraId="7FCC7CDE" w14:textId="6D7A262B" w:rsidR="00541CC2" w:rsidRPr="00B86A61" w:rsidRDefault="00541CC2" w:rsidP="00A46096">
      <w:pPr>
        <w:spacing w:after="0" w:line="276" w:lineRule="auto"/>
        <w:jc w:val="both"/>
        <w:rPr>
          <w:szCs w:val="22"/>
        </w:rPr>
      </w:pPr>
      <w:r>
        <w:rPr>
          <w:szCs w:val="22"/>
        </w:rPr>
        <w:t xml:space="preserve">Address: </w:t>
      </w:r>
      <w:r w:rsidR="00667666">
        <w:rPr>
          <w:szCs w:val="22"/>
        </w:rPr>
        <w:t>P.O. Box 21, Melton, Vic 3337</w:t>
      </w: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46CDCA77" w:rsidR="00A46096" w:rsidRPr="000266A4" w:rsidRDefault="00A46096" w:rsidP="00A46096">
      <w:pPr>
        <w:spacing w:after="0" w:line="276" w:lineRule="auto"/>
        <w:jc w:val="both"/>
        <w:rPr>
          <w:b/>
          <w:bCs/>
          <w:szCs w:val="22"/>
        </w:rPr>
      </w:pPr>
      <w:r w:rsidRPr="000266A4">
        <w:rPr>
          <w:b/>
          <w:bCs/>
          <w:szCs w:val="22"/>
        </w:rPr>
        <w:t xml:space="preserve">Signed by </w:t>
      </w:r>
      <w:r w:rsidR="00541CC2" w:rsidRPr="000266A4">
        <w:rPr>
          <w:b/>
          <w:bCs/>
        </w:rPr>
        <w:t>Area Executive Director (</w:t>
      </w:r>
      <w:proofErr w:type="spellStart"/>
      <w:r w:rsidR="00541CC2" w:rsidRPr="000266A4">
        <w:rPr>
          <w:b/>
          <w:bCs/>
        </w:rPr>
        <w:t>Brimbank</w:t>
      </w:r>
      <w:proofErr w:type="spellEnd"/>
      <w:r w:rsidR="00541CC2" w:rsidRPr="000266A4">
        <w:rPr>
          <w:b/>
          <w:bCs/>
        </w:rPr>
        <w:t xml:space="preserve"> Melton) </w:t>
      </w:r>
      <w:r w:rsidRPr="000266A4">
        <w:rPr>
          <w:b/>
          <w:bCs/>
          <w:szCs w:val="22"/>
        </w:rPr>
        <w:t>Department of Education and Training</w:t>
      </w:r>
    </w:p>
    <w:p w14:paraId="6153C0D1" w14:textId="49E69FFB" w:rsidR="00A46096" w:rsidRDefault="00A46096" w:rsidP="00A46096">
      <w:pPr>
        <w:spacing w:after="0" w:line="276" w:lineRule="auto"/>
        <w:jc w:val="both"/>
        <w:rPr>
          <w:szCs w:val="22"/>
        </w:rPr>
      </w:pPr>
    </w:p>
    <w:p w14:paraId="0A7534B8" w14:textId="3F5D079D" w:rsidR="00A46096" w:rsidRPr="00B86A61" w:rsidRDefault="006D3BF2" w:rsidP="00A46096">
      <w:pPr>
        <w:spacing w:after="0" w:line="276" w:lineRule="auto"/>
        <w:jc w:val="both"/>
        <w:rPr>
          <w:szCs w:val="22"/>
        </w:rPr>
      </w:pPr>
      <w:r w:rsidRPr="006D3BF2">
        <w:rPr>
          <w:noProof/>
          <w:szCs w:val="22"/>
        </w:rPr>
        <w:drawing>
          <wp:inline distT="0" distB="0" distL="0" distR="0" wp14:anchorId="2FE95D04" wp14:editId="7C8B0D7B">
            <wp:extent cx="5401339" cy="81529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66159" cy="825081"/>
                    </a:xfrm>
                    <a:prstGeom prst="rect">
                      <a:avLst/>
                    </a:prstGeom>
                  </pic:spPr>
                </pic:pic>
              </a:graphicData>
            </a:graphic>
          </wp:inline>
        </w:drawing>
      </w:r>
      <w:r w:rsidR="00A46096" w:rsidRPr="00B86A61">
        <w:rPr>
          <w:szCs w:val="22"/>
        </w:rPr>
        <w:t xml:space="preserve">                                           </w:t>
      </w:r>
    </w:p>
    <w:p w14:paraId="4D743ACE" w14:textId="15F50853"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68F25774" w14:textId="05711F96" w:rsidR="002673FB" w:rsidRDefault="00541CC2" w:rsidP="009962DF">
      <w:pPr>
        <w:spacing w:after="0" w:line="276" w:lineRule="auto"/>
        <w:jc w:val="both"/>
      </w:pPr>
      <w:r>
        <w:rPr>
          <w:szCs w:val="22"/>
        </w:rPr>
        <w:t xml:space="preserve">Name: </w:t>
      </w:r>
      <w:r w:rsidRPr="00541CC2">
        <w:t>Bronwen Heathfield</w:t>
      </w:r>
    </w:p>
    <w:p w14:paraId="5FD56C65" w14:textId="19AC53A8" w:rsidR="00541CC2" w:rsidRDefault="00541CC2" w:rsidP="009962DF">
      <w:pPr>
        <w:spacing w:after="0" w:line="276" w:lineRule="auto"/>
        <w:jc w:val="both"/>
      </w:pPr>
    </w:p>
    <w:p w14:paraId="03121C44" w14:textId="028798D0" w:rsidR="00541CC2" w:rsidRDefault="00541CC2" w:rsidP="009962DF">
      <w:pPr>
        <w:spacing w:after="0" w:line="276" w:lineRule="auto"/>
        <w:jc w:val="both"/>
        <w:rPr>
          <w:szCs w:val="22"/>
        </w:rPr>
      </w:pPr>
      <w:r>
        <w:t xml:space="preserve">Title: </w:t>
      </w:r>
      <w:r w:rsidR="000266A4">
        <w:t>Area Executive Director (</w:t>
      </w:r>
      <w:proofErr w:type="spellStart"/>
      <w:r w:rsidR="000266A4">
        <w:t>Brimbank</w:t>
      </w:r>
      <w:proofErr w:type="spellEnd"/>
      <w:r w:rsidR="000266A4">
        <w:t xml:space="preserve"> Melton), </w:t>
      </w:r>
      <w:r w:rsidR="000266A4" w:rsidRPr="00B86A61">
        <w:rPr>
          <w:szCs w:val="22"/>
        </w:rPr>
        <w:t>Department of Education and Training</w:t>
      </w:r>
    </w:p>
    <w:p w14:paraId="7200E337" w14:textId="2719B675" w:rsidR="000266A4" w:rsidRDefault="000266A4" w:rsidP="009962DF">
      <w:pPr>
        <w:spacing w:after="0" w:line="276" w:lineRule="auto"/>
        <w:jc w:val="both"/>
        <w:rPr>
          <w:szCs w:val="22"/>
        </w:rPr>
      </w:pPr>
    </w:p>
    <w:p w14:paraId="20797B8D" w14:textId="195EEA96" w:rsidR="000266A4" w:rsidRPr="00D448A5" w:rsidRDefault="000266A4" w:rsidP="009962DF">
      <w:pPr>
        <w:spacing w:after="0" w:line="276" w:lineRule="auto"/>
        <w:jc w:val="both"/>
        <w:rPr>
          <w:lang w:val="en-US"/>
        </w:rPr>
      </w:pPr>
      <w:r>
        <w:rPr>
          <w:szCs w:val="22"/>
        </w:rPr>
        <w:t xml:space="preserve">Address: </w:t>
      </w:r>
      <w:r w:rsidR="006D3BF2">
        <w:rPr>
          <w:szCs w:val="22"/>
        </w:rPr>
        <w:t xml:space="preserve">704B Old Calder Highway, </w:t>
      </w:r>
      <w:proofErr w:type="spellStart"/>
      <w:r w:rsidR="006D3BF2">
        <w:rPr>
          <w:szCs w:val="22"/>
        </w:rPr>
        <w:t>Keilor</w:t>
      </w:r>
      <w:proofErr w:type="spellEnd"/>
      <w:r w:rsidR="006D3BF2">
        <w:rPr>
          <w:szCs w:val="22"/>
        </w:rPr>
        <w:t>,</w:t>
      </w:r>
      <w:r w:rsidR="006D3BF2" w:rsidRPr="000266A4">
        <w:rPr>
          <w:szCs w:val="22"/>
        </w:rPr>
        <w:t xml:space="preserve"> Vic 30</w:t>
      </w:r>
      <w:r w:rsidR="006D3BF2">
        <w:rPr>
          <w:szCs w:val="22"/>
        </w:rPr>
        <w:t>36</w:t>
      </w:r>
    </w:p>
    <w:sectPr w:rsidR="000266A4"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BAEA" w14:textId="77777777" w:rsidR="00451A2B" w:rsidRDefault="00451A2B" w:rsidP="003967DD">
      <w:pPr>
        <w:spacing w:after="0"/>
      </w:pPr>
      <w:r>
        <w:separator/>
      </w:r>
    </w:p>
  </w:endnote>
  <w:endnote w:type="continuationSeparator" w:id="0">
    <w:p w14:paraId="16B5B037" w14:textId="77777777" w:rsidR="00451A2B" w:rsidRDefault="00451A2B" w:rsidP="003967DD">
      <w:pPr>
        <w:spacing w:after="0"/>
      </w:pPr>
      <w:r>
        <w:continuationSeparator/>
      </w:r>
    </w:p>
  </w:endnote>
  <w:endnote w:type="continuationNotice" w:id="1">
    <w:p w14:paraId="573EFE58" w14:textId="77777777" w:rsidR="00451A2B" w:rsidRDefault="00451A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451A2B" w:rsidRDefault="00451A2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451A2B" w:rsidRDefault="00451A2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451A2B" w:rsidRDefault="00451A2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451A2B" w:rsidRDefault="00451A2B"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451A2B" w:rsidRPr="001105FA" w:rsidRDefault="00451A2B"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451A2B" w:rsidRPr="001105FA" w:rsidRDefault="00451A2B"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451A2B" w:rsidRPr="001105FA" w:rsidRDefault="00451A2B"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451A2B" w:rsidRPr="001105FA" w:rsidRDefault="00451A2B"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451A2B" w:rsidRPr="001105FA" w:rsidRDefault="00451A2B"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451A2B" w:rsidRPr="00E65137" w:rsidRDefault="00451A2B"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451A2B" w:rsidRDefault="00451A2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451A2B" w:rsidRPr="00E65137" w:rsidRDefault="00451A2B"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3457" w14:textId="77777777" w:rsidR="00451A2B" w:rsidRDefault="00451A2B" w:rsidP="003967DD">
      <w:pPr>
        <w:spacing w:after="0"/>
      </w:pPr>
      <w:r>
        <w:separator/>
      </w:r>
    </w:p>
  </w:footnote>
  <w:footnote w:type="continuationSeparator" w:id="0">
    <w:p w14:paraId="44E4208E" w14:textId="77777777" w:rsidR="00451A2B" w:rsidRDefault="00451A2B" w:rsidP="003967DD">
      <w:pPr>
        <w:spacing w:after="0"/>
      </w:pPr>
      <w:r>
        <w:continuationSeparator/>
      </w:r>
    </w:p>
  </w:footnote>
  <w:footnote w:type="continuationNotice" w:id="1">
    <w:p w14:paraId="69460E5B" w14:textId="77777777" w:rsidR="00451A2B" w:rsidRDefault="00451A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451A2B" w:rsidRDefault="00451A2B"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14DE6975" w:rsidR="00451A2B" w:rsidRPr="002F041E" w:rsidRDefault="00451A2B"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266A4"/>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20AE"/>
    <w:rsid w:val="00083585"/>
    <w:rsid w:val="00083D82"/>
    <w:rsid w:val="0008454B"/>
    <w:rsid w:val="00087D30"/>
    <w:rsid w:val="000920F4"/>
    <w:rsid w:val="00092805"/>
    <w:rsid w:val="00092CBF"/>
    <w:rsid w:val="000937BD"/>
    <w:rsid w:val="00093B9A"/>
    <w:rsid w:val="00093FEA"/>
    <w:rsid w:val="00094240"/>
    <w:rsid w:val="000A1041"/>
    <w:rsid w:val="000A1666"/>
    <w:rsid w:val="000A3908"/>
    <w:rsid w:val="000A4710"/>
    <w:rsid w:val="000A47D4"/>
    <w:rsid w:val="000A5223"/>
    <w:rsid w:val="000B27B0"/>
    <w:rsid w:val="000B325A"/>
    <w:rsid w:val="000B4CBA"/>
    <w:rsid w:val="000C03C7"/>
    <w:rsid w:val="000C231F"/>
    <w:rsid w:val="000D19D0"/>
    <w:rsid w:val="000D23E8"/>
    <w:rsid w:val="000D403E"/>
    <w:rsid w:val="000D4705"/>
    <w:rsid w:val="000D69D1"/>
    <w:rsid w:val="000D7D07"/>
    <w:rsid w:val="000E07CF"/>
    <w:rsid w:val="000E17DD"/>
    <w:rsid w:val="000E293B"/>
    <w:rsid w:val="000E55A2"/>
    <w:rsid w:val="000E6E27"/>
    <w:rsid w:val="000F422A"/>
    <w:rsid w:val="000F6539"/>
    <w:rsid w:val="001003C8"/>
    <w:rsid w:val="00104229"/>
    <w:rsid w:val="00111368"/>
    <w:rsid w:val="00112035"/>
    <w:rsid w:val="00113929"/>
    <w:rsid w:val="00114799"/>
    <w:rsid w:val="00115234"/>
    <w:rsid w:val="0011713E"/>
    <w:rsid w:val="001176D1"/>
    <w:rsid w:val="00117A9E"/>
    <w:rsid w:val="0012068D"/>
    <w:rsid w:val="00120DF1"/>
    <w:rsid w:val="00122369"/>
    <w:rsid w:val="00124687"/>
    <w:rsid w:val="00124D09"/>
    <w:rsid w:val="001261DF"/>
    <w:rsid w:val="00127911"/>
    <w:rsid w:val="00131BB0"/>
    <w:rsid w:val="00133A54"/>
    <w:rsid w:val="001363E5"/>
    <w:rsid w:val="001375BB"/>
    <w:rsid w:val="00141F23"/>
    <w:rsid w:val="0014306F"/>
    <w:rsid w:val="001442CA"/>
    <w:rsid w:val="00144ECC"/>
    <w:rsid w:val="00147179"/>
    <w:rsid w:val="0015109D"/>
    <w:rsid w:val="00155600"/>
    <w:rsid w:val="00160F93"/>
    <w:rsid w:val="001643B3"/>
    <w:rsid w:val="00165222"/>
    <w:rsid w:val="001656A5"/>
    <w:rsid w:val="00174953"/>
    <w:rsid w:val="00174D2E"/>
    <w:rsid w:val="00175436"/>
    <w:rsid w:val="0017684D"/>
    <w:rsid w:val="00176CCA"/>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39D1"/>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5A28"/>
    <w:rsid w:val="002D6618"/>
    <w:rsid w:val="002E1146"/>
    <w:rsid w:val="002E379E"/>
    <w:rsid w:val="002E3BED"/>
    <w:rsid w:val="002E3D70"/>
    <w:rsid w:val="002E6243"/>
    <w:rsid w:val="002E68D1"/>
    <w:rsid w:val="002E68F5"/>
    <w:rsid w:val="002E7BA6"/>
    <w:rsid w:val="002F028B"/>
    <w:rsid w:val="002F041E"/>
    <w:rsid w:val="002F5350"/>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74EAE"/>
    <w:rsid w:val="003849E3"/>
    <w:rsid w:val="00384D91"/>
    <w:rsid w:val="003873F9"/>
    <w:rsid w:val="00387E2F"/>
    <w:rsid w:val="00390B0D"/>
    <w:rsid w:val="003924FC"/>
    <w:rsid w:val="003967DD"/>
    <w:rsid w:val="003A324A"/>
    <w:rsid w:val="003B1AC6"/>
    <w:rsid w:val="003B1DB3"/>
    <w:rsid w:val="003B3A6E"/>
    <w:rsid w:val="003B6D26"/>
    <w:rsid w:val="003C0771"/>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522A"/>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1A2B"/>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1139"/>
    <w:rsid w:val="00517B1F"/>
    <w:rsid w:val="0052074D"/>
    <w:rsid w:val="005213F1"/>
    <w:rsid w:val="0052151C"/>
    <w:rsid w:val="00525B11"/>
    <w:rsid w:val="005273FF"/>
    <w:rsid w:val="00531951"/>
    <w:rsid w:val="00536E1C"/>
    <w:rsid w:val="00541CC2"/>
    <w:rsid w:val="00543215"/>
    <w:rsid w:val="00544759"/>
    <w:rsid w:val="00550CD8"/>
    <w:rsid w:val="00552FD0"/>
    <w:rsid w:val="005536CA"/>
    <w:rsid w:val="00553895"/>
    <w:rsid w:val="005558D6"/>
    <w:rsid w:val="00556205"/>
    <w:rsid w:val="00557865"/>
    <w:rsid w:val="0055786A"/>
    <w:rsid w:val="005606D3"/>
    <w:rsid w:val="00560C2F"/>
    <w:rsid w:val="00560C8B"/>
    <w:rsid w:val="00562162"/>
    <w:rsid w:val="00563D57"/>
    <w:rsid w:val="00564E33"/>
    <w:rsid w:val="00565F7C"/>
    <w:rsid w:val="00570113"/>
    <w:rsid w:val="00571216"/>
    <w:rsid w:val="00572000"/>
    <w:rsid w:val="005808EF"/>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719"/>
    <w:rsid w:val="005B2FC4"/>
    <w:rsid w:val="005B47E1"/>
    <w:rsid w:val="005B7592"/>
    <w:rsid w:val="005C059E"/>
    <w:rsid w:val="005C1E2B"/>
    <w:rsid w:val="005C6E7F"/>
    <w:rsid w:val="005C7A5F"/>
    <w:rsid w:val="005D0AA8"/>
    <w:rsid w:val="005D1C7C"/>
    <w:rsid w:val="005D5651"/>
    <w:rsid w:val="005D77B2"/>
    <w:rsid w:val="005E5C7E"/>
    <w:rsid w:val="005F17D5"/>
    <w:rsid w:val="005F1867"/>
    <w:rsid w:val="005F2017"/>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5745"/>
    <w:rsid w:val="00667666"/>
    <w:rsid w:val="006676D1"/>
    <w:rsid w:val="00671A49"/>
    <w:rsid w:val="00673D83"/>
    <w:rsid w:val="00676EF0"/>
    <w:rsid w:val="00677C14"/>
    <w:rsid w:val="00682E65"/>
    <w:rsid w:val="006840DE"/>
    <w:rsid w:val="00687BDD"/>
    <w:rsid w:val="006962E7"/>
    <w:rsid w:val="00696329"/>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3BF2"/>
    <w:rsid w:val="006D7F3C"/>
    <w:rsid w:val="006E11EB"/>
    <w:rsid w:val="006E196D"/>
    <w:rsid w:val="006E3108"/>
    <w:rsid w:val="006E4193"/>
    <w:rsid w:val="006E43B6"/>
    <w:rsid w:val="006E4A8E"/>
    <w:rsid w:val="006E6DC5"/>
    <w:rsid w:val="006F23C2"/>
    <w:rsid w:val="006F38A3"/>
    <w:rsid w:val="006F51D2"/>
    <w:rsid w:val="00700EAB"/>
    <w:rsid w:val="007027D6"/>
    <w:rsid w:val="00702AE9"/>
    <w:rsid w:val="00706B6C"/>
    <w:rsid w:val="00706B7F"/>
    <w:rsid w:val="00712992"/>
    <w:rsid w:val="00716E3F"/>
    <w:rsid w:val="00717A45"/>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4D5A"/>
    <w:rsid w:val="00766451"/>
    <w:rsid w:val="00767E80"/>
    <w:rsid w:val="007702C9"/>
    <w:rsid w:val="00776389"/>
    <w:rsid w:val="00777860"/>
    <w:rsid w:val="007779D4"/>
    <w:rsid w:val="00780C91"/>
    <w:rsid w:val="0078307D"/>
    <w:rsid w:val="00784C55"/>
    <w:rsid w:val="0078614E"/>
    <w:rsid w:val="00786933"/>
    <w:rsid w:val="00787769"/>
    <w:rsid w:val="00787E4B"/>
    <w:rsid w:val="0079488A"/>
    <w:rsid w:val="007948B2"/>
    <w:rsid w:val="00797E0C"/>
    <w:rsid w:val="007A134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12DA"/>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1AB7"/>
    <w:rsid w:val="00863F66"/>
    <w:rsid w:val="00865234"/>
    <w:rsid w:val="0087005F"/>
    <w:rsid w:val="00870099"/>
    <w:rsid w:val="0087075D"/>
    <w:rsid w:val="00870B30"/>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4D1"/>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676B"/>
    <w:rsid w:val="00937F68"/>
    <w:rsid w:val="00942936"/>
    <w:rsid w:val="00950126"/>
    <w:rsid w:val="00952610"/>
    <w:rsid w:val="00952B4E"/>
    <w:rsid w:val="00955288"/>
    <w:rsid w:val="009560AE"/>
    <w:rsid w:val="00957216"/>
    <w:rsid w:val="00957E1B"/>
    <w:rsid w:val="00961329"/>
    <w:rsid w:val="00961C2C"/>
    <w:rsid w:val="009621F3"/>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3D9C"/>
    <w:rsid w:val="009E651E"/>
    <w:rsid w:val="009E6780"/>
    <w:rsid w:val="009E6FEC"/>
    <w:rsid w:val="009E7293"/>
    <w:rsid w:val="009F07E5"/>
    <w:rsid w:val="009F1033"/>
    <w:rsid w:val="009F2EAE"/>
    <w:rsid w:val="009F4149"/>
    <w:rsid w:val="009F45CD"/>
    <w:rsid w:val="009F4F4B"/>
    <w:rsid w:val="00A017E8"/>
    <w:rsid w:val="00A01AE3"/>
    <w:rsid w:val="00A01F57"/>
    <w:rsid w:val="00A038A1"/>
    <w:rsid w:val="00A051FE"/>
    <w:rsid w:val="00A064B3"/>
    <w:rsid w:val="00A102AC"/>
    <w:rsid w:val="00A10601"/>
    <w:rsid w:val="00A1065F"/>
    <w:rsid w:val="00A11C46"/>
    <w:rsid w:val="00A1339A"/>
    <w:rsid w:val="00A13C72"/>
    <w:rsid w:val="00A14076"/>
    <w:rsid w:val="00A16EEE"/>
    <w:rsid w:val="00A2152A"/>
    <w:rsid w:val="00A21D2C"/>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103D"/>
    <w:rsid w:val="00A523A2"/>
    <w:rsid w:val="00A63D55"/>
    <w:rsid w:val="00A647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A7D2A"/>
    <w:rsid w:val="00AB0E2E"/>
    <w:rsid w:val="00AB2598"/>
    <w:rsid w:val="00AB25E1"/>
    <w:rsid w:val="00AB2E9E"/>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5DA3"/>
    <w:rsid w:val="00B07281"/>
    <w:rsid w:val="00B10670"/>
    <w:rsid w:val="00B211E6"/>
    <w:rsid w:val="00B30809"/>
    <w:rsid w:val="00B351CF"/>
    <w:rsid w:val="00B4192C"/>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2203"/>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36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18FC"/>
    <w:rsid w:val="00C74139"/>
    <w:rsid w:val="00C761BE"/>
    <w:rsid w:val="00C7722E"/>
    <w:rsid w:val="00C773B8"/>
    <w:rsid w:val="00C7762F"/>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00B3"/>
    <w:rsid w:val="00CE1AAB"/>
    <w:rsid w:val="00CE1CDC"/>
    <w:rsid w:val="00CE350D"/>
    <w:rsid w:val="00CF2510"/>
    <w:rsid w:val="00CF2E5C"/>
    <w:rsid w:val="00CF49F1"/>
    <w:rsid w:val="00CF6A7F"/>
    <w:rsid w:val="00CF7A3A"/>
    <w:rsid w:val="00D0003F"/>
    <w:rsid w:val="00D013E1"/>
    <w:rsid w:val="00D04CCD"/>
    <w:rsid w:val="00D126F1"/>
    <w:rsid w:val="00D12A86"/>
    <w:rsid w:val="00D12F0E"/>
    <w:rsid w:val="00D13CC5"/>
    <w:rsid w:val="00D1483C"/>
    <w:rsid w:val="00D15F3D"/>
    <w:rsid w:val="00D1630B"/>
    <w:rsid w:val="00D20FCC"/>
    <w:rsid w:val="00D250E2"/>
    <w:rsid w:val="00D25C40"/>
    <w:rsid w:val="00D261BE"/>
    <w:rsid w:val="00D3441C"/>
    <w:rsid w:val="00D35006"/>
    <w:rsid w:val="00D3764D"/>
    <w:rsid w:val="00D40A1D"/>
    <w:rsid w:val="00D41894"/>
    <w:rsid w:val="00D41B80"/>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525D"/>
    <w:rsid w:val="00DA6843"/>
    <w:rsid w:val="00DA6CA6"/>
    <w:rsid w:val="00DA757E"/>
    <w:rsid w:val="00DA7A50"/>
    <w:rsid w:val="00DB0E1D"/>
    <w:rsid w:val="00DB15C1"/>
    <w:rsid w:val="00DB24CE"/>
    <w:rsid w:val="00DB2CF3"/>
    <w:rsid w:val="00DB4D16"/>
    <w:rsid w:val="00DC4559"/>
    <w:rsid w:val="00DC564E"/>
    <w:rsid w:val="00DC6561"/>
    <w:rsid w:val="00DC67B9"/>
    <w:rsid w:val="00DD1610"/>
    <w:rsid w:val="00DD34FD"/>
    <w:rsid w:val="00DD7385"/>
    <w:rsid w:val="00DD74AA"/>
    <w:rsid w:val="00DE0B42"/>
    <w:rsid w:val="00DE3A51"/>
    <w:rsid w:val="00DE4740"/>
    <w:rsid w:val="00DE62BB"/>
    <w:rsid w:val="00DE6CEC"/>
    <w:rsid w:val="00DE7A3C"/>
    <w:rsid w:val="00DF39E0"/>
    <w:rsid w:val="00DF5DD0"/>
    <w:rsid w:val="00DF7CEB"/>
    <w:rsid w:val="00E01B0B"/>
    <w:rsid w:val="00E01C28"/>
    <w:rsid w:val="00E0766A"/>
    <w:rsid w:val="00E07E07"/>
    <w:rsid w:val="00E11F6D"/>
    <w:rsid w:val="00E12A74"/>
    <w:rsid w:val="00E14646"/>
    <w:rsid w:val="00E14DB0"/>
    <w:rsid w:val="00E16C90"/>
    <w:rsid w:val="00E16E9A"/>
    <w:rsid w:val="00E20ADB"/>
    <w:rsid w:val="00E2146E"/>
    <w:rsid w:val="00E248CD"/>
    <w:rsid w:val="00E24FC5"/>
    <w:rsid w:val="00E25FF1"/>
    <w:rsid w:val="00E26D7A"/>
    <w:rsid w:val="00E273F6"/>
    <w:rsid w:val="00E3046F"/>
    <w:rsid w:val="00E3215D"/>
    <w:rsid w:val="00E3277C"/>
    <w:rsid w:val="00E3292A"/>
    <w:rsid w:val="00E33737"/>
    <w:rsid w:val="00E3472B"/>
    <w:rsid w:val="00E3726D"/>
    <w:rsid w:val="00E47342"/>
    <w:rsid w:val="00E47901"/>
    <w:rsid w:val="00E50D74"/>
    <w:rsid w:val="00E5471B"/>
    <w:rsid w:val="00E54913"/>
    <w:rsid w:val="00E601A0"/>
    <w:rsid w:val="00E6252B"/>
    <w:rsid w:val="00E63A48"/>
    <w:rsid w:val="00E65137"/>
    <w:rsid w:val="00E66D4E"/>
    <w:rsid w:val="00E672CE"/>
    <w:rsid w:val="00E676EC"/>
    <w:rsid w:val="00E67A77"/>
    <w:rsid w:val="00E70CE0"/>
    <w:rsid w:val="00E711CC"/>
    <w:rsid w:val="00E718E6"/>
    <w:rsid w:val="00E73D9C"/>
    <w:rsid w:val="00E73F53"/>
    <w:rsid w:val="00E76B49"/>
    <w:rsid w:val="00E81886"/>
    <w:rsid w:val="00E82789"/>
    <w:rsid w:val="00E9011C"/>
    <w:rsid w:val="00E90B60"/>
    <w:rsid w:val="00E91546"/>
    <w:rsid w:val="00E93AF4"/>
    <w:rsid w:val="00EA1219"/>
    <w:rsid w:val="00EA1D9A"/>
    <w:rsid w:val="00EA2705"/>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25D6F"/>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5A0C"/>
    <w:rsid w:val="00F76F40"/>
    <w:rsid w:val="00F80A4A"/>
    <w:rsid w:val="00F82325"/>
    <w:rsid w:val="00F82410"/>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D75BA"/>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2705"/>
    <w:rPr>
      <w:color w:val="605E5C"/>
      <w:shd w:val="clear" w:color="auto" w:fill="E1DFDD"/>
    </w:rPr>
  </w:style>
  <w:style w:type="character" w:styleId="FollowedHyperlink">
    <w:name w:val="FollowedHyperlink"/>
    <w:basedOn w:val="DefaultParagraphFont"/>
    <w:uiPriority w:val="99"/>
    <w:semiHidden/>
    <w:unhideWhenUsed/>
    <w:rsid w:val="00EA2705"/>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326908349">
      <w:bodyDiv w:val="1"/>
      <w:marLeft w:val="0"/>
      <w:marRight w:val="0"/>
      <w:marTop w:val="0"/>
      <w:marBottom w:val="0"/>
      <w:divBdr>
        <w:top w:val="none" w:sz="0" w:space="0" w:color="auto"/>
        <w:left w:val="none" w:sz="0" w:space="0" w:color="auto"/>
        <w:bottom w:val="none" w:sz="0" w:space="0" w:color="auto"/>
        <w:right w:val="none" w:sz="0" w:space="0" w:color="auto"/>
      </w:divBdr>
    </w:div>
    <w:div w:id="448205478">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649701940">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planmelbourne.vic.gov.au/__data/assets/pdf_file/0020/131348/Fact-Sheet-Western-Subregion-May-2014.pdf"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Melton_KISP_Signed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F6C26-481E-4414-B12B-7203BA14EA95}">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schemas.openxmlformats.org/package/2006/metadata/core-properties"/>
    <ds:schemaRef ds:uri="92143452-79c2-4c19-b4ab-3bf92b289002"/>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microsoft.com/sharepoint/v4"/>
    <ds:schemaRef ds:uri="31668d71-c2e5-4aea-b4c9-de8c85bbb4e2"/>
    <ds:schemaRef ds:uri="http://schemas.microsoft.com/Sharepoint/v3"/>
  </ds:schemaRefs>
</ds:datastoreItem>
</file>

<file path=customXml/itemProps3.xml><?xml version="1.0" encoding="utf-8"?>
<ds:datastoreItem xmlns:ds="http://schemas.openxmlformats.org/officeDocument/2006/customXml" ds:itemID="{38149FE9-04A5-46A8-BC1F-A03D9D550727}"/>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17</Pages>
  <Words>4391</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79</cp:revision>
  <dcterms:created xsi:type="dcterms:W3CDTF">2020-07-06T22:57:00Z</dcterms:created>
  <dcterms:modified xsi:type="dcterms:W3CDTF">2022-05-09T03:47:00Z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{99373fec-3ae4-4b3f-a04d-789c7d377a89}</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R20211379089</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2021-01-20T13:48:51.0467362+11:00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