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04E4" w14:textId="77777777" w:rsidR="001375BB" w:rsidRDefault="001375BB" w:rsidP="00A63D55">
      <w:pPr>
        <w:pStyle w:val="Covertitle"/>
      </w:pPr>
      <w:r>
        <w:t xml:space="preserve">Kindergarten Infrastructure and </w:t>
      </w:r>
    </w:p>
    <w:p w14:paraId="3CD57705" w14:textId="77777777" w:rsidR="00A63D55" w:rsidRPr="00A63D55" w:rsidRDefault="001375BB" w:rsidP="00A63D55">
      <w:pPr>
        <w:pStyle w:val="Covertitle"/>
      </w:pPr>
      <w:r>
        <w:t>Services Plan</w:t>
      </w:r>
    </w:p>
    <w:p w14:paraId="6443CCA3" w14:textId="77777777" w:rsidR="00DA3218" w:rsidRPr="0091778B" w:rsidRDefault="0091778B" w:rsidP="009E2673">
      <w:pPr>
        <w:pStyle w:val="Coversubtitle"/>
        <w:sectPr w:rsidR="00DA3218" w:rsidRPr="0091778B" w:rsidSect="0011713E">
          <w:headerReference w:type="default" r:id="rId12"/>
          <w:footerReference w:type="even" r:id="rId13"/>
          <w:footerReference w:type="default" r:id="rId14"/>
          <w:pgSz w:w="11900" w:h="16840"/>
          <w:pgMar w:top="992" w:right="1134" w:bottom="1701" w:left="1134" w:header="709" w:footer="709" w:gutter="0"/>
          <w:cols w:space="708"/>
          <w:vAlign w:val="bottom"/>
          <w:docGrid w:linePitch="360"/>
        </w:sectPr>
      </w:pPr>
      <w:r w:rsidRPr="0091778B">
        <w:t>Macedon Ranges Shire</w:t>
      </w:r>
    </w:p>
    <w:p w14:paraId="180E708B" w14:textId="77777777"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7D004A7A" w14:textId="77777777" w:rsidR="00115985"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115985" w:rsidRPr="00F10B22">
        <w:rPr>
          <w:noProof/>
          <w:lang w:val="en-AU"/>
        </w:rPr>
        <w:t>1.</w:t>
      </w:r>
      <w:r w:rsidR="00115985">
        <w:rPr>
          <w:rFonts w:asciiTheme="minorHAnsi" w:hAnsiTheme="minorHAnsi" w:cstheme="minorBidi"/>
          <w:b w:val="0"/>
          <w:noProof/>
          <w:color w:val="auto"/>
          <w:szCs w:val="22"/>
          <w:lang w:val="en-AU" w:eastAsia="en-AU"/>
        </w:rPr>
        <w:tab/>
      </w:r>
      <w:r w:rsidR="00115985" w:rsidRPr="00F10B22">
        <w:rPr>
          <w:noProof/>
          <w:lang w:val="en-AU"/>
        </w:rPr>
        <w:t>Introduction</w:t>
      </w:r>
      <w:r w:rsidR="00115985">
        <w:rPr>
          <w:noProof/>
        </w:rPr>
        <w:tab/>
      </w:r>
      <w:r w:rsidR="00115985">
        <w:rPr>
          <w:noProof/>
        </w:rPr>
        <w:fldChar w:fldCharType="begin"/>
      </w:r>
      <w:r w:rsidR="00115985">
        <w:rPr>
          <w:noProof/>
        </w:rPr>
        <w:instrText xml:space="preserve"> PAGEREF _Toc45807814 \h </w:instrText>
      </w:r>
      <w:r w:rsidR="00115985">
        <w:rPr>
          <w:noProof/>
        </w:rPr>
      </w:r>
      <w:r w:rsidR="00115985">
        <w:rPr>
          <w:noProof/>
        </w:rPr>
        <w:fldChar w:fldCharType="separate"/>
      </w:r>
      <w:r w:rsidR="00115985">
        <w:rPr>
          <w:noProof/>
        </w:rPr>
        <w:t>3</w:t>
      </w:r>
      <w:r w:rsidR="00115985">
        <w:rPr>
          <w:noProof/>
        </w:rPr>
        <w:fldChar w:fldCharType="end"/>
      </w:r>
    </w:p>
    <w:p w14:paraId="0F361D30" w14:textId="77777777" w:rsidR="00115985" w:rsidRDefault="00115985">
      <w:pPr>
        <w:pStyle w:val="TOC2"/>
        <w:tabs>
          <w:tab w:val="left" w:pos="880"/>
          <w:tab w:val="right" w:leader="dot" w:pos="9622"/>
        </w:tabs>
        <w:rPr>
          <w:rFonts w:asciiTheme="minorHAnsi" w:hAnsiTheme="minorHAnsi" w:cstheme="minorBidi"/>
          <w:noProof/>
          <w:color w:val="auto"/>
          <w:szCs w:val="22"/>
          <w:lang w:val="en-AU" w:eastAsia="en-AU"/>
        </w:rPr>
      </w:pPr>
      <w:r w:rsidRPr="00F10B22">
        <w:rPr>
          <w:noProof/>
          <w:lang w:val="en-AU"/>
        </w:rPr>
        <w:t>1.1.</w:t>
      </w:r>
      <w:r>
        <w:rPr>
          <w:rFonts w:asciiTheme="minorHAnsi" w:hAnsiTheme="minorHAnsi" w:cstheme="minorBidi"/>
          <w:noProof/>
          <w:color w:val="auto"/>
          <w:szCs w:val="22"/>
          <w:lang w:val="en-AU" w:eastAsia="en-AU"/>
        </w:rPr>
        <w:tab/>
      </w:r>
      <w:r w:rsidRPr="00F10B22">
        <w:rPr>
          <w:noProof/>
          <w:lang w:val="en-AU"/>
        </w:rPr>
        <w:t>Reform context</w:t>
      </w:r>
      <w:r>
        <w:rPr>
          <w:noProof/>
        </w:rPr>
        <w:tab/>
      </w:r>
      <w:r>
        <w:rPr>
          <w:noProof/>
        </w:rPr>
        <w:fldChar w:fldCharType="begin"/>
      </w:r>
      <w:r>
        <w:rPr>
          <w:noProof/>
        </w:rPr>
        <w:instrText xml:space="preserve"> PAGEREF _Toc45807815 \h </w:instrText>
      </w:r>
      <w:r>
        <w:rPr>
          <w:noProof/>
        </w:rPr>
      </w:r>
      <w:r>
        <w:rPr>
          <w:noProof/>
        </w:rPr>
        <w:fldChar w:fldCharType="separate"/>
      </w:r>
      <w:r>
        <w:rPr>
          <w:noProof/>
        </w:rPr>
        <w:t>3</w:t>
      </w:r>
      <w:r>
        <w:rPr>
          <w:noProof/>
        </w:rPr>
        <w:fldChar w:fldCharType="end"/>
      </w:r>
    </w:p>
    <w:p w14:paraId="2A0A7F73" w14:textId="77777777" w:rsidR="00115985" w:rsidRDefault="00115985">
      <w:pPr>
        <w:pStyle w:val="TOC2"/>
        <w:tabs>
          <w:tab w:val="left" w:pos="880"/>
          <w:tab w:val="right" w:leader="dot" w:pos="9622"/>
        </w:tabs>
        <w:rPr>
          <w:rFonts w:asciiTheme="minorHAnsi" w:hAnsiTheme="minorHAnsi" w:cstheme="minorBidi"/>
          <w:noProof/>
          <w:color w:val="auto"/>
          <w:szCs w:val="22"/>
          <w:lang w:val="en-AU" w:eastAsia="en-AU"/>
        </w:rPr>
      </w:pPr>
      <w:r w:rsidRPr="00F10B22">
        <w:rPr>
          <w:noProof/>
          <w:lang w:val="en-AU"/>
        </w:rPr>
        <w:t>1.2.</w:t>
      </w:r>
      <w:r>
        <w:rPr>
          <w:rFonts w:asciiTheme="minorHAnsi" w:hAnsiTheme="minorHAnsi" w:cstheme="minorBidi"/>
          <w:noProof/>
          <w:color w:val="auto"/>
          <w:szCs w:val="22"/>
          <w:lang w:val="en-AU" w:eastAsia="en-AU"/>
        </w:rPr>
        <w:tab/>
      </w:r>
      <w:r w:rsidRPr="00F10B22">
        <w:rPr>
          <w:noProof/>
          <w:lang w:val="en-AU"/>
        </w:rPr>
        <w:t>Purpose of KISPs</w:t>
      </w:r>
      <w:r>
        <w:rPr>
          <w:noProof/>
        </w:rPr>
        <w:tab/>
      </w:r>
      <w:r>
        <w:rPr>
          <w:noProof/>
        </w:rPr>
        <w:fldChar w:fldCharType="begin"/>
      </w:r>
      <w:r>
        <w:rPr>
          <w:noProof/>
        </w:rPr>
        <w:instrText xml:space="preserve"> PAGEREF _Toc45807816 \h </w:instrText>
      </w:r>
      <w:r>
        <w:rPr>
          <w:noProof/>
        </w:rPr>
      </w:r>
      <w:r>
        <w:rPr>
          <w:noProof/>
        </w:rPr>
        <w:fldChar w:fldCharType="separate"/>
      </w:r>
      <w:r>
        <w:rPr>
          <w:noProof/>
        </w:rPr>
        <w:t>3</w:t>
      </w:r>
      <w:r>
        <w:rPr>
          <w:noProof/>
        </w:rPr>
        <w:fldChar w:fldCharType="end"/>
      </w:r>
    </w:p>
    <w:p w14:paraId="6FC81D6A" w14:textId="77777777" w:rsidR="00115985" w:rsidRDefault="00115985">
      <w:pPr>
        <w:pStyle w:val="TOC2"/>
        <w:tabs>
          <w:tab w:val="left" w:pos="880"/>
          <w:tab w:val="right" w:leader="dot" w:pos="9622"/>
        </w:tabs>
        <w:rPr>
          <w:rFonts w:asciiTheme="minorHAnsi" w:hAnsiTheme="minorHAnsi" w:cstheme="minorBidi"/>
          <w:noProof/>
          <w:color w:val="auto"/>
          <w:szCs w:val="22"/>
          <w:lang w:val="en-AU" w:eastAsia="en-AU"/>
        </w:rPr>
      </w:pPr>
      <w:r w:rsidRPr="00F10B22">
        <w:rPr>
          <w:noProof/>
          <w:lang w:val="en-AU"/>
        </w:rPr>
        <w:t>1.3.</w:t>
      </w:r>
      <w:r>
        <w:rPr>
          <w:rFonts w:asciiTheme="minorHAnsi" w:hAnsiTheme="minorHAnsi" w:cstheme="minorBidi"/>
          <w:noProof/>
          <w:color w:val="auto"/>
          <w:szCs w:val="22"/>
          <w:lang w:val="en-AU" w:eastAsia="en-AU"/>
        </w:rPr>
        <w:tab/>
      </w:r>
      <w:r w:rsidRPr="00F10B22">
        <w:rPr>
          <w:noProof/>
          <w:lang w:val="en-AU"/>
        </w:rPr>
        <w:t>How to use the KISP</w:t>
      </w:r>
      <w:r>
        <w:rPr>
          <w:noProof/>
        </w:rPr>
        <w:tab/>
      </w:r>
      <w:r>
        <w:rPr>
          <w:noProof/>
        </w:rPr>
        <w:fldChar w:fldCharType="begin"/>
      </w:r>
      <w:r>
        <w:rPr>
          <w:noProof/>
        </w:rPr>
        <w:instrText xml:space="preserve"> PAGEREF _Toc45807817 \h </w:instrText>
      </w:r>
      <w:r>
        <w:rPr>
          <w:noProof/>
        </w:rPr>
      </w:r>
      <w:r>
        <w:rPr>
          <w:noProof/>
        </w:rPr>
        <w:fldChar w:fldCharType="separate"/>
      </w:r>
      <w:r>
        <w:rPr>
          <w:noProof/>
        </w:rPr>
        <w:t>3</w:t>
      </w:r>
      <w:r>
        <w:rPr>
          <w:noProof/>
        </w:rPr>
        <w:fldChar w:fldCharType="end"/>
      </w:r>
    </w:p>
    <w:p w14:paraId="6B1D6603" w14:textId="77777777" w:rsidR="00115985" w:rsidRDefault="00115985">
      <w:pPr>
        <w:pStyle w:val="TOC2"/>
        <w:tabs>
          <w:tab w:val="left" w:pos="880"/>
          <w:tab w:val="right" w:leader="dot" w:pos="9622"/>
        </w:tabs>
        <w:rPr>
          <w:rFonts w:asciiTheme="minorHAnsi" w:hAnsiTheme="minorHAnsi" w:cstheme="minorBidi"/>
          <w:noProof/>
          <w:color w:val="auto"/>
          <w:szCs w:val="22"/>
          <w:lang w:val="en-AU" w:eastAsia="en-AU"/>
        </w:rPr>
      </w:pPr>
      <w:r w:rsidRPr="00F10B22">
        <w:rPr>
          <w:noProof/>
          <w:lang w:val="en-AU"/>
        </w:rPr>
        <w:t>1.4.</w:t>
      </w:r>
      <w:r>
        <w:rPr>
          <w:rFonts w:asciiTheme="minorHAnsi" w:hAnsiTheme="minorHAnsi" w:cstheme="minorBidi"/>
          <w:noProof/>
          <w:color w:val="auto"/>
          <w:szCs w:val="22"/>
          <w:lang w:val="en-AU" w:eastAsia="en-AU"/>
        </w:rPr>
        <w:tab/>
      </w:r>
      <w:r w:rsidRPr="00F10B22">
        <w:rPr>
          <w:noProof/>
          <w:lang w:val="en-AU"/>
        </w:rPr>
        <w:t>Structure of the KISP</w:t>
      </w:r>
      <w:r>
        <w:rPr>
          <w:noProof/>
        </w:rPr>
        <w:tab/>
      </w:r>
      <w:r>
        <w:rPr>
          <w:noProof/>
        </w:rPr>
        <w:fldChar w:fldCharType="begin"/>
      </w:r>
      <w:r>
        <w:rPr>
          <w:noProof/>
        </w:rPr>
        <w:instrText xml:space="preserve"> PAGEREF _Toc45807818 \h </w:instrText>
      </w:r>
      <w:r>
        <w:rPr>
          <w:noProof/>
        </w:rPr>
      </w:r>
      <w:r>
        <w:rPr>
          <w:noProof/>
        </w:rPr>
        <w:fldChar w:fldCharType="separate"/>
      </w:r>
      <w:r>
        <w:rPr>
          <w:noProof/>
        </w:rPr>
        <w:t>3</w:t>
      </w:r>
      <w:r>
        <w:rPr>
          <w:noProof/>
        </w:rPr>
        <w:fldChar w:fldCharType="end"/>
      </w:r>
    </w:p>
    <w:p w14:paraId="61DF80B1" w14:textId="77777777" w:rsidR="00115985" w:rsidRDefault="00115985">
      <w:pPr>
        <w:pStyle w:val="TOC2"/>
        <w:tabs>
          <w:tab w:val="left" w:pos="880"/>
          <w:tab w:val="right" w:leader="dot" w:pos="9622"/>
        </w:tabs>
        <w:rPr>
          <w:rFonts w:asciiTheme="minorHAnsi" w:hAnsiTheme="minorHAnsi" w:cstheme="minorBidi"/>
          <w:noProof/>
          <w:color w:val="auto"/>
          <w:szCs w:val="22"/>
          <w:lang w:val="en-AU" w:eastAsia="en-AU"/>
        </w:rPr>
      </w:pPr>
      <w:r w:rsidRPr="00F10B22">
        <w:rPr>
          <w:noProof/>
          <w:lang w:val="en-AU"/>
        </w:rPr>
        <w:t>1.5.</w:t>
      </w:r>
      <w:r>
        <w:rPr>
          <w:rFonts w:asciiTheme="minorHAnsi" w:hAnsiTheme="minorHAnsi" w:cstheme="minorBidi"/>
          <w:noProof/>
          <w:color w:val="auto"/>
          <w:szCs w:val="22"/>
          <w:lang w:val="en-AU" w:eastAsia="en-AU"/>
        </w:rPr>
        <w:tab/>
      </w:r>
      <w:r w:rsidRPr="00F10B22">
        <w:rPr>
          <w:noProof/>
          <w:lang w:val="en-AU"/>
        </w:rPr>
        <w:t>Disclaimer</w:t>
      </w:r>
      <w:r>
        <w:rPr>
          <w:noProof/>
        </w:rPr>
        <w:tab/>
      </w:r>
      <w:r>
        <w:rPr>
          <w:noProof/>
        </w:rPr>
        <w:fldChar w:fldCharType="begin"/>
      </w:r>
      <w:r>
        <w:rPr>
          <w:noProof/>
        </w:rPr>
        <w:instrText xml:space="preserve"> PAGEREF _Toc45807819 \h </w:instrText>
      </w:r>
      <w:r>
        <w:rPr>
          <w:noProof/>
        </w:rPr>
      </w:r>
      <w:r>
        <w:rPr>
          <w:noProof/>
        </w:rPr>
        <w:fldChar w:fldCharType="separate"/>
      </w:r>
      <w:r>
        <w:rPr>
          <w:noProof/>
        </w:rPr>
        <w:t>4</w:t>
      </w:r>
      <w:r>
        <w:rPr>
          <w:noProof/>
        </w:rPr>
        <w:fldChar w:fldCharType="end"/>
      </w:r>
    </w:p>
    <w:p w14:paraId="5658ED07" w14:textId="77777777" w:rsidR="00115985" w:rsidRDefault="00115985">
      <w:pPr>
        <w:pStyle w:val="TOC1"/>
        <w:rPr>
          <w:rFonts w:asciiTheme="minorHAnsi" w:hAnsiTheme="minorHAnsi" w:cstheme="minorBidi"/>
          <w:b w:val="0"/>
          <w:noProof/>
          <w:color w:val="auto"/>
          <w:szCs w:val="22"/>
          <w:lang w:val="en-AU" w:eastAsia="en-AU"/>
        </w:rPr>
      </w:pPr>
      <w:r w:rsidRPr="00F10B22">
        <w:rPr>
          <w:noProof/>
          <w:lang w:val="en-AU"/>
        </w:rPr>
        <w:t>2.</w:t>
      </w:r>
      <w:r>
        <w:rPr>
          <w:rFonts w:asciiTheme="minorHAnsi" w:hAnsiTheme="minorHAnsi" w:cstheme="minorBidi"/>
          <w:b w:val="0"/>
          <w:noProof/>
          <w:color w:val="auto"/>
          <w:szCs w:val="22"/>
          <w:lang w:val="en-AU" w:eastAsia="en-AU"/>
        </w:rPr>
        <w:tab/>
      </w:r>
      <w:r w:rsidRPr="00F10B22">
        <w:rPr>
          <w:noProof/>
          <w:lang w:val="en-AU"/>
        </w:rPr>
        <w:t>Map of Early Childhood Education services in Macedon Ranges Shire</w:t>
      </w:r>
      <w:r>
        <w:rPr>
          <w:noProof/>
        </w:rPr>
        <w:tab/>
      </w:r>
      <w:r>
        <w:rPr>
          <w:noProof/>
        </w:rPr>
        <w:fldChar w:fldCharType="begin"/>
      </w:r>
      <w:r>
        <w:rPr>
          <w:noProof/>
        </w:rPr>
        <w:instrText xml:space="preserve"> PAGEREF _Toc45807820 \h </w:instrText>
      </w:r>
      <w:r>
        <w:rPr>
          <w:noProof/>
        </w:rPr>
      </w:r>
      <w:r>
        <w:rPr>
          <w:noProof/>
        </w:rPr>
        <w:fldChar w:fldCharType="separate"/>
      </w:r>
      <w:r>
        <w:rPr>
          <w:noProof/>
        </w:rPr>
        <w:t>5</w:t>
      </w:r>
      <w:r>
        <w:rPr>
          <w:noProof/>
        </w:rPr>
        <w:fldChar w:fldCharType="end"/>
      </w:r>
    </w:p>
    <w:p w14:paraId="2C8A0082" w14:textId="77777777" w:rsidR="00115985" w:rsidRDefault="00115985">
      <w:pPr>
        <w:pStyle w:val="TOC1"/>
        <w:rPr>
          <w:rFonts w:asciiTheme="minorHAnsi" w:hAnsiTheme="minorHAnsi" w:cstheme="minorBidi"/>
          <w:b w:val="0"/>
          <w:noProof/>
          <w:color w:val="auto"/>
          <w:szCs w:val="22"/>
          <w:lang w:val="en-AU" w:eastAsia="en-AU"/>
        </w:rPr>
      </w:pPr>
      <w:r w:rsidRPr="00F10B22">
        <w:rPr>
          <w:noProof/>
          <w:lang w:val="en-AU"/>
        </w:rPr>
        <w:t>3.</w:t>
      </w:r>
      <w:r>
        <w:rPr>
          <w:rFonts w:asciiTheme="minorHAnsi" w:hAnsiTheme="minorHAnsi" w:cstheme="minorBidi"/>
          <w:b w:val="0"/>
          <w:noProof/>
          <w:color w:val="auto"/>
          <w:szCs w:val="22"/>
          <w:lang w:val="en-AU" w:eastAsia="en-AU"/>
        </w:rPr>
        <w:tab/>
      </w:r>
      <w:r w:rsidRPr="00F10B22">
        <w:rPr>
          <w:noProof/>
          <w:lang w:val="en-AU"/>
        </w:rPr>
        <w:t>Local context</w:t>
      </w:r>
      <w:r>
        <w:rPr>
          <w:noProof/>
        </w:rPr>
        <w:tab/>
      </w:r>
      <w:r>
        <w:rPr>
          <w:noProof/>
        </w:rPr>
        <w:fldChar w:fldCharType="begin"/>
      </w:r>
      <w:r>
        <w:rPr>
          <w:noProof/>
        </w:rPr>
        <w:instrText xml:space="preserve"> PAGEREF _Toc45807821 \h </w:instrText>
      </w:r>
      <w:r>
        <w:rPr>
          <w:noProof/>
        </w:rPr>
      </w:r>
      <w:r>
        <w:rPr>
          <w:noProof/>
        </w:rPr>
        <w:fldChar w:fldCharType="separate"/>
      </w:r>
      <w:r>
        <w:rPr>
          <w:noProof/>
        </w:rPr>
        <w:t>6</w:t>
      </w:r>
      <w:r>
        <w:rPr>
          <w:noProof/>
        </w:rPr>
        <w:fldChar w:fldCharType="end"/>
      </w:r>
    </w:p>
    <w:p w14:paraId="45424255" w14:textId="77777777" w:rsidR="00115985" w:rsidRDefault="00115985">
      <w:pPr>
        <w:pStyle w:val="TOC2"/>
        <w:tabs>
          <w:tab w:val="right" w:leader="dot" w:pos="9622"/>
        </w:tabs>
        <w:rPr>
          <w:rFonts w:asciiTheme="minorHAnsi" w:hAnsiTheme="minorHAnsi" w:cstheme="minorBidi"/>
          <w:noProof/>
          <w:color w:val="auto"/>
          <w:szCs w:val="22"/>
          <w:lang w:val="en-AU" w:eastAsia="en-AU"/>
        </w:rPr>
      </w:pPr>
      <w:r w:rsidRPr="00F10B22">
        <w:rPr>
          <w:noProof/>
          <w:lang w:val="en-AU"/>
        </w:rPr>
        <w:t>3.1 Purpose</w:t>
      </w:r>
      <w:r>
        <w:rPr>
          <w:noProof/>
        </w:rPr>
        <w:tab/>
      </w:r>
      <w:r>
        <w:rPr>
          <w:noProof/>
        </w:rPr>
        <w:fldChar w:fldCharType="begin"/>
      </w:r>
      <w:r>
        <w:rPr>
          <w:noProof/>
        </w:rPr>
        <w:instrText xml:space="preserve"> PAGEREF _Toc45807822 \h </w:instrText>
      </w:r>
      <w:r>
        <w:rPr>
          <w:noProof/>
        </w:rPr>
      </w:r>
      <w:r>
        <w:rPr>
          <w:noProof/>
        </w:rPr>
        <w:fldChar w:fldCharType="separate"/>
      </w:r>
      <w:r>
        <w:rPr>
          <w:noProof/>
        </w:rPr>
        <w:t>6</w:t>
      </w:r>
      <w:r>
        <w:rPr>
          <w:noProof/>
        </w:rPr>
        <w:fldChar w:fldCharType="end"/>
      </w:r>
    </w:p>
    <w:p w14:paraId="19F79F2F" w14:textId="77777777" w:rsidR="00115985" w:rsidRDefault="00115985">
      <w:pPr>
        <w:pStyle w:val="TOC2"/>
        <w:tabs>
          <w:tab w:val="right" w:leader="dot" w:pos="9622"/>
        </w:tabs>
        <w:rPr>
          <w:rFonts w:asciiTheme="minorHAnsi" w:hAnsiTheme="minorHAnsi" w:cstheme="minorBidi"/>
          <w:noProof/>
          <w:color w:val="auto"/>
          <w:szCs w:val="22"/>
          <w:lang w:val="en-AU" w:eastAsia="en-AU"/>
        </w:rPr>
      </w:pPr>
      <w:r w:rsidRPr="00F10B22">
        <w:rPr>
          <w:noProof/>
          <w:lang w:val="en-AU"/>
        </w:rPr>
        <w:t>3.2 Key considerations</w:t>
      </w:r>
      <w:r>
        <w:rPr>
          <w:noProof/>
        </w:rPr>
        <w:tab/>
      </w:r>
      <w:r>
        <w:rPr>
          <w:noProof/>
        </w:rPr>
        <w:fldChar w:fldCharType="begin"/>
      </w:r>
      <w:r>
        <w:rPr>
          <w:noProof/>
        </w:rPr>
        <w:instrText xml:space="preserve"> PAGEREF _Toc45807823 \h </w:instrText>
      </w:r>
      <w:r>
        <w:rPr>
          <w:noProof/>
        </w:rPr>
      </w:r>
      <w:r>
        <w:rPr>
          <w:noProof/>
        </w:rPr>
        <w:fldChar w:fldCharType="separate"/>
      </w:r>
      <w:r>
        <w:rPr>
          <w:noProof/>
        </w:rPr>
        <w:t>6</w:t>
      </w:r>
      <w:r>
        <w:rPr>
          <w:noProof/>
        </w:rPr>
        <w:fldChar w:fldCharType="end"/>
      </w:r>
    </w:p>
    <w:p w14:paraId="4BA27B8E" w14:textId="77777777" w:rsidR="00115985" w:rsidRDefault="00115985">
      <w:pPr>
        <w:pStyle w:val="TOC1"/>
        <w:rPr>
          <w:rFonts w:asciiTheme="minorHAnsi" w:hAnsiTheme="minorHAnsi" w:cstheme="minorBidi"/>
          <w:b w:val="0"/>
          <w:noProof/>
          <w:color w:val="auto"/>
          <w:szCs w:val="22"/>
          <w:lang w:val="en-AU" w:eastAsia="en-AU"/>
        </w:rPr>
      </w:pPr>
      <w:r w:rsidRPr="00F10B22">
        <w:rPr>
          <w:noProof/>
          <w:lang w:val="en-AU"/>
        </w:rPr>
        <w:t>4.</w:t>
      </w:r>
      <w:r>
        <w:rPr>
          <w:rFonts w:asciiTheme="minorHAnsi" w:hAnsiTheme="minorHAnsi" w:cstheme="minorBidi"/>
          <w:b w:val="0"/>
          <w:noProof/>
          <w:color w:val="auto"/>
          <w:szCs w:val="22"/>
          <w:lang w:val="en-AU" w:eastAsia="en-AU"/>
        </w:rPr>
        <w:tab/>
      </w:r>
      <w:r w:rsidRPr="00F10B22">
        <w:rPr>
          <w:noProof/>
          <w:lang w:val="en-AU"/>
        </w:rPr>
        <w:t>Funded kindergarten enrolment estimates between 2021-29 for Macedon Ranges Shire</w:t>
      </w:r>
      <w:r>
        <w:rPr>
          <w:noProof/>
        </w:rPr>
        <w:tab/>
      </w:r>
      <w:r>
        <w:rPr>
          <w:noProof/>
        </w:rPr>
        <w:fldChar w:fldCharType="begin"/>
      </w:r>
      <w:r>
        <w:rPr>
          <w:noProof/>
        </w:rPr>
        <w:instrText xml:space="preserve"> PAGEREF _Toc45807824 \h </w:instrText>
      </w:r>
      <w:r>
        <w:rPr>
          <w:noProof/>
        </w:rPr>
      </w:r>
      <w:r>
        <w:rPr>
          <w:noProof/>
        </w:rPr>
        <w:fldChar w:fldCharType="separate"/>
      </w:r>
      <w:r>
        <w:rPr>
          <w:noProof/>
        </w:rPr>
        <w:t>7</w:t>
      </w:r>
      <w:r>
        <w:rPr>
          <w:noProof/>
        </w:rPr>
        <w:fldChar w:fldCharType="end"/>
      </w:r>
    </w:p>
    <w:p w14:paraId="336ADA3E" w14:textId="77777777" w:rsidR="00115985" w:rsidRDefault="00115985">
      <w:pPr>
        <w:pStyle w:val="TOC2"/>
        <w:tabs>
          <w:tab w:val="left" w:pos="880"/>
          <w:tab w:val="right" w:leader="dot" w:pos="9622"/>
        </w:tabs>
        <w:rPr>
          <w:rFonts w:asciiTheme="minorHAnsi" w:hAnsiTheme="minorHAnsi" w:cstheme="minorBidi"/>
          <w:noProof/>
          <w:color w:val="auto"/>
          <w:szCs w:val="22"/>
          <w:lang w:val="en-AU" w:eastAsia="en-AU"/>
        </w:rPr>
      </w:pPr>
      <w:r w:rsidRPr="00F10B22">
        <w:rPr>
          <w:noProof/>
          <w:lang w:val="en-AU"/>
        </w:rPr>
        <w:t>4.1</w:t>
      </w:r>
      <w:r>
        <w:rPr>
          <w:rFonts w:asciiTheme="minorHAnsi" w:hAnsiTheme="minorHAnsi" w:cstheme="minorBidi"/>
          <w:noProof/>
          <w:color w:val="auto"/>
          <w:szCs w:val="22"/>
          <w:lang w:val="en-AU" w:eastAsia="en-AU"/>
        </w:rPr>
        <w:tab/>
      </w:r>
      <w:r w:rsidRPr="00F10B22">
        <w:rPr>
          <w:noProof/>
          <w:lang w:val="en-AU"/>
        </w:rPr>
        <w:t>Purpose</w:t>
      </w:r>
      <w:r>
        <w:rPr>
          <w:noProof/>
        </w:rPr>
        <w:tab/>
      </w:r>
      <w:r>
        <w:rPr>
          <w:noProof/>
        </w:rPr>
        <w:fldChar w:fldCharType="begin"/>
      </w:r>
      <w:r>
        <w:rPr>
          <w:noProof/>
        </w:rPr>
        <w:instrText xml:space="preserve"> PAGEREF _Toc45807825 \h </w:instrText>
      </w:r>
      <w:r>
        <w:rPr>
          <w:noProof/>
        </w:rPr>
      </w:r>
      <w:r>
        <w:rPr>
          <w:noProof/>
        </w:rPr>
        <w:fldChar w:fldCharType="separate"/>
      </w:r>
      <w:r>
        <w:rPr>
          <w:noProof/>
        </w:rPr>
        <w:t>7</w:t>
      </w:r>
      <w:r>
        <w:rPr>
          <w:noProof/>
        </w:rPr>
        <w:fldChar w:fldCharType="end"/>
      </w:r>
    </w:p>
    <w:p w14:paraId="25434654" w14:textId="77777777" w:rsidR="00115985" w:rsidRDefault="00115985">
      <w:pPr>
        <w:pStyle w:val="TOC2"/>
        <w:tabs>
          <w:tab w:val="left" w:pos="880"/>
          <w:tab w:val="right" w:leader="dot" w:pos="9622"/>
        </w:tabs>
        <w:rPr>
          <w:rFonts w:asciiTheme="minorHAnsi" w:hAnsiTheme="minorHAnsi" w:cstheme="minorBidi"/>
          <w:noProof/>
          <w:color w:val="auto"/>
          <w:szCs w:val="22"/>
          <w:lang w:val="en-AU" w:eastAsia="en-AU"/>
        </w:rPr>
      </w:pPr>
      <w:r w:rsidRPr="00F10B22">
        <w:rPr>
          <w:noProof/>
          <w:lang w:val="en-AU"/>
        </w:rPr>
        <w:t xml:space="preserve">4.2 </w:t>
      </w:r>
      <w:r>
        <w:rPr>
          <w:rFonts w:asciiTheme="minorHAnsi" w:hAnsiTheme="minorHAnsi" w:cstheme="minorBidi"/>
          <w:noProof/>
          <w:color w:val="auto"/>
          <w:szCs w:val="22"/>
          <w:lang w:val="en-AU" w:eastAsia="en-AU"/>
        </w:rPr>
        <w:tab/>
      </w:r>
      <w:r w:rsidRPr="00F10B22">
        <w:rPr>
          <w:noProof/>
          <w:lang w:val="en-AU"/>
        </w:rPr>
        <w:t>Methodology</w:t>
      </w:r>
      <w:r>
        <w:rPr>
          <w:noProof/>
        </w:rPr>
        <w:tab/>
      </w:r>
      <w:r>
        <w:rPr>
          <w:noProof/>
        </w:rPr>
        <w:fldChar w:fldCharType="begin"/>
      </w:r>
      <w:r>
        <w:rPr>
          <w:noProof/>
        </w:rPr>
        <w:instrText xml:space="preserve"> PAGEREF _Toc45807826 \h </w:instrText>
      </w:r>
      <w:r>
        <w:rPr>
          <w:noProof/>
        </w:rPr>
      </w:r>
      <w:r>
        <w:rPr>
          <w:noProof/>
        </w:rPr>
        <w:fldChar w:fldCharType="separate"/>
      </w:r>
      <w:r>
        <w:rPr>
          <w:noProof/>
        </w:rPr>
        <w:t>7</w:t>
      </w:r>
      <w:r>
        <w:rPr>
          <w:noProof/>
        </w:rPr>
        <w:fldChar w:fldCharType="end"/>
      </w:r>
    </w:p>
    <w:p w14:paraId="20EDDB23" w14:textId="77777777" w:rsidR="00115985" w:rsidRDefault="00115985">
      <w:pPr>
        <w:pStyle w:val="TOC2"/>
        <w:tabs>
          <w:tab w:val="left" w:pos="880"/>
          <w:tab w:val="right" w:leader="dot" w:pos="9622"/>
        </w:tabs>
        <w:rPr>
          <w:rFonts w:asciiTheme="minorHAnsi" w:hAnsiTheme="minorHAnsi" w:cstheme="minorBidi"/>
          <w:noProof/>
          <w:color w:val="auto"/>
          <w:szCs w:val="22"/>
          <w:lang w:val="en-AU" w:eastAsia="en-AU"/>
        </w:rPr>
      </w:pPr>
      <w:r w:rsidRPr="00F10B22">
        <w:rPr>
          <w:noProof/>
          <w:lang w:val="en-AU"/>
        </w:rPr>
        <w:t>4.3</w:t>
      </w:r>
      <w:r>
        <w:rPr>
          <w:rFonts w:asciiTheme="minorHAnsi" w:hAnsiTheme="minorHAnsi" w:cstheme="minorBidi"/>
          <w:noProof/>
          <w:color w:val="auto"/>
          <w:szCs w:val="22"/>
          <w:lang w:val="en-AU" w:eastAsia="en-AU"/>
        </w:rPr>
        <w:tab/>
      </w:r>
      <w:r w:rsidRPr="00F10B22">
        <w:rPr>
          <w:noProof/>
          <w:lang w:val="en-AU"/>
        </w:rPr>
        <w:t>Summary of current kindergarten provision</w:t>
      </w:r>
      <w:r>
        <w:rPr>
          <w:noProof/>
        </w:rPr>
        <w:tab/>
      </w:r>
      <w:r>
        <w:rPr>
          <w:noProof/>
        </w:rPr>
        <w:fldChar w:fldCharType="begin"/>
      </w:r>
      <w:r>
        <w:rPr>
          <w:noProof/>
        </w:rPr>
        <w:instrText xml:space="preserve"> PAGEREF _Toc45807827 \h </w:instrText>
      </w:r>
      <w:r>
        <w:rPr>
          <w:noProof/>
        </w:rPr>
      </w:r>
      <w:r>
        <w:rPr>
          <w:noProof/>
        </w:rPr>
        <w:fldChar w:fldCharType="separate"/>
      </w:r>
      <w:r>
        <w:rPr>
          <w:noProof/>
        </w:rPr>
        <w:t>8</w:t>
      </w:r>
      <w:r>
        <w:rPr>
          <w:noProof/>
        </w:rPr>
        <w:fldChar w:fldCharType="end"/>
      </w:r>
    </w:p>
    <w:p w14:paraId="5FFC804A" w14:textId="77777777" w:rsidR="00115985" w:rsidRDefault="00115985">
      <w:pPr>
        <w:pStyle w:val="TOC2"/>
        <w:tabs>
          <w:tab w:val="left" w:pos="880"/>
          <w:tab w:val="right" w:leader="dot" w:pos="9622"/>
        </w:tabs>
        <w:rPr>
          <w:rFonts w:asciiTheme="minorHAnsi" w:hAnsiTheme="minorHAnsi" w:cstheme="minorBidi"/>
          <w:noProof/>
          <w:color w:val="auto"/>
          <w:szCs w:val="22"/>
          <w:lang w:val="en-AU" w:eastAsia="en-AU"/>
        </w:rPr>
      </w:pPr>
      <w:r w:rsidRPr="00F10B22">
        <w:rPr>
          <w:noProof/>
          <w:lang w:val="en-AU"/>
        </w:rPr>
        <w:t>4.4</w:t>
      </w:r>
      <w:r>
        <w:rPr>
          <w:rFonts w:asciiTheme="minorHAnsi" w:hAnsiTheme="minorHAnsi" w:cstheme="minorBidi"/>
          <w:noProof/>
          <w:color w:val="auto"/>
          <w:szCs w:val="22"/>
          <w:lang w:val="en-AU" w:eastAsia="en-AU"/>
        </w:rPr>
        <w:tab/>
      </w:r>
      <w:r w:rsidRPr="00F10B22">
        <w:rPr>
          <w:noProof/>
          <w:lang w:val="en-AU"/>
        </w:rPr>
        <w:t>Approach to optimising the use of existing services and infrastructure</w:t>
      </w:r>
      <w:r>
        <w:rPr>
          <w:noProof/>
        </w:rPr>
        <w:tab/>
      </w:r>
      <w:r>
        <w:rPr>
          <w:noProof/>
        </w:rPr>
        <w:fldChar w:fldCharType="begin"/>
      </w:r>
      <w:r>
        <w:rPr>
          <w:noProof/>
        </w:rPr>
        <w:instrText xml:space="preserve"> PAGEREF _Toc45807828 \h </w:instrText>
      </w:r>
      <w:r>
        <w:rPr>
          <w:noProof/>
        </w:rPr>
      </w:r>
      <w:r>
        <w:rPr>
          <w:noProof/>
        </w:rPr>
        <w:fldChar w:fldCharType="separate"/>
      </w:r>
      <w:r>
        <w:rPr>
          <w:noProof/>
        </w:rPr>
        <w:t>9</w:t>
      </w:r>
      <w:r>
        <w:rPr>
          <w:noProof/>
        </w:rPr>
        <w:fldChar w:fldCharType="end"/>
      </w:r>
    </w:p>
    <w:p w14:paraId="74D28806" w14:textId="77777777" w:rsidR="00115985" w:rsidRDefault="00115985">
      <w:pPr>
        <w:pStyle w:val="TOC2"/>
        <w:tabs>
          <w:tab w:val="left" w:pos="880"/>
          <w:tab w:val="right" w:leader="dot" w:pos="9622"/>
        </w:tabs>
        <w:rPr>
          <w:rFonts w:asciiTheme="minorHAnsi" w:hAnsiTheme="minorHAnsi" w:cstheme="minorBidi"/>
          <w:noProof/>
          <w:color w:val="auto"/>
          <w:szCs w:val="22"/>
          <w:lang w:val="en-AU" w:eastAsia="en-AU"/>
        </w:rPr>
      </w:pPr>
      <w:r w:rsidRPr="00F10B22">
        <w:rPr>
          <w:noProof/>
          <w:lang w:val="en-AU"/>
        </w:rPr>
        <w:t>4.5</w:t>
      </w:r>
      <w:r>
        <w:rPr>
          <w:rFonts w:asciiTheme="minorHAnsi" w:hAnsiTheme="minorHAnsi" w:cstheme="minorBidi"/>
          <w:noProof/>
          <w:color w:val="auto"/>
          <w:szCs w:val="22"/>
          <w:lang w:val="en-AU" w:eastAsia="en-AU"/>
        </w:rPr>
        <w:tab/>
      </w:r>
      <w:r w:rsidRPr="00F10B22">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_Toc45807829 \h </w:instrText>
      </w:r>
      <w:r>
        <w:rPr>
          <w:noProof/>
        </w:rPr>
      </w:r>
      <w:r>
        <w:rPr>
          <w:noProof/>
        </w:rPr>
        <w:fldChar w:fldCharType="separate"/>
      </w:r>
      <w:r>
        <w:rPr>
          <w:noProof/>
        </w:rPr>
        <w:t>10</w:t>
      </w:r>
      <w:r>
        <w:rPr>
          <w:noProof/>
        </w:rPr>
        <w:fldChar w:fldCharType="end"/>
      </w:r>
    </w:p>
    <w:p w14:paraId="4BB932A8" w14:textId="77777777" w:rsidR="00115985" w:rsidRDefault="00115985">
      <w:pPr>
        <w:pStyle w:val="TOC1"/>
        <w:rPr>
          <w:rFonts w:asciiTheme="minorHAnsi" w:hAnsiTheme="minorHAnsi" w:cstheme="minorBidi"/>
          <w:b w:val="0"/>
          <w:noProof/>
          <w:color w:val="auto"/>
          <w:szCs w:val="22"/>
          <w:lang w:val="en-AU" w:eastAsia="en-AU"/>
        </w:rPr>
      </w:pPr>
      <w:r w:rsidRPr="00F10B22">
        <w:rPr>
          <w:noProof/>
          <w:lang w:val="en-AU"/>
        </w:rPr>
        <w:t>5.</w:t>
      </w:r>
      <w:r>
        <w:rPr>
          <w:rFonts w:asciiTheme="minorHAnsi" w:hAnsiTheme="minorHAnsi" w:cstheme="minorBidi"/>
          <w:b w:val="0"/>
          <w:noProof/>
          <w:color w:val="auto"/>
          <w:szCs w:val="22"/>
          <w:lang w:val="en-AU" w:eastAsia="en-AU"/>
        </w:rPr>
        <w:tab/>
      </w:r>
      <w:r w:rsidRPr="00F10B22">
        <w:rPr>
          <w:noProof/>
          <w:lang w:val="en-AU"/>
        </w:rPr>
        <w:t>Authorisation</w:t>
      </w:r>
      <w:r>
        <w:rPr>
          <w:noProof/>
        </w:rPr>
        <w:tab/>
      </w:r>
      <w:r>
        <w:rPr>
          <w:noProof/>
        </w:rPr>
        <w:fldChar w:fldCharType="begin"/>
      </w:r>
      <w:r>
        <w:rPr>
          <w:noProof/>
        </w:rPr>
        <w:instrText xml:space="preserve"> PAGEREF _Toc45807830 \h </w:instrText>
      </w:r>
      <w:r>
        <w:rPr>
          <w:noProof/>
        </w:rPr>
      </w:r>
      <w:r>
        <w:rPr>
          <w:noProof/>
        </w:rPr>
        <w:fldChar w:fldCharType="separate"/>
      </w:r>
      <w:r>
        <w:rPr>
          <w:noProof/>
        </w:rPr>
        <w:t>14</w:t>
      </w:r>
      <w:r>
        <w:rPr>
          <w:noProof/>
        </w:rPr>
        <w:fldChar w:fldCharType="end"/>
      </w:r>
    </w:p>
    <w:p w14:paraId="1AD94734" w14:textId="77777777" w:rsidR="00AF6F17" w:rsidRPr="00500D96" w:rsidRDefault="00A8792C" w:rsidP="006A6B01">
      <w:pPr>
        <w:pStyle w:val="TOC1"/>
        <w:rPr>
          <w:lang w:val="en-GB"/>
        </w:rPr>
        <w:sectPr w:rsidR="00AF6F17" w:rsidRPr="00500D96" w:rsidSect="00DA3218">
          <w:headerReference w:type="default" r:id="rId15"/>
          <w:footerReference w:type="default" r:id="rId16"/>
          <w:pgSz w:w="11900" w:h="16840"/>
          <w:pgMar w:top="1985" w:right="1134" w:bottom="1701" w:left="1134" w:header="709" w:footer="709" w:gutter="0"/>
          <w:cols w:space="708"/>
          <w:docGrid w:linePitch="360"/>
        </w:sectPr>
      </w:pPr>
      <w:r w:rsidRPr="00D448A5">
        <w:fldChar w:fldCharType="end"/>
      </w:r>
    </w:p>
    <w:p w14:paraId="1C8D4626" w14:textId="77777777"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580781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72C8D261" w14:textId="77777777" w:rsidR="00331CC1" w:rsidRDefault="00D761CB" w:rsidP="00B948EA">
      <w:pPr>
        <w:pStyle w:val="Heading2"/>
        <w:numPr>
          <w:ilvl w:val="1"/>
          <w:numId w:val="6"/>
        </w:numPr>
        <w:spacing w:before="240"/>
        <w:rPr>
          <w:lang w:val="en-AU"/>
        </w:rPr>
      </w:pPr>
      <w:bookmarkStart w:id="17" w:name="_Toc45807815"/>
      <w:r>
        <w:rPr>
          <w:lang w:val="en-AU"/>
        </w:rPr>
        <w:t xml:space="preserve">Reform </w:t>
      </w:r>
      <w:r w:rsidR="00BB6922">
        <w:rPr>
          <w:lang w:val="en-AU"/>
        </w:rPr>
        <w:t>c</w:t>
      </w:r>
      <w:r>
        <w:rPr>
          <w:lang w:val="en-AU"/>
        </w:rPr>
        <w:t>ontext</w:t>
      </w:r>
      <w:bookmarkEnd w:id="17"/>
    </w:p>
    <w:p w14:paraId="1D3BC462" w14:textId="77777777"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18E9A1DF" w14:textId="77777777" w:rsidR="00331CC1" w:rsidRDefault="00331CC1" w:rsidP="00B948EA">
      <w:pPr>
        <w:pStyle w:val="Heading2"/>
        <w:numPr>
          <w:ilvl w:val="1"/>
          <w:numId w:val="6"/>
        </w:numPr>
        <w:spacing w:before="240"/>
        <w:rPr>
          <w:lang w:val="en-AU"/>
        </w:rPr>
      </w:pPr>
      <w:bookmarkStart w:id="18" w:name="_Toc45807816"/>
      <w:r>
        <w:rPr>
          <w:lang w:val="en-AU"/>
        </w:rPr>
        <w:t>Purpose of KISPs</w:t>
      </w:r>
      <w:bookmarkEnd w:id="18"/>
    </w:p>
    <w:p w14:paraId="55F39950" w14:textId="77777777"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7D4D7FD4" w14:textId="77777777"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212DEC31" w14:textId="77777777"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79CAD728" w14:textId="77777777" w:rsidR="00A66ADA" w:rsidRDefault="002A7BC6" w:rsidP="00B948EA">
      <w:pPr>
        <w:pStyle w:val="Heading2"/>
        <w:numPr>
          <w:ilvl w:val="1"/>
          <w:numId w:val="6"/>
        </w:numPr>
        <w:spacing w:before="240"/>
        <w:rPr>
          <w:lang w:val="en-AU"/>
        </w:rPr>
      </w:pPr>
      <w:bookmarkStart w:id="20" w:name="_Toc45807817"/>
      <w:bookmarkEnd w:id="19"/>
      <w:r>
        <w:rPr>
          <w:lang w:val="en-AU"/>
        </w:rPr>
        <w:t>H</w:t>
      </w:r>
      <w:r w:rsidR="006A6B01">
        <w:rPr>
          <w:lang w:val="en-AU"/>
        </w:rPr>
        <w:t>o</w:t>
      </w:r>
      <w:r>
        <w:rPr>
          <w:lang w:val="en-AU"/>
        </w:rPr>
        <w:t>w to use the KISP</w:t>
      </w:r>
      <w:bookmarkEnd w:id="20"/>
    </w:p>
    <w:p w14:paraId="75AD250B" w14:textId="77777777"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0E731F98" w14:textId="77777777"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when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718FC2C9" w14:textId="77777777"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33309E8B" w14:textId="77777777" w:rsidR="00331CC1" w:rsidRPr="00FE26C2" w:rsidRDefault="00331CC1" w:rsidP="00331CC1">
      <w:pPr>
        <w:pStyle w:val="Heading2"/>
        <w:numPr>
          <w:ilvl w:val="1"/>
          <w:numId w:val="6"/>
        </w:numPr>
        <w:spacing w:before="240"/>
        <w:rPr>
          <w:lang w:val="en-AU"/>
        </w:rPr>
      </w:pPr>
      <w:bookmarkStart w:id="21" w:name="_Toc40882499"/>
      <w:bookmarkStart w:id="22" w:name="_Toc45807818"/>
      <w:r>
        <w:rPr>
          <w:lang w:val="en-AU"/>
        </w:rPr>
        <w:t>Structure of the KISP</w:t>
      </w:r>
      <w:bookmarkEnd w:id="21"/>
      <w:bookmarkEnd w:id="22"/>
    </w:p>
    <w:p w14:paraId="6B3F0858" w14:textId="77777777"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6C300D9B" w14:textId="77777777"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0A86D40B" w14:textId="77777777"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718170A7" w14:textId="77777777"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0DCB9B86" w14:textId="77777777"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571A2A09"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5807819"/>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21CB8A9D" w14:textId="77777777"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18917FBB" w14:textId="77777777" w:rsidR="00445BF4" w:rsidRDefault="00445BF4" w:rsidP="00445BF4">
      <w:pPr>
        <w:spacing w:before="240" w:line="276" w:lineRule="auto"/>
        <w:jc w:val="both"/>
        <w:rPr>
          <w:lang w:val="en-AU"/>
        </w:rPr>
      </w:pPr>
    </w:p>
    <w:p w14:paraId="20DDE27B" w14:textId="77777777" w:rsidR="007C2480" w:rsidRDefault="007C2480" w:rsidP="00445BF4">
      <w:pPr>
        <w:spacing w:before="240" w:line="276" w:lineRule="auto"/>
        <w:jc w:val="both"/>
        <w:rPr>
          <w:lang w:val="en-AU"/>
        </w:rPr>
      </w:pPr>
    </w:p>
    <w:p w14:paraId="7B464F56" w14:textId="77777777" w:rsidR="0036042D" w:rsidRDefault="0036042D" w:rsidP="00445BF4">
      <w:pPr>
        <w:spacing w:before="240" w:line="276" w:lineRule="auto"/>
        <w:jc w:val="both"/>
        <w:rPr>
          <w:lang w:val="en-AU"/>
        </w:rPr>
        <w:sectPr w:rsidR="0036042D" w:rsidSect="0006271F">
          <w:footerReference w:type="default" r:id="rId17"/>
          <w:pgSz w:w="11900" w:h="16840"/>
          <w:pgMar w:top="1418" w:right="1134" w:bottom="1701" w:left="1134" w:header="709" w:footer="709" w:gutter="0"/>
          <w:cols w:space="708"/>
          <w:docGrid w:linePitch="360"/>
        </w:sectPr>
      </w:pPr>
    </w:p>
    <w:p w14:paraId="535EA175" w14:textId="77777777" w:rsidR="009D1E31" w:rsidRDefault="0032285F">
      <w:pPr>
        <w:pStyle w:val="Heading1"/>
        <w:numPr>
          <w:ilvl w:val="0"/>
          <w:numId w:val="6"/>
        </w:numPr>
        <w:rPr>
          <w:lang w:val="en-AU"/>
        </w:rPr>
      </w:pPr>
      <w:bookmarkStart w:id="34" w:name="_Toc45807820"/>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91778B">
        <w:rPr>
          <w:lang w:val="en-AU"/>
        </w:rPr>
        <w:t>Macedon Ranges Shire</w:t>
      </w:r>
      <w:bookmarkEnd w:id="34"/>
      <w:r w:rsidR="009D1E31">
        <w:rPr>
          <w:lang w:val="en-AU"/>
        </w:rPr>
        <w:t xml:space="preserve"> </w:t>
      </w:r>
    </w:p>
    <w:p w14:paraId="7064F239" w14:textId="7777777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6BAD640C" w14:textId="77777777" w:rsidR="00AE588F" w:rsidRPr="00AE588F" w:rsidRDefault="009D1E31" w:rsidP="00AE588F">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w:t>
      </w:r>
      <w:r w:rsidR="0091778B">
        <w:rPr>
          <w:lang w:val="en-AU"/>
        </w:rPr>
        <w:t>Macedon Ranges Shire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tbl>
      <w:tblPr>
        <w:tblW w:w="10160" w:type="dxa"/>
        <w:tblLook w:val="04A0" w:firstRow="1" w:lastRow="0" w:firstColumn="1" w:lastColumn="0" w:noHBand="0" w:noVBand="1"/>
      </w:tblPr>
      <w:tblGrid>
        <w:gridCol w:w="2960"/>
        <w:gridCol w:w="2780"/>
        <w:gridCol w:w="2380"/>
        <w:gridCol w:w="2040"/>
      </w:tblGrid>
      <w:tr w:rsidR="00AE588F" w:rsidRPr="00AE588F" w14:paraId="6B1DE797" w14:textId="77777777" w:rsidTr="00AE588F">
        <w:trPr>
          <w:trHeight w:val="675"/>
        </w:trPr>
        <w:tc>
          <w:tcPr>
            <w:tcW w:w="2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E41D90" w14:textId="77777777" w:rsidR="00AE588F" w:rsidRPr="00AE588F" w:rsidRDefault="00AE588F" w:rsidP="00AE588F">
            <w:pPr>
              <w:spacing w:after="0"/>
              <w:rPr>
                <w:rFonts w:ascii="Arial" w:eastAsia="Times New Roman" w:hAnsi="Arial" w:cs="Arial"/>
                <w:b/>
                <w:bCs/>
                <w:szCs w:val="22"/>
                <w:lang w:val="en-AU" w:eastAsia="en-AU"/>
              </w:rPr>
            </w:pPr>
            <w:r w:rsidRPr="00AE588F">
              <w:rPr>
                <w:rFonts w:ascii="Arial" w:eastAsia="Times New Roman" w:hAnsi="Arial" w:cs="Arial"/>
                <w:b/>
                <w:bCs/>
                <w:szCs w:val="22"/>
                <w:lang w:val="en-AU" w:eastAsia="en-AU"/>
              </w:rPr>
              <w:t>Service Name</w:t>
            </w:r>
          </w:p>
        </w:tc>
        <w:tc>
          <w:tcPr>
            <w:tcW w:w="27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4F0B3B" w14:textId="77777777" w:rsidR="00AE588F" w:rsidRPr="00AE588F" w:rsidRDefault="00AE588F" w:rsidP="00AE588F">
            <w:pPr>
              <w:spacing w:after="0"/>
              <w:rPr>
                <w:rFonts w:ascii="Arial" w:eastAsia="Times New Roman" w:hAnsi="Arial" w:cs="Arial"/>
                <w:b/>
                <w:bCs/>
                <w:szCs w:val="22"/>
                <w:lang w:val="en-AU" w:eastAsia="en-AU"/>
              </w:rPr>
            </w:pPr>
            <w:r w:rsidRPr="00AE588F">
              <w:rPr>
                <w:rFonts w:ascii="Arial" w:eastAsia="Times New Roman" w:hAnsi="Arial" w:cs="Arial"/>
                <w:b/>
                <w:bCs/>
                <w:szCs w:val="22"/>
                <w:lang w:val="en-AU" w:eastAsia="en-AU"/>
              </w:rPr>
              <w:t xml:space="preserve">Project type  </w:t>
            </w:r>
          </w:p>
        </w:tc>
        <w:tc>
          <w:tcPr>
            <w:tcW w:w="2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6EC242" w14:textId="77777777" w:rsidR="00AE588F" w:rsidRPr="00AE588F" w:rsidRDefault="00AE588F" w:rsidP="00AE588F">
            <w:pPr>
              <w:spacing w:after="0"/>
              <w:rPr>
                <w:rFonts w:ascii="Arial" w:eastAsia="Times New Roman" w:hAnsi="Arial" w:cs="Arial"/>
                <w:b/>
                <w:bCs/>
                <w:szCs w:val="22"/>
                <w:lang w:val="en-AU" w:eastAsia="en-AU"/>
              </w:rPr>
            </w:pPr>
            <w:r w:rsidRPr="00AE588F">
              <w:rPr>
                <w:rFonts w:ascii="Arial" w:eastAsia="Times New Roman" w:hAnsi="Arial" w:cs="Arial"/>
                <w:b/>
                <w:bCs/>
                <w:szCs w:val="22"/>
                <w:lang w:val="en-AU" w:eastAsia="en-AU"/>
              </w:rPr>
              <w:t xml:space="preserve">Suburb  </w:t>
            </w:r>
          </w:p>
        </w:tc>
        <w:tc>
          <w:tcPr>
            <w:tcW w:w="20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F2010" w14:textId="77777777" w:rsidR="00AE588F" w:rsidRPr="00AE588F" w:rsidRDefault="00AE588F" w:rsidP="00AE588F">
            <w:pPr>
              <w:spacing w:after="0"/>
              <w:rPr>
                <w:rFonts w:ascii="Arial" w:eastAsia="Times New Roman" w:hAnsi="Arial" w:cs="Arial"/>
                <w:b/>
                <w:bCs/>
                <w:szCs w:val="22"/>
                <w:lang w:val="en-AU" w:eastAsia="en-AU"/>
              </w:rPr>
            </w:pPr>
            <w:r w:rsidRPr="00AE588F">
              <w:rPr>
                <w:rFonts w:ascii="Arial" w:eastAsia="Times New Roman" w:hAnsi="Arial" w:cs="Arial"/>
                <w:b/>
                <w:bCs/>
                <w:szCs w:val="22"/>
                <w:lang w:val="en-AU" w:eastAsia="en-AU"/>
              </w:rPr>
              <w:t>Total licensed capacity</w:t>
            </w:r>
          </w:p>
        </w:tc>
      </w:tr>
      <w:tr w:rsidR="00AE588F" w:rsidRPr="00AE588F" w14:paraId="4B62C495" w14:textId="77777777" w:rsidTr="00AE588F">
        <w:trPr>
          <w:trHeight w:val="675"/>
        </w:trPr>
        <w:tc>
          <w:tcPr>
            <w:tcW w:w="2960" w:type="dxa"/>
            <w:tcBorders>
              <w:top w:val="single" w:sz="4" w:space="0" w:color="auto"/>
              <w:left w:val="single" w:sz="4" w:space="0" w:color="auto"/>
              <w:bottom w:val="single" w:sz="4" w:space="0" w:color="auto"/>
              <w:right w:val="single" w:sz="4" w:space="0" w:color="auto"/>
            </w:tcBorders>
            <w:shd w:val="clear" w:color="000000" w:fill="FFFFFF"/>
            <w:noWrap/>
            <w:hideMark/>
          </w:tcPr>
          <w:p w14:paraId="754A8DA1" w14:textId="77777777" w:rsidR="00AE588F" w:rsidRPr="00AE588F" w:rsidRDefault="00AE588F" w:rsidP="00AE588F">
            <w:pPr>
              <w:spacing w:after="0"/>
              <w:rPr>
                <w:rFonts w:ascii="Arial" w:eastAsia="Times New Roman" w:hAnsi="Arial" w:cs="Arial"/>
                <w:color w:val="000000"/>
                <w:szCs w:val="22"/>
                <w:lang w:val="en-AU" w:eastAsia="en-AU"/>
              </w:rPr>
            </w:pPr>
            <w:r w:rsidRPr="00AE588F">
              <w:rPr>
                <w:rFonts w:ascii="Arial" w:eastAsia="Times New Roman" w:hAnsi="Arial" w:cs="Arial"/>
                <w:color w:val="000000"/>
                <w:szCs w:val="22"/>
                <w:lang w:val="en-AU" w:eastAsia="en-AU"/>
              </w:rPr>
              <w:t>Kyneton PS</w:t>
            </w:r>
          </w:p>
        </w:tc>
        <w:tc>
          <w:tcPr>
            <w:tcW w:w="2780" w:type="dxa"/>
            <w:tcBorders>
              <w:top w:val="single" w:sz="4" w:space="0" w:color="auto"/>
              <w:left w:val="single" w:sz="4" w:space="0" w:color="auto"/>
              <w:bottom w:val="single" w:sz="4" w:space="0" w:color="auto"/>
              <w:right w:val="single" w:sz="4" w:space="0" w:color="auto"/>
            </w:tcBorders>
            <w:shd w:val="clear" w:color="000000" w:fill="FFFFFF"/>
            <w:hideMark/>
          </w:tcPr>
          <w:p w14:paraId="48284A68" w14:textId="77777777" w:rsidR="00AE588F" w:rsidRPr="00AE588F" w:rsidRDefault="00AE588F" w:rsidP="00AE588F">
            <w:pPr>
              <w:spacing w:after="0"/>
              <w:rPr>
                <w:rFonts w:ascii="Arial" w:eastAsia="Times New Roman" w:hAnsi="Arial" w:cs="Arial"/>
                <w:color w:val="000000"/>
                <w:szCs w:val="22"/>
                <w:lang w:val="en-AU" w:eastAsia="en-AU"/>
              </w:rPr>
            </w:pPr>
            <w:r w:rsidRPr="00AE588F">
              <w:rPr>
                <w:rFonts w:ascii="Arial" w:eastAsia="Times New Roman" w:hAnsi="Arial" w:cs="Arial"/>
                <w:color w:val="000000"/>
                <w:szCs w:val="22"/>
                <w:lang w:val="en-AU" w:eastAsia="en-AU"/>
              </w:rPr>
              <w:t>KOSS</w:t>
            </w:r>
          </w:p>
        </w:tc>
        <w:tc>
          <w:tcPr>
            <w:tcW w:w="2380" w:type="dxa"/>
            <w:tcBorders>
              <w:top w:val="single" w:sz="4" w:space="0" w:color="auto"/>
              <w:left w:val="single" w:sz="4" w:space="0" w:color="auto"/>
              <w:bottom w:val="single" w:sz="4" w:space="0" w:color="auto"/>
              <w:right w:val="single" w:sz="4" w:space="0" w:color="auto"/>
            </w:tcBorders>
            <w:shd w:val="clear" w:color="000000" w:fill="FFFFFF"/>
            <w:hideMark/>
          </w:tcPr>
          <w:p w14:paraId="4CBB476E" w14:textId="77777777" w:rsidR="00AE588F" w:rsidRPr="00AE588F" w:rsidRDefault="00AE588F" w:rsidP="00AE588F">
            <w:pPr>
              <w:spacing w:after="0"/>
              <w:rPr>
                <w:rFonts w:ascii="Arial" w:eastAsia="Times New Roman" w:hAnsi="Arial" w:cs="Arial"/>
                <w:color w:val="000000"/>
                <w:szCs w:val="22"/>
                <w:lang w:val="en-AU" w:eastAsia="en-AU"/>
              </w:rPr>
            </w:pPr>
            <w:r w:rsidRPr="00AE588F">
              <w:rPr>
                <w:rFonts w:ascii="Arial" w:eastAsia="Times New Roman" w:hAnsi="Arial" w:cs="Arial"/>
                <w:color w:val="000000"/>
                <w:szCs w:val="22"/>
                <w:lang w:val="en-AU" w:eastAsia="en-AU"/>
              </w:rPr>
              <w:t>Kyneton</w:t>
            </w:r>
          </w:p>
        </w:tc>
        <w:tc>
          <w:tcPr>
            <w:tcW w:w="2040" w:type="dxa"/>
            <w:tcBorders>
              <w:top w:val="single" w:sz="4" w:space="0" w:color="auto"/>
              <w:left w:val="single" w:sz="4" w:space="0" w:color="auto"/>
              <w:bottom w:val="single" w:sz="4" w:space="0" w:color="auto"/>
              <w:right w:val="single" w:sz="4" w:space="0" w:color="auto"/>
            </w:tcBorders>
            <w:shd w:val="clear" w:color="000000" w:fill="FFFFFF"/>
            <w:noWrap/>
            <w:hideMark/>
          </w:tcPr>
          <w:p w14:paraId="47B02406" w14:textId="306DC850" w:rsidR="00AE588F" w:rsidRPr="00AE588F" w:rsidRDefault="00AE588F" w:rsidP="00AE588F">
            <w:pPr>
              <w:spacing w:after="0"/>
              <w:rPr>
                <w:rFonts w:ascii="Arial" w:eastAsia="Times New Roman" w:hAnsi="Arial" w:cs="Arial"/>
                <w:color w:val="000000"/>
                <w:szCs w:val="22"/>
                <w:lang w:val="en-AU" w:eastAsia="en-AU"/>
              </w:rPr>
            </w:pPr>
            <w:r w:rsidRPr="00AE588F">
              <w:rPr>
                <w:rFonts w:ascii="Arial" w:eastAsia="Times New Roman" w:hAnsi="Arial" w:cs="Arial"/>
                <w:color w:val="000000"/>
                <w:szCs w:val="22"/>
                <w:lang w:val="en-AU" w:eastAsia="en-AU"/>
              </w:rPr>
              <w:t>66</w:t>
            </w:r>
          </w:p>
        </w:tc>
      </w:tr>
      <w:tr w:rsidR="00AE588F" w:rsidRPr="00AE588F" w14:paraId="59AA12E8" w14:textId="77777777" w:rsidTr="00AE588F">
        <w:trPr>
          <w:trHeight w:val="675"/>
        </w:trPr>
        <w:tc>
          <w:tcPr>
            <w:tcW w:w="2960" w:type="dxa"/>
            <w:tcBorders>
              <w:top w:val="single" w:sz="4" w:space="0" w:color="auto"/>
              <w:left w:val="single" w:sz="4" w:space="0" w:color="auto"/>
              <w:bottom w:val="single" w:sz="4" w:space="0" w:color="auto"/>
              <w:right w:val="single" w:sz="4" w:space="0" w:color="auto"/>
            </w:tcBorders>
            <w:shd w:val="clear" w:color="000000" w:fill="FFFFFF"/>
            <w:noWrap/>
            <w:hideMark/>
          </w:tcPr>
          <w:p w14:paraId="271C7022" w14:textId="77777777" w:rsidR="00AE588F" w:rsidRPr="00AE588F" w:rsidRDefault="00AE588F" w:rsidP="00AE588F">
            <w:pPr>
              <w:spacing w:after="0"/>
              <w:rPr>
                <w:rFonts w:ascii="Arial" w:eastAsia="Times New Roman" w:hAnsi="Arial" w:cs="Arial"/>
                <w:color w:val="000000"/>
                <w:szCs w:val="22"/>
                <w:lang w:val="en-AU" w:eastAsia="en-AU"/>
              </w:rPr>
            </w:pPr>
            <w:r w:rsidRPr="00AE588F">
              <w:rPr>
                <w:rFonts w:ascii="Arial" w:eastAsia="Times New Roman" w:hAnsi="Arial" w:cs="Arial"/>
                <w:color w:val="000000"/>
                <w:szCs w:val="22"/>
                <w:lang w:val="en-AU" w:eastAsia="en-AU"/>
              </w:rPr>
              <w:t>Gisborne</w:t>
            </w:r>
          </w:p>
        </w:tc>
        <w:tc>
          <w:tcPr>
            <w:tcW w:w="2780" w:type="dxa"/>
            <w:tcBorders>
              <w:top w:val="single" w:sz="4" w:space="0" w:color="auto"/>
              <w:left w:val="single" w:sz="4" w:space="0" w:color="auto"/>
              <w:bottom w:val="single" w:sz="4" w:space="0" w:color="auto"/>
              <w:right w:val="single" w:sz="4" w:space="0" w:color="auto"/>
            </w:tcBorders>
            <w:shd w:val="clear" w:color="000000" w:fill="FFFFFF"/>
            <w:hideMark/>
          </w:tcPr>
          <w:p w14:paraId="09068054" w14:textId="77777777" w:rsidR="00AE588F" w:rsidRPr="00AE588F" w:rsidRDefault="00AE588F" w:rsidP="00AE588F">
            <w:pPr>
              <w:spacing w:after="0"/>
              <w:rPr>
                <w:rFonts w:ascii="Arial" w:eastAsia="Times New Roman" w:hAnsi="Arial" w:cs="Arial"/>
                <w:color w:val="000000"/>
                <w:szCs w:val="22"/>
                <w:lang w:val="en-AU" w:eastAsia="en-AU"/>
              </w:rPr>
            </w:pPr>
            <w:r w:rsidRPr="00AE588F">
              <w:rPr>
                <w:rFonts w:ascii="Arial" w:eastAsia="Times New Roman" w:hAnsi="Arial" w:cs="Arial"/>
                <w:color w:val="000000"/>
                <w:szCs w:val="22"/>
                <w:lang w:val="en-AU" w:eastAsia="en-AU"/>
              </w:rPr>
              <w:t>KOSS</w:t>
            </w:r>
          </w:p>
        </w:tc>
        <w:tc>
          <w:tcPr>
            <w:tcW w:w="2380" w:type="dxa"/>
            <w:tcBorders>
              <w:top w:val="single" w:sz="4" w:space="0" w:color="auto"/>
              <w:left w:val="single" w:sz="4" w:space="0" w:color="auto"/>
              <w:bottom w:val="single" w:sz="4" w:space="0" w:color="auto"/>
              <w:right w:val="single" w:sz="4" w:space="0" w:color="auto"/>
            </w:tcBorders>
            <w:shd w:val="clear" w:color="000000" w:fill="FFFFFF"/>
            <w:hideMark/>
          </w:tcPr>
          <w:p w14:paraId="5975BDED" w14:textId="77777777" w:rsidR="00AE588F" w:rsidRPr="00AE588F" w:rsidRDefault="00AE588F" w:rsidP="00AE588F">
            <w:pPr>
              <w:spacing w:after="0"/>
              <w:rPr>
                <w:rFonts w:ascii="Arial" w:eastAsia="Times New Roman" w:hAnsi="Arial" w:cs="Arial"/>
                <w:color w:val="000000"/>
                <w:szCs w:val="22"/>
                <w:lang w:val="en-AU" w:eastAsia="en-AU"/>
              </w:rPr>
            </w:pPr>
            <w:r w:rsidRPr="00AE588F">
              <w:rPr>
                <w:rFonts w:ascii="Arial" w:eastAsia="Times New Roman" w:hAnsi="Arial" w:cs="Arial"/>
                <w:color w:val="000000"/>
                <w:szCs w:val="22"/>
                <w:lang w:val="en-AU" w:eastAsia="en-AU"/>
              </w:rPr>
              <w:t>Gisborne</w:t>
            </w:r>
          </w:p>
        </w:tc>
        <w:tc>
          <w:tcPr>
            <w:tcW w:w="2040" w:type="dxa"/>
            <w:tcBorders>
              <w:top w:val="single" w:sz="4" w:space="0" w:color="auto"/>
              <w:left w:val="single" w:sz="4" w:space="0" w:color="auto"/>
              <w:bottom w:val="single" w:sz="4" w:space="0" w:color="auto"/>
              <w:right w:val="single" w:sz="4" w:space="0" w:color="auto"/>
            </w:tcBorders>
            <w:shd w:val="clear" w:color="000000" w:fill="FFFFFF"/>
            <w:noWrap/>
            <w:hideMark/>
          </w:tcPr>
          <w:p w14:paraId="15041BC5" w14:textId="77777777" w:rsidR="00AE588F" w:rsidRPr="00AE588F" w:rsidRDefault="00AE588F" w:rsidP="00AE588F">
            <w:pPr>
              <w:spacing w:after="0"/>
              <w:rPr>
                <w:rFonts w:ascii="Arial" w:eastAsia="Times New Roman" w:hAnsi="Arial" w:cs="Arial"/>
                <w:color w:val="000000"/>
                <w:szCs w:val="22"/>
                <w:lang w:val="en-AU" w:eastAsia="en-AU"/>
              </w:rPr>
            </w:pPr>
            <w:r w:rsidRPr="00AE588F">
              <w:rPr>
                <w:rFonts w:ascii="Arial" w:eastAsia="Times New Roman" w:hAnsi="Arial" w:cs="Arial"/>
                <w:color w:val="000000"/>
                <w:szCs w:val="22"/>
                <w:lang w:val="en-AU" w:eastAsia="en-AU"/>
              </w:rPr>
              <w:t>66</w:t>
            </w:r>
          </w:p>
        </w:tc>
      </w:tr>
      <w:tr w:rsidR="00AE588F" w:rsidRPr="00AE588F" w14:paraId="5EA31459" w14:textId="77777777" w:rsidTr="00AE588F">
        <w:trPr>
          <w:trHeight w:val="598"/>
        </w:trPr>
        <w:tc>
          <w:tcPr>
            <w:tcW w:w="2960" w:type="dxa"/>
            <w:tcBorders>
              <w:top w:val="single" w:sz="4" w:space="0" w:color="auto"/>
              <w:left w:val="single" w:sz="4" w:space="0" w:color="auto"/>
              <w:bottom w:val="single" w:sz="4" w:space="0" w:color="auto"/>
              <w:right w:val="single" w:sz="4" w:space="0" w:color="auto"/>
            </w:tcBorders>
            <w:shd w:val="clear" w:color="000000" w:fill="FFFFFF"/>
            <w:noWrap/>
          </w:tcPr>
          <w:p w14:paraId="6CA42CEA" w14:textId="77777777" w:rsidR="00AE588F" w:rsidRPr="00AE588F" w:rsidRDefault="00AE588F" w:rsidP="00AE588F">
            <w:pPr>
              <w:spacing w:after="0"/>
              <w:rPr>
                <w:rFonts w:ascii="Arial" w:eastAsia="Times New Roman" w:hAnsi="Arial" w:cs="Arial"/>
                <w:color w:val="000000"/>
                <w:szCs w:val="22"/>
                <w:lang w:val="en-AU" w:eastAsia="en-AU"/>
              </w:rPr>
            </w:pPr>
            <w:r>
              <w:rPr>
                <w:rFonts w:ascii="Arial" w:hAnsi="Arial" w:cs="Arial"/>
                <w:b/>
                <w:bCs/>
                <w:color w:val="000000"/>
                <w:sz w:val="20"/>
                <w:szCs w:val="20"/>
                <w:lang w:eastAsia="en-AU"/>
              </w:rPr>
              <w:t>Total licensed capacity</w:t>
            </w:r>
          </w:p>
        </w:tc>
        <w:tc>
          <w:tcPr>
            <w:tcW w:w="2780" w:type="dxa"/>
            <w:tcBorders>
              <w:top w:val="single" w:sz="4" w:space="0" w:color="auto"/>
              <w:left w:val="single" w:sz="4" w:space="0" w:color="auto"/>
              <w:bottom w:val="single" w:sz="4" w:space="0" w:color="auto"/>
              <w:right w:val="single" w:sz="4" w:space="0" w:color="auto"/>
            </w:tcBorders>
            <w:shd w:val="clear" w:color="000000" w:fill="FFFFFF"/>
          </w:tcPr>
          <w:p w14:paraId="715BF6A7" w14:textId="77777777" w:rsidR="00AE588F" w:rsidRPr="00AE588F" w:rsidRDefault="00AE588F" w:rsidP="00AE588F">
            <w:pPr>
              <w:spacing w:after="0"/>
              <w:rPr>
                <w:rFonts w:ascii="Arial" w:eastAsia="Times New Roman" w:hAnsi="Arial" w:cs="Arial"/>
                <w:color w:val="000000"/>
                <w:szCs w:val="22"/>
                <w:lang w:val="en-AU" w:eastAsia="en-AU"/>
              </w:rPr>
            </w:pPr>
          </w:p>
        </w:tc>
        <w:tc>
          <w:tcPr>
            <w:tcW w:w="2380" w:type="dxa"/>
            <w:tcBorders>
              <w:top w:val="single" w:sz="4" w:space="0" w:color="auto"/>
              <w:left w:val="single" w:sz="4" w:space="0" w:color="auto"/>
              <w:bottom w:val="single" w:sz="4" w:space="0" w:color="auto"/>
              <w:right w:val="single" w:sz="4" w:space="0" w:color="auto"/>
            </w:tcBorders>
            <w:shd w:val="clear" w:color="000000" w:fill="FFFFFF"/>
          </w:tcPr>
          <w:p w14:paraId="7012695D" w14:textId="77777777" w:rsidR="00AE588F" w:rsidRPr="00AE588F" w:rsidRDefault="00AE588F" w:rsidP="00AE588F">
            <w:pPr>
              <w:spacing w:after="0"/>
              <w:rPr>
                <w:rFonts w:ascii="Arial" w:eastAsia="Times New Roman" w:hAnsi="Arial" w:cs="Arial"/>
                <w:color w:val="000000"/>
                <w:szCs w:val="22"/>
                <w:lang w:val="en-AU" w:eastAsia="en-AU"/>
              </w:rPr>
            </w:pPr>
          </w:p>
        </w:tc>
        <w:tc>
          <w:tcPr>
            <w:tcW w:w="2040" w:type="dxa"/>
            <w:tcBorders>
              <w:top w:val="single" w:sz="4" w:space="0" w:color="auto"/>
              <w:left w:val="single" w:sz="4" w:space="0" w:color="auto"/>
              <w:bottom w:val="single" w:sz="4" w:space="0" w:color="auto"/>
              <w:right w:val="single" w:sz="4" w:space="0" w:color="auto"/>
            </w:tcBorders>
            <w:shd w:val="clear" w:color="000000" w:fill="FFFFFF"/>
            <w:noWrap/>
          </w:tcPr>
          <w:p w14:paraId="0D610901" w14:textId="046C8C49" w:rsidR="00AE588F" w:rsidRPr="00AE588F" w:rsidRDefault="00534F69" w:rsidP="00AE588F">
            <w:pPr>
              <w:spacing w:after="0"/>
              <w:rPr>
                <w:rFonts w:ascii="Arial" w:eastAsia="Times New Roman" w:hAnsi="Arial" w:cs="Arial"/>
                <w:b/>
                <w:bCs/>
                <w:color w:val="000000"/>
                <w:szCs w:val="22"/>
                <w:lang w:val="en-AU" w:eastAsia="en-AU"/>
              </w:rPr>
            </w:pPr>
            <w:r>
              <w:rPr>
                <w:rFonts w:ascii="Arial" w:eastAsia="Times New Roman" w:hAnsi="Arial" w:cs="Arial"/>
                <w:b/>
                <w:bCs/>
                <w:color w:val="000000"/>
                <w:szCs w:val="22"/>
                <w:lang w:val="en-AU" w:eastAsia="en-AU"/>
              </w:rPr>
              <w:t>132</w:t>
            </w:r>
          </w:p>
        </w:tc>
      </w:tr>
    </w:tbl>
    <w:p w14:paraId="315081E2" w14:textId="77777777" w:rsidR="009D1E31" w:rsidRDefault="009D1E31" w:rsidP="0018584B">
      <w:pPr>
        <w:spacing w:before="240" w:line="276" w:lineRule="auto"/>
        <w:jc w:val="both"/>
        <w:rPr>
          <w:lang w:val="en-AU"/>
        </w:rPr>
      </w:pPr>
    </w:p>
    <w:p w14:paraId="789395FD" w14:textId="77777777" w:rsidR="00AE588F" w:rsidRDefault="00AE588F" w:rsidP="0018584B">
      <w:pPr>
        <w:spacing w:before="240" w:line="276" w:lineRule="auto"/>
        <w:jc w:val="both"/>
        <w:rPr>
          <w:lang w:val="en-AU"/>
        </w:rPr>
      </w:pPr>
    </w:p>
    <w:p w14:paraId="50EDF169" w14:textId="77777777" w:rsidR="00AE588F" w:rsidRDefault="00782C74" w:rsidP="0018584B">
      <w:pPr>
        <w:spacing w:before="240" w:line="276" w:lineRule="auto"/>
        <w:jc w:val="both"/>
        <w:rPr>
          <w:lang w:val="en-AU"/>
        </w:rPr>
      </w:pPr>
      <w:r w:rsidRPr="00782C74">
        <w:rPr>
          <w:noProof/>
          <w:lang w:eastAsia="en-GB"/>
        </w:rPr>
        <w:lastRenderedPageBreak/>
        <w:drawing>
          <wp:inline distT="0" distB="0" distL="0" distR="0" wp14:anchorId="055B0788" wp14:editId="103C9A31">
            <wp:extent cx="6443330" cy="608365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50938" cy="6090837"/>
                    </a:xfrm>
                    <a:prstGeom prst="rect">
                      <a:avLst/>
                    </a:prstGeom>
                  </pic:spPr>
                </pic:pic>
              </a:graphicData>
            </a:graphic>
          </wp:inline>
        </w:drawing>
      </w:r>
    </w:p>
    <w:p w14:paraId="53533591" w14:textId="77777777" w:rsidR="009D1E31" w:rsidRDefault="00AE588F" w:rsidP="009D1E31">
      <w:pPr>
        <w:rPr>
          <w:lang w:val="en-US"/>
        </w:rPr>
        <w:sectPr w:rsidR="009D1E31" w:rsidSect="00473FCC">
          <w:pgSz w:w="11900" w:h="16840"/>
          <w:pgMar w:top="1985" w:right="1134" w:bottom="1701" w:left="1134" w:header="709" w:footer="709" w:gutter="0"/>
          <w:cols w:space="708"/>
          <w:docGrid w:linePitch="360"/>
        </w:sectPr>
      </w:pPr>
      <w:r>
        <w:rPr>
          <w:noProof/>
          <w:lang w:eastAsia="en-GB"/>
        </w:rPr>
        <w:drawing>
          <wp:anchor distT="0" distB="0" distL="114300" distR="114300" simplePos="0" relativeHeight="251658241" behindDoc="1" locked="0" layoutInCell="1" allowOverlap="1" wp14:anchorId="7FF3FC99" wp14:editId="4E2E7FA1">
            <wp:simplePos x="0" y="0"/>
            <wp:positionH relativeFrom="margin">
              <wp:align>left</wp:align>
            </wp:positionH>
            <wp:positionV relativeFrom="paragraph">
              <wp:posOffset>132538</wp:posOffset>
            </wp:positionV>
            <wp:extent cx="1656715" cy="703580"/>
            <wp:effectExtent l="0" t="0" r="635" b="1270"/>
            <wp:wrapTight wrapText="bothSides">
              <wp:wrapPolygon edited="0">
                <wp:start x="0" y="0"/>
                <wp:lineTo x="0" y="21054"/>
                <wp:lineTo x="21360" y="21054"/>
                <wp:lineTo x="213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656715" cy="703580"/>
                    </a:xfrm>
                    <a:prstGeom prst="rect">
                      <a:avLst/>
                    </a:prstGeom>
                  </pic:spPr>
                </pic:pic>
              </a:graphicData>
            </a:graphic>
            <wp14:sizeRelH relativeFrom="page">
              <wp14:pctWidth>0</wp14:pctWidth>
            </wp14:sizeRelH>
            <wp14:sizeRelV relativeFrom="page">
              <wp14:pctHeight>0</wp14:pctHeight>
            </wp14:sizeRelV>
          </wp:anchor>
        </w:drawing>
      </w:r>
    </w:p>
    <w:p w14:paraId="3A3ACF26" w14:textId="77777777" w:rsidR="00BF24B2" w:rsidRPr="00624A55" w:rsidRDefault="00BF24B2" w:rsidP="008C6439">
      <w:pPr>
        <w:pStyle w:val="Heading1"/>
        <w:numPr>
          <w:ilvl w:val="0"/>
          <w:numId w:val="6"/>
        </w:numPr>
        <w:rPr>
          <w:lang w:val="en-AU"/>
        </w:rPr>
      </w:pPr>
      <w:bookmarkStart w:id="35" w:name="_Toc45807821"/>
      <w:r>
        <w:rPr>
          <w:lang w:val="en-AU"/>
        </w:rPr>
        <w:lastRenderedPageBreak/>
        <w:t>Local context</w:t>
      </w:r>
      <w:bookmarkEnd w:id="35"/>
      <w:r>
        <w:rPr>
          <w:lang w:val="en-AU"/>
        </w:rPr>
        <w:t xml:space="preserve"> </w:t>
      </w:r>
    </w:p>
    <w:p w14:paraId="7D29A59D" w14:textId="77777777" w:rsidR="00BF24B2" w:rsidRPr="00624A55" w:rsidRDefault="00BF24B2" w:rsidP="00BF24B2">
      <w:pPr>
        <w:pStyle w:val="Intro"/>
        <w:jc w:val="both"/>
      </w:pPr>
      <w:r w:rsidRPr="00BE5E4D">
        <w:rPr>
          <w:color w:val="FFFFFF" w:themeColor="background1"/>
          <w:sz w:val="2"/>
          <w:szCs w:val="2"/>
        </w:rPr>
        <w:t xml:space="preserve"> d</w:t>
      </w:r>
    </w:p>
    <w:p w14:paraId="41C37CCF" w14:textId="77777777" w:rsidR="00BF24B2" w:rsidRPr="005072DF" w:rsidRDefault="007C2F97" w:rsidP="00BF24B2">
      <w:pPr>
        <w:pStyle w:val="Heading2"/>
        <w:rPr>
          <w:lang w:val="en-AU"/>
        </w:rPr>
      </w:pPr>
      <w:bookmarkStart w:id="36" w:name="_Toc45807822"/>
      <w:r>
        <w:rPr>
          <w:lang w:val="en-AU"/>
        </w:rPr>
        <w:t>3</w:t>
      </w:r>
      <w:r w:rsidR="00BD2CBD">
        <w:rPr>
          <w:lang w:val="en-AU"/>
        </w:rPr>
        <w:t xml:space="preserve">.1 </w:t>
      </w:r>
      <w:r w:rsidR="00BF24B2">
        <w:rPr>
          <w:lang w:val="en-AU"/>
        </w:rPr>
        <w:t>Purpose</w:t>
      </w:r>
      <w:bookmarkEnd w:id="36"/>
    </w:p>
    <w:p w14:paraId="0397E5F2" w14:textId="77777777"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755D3919" w14:textId="77777777" w:rsidR="00BD2CBD" w:rsidRPr="00BD2CBD" w:rsidRDefault="007C2F97" w:rsidP="00BD2CBD">
      <w:pPr>
        <w:pStyle w:val="Heading2"/>
        <w:rPr>
          <w:lang w:val="en-AU"/>
        </w:rPr>
      </w:pPr>
      <w:bookmarkStart w:id="37" w:name="_Toc45807823"/>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1464592A" w14:textId="77777777" w:rsidR="00CE26AC" w:rsidRPr="00C64FEC" w:rsidRDefault="00CE26AC" w:rsidP="00CE26AC">
      <w:pPr>
        <w:jc w:val="both"/>
        <w:rPr>
          <w:rFonts w:ascii="Arial" w:hAnsi="Arial" w:cs="Arial"/>
          <w:b/>
        </w:rPr>
      </w:pPr>
      <w:r w:rsidRPr="00C64FEC">
        <w:rPr>
          <w:rFonts w:ascii="Arial" w:hAnsi="Arial" w:cs="Arial"/>
          <w:b/>
        </w:rPr>
        <w:t xml:space="preserve">Key demographic trends that influence demand for kindergarten  </w:t>
      </w:r>
    </w:p>
    <w:p w14:paraId="68BD5515" w14:textId="77777777" w:rsidR="00CE26AC" w:rsidRPr="00E944F4" w:rsidRDefault="00CE26AC" w:rsidP="00CE26AC">
      <w:pPr>
        <w:jc w:val="both"/>
        <w:rPr>
          <w:rFonts w:ascii="Arial" w:hAnsi="Arial" w:cs="Arial"/>
          <w:bCs/>
          <w:i/>
          <w:iCs/>
          <w:lang w:val="en-AU"/>
        </w:rPr>
      </w:pPr>
      <w:r w:rsidRPr="00E944F4">
        <w:rPr>
          <w:rFonts w:ascii="Arial" w:hAnsi="Arial" w:cs="Arial"/>
          <w:bCs/>
          <w:i/>
          <w:iCs/>
          <w:lang w:val="en-AU"/>
        </w:rPr>
        <w:t xml:space="preserve">Population: </w:t>
      </w:r>
    </w:p>
    <w:p w14:paraId="4275E2A4" w14:textId="77777777" w:rsidR="00CE26AC" w:rsidRPr="00F56C10" w:rsidRDefault="00CE26AC" w:rsidP="00CE26AC">
      <w:pPr>
        <w:pStyle w:val="NormalWeb"/>
        <w:jc w:val="both"/>
        <w:rPr>
          <w:rFonts w:ascii="Arial" w:eastAsiaTheme="minorHAnsi" w:hAnsi="Arial" w:cs="Arial"/>
          <w:sz w:val="22"/>
          <w:szCs w:val="22"/>
          <w:lang w:val="en" w:eastAsia="en-US"/>
        </w:rPr>
      </w:pPr>
      <w:r w:rsidRPr="00F56C10">
        <w:rPr>
          <w:rFonts w:ascii="Arial" w:eastAsiaTheme="minorHAnsi" w:hAnsi="Arial" w:cs="Arial"/>
          <w:sz w:val="22"/>
          <w:szCs w:val="22"/>
          <w:lang w:val="en" w:eastAsia="en-US"/>
        </w:rPr>
        <w:t>Analysis of the service age groups of the Macedon Ranges Shire in 2016 compared to Regional VIC shows that there was a higher proportion of people in the younger age groups (0 to 17 years) and a lower proportion of people in the older age groups (60+ years).</w:t>
      </w:r>
    </w:p>
    <w:p w14:paraId="3F848984" w14:textId="77777777" w:rsidR="00CE26AC" w:rsidRPr="00F56C10" w:rsidRDefault="00CE26AC" w:rsidP="00CE26AC">
      <w:pPr>
        <w:pStyle w:val="NormalWeb"/>
        <w:jc w:val="both"/>
        <w:rPr>
          <w:rFonts w:ascii="Arial" w:eastAsiaTheme="minorHAnsi" w:hAnsi="Arial" w:cs="Arial"/>
          <w:sz w:val="22"/>
          <w:szCs w:val="22"/>
          <w:lang w:val="en" w:eastAsia="en-US"/>
        </w:rPr>
      </w:pPr>
      <w:r w:rsidRPr="00F56C10">
        <w:rPr>
          <w:rFonts w:ascii="Arial" w:eastAsiaTheme="minorHAnsi" w:hAnsi="Arial" w:cs="Arial"/>
          <w:sz w:val="22"/>
          <w:szCs w:val="22"/>
          <w:lang w:val="en" w:eastAsia="en-US"/>
        </w:rPr>
        <w:t>Overall, 24.5% of the population was aged between 0 and 17, and 23.6% were aged 60 years and over, compared with 21.9% and 27.3% respectively for Regional VIC.</w:t>
      </w:r>
    </w:p>
    <w:p w14:paraId="5A9C61EC" w14:textId="77777777" w:rsidR="00CE26AC" w:rsidRPr="00F56C10" w:rsidRDefault="00CE26AC" w:rsidP="00CE26AC">
      <w:pPr>
        <w:spacing w:after="135" w:line="270" w:lineRule="atLeast"/>
        <w:jc w:val="both"/>
        <w:rPr>
          <w:rFonts w:ascii="Arial" w:hAnsi="Arial" w:cs="Arial"/>
          <w:lang w:val="en"/>
        </w:rPr>
      </w:pPr>
      <w:r w:rsidRPr="00F56C10">
        <w:rPr>
          <w:rFonts w:ascii="Arial" w:hAnsi="Arial" w:cs="Arial"/>
          <w:lang w:val="en"/>
        </w:rPr>
        <w:t xml:space="preserve">Based on the last Census, the ‘babies and </w:t>
      </w:r>
      <w:proofErr w:type="spellStart"/>
      <w:r w:rsidRPr="00F56C10">
        <w:rPr>
          <w:rFonts w:ascii="Arial" w:hAnsi="Arial" w:cs="Arial"/>
          <w:lang w:val="en"/>
        </w:rPr>
        <w:t>pre-schoolers’</w:t>
      </w:r>
      <w:proofErr w:type="spellEnd"/>
      <w:r w:rsidRPr="00F56C10">
        <w:rPr>
          <w:rFonts w:ascii="Arial" w:hAnsi="Arial" w:cs="Arial"/>
          <w:lang w:val="en"/>
        </w:rPr>
        <w:t xml:space="preserve"> age group grew by 194 people. This change is broadly in line with the previous 5-year period, meaning this age structure of the Macedon Ranges LGA is relatively consistent. In 2016, 6.3% of the Macedon Ranges Shire's population were aged between 0 and 4 years compared to 5.8% in Regional VIC. </w:t>
      </w:r>
    </w:p>
    <w:p w14:paraId="3C6573D3" w14:textId="77777777" w:rsidR="002B7629" w:rsidRPr="009B64AD" w:rsidRDefault="002B7629" w:rsidP="00CE26AC">
      <w:pPr>
        <w:spacing w:after="135" w:line="270" w:lineRule="atLeast"/>
        <w:jc w:val="both"/>
        <w:rPr>
          <w:rFonts w:ascii="Arial" w:hAnsi="Arial" w:cs="Arial"/>
          <w:lang w:val="en"/>
        </w:rPr>
      </w:pPr>
      <w:r w:rsidRPr="009B64AD">
        <w:rPr>
          <w:rFonts w:ascii="Arial" w:hAnsi="Arial" w:cs="Arial"/>
          <w:lang w:val="en"/>
        </w:rPr>
        <w:t>While the Macedon Ranges Shire had a higher proportion of children aged 0 to 4 years, it is important to note that this varied across the Council area. Proportions ranged from a low of 5.4% in Mount Macedon to a high of 8.3% in Gisborne.</w:t>
      </w:r>
    </w:p>
    <w:p w14:paraId="1B193E5F" w14:textId="77777777" w:rsidR="002B7629" w:rsidRDefault="002B7629" w:rsidP="00CE26AC">
      <w:pPr>
        <w:spacing w:after="135" w:line="270" w:lineRule="atLeast"/>
        <w:jc w:val="both"/>
        <w:rPr>
          <w:rFonts w:ascii="Arial" w:hAnsi="Arial" w:cs="Arial"/>
          <w:lang w:val="en"/>
        </w:rPr>
      </w:pPr>
      <w:r>
        <w:rPr>
          <w:rFonts w:ascii="Arial" w:hAnsi="Arial" w:cs="Arial"/>
          <w:lang w:val="en"/>
        </w:rPr>
        <w:t xml:space="preserve">The areas with the </w:t>
      </w:r>
      <w:r w:rsidRPr="009B64AD">
        <w:rPr>
          <w:rFonts w:ascii="Arial" w:hAnsi="Arial" w:cs="Arial"/>
          <w:lang w:val="en"/>
        </w:rPr>
        <w:t xml:space="preserve">highest </w:t>
      </w:r>
      <w:r>
        <w:rPr>
          <w:rFonts w:ascii="Arial" w:hAnsi="Arial" w:cs="Arial"/>
          <w:lang w:val="en"/>
        </w:rPr>
        <w:t xml:space="preserve">proportions </w:t>
      </w:r>
      <w:proofErr w:type="gramStart"/>
      <w:r>
        <w:rPr>
          <w:rFonts w:ascii="Arial" w:hAnsi="Arial" w:cs="Arial"/>
          <w:lang w:val="en"/>
        </w:rPr>
        <w:t>are</w:t>
      </w:r>
      <w:r w:rsidR="00CE26AC" w:rsidRPr="00F56C10">
        <w:rPr>
          <w:rFonts w:ascii="Arial" w:hAnsi="Arial" w:cs="Arial"/>
          <w:lang w:val="en"/>
        </w:rPr>
        <w:t>;</w:t>
      </w:r>
      <w:proofErr w:type="gramEnd"/>
    </w:p>
    <w:p w14:paraId="327A7863" w14:textId="77777777" w:rsidR="002B7629" w:rsidRPr="002B7629" w:rsidRDefault="002B7629" w:rsidP="00CE26AC">
      <w:pPr>
        <w:numPr>
          <w:ilvl w:val="0"/>
          <w:numId w:val="33"/>
        </w:numPr>
        <w:spacing w:before="100" w:beforeAutospacing="1" w:after="100" w:afterAutospacing="1" w:line="270" w:lineRule="atLeast"/>
        <w:ind w:left="375"/>
        <w:jc w:val="both"/>
        <w:rPr>
          <w:rFonts w:ascii="Arial" w:hAnsi="Arial" w:cs="Arial"/>
          <w:lang w:val="en"/>
        </w:rPr>
      </w:pPr>
      <w:r w:rsidRPr="002B7629">
        <w:rPr>
          <w:rFonts w:ascii="Arial" w:hAnsi="Arial" w:cs="Arial"/>
          <w:lang w:val="en"/>
        </w:rPr>
        <w:t>Gisborne (8.3%)</w:t>
      </w:r>
    </w:p>
    <w:p w14:paraId="1F693872" w14:textId="77777777" w:rsidR="002B7629" w:rsidRPr="002B7629" w:rsidRDefault="002B7629" w:rsidP="00CE26AC">
      <w:pPr>
        <w:numPr>
          <w:ilvl w:val="0"/>
          <w:numId w:val="33"/>
        </w:numPr>
        <w:spacing w:before="100" w:beforeAutospacing="1" w:after="100" w:afterAutospacing="1" w:line="270" w:lineRule="atLeast"/>
        <w:ind w:left="375"/>
        <w:jc w:val="both"/>
        <w:rPr>
          <w:rFonts w:ascii="Arial" w:hAnsi="Arial" w:cs="Arial"/>
          <w:lang w:val="en"/>
        </w:rPr>
      </w:pPr>
      <w:r w:rsidRPr="002B7629">
        <w:rPr>
          <w:rFonts w:ascii="Arial" w:hAnsi="Arial" w:cs="Arial"/>
          <w:lang w:val="en"/>
        </w:rPr>
        <w:t>Lancefield (7.3%)</w:t>
      </w:r>
    </w:p>
    <w:p w14:paraId="22A73606" w14:textId="77777777" w:rsidR="002B7629" w:rsidRDefault="002B7629" w:rsidP="00CE26AC">
      <w:pPr>
        <w:numPr>
          <w:ilvl w:val="0"/>
          <w:numId w:val="33"/>
        </w:numPr>
        <w:spacing w:before="100" w:beforeAutospacing="1" w:after="100" w:afterAutospacing="1" w:line="270" w:lineRule="atLeast"/>
        <w:ind w:left="375"/>
        <w:jc w:val="both"/>
        <w:rPr>
          <w:rFonts w:ascii="Arial" w:hAnsi="Arial" w:cs="Arial"/>
          <w:lang w:val="en"/>
        </w:rPr>
      </w:pPr>
      <w:r w:rsidRPr="002B7629">
        <w:rPr>
          <w:rFonts w:ascii="Arial" w:hAnsi="Arial" w:cs="Arial"/>
          <w:lang w:val="en"/>
        </w:rPr>
        <w:t>Romsey (7.2%)</w:t>
      </w:r>
    </w:p>
    <w:p w14:paraId="03D03809" w14:textId="77777777" w:rsidR="002B7629" w:rsidRPr="00F56C10" w:rsidRDefault="002B7629" w:rsidP="00CE26AC">
      <w:pPr>
        <w:spacing w:line="270" w:lineRule="atLeast"/>
        <w:jc w:val="both"/>
        <w:rPr>
          <w:rFonts w:ascii="Arial" w:hAnsi="Arial" w:cs="Arial"/>
          <w:b/>
        </w:rPr>
      </w:pPr>
      <w:r w:rsidRPr="00F56C10">
        <w:rPr>
          <w:rFonts w:ascii="Arial" w:hAnsi="Arial" w:cs="Arial"/>
          <w:b/>
        </w:rPr>
        <w:t xml:space="preserve">Table 1: Population for </w:t>
      </w:r>
      <w:proofErr w:type="gramStart"/>
      <w:r w:rsidRPr="00F56C10">
        <w:rPr>
          <w:rFonts w:ascii="Arial" w:hAnsi="Arial" w:cs="Arial"/>
          <w:b/>
        </w:rPr>
        <w:t>3-4 year olds</w:t>
      </w:r>
      <w:proofErr w:type="gramEnd"/>
      <w:r w:rsidRPr="00F56C10">
        <w:rPr>
          <w:rFonts w:ascii="Arial" w:hAnsi="Arial" w:cs="Arial"/>
          <w:b/>
        </w:rPr>
        <w:t xml:space="preserve"> for 2022 and 2029: (Source: Profile ID)</w:t>
      </w:r>
    </w:p>
    <w:tbl>
      <w:tblPr>
        <w:tblStyle w:val="TableGrid"/>
        <w:tblW w:w="0" w:type="auto"/>
        <w:tblLook w:val="04A0" w:firstRow="1" w:lastRow="0" w:firstColumn="1" w:lastColumn="0" w:noHBand="0" w:noVBand="1"/>
      </w:tblPr>
      <w:tblGrid>
        <w:gridCol w:w="1803"/>
        <w:gridCol w:w="1803"/>
        <w:gridCol w:w="1803"/>
        <w:gridCol w:w="1803"/>
        <w:gridCol w:w="1804"/>
      </w:tblGrid>
      <w:tr w:rsidR="002B7629" w:rsidRPr="003758D0" w14:paraId="6D8330B8" w14:textId="77777777" w:rsidTr="002B7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shd w:val="clear" w:color="auto" w:fill="170F34" w:themeFill="accent6" w:themeFillShade="BF"/>
          </w:tcPr>
          <w:p w14:paraId="6602590E" w14:textId="77777777" w:rsidR="002B7629" w:rsidRPr="00C64FEC" w:rsidRDefault="002B7629" w:rsidP="00CE26AC">
            <w:pPr>
              <w:pStyle w:val="BodyText"/>
              <w:jc w:val="both"/>
              <w:rPr>
                <w:rFonts w:ascii="Arial" w:hAnsi="Arial" w:cs="Arial"/>
                <w:b w:val="0"/>
                <w:sz w:val="22"/>
                <w:szCs w:val="22"/>
              </w:rPr>
            </w:pPr>
            <w:r w:rsidRPr="00C64FEC">
              <w:rPr>
                <w:rFonts w:ascii="Arial" w:hAnsi="Arial" w:cs="Arial"/>
                <w:sz w:val="22"/>
                <w:szCs w:val="22"/>
              </w:rPr>
              <w:t>Region</w:t>
            </w:r>
          </w:p>
        </w:tc>
        <w:tc>
          <w:tcPr>
            <w:tcW w:w="1803" w:type="dxa"/>
            <w:shd w:val="clear" w:color="auto" w:fill="170F34" w:themeFill="accent6" w:themeFillShade="BF"/>
          </w:tcPr>
          <w:p w14:paraId="031F593D" w14:textId="77777777" w:rsidR="002B7629" w:rsidRPr="00C64FEC" w:rsidRDefault="002B7629" w:rsidP="00CE26AC">
            <w:pPr>
              <w:pStyle w:val="BodyText"/>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C64FEC">
              <w:rPr>
                <w:rFonts w:ascii="Arial" w:hAnsi="Arial" w:cs="Arial"/>
                <w:sz w:val="22"/>
                <w:szCs w:val="22"/>
              </w:rPr>
              <w:t>Population forecast</w:t>
            </w:r>
          </w:p>
        </w:tc>
        <w:tc>
          <w:tcPr>
            <w:tcW w:w="1803" w:type="dxa"/>
            <w:shd w:val="clear" w:color="auto" w:fill="170F34" w:themeFill="accent6" w:themeFillShade="BF"/>
          </w:tcPr>
          <w:p w14:paraId="64AF22E5" w14:textId="77777777" w:rsidR="002B7629" w:rsidRPr="00C64FEC" w:rsidRDefault="002B7629" w:rsidP="00CE26AC">
            <w:pPr>
              <w:pStyle w:val="BodyText"/>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p>
        </w:tc>
        <w:tc>
          <w:tcPr>
            <w:tcW w:w="1803" w:type="dxa"/>
            <w:shd w:val="clear" w:color="auto" w:fill="170F34" w:themeFill="accent6" w:themeFillShade="BF"/>
          </w:tcPr>
          <w:p w14:paraId="2DDA8BB4" w14:textId="77777777" w:rsidR="002B7629" w:rsidRPr="00C64FEC" w:rsidRDefault="002B7629" w:rsidP="00CE26AC">
            <w:pPr>
              <w:pStyle w:val="BodyText"/>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C64FEC">
              <w:rPr>
                <w:rFonts w:ascii="Arial" w:hAnsi="Arial" w:cs="Arial"/>
                <w:sz w:val="22"/>
                <w:szCs w:val="22"/>
              </w:rPr>
              <w:t xml:space="preserve">How many children will attend </w:t>
            </w:r>
            <w:proofErr w:type="gramStart"/>
            <w:r w:rsidRPr="00C64FEC">
              <w:rPr>
                <w:rFonts w:ascii="Arial" w:hAnsi="Arial" w:cs="Arial"/>
                <w:sz w:val="22"/>
                <w:szCs w:val="22"/>
              </w:rPr>
              <w:t>–  based</w:t>
            </w:r>
            <w:proofErr w:type="gramEnd"/>
            <w:r w:rsidRPr="00C64FEC">
              <w:rPr>
                <w:rFonts w:ascii="Arial" w:hAnsi="Arial" w:cs="Arial"/>
                <w:sz w:val="22"/>
                <w:szCs w:val="22"/>
              </w:rPr>
              <w:t xml:space="preserve"> on 84%</w:t>
            </w:r>
          </w:p>
        </w:tc>
        <w:tc>
          <w:tcPr>
            <w:tcW w:w="1804" w:type="dxa"/>
            <w:shd w:val="clear" w:color="auto" w:fill="170F34" w:themeFill="accent6" w:themeFillShade="BF"/>
          </w:tcPr>
          <w:p w14:paraId="342E4112" w14:textId="77777777" w:rsidR="002B7629" w:rsidRPr="00C64FEC" w:rsidRDefault="002B7629" w:rsidP="00CE26AC">
            <w:pPr>
              <w:pStyle w:val="BodyText"/>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p>
        </w:tc>
      </w:tr>
      <w:tr w:rsidR="002B7629" w:rsidRPr="003758D0" w14:paraId="589771DB" w14:textId="77777777" w:rsidTr="002B7629">
        <w:tc>
          <w:tcPr>
            <w:cnfStyle w:val="001000000000" w:firstRow="0" w:lastRow="0" w:firstColumn="1" w:lastColumn="0" w:oddVBand="0" w:evenVBand="0" w:oddHBand="0" w:evenHBand="0" w:firstRowFirstColumn="0" w:firstRowLastColumn="0" w:lastRowFirstColumn="0" w:lastRowLastColumn="0"/>
            <w:tcW w:w="1803" w:type="dxa"/>
            <w:shd w:val="clear" w:color="auto" w:fill="170F34" w:themeFill="accent6" w:themeFillShade="BF"/>
          </w:tcPr>
          <w:p w14:paraId="5CF0F33C" w14:textId="77777777" w:rsidR="002B7629" w:rsidRPr="00C64FEC" w:rsidRDefault="002B7629" w:rsidP="00CE26AC">
            <w:pPr>
              <w:pStyle w:val="BodyText"/>
              <w:jc w:val="both"/>
              <w:rPr>
                <w:rFonts w:ascii="Arial" w:hAnsi="Arial" w:cs="Arial"/>
                <w:b/>
                <w:sz w:val="22"/>
                <w:szCs w:val="22"/>
              </w:rPr>
            </w:pPr>
          </w:p>
        </w:tc>
        <w:tc>
          <w:tcPr>
            <w:tcW w:w="1803" w:type="dxa"/>
            <w:shd w:val="clear" w:color="auto" w:fill="170F34" w:themeFill="accent6" w:themeFillShade="BF"/>
          </w:tcPr>
          <w:p w14:paraId="22B03052"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C64FEC">
              <w:rPr>
                <w:rFonts w:ascii="Arial" w:hAnsi="Arial" w:cs="Arial"/>
                <w:b/>
                <w:sz w:val="22"/>
                <w:szCs w:val="22"/>
              </w:rPr>
              <w:t>2022</w:t>
            </w:r>
          </w:p>
        </w:tc>
        <w:tc>
          <w:tcPr>
            <w:tcW w:w="1803" w:type="dxa"/>
            <w:shd w:val="clear" w:color="auto" w:fill="170F34" w:themeFill="accent6" w:themeFillShade="BF"/>
          </w:tcPr>
          <w:p w14:paraId="5C3A865D"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C64FEC">
              <w:rPr>
                <w:rFonts w:ascii="Arial" w:hAnsi="Arial" w:cs="Arial"/>
                <w:b/>
                <w:sz w:val="22"/>
                <w:szCs w:val="22"/>
              </w:rPr>
              <w:t>2029</w:t>
            </w:r>
          </w:p>
        </w:tc>
        <w:tc>
          <w:tcPr>
            <w:tcW w:w="1803" w:type="dxa"/>
            <w:shd w:val="clear" w:color="auto" w:fill="170F34" w:themeFill="accent6" w:themeFillShade="BF"/>
          </w:tcPr>
          <w:p w14:paraId="4C41900D"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C64FEC">
              <w:rPr>
                <w:rFonts w:ascii="Arial" w:hAnsi="Arial" w:cs="Arial"/>
                <w:b/>
                <w:sz w:val="22"/>
                <w:szCs w:val="22"/>
              </w:rPr>
              <w:t>2022</w:t>
            </w:r>
          </w:p>
        </w:tc>
        <w:tc>
          <w:tcPr>
            <w:tcW w:w="1804" w:type="dxa"/>
            <w:shd w:val="clear" w:color="auto" w:fill="170F34" w:themeFill="accent6" w:themeFillShade="BF"/>
          </w:tcPr>
          <w:p w14:paraId="0A401CA4"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C64FEC">
              <w:rPr>
                <w:rFonts w:ascii="Arial" w:hAnsi="Arial" w:cs="Arial"/>
                <w:b/>
                <w:sz w:val="22"/>
                <w:szCs w:val="22"/>
              </w:rPr>
              <w:t>2029</w:t>
            </w:r>
          </w:p>
        </w:tc>
      </w:tr>
      <w:tr w:rsidR="002B7629" w:rsidRPr="003758D0" w14:paraId="1D12A225" w14:textId="77777777" w:rsidTr="002B7629">
        <w:tc>
          <w:tcPr>
            <w:cnfStyle w:val="001000000000" w:firstRow="0" w:lastRow="0" w:firstColumn="1" w:lastColumn="0" w:oddVBand="0" w:evenVBand="0" w:oddHBand="0" w:evenHBand="0" w:firstRowFirstColumn="0" w:firstRowLastColumn="0" w:lastRowFirstColumn="0" w:lastRowLastColumn="0"/>
            <w:tcW w:w="1803" w:type="dxa"/>
          </w:tcPr>
          <w:p w14:paraId="44F7B3D4" w14:textId="77777777" w:rsidR="002B7629" w:rsidRPr="00C64FEC" w:rsidRDefault="002B7629" w:rsidP="00CE26AC">
            <w:pPr>
              <w:pStyle w:val="BodyText"/>
              <w:jc w:val="both"/>
              <w:rPr>
                <w:rFonts w:ascii="Arial" w:hAnsi="Arial" w:cs="Arial"/>
                <w:sz w:val="22"/>
                <w:szCs w:val="22"/>
              </w:rPr>
            </w:pPr>
            <w:r w:rsidRPr="00C64FEC">
              <w:rPr>
                <w:rFonts w:ascii="Arial" w:hAnsi="Arial" w:cs="Arial"/>
                <w:sz w:val="22"/>
                <w:szCs w:val="22"/>
              </w:rPr>
              <w:t>Gisborne</w:t>
            </w:r>
          </w:p>
        </w:tc>
        <w:tc>
          <w:tcPr>
            <w:tcW w:w="1803" w:type="dxa"/>
          </w:tcPr>
          <w:p w14:paraId="6DBA9A9D"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490</w:t>
            </w:r>
          </w:p>
        </w:tc>
        <w:tc>
          <w:tcPr>
            <w:tcW w:w="1803" w:type="dxa"/>
          </w:tcPr>
          <w:p w14:paraId="2ACA67A2"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539</w:t>
            </w:r>
          </w:p>
        </w:tc>
        <w:tc>
          <w:tcPr>
            <w:tcW w:w="1803" w:type="dxa"/>
          </w:tcPr>
          <w:p w14:paraId="31F6693A"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412</w:t>
            </w:r>
          </w:p>
        </w:tc>
        <w:tc>
          <w:tcPr>
            <w:tcW w:w="1804" w:type="dxa"/>
          </w:tcPr>
          <w:p w14:paraId="552F9276"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453</w:t>
            </w:r>
          </w:p>
        </w:tc>
      </w:tr>
      <w:tr w:rsidR="002B7629" w:rsidRPr="003758D0" w14:paraId="1BE41BB0" w14:textId="77777777" w:rsidTr="002B7629">
        <w:tc>
          <w:tcPr>
            <w:cnfStyle w:val="001000000000" w:firstRow="0" w:lastRow="0" w:firstColumn="1" w:lastColumn="0" w:oddVBand="0" w:evenVBand="0" w:oddHBand="0" w:evenHBand="0" w:firstRowFirstColumn="0" w:firstRowLastColumn="0" w:lastRowFirstColumn="0" w:lastRowLastColumn="0"/>
            <w:tcW w:w="1803" w:type="dxa"/>
          </w:tcPr>
          <w:p w14:paraId="6EE320C8" w14:textId="77777777" w:rsidR="002B7629" w:rsidRPr="00C64FEC" w:rsidRDefault="002B7629" w:rsidP="00CE26AC">
            <w:pPr>
              <w:pStyle w:val="BodyText"/>
              <w:jc w:val="both"/>
              <w:rPr>
                <w:rFonts w:ascii="Arial" w:hAnsi="Arial" w:cs="Arial"/>
                <w:sz w:val="22"/>
                <w:szCs w:val="22"/>
              </w:rPr>
            </w:pPr>
            <w:proofErr w:type="spellStart"/>
            <w:r w:rsidRPr="00C64FEC">
              <w:rPr>
                <w:rFonts w:ascii="Arial" w:hAnsi="Arial" w:cs="Arial"/>
                <w:sz w:val="22"/>
                <w:szCs w:val="22"/>
              </w:rPr>
              <w:t>Kyneton</w:t>
            </w:r>
            <w:proofErr w:type="spellEnd"/>
          </w:p>
        </w:tc>
        <w:tc>
          <w:tcPr>
            <w:tcW w:w="1803" w:type="dxa"/>
          </w:tcPr>
          <w:p w14:paraId="1A6D9377"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233</w:t>
            </w:r>
          </w:p>
        </w:tc>
        <w:tc>
          <w:tcPr>
            <w:tcW w:w="1803" w:type="dxa"/>
          </w:tcPr>
          <w:p w14:paraId="78BF0AFA"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264</w:t>
            </w:r>
          </w:p>
        </w:tc>
        <w:tc>
          <w:tcPr>
            <w:tcW w:w="1803" w:type="dxa"/>
          </w:tcPr>
          <w:p w14:paraId="5415155A"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196</w:t>
            </w:r>
          </w:p>
        </w:tc>
        <w:tc>
          <w:tcPr>
            <w:tcW w:w="1804" w:type="dxa"/>
          </w:tcPr>
          <w:p w14:paraId="47E0F357"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222</w:t>
            </w:r>
          </w:p>
        </w:tc>
      </w:tr>
      <w:tr w:rsidR="002B7629" w:rsidRPr="003758D0" w14:paraId="75DFAEB0" w14:textId="77777777" w:rsidTr="002B7629">
        <w:tc>
          <w:tcPr>
            <w:cnfStyle w:val="001000000000" w:firstRow="0" w:lastRow="0" w:firstColumn="1" w:lastColumn="0" w:oddVBand="0" w:evenVBand="0" w:oddHBand="0" w:evenHBand="0" w:firstRowFirstColumn="0" w:firstRowLastColumn="0" w:lastRowFirstColumn="0" w:lastRowLastColumn="0"/>
            <w:tcW w:w="1803" w:type="dxa"/>
          </w:tcPr>
          <w:p w14:paraId="1906E291" w14:textId="77777777" w:rsidR="002B7629" w:rsidRPr="00C64FEC" w:rsidRDefault="002B7629" w:rsidP="00CE26AC">
            <w:pPr>
              <w:pStyle w:val="BodyText"/>
              <w:jc w:val="both"/>
              <w:rPr>
                <w:rFonts w:ascii="Arial" w:hAnsi="Arial" w:cs="Arial"/>
                <w:sz w:val="22"/>
                <w:szCs w:val="22"/>
              </w:rPr>
            </w:pPr>
            <w:r w:rsidRPr="00C64FEC">
              <w:rPr>
                <w:rFonts w:ascii="Arial" w:hAnsi="Arial" w:cs="Arial"/>
                <w:sz w:val="22"/>
                <w:szCs w:val="22"/>
              </w:rPr>
              <w:t>Woodend</w:t>
            </w:r>
          </w:p>
        </w:tc>
        <w:tc>
          <w:tcPr>
            <w:tcW w:w="1803" w:type="dxa"/>
          </w:tcPr>
          <w:p w14:paraId="382E8DEC"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230</w:t>
            </w:r>
          </w:p>
        </w:tc>
        <w:tc>
          <w:tcPr>
            <w:tcW w:w="1803" w:type="dxa"/>
          </w:tcPr>
          <w:p w14:paraId="6D0767E1"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235</w:t>
            </w:r>
          </w:p>
        </w:tc>
        <w:tc>
          <w:tcPr>
            <w:tcW w:w="1803" w:type="dxa"/>
          </w:tcPr>
          <w:p w14:paraId="50291813"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193</w:t>
            </w:r>
          </w:p>
        </w:tc>
        <w:tc>
          <w:tcPr>
            <w:tcW w:w="1804" w:type="dxa"/>
          </w:tcPr>
          <w:p w14:paraId="538D7C20"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197</w:t>
            </w:r>
          </w:p>
        </w:tc>
      </w:tr>
      <w:tr w:rsidR="002B7629" w:rsidRPr="003758D0" w14:paraId="32501E86" w14:textId="77777777" w:rsidTr="002B7629">
        <w:tc>
          <w:tcPr>
            <w:cnfStyle w:val="001000000000" w:firstRow="0" w:lastRow="0" w:firstColumn="1" w:lastColumn="0" w:oddVBand="0" w:evenVBand="0" w:oddHBand="0" w:evenHBand="0" w:firstRowFirstColumn="0" w:firstRowLastColumn="0" w:lastRowFirstColumn="0" w:lastRowLastColumn="0"/>
            <w:tcW w:w="1803" w:type="dxa"/>
          </w:tcPr>
          <w:p w14:paraId="213D98B1" w14:textId="77777777" w:rsidR="002B7629" w:rsidRPr="00C64FEC" w:rsidRDefault="002B7629" w:rsidP="00CE26AC">
            <w:pPr>
              <w:pStyle w:val="BodyText"/>
              <w:jc w:val="both"/>
              <w:rPr>
                <w:rFonts w:ascii="Arial" w:hAnsi="Arial" w:cs="Arial"/>
                <w:sz w:val="22"/>
                <w:szCs w:val="22"/>
              </w:rPr>
            </w:pPr>
            <w:r w:rsidRPr="00C64FEC">
              <w:rPr>
                <w:rFonts w:ascii="Arial" w:hAnsi="Arial" w:cs="Arial"/>
                <w:sz w:val="22"/>
                <w:szCs w:val="22"/>
              </w:rPr>
              <w:lastRenderedPageBreak/>
              <w:t>Romsey</w:t>
            </w:r>
          </w:p>
        </w:tc>
        <w:tc>
          <w:tcPr>
            <w:tcW w:w="1803" w:type="dxa"/>
          </w:tcPr>
          <w:p w14:paraId="5317706D"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209</w:t>
            </w:r>
          </w:p>
        </w:tc>
        <w:tc>
          <w:tcPr>
            <w:tcW w:w="1803" w:type="dxa"/>
          </w:tcPr>
          <w:p w14:paraId="4540F34B"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247</w:t>
            </w:r>
          </w:p>
        </w:tc>
        <w:tc>
          <w:tcPr>
            <w:tcW w:w="1803" w:type="dxa"/>
          </w:tcPr>
          <w:p w14:paraId="67C25B16"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176</w:t>
            </w:r>
          </w:p>
        </w:tc>
        <w:tc>
          <w:tcPr>
            <w:tcW w:w="1804" w:type="dxa"/>
          </w:tcPr>
          <w:p w14:paraId="262D48D7"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207</w:t>
            </w:r>
          </w:p>
        </w:tc>
      </w:tr>
      <w:tr w:rsidR="002B7629" w:rsidRPr="003758D0" w14:paraId="3FCC9859" w14:textId="77777777" w:rsidTr="002B7629">
        <w:tc>
          <w:tcPr>
            <w:cnfStyle w:val="001000000000" w:firstRow="0" w:lastRow="0" w:firstColumn="1" w:lastColumn="0" w:oddVBand="0" w:evenVBand="0" w:oddHBand="0" w:evenHBand="0" w:firstRowFirstColumn="0" w:firstRowLastColumn="0" w:lastRowFirstColumn="0" w:lastRowLastColumn="0"/>
            <w:tcW w:w="1803" w:type="dxa"/>
          </w:tcPr>
          <w:p w14:paraId="46AFB9EB" w14:textId="77777777" w:rsidR="002B7629" w:rsidRPr="00C64FEC" w:rsidRDefault="002B7629" w:rsidP="00CE26AC">
            <w:pPr>
              <w:pStyle w:val="BodyText"/>
              <w:jc w:val="both"/>
              <w:rPr>
                <w:rFonts w:ascii="Arial" w:hAnsi="Arial" w:cs="Arial"/>
                <w:sz w:val="22"/>
                <w:szCs w:val="22"/>
              </w:rPr>
            </w:pPr>
            <w:r w:rsidRPr="00C64FEC">
              <w:rPr>
                <w:rFonts w:ascii="Arial" w:hAnsi="Arial" w:cs="Arial"/>
                <w:sz w:val="22"/>
                <w:szCs w:val="22"/>
              </w:rPr>
              <w:t>Lancefield</w:t>
            </w:r>
          </w:p>
        </w:tc>
        <w:tc>
          <w:tcPr>
            <w:tcW w:w="1803" w:type="dxa"/>
          </w:tcPr>
          <w:p w14:paraId="5E7C51E6"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84</w:t>
            </w:r>
          </w:p>
        </w:tc>
        <w:tc>
          <w:tcPr>
            <w:tcW w:w="1803" w:type="dxa"/>
          </w:tcPr>
          <w:p w14:paraId="625EC31D"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91</w:t>
            </w:r>
          </w:p>
        </w:tc>
        <w:tc>
          <w:tcPr>
            <w:tcW w:w="1803" w:type="dxa"/>
          </w:tcPr>
          <w:p w14:paraId="68701237"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71</w:t>
            </w:r>
          </w:p>
        </w:tc>
        <w:tc>
          <w:tcPr>
            <w:tcW w:w="1804" w:type="dxa"/>
          </w:tcPr>
          <w:p w14:paraId="2E77AA4A"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76</w:t>
            </w:r>
          </w:p>
        </w:tc>
      </w:tr>
      <w:tr w:rsidR="002B7629" w:rsidRPr="003758D0" w14:paraId="419E75D1" w14:textId="77777777" w:rsidTr="002B7629">
        <w:tc>
          <w:tcPr>
            <w:cnfStyle w:val="001000000000" w:firstRow="0" w:lastRow="0" w:firstColumn="1" w:lastColumn="0" w:oddVBand="0" w:evenVBand="0" w:oddHBand="0" w:evenHBand="0" w:firstRowFirstColumn="0" w:firstRowLastColumn="0" w:lastRowFirstColumn="0" w:lastRowLastColumn="0"/>
            <w:tcW w:w="1803" w:type="dxa"/>
          </w:tcPr>
          <w:p w14:paraId="26FD6267" w14:textId="77777777" w:rsidR="002B7629" w:rsidRPr="00C64FEC" w:rsidRDefault="002B7629" w:rsidP="00CE26AC">
            <w:pPr>
              <w:pStyle w:val="BodyText"/>
              <w:jc w:val="both"/>
              <w:rPr>
                <w:rFonts w:ascii="Arial" w:hAnsi="Arial" w:cs="Arial"/>
                <w:sz w:val="22"/>
                <w:szCs w:val="22"/>
              </w:rPr>
            </w:pPr>
            <w:proofErr w:type="spellStart"/>
            <w:r w:rsidRPr="00C64FEC">
              <w:rPr>
                <w:rFonts w:ascii="Arial" w:hAnsi="Arial" w:cs="Arial"/>
                <w:sz w:val="22"/>
                <w:szCs w:val="22"/>
              </w:rPr>
              <w:t>Riddells</w:t>
            </w:r>
            <w:proofErr w:type="spellEnd"/>
            <w:r w:rsidRPr="00C64FEC">
              <w:rPr>
                <w:rFonts w:ascii="Arial" w:hAnsi="Arial" w:cs="Arial"/>
                <w:sz w:val="22"/>
                <w:szCs w:val="22"/>
              </w:rPr>
              <w:t xml:space="preserve"> Creek</w:t>
            </w:r>
          </w:p>
        </w:tc>
        <w:tc>
          <w:tcPr>
            <w:tcW w:w="1803" w:type="dxa"/>
          </w:tcPr>
          <w:p w14:paraId="61B4DB9D"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122</w:t>
            </w:r>
          </w:p>
        </w:tc>
        <w:tc>
          <w:tcPr>
            <w:tcW w:w="1803" w:type="dxa"/>
          </w:tcPr>
          <w:p w14:paraId="7259F9D6"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167</w:t>
            </w:r>
          </w:p>
        </w:tc>
        <w:tc>
          <w:tcPr>
            <w:tcW w:w="1803" w:type="dxa"/>
          </w:tcPr>
          <w:p w14:paraId="00D284DA"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102</w:t>
            </w:r>
          </w:p>
        </w:tc>
        <w:tc>
          <w:tcPr>
            <w:tcW w:w="1804" w:type="dxa"/>
          </w:tcPr>
          <w:p w14:paraId="273F4749"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140</w:t>
            </w:r>
          </w:p>
        </w:tc>
      </w:tr>
      <w:tr w:rsidR="002B7629" w:rsidRPr="003758D0" w14:paraId="59F7E707" w14:textId="77777777" w:rsidTr="002B7629">
        <w:tc>
          <w:tcPr>
            <w:cnfStyle w:val="001000000000" w:firstRow="0" w:lastRow="0" w:firstColumn="1" w:lastColumn="0" w:oddVBand="0" w:evenVBand="0" w:oddHBand="0" w:evenHBand="0" w:firstRowFirstColumn="0" w:firstRowLastColumn="0" w:lastRowFirstColumn="0" w:lastRowLastColumn="0"/>
            <w:tcW w:w="1803" w:type="dxa"/>
          </w:tcPr>
          <w:p w14:paraId="771A9E0A" w14:textId="77777777" w:rsidR="002B7629" w:rsidRPr="00C64FEC" w:rsidRDefault="002B7629" w:rsidP="00CE26AC">
            <w:pPr>
              <w:pStyle w:val="BodyText"/>
              <w:jc w:val="both"/>
              <w:rPr>
                <w:rFonts w:ascii="Arial" w:hAnsi="Arial" w:cs="Arial"/>
                <w:sz w:val="22"/>
                <w:szCs w:val="22"/>
              </w:rPr>
            </w:pPr>
            <w:r w:rsidRPr="00C64FEC">
              <w:rPr>
                <w:rFonts w:ascii="Arial" w:hAnsi="Arial" w:cs="Arial"/>
                <w:sz w:val="22"/>
                <w:szCs w:val="22"/>
              </w:rPr>
              <w:t>Macedon</w:t>
            </w:r>
          </w:p>
        </w:tc>
        <w:tc>
          <w:tcPr>
            <w:tcW w:w="1803" w:type="dxa"/>
          </w:tcPr>
          <w:p w14:paraId="532DD653"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94</w:t>
            </w:r>
          </w:p>
        </w:tc>
        <w:tc>
          <w:tcPr>
            <w:tcW w:w="1803" w:type="dxa"/>
          </w:tcPr>
          <w:p w14:paraId="20840F30"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94</w:t>
            </w:r>
          </w:p>
        </w:tc>
        <w:tc>
          <w:tcPr>
            <w:tcW w:w="1803" w:type="dxa"/>
          </w:tcPr>
          <w:p w14:paraId="05476089"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79</w:t>
            </w:r>
          </w:p>
        </w:tc>
        <w:tc>
          <w:tcPr>
            <w:tcW w:w="1804" w:type="dxa"/>
          </w:tcPr>
          <w:p w14:paraId="1E4F0ECF" w14:textId="77777777" w:rsidR="002B7629" w:rsidRPr="00C64FEC" w:rsidRDefault="002B7629" w:rsidP="00CE26AC">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FEC">
              <w:rPr>
                <w:rFonts w:ascii="Arial" w:hAnsi="Arial" w:cs="Arial"/>
                <w:sz w:val="22"/>
                <w:szCs w:val="22"/>
              </w:rPr>
              <w:t>79</w:t>
            </w:r>
          </w:p>
        </w:tc>
      </w:tr>
    </w:tbl>
    <w:p w14:paraId="1666CA7E" w14:textId="77777777" w:rsidR="00CE26AC" w:rsidRPr="00C64FEC" w:rsidRDefault="00CE26AC" w:rsidP="00CE26AC">
      <w:pPr>
        <w:pStyle w:val="BodyText"/>
        <w:jc w:val="both"/>
        <w:rPr>
          <w:rFonts w:ascii="Arial" w:hAnsi="Arial" w:cs="Arial"/>
          <w:i/>
          <w:sz w:val="18"/>
          <w:szCs w:val="18"/>
        </w:rPr>
      </w:pPr>
      <w:r w:rsidRPr="00C64FEC">
        <w:rPr>
          <w:rFonts w:ascii="Arial" w:hAnsi="Arial" w:cs="Arial"/>
          <w:i/>
          <w:sz w:val="18"/>
          <w:szCs w:val="18"/>
        </w:rPr>
        <w:t>Source profile id</w:t>
      </w:r>
    </w:p>
    <w:p w14:paraId="0072FA2D" w14:textId="77777777" w:rsidR="00CE26AC" w:rsidRPr="00A23F8F" w:rsidRDefault="00CE26AC" w:rsidP="00CE26AC">
      <w:pPr>
        <w:spacing w:line="270" w:lineRule="atLeast"/>
        <w:jc w:val="both"/>
        <w:rPr>
          <w:rFonts w:ascii="Arial" w:hAnsi="Arial" w:cs="Arial"/>
          <w:lang w:val="en"/>
        </w:rPr>
      </w:pPr>
      <w:r w:rsidRPr="00C64FEC">
        <w:rPr>
          <w:rFonts w:ascii="Arial" w:hAnsi="Arial" w:cs="Arial"/>
          <w:lang w:val="en"/>
        </w:rPr>
        <w:t>Over the next 20 years Macedon Ranges Shire’s population is forecast to increase by 38 per cent.  This is a growth rate of 1.6 per cent per annum, compared to 1.0 per cent growth rate forecast for Regional Victoria.</w:t>
      </w:r>
    </w:p>
    <w:p w14:paraId="55F43EE1" w14:textId="77777777" w:rsidR="00CE26AC" w:rsidRPr="00C64FEC" w:rsidRDefault="00CE26AC" w:rsidP="00CE26AC">
      <w:pPr>
        <w:pStyle w:val="Default"/>
        <w:jc w:val="both"/>
        <w:rPr>
          <w:rFonts w:ascii="Arial" w:hAnsi="Arial" w:cs="Arial"/>
          <w:color w:val="auto"/>
          <w:sz w:val="22"/>
          <w:szCs w:val="22"/>
          <w:lang w:val="en"/>
        </w:rPr>
      </w:pPr>
      <w:r w:rsidRPr="00A23F8F">
        <w:rPr>
          <w:rFonts w:ascii="Arial" w:hAnsi="Arial" w:cs="Arial"/>
          <w:color w:val="auto"/>
          <w:sz w:val="22"/>
          <w:szCs w:val="22"/>
          <w:lang w:val="en"/>
        </w:rPr>
        <w:t>Babies</w:t>
      </w:r>
      <w:r w:rsidRPr="00C64FEC">
        <w:rPr>
          <w:rFonts w:ascii="Arial" w:hAnsi="Arial" w:cs="Arial"/>
          <w:color w:val="auto"/>
          <w:sz w:val="22"/>
          <w:szCs w:val="22"/>
          <w:lang w:val="en"/>
        </w:rPr>
        <w:t xml:space="preserve"> and </w:t>
      </w:r>
      <w:proofErr w:type="spellStart"/>
      <w:r w:rsidRPr="00C64FEC">
        <w:rPr>
          <w:rFonts w:ascii="Arial" w:hAnsi="Arial" w:cs="Arial"/>
          <w:color w:val="auto"/>
          <w:sz w:val="22"/>
          <w:szCs w:val="22"/>
          <w:lang w:val="en"/>
        </w:rPr>
        <w:t>pre-schoolers</w:t>
      </w:r>
      <w:proofErr w:type="spellEnd"/>
      <w:r w:rsidRPr="00C64FEC">
        <w:rPr>
          <w:rFonts w:ascii="Arial" w:hAnsi="Arial" w:cs="Arial"/>
          <w:color w:val="auto"/>
          <w:sz w:val="22"/>
          <w:szCs w:val="22"/>
          <w:lang w:val="en"/>
        </w:rPr>
        <w:t xml:space="preserve"> (</w:t>
      </w:r>
      <w:proofErr w:type="gramStart"/>
      <w:r w:rsidRPr="00C64FEC">
        <w:rPr>
          <w:rFonts w:ascii="Arial" w:hAnsi="Arial" w:cs="Arial"/>
          <w:color w:val="auto"/>
          <w:sz w:val="22"/>
          <w:szCs w:val="22"/>
          <w:lang w:val="en"/>
        </w:rPr>
        <w:t xml:space="preserve">0 to 4 year </w:t>
      </w:r>
      <w:proofErr w:type="spellStart"/>
      <w:r w:rsidRPr="00C64FEC">
        <w:rPr>
          <w:rFonts w:ascii="Arial" w:hAnsi="Arial" w:cs="Arial"/>
          <w:color w:val="auto"/>
          <w:sz w:val="22"/>
          <w:szCs w:val="22"/>
          <w:lang w:val="en"/>
        </w:rPr>
        <w:t>olds</w:t>
      </w:r>
      <w:proofErr w:type="spellEnd"/>
      <w:proofErr w:type="gramEnd"/>
      <w:r w:rsidRPr="00C64FEC">
        <w:rPr>
          <w:rFonts w:ascii="Arial" w:hAnsi="Arial" w:cs="Arial"/>
          <w:color w:val="auto"/>
          <w:sz w:val="22"/>
          <w:szCs w:val="22"/>
          <w:lang w:val="en"/>
        </w:rPr>
        <w:t>) are expected to grow by around 1,056 people from 2016 to 2036; this is a 33 percent increase from today.</w:t>
      </w:r>
      <w:r w:rsidRPr="00A23F8F">
        <w:rPr>
          <w:rFonts w:ascii="Arial" w:hAnsi="Arial" w:cs="Arial"/>
          <w:color w:val="auto"/>
          <w:sz w:val="22"/>
          <w:szCs w:val="22"/>
          <w:lang w:val="en"/>
        </w:rPr>
        <w:t xml:space="preserve"> </w:t>
      </w:r>
    </w:p>
    <w:p w14:paraId="161D0FDD" w14:textId="77777777" w:rsidR="00CE26AC" w:rsidRPr="00A23F8F" w:rsidRDefault="00CE26AC" w:rsidP="00CE26AC">
      <w:pPr>
        <w:spacing w:line="270" w:lineRule="atLeast"/>
        <w:jc w:val="both"/>
        <w:rPr>
          <w:rFonts w:ascii="Arial" w:hAnsi="Arial" w:cs="Arial"/>
          <w:lang w:val="en"/>
        </w:rPr>
      </w:pPr>
      <w:r w:rsidRPr="00C64FEC">
        <w:rPr>
          <w:rFonts w:ascii="Arial" w:hAnsi="Arial" w:cs="Arial"/>
          <w:lang w:val="en"/>
        </w:rPr>
        <w:t xml:space="preserve">For people aged 0 to 16 years, the greatest share of growth will occur around Gisborne and </w:t>
      </w:r>
      <w:proofErr w:type="spellStart"/>
      <w:r w:rsidRPr="00C64FEC">
        <w:rPr>
          <w:rFonts w:ascii="Arial" w:hAnsi="Arial" w:cs="Arial"/>
          <w:lang w:val="en"/>
        </w:rPr>
        <w:t>Riddells</w:t>
      </w:r>
      <w:proofErr w:type="spellEnd"/>
      <w:r w:rsidRPr="00A23F8F">
        <w:rPr>
          <w:rFonts w:ascii="Arial" w:hAnsi="Arial" w:cs="Arial"/>
          <w:lang w:val="en"/>
        </w:rPr>
        <w:t xml:space="preserve"> </w:t>
      </w:r>
      <w:r w:rsidRPr="00C64FEC">
        <w:rPr>
          <w:rFonts w:ascii="Arial" w:hAnsi="Arial" w:cs="Arial"/>
          <w:lang w:val="en"/>
        </w:rPr>
        <w:t>Creek districts, which is consistent with the location of new release housing areas hosting a greater share of population growth for the Shire.</w:t>
      </w:r>
    </w:p>
    <w:p w14:paraId="73F65338" w14:textId="77777777" w:rsidR="00CE26AC" w:rsidRPr="00F56C10" w:rsidRDefault="00CE26AC" w:rsidP="00CE26AC">
      <w:pPr>
        <w:spacing w:line="270" w:lineRule="atLeast"/>
        <w:jc w:val="both"/>
        <w:rPr>
          <w:rFonts w:ascii="Arial" w:hAnsi="Arial" w:cs="Arial"/>
          <w:lang w:val="en"/>
        </w:rPr>
      </w:pPr>
      <w:r w:rsidRPr="00F56C10">
        <w:rPr>
          <w:rFonts w:ascii="Arial" w:hAnsi="Arial" w:cs="Arial"/>
          <w:lang w:val="en"/>
        </w:rPr>
        <w:t>DET participation rates in 2019 in Macedon Ranges Shire were 101.4%. Participation rates of more than a 100% are possible due to inaccuracies in population estimates, particularly in areas with a low population and in growth areas.</w:t>
      </w:r>
    </w:p>
    <w:p w14:paraId="4BE3858D" w14:textId="77777777" w:rsidR="00CE26AC" w:rsidRPr="00F56C10" w:rsidRDefault="00CE26AC" w:rsidP="00CE26AC">
      <w:pPr>
        <w:spacing w:after="135" w:line="270" w:lineRule="atLeast"/>
        <w:jc w:val="both"/>
        <w:rPr>
          <w:rFonts w:ascii="Arial" w:hAnsi="Arial" w:cs="Arial"/>
          <w:lang w:val="en"/>
        </w:rPr>
      </w:pPr>
      <w:r w:rsidRPr="00F56C10">
        <w:rPr>
          <w:rFonts w:ascii="Arial" w:hAnsi="Arial" w:cs="Arial"/>
          <w:lang w:val="en"/>
        </w:rPr>
        <w:t>In 2016, 0.6% of the Macedon Ranges Shire's population were of Aboriginal and/or Torres Strait Islander descent compared to 1.6% in Regional VIC.</w:t>
      </w:r>
    </w:p>
    <w:p w14:paraId="728755F3" w14:textId="77777777" w:rsidR="00CE26AC" w:rsidRPr="00F56C10" w:rsidRDefault="00CE26AC" w:rsidP="00CE26AC">
      <w:pPr>
        <w:spacing w:line="270" w:lineRule="atLeast"/>
        <w:jc w:val="both"/>
        <w:rPr>
          <w:rFonts w:ascii="Arial" w:hAnsi="Arial" w:cs="Arial"/>
          <w:lang w:val="en"/>
        </w:rPr>
      </w:pPr>
      <w:r w:rsidRPr="00F56C10">
        <w:rPr>
          <w:rFonts w:ascii="Arial" w:hAnsi="Arial" w:cs="Arial"/>
          <w:lang w:val="en"/>
        </w:rPr>
        <w:t xml:space="preserve">While the Macedon Ranges Shire had a lower proportion of Aboriginal and Torres Strait Islanders, it is important to note that this varied across the Shire. Proportions ranged from a low of 0.3% in Lancefield to a high of 1.1% in Romsey. </w:t>
      </w:r>
    </w:p>
    <w:p w14:paraId="4CF9426A" w14:textId="77777777" w:rsidR="00CE26AC" w:rsidRPr="00F56C10" w:rsidRDefault="00CE26AC" w:rsidP="00CE26AC">
      <w:pPr>
        <w:spacing w:line="270" w:lineRule="atLeast"/>
        <w:jc w:val="both"/>
        <w:rPr>
          <w:rFonts w:ascii="Arial" w:hAnsi="Arial" w:cs="Arial"/>
          <w:lang w:val="en"/>
        </w:rPr>
      </w:pPr>
      <w:r w:rsidRPr="00F56C10">
        <w:rPr>
          <w:rFonts w:ascii="Arial" w:hAnsi="Arial" w:cs="Arial"/>
          <w:lang w:val="en"/>
        </w:rPr>
        <w:t>(Above information is drawn</w:t>
      </w:r>
      <w:r>
        <w:rPr>
          <w:rFonts w:ascii="Arial" w:hAnsi="Arial" w:cs="Arial"/>
          <w:lang w:val="en"/>
        </w:rPr>
        <w:t xml:space="preserve"> from</w:t>
      </w:r>
      <w:r w:rsidRPr="00F56C10">
        <w:rPr>
          <w:rFonts w:ascii="Arial" w:hAnsi="Arial" w:cs="Arial"/>
          <w:lang w:val="en"/>
        </w:rPr>
        <w:t xml:space="preserve"> profile id, 2016 Census data)</w:t>
      </w:r>
    </w:p>
    <w:p w14:paraId="1175AF28" w14:textId="77777777" w:rsidR="00CE26AC" w:rsidRPr="00E944F4" w:rsidRDefault="00CE26AC" w:rsidP="00CE26AC">
      <w:pPr>
        <w:pStyle w:val="NormalWeb"/>
        <w:jc w:val="both"/>
        <w:rPr>
          <w:rFonts w:ascii="Arial" w:eastAsiaTheme="minorHAnsi" w:hAnsi="Arial" w:cs="Arial"/>
          <w:bCs/>
          <w:i/>
          <w:iCs/>
          <w:sz w:val="22"/>
          <w:szCs w:val="22"/>
          <w:lang w:val="en" w:eastAsia="en-US"/>
        </w:rPr>
      </w:pPr>
      <w:r w:rsidRPr="00E944F4">
        <w:rPr>
          <w:rFonts w:ascii="Arial" w:eastAsiaTheme="minorHAnsi" w:hAnsi="Arial" w:cs="Arial"/>
          <w:bCs/>
          <w:i/>
          <w:iCs/>
          <w:sz w:val="22"/>
          <w:szCs w:val="22"/>
          <w:lang w:val="en" w:eastAsia="en-US"/>
        </w:rPr>
        <w:t>Income:</w:t>
      </w:r>
    </w:p>
    <w:p w14:paraId="6ACD526B" w14:textId="77777777" w:rsidR="00CE26AC" w:rsidRPr="00C64FEC" w:rsidRDefault="00CE26AC" w:rsidP="00CE26AC">
      <w:pPr>
        <w:pStyle w:val="NormalWeb"/>
        <w:jc w:val="both"/>
        <w:rPr>
          <w:rFonts w:ascii="Arial" w:hAnsi="Arial" w:cs="Arial"/>
          <w:sz w:val="22"/>
          <w:szCs w:val="22"/>
          <w:lang w:val="en"/>
        </w:rPr>
      </w:pPr>
      <w:r w:rsidRPr="00C64FEC">
        <w:rPr>
          <w:rFonts w:ascii="Arial" w:eastAsiaTheme="minorHAnsi" w:hAnsi="Arial" w:cs="Arial"/>
          <w:sz w:val="22"/>
          <w:szCs w:val="22"/>
          <w:lang w:val="en" w:eastAsia="en-US"/>
        </w:rPr>
        <w:t>Forty-two percent of Macedon Ranges Shire’s residents</w:t>
      </w:r>
      <w:r w:rsidRPr="00F56C10">
        <w:rPr>
          <w:rFonts w:ascii="Arial" w:eastAsiaTheme="minorHAnsi" w:hAnsi="Arial" w:cs="Arial"/>
          <w:sz w:val="22"/>
          <w:szCs w:val="22"/>
          <w:lang w:val="en" w:eastAsia="en-US"/>
        </w:rPr>
        <w:t xml:space="preserve"> </w:t>
      </w:r>
      <w:r w:rsidRPr="00C64FEC">
        <w:rPr>
          <w:rFonts w:ascii="Arial" w:eastAsiaTheme="minorHAnsi" w:hAnsi="Arial" w:cs="Arial"/>
          <w:sz w:val="22"/>
          <w:szCs w:val="22"/>
          <w:lang w:val="en" w:eastAsia="en-US"/>
        </w:rPr>
        <w:t xml:space="preserve">live and work in the LGA. 51 percent live in the </w:t>
      </w:r>
      <w:proofErr w:type="gramStart"/>
      <w:r w:rsidRPr="00C64FEC">
        <w:rPr>
          <w:rFonts w:ascii="Arial" w:eastAsiaTheme="minorHAnsi" w:hAnsi="Arial" w:cs="Arial"/>
          <w:sz w:val="22"/>
          <w:szCs w:val="22"/>
          <w:lang w:val="en" w:eastAsia="en-US"/>
        </w:rPr>
        <w:t>area, but</w:t>
      </w:r>
      <w:proofErr w:type="gramEnd"/>
      <w:r w:rsidRPr="00C64FEC">
        <w:rPr>
          <w:rFonts w:ascii="Arial" w:eastAsiaTheme="minorHAnsi" w:hAnsi="Arial" w:cs="Arial"/>
          <w:sz w:val="22"/>
          <w:szCs w:val="22"/>
          <w:lang w:val="en" w:eastAsia="en-US"/>
        </w:rPr>
        <w:t xml:space="preserve"> work outside. Of the 12,614 people who work in the Shire, 9,111 or 72.2 percent also live in the area.</w:t>
      </w:r>
    </w:p>
    <w:p w14:paraId="61DFB83F" w14:textId="77777777" w:rsidR="002B7629" w:rsidRPr="00BA0A67" w:rsidRDefault="002B7629" w:rsidP="00CE26AC">
      <w:pPr>
        <w:pStyle w:val="NormalWeb"/>
        <w:jc w:val="both"/>
        <w:rPr>
          <w:rFonts w:ascii="Arial" w:eastAsiaTheme="minorHAnsi" w:hAnsi="Arial" w:cs="Arial"/>
          <w:sz w:val="22"/>
          <w:szCs w:val="22"/>
          <w:lang w:val="en" w:eastAsia="en-US"/>
        </w:rPr>
      </w:pPr>
      <w:r w:rsidRPr="00BA0A67">
        <w:rPr>
          <w:rFonts w:ascii="Arial" w:eastAsiaTheme="minorHAnsi" w:hAnsi="Arial" w:cs="Arial"/>
          <w:sz w:val="22"/>
          <w:szCs w:val="22"/>
          <w:lang w:val="en" w:eastAsia="en-US"/>
        </w:rPr>
        <w:t>Analysis of household income levels in the Macedon Ranges Shire in 2016 compared to Regional VIC shows that there was a larger proportion of high-income households and a lower proportion of low-income households.</w:t>
      </w:r>
    </w:p>
    <w:p w14:paraId="5EAC3FF2" w14:textId="77777777" w:rsidR="002B7629" w:rsidRPr="00BA0A67" w:rsidRDefault="002B7629" w:rsidP="00CE26AC">
      <w:pPr>
        <w:pStyle w:val="NormalWeb"/>
        <w:jc w:val="both"/>
        <w:rPr>
          <w:rFonts w:ascii="Arial" w:eastAsiaTheme="minorHAnsi" w:hAnsi="Arial" w:cs="Arial"/>
          <w:sz w:val="22"/>
          <w:szCs w:val="22"/>
          <w:lang w:val="en" w:eastAsia="en-US"/>
        </w:rPr>
      </w:pPr>
      <w:r w:rsidRPr="00BA0A67">
        <w:rPr>
          <w:rFonts w:ascii="Arial" w:eastAsiaTheme="minorHAnsi" w:hAnsi="Arial" w:cs="Arial"/>
          <w:sz w:val="22"/>
          <w:szCs w:val="22"/>
          <w:lang w:val="en" w:eastAsia="en-US"/>
        </w:rPr>
        <w:t>Overall, 24.4% of the households earned a high income and 14.6% were low-income households, compared with 12.5% and 22.9% respectively for Regional VIC</w:t>
      </w:r>
      <w:r w:rsidR="00CE26AC" w:rsidRPr="00F56C10">
        <w:rPr>
          <w:rFonts w:ascii="Arial" w:eastAsiaTheme="minorHAnsi" w:hAnsi="Arial" w:cs="Arial"/>
          <w:sz w:val="22"/>
          <w:szCs w:val="22"/>
          <w:lang w:val="en" w:eastAsia="en-US"/>
        </w:rPr>
        <w:t xml:space="preserve"> and</w:t>
      </w:r>
      <w:r w:rsidR="00CE26AC" w:rsidRPr="00C64FEC">
        <w:rPr>
          <w:rFonts w:ascii="Arial" w:eastAsiaTheme="minorHAnsi" w:hAnsi="Arial" w:cs="Arial"/>
          <w:sz w:val="22"/>
          <w:szCs w:val="22"/>
          <w:lang w:val="en" w:eastAsia="en-US"/>
        </w:rPr>
        <w:t xml:space="preserve"> 20.2% and 18.3% respectively for Victoria</w:t>
      </w:r>
      <w:r w:rsidRPr="00BA0A67">
        <w:rPr>
          <w:rFonts w:ascii="Arial" w:eastAsiaTheme="minorHAnsi" w:hAnsi="Arial" w:cs="Arial"/>
          <w:sz w:val="22"/>
          <w:szCs w:val="22"/>
          <w:lang w:val="en" w:eastAsia="en-US"/>
        </w:rPr>
        <w:t>.</w:t>
      </w:r>
    </w:p>
    <w:p w14:paraId="111E18CF" w14:textId="77777777" w:rsidR="00CE26AC" w:rsidRPr="00F56C10" w:rsidRDefault="00CE26AC" w:rsidP="00CE26AC">
      <w:pPr>
        <w:pStyle w:val="NormalWeb"/>
        <w:jc w:val="both"/>
        <w:rPr>
          <w:rFonts w:ascii="Arial" w:eastAsiaTheme="minorHAnsi" w:hAnsi="Arial" w:cs="Arial"/>
          <w:sz w:val="22"/>
          <w:szCs w:val="22"/>
          <w:lang w:val="en" w:eastAsia="en-US"/>
        </w:rPr>
      </w:pPr>
      <w:r w:rsidRPr="00F56C10">
        <w:rPr>
          <w:rFonts w:ascii="Arial" w:eastAsiaTheme="minorHAnsi" w:hAnsi="Arial" w:cs="Arial"/>
          <w:sz w:val="22"/>
          <w:szCs w:val="22"/>
          <w:lang w:val="en" w:eastAsia="en-US"/>
        </w:rPr>
        <w:t>In the LGA, 21,746 people living in 2016 were employed, of which 58 percent worked full-time and 40 percent part-time. The proportion of employed people is higher than the Victorian average for full-time work, and equivalent for part-time work.</w:t>
      </w:r>
    </w:p>
    <w:p w14:paraId="4AAA7445" w14:textId="77777777" w:rsidR="002B7629" w:rsidRPr="00BA0A67" w:rsidRDefault="002B7629" w:rsidP="00CE26AC">
      <w:pPr>
        <w:pStyle w:val="NormalWeb"/>
        <w:jc w:val="both"/>
        <w:rPr>
          <w:rFonts w:ascii="Arial" w:eastAsiaTheme="minorHAnsi" w:hAnsi="Arial" w:cs="Arial"/>
          <w:sz w:val="22"/>
          <w:szCs w:val="22"/>
          <w:lang w:val="en" w:eastAsia="en-US"/>
        </w:rPr>
      </w:pPr>
      <w:r w:rsidRPr="00BA0A67">
        <w:rPr>
          <w:rFonts w:ascii="Arial" w:eastAsiaTheme="minorHAnsi" w:hAnsi="Arial" w:cs="Arial"/>
          <w:sz w:val="22"/>
          <w:szCs w:val="22"/>
          <w:lang w:val="en" w:eastAsia="en-US"/>
        </w:rPr>
        <w:lastRenderedPageBreak/>
        <w:t xml:space="preserve">Analysis of the </w:t>
      </w:r>
      <w:proofErr w:type="spellStart"/>
      <w:r w:rsidRPr="00BA0A67">
        <w:rPr>
          <w:rFonts w:ascii="Arial" w:eastAsiaTheme="minorHAnsi" w:hAnsi="Arial" w:cs="Arial"/>
          <w:sz w:val="22"/>
          <w:szCs w:val="22"/>
          <w:lang w:val="en" w:eastAsia="en-US"/>
        </w:rPr>
        <w:t>labour</w:t>
      </w:r>
      <w:proofErr w:type="spellEnd"/>
      <w:r w:rsidRPr="00BA0A67">
        <w:rPr>
          <w:rFonts w:ascii="Arial" w:eastAsiaTheme="minorHAnsi" w:hAnsi="Arial" w:cs="Arial"/>
          <w:sz w:val="22"/>
          <w:szCs w:val="22"/>
          <w:lang w:val="en" w:eastAsia="en-US"/>
        </w:rPr>
        <w:t xml:space="preserve"> force participation rate of the population in the Macedon Ranges Shire in 2016 shows that there was a higher proportion in the </w:t>
      </w:r>
      <w:proofErr w:type="spellStart"/>
      <w:r w:rsidRPr="00BA0A67">
        <w:rPr>
          <w:rFonts w:ascii="Arial" w:eastAsiaTheme="minorHAnsi" w:hAnsi="Arial" w:cs="Arial"/>
          <w:sz w:val="22"/>
          <w:szCs w:val="22"/>
          <w:lang w:val="en" w:eastAsia="en-US"/>
        </w:rPr>
        <w:t>labour</w:t>
      </w:r>
      <w:proofErr w:type="spellEnd"/>
      <w:r w:rsidRPr="00BA0A67">
        <w:rPr>
          <w:rFonts w:ascii="Arial" w:eastAsiaTheme="minorHAnsi" w:hAnsi="Arial" w:cs="Arial"/>
          <w:sz w:val="22"/>
          <w:szCs w:val="22"/>
          <w:lang w:val="en" w:eastAsia="en-US"/>
        </w:rPr>
        <w:t xml:space="preserve"> force (62.0%) compared with Regional VIC (56.1%).</w:t>
      </w:r>
    </w:p>
    <w:p w14:paraId="083B6851" w14:textId="77777777" w:rsidR="002B7629" w:rsidRPr="009B64AD" w:rsidRDefault="002B7629" w:rsidP="00CE26AC">
      <w:pPr>
        <w:spacing w:after="135" w:line="270" w:lineRule="atLeast"/>
        <w:jc w:val="both"/>
        <w:rPr>
          <w:rFonts w:ascii="Arial" w:hAnsi="Arial" w:cs="Arial"/>
          <w:lang w:val="en"/>
        </w:rPr>
      </w:pPr>
      <w:r w:rsidRPr="009B64AD">
        <w:rPr>
          <w:rFonts w:ascii="Arial" w:hAnsi="Arial" w:cs="Arial"/>
          <w:lang w:val="en"/>
        </w:rPr>
        <w:t xml:space="preserve">While the Macedon Ranges Shire had a lower proportion of low-income households, it is important to note that this varied across the Shire. Proportions ranged from a low of 6.2% in Mount Macedon to a high of 24.9% in </w:t>
      </w:r>
      <w:proofErr w:type="spellStart"/>
      <w:r w:rsidRPr="009B64AD">
        <w:rPr>
          <w:rFonts w:ascii="Arial" w:hAnsi="Arial" w:cs="Arial"/>
          <w:lang w:val="en"/>
        </w:rPr>
        <w:t>Kyneton</w:t>
      </w:r>
      <w:proofErr w:type="spellEnd"/>
      <w:r w:rsidRPr="009B64AD">
        <w:rPr>
          <w:rFonts w:ascii="Arial" w:hAnsi="Arial" w:cs="Arial"/>
          <w:lang w:val="en"/>
        </w:rPr>
        <w:t>. The areas with the highest percentages were:</w:t>
      </w:r>
    </w:p>
    <w:p w14:paraId="6A1D9875" w14:textId="77777777" w:rsidR="002B7629" w:rsidRPr="009B64AD" w:rsidRDefault="002B7629" w:rsidP="00CE26AC">
      <w:pPr>
        <w:pStyle w:val="ListParagraph"/>
        <w:numPr>
          <w:ilvl w:val="0"/>
          <w:numId w:val="38"/>
        </w:numPr>
        <w:spacing w:after="0" w:line="270" w:lineRule="atLeast"/>
        <w:jc w:val="both"/>
        <w:rPr>
          <w:rFonts w:ascii="Arial" w:hAnsi="Arial" w:cs="Arial"/>
          <w:lang w:val="en"/>
        </w:rPr>
      </w:pPr>
      <w:proofErr w:type="spellStart"/>
      <w:r w:rsidRPr="009B64AD">
        <w:rPr>
          <w:rFonts w:ascii="Arial" w:hAnsi="Arial" w:cs="Arial"/>
          <w:lang w:val="en"/>
        </w:rPr>
        <w:t>Kyneton</w:t>
      </w:r>
      <w:proofErr w:type="spellEnd"/>
      <w:r w:rsidRPr="009B64AD">
        <w:rPr>
          <w:rFonts w:ascii="Arial" w:hAnsi="Arial" w:cs="Arial"/>
          <w:lang w:val="en"/>
        </w:rPr>
        <w:t xml:space="preserve"> (24.9%)</w:t>
      </w:r>
    </w:p>
    <w:p w14:paraId="0C6EA0B7" w14:textId="77777777" w:rsidR="002B7629" w:rsidRPr="009B64AD" w:rsidRDefault="002B7629" w:rsidP="00CE26AC">
      <w:pPr>
        <w:pStyle w:val="ListParagraph"/>
        <w:numPr>
          <w:ilvl w:val="0"/>
          <w:numId w:val="38"/>
        </w:numPr>
        <w:spacing w:after="0" w:line="270" w:lineRule="atLeast"/>
        <w:jc w:val="both"/>
        <w:rPr>
          <w:rFonts w:ascii="Arial" w:hAnsi="Arial" w:cs="Arial"/>
          <w:lang w:val="en"/>
        </w:rPr>
      </w:pPr>
      <w:r w:rsidRPr="009B64AD">
        <w:rPr>
          <w:rFonts w:ascii="Arial" w:hAnsi="Arial" w:cs="Arial"/>
          <w:lang w:val="en"/>
        </w:rPr>
        <w:t>Lancefield (17.4%)</w:t>
      </w:r>
    </w:p>
    <w:p w14:paraId="0B1848A7" w14:textId="77777777" w:rsidR="002B7629" w:rsidRPr="009B64AD" w:rsidRDefault="002B7629" w:rsidP="00CE26AC">
      <w:pPr>
        <w:pStyle w:val="ListParagraph"/>
        <w:numPr>
          <w:ilvl w:val="0"/>
          <w:numId w:val="38"/>
        </w:numPr>
        <w:spacing w:after="0" w:line="270" w:lineRule="atLeast"/>
        <w:jc w:val="both"/>
        <w:rPr>
          <w:rFonts w:ascii="Arial" w:hAnsi="Arial" w:cs="Arial"/>
          <w:lang w:val="en"/>
        </w:rPr>
      </w:pPr>
      <w:r w:rsidRPr="009B64AD">
        <w:rPr>
          <w:rFonts w:ascii="Arial" w:hAnsi="Arial" w:cs="Arial"/>
          <w:lang w:val="en"/>
        </w:rPr>
        <w:t>Woodend (17.2%)</w:t>
      </w:r>
    </w:p>
    <w:p w14:paraId="3DA7DCAD" w14:textId="77777777" w:rsidR="002B7629" w:rsidRPr="00CE543A" w:rsidRDefault="002B7629" w:rsidP="00CE26AC">
      <w:pPr>
        <w:pStyle w:val="ListParagraph"/>
        <w:numPr>
          <w:ilvl w:val="0"/>
          <w:numId w:val="38"/>
        </w:numPr>
        <w:spacing w:after="0" w:line="270" w:lineRule="atLeast"/>
        <w:jc w:val="both"/>
        <w:rPr>
          <w:rFonts w:ascii="Arial" w:hAnsi="Arial" w:cs="Arial"/>
          <w:lang w:val="en"/>
        </w:rPr>
      </w:pPr>
      <w:r w:rsidRPr="009B64AD">
        <w:rPr>
          <w:rFonts w:ascii="Arial" w:hAnsi="Arial" w:cs="Arial"/>
          <w:lang w:val="en"/>
        </w:rPr>
        <w:t>Romsey (16.6%)</w:t>
      </w:r>
    </w:p>
    <w:p w14:paraId="6BC9A08D" w14:textId="77777777" w:rsidR="00CE26AC" w:rsidRDefault="00CE26AC" w:rsidP="00CE26AC">
      <w:pPr>
        <w:jc w:val="both"/>
        <w:rPr>
          <w:rFonts w:ascii="Arial" w:hAnsi="Arial" w:cs="Arial"/>
          <w:b/>
          <w:lang w:val="en"/>
        </w:rPr>
      </w:pPr>
    </w:p>
    <w:p w14:paraId="31213AE8" w14:textId="77777777" w:rsidR="00CE26AC" w:rsidRPr="00E944F4" w:rsidRDefault="00CE26AC" w:rsidP="00CE26AC">
      <w:pPr>
        <w:jc w:val="both"/>
        <w:rPr>
          <w:rFonts w:ascii="Arial" w:hAnsi="Arial" w:cs="Arial"/>
          <w:bCs/>
          <w:i/>
          <w:iCs/>
          <w:lang w:val="en"/>
        </w:rPr>
      </w:pPr>
      <w:r w:rsidRPr="00E944F4">
        <w:rPr>
          <w:rFonts w:ascii="Arial" w:hAnsi="Arial" w:cs="Arial"/>
          <w:bCs/>
          <w:i/>
          <w:iCs/>
          <w:lang w:val="en"/>
        </w:rPr>
        <w:t>Socio-economic disadvantage:</w:t>
      </w:r>
    </w:p>
    <w:p w14:paraId="62DDAF85" w14:textId="77777777" w:rsidR="007E4E5F" w:rsidRPr="009B64AD" w:rsidRDefault="007E4E5F" w:rsidP="00CE26AC">
      <w:pPr>
        <w:jc w:val="both"/>
        <w:rPr>
          <w:rFonts w:ascii="Arial" w:hAnsi="Arial" w:cs="Arial"/>
          <w:lang w:val="en"/>
        </w:rPr>
      </w:pPr>
      <w:r w:rsidRPr="00BA0A67">
        <w:rPr>
          <w:rFonts w:ascii="Arial" w:hAnsi="Arial" w:cs="Arial"/>
          <w:lang w:val="en"/>
        </w:rPr>
        <w:t>The SEIFA index of relative socio-economic disadvantage is an aggregate measure of general disadvantage derived from 2016 Census data.</w:t>
      </w:r>
      <w:r>
        <w:rPr>
          <w:rFonts w:ascii="Arial" w:hAnsi="Arial" w:cs="Arial"/>
          <w:lang w:val="en"/>
        </w:rPr>
        <w:t xml:space="preserve"> </w:t>
      </w:r>
      <w:r w:rsidRPr="009B64AD">
        <w:rPr>
          <w:rFonts w:ascii="Arial" w:hAnsi="Arial" w:cs="Arial"/>
          <w:lang w:val="en"/>
        </w:rPr>
        <w:t xml:space="preserve">The areas of highest disadvantage in the Macedon Ranges Shire), </w:t>
      </w:r>
      <w:r>
        <w:rPr>
          <w:rFonts w:ascii="Arial" w:hAnsi="Arial" w:cs="Arial"/>
          <w:lang w:val="en"/>
        </w:rPr>
        <w:t>are:</w:t>
      </w:r>
    </w:p>
    <w:p w14:paraId="6DA367F7" w14:textId="77777777" w:rsidR="007E4E5F" w:rsidRPr="009B64AD" w:rsidRDefault="007E4E5F" w:rsidP="00CE26AC">
      <w:pPr>
        <w:pStyle w:val="ListParagraph"/>
        <w:numPr>
          <w:ilvl w:val="0"/>
          <w:numId w:val="38"/>
        </w:numPr>
        <w:spacing w:after="0" w:line="270" w:lineRule="atLeast"/>
        <w:jc w:val="both"/>
        <w:rPr>
          <w:rFonts w:ascii="Arial" w:hAnsi="Arial" w:cs="Arial"/>
          <w:lang w:val="en"/>
        </w:rPr>
      </w:pPr>
      <w:proofErr w:type="spellStart"/>
      <w:r w:rsidRPr="009B64AD">
        <w:rPr>
          <w:rFonts w:ascii="Arial" w:hAnsi="Arial" w:cs="Arial"/>
          <w:lang w:val="en"/>
        </w:rPr>
        <w:t>Kyneton</w:t>
      </w:r>
      <w:proofErr w:type="spellEnd"/>
      <w:r w:rsidRPr="009B64AD">
        <w:rPr>
          <w:rFonts w:ascii="Arial" w:hAnsi="Arial" w:cs="Arial"/>
          <w:lang w:val="en"/>
        </w:rPr>
        <w:t xml:space="preserve"> (981.8)</w:t>
      </w:r>
    </w:p>
    <w:p w14:paraId="30D86917" w14:textId="77777777" w:rsidR="007E4E5F" w:rsidRPr="009B64AD" w:rsidRDefault="007E4E5F" w:rsidP="00CE26AC">
      <w:pPr>
        <w:pStyle w:val="ListParagraph"/>
        <w:numPr>
          <w:ilvl w:val="0"/>
          <w:numId w:val="38"/>
        </w:numPr>
        <w:spacing w:after="0" w:line="270" w:lineRule="atLeast"/>
        <w:jc w:val="both"/>
        <w:rPr>
          <w:rFonts w:ascii="Arial" w:hAnsi="Arial" w:cs="Arial"/>
          <w:lang w:val="en"/>
        </w:rPr>
      </w:pPr>
      <w:r w:rsidRPr="009B64AD">
        <w:rPr>
          <w:rFonts w:ascii="Arial" w:hAnsi="Arial" w:cs="Arial"/>
          <w:lang w:val="en"/>
        </w:rPr>
        <w:t>Lancefield (1004.3)</w:t>
      </w:r>
    </w:p>
    <w:p w14:paraId="794462A8" w14:textId="77777777" w:rsidR="007E4E5F" w:rsidRPr="009B64AD" w:rsidRDefault="007E4E5F" w:rsidP="00CE26AC">
      <w:pPr>
        <w:pStyle w:val="ListParagraph"/>
        <w:numPr>
          <w:ilvl w:val="0"/>
          <w:numId w:val="38"/>
        </w:numPr>
        <w:spacing w:after="0" w:line="270" w:lineRule="atLeast"/>
        <w:jc w:val="both"/>
        <w:rPr>
          <w:rFonts w:ascii="Arial" w:hAnsi="Arial" w:cs="Arial"/>
          <w:lang w:val="en"/>
        </w:rPr>
      </w:pPr>
      <w:r w:rsidRPr="009B64AD">
        <w:rPr>
          <w:rFonts w:ascii="Arial" w:hAnsi="Arial" w:cs="Arial"/>
          <w:lang w:val="en"/>
        </w:rPr>
        <w:t>Romsey (1031.4)</w:t>
      </w:r>
    </w:p>
    <w:p w14:paraId="4F89B5ED" w14:textId="77777777" w:rsidR="00CE26AC" w:rsidRPr="00F56C10" w:rsidRDefault="00CE26AC" w:rsidP="00CE26AC">
      <w:pPr>
        <w:spacing w:before="100" w:beforeAutospacing="1" w:after="100" w:afterAutospacing="1" w:line="270" w:lineRule="atLeast"/>
        <w:jc w:val="both"/>
        <w:rPr>
          <w:rFonts w:ascii="Arial" w:hAnsi="Arial" w:cs="Arial"/>
          <w:lang w:val="en"/>
        </w:rPr>
      </w:pPr>
      <w:r w:rsidRPr="00F56C10" w:rsidDel="00CB1477">
        <w:rPr>
          <w:rFonts w:ascii="Arial" w:hAnsi="Arial" w:cs="Arial"/>
          <w:lang w:val="en"/>
        </w:rPr>
        <w:t xml:space="preserve"> </w:t>
      </w:r>
      <w:r w:rsidRPr="00F56C10">
        <w:rPr>
          <w:rFonts w:ascii="Arial" w:hAnsi="Arial" w:cs="Arial"/>
          <w:lang w:val="en"/>
        </w:rPr>
        <w:t>(Above information is drawn profile id, 2016 Census data)</w:t>
      </w:r>
    </w:p>
    <w:p w14:paraId="71151857" w14:textId="77777777" w:rsidR="00CE26AC" w:rsidRPr="00A23F8F" w:rsidRDefault="00CE26AC" w:rsidP="00CE26AC">
      <w:pPr>
        <w:pStyle w:val="Default"/>
        <w:jc w:val="both"/>
        <w:rPr>
          <w:rFonts w:ascii="Arial" w:hAnsi="Arial" w:cs="Arial"/>
          <w:color w:val="auto"/>
          <w:sz w:val="22"/>
          <w:szCs w:val="22"/>
          <w:lang w:val="en"/>
        </w:rPr>
      </w:pPr>
      <w:r w:rsidRPr="00C64FEC">
        <w:rPr>
          <w:rFonts w:ascii="Arial" w:hAnsi="Arial" w:cs="Arial"/>
          <w:color w:val="auto"/>
          <w:sz w:val="22"/>
          <w:szCs w:val="22"/>
          <w:lang w:val="en"/>
        </w:rPr>
        <w:t xml:space="preserve">In 2016, Mount Macedon scores 1,127.5 on the SEIFA index of Advantage and Disadvantage, indicating it is the most advantaged area in the Macedon Ranges Shire. </w:t>
      </w:r>
    </w:p>
    <w:p w14:paraId="5153BA3D" w14:textId="77777777" w:rsidR="00CE26AC" w:rsidRPr="00F56C10" w:rsidRDefault="00CE26AC" w:rsidP="00CE26AC">
      <w:pPr>
        <w:pStyle w:val="Default"/>
        <w:jc w:val="both"/>
        <w:rPr>
          <w:rFonts w:ascii="Arial" w:hAnsi="Arial" w:cs="Arial"/>
          <w:color w:val="auto"/>
          <w:sz w:val="22"/>
          <w:szCs w:val="22"/>
          <w:lang w:val="en"/>
        </w:rPr>
      </w:pPr>
    </w:p>
    <w:p w14:paraId="141CA116" w14:textId="77777777" w:rsidR="00CE26AC" w:rsidRPr="00F56C10" w:rsidRDefault="00CE26AC" w:rsidP="005F54C4">
      <w:pPr>
        <w:pStyle w:val="Default"/>
        <w:jc w:val="both"/>
        <w:rPr>
          <w:rFonts w:ascii="Arial" w:hAnsi="Arial" w:cs="Arial"/>
          <w:lang w:val="en"/>
        </w:rPr>
      </w:pPr>
      <w:r w:rsidRPr="00C64FEC">
        <w:rPr>
          <w:rFonts w:ascii="Arial" w:hAnsi="Arial" w:cs="Arial"/>
          <w:color w:val="auto"/>
          <w:sz w:val="22"/>
          <w:szCs w:val="22"/>
          <w:lang w:val="en"/>
        </w:rPr>
        <w:t>The overall level of advantage in the Shire is higher than Victoria</w:t>
      </w:r>
      <w:r w:rsidRPr="00A23F8F">
        <w:rPr>
          <w:rFonts w:ascii="Arial" w:hAnsi="Arial" w:cs="Arial"/>
          <w:color w:val="auto"/>
          <w:sz w:val="22"/>
          <w:szCs w:val="22"/>
          <w:lang w:val="en"/>
        </w:rPr>
        <w:t xml:space="preserve">. </w:t>
      </w:r>
      <w:proofErr w:type="spellStart"/>
      <w:r w:rsidRPr="00C64FEC">
        <w:rPr>
          <w:rFonts w:ascii="Arial" w:hAnsi="Arial" w:cs="Arial"/>
          <w:color w:val="auto"/>
          <w:sz w:val="22"/>
          <w:szCs w:val="22"/>
          <w:lang w:val="en"/>
        </w:rPr>
        <w:t>Kyneton</w:t>
      </w:r>
      <w:proofErr w:type="spellEnd"/>
      <w:r w:rsidRPr="00A23F8F">
        <w:rPr>
          <w:rFonts w:ascii="Arial" w:hAnsi="Arial" w:cs="Arial"/>
          <w:color w:val="auto"/>
          <w:sz w:val="22"/>
          <w:szCs w:val="22"/>
          <w:lang w:val="en"/>
        </w:rPr>
        <w:t xml:space="preserve"> </w:t>
      </w:r>
      <w:r w:rsidRPr="00C64FEC">
        <w:rPr>
          <w:rFonts w:ascii="Arial" w:hAnsi="Arial" w:cs="Arial"/>
          <w:color w:val="auto"/>
          <w:sz w:val="22"/>
          <w:szCs w:val="22"/>
          <w:lang w:val="en"/>
        </w:rPr>
        <w:t xml:space="preserve">scores 981.8 on the SEIFA index of disadvantage, indicating it is the most disadvantaged area in the Macedon Ranges Shire. </w:t>
      </w:r>
      <w:r w:rsidRPr="00C64FEC">
        <w:rPr>
          <w:rFonts w:ascii="Arial" w:hAnsi="Arial" w:cs="Arial"/>
          <w:sz w:val="22"/>
          <w:szCs w:val="22"/>
          <w:lang w:val="en"/>
        </w:rPr>
        <w:t>However, it is important to note that the SEIFA index is an amalgam measure, meaning the proportion of disadvantaged groups in a small area can be obscured in the dataset.</w:t>
      </w:r>
    </w:p>
    <w:p w14:paraId="295C8430" w14:textId="77777777" w:rsidR="00CE26AC" w:rsidRDefault="00CE26AC" w:rsidP="00CE26AC">
      <w:pPr>
        <w:jc w:val="both"/>
        <w:rPr>
          <w:rFonts w:ascii="Arial" w:hAnsi="Arial" w:cs="Arial"/>
          <w:b/>
        </w:rPr>
      </w:pPr>
      <w:r w:rsidRPr="00C64FEC">
        <w:rPr>
          <w:rFonts w:ascii="Arial" w:hAnsi="Arial" w:cs="Arial"/>
          <w:b/>
        </w:rPr>
        <w:t>Projects or trends that may influence supply of early childhood education and care</w:t>
      </w:r>
    </w:p>
    <w:p w14:paraId="5D47EBF2" w14:textId="77777777" w:rsidR="00CE26AC" w:rsidRPr="00C64FEC" w:rsidRDefault="00CE26AC" w:rsidP="00CE26AC">
      <w:pPr>
        <w:spacing w:after="135" w:line="270" w:lineRule="atLeast"/>
        <w:jc w:val="both"/>
        <w:rPr>
          <w:rFonts w:ascii="Arial" w:hAnsi="Arial" w:cs="Arial"/>
          <w:lang w:val="en"/>
        </w:rPr>
      </w:pPr>
      <w:r w:rsidRPr="00C64FEC">
        <w:rPr>
          <w:rFonts w:ascii="Arial" w:hAnsi="Arial" w:cs="Arial"/>
          <w:lang w:val="en"/>
        </w:rPr>
        <w:t xml:space="preserve">Based on the demographic and economic information presented in this section, some considerations affecting kindergarten provision across the LGA are: </w:t>
      </w:r>
    </w:p>
    <w:p w14:paraId="2B3379D5" w14:textId="77777777" w:rsidR="00CE26AC" w:rsidRPr="00C64FEC" w:rsidRDefault="00CE26AC" w:rsidP="00CE26AC">
      <w:pPr>
        <w:spacing w:after="135" w:line="270" w:lineRule="atLeast"/>
        <w:jc w:val="both"/>
        <w:rPr>
          <w:rFonts w:ascii="Arial" w:hAnsi="Arial" w:cs="Arial"/>
          <w:lang w:val="en"/>
        </w:rPr>
      </w:pPr>
      <w:r w:rsidRPr="00C64FEC">
        <w:rPr>
          <w:rFonts w:ascii="Arial" w:hAnsi="Arial" w:cs="Arial"/>
          <w:lang w:val="en"/>
        </w:rPr>
        <w:t xml:space="preserve">•Levels of income in MRSC are higher than across Victoria </w:t>
      </w:r>
    </w:p>
    <w:p w14:paraId="70D5AED4" w14:textId="77777777" w:rsidR="00CE26AC" w:rsidRPr="00C64FEC" w:rsidRDefault="00CE26AC" w:rsidP="00CE26AC">
      <w:pPr>
        <w:spacing w:after="135" w:line="270" w:lineRule="atLeast"/>
        <w:jc w:val="both"/>
        <w:rPr>
          <w:rFonts w:ascii="Arial" w:hAnsi="Arial" w:cs="Arial"/>
          <w:lang w:val="en"/>
        </w:rPr>
      </w:pPr>
      <w:r w:rsidRPr="00C64FEC">
        <w:rPr>
          <w:rFonts w:ascii="Arial" w:hAnsi="Arial" w:cs="Arial"/>
          <w:lang w:val="en"/>
        </w:rPr>
        <w:t xml:space="preserve">•The unemployment rate is lower in MRSC than Regional Victoria averages </w:t>
      </w:r>
    </w:p>
    <w:p w14:paraId="50A0DBAC" w14:textId="77777777" w:rsidR="00CE26AC" w:rsidRPr="00C64FEC" w:rsidRDefault="00CE26AC" w:rsidP="00CE26AC">
      <w:pPr>
        <w:spacing w:after="135" w:line="270" w:lineRule="atLeast"/>
        <w:jc w:val="both"/>
        <w:rPr>
          <w:rFonts w:ascii="Arial" w:hAnsi="Arial" w:cs="Arial"/>
          <w:lang w:val="en"/>
        </w:rPr>
      </w:pPr>
      <w:r w:rsidRPr="00C64FEC">
        <w:rPr>
          <w:rFonts w:ascii="Arial" w:hAnsi="Arial" w:cs="Arial"/>
          <w:lang w:val="en"/>
        </w:rPr>
        <w:t>•Among people who are employed, the incidence of people working full-time equivalent is higher than people working part-time in the Shire (58 percent and 40 percent respectively)</w:t>
      </w:r>
    </w:p>
    <w:p w14:paraId="46183B9D" w14:textId="77777777" w:rsidR="00CE26AC" w:rsidRPr="00C64FEC" w:rsidRDefault="00CE26AC" w:rsidP="00CE26AC">
      <w:pPr>
        <w:spacing w:after="135" w:line="270" w:lineRule="atLeast"/>
        <w:jc w:val="both"/>
        <w:rPr>
          <w:rFonts w:ascii="Arial" w:hAnsi="Arial" w:cs="Arial"/>
          <w:lang w:val="en"/>
        </w:rPr>
      </w:pPr>
      <w:r w:rsidRPr="00C64FEC">
        <w:rPr>
          <w:rFonts w:ascii="Arial" w:hAnsi="Arial" w:cs="Arial"/>
          <w:lang w:val="en"/>
        </w:rPr>
        <w:t xml:space="preserve">•This suggests that the demand for longer days of </w:t>
      </w:r>
      <w:r w:rsidR="002B21E0">
        <w:rPr>
          <w:rFonts w:ascii="Arial" w:hAnsi="Arial" w:cs="Arial"/>
          <w:lang w:val="en"/>
        </w:rPr>
        <w:t>K</w:t>
      </w:r>
      <w:r w:rsidRPr="00C64FEC">
        <w:rPr>
          <w:rFonts w:ascii="Arial" w:hAnsi="Arial" w:cs="Arial"/>
          <w:lang w:val="en"/>
        </w:rPr>
        <w:t>indergarten</w:t>
      </w:r>
      <w:r w:rsidR="002B21E0">
        <w:rPr>
          <w:rFonts w:ascii="Arial" w:hAnsi="Arial" w:cs="Arial"/>
          <w:lang w:val="en"/>
        </w:rPr>
        <w:t xml:space="preserve"> (Pre and Post Programs)</w:t>
      </w:r>
      <w:r w:rsidRPr="00C64FEC">
        <w:rPr>
          <w:rFonts w:ascii="Arial" w:hAnsi="Arial" w:cs="Arial"/>
          <w:lang w:val="en"/>
        </w:rPr>
        <w:t xml:space="preserve"> </w:t>
      </w:r>
      <w:r w:rsidR="002B21E0">
        <w:rPr>
          <w:rFonts w:ascii="Arial" w:hAnsi="Arial" w:cs="Arial"/>
          <w:lang w:val="en"/>
        </w:rPr>
        <w:t xml:space="preserve">or childcare, </w:t>
      </w:r>
      <w:r w:rsidRPr="00C64FEC">
        <w:rPr>
          <w:rFonts w:ascii="Arial" w:hAnsi="Arial" w:cs="Arial"/>
          <w:lang w:val="en"/>
        </w:rPr>
        <w:t>may be higher across the LGA</w:t>
      </w:r>
    </w:p>
    <w:p w14:paraId="2AB3BF9E" w14:textId="77777777" w:rsidR="00CE26AC" w:rsidRPr="00C64FEC" w:rsidRDefault="00CE26AC" w:rsidP="00CE26AC">
      <w:pPr>
        <w:spacing w:after="135" w:line="270" w:lineRule="atLeast"/>
        <w:jc w:val="both"/>
        <w:rPr>
          <w:rFonts w:ascii="Arial" w:hAnsi="Arial" w:cs="Arial"/>
          <w:lang w:val="en"/>
        </w:rPr>
      </w:pPr>
      <w:r w:rsidRPr="00C64FEC">
        <w:rPr>
          <w:rFonts w:ascii="Arial" w:hAnsi="Arial" w:cs="Arial"/>
          <w:lang w:val="en"/>
        </w:rPr>
        <w:t>•The demand for longer days may also be reinforced by the proportion of residents who travel towards Melbourne’s CBD for work (around 51 percent of residents work outside the LGA)</w:t>
      </w:r>
    </w:p>
    <w:p w14:paraId="4CCAD21C" w14:textId="77777777" w:rsidR="00CE26AC" w:rsidRPr="00C64FEC" w:rsidRDefault="00CE26AC" w:rsidP="00CE26AC">
      <w:pPr>
        <w:spacing w:after="135" w:line="270" w:lineRule="atLeast"/>
        <w:jc w:val="both"/>
        <w:rPr>
          <w:rFonts w:ascii="Arial" w:hAnsi="Arial" w:cs="Arial"/>
          <w:lang w:val="en"/>
        </w:rPr>
      </w:pPr>
      <w:r w:rsidRPr="00C64FEC">
        <w:rPr>
          <w:rFonts w:ascii="Arial" w:hAnsi="Arial" w:cs="Arial"/>
          <w:lang w:val="en"/>
        </w:rPr>
        <w:t xml:space="preserve">•Pockets of higher unemployment rates and lower income, as well as relative disadvantage, may impact demand for different models of kindergarten and care. </w:t>
      </w:r>
    </w:p>
    <w:p w14:paraId="1BEB617A" w14:textId="77777777" w:rsidR="007E4E5F" w:rsidRPr="00C64FEC" w:rsidRDefault="00CE26AC" w:rsidP="00CE26AC">
      <w:pPr>
        <w:spacing w:after="135" w:line="270" w:lineRule="atLeast"/>
        <w:jc w:val="both"/>
        <w:rPr>
          <w:rFonts w:ascii="Arial" w:hAnsi="Arial" w:cs="Arial"/>
          <w:b/>
        </w:rPr>
      </w:pPr>
      <w:r w:rsidRPr="00A23F8F">
        <w:rPr>
          <w:rFonts w:ascii="Arial" w:hAnsi="Arial" w:cs="Arial"/>
          <w:lang w:val="en"/>
        </w:rPr>
        <w:lastRenderedPageBreak/>
        <w:t xml:space="preserve">In the Macedon Ranges </w:t>
      </w:r>
      <w:r w:rsidRPr="00F56C10">
        <w:rPr>
          <w:rFonts w:ascii="Arial" w:hAnsi="Arial" w:cs="Arial"/>
          <w:lang w:val="en"/>
        </w:rPr>
        <w:t>Shire,</w:t>
      </w:r>
      <w:r w:rsidR="007E4E5F" w:rsidRPr="00920C33">
        <w:rPr>
          <w:rFonts w:ascii="Arial" w:hAnsi="Arial" w:cs="Arial"/>
          <w:lang w:val="en"/>
        </w:rPr>
        <w:t xml:space="preserve"> the percentage of mothers in the workforce ranged from a low of 67.6% in Lancefield to a high of 80.0% in </w:t>
      </w:r>
      <w:proofErr w:type="spellStart"/>
      <w:r w:rsidR="007E4E5F" w:rsidRPr="00920C33">
        <w:rPr>
          <w:rFonts w:ascii="Arial" w:hAnsi="Arial" w:cs="Arial"/>
          <w:lang w:val="en"/>
        </w:rPr>
        <w:t>Riddells</w:t>
      </w:r>
      <w:proofErr w:type="spellEnd"/>
      <w:r w:rsidR="007E4E5F" w:rsidRPr="00920C33">
        <w:rPr>
          <w:rFonts w:ascii="Arial" w:hAnsi="Arial" w:cs="Arial"/>
          <w:lang w:val="en"/>
        </w:rPr>
        <w:t xml:space="preserve"> Creek.</w:t>
      </w:r>
      <w:r w:rsidR="007E4E5F">
        <w:rPr>
          <w:rFonts w:ascii="Arial" w:hAnsi="Arial" w:cs="Arial"/>
          <w:lang w:val="en"/>
        </w:rPr>
        <w:t xml:space="preserve"> </w:t>
      </w:r>
      <w:r w:rsidR="007E4E5F" w:rsidRPr="00920C33">
        <w:rPr>
          <w:rFonts w:ascii="Arial" w:hAnsi="Arial" w:cs="Arial"/>
          <w:lang w:val="en"/>
        </w:rPr>
        <w:t xml:space="preserve">This percentage </w:t>
      </w:r>
      <w:r w:rsidR="007E4E5F">
        <w:rPr>
          <w:rFonts w:ascii="Arial" w:hAnsi="Arial" w:cs="Arial"/>
          <w:lang w:val="en"/>
        </w:rPr>
        <w:t xml:space="preserve">in </w:t>
      </w:r>
      <w:proofErr w:type="spellStart"/>
      <w:r w:rsidR="007E4E5F">
        <w:rPr>
          <w:rFonts w:ascii="Arial" w:hAnsi="Arial" w:cs="Arial"/>
          <w:lang w:val="en"/>
        </w:rPr>
        <w:t>Riddells</w:t>
      </w:r>
      <w:proofErr w:type="spellEnd"/>
      <w:r w:rsidR="007E4E5F">
        <w:rPr>
          <w:rFonts w:ascii="Arial" w:hAnsi="Arial" w:cs="Arial"/>
          <w:lang w:val="en"/>
        </w:rPr>
        <w:t xml:space="preserve"> Creek </w:t>
      </w:r>
      <w:r w:rsidR="007E4E5F" w:rsidRPr="00920C33">
        <w:rPr>
          <w:rFonts w:ascii="Arial" w:hAnsi="Arial" w:cs="Arial"/>
          <w:lang w:val="en"/>
        </w:rPr>
        <w:t>was higher compared with Regional VIC with 69.8%. The five areas with the highest percentages were:</w:t>
      </w:r>
    </w:p>
    <w:p w14:paraId="30074EFA" w14:textId="77777777" w:rsidR="007E4E5F" w:rsidRPr="00920C33" w:rsidRDefault="007E4E5F" w:rsidP="00CE26AC">
      <w:pPr>
        <w:pStyle w:val="ListParagraph"/>
        <w:numPr>
          <w:ilvl w:val="0"/>
          <w:numId w:val="38"/>
        </w:numPr>
        <w:spacing w:after="0" w:line="270" w:lineRule="atLeast"/>
        <w:jc w:val="both"/>
        <w:rPr>
          <w:rFonts w:ascii="Arial" w:hAnsi="Arial" w:cs="Arial"/>
          <w:lang w:val="en"/>
        </w:rPr>
      </w:pPr>
      <w:proofErr w:type="spellStart"/>
      <w:r w:rsidRPr="00920C33">
        <w:rPr>
          <w:rFonts w:ascii="Arial" w:hAnsi="Arial" w:cs="Arial"/>
          <w:lang w:val="en"/>
        </w:rPr>
        <w:t>Riddells</w:t>
      </w:r>
      <w:proofErr w:type="spellEnd"/>
      <w:r w:rsidRPr="00920C33">
        <w:rPr>
          <w:rFonts w:ascii="Arial" w:hAnsi="Arial" w:cs="Arial"/>
          <w:lang w:val="en"/>
        </w:rPr>
        <w:t xml:space="preserve"> Creek (80.0%)</w:t>
      </w:r>
    </w:p>
    <w:p w14:paraId="236D9581" w14:textId="77777777" w:rsidR="007E4E5F" w:rsidRPr="00C64FEC" w:rsidRDefault="007E4E5F" w:rsidP="00CE26AC">
      <w:pPr>
        <w:pStyle w:val="ListParagraph"/>
        <w:numPr>
          <w:ilvl w:val="0"/>
          <w:numId w:val="38"/>
        </w:numPr>
        <w:spacing w:after="0" w:line="270" w:lineRule="atLeast"/>
        <w:jc w:val="both"/>
        <w:rPr>
          <w:lang w:val="en"/>
        </w:rPr>
      </w:pPr>
      <w:r w:rsidRPr="00920C33">
        <w:rPr>
          <w:rFonts w:ascii="Arial" w:hAnsi="Arial" w:cs="Arial"/>
          <w:lang w:val="en"/>
        </w:rPr>
        <w:t>Macedon (79.8%)</w:t>
      </w:r>
    </w:p>
    <w:p w14:paraId="3E0D30AF" w14:textId="77777777" w:rsidR="007E4E5F" w:rsidRDefault="007E4E5F" w:rsidP="00CE26AC">
      <w:pPr>
        <w:pStyle w:val="ListParagraph"/>
        <w:numPr>
          <w:ilvl w:val="0"/>
          <w:numId w:val="38"/>
        </w:numPr>
        <w:spacing w:after="0" w:line="270" w:lineRule="atLeast"/>
        <w:jc w:val="both"/>
        <w:rPr>
          <w:rFonts w:ascii="Arial" w:hAnsi="Arial" w:cs="Arial"/>
          <w:lang w:val="en"/>
        </w:rPr>
      </w:pPr>
      <w:r w:rsidRPr="00920C33">
        <w:rPr>
          <w:rFonts w:ascii="Arial" w:hAnsi="Arial" w:cs="Arial"/>
          <w:lang w:val="en"/>
        </w:rPr>
        <w:t>Mount Macedon (77.6%)</w:t>
      </w:r>
    </w:p>
    <w:p w14:paraId="078CC679" w14:textId="2DF098F9" w:rsidR="00CE26AC" w:rsidRPr="007F4234" w:rsidRDefault="007E4E5F" w:rsidP="00CE26AC">
      <w:pPr>
        <w:spacing w:before="100" w:beforeAutospacing="1" w:after="100" w:afterAutospacing="1" w:line="270" w:lineRule="atLeast"/>
        <w:jc w:val="both"/>
        <w:rPr>
          <w:rFonts w:ascii="Arial" w:hAnsi="Arial" w:cs="Arial"/>
          <w:lang w:val="en"/>
        </w:rPr>
      </w:pPr>
      <w:r>
        <w:rPr>
          <w:rFonts w:ascii="Arial" w:hAnsi="Arial" w:cs="Arial"/>
          <w:lang w:val="en"/>
        </w:rPr>
        <w:t xml:space="preserve">The Macedon Ranges current long-term strategic plans include, Gisborne Futures, Romsey Structure, </w:t>
      </w:r>
      <w:proofErr w:type="spellStart"/>
      <w:r>
        <w:rPr>
          <w:rFonts w:ascii="Arial" w:hAnsi="Arial" w:cs="Arial"/>
          <w:lang w:val="en"/>
        </w:rPr>
        <w:t>Kyneton</w:t>
      </w:r>
      <w:proofErr w:type="spellEnd"/>
      <w:r>
        <w:rPr>
          <w:rFonts w:ascii="Arial" w:hAnsi="Arial" w:cs="Arial"/>
          <w:lang w:val="en"/>
        </w:rPr>
        <w:t xml:space="preserve"> Urban Design Framework, </w:t>
      </w:r>
      <w:r w:rsidRPr="00FE4BB9">
        <w:rPr>
          <w:rFonts w:ascii="Arial" w:hAnsi="Arial" w:cs="Arial"/>
          <w:lang w:val="en"/>
        </w:rPr>
        <w:t xml:space="preserve">Amess Road Precinct Structure Plan in </w:t>
      </w:r>
      <w:proofErr w:type="spellStart"/>
      <w:r w:rsidRPr="00FE4BB9">
        <w:rPr>
          <w:rFonts w:ascii="Arial" w:hAnsi="Arial" w:cs="Arial"/>
          <w:lang w:val="en"/>
        </w:rPr>
        <w:t>Riddells</w:t>
      </w:r>
      <w:proofErr w:type="spellEnd"/>
      <w:r w:rsidRPr="00FE4BB9">
        <w:rPr>
          <w:rFonts w:ascii="Arial" w:hAnsi="Arial" w:cs="Arial"/>
          <w:lang w:val="en"/>
        </w:rPr>
        <w:t xml:space="preserve"> Creek and the Open Space Strategy. Housing estates being built in Gisborne South</w:t>
      </w:r>
      <w:r w:rsidR="007F4234" w:rsidRPr="007F4234">
        <w:rPr>
          <w:rFonts w:ascii="Arial" w:hAnsi="Arial" w:cs="Arial"/>
          <w:lang w:val="en"/>
        </w:rPr>
        <w:t xml:space="preserve"> </w:t>
      </w:r>
      <w:r w:rsidR="007F4234">
        <w:rPr>
          <w:rFonts w:ascii="Arial" w:hAnsi="Arial" w:cs="Arial"/>
          <w:lang w:val="en"/>
        </w:rPr>
        <w:t>(</w:t>
      </w:r>
      <w:proofErr w:type="spellStart"/>
      <w:r w:rsidR="007F4234" w:rsidRPr="00F56C10">
        <w:rPr>
          <w:rFonts w:ascii="Arial" w:hAnsi="Arial" w:cs="Arial"/>
          <w:lang w:val="en"/>
        </w:rPr>
        <w:t>Willowbank</w:t>
      </w:r>
      <w:proofErr w:type="spellEnd"/>
      <w:r w:rsidR="007F4234" w:rsidRPr="00F56C10">
        <w:rPr>
          <w:rFonts w:ascii="Arial" w:hAnsi="Arial" w:cs="Arial"/>
          <w:lang w:val="en"/>
        </w:rPr>
        <w:t xml:space="preserve"> road, Gisborne South – 615 new </w:t>
      </w:r>
      <w:proofErr w:type="gramStart"/>
      <w:r w:rsidR="007F4234" w:rsidRPr="00F56C10">
        <w:rPr>
          <w:rFonts w:ascii="Arial" w:hAnsi="Arial" w:cs="Arial"/>
          <w:lang w:val="en"/>
        </w:rPr>
        <w:t>lots</w:t>
      </w:r>
      <w:r w:rsidR="007F4234">
        <w:rPr>
          <w:rFonts w:ascii="Arial" w:hAnsi="Arial" w:cs="Arial"/>
          <w:lang w:val="en"/>
        </w:rPr>
        <w:t>)</w:t>
      </w:r>
      <w:r w:rsidRPr="00FE4BB9">
        <w:rPr>
          <w:rFonts w:ascii="Arial" w:hAnsi="Arial" w:cs="Arial"/>
          <w:lang w:val="en"/>
        </w:rPr>
        <w:t>Romsey</w:t>
      </w:r>
      <w:proofErr w:type="gramEnd"/>
      <w:r w:rsidRPr="00FE4BB9">
        <w:rPr>
          <w:rFonts w:ascii="Arial" w:hAnsi="Arial" w:cs="Arial"/>
          <w:lang w:val="en"/>
        </w:rPr>
        <w:t xml:space="preserve">, </w:t>
      </w:r>
      <w:proofErr w:type="spellStart"/>
      <w:r w:rsidRPr="00FE4BB9">
        <w:rPr>
          <w:rFonts w:ascii="Arial" w:hAnsi="Arial" w:cs="Arial"/>
          <w:lang w:val="en"/>
        </w:rPr>
        <w:t>Kyneton</w:t>
      </w:r>
      <w:proofErr w:type="spellEnd"/>
      <w:r w:rsidRPr="00FE4BB9">
        <w:rPr>
          <w:rFonts w:ascii="Arial" w:hAnsi="Arial" w:cs="Arial"/>
          <w:lang w:val="en"/>
        </w:rPr>
        <w:t xml:space="preserve"> South and </w:t>
      </w:r>
      <w:proofErr w:type="spellStart"/>
      <w:r w:rsidRPr="00FE4BB9">
        <w:rPr>
          <w:rFonts w:ascii="Arial" w:hAnsi="Arial" w:cs="Arial"/>
          <w:lang w:val="en"/>
        </w:rPr>
        <w:t>Riddells</w:t>
      </w:r>
      <w:proofErr w:type="spellEnd"/>
      <w:r w:rsidRPr="00FE4BB9">
        <w:rPr>
          <w:rFonts w:ascii="Arial" w:hAnsi="Arial" w:cs="Arial"/>
          <w:lang w:val="en"/>
        </w:rPr>
        <w:t xml:space="preserve"> Creek.</w:t>
      </w:r>
      <w:r>
        <w:rPr>
          <w:rFonts w:ascii="Arial" w:hAnsi="Arial" w:cs="Arial"/>
          <w:lang w:val="en"/>
        </w:rPr>
        <w:t xml:space="preserve"> </w:t>
      </w:r>
      <w:r w:rsidR="007F4234" w:rsidRPr="00F56C10">
        <w:rPr>
          <w:rFonts w:ascii="Arial" w:hAnsi="Arial" w:cs="Arial"/>
          <w:color w:val="332D2E"/>
          <w:shd w:val="clear" w:color="auto" w:fill="FFFFFF"/>
        </w:rPr>
        <w:t xml:space="preserve">A new Primary school and onsite Kindergarten is also currently being built in </w:t>
      </w:r>
      <w:proofErr w:type="spellStart"/>
      <w:r w:rsidR="007F4234" w:rsidRPr="00F56C10">
        <w:rPr>
          <w:rFonts w:ascii="Arial" w:hAnsi="Arial" w:cs="Arial"/>
          <w:color w:val="332D2E"/>
          <w:shd w:val="clear" w:color="auto" w:fill="FFFFFF"/>
        </w:rPr>
        <w:t>Willowbank</w:t>
      </w:r>
      <w:proofErr w:type="spellEnd"/>
      <w:r w:rsidR="007F4234" w:rsidRPr="00F56C10">
        <w:rPr>
          <w:rFonts w:ascii="Arial" w:hAnsi="Arial" w:cs="Arial"/>
          <w:color w:val="332D2E"/>
          <w:shd w:val="clear" w:color="auto" w:fill="FFFFFF"/>
        </w:rPr>
        <w:t xml:space="preserve"> Rd.</w:t>
      </w:r>
      <w:r w:rsidR="00CE26AC" w:rsidRPr="00F56C10">
        <w:rPr>
          <w:rFonts w:ascii="Arial" w:hAnsi="Arial" w:cs="Arial"/>
          <w:color w:val="332D2E"/>
          <w:shd w:val="clear" w:color="auto" w:fill="FFFFFF"/>
        </w:rPr>
        <w:t xml:space="preserve"> </w:t>
      </w:r>
    </w:p>
    <w:p w14:paraId="3EA6B62C" w14:textId="77777777" w:rsidR="00CE26AC" w:rsidRPr="00C64FEC" w:rsidRDefault="00CE26AC" w:rsidP="00CE26AC">
      <w:pPr>
        <w:jc w:val="both"/>
        <w:rPr>
          <w:rFonts w:ascii="Arial" w:hAnsi="Arial" w:cs="Arial"/>
          <w:b/>
        </w:rPr>
      </w:pPr>
      <w:r w:rsidRPr="00C64FEC">
        <w:rPr>
          <w:rFonts w:ascii="Arial" w:hAnsi="Arial" w:cs="Arial"/>
          <w:b/>
        </w:rPr>
        <w:t xml:space="preserve">Key local geographic considerations or information relevant to Three-Year-Old Kindergarten </w:t>
      </w:r>
    </w:p>
    <w:p w14:paraId="1CA781E4" w14:textId="77777777" w:rsidR="007E4E5F" w:rsidRPr="00BA0A67" w:rsidRDefault="00CE26AC" w:rsidP="00CE26AC">
      <w:pPr>
        <w:jc w:val="both"/>
        <w:rPr>
          <w:rFonts w:ascii="Arial" w:hAnsi="Arial" w:cs="Arial"/>
        </w:rPr>
      </w:pPr>
      <w:r w:rsidRPr="00A23F8F">
        <w:rPr>
          <w:rFonts w:ascii="Arial" w:hAnsi="Arial" w:cs="Arial"/>
        </w:rPr>
        <w:t xml:space="preserve">Macedon Ranges </w:t>
      </w:r>
      <w:r w:rsidR="007E4E5F" w:rsidRPr="00BA0A67">
        <w:rPr>
          <w:rFonts w:ascii="Arial" w:hAnsi="Arial" w:cs="Arial"/>
        </w:rPr>
        <w:t xml:space="preserve">Shire </w:t>
      </w:r>
      <w:proofErr w:type="gramStart"/>
      <w:r w:rsidR="007E4E5F" w:rsidRPr="00BA0A67">
        <w:rPr>
          <w:rFonts w:ascii="Arial" w:hAnsi="Arial" w:cs="Arial"/>
        </w:rPr>
        <w:t>is located in</w:t>
      </w:r>
      <w:proofErr w:type="gramEnd"/>
      <w:r w:rsidR="007E4E5F" w:rsidRPr="00BA0A67">
        <w:rPr>
          <w:rFonts w:ascii="Arial" w:hAnsi="Arial" w:cs="Arial"/>
        </w:rPr>
        <w:t xml:space="preserve"> </w:t>
      </w:r>
      <w:r w:rsidRPr="00F56C10">
        <w:rPr>
          <w:rFonts w:ascii="Arial" w:hAnsi="Arial" w:cs="Arial"/>
        </w:rPr>
        <w:t>Central</w:t>
      </w:r>
      <w:r w:rsidR="007E4E5F" w:rsidRPr="00BA0A67">
        <w:rPr>
          <w:rFonts w:ascii="Arial" w:hAnsi="Arial" w:cs="Arial"/>
        </w:rPr>
        <w:t xml:space="preserve"> Victoria, between 50 and 100 kilometres north-west of Melbourne. Macedon Ranges Shire is b</w:t>
      </w:r>
      <w:r w:rsidR="007E4E5F">
        <w:rPr>
          <w:rFonts w:ascii="Arial" w:hAnsi="Arial" w:cs="Arial"/>
        </w:rPr>
        <w:t xml:space="preserve">oarded </w:t>
      </w:r>
      <w:r w:rsidR="007E4E5F" w:rsidRPr="00BA0A67">
        <w:rPr>
          <w:rFonts w:ascii="Arial" w:hAnsi="Arial" w:cs="Arial"/>
        </w:rPr>
        <w:t>by Mitchell Shire in the north and east, Hume City, the City of Melton and Moorabool Shire in the south, and Hepburn Shire and Mount Alexander Shire in the west.</w:t>
      </w:r>
    </w:p>
    <w:p w14:paraId="612EBB61" w14:textId="77777777" w:rsidR="007E4E5F" w:rsidRPr="00EF565E" w:rsidRDefault="007E4E5F" w:rsidP="00CE26AC">
      <w:pPr>
        <w:jc w:val="both"/>
        <w:rPr>
          <w:rFonts w:ascii="Arial" w:hAnsi="Arial" w:cs="Arial"/>
          <w:lang w:val="en"/>
        </w:rPr>
      </w:pPr>
      <w:r w:rsidRPr="00BA0A67">
        <w:rPr>
          <w:rFonts w:ascii="Arial" w:hAnsi="Arial" w:cs="Arial"/>
          <w:lang w:val="en"/>
        </w:rPr>
        <w:t xml:space="preserve">Macedon Ranges Shire is a semi-rural area, with residential, industrial and commercial land use in </w:t>
      </w:r>
      <w:proofErr w:type="gramStart"/>
      <w:r w:rsidRPr="00BA0A67">
        <w:rPr>
          <w:rFonts w:ascii="Arial" w:hAnsi="Arial" w:cs="Arial"/>
          <w:lang w:val="en"/>
        </w:rPr>
        <w:t>a number of</w:t>
      </w:r>
      <w:proofErr w:type="gramEnd"/>
      <w:r w:rsidRPr="00BA0A67">
        <w:rPr>
          <w:rFonts w:ascii="Arial" w:hAnsi="Arial" w:cs="Arial"/>
          <w:lang w:val="en"/>
        </w:rPr>
        <w:t xml:space="preserve"> </w:t>
      </w:r>
      <w:r>
        <w:rPr>
          <w:rFonts w:ascii="Arial" w:hAnsi="Arial" w:cs="Arial"/>
          <w:lang w:val="en"/>
        </w:rPr>
        <w:t xml:space="preserve">distinct </w:t>
      </w:r>
      <w:r w:rsidRPr="00BA0A67">
        <w:rPr>
          <w:rFonts w:ascii="Arial" w:hAnsi="Arial" w:cs="Arial"/>
          <w:lang w:val="en"/>
        </w:rPr>
        <w:t xml:space="preserve">townships. The main townships are Gisborne, </w:t>
      </w:r>
      <w:proofErr w:type="spellStart"/>
      <w:r w:rsidRPr="00BA0A67">
        <w:rPr>
          <w:rFonts w:ascii="Arial" w:hAnsi="Arial" w:cs="Arial"/>
          <w:lang w:val="en"/>
        </w:rPr>
        <w:t>Kyneton</w:t>
      </w:r>
      <w:proofErr w:type="spellEnd"/>
      <w:r w:rsidRPr="00BA0A67">
        <w:rPr>
          <w:rFonts w:ascii="Arial" w:hAnsi="Arial" w:cs="Arial"/>
          <w:lang w:val="en"/>
        </w:rPr>
        <w:t xml:space="preserve">, Lancefield, Macedon, </w:t>
      </w:r>
      <w:proofErr w:type="spellStart"/>
      <w:r w:rsidRPr="00BA0A67">
        <w:rPr>
          <w:rFonts w:ascii="Arial" w:hAnsi="Arial" w:cs="Arial"/>
          <w:lang w:val="en"/>
        </w:rPr>
        <w:t>Malmsbury</w:t>
      </w:r>
      <w:proofErr w:type="spellEnd"/>
      <w:r w:rsidRPr="00BA0A67">
        <w:rPr>
          <w:rFonts w:ascii="Arial" w:hAnsi="Arial" w:cs="Arial"/>
          <w:lang w:val="en"/>
        </w:rPr>
        <w:t xml:space="preserve">, Mount Macedon, New Gisborne, </w:t>
      </w:r>
      <w:proofErr w:type="spellStart"/>
      <w:r w:rsidRPr="00BA0A67">
        <w:rPr>
          <w:rFonts w:ascii="Arial" w:hAnsi="Arial" w:cs="Arial"/>
          <w:lang w:val="en"/>
        </w:rPr>
        <w:t>Riddells</w:t>
      </w:r>
      <w:proofErr w:type="spellEnd"/>
      <w:r w:rsidRPr="00BA0A67">
        <w:rPr>
          <w:rFonts w:ascii="Arial" w:hAnsi="Arial" w:cs="Arial"/>
          <w:lang w:val="en"/>
        </w:rPr>
        <w:t xml:space="preserve"> Creek, Romsey and Woodend, with some small hamlets and settlements</w:t>
      </w:r>
      <w:r>
        <w:rPr>
          <w:rFonts w:ascii="Arial" w:hAnsi="Arial" w:cs="Arial"/>
          <w:lang w:val="en"/>
        </w:rPr>
        <w:t xml:space="preserve">. </w:t>
      </w:r>
      <w:r w:rsidRPr="00FE4BB9">
        <w:rPr>
          <w:rFonts w:ascii="Arial" w:hAnsi="Arial" w:cs="Arial"/>
          <w:lang w:val="en"/>
        </w:rPr>
        <w:t xml:space="preserve">In 2021 families from neighboring shires are enrolled in </w:t>
      </w:r>
      <w:r>
        <w:rPr>
          <w:rFonts w:ascii="Arial" w:hAnsi="Arial" w:cs="Arial"/>
          <w:lang w:val="en"/>
        </w:rPr>
        <w:t xml:space="preserve">Council run Kindergarten </w:t>
      </w:r>
      <w:r w:rsidRPr="00FE4BB9">
        <w:rPr>
          <w:rFonts w:ascii="Arial" w:hAnsi="Arial" w:cs="Arial"/>
          <w:lang w:val="en"/>
        </w:rPr>
        <w:t xml:space="preserve">services that resided in Sunbury, Craigieburn, Taylors Hill, Caroline Springs, </w:t>
      </w:r>
      <w:proofErr w:type="spellStart"/>
      <w:r w:rsidRPr="00FE4BB9">
        <w:rPr>
          <w:rFonts w:ascii="Arial" w:hAnsi="Arial" w:cs="Arial"/>
          <w:lang w:val="en"/>
        </w:rPr>
        <w:t>Keilor</w:t>
      </w:r>
      <w:proofErr w:type="spellEnd"/>
      <w:r w:rsidRPr="00FE4BB9">
        <w:rPr>
          <w:rFonts w:ascii="Arial" w:hAnsi="Arial" w:cs="Arial"/>
          <w:lang w:val="en"/>
        </w:rPr>
        <w:t xml:space="preserve"> Downs, Essendon, </w:t>
      </w:r>
      <w:proofErr w:type="spellStart"/>
      <w:r w:rsidRPr="00FE4BB9">
        <w:rPr>
          <w:rFonts w:ascii="Arial" w:hAnsi="Arial" w:cs="Arial"/>
          <w:lang w:val="en"/>
        </w:rPr>
        <w:t>Glenroy</w:t>
      </w:r>
      <w:proofErr w:type="spellEnd"/>
      <w:r w:rsidRPr="00FE4BB9">
        <w:rPr>
          <w:rFonts w:ascii="Arial" w:hAnsi="Arial" w:cs="Arial"/>
          <w:lang w:val="en"/>
        </w:rPr>
        <w:t xml:space="preserve">, Brunswick, </w:t>
      </w:r>
      <w:proofErr w:type="spellStart"/>
      <w:r w:rsidRPr="00FE4BB9">
        <w:rPr>
          <w:rFonts w:ascii="Arial" w:hAnsi="Arial" w:cs="Arial"/>
          <w:lang w:val="en"/>
        </w:rPr>
        <w:t>Thornbury</w:t>
      </w:r>
      <w:proofErr w:type="spellEnd"/>
      <w:r w:rsidRPr="00FE4BB9">
        <w:rPr>
          <w:rFonts w:ascii="Arial" w:hAnsi="Arial" w:cs="Arial"/>
          <w:lang w:val="en"/>
        </w:rPr>
        <w:t xml:space="preserve">, South </w:t>
      </w:r>
      <w:proofErr w:type="spellStart"/>
      <w:r w:rsidRPr="00FE4BB9">
        <w:rPr>
          <w:rFonts w:ascii="Arial" w:hAnsi="Arial" w:cs="Arial"/>
          <w:lang w:val="en"/>
        </w:rPr>
        <w:t>Yarra</w:t>
      </w:r>
      <w:proofErr w:type="spellEnd"/>
      <w:r w:rsidRPr="00FE4BB9">
        <w:rPr>
          <w:rFonts w:ascii="Arial" w:hAnsi="Arial" w:cs="Arial"/>
          <w:lang w:val="en"/>
        </w:rPr>
        <w:t xml:space="preserve">, Rowville, Middle Park, </w:t>
      </w:r>
      <w:proofErr w:type="spellStart"/>
      <w:r w:rsidRPr="00FE4BB9">
        <w:rPr>
          <w:rFonts w:ascii="Arial" w:hAnsi="Arial" w:cs="Arial"/>
          <w:lang w:val="en"/>
        </w:rPr>
        <w:t>Taradale</w:t>
      </w:r>
      <w:proofErr w:type="spellEnd"/>
      <w:r w:rsidRPr="00FE4BB9">
        <w:rPr>
          <w:rFonts w:ascii="Arial" w:hAnsi="Arial" w:cs="Arial"/>
          <w:lang w:val="en"/>
        </w:rPr>
        <w:t xml:space="preserve">, Elphinstone and </w:t>
      </w:r>
      <w:proofErr w:type="spellStart"/>
      <w:r w:rsidRPr="00FE4BB9">
        <w:rPr>
          <w:rFonts w:ascii="Arial" w:hAnsi="Arial" w:cs="Arial"/>
          <w:lang w:val="en"/>
        </w:rPr>
        <w:t>Ashbourne</w:t>
      </w:r>
      <w:proofErr w:type="spellEnd"/>
      <w:r w:rsidRPr="00FE4BB9">
        <w:rPr>
          <w:rFonts w:ascii="Arial" w:hAnsi="Arial" w:cs="Arial"/>
          <w:lang w:val="en"/>
        </w:rPr>
        <w:t>.</w:t>
      </w:r>
    </w:p>
    <w:p w14:paraId="58D750E1" w14:textId="77777777" w:rsidR="007E4E5F" w:rsidRPr="00F56C10" w:rsidRDefault="007E4E5F" w:rsidP="00CE26AC">
      <w:pPr>
        <w:jc w:val="both"/>
        <w:rPr>
          <w:rFonts w:ascii="Arial" w:hAnsi="Arial" w:cs="Arial"/>
          <w:lang w:val="en"/>
        </w:rPr>
      </w:pPr>
      <w:r w:rsidRPr="00BA0A67">
        <w:rPr>
          <w:rFonts w:ascii="Arial" w:hAnsi="Arial" w:cs="Arial"/>
          <w:lang w:val="en"/>
        </w:rPr>
        <w:t>The Shire encompasses a total land area of 1,747 square kilometers.</w:t>
      </w:r>
      <w:r>
        <w:rPr>
          <w:rFonts w:ascii="Arial" w:hAnsi="Arial" w:cs="Arial"/>
          <w:lang w:val="en"/>
        </w:rPr>
        <w:t xml:space="preserve"> There is limited public transport between towns, a train line running from Melbourne to Bendigo stops at </w:t>
      </w:r>
      <w:proofErr w:type="spellStart"/>
      <w:r>
        <w:rPr>
          <w:rFonts w:ascii="Arial" w:hAnsi="Arial" w:cs="Arial"/>
          <w:lang w:val="en"/>
        </w:rPr>
        <w:t>Riddells</w:t>
      </w:r>
      <w:proofErr w:type="spellEnd"/>
      <w:r>
        <w:rPr>
          <w:rFonts w:ascii="Arial" w:hAnsi="Arial" w:cs="Arial"/>
          <w:lang w:val="en"/>
        </w:rPr>
        <w:t xml:space="preserve"> Creek, Gisborne, Macedon, Woodend, </w:t>
      </w:r>
      <w:proofErr w:type="spellStart"/>
      <w:r>
        <w:rPr>
          <w:rFonts w:ascii="Arial" w:hAnsi="Arial" w:cs="Arial"/>
          <w:lang w:val="en"/>
        </w:rPr>
        <w:t>Kyneton</w:t>
      </w:r>
      <w:proofErr w:type="spellEnd"/>
      <w:r>
        <w:rPr>
          <w:rFonts w:ascii="Arial" w:hAnsi="Arial" w:cs="Arial"/>
          <w:lang w:val="en"/>
        </w:rPr>
        <w:t xml:space="preserve"> and </w:t>
      </w:r>
      <w:proofErr w:type="spellStart"/>
      <w:r>
        <w:rPr>
          <w:rFonts w:ascii="Arial" w:hAnsi="Arial" w:cs="Arial"/>
          <w:lang w:val="en"/>
        </w:rPr>
        <w:t>Malmsbury</w:t>
      </w:r>
      <w:proofErr w:type="spellEnd"/>
      <w:r>
        <w:rPr>
          <w:rFonts w:ascii="Arial" w:hAnsi="Arial" w:cs="Arial"/>
          <w:lang w:val="en"/>
        </w:rPr>
        <w:t xml:space="preserve">. Romsey and Lancefield have significant public transport challenges. </w:t>
      </w:r>
    </w:p>
    <w:p w14:paraId="57469D01" w14:textId="77777777" w:rsidR="00CE26AC" w:rsidRPr="00C64FEC" w:rsidRDefault="00CE26AC" w:rsidP="00CE26AC">
      <w:pPr>
        <w:jc w:val="both"/>
        <w:rPr>
          <w:rFonts w:ascii="Arial" w:hAnsi="Arial" w:cs="Arial"/>
          <w:lang w:val="en"/>
        </w:rPr>
      </w:pPr>
      <w:r w:rsidRPr="00C64FEC">
        <w:rPr>
          <w:rFonts w:ascii="Arial" w:hAnsi="Arial" w:cs="Arial"/>
          <w:lang w:val="en"/>
        </w:rPr>
        <w:t>Total students participating in a kindergarten program is forecast to rise from 900 in 2016 to 2,000 in 2041.</w:t>
      </w:r>
      <w:r w:rsidRPr="00A23F8F">
        <w:rPr>
          <w:rFonts w:ascii="Arial" w:hAnsi="Arial" w:cs="Arial"/>
          <w:lang w:val="en"/>
        </w:rPr>
        <w:t xml:space="preserve"> T</w:t>
      </w:r>
      <w:r w:rsidRPr="00C64FEC">
        <w:rPr>
          <w:rFonts w:ascii="Arial" w:hAnsi="Arial" w:cs="Arial"/>
          <w:lang w:val="en"/>
        </w:rPr>
        <w:t xml:space="preserve">his is 300 additional students across Three-year-old Kindergarten and Four-year-old Kindergarten, compared to a scenario where there is no Three-year-old kindergarten funding. </w:t>
      </w:r>
    </w:p>
    <w:p w14:paraId="4B022453" w14:textId="77777777" w:rsidR="00CE26AC" w:rsidRPr="00C64FEC" w:rsidRDefault="00CE26AC" w:rsidP="00CE26AC">
      <w:pPr>
        <w:jc w:val="both"/>
        <w:rPr>
          <w:rFonts w:ascii="Arial" w:hAnsi="Arial" w:cs="Arial"/>
          <w:lang w:val="en"/>
        </w:rPr>
      </w:pPr>
      <w:r w:rsidRPr="00C64FEC">
        <w:rPr>
          <w:rFonts w:ascii="Arial" w:hAnsi="Arial" w:cs="Arial"/>
          <w:lang w:val="en"/>
        </w:rPr>
        <w:t>These estimates follow a state-wide assumption that take up of Three-year-old Kindergarten will be gradual. In Macedon Ranges Shire Council, it is plausible that uptake may be more immediate once funding is on offer.</w:t>
      </w:r>
    </w:p>
    <w:p w14:paraId="2C3872BF" w14:textId="77777777" w:rsidR="00CE26AC" w:rsidRPr="00C64FEC" w:rsidRDefault="00CE26AC" w:rsidP="00CE26AC">
      <w:pPr>
        <w:jc w:val="both"/>
        <w:rPr>
          <w:rFonts w:ascii="Arial" w:hAnsi="Arial" w:cs="Arial"/>
          <w:b/>
        </w:rPr>
      </w:pPr>
    </w:p>
    <w:p w14:paraId="0C96E720" w14:textId="77777777" w:rsidR="00CE26AC" w:rsidRPr="00C64FEC" w:rsidRDefault="00CE26AC" w:rsidP="00CE26AC">
      <w:pPr>
        <w:jc w:val="both"/>
        <w:rPr>
          <w:rFonts w:ascii="Arial" w:hAnsi="Arial" w:cs="Arial"/>
          <w:b/>
        </w:rPr>
      </w:pPr>
      <w:r w:rsidRPr="00C64FEC">
        <w:rPr>
          <w:rFonts w:ascii="Arial" w:hAnsi="Arial" w:cs="Arial"/>
          <w:b/>
        </w:rPr>
        <w:t xml:space="preserve">Other information about the expansion of early childhood services </w:t>
      </w:r>
    </w:p>
    <w:p w14:paraId="142D7305" w14:textId="77777777" w:rsidR="00CE26AC" w:rsidRDefault="00CE26AC" w:rsidP="00CE26AC">
      <w:pPr>
        <w:jc w:val="both"/>
        <w:rPr>
          <w:rFonts w:ascii="Arial" w:hAnsi="Arial" w:cs="Arial"/>
          <w:lang w:val="en"/>
        </w:rPr>
      </w:pPr>
      <w:r w:rsidRPr="00C64FEC">
        <w:rPr>
          <w:rFonts w:ascii="Arial" w:hAnsi="Arial" w:cs="Arial"/>
          <w:lang w:val="en"/>
        </w:rPr>
        <w:t>Macedon Range Shire Council (MRSC)</w:t>
      </w:r>
      <w:r w:rsidR="007E4E5F" w:rsidRPr="00C64FEC">
        <w:rPr>
          <w:rFonts w:ascii="Arial" w:hAnsi="Arial" w:cs="Arial"/>
          <w:lang w:val="en"/>
        </w:rPr>
        <w:t xml:space="preserve"> currently </w:t>
      </w:r>
      <w:r w:rsidRPr="00C64FEC">
        <w:rPr>
          <w:rFonts w:ascii="Arial" w:hAnsi="Arial" w:cs="Arial"/>
          <w:lang w:val="en"/>
        </w:rPr>
        <w:t xml:space="preserve">plays a significant provider role within the local early years network, currently operating eight standalone kindergartens. </w:t>
      </w:r>
    </w:p>
    <w:p w14:paraId="2EA249BB" w14:textId="77777777" w:rsidR="00CE26AC" w:rsidRPr="00C64FEC" w:rsidRDefault="00CE26AC" w:rsidP="00CE26AC">
      <w:pPr>
        <w:jc w:val="both"/>
        <w:rPr>
          <w:rFonts w:ascii="Arial" w:hAnsi="Arial" w:cs="Arial"/>
          <w:lang w:val="en"/>
        </w:rPr>
      </w:pPr>
      <w:r w:rsidRPr="00C64FEC">
        <w:rPr>
          <w:rFonts w:ascii="Arial" w:hAnsi="Arial" w:cs="Arial"/>
          <w:lang w:val="en"/>
        </w:rPr>
        <w:t xml:space="preserve">In areas already delivering </w:t>
      </w:r>
      <w:proofErr w:type="gramStart"/>
      <w:r w:rsidR="005F54C4">
        <w:rPr>
          <w:rFonts w:ascii="Arial" w:hAnsi="Arial" w:cs="Arial"/>
          <w:lang w:val="en"/>
        </w:rPr>
        <w:t>three</w:t>
      </w:r>
      <w:r w:rsidRPr="00C64FEC">
        <w:rPr>
          <w:rFonts w:ascii="Arial" w:hAnsi="Arial" w:cs="Arial"/>
          <w:lang w:val="en"/>
        </w:rPr>
        <w:t xml:space="preserve"> year old</w:t>
      </w:r>
      <w:proofErr w:type="gramEnd"/>
      <w:r w:rsidRPr="00C64FEC">
        <w:rPr>
          <w:rFonts w:ascii="Arial" w:hAnsi="Arial" w:cs="Arial"/>
          <w:lang w:val="en"/>
        </w:rPr>
        <w:t xml:space="preserve"> kinder, demand has been strong. A common pattern has been a slow start in Term 1 and then parents taking up all hours that are offered. Macedon Ranges </w:t>
      </w:r>
      <w:r>
        <w:rPr>
          <w:rFonts w:ascii="Arial" w:hAnsi="Arial" w:cs="Arial"/>
          <w:lang w:val="en"/>
        </w:rPr>
        <w:t xml:space="preserve">also </w:t>
      </w:r>
      <w:r w:rsidRPr="00C64FEC">
        <w:rPr>
          <w:rFonts w:ascii="Arial" w:hAnsi="Arial" w:cs="Arial"/>
          <w:lang w:val="en"/>
        </w:rPr>
        <w:t>has a higher proportion of families in council-run sessional kinder than other LGAs</w:t>
      </w:r>
      <w:r>
        <w:rPr>
          <w:rFonts w:ascii="Arial" w:hAnsi="Arial" w:cs="Arial"/>
          <w:lang w:val="en"/>
        </w:rPr>
        <w:t>.</w:t>
      </w:r>
    </w:p>
    <w:p w14:paraId="22F34647" w14:textId="77777777" w:rsidR="00CE26AC" w:rsidRDefault="00CE26AC" w:rsidP="00CE26AC">
      <w:pPr>
        <w:jc w:val="both"/>
        <w:rPr>
          <w:rFonts w:ascii="Arial" w:hAnsi="Arial" w:cs="Arial"/>
          <w:lang w:val="en"/>
        </w:rPr>
      </w:pPr>
      <w:r w:rsidRPr="00C64FEC">
        <w:rPr>
          <w:rFonts w:ascii="Arial" w:hAnsi="Arial" w:cs="Arial"/>
          <w:lang w:val="en"/>
        </w:rPr>
        <w:t xml:space="preserve">Participation in kindergarten is highest in and around regional towns and </w:t>
      </w:r>
      <w:proofErr w:type="spellStart"/>
      <w:r w:rsidRPr="00C64FEC">
        <w:rPr>
          <w:rFonts w:ascii="Arial" w:hAnsi="Arial" w:cs="Arial"/>
          <w:lang w:val="en"/>
        </w:rPr>
        <w:t>centres</w:t>
      </w:r>
      <w:proofErr w:type="spellEnd"/>
      <w:r w:rsidRPr="00C64FEC">
        <w:rPr>
          <w:rFonts w:ascii="Arial" w:hAnsi="Arial" w:cs="Arial"/>
          <w:lang w:val="en"/>
        </w:rPr>
        <w:t>. Gisborne is expected to take up majority of the demand, likely due to its relative proximity to Melbourne.</w:t>
      </w:r>
      <w:r>
        <w:rPr>
          <w:rFonts w:ascii="Arial" w:hAnsi="Arial" w:cs="Arial"/>
          <w:lang w:val="en"/>
        </w:rPr>
        <w:t xml:space="preserve"> </w:t>
      </w:r>
      <w:r w:rsidRPr="00C64FEC">
        <w:rPr>
          <w:rFonts w:ascii="Arial" w:hAnsi="Arial" w:cs="Arial"/>
          <w:lang w:val="en"/>
        </w:rPr>
        <w:t>Patches</w:t>
      </w:r>
      <w:r w:rsidRPr="00A23F8F">
        <w:rPr>
          <w:rFonts w:ascii="Arial" w:hAnsi="Arial" w:cs="Arial"/>
          <w:lang w:val="en"/>
        </w:rPr>
        <w:t xml:space="preserve"> of demand exist between towns. </w:t>
      </w:r>
    </w:p>
    <w:p w14:paraId="69DBE63C" w14:textId="77777777" w:rsidR="00CE26AC" w:rsidRPr="00C64FEC" w:rsidRDefault="00CE26AC" w:rsidP="00CE26AC">
      <w:pPr>
        <w:jc w:val="both"/>
        <w:rPr>
          <w:rFonts w:ascii="Arial" w:hAnsi="Arial" w:cs="Arial"/>
          <w:lang w:val="en"/>
        </w:rPr>
      </w:pPr>
      <w:r>
        <w:rPr>
          <w:rFonts w:ascii="Arial" w:hAnsi="Arial" w:cs="Arial"/>
          <w:lang w:val="en"/>
        </w:rPr>
        <w:lastRenderedPageBreak/>
        <w:t>Service modelling has indicated that m</w:t>
      </w:r>
      <w:r w:rsidRPr="00C64FEC">
        <w:rPr>
          <w:rFonts w:ascii="Arial" w:hAnsi="Arial" w:cs="Arial"/>
          <w:lang w:val="en"/>
        </w:rPr>
        <w:t>ost areas in the Macedon Ranges are well positioned to absorb the increased demand resulting from Three-year-old Kindergarten funding to 2029 (assuming gradual take up and 15 hours of kindergarten for Three-and Four-year-</w:t>
      </w:r>
      <w:proofErr w:type="spellStart"/>
      <w:r w:rsidRPr="00C64FEC">
        <w:rPr>
          <w:rFonts w:ascii="Arial" w:hAnsi="Arial" w:cs="Arial"/>
          <w:lang w:val="en"/>
        </w:rPr>
        <w:t>olds</w:t>
      </w:r>
      <w:proofErr w:type="spellEnd"/>
      <w:r w:rsidRPr="00C64FEC">
        <w:rPr>
          <w:rFonts w:ascii="Arial" w:hAnsi="Arial" w:cs="Arial"/>
          <w:lang w:val="en"/>
        </w:rPr>
        <w:t xml:space="preserve">, and that all long day care services offer a kindergarten program). </w:t>
      </w:r>
    </w:p>
    <w:p w14:paraId="341C80D6" w14:textId="77777777" w:rsidR="00CE26AC" w:rsidRPr="00C64FEC" w:rsidRDefault="00CE26AC" w:rsidP="00CE26AC">
      <w:pPr>
        <w:jc w:val="both"/>
        <w:rPr>
          <w:rFonts w:ascii="Arial" w:hAnsi="Arial" w:cs="Arial"/>
          <w:lang w:val="en"/>
        </w:rPr>
      </w:pPr>
      <w:proofErr w:type="spellStart"/>
      <w:r w:rsidRPr="00C64FEC">
        <w:rPr>
          <w:rFonts w:ascii="Arial" w:hAnsi="Arial" w:cs="Arial"/>
          <w:lang w:val="en"/>
        </w:rPr>
        <w:t>Kyneton</w:t>
      </w:r>
      <w:proofErr w:type="spellEnd"/>
      <w:r>
        <w:rPr>
          <w:rFonts w:ascii="Arial" w:hAnsi="Arial" w:cs="Arial"/>
          <w:lang w:val="en"/>
        </w:rPr>
        <w:t xml:space="preserve"> </w:t>
      </w:r>
      <w:r w:rsidRPr="00C64FEC">
        <w:rPr>
          <w:rFonts w:ascii="Arial" w:hAnsi="Arial" w:cs="Arial"/>
          <w:lang w:val="en"/>
        </w:rPr>
        <w:t xml:space="preserve">is expected to be over capacity by 2029 due to its relatively large catchment area. There are only two kindergarten facilities serving the north-western region of the Macedon Ranges. </w:t>
      </w:r>
    </w:p>
    <w:p w14:paraId="448760F1" w14:textId="690DA2B7" w:rsidR="00CE26AC" w:rsidRPr="00C64FEC" w:rsidRDefault="00CE26AC" w:rsidP="00CE26AC">
      <w:pPr>
        <w:jc w:val="both"/>
        <w:rPr>
          <w:rFonts w:ascii="Arial" w:hAnsi="Arial" w:cs="Arial"/>
          <w:lang w:val="en"/>
        </w:rPr>
      </w:pPr>
      <w:r w:rsidRPr="00C64FEC">
        <w:rPr>
          <w:rFonts w:ascii="Arial" w:hAnsi="Arial" w:cs="Arial"/>
          <w:lang w:val="en"/>
        </w:rPr>
        <w:t xml:space="preserve">Lancefield and Romsey are expected to be more severely strained. Like </w:t>
      </w:r>
      <w:proofErr w:type="spellStart"/>
      <w:r w:rsidRPr="00C64FEC">
        <w:rPr>
          <w:rFonts w:ascii="Arial" w:hAnsi="Arial" w:cs="Arial"/>
          <w:lang w:val="en"/>
        </w:rPr>
        <w:t>Kyneton</w:t>
      </w:r>
      <w:proofErr w:type="spellEnd"/>
      <w:r w:rsidRPr="00C64FEC">
        <w:rPr>
          <w:rFonts w:ascii="Arial" w:hAnsi="Arial" w:cs="Arial"/>
          <w:lang w:val="en"/>
        </w:rPr>
        <w:t>, the</w:t>
      </w:r>
      <w:r w:rsidR="003500F6">
        <w:rPr>
          <w:rFonts w:ascii="Arial" w:hAnsi="Arial" w:cs="Arial"/>
          <w:lang w:val="en"/>
        </w:rPr>
        <w:t xml:space="preserve">se Kindergartens service </w:t>
      </w:r>
      <w:r w:rsidRPr="00C64FEC">
        <w:rPr>
          <w:rFonts w:ascii="Arial" w:hAnsi="Arial" w:cs="Arial"/>
          <w:lang w:val="en"/>
        </w:rPr>
        <w:t xml:space="preserve">  a large catchment area and a broad population. </w:t>
      </w:r>
      <w:r w:rsidR="003500F6">
        <w:rPr>
          <w:rFonts w:ascii="Arial" w:hAnsi="Arial" w:cs="Arial"/>
          <w:lang w:val="en"/>
        </w:rPr>
        <w:t>B</w:t>
      </w:r>
      <w:r w:rsidRPr="00C64FEC">
        <w:rPr>
          <w:rFonts w:ascii="Arial" w:hAnsi="Arial" w:cs="Arial"/>
          <w:lang w:val="en"/>
        </w:rPr>
        <w:t>oth</w:t>
      </w:r>
      <w:r w:rsidR="003500F6">
        <w:rPr>
          <w:rFonts w:ascii="Arial" w:hAnsi="Arial" w:cs="Arial"/>
          <w:lang w:val="en"/>
        </w:rPr>
        <w:t xml:space="preserve"> Lancefield and Romsey</w:t>
      </w:r>
      <w:r w:rsidRPr="00C64FEC">
        <w:rPr>
          <w:rFonts w:ascii="Arial" w:hAnsi="Arial" w:cs="Arial"/>
          <w:lang w:val="en"/>
        </w:rPr>
        <w:t xml:space="preserve"> </w:t>
      </w:r>
      <w:r w:rsidR="003500F6">
        <w:rPr>
          <w:rFonts w:ascii="Arial" w:hAnsi="Arial" w:cs="Arial"/>
          <w:lang w:val="en"/>
        </w:rPr>
        <w:t xml:space="preserve">are limited </w:t>
      </w:r>
      <w:proofErr w:type="gramStart"/>
      <w:r w:rsidR="003500F6">
        <w:rPr>
          <w:rFonts w:ascii="Arial" w:hAnsi="Arial" w:cs="Arial"/>
          <w:lang w:val="en"/>
        </w:rPr>
        <w:t xml:space="preserve">to </w:t>
      </w:r>
      <w:r w:rsidRPr="00C64FEC">
        <w:rPr>
          <w:rFonts w:ascii="Arial" w:hAnsi="Arial" w:cs="Arial"/>
          <w:lang w:val="en"/>
        </w:rPr>
        <w:t xml:space="preserve"> one</w:t>
      </w:r>
      <w:proofErr w:type="gramEnd"/>
      <w:r w:rsidRPr="00C64FEC">
        <w:rPr>
          <w:rFonts w:ascii="Arial" w:hAnsi="Arial" w:cs="Arial"/>
          <w:lang w:val="en"/>
        </w:rPr>
        <w:t xml:space="preserve"> </w:t>
      </w:r>
      <w:proofErr w:type="spellStart"/>
      <w:r w:rsidRPr="00C64FEC">
        <w:rPr>
          <w:rFonts w:ascii="Arial" w:hAnsi="Arial" w:cs="Arial"/>
          <w:lang w:val="en"/>
        </w:rPr>
        <w:t>centre</w:t>
      </w:r>
      <w:proofErr w:type="spellEnd"/>
      <w:r w:rsidR="003500F6">
        <w:rPr>
          <w:rFonts w:ascii="Arial" w:hAnsi="Arial" w:cs="Arial"/>
          <w:lang w:val="en"/>
        </w:rPr>
        <w:t xml:space="preserve"> with one room</w:t>
      </w:r>
      <w:r>
        <w:rPr>
          <w:rFonts w:ascii="Arial" w:hAnsi="Arial" w:cs="Arial"/>
          <w:lang w:val="en"/>
        </w:rPr>
        <w:t xml:space="preserve"> </w:t>
      </w:r>
      <w:r w:rsidRPr="00C64FEC">
        <w:rPr>
          <w:rFonts w:ascii="Arial" w:hAnsi="Arial" w:cs="Arial"/>
          <w:lang w:val="en"/>
        </w:rPr>
        <w:t xml:space="preserve">that provides a kindergarten program due to long day care not operating a kindergarten program in these townships. These areas would benefit from considered program delivery planning </w:t>
      </w:r>
      <w:r w:rsidR="003500F6" w:rsidRPr="00C64FEC">
        <w:rPr>
          <w:rFonts w:ascii="Arial" w:hAnsi="Arial" w:cs="Arial"/>
          <w:lang w:val="en"/>
        </w:rPr>
        <w:t>and</w:t>
      </w:r>
      <w:r w:rsidRPr="00C64FEC">
        <w:rPr>
          <w:rFonts w:ascii="Arial" w:hAnsi="Arial" w:cs="Arial"/>
          <w:lang w:val="en"/>
        </w:rPr>
        <w:t xml:space="preserve"> asset upgrades</w:t>
      </w:r>
      <w:r w:rsidR="003500F6">
        <w:rPr>
          <w:rFonts w:ascii="Arial" w:hAnsi="Arial" w:cs="Arial"/>
          <w:lang w:val="en"/>
        </w:rPr>
        <w:t>/new facilities</w:t>
      </w:r>
      <w:r w:rsidR="007F4234">
        <w:rPr>
          <w:rFonts w:ascii="Arial" w:hAnsi="Arial" w:cs="Arial"/>
          <w:lang w:val="en"/>
        </w:rPr>
        <w:t>. Given the growth and anticipated significant strain in capacity</w:t>
      </w:r>
      <w:r w:rsidR="003500F6">
        <w:rPr>
          <w:rFonts w:ascii="Arial" w:hAnsi="Arial" w:cs="Arial"/>
          <w:lang w:val="en"/>
        </w:rPr>
        <w:t>, the</w:t>
      </w:r>
      <w:r w:rsidR="007F4234">
        <w:rPr>
          <w:rFonts w:ascii="Arial" w:hAnsi="Arial" w:cs="Arial"/>
          <w:lang w:val="en"/>
        </w:rPr>
        <w:t xml:space="preserve"> Lancefield area </w:t>
      </w:r>
      <w:r w:rsidR="003500F6">
        <w:rPr>
          <w:rFonts w:ascii="Arial" w:hAnsi="Arial" w:cs="Arial"/>
          <w:lang w:val="en"/>
        </w:rPr>
        <w:t xml:space="preserve">requires a </w:t>
      </w:r>
      <w:r w:rsidR="007F4234" w:rsidRPr="007F4234">
        <w:rPr>
          <w:rFonts w:ascii="Arial" w:hAnsi="Arial" w:cs="Arial"/>
          <w:lang w:val="en"/>
        </w:rPr>
        <w:t>substantial</w:t>
      </w:r>
      <w:r w:rsidR="007F4234">
        <w:rPr>
          <w:rFonts w:ascii="Arial" w:hAnsi="Arial" w:cs="Arial"/>
          <w:lang w:val="en"/>
        </w:rPr>
        <w:t xml:space="preserve"> </w:t>
      </w:r>
      <w:r w:rsidR="003500F6">
        <w:rPr>
          <w:rFonts w:ascii="Arial" w:hAnsi="Arial" w:cs="Arial"/>
          <w:lang w:val="en"/>
        </w:rPr>
        <w:t>upgrade in facilities</w:t>
      </w:r>
      <w:r w:rsidRPr="00C64FEC">
        <w:rPr>
          <w:rFonts w:ascii="Arial" w:hAnsi="Arial" w:cs="Arial"/>
          <w:lang w:val="en"/>
        </w:rPr>
        <w:t>.</w:t>
      </w:r>
    </w:p>
    <w:p w14:paraId="189ED72B" w14:textId="77777777" w:rsidR="00CE26AC" w:rsidRPr="00C64FEC" w:rsidRDefault="00CE26AC" w:rsidP="00CE26AC">
      <w:pPr>
        <w:jc w:val="both"/>
        <w:rPr>
          <w:rFonts w:ascii="Arial" w:hAnsi="Arial" w:cs="Arial"/>
          <w:lang w:val="en"/>
        </w:rPr>
      </w:pPr>
      <w:r w:rsidRPr="00C64FEC">
        <w:rPr>
          <w:rFonts w:ascii="Arial" w:hAnsi="Arial" w:cs="Arial"/>
          <w:lang w:val="en"/>
        </w:rPr>
        <w:t>Central-Shire regions such as Woodend and Macedon are forecast to be well provisioned in the short to medium term. However, by 2029 they will be nearing full capacity and by 2041 they are expected to be over capacity.</w:t>
      </w:r>
    </w:p>
    <w:p w14:paraId="20B14964" w14:textId="77777777" w:rsidR="00CE26AC" w:rsidRPr="00C64FEC" w:rsidRDefault="00CE26AC" w:rsidP="00CE26AC">
      <w:pPr>
        <w:jc w:val="both"/>
        <w:rPr>
          <w:rFonts w:ascii="Arial" w:hAnsi="Arial" w:cs="Arial"/>
          <w:lang w:val="en"/>
        </w:rPr>
      </w:pPr>
      <w:r w:rsidRPr="00C64FEC">
        <w:rPr>
          <w:rFonts w:ascii="Arial" w:hAnsi="Arial" w:cs="Arial"/>
          <w:lang w:val="en"/>
        </w:rPr>
        <w:t xml:space="preserve">Despite being areas of high growth, localities in the south such as Gisborne and </w:t>
      </w:r>
      <w:proofErr w:type="spellStart"/>
      <w:r w:rsidRPr="00C64FEC">
        <w:rPr>
          <w:rFonts w:ascii="Arial" w:hAnsi="Arial" w:cs="Arial"/>
          <w:lang w:val="en"/>
        </w:rPr>
        <w:t>Riddells</w:t>
      </w:r>
      <w:proofErr w:type="spellEnd"/>
      <w:r>
        <w:rPr>
          <w:rFonts w:ascii="Arial" w:hAnsi="Arial" w:cs="Arial"/>
          <w:lang w:val="en"/>
        </w:rPr>
        <w:t xml:space="preserve"> </w:t>
      </w:r>
      <w:r w:rsidRPr="00C64FEC">
        <w:rPr>
          <w:rFonts w:ascii="Arial" w:hAnsi="Arial" w:cs="Arial"/>
          <w:lang w:val="en"/>
        </w:rPr>
        <w:t xml:space="preserve">Creek are well provisioned due to a strong network of existing facilities. However, some </w:t>
      </w:r>
      <w:proofErr w:type="spellStart"/>
      <w:r w:rsidRPr="00C64FEC">
        <w:rPr>
          <w:rFonts w:ascii="Arial" w:hAnsi="Arial" w:cs="Arial"/>
          <w:lang w:val="en"/>
        </w:rPr>
        <w:t>centres</w:t>
      </w:r>
      <w:proofErr w:type="spellEnd"/>
      <w:r>
        <w:rPr>
          <w:rFonts w:ascii="Arial" w:hAnsi="Arial" w:cs="Arial"/>
          <w:lang w:val="en"/>
        </w:rPr>
        <w:t xml:space="preserve"> </w:t>
      </w:r>
      <w:r w:rsidRPr="00C64FEC">
        <w:rPr>
          <w:rFonts w:ascii="Arial" w:hAnsi="Arial" w:cs="Arial"/>
          <w:lang w:val="en"/>
        </w:rPr>
        <w:t>may be in higher demand or due to infrastructure constraints may reach capacity sooner than forecast (alignment is based on a local area).</w:t>
      </w:r>
    </w:p>
    <w:p w14:paraId="4C5940B8" w14:textId="77777777" w:rsidR="007E4E5F" w:rsidRPr="007B6519" w:rsidRDefault="00CE26AC" w:rsidP="00CE26AC">
      <w:pPr>
        <w:jc w:val="both"/>
        <w:rPr>
          <w:rFonts w:ascii="Arial" w:hAnsi="Arial" w:cs="Arial"/>
        </w:rPr>
      </w:pPr>
      <w:r>
        <w:rPr>
          <w:rFonts w:ascii="Arial" w:hAnsi="Arial" w:cs="Arial"/>
        </w:rPr>
        <w:t>Additionally, t</w:t>
      </w:r>
      <w:r w:rsidRPr="00A23F8F">
        <w:rPr>
          <w:rFonts w:ascii="Arial" w:hAnsi="Arial" w:cs="Arial"/>
        </w:rPr>
        <w:t xml:space="preserve">he Lancefield Kindergarten </w:t>
      </w:r>
      <w:r>
        <w:rPr>
          <w:rFonts w:ascii="Arial" w:hAnsi="Arial" w:cs="Arial"/>
        </w:rPr>
        <w:t>site</w:t>
      </w:r>
      <w:r w:rsidRPr="00A23F8F">
        <w:rPr>
          <w:rFonts w:ascii="Arial" w:hAnsi="Arial" w:cs="Arial"/>
        </w:rPr>
        <w:t xml:space="preserve"> is currently leased.</w:t>
      </w:r>
      <w:r w:rsidR="007E4E5F">
        <w:rPr>
          <w:rFonts w:ascii="Arial" w:hAnsi="Arial" w:cs="Arial"/>
        </w:rPr>
        <w:t xml:space="preserve"> There is ongoing</w:t>
      </w:r>
      <w:r w:rsidR="007E4E5F" w:rsidRPr="007B6519">
        <w:rPr>
          <w:rFonts w:ascii="Arial" w:hAnsi="Arial" w:cs="Arial"/>
        </w:rPr>
        <w:t xml:space="preserve"> work required in th</w:t>
      </w:r>
      <w:r w:rsidR="007E4E5F">
        <w:rPr>
          <w:rFonts w:ascii="Arial" w:hAnsi="Arial" w:cs="Arial"/>
        </w:rPr>
        <w:t>is</w:t>
      </w:r>
      <w:r w:rsidR="007E4E5F" w:rsidRPr="007B6519">
        <w:rPr>
          <w:rFonts w:ascii="Arial" w:hAnsi="Arial" w:cs="Arial"/>
        </w:rPr>
        <w:t xml:space="preserve"> Kindergarten</w:t>
      </w:r>
      <w:r w:rsidR="007E4E5F">
        <w:rPr>
          <w:rFonts w:ascii="Arial" w:hAnsi="Arial" w:cs="Arial"/>
        </w:rPr>
        <w:t xml:space="preserve"> site</w:t>
      </w:r>
      <w:r w:rsidR="007E4E5F" w:rsidRPr="007B6519">
        <w:rPr>
          <w:rFonts w:ascii="Arial" w:hAnsi="Arial" w:cs="Arial"/>
        </w:rPr>
        <w:t xml:space="preserve"> to meet the needs of the growing and diverse community. </w:t>
      </w:r>
    </w:p>
    <w:p w14:paraId="17149FF3" w14:textId="77777777" w:rsidR="007E4E5F" w:rsidRPr="00C64FEC" w:rsidRDefault="007E4E5F" w:rsidP="00CE26AC">
      <w:pPr>
        <w:jc w:val="both"/>
        <w:rPr>
          <w:rFonts w:ascii="Arial" w:hAnsi="Arial" w:cs="Arial"/>
        </w:rPr>
      </w:pPr>
      <w:r w:rsidRPr="007B6519">
        <w:rPr>
          <w:rFonts w:ascii="Arial" w:hAnsi="Arial" w:cs="Arial"/>
        </w:rPr>
        <w:t xml:space="preserve">COVID 19 has seen enhanced flexibility of employers and move away from the traditional in office work routine, with many employees opting to work from home.  With the need to be in the office decreasing, Melbournians have been exploring regional living options. It has been widely reported in mainstream media that for many </w:t>
      </w:r>
      <w:proofErr w:type="gramStart"/>
      <w:r w:rsidRPr="007B6519">
        <w:rPr>
          <w:rFonts w:ascii="Arial" w:hAnsi="Arial" w:cs="Arial"/>
        </w:rPr>
        <w:t>Victorian</w:t>
      </w:r>
      <w:proofErr w:type="gramEnd"/>
      <w:r w:rsidRPr="007B6519">
        <w:rPr>
          <w:rFonts w:ascii="Arial" w:hAnsi="Arial" w:cs="Arial"/>
        </w:rPr>
        <w:t xml:space="preserve"> is the option of living further away from the city is appealing and more viable.  </w:t>
      </w:r>
      <w:r w:rsidR="00CE26AC" w:rsidRPr="00F56C10">
        <w:rPr>
          <w:rFonts w:ascii="Arial" w:hAnsi="Arial" w:cs="Arial"/>
        </w:rPr>
        <w:t xml:space="preserve">While there is </w:t>
      </w:r>
      <w:r w:rsidR="00CE26AC">
        <w:rPr>
          <w:rFonts w:ascii="Arial" w:hAnsi="Arial" w:cs="Arial"/>
        </w:rPr>
        <w:t xml:space="preserve">no population data available </w:t>
      </w:r>
      <w:r w:rsidR="00CE26AC" w:rsidRPr="00F56C10">
        <w:rPr>
          <w:rFonts w:ascii="Arial" w:hAnsi="Arial" w:cs="Arial"/>
        </w:rPr>
        <w:t>yet</w:t>
      </w:r>
      <w:r w:rsidR="00CE26AC">
        <w:rPr>
          <w:rFonts w:ascii="Arial" w:hAnsi="Arial" w:cs="Arial"/>
        </w:rPr>
        <w:t>,</w:t>
      </w:r>
      <w:r w:rsidRPr="007B6519">
        <w:rPr>
          <w:rFonts w:ascii="Arial" w:hAnsi="Arial" w:cs="Arial"/>
        </w:rPr>
        <w:t xml:space="preserve"> for the pandemic period local real estate agents have reported increased interest in Macedon Ranges house rental and sales.</w:t>
      </w:r>
      <w:r w:rsidRPr="00C64FEC">
        <w:rPr>
          <w:rFonts w:ascii="Arial" w:hAnsi="Arial" w:cs="Arial"/>
        </w:rPr>
        <w:t xml:space="preserve"> </w:t>
      </w:r>
    </w:p>
    <w:p w14:paraId="0D48DD3C" w14:textId="77777777" w:rsidR="007E4E5F" w:rsidRPr="007B6519" w:rsidRDefault="007E4E5F" w:rsidP="00CE26AC">
      <w:pPr>
        <w:jc w:val="both"/>
        <w:rPr>
          <w:rFonts w:ascii="Arial" w:hAnsi="Arial" w:cs="Arial"/>
        </w:rPr>
      </w:pPr>
      <w:r w:rsidRPr="007B6519">
        <w:rPr>
          <w:rFonts w:ascii="Arial" w:hAnsi="Arial" w:cs="Arial"/>
        </w:rPr>
        <w:t>Macedon Ranges has been identified as one of 21 priority areas across Victoria for social and public housing as a result of the 2020/2021 Victorian budget</w:t>
      </w:r>
      <w:r w:rsidR="005F54C4">
        <w:rPr>
          <w:rFonts w:ascii="Arial" w:hAnsi="Arial" w:cs="Arial"/>
        </w:rPr>
        <w:t xml:space="preserve">. </w:t>
      </w:r>
      <w:r w:rsidR="00CE26AC" w:rsidRPr="00F56C10">
        <w:rPr>
          <w:rFonts w:ascii="Arial" w:hAnsi="Arial" w:cs="Arial"/>
        </w:rPr>
        <w:t>The</w:t>
      </w:r>
      <w:r w:rsidRPr="007B6519">
        <w:rPr>
          <w:rFonts w:ascii="Arial" w:hAnsi="Arial" w:cs="Arial"/>
        </w:rPr>
        <w:t xml:space="preserve"> investment will see new homes built in towns of Gisborne and </w:t>
      </w:r>
      <w:proofErr w:type="spellStart"/>
      <w:r w:rsidRPr="007B6519">
        <w:rPr>
          <w:rFonts w:ascii="Arial" w:hAnsi="Arial" w:cs="Arial"/>
        </w:rPr>
        <w:t>Kyneton</w:t>
      </w:r>
      <w:proofErr w:type="spellEnd"/>
      <w:r w:rsidRPr="007B6519">
        <w:rPr>
          <w:rFonts w:ascii="Arial" w:hAnsi="Arial" w:cs="Arial"/>
        </w:rPr>
        <w:t xml:space="preserve">.  </w:t>
      </w:r>
      <w:r w:rsidRPr="00C64FEC">
        <w:rPr>
          <w:rFonts w:ascii="Arial" w:hAnsi="Arial" w:cs="Arial"/>
        </w:rPr>
        <w:t xml:space="preserve">The program will deliver secure, modern, and affordable homes throughout Victoria – with 25 per cent of funding to be allocated to regional Victoria – including a minimum investment of $30 million in the Macedon Ranges. </w:t>
      </w:r>
    </w:p>
    <w:p w14:paraId="3F5C03DD" w14:textId="77777777" w:rsidR="00D7126F" w:rsidRPr="00C64FEC" w:rsidRDefault="00D7126F" w:rsidP="00CE26AC">
      <w:pPr>
        <w:jc w:val="both"/>
        <w:rPr>
          <w:rFonts w:ascii="Arial" w:hAnsi="Arial" w:cs="Arial"/>
        </w:rPr>
      </w:pPr>
    </w:p>
    <w:p w14:paraId="480D108C" w14:textId="77777777" w:rsidR="00CE26AC" w:rsidRPr="00F56C10" w:rsidRDefault="00CE26AC" w:rsidP="00CE26AC">
      <w:pPr>
        <w:jc w:val="both"/>
        <w:rPr>
          <w:rFonts w:ascii="Arial" w:hAnsi="Arial" w:cs="Arial"/>
          <w:b/>
          <w:lang w:val="en"/>
        </w:rPr>
      </w:pPr>
      <w:r w:rsidRPr="00A23F8F">
        <w:rPr>
          <w:rFonts w:ascii="Arial" w:hAnsi="Arial" w:cs="Arial"/>
          <w:b/>
          <w:lang w:val="en"/>
        </w:rPr>
        <w:t xml:space="preserve">Other notes/further consideration/follow up: </w:t>
      </w:r>
    </w:p>
    <w:p w14:paraId="3840ADD7" w14:textId="77777777" w:rsidR="00CE26AC" w:rsidRPr="00F56C10" w:rsidRDefault="00CE26AC" w:rsidP="00CE26AC">
      <w:pPr>
        <w:jc w:val="both"/>
        <w:rPr>
          <w:rFonts w:ascii="Arial" w:hAnsi="Arial" w:cs="Arial"/>
          <w:lang w:val="en"/>
        </w:rPr>
      </w:pPr>
      <w:r>
        <w:rPr>
          <w:rFonts w:ascii="Arial" w:hAnsi="Arial" w:cs="Arial"/>
          <w:lang w:val="en"/>
        </w:rPr>
        <w:t xml:space="preserve">The </w:t>
      </w:r>
      <w:r w:rsidRPr="00F56C10">
        <w:rPr>
          <w:rFonts w:ascii="Arial" w:hAnsi="Arial" w:cs="Arial"/>
          <w:lang w:val="en"/>
        </w:rPr>
        <w:t>forecast planning conducted by council</w:t>
      </w:r>
      <w:r>
        <w:rPr>
          <w:rFonts w:ascii="Arial" w:hAnsi="Arial" w:cs="Arial"/>
          <w:lang w:val="en"/>
        </w:rPr>
        <w:t xml:space="preserve"> to date is based on</w:t>
      </w:r>
      <w:r w:rsidRPr="00F56C10">
        <w:rPr>
          <w:rFonts w:ascii="Arial" w:hAnsi="Arial" w:cs="Arial"/>
          <w:lang w:val="en"/>
        </w:rPr>
        <w:t xml:space="preserve"> profile</w:t>
      </w:r>
      <w:r>
        <w:rPr>
          <w:rFonts w:ascii="Arial" w:hAnsi="Arial" w:cs="Arial"/>
          <w:lang w:val="en"/>
        </w:rPr>
        <w:t xml:space="preserve"> id data and </w:t>
      </w:r>
      <w:proofErr w:type="gramStart"/>
      <w:r>
        <w:rPr>
          <w:rFonts w:ascii="Arial" w:hAnsi="Arial" w:cs="Arial"/>
          <w:lang w:val="en"/>
        </w:rPr>
        <w:t>takes</w:t>
      </w:r>
      <w:r w:rsidRPr="00F56C10">
        <w:rPr>
          <w:rFonts w:ascii="Arial" w:hAnsi="Arial" w:cs="Arial"/>
          <w:lang w:val="en"/>
        </w:rPr>
        <w:t xml:space="preserve"> into account</w:t>
      </w:r>
      <w:proofErr w:type="gramEnd"/>
      <w:r w:rsidRPr="00F56C10">
        <w:rPr>
          <w:rFonts w:ascii="Arial" w:hAnsi="Arial" w:cs="Arial"/>
          <w:lang w:val="en"/>
        </w:rPr>
        <w:t xml:space="preserve"> DET Macedon Ranges Early Learning Profile 2018 data that 84% of families attend the sessional/stand-alone kind</w:t>
      </w:r>
      <w:r>
        <w:rPr>
          <w:rFonts w:ascii="Arial" w:hAnsi="Arial" w:cs="Arial"/>
          <w:lang w:val="en"/>
        </w:rPr>
        <w:t>ergarten services in the shire.</w:t>
      </w:r>
    </w:p>
    <w:p w14:paraId="2459E8EC" w14:textId="77777777" w:rsidR="00CE26AC" w:rsidRPr="00F56C10" w:rsidRDefault="00CE26AC" w:rsidP="00CE26AC">
      <w:pPr>
        <w:jc w:val="both"/>
        <w:rPr>
          <w:rFonts w:ascii="Arial" w:hAnsi="Arial" w:cs="Arial"/>
          <w:lang w:val="en"/>
        </w:rPr>
      </w:pPr>
      <w:r>
        <w:rPr>
          <w:rFonts w:ascii="Arial" w:hAnsi="Arial" w:cs="Arial"/>
          <w:lang w:val="en"/>
        </w:rPr>
        <w:t>The data presented in the KISP document</w:t>
      </w:r>
      <w:r w:rsidRPr="00F56C10">
        <w:rPr>
          <w:rFonts w:ascii="Arial" w:hAnsi="Arial" w:cs="Arial"/>
          <w:lang w:val="en"/>
        </w:rPr>
        <w:t xml:space="preserve"> assumes that 90 per cent of long day care centers that are not currently offering a funded kindergarten program will take part in the </w:t>
      </w:r>
      <w:r>
        <w:rPr>
          <w:rFonts w:ascii="Arial" w:hAnsi="Arial" w:cs="Arial"/>
          <w:lang w:val="en"/>
        </w:rPr>
        <w:t xml:space="preserve">reform. </w:t>
      </w:r>
      <w:r w:rsidRPr="00F56C10">
        <w:rPr>
          <w:rFonts w:ascii="Arial" w:hAnsi="Arial" w:cs="Arial"/>
          <w:lang w:val="en"/>
        </w:rPr>
        <w:t xml:space="preserve">It is noted there are challenges for </w:t>
      </w:r>
      <w:r>
        <w:rPr>
          <w:rFonts w:ascii="Arial" w:hAnsi="Arial" w:cs="Arial"/>
          <w:lang w:val="en"/>
        </w:rPr>
        <w:t>l</w:t>
      </w:r>
      <w:r w:rsidRPr="00A23F8F">
        <w:rPr>
          <w:rFonts w:ascii="Arial" w:hAnsi="Arial" w:cs="Arial"/>
          <w:lang w:val="en"/>
        </w:rPr>
        <w:t>ocal L</w:t>
      </w:r>
      <w:r w:rsidRPr="00F56C10">
        <w:rPr>
          <w:rFonts w:ascii="Arial" w:hAnsi="Arial" w:cs="Arial"/>
          <w:lang w:val="en"/>
        </w:rPr>
        <w:t xml:space="preserve">ong Day Care services in recruiting and retaining Early Childhood Teachers, this could influence service capacity. </w:t>
      </w:r>
    </w:p>
    <w:p w14:paraId="28497B14" w14:textId="77777777" w:rsidR="00CE26AC" w:rsidRPr="00A23F8F" w:rsidRDefault="00CE26AC" w:rsidP="00CE26AC">
      <w:pPr>
        <w:jc w:val="both"/>
        <w:rPr>
          <w:rFonts w:ascii="Arial" w:hAnsi="Arial" w:cs="Arial"/>
          <w:lang w:val="en"/>
        </w:rPr>
      </w:pPr>
      <w:r w:rsidRPr="00C64FEC">
        <w:rPr>
          <w:rFonts w:ascii="Arial" w:hAnsi="Arial" w:cs="Arial"/>
          <w:lang w:val="en"/>
        </w:rPr>
        <w:t xml:space="preserve">The reform has </w:t>
      </w:r>
      <w:r>
        <w:rPr>
          <w:rFonts w:ascii="Arial" w:hAnsi="Arial" w:cs="Arial"/>
          <w:lang w:val="en"/>
        </w:rPr>
        <w:t>provoked the need for Council to consider</w:t>
      </w:r>
      <w:r w:rsidRPr="00A23F8F">
        <w:rPr>
          <w:rFonts w:ascii="Arial" w:hAnsi="Arial" w:cs="Arial"/>
          <w:lang w:val="en"/>
        </w:rPr>
        <w:t xml:space="preserve"> strategic opportunities</w:t>
      </w:r>
      <w:r>
        <w:rPr>
          <w:rFonts w:ascii="Arial" w:hAnsi="Arial" w:cs="Arial"/>
          <w:lang w:val="en"/>
        </w:rPr>
        <w:t xml:space="preserve"> with</w:t>
      </w:r>
      <w:r w:rsidRPr="00C64FEC">
        <w:rPr>
          <w:rFonts w:ascii="Arial" w:hAnsi="Arial" w:cs="Arial"/>
          <w:lang w:val="en"/>
        </w:rPr>
        <w:t xml:space="preserve"> dual roles in kinder supply and demand –</w:t>
      </w:r>
      <w:r>
        <w:rPr>
          <w:rFonts w:ascii="Arial" w:hAnsi="Arial" w:cs="Arial"/>
          <w:lang w:val="en"/>
        </w:rPr>
        <w:t xml:space="preserve"> </w:t>
      </w:r>
      <w:r w:rsidRPr="00C64FEC">
        <w:rPr>
          <w:rFonts w:ascii="Arial" w:hAnsi="Arial" w:cs="Arial"/>
          <w:lang w:val="en"/>
        </w:rPr>
        <w:t>as direct providers and as planners of social infrastructure.</w:t>
      </w:r>
    </w:p>
    <w:p w14:paraId="260383D6" w14:textId="77777777" w:rsidR="007E4E5F" w:rsidRDefault="007E4E5F" w:rsidP="00BF24B2">
      <w:pPr>
        <w:rPr>
          <w:lang w:val="en-AU"/>
        </w:rPr>
      </w:pPr>
    </w:p>
    <w:p w14:paraId="6FE56CD9" w14:textId="77777777" w:rsidR="00BF24B2" w:rsidRPr="00624A55" w:rsidRDefault="00BF24B2">
      <w:pPr>
        <w:pStyle w:val="Heading1"/>
        <w:numPr>
          <w:ilvl w:val="0"/>
          <w:numId w:val="6"/>
        </w:numPr>
        <w:rPr>
          <w:lang w:val="en-AU"/>
        </w:rPr>
      </w:pPr>
      <w:r>
        <w:rPr>
          <w:lang w:val="en-AU"/>
        </w:rPr>
        <w:br w:type="page"/>
      </w:r>
      <w:bookmarkStart w:id="38" w:name="_Toc45807824"/>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91778B">
        <w:rPr>
          <w:lang w:val="en-AU"/>
        </w:rPr>
        <w:t>Macedon Ranges Shire</w:t>
      </w:r>
      <w:bookmarkEnd w:id="38"/>
    </w:p>
    <w:p w14:paraId="4F8DC54E" w14:textId="77777777" w:rsidR="00BF24B2" w:rsidRPr="001D5362" w:rsidRDefault="00BF24B2" w:rsidP="00BF24B2">
      <w:pPr>
        <w:pStyle w:val="Intro"/>
        <w:rPr>
          <w:sz w:val="2"/>
          <w:szCs w:val="4"/>
        </w:rPr>
      </w:pPr>
    </w:p>
    <w:p w14:paraId="0CD72093" w14:textId="77777777" w:rsidR="00BF24B2" w:rsidRPr="00624A55" w:rsidRDefault="007C2F97" w:rsidP="00BF24B2">
      <w:pPr>
        <w:pStyle w:val="Heading2"/>
        <w:rPr>
          <w:lang w:val="en-AU"/>
        </w:rPr>
      </w:pPr>
      <w:bookmarkStart w:id="39" w:name="_Toc45807825"/>
      <w:r>
        <w:rPr>
          <w:lang w:val="en-AU"/>
        </w:rPr>
        <w:t>4</w:t>
      </w:r>
      <w:r w:rsidR="00BF24B2">
        <w:rPr>
          <w:lang w:val="en-AU"/>
        </w:rPr>
        <w:t>.1</w:t>
      </w:r>
      <w:r w:rsidR="00BF24B2">
        <w:rPr>
          <w:lang w:val="en-AU"/>
        </w:rPr>
        <w:tab/>
        <w:t>Purpose</w:t>
      </w:r>
      <w:bookmarkEnd w:id="39"/>
    </w:p>
    <w:p w14:paraId="340955B6" w14:textId="77777777"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6529E455" w14:textId="77777777" w:rsidR="00BF24B2" w:rsidRDefault="00BF24B2" w:rsidP="008879EB">
      <w:pPr>
        <w:spacing w:before="240" w:line="276" w:lineRule="auto"/>
        <w:jc w:val="both"/>
        <w:rPr>
          <w:lang w:val="en-AU"/>
        </w:rPr>
      </w:pPr>
      <w:r>
        <w:rPr>
          <w:lang w:val="en-AU"/>
        </w:rPr>
        <w:t xml:space="preserve">To identify where, </w:t>
      </w:r>
      <w:r>
        <w:t xml:space="preserve">when and how many additional kindergarten </w:t>
      </w:r>
      <w:r w:rsidR="008E6F6C">
        <w:t>places</w:t>
      </w:r>
      <w:r>
        <w:t xml:space="preserve"> are expected over the roll-out in</w:t>
      </w:r>
      <w:r w:rsidR="00C3792B">
        <w:t xml:space="preserve"> </w:t>
      </w:r>
      <w:r w:rsidR="0091778B">
        <w:rPr>
          <w:lang w:val="en-AU"/>
        </w:rPr>
        <w:t>Macedon Ranges Shire, Macedon Ranges Shire Council</w:t>
      </w:r>
      <w:r w:rsidR="0091778B" w:rsidRPr="00462E4A">
        <w:rPr>
          <w:lang w:val="en-AU"/>
        </w:rPr>
        <w:t xml:space="preserve"> </w:t>
      </w:r>
      <w:r w:rsidRPr="00950126">
        <w:rPr>
          <w:lang w:val="en-AU"/>
        </w:rPr>
        <w:t>and the Department ha</w:t>
      </w:r>
      <w:r w:rsidR="00756E13">
        <w:rPr>
          <w:lang w:val="en-AU"/>
        </w:rPr>
        <w:t>ve</w:t>
      </w:r>
      <w:r w:rsidRPr="00950126">
        <w:rPr>
          <w:lang w:val="en-AU"/>
        </w:rPr>
        <w:t xml:space="preserve"> </w:t>
      </w:r>
      <w:r>
        <w:rPr>
          <w:lang w:val="en-AU"/>
        </w:rPr>
        <w:t>developed:</w:t>
      </w:r>
    </w:p>
    <w:p w14:paraId="13297A15" w14:textId="77777777"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393D2C01" w14:textId="77777777"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91778B">
        <w:rPr>
          <w:lang w:val="en-AU"/>
        </w:rPr>
        <w:t>Macedon Ranges Shire Council</w:t>
      </w:r>
      <w:r w:rsidR="0091778B" w:rsidRPr="00462E4A">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7ACDFAED" w14:textId="77777777"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4B204AC3" w14:textId="77777777"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30E0EDA3" w14:textId="77777777" w:rsidR="00BF24B2" w:rsidRPr="00624A55" w:rsidRDefault="00BF24B2" w:rsidP="006A6B01">
      <w:pPr>
        <w:pStyle w:val="Heading2"/>
        <w:rPr>
          <w:lang w:val="en-AU"/>
        </w:rPr>
      </w:pPr>
      <w:r>
        <w:rPr>
          <w:lang w:val="en-AU"/>
        </w:rPr>
        <w:br/>
      </w:r>
      <w:bookmarkStart w:id="40" w:name="_Toc45807826"/>
      <w:r w:rsidR="007C2F97">
        <w:rPr>
          <w:lang w:val="en-AU"/>
        </w:rPr>
        <w:t>4</w:t>
      </w:r>
      <w:r>
        <w:rPr>
          <w:lang w:val="en-AU"/>
        </w:rPr>
        <w:t xml:space="preserve">.2 </w:t>
      </w:r>
      <w:r>
        <w:rPr>
          <w:lang w:val="en-AU"/>
        </w:rPr>
        <w:tab/>
        <w:t>Methodology</w:t>
      </w:r>
      <w:bookmarkEnd w:id="40"/>
    </w:p>
    <w:p w14:paraId="4009550A" w14:textId="77777777"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AE1AF2">
        <w:rPr>
          <w:lang w:val="en-AU"/>
        </w:rPr>
        <w:t>Macedon Ranges Shire Council</w:t>
      </w:r>
      <w:r w:rsidR="00221CDF" w:rsidRPr="00950126">
        <w:rPr>
          <w:lang w:val="en-AU"/>
        </w:rPr>
        <w:t xml:space="preserve"> and the Department</w:t>
      </w:r>
      <w:r w:rsidR="00221CDF">
        <w:rPr>
          <w:lang w:val="en-AU"/>
        </w:rPr>
        <w:t xml:space="preserve">, and </w:t>
      </w:r>
      <w:r w:rsidR="002C1473">
        <w:rPr>
          <w:lang w:val="en-AU"/>
        </w:rPr>
        <w:t xml:space="preserve">were </w:t>
      </w:r>
      <w:r w:rsidR="00221CDF">
        <w:rPr>
          <w:lang w:val="en-AU"/>
        </w:rPr>
        <w:t xml:space="preserve">informed by: </w:t>
      </w:r>
    </w:p>
    <w:p w14:paraId="41103DC5" w14:textId="77777777"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enrolments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271E7FF1" w14:textId="77777777"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581EFE11" w14:textId="77777777"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805B0E3" w14:textId="77777777"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5FBEB8" w14:textId="77777777"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6D2472E8" w14:textId="77777777"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2A5914DC" w14:textId="77777777"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36820906" w14:textId="77777777"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5A1017F" w14:textId="7777777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7CC34890" w14:textId="77777777" w:rsidR="00BF24B2" w:rsidRPr="00C36116" w:rsidRDefault="007C2F97" w:rsidP="0018584B">
      <w:pPr>
        <w:pStyle w:val="Heading2"/>
        <w:spacing w:before="240"/>
        <w:rPr>
          <w:lang w:val="en-AU"/>
        </w:rPr>
      </w:pPr>
      <w:bookmarkStart w:id="41" w:name="_Toc45807827"/>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1"/>
      <w:r w:rsidR="004A2921">
        <w:rPr>
          <w:lang w:val="en-AU"/>
        </w:rPr>
        <w:t xml:space="preserve"> </w:t>
      </w:r>
    </w:p>
    <w:p w14:paraId="6AC3BDF0" w14:textId="77777777"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25A8351" w14:textId="77777777"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156CA02E" w14:textId="7777777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 xml:space="preserve">The Department’s Kindergarten Information Management System (KIMS),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0349D1F7" w14:textId="77777777"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xml:space="preserve">,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4208AE9F" w14:textId="77777777"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w:t>
      </w:r>
      <w:proofErr w:type="gramStart"/>
      <w:r w:rsidRPr="003D7A08">
        <w:rPr>
          <w:rFonts w:ascii="Arial" w:hAnsi="Arial" w:cs="Arial"/>
        </w:rPr>
        <w:t>at</w:t>
      </w:r>
      <w:proofErr w:type="gramEnd"/>
      <w:r w:rsidRPr="003D7A08">
        <w:rPr>
          <w:rFonts w:ascii="Arial" w:hAnsi="Arial" w:cs="Arial"/>
        </w:rPr>
        <w:t xml:space="preserve"> </w:t>
      </w:r>
      <w:r w:rsidR="001D1EC2">
        <w:rPr>
          <w:rFonts w:ascii="Arial" w:hAnsi="Arial" w:cs="Arial"/>
        </w:rPr>
        <w:t>March</w:t>
      </w:r>
      <w:r w:rsidRPr="003D7A08">
        <w:rPr>
          <w:rFonts w:ascii="Arial" w:hAnsi="Arial" w:cs="Arial"/>
        </w:rPr>
        <w:t xml:space="preserve"> 202</w:t>
      </w:r>
      <w:r w:rsidR="001D1EC2">
        <w:rPr>
          <w:rFonts w:ascii="Arial" w:hAnsi="Arial" w:cs="Arial"/>
        </w:rPr>
        <w:t>1</w:t>
      </w:r>
      <w:r w:rsidR="004F57CA">
        <w:rPr>
          <w:rFonts w:ascii="Arial" w:hAnsi="Arial" w:cs="Arial"/>
        </w:rPr>
        <w:t>.</w:t>
      </w:r>
    </w:p>
    <w:p w14:paraId="621FE4F3" w14:textId="77777777"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Victorian Child and Adolescent Monitoring System (VCAMS), as </w:t>
      </w:r>
      <w:proofErr w:type="gramStart"/>
      <w:r>
        <w:rPr>
          <w:rFonts w:ascii="Arial" w:hAnsi="Arial" w:cs="Arial"/>
        </w:rPr>
        <w:t>at</w:t>
      </w:r>
      <w:proofErr w:type="gramEnd"/>
      <w:r>
        <w:rPr>
          <w:rFonts w:ascii="Arial" w:hAnsi="Arial" w:cs="Arial"/>
        </w:rPr>
        <w:t xml:space="preserve"> 2018</w:t>
      </w:r>
      <w:r w:rsidR="004F57CA">
        <w:rPr>
          <w:rFonts w:ascii="Arial" w:hAnsi="Arial" w:cs="Arial"/>
        </w:rPr>
        <w:t>.</w:t>
      </w:r>
    </w:p>
    <w:p w14:paraId="7C9F314A" w14:textId="77777777"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2D092810" w14:textId="77777777" w:rsidTr="00A27220">
        <w:trPr>
          <w:trHeight w:val="570"/>
          <w:jc w:val="center"/>
        </w:trPr>
        <w:tc>
          <w:tcPr>
            <w:tcW w:w="9503" w:type="dxa"/>
            <w:gridSpan w:val="2"/>
          </w:tcPr>
          <w:p w14:paraId="0232DD1F" w14:textId="77777777"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w:t>
            </w:r>
            <w:r w:rsidR="001D1EC2">
              <w:rPr>
                <w:rFonts w:ascii="Arial" w:eastAsia="Calibri" w:hAnsi="Arial" w:cs="Arial"/>
                <w:bCs/>
                <w:color w:val="C00000"/>
              </w:rPr>
              <w:t>1</w:t>
            </w:r>
            <w:r w:rsidR="004A2921" w:rsidRPr="004A2921">
              <w:rPr>
                <w:rFonts w:ascii="Arial" w:eastAsia="Calibri" w:hAnsi="Arial" w:cs="Arial"/>
                <w:bCs/>
                <w:color w:val="C00000"/>
              </w:rPr>
              <w:t>)</w:t>
            </w:r>
          </w:p>
          <w:p w14:paraId="74599DD7" w14:textId="77777777" w:rsidR="004A2921" w:rsidRPr="004A2921" w:rsidRDefault="004A2921" w:rsidP="004A2921">
            <w:pPr>
              <w:spacing w:before="60" w:after="0"/>
              <w:jc w:val="center"/>
              <w:rPr>
                <w:rFonts w:ascii="Arial" w:eastAsia="Calibri" w:hAnsi="Arial" w:cs="Arial"/>
                <w:bCs/>
                <w:color w:val="C00000"/>
              </w:rPr>
            </w:pPr>
          </w:p>
        </w:tc>
      </w:tr>
      <w:tr w:rsidR="004A2921" w:rsidRPr="004A2921" w14:paraId="4FC00C22" w14:textId="77777777" w:rsidTr="001E3411">
        <w:trPr>
          <w:trHeight w:val="389"/>
          <w:jc w:val="center"/>
        </w:trPr>
        <w:tc>
          <w:tcPr>
            <w:tcW w:w="5847" w:type="dxa"/>
          </w:tcPr>
          <w:p w14:paraId="5352A808" w14:textId="77777777"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250519EB" w14:textId="77777777" w:rsidR="004A2921" w:rsidRPr="004A2921" w:rsidRDefault="004C4E42" w:rsidP="004A2921">
            <w:pPr>
              <w:spacing w:after="0"/>
              <w:jc w:val="right"/>
              <w:rPr>
                <w:rFonts w:ascii="Arial" w:eastAsia="Calibri" w:hAnsi="Arial" w:cs="Arial"/>
              </w:rPr>
            </w:pPr>
            <w:r>
              <w:rPr>
                <w:rFonts w:ascii="Arial" w:eastAsia="Calibri" w:hAnsi="Arial" w:cs="Arial"/>
              </w:rPr>
              <w:t>10</w:t>
            </w:r>
          </w:p>
        </w:tc>
      </w:tr>
      <w:tr w:rsidR="004A2921" w:rsidRPr="004A2921" w14:paraId="0D8D2418" w14:textId="77777777" w:rsidTr="001E3411">
        <w:trPr>
          <w:trHeight w:val="423"/>
          <w:jc w:val="center"/>
        </w:trPr>
        <w:tc>
          <w:tcPr>
            <w:tcW w:w="5847" w:type="dxa"/>
          </w:tcPr>
          <w:p w14:paraId="159E644C" w14:textId="77777777"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787A7952" w14:textId="77777777" w:rsidR="004A2921" w:rsidRPr="004A2921" w:rsidRDefault="004C4E42" w:rsidP="004A2921">
            <w:pPr>
              <w:spacing w:after="0"/>
              <w:jc w:val="right"/>
              <w:rPr>
                <w:rFonts w:ascii="Arial" w:eastAsia="Calibri" w:hAnsi="Arial" w:cs="Arial"/>
              </w:rPr>
            </w:pPr>
            <w:r>
              <w:rPr>
                <w:rFonts w:ascii="Arial" w:eastAsia="Calibri" w:hAnsi="Arial" w:cs="Arial"/>
              </w:rPr>
              <w:t>10</w:t>
            </w:r>
          </w:p>
        </w:tc>
      </w:tr>
    </w:tbl>
    <w:p w14:paraId="7AAE765F" w14:textId="77777777"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267B6DEB" w14:textId="77777777" w:rsidTr="00A27220">
        <w:trPr>
          <w:trHeight w:val="411"/>
        </w:trPr>
        <w:tc>
          <w:tcPr>
            <w:tcW w:w="9493" w:type="dxa"/>
            <w:gridSpan w:val="2"/>
          </w:tcPr>
          <w:p w14:paraId="1200098F" w14:textId="77777777"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w:t>
            </w:r>
            <w:r w:rsidR="001D1EC2">
              <w:rPr>
                <w:rFonts w:ascii="Arial" w:eastAsia="Calibri" w:hAnsi="Arial" w:cs="Arial"/>
                <w:bCs/>
                <w:color w:val="C00000"/>
              </w:rPr>
              <w:t>1</w:t>
            </w:r>
            <w:r w:rsidRPr="004A2921">
              <w:rPr>
                <w:rFonts w:ascii="Arial" w:eastAsia="Calibri" w:hAnsi="Arial" w:cs="Arial"/>
                <w:bCs/>
                <w:color w:val="C00000"/>
              </w:rPr>
              <w:t>)</w:t>
            </w:r>
          </w:p>
        </w:tc>
      </w:tr>
      <w:tr w:rsidR="004A2921" w:rsidRPr="004A2921" w14:paraId="5041B801" w14:textId="77777777" w:rsidTr="00A27220">
        <w:trPr>
          <w:trHeight w:val="277"/>
        </w:trPr>
        <w:tc>
          <w:tcPr>
            <w:tcW w:w="4609" w:type="dxa"/>
          </w:tcPr>
          <w:p w14:paraId="6834A856"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472ACE86"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57D4A856" w14:textId="77777777" w:rsidTr="001E3411">
        <w:trPr>
          <w:trHeight w:val="407"/>
        </w:trPr>
        <w:tc>
          <w:tcPr>
            <w:tcW w:w="4609" w:type="dxa"/>
          </w:tcPr>
          <w:p w14:paraId="043CE997" w14:textId="77777777"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2FD9F68F" w14:textId="77777777" w:rsidR="004A2921" w:rsidRPr="004A2921" w:rsidRDefault="004C4E42" w:rsidP="004A2921">
            <w:pPr>
              <w:spacing w:after="0"/>
              <w:jc w:val="right"/>
              <w:rPr>
                <w:rFonts w:ascii="Arial" w:eastAsia="Calibri" w:hAnsi="Arial" w:cs="Arial"/>
              </w:rPr>
            </w:pPr>
            <w:r>
              <w:rPr>
                <w:rFonts w:ascii="Arial" w:eastAsia="Calibri" w:hAnsi="Arial" w:cs="Arial"/>
              </w:rPr>
              <w:t>40%</w:t>
            </w:r>
          </w:p>
        </w:tc>
      </w:tr>
      <w:tr w:rsidR="004A2921" w:rsidRPr="004A2921" w14:paraId="3C7AEF71" w14:textId="77777777" w:rsidTr="001E3411">
        <w:trPr>
          <w:trHeight w:val="428"/>
        </w:trPr>
        <w:tc>
          <w:tcPr>
            <w:tcW w:w="4609" w:type="dxa"/>
          </w:tcPr>
          <w:p w14:paraId="144AC3A9"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1340EAC3" w14:textId="77777777" w:rsidR="004A2921" w:rsidRPr="004A2921" w:rsidRDefault="004C4E42" w:rsidP="004A2921">
            <w:pPr>
              <w:spacing w:after="0"/>
              <w:jc w:val="right"/>
              <w:rPr>
                <w:rFonts w:ascii="Arial" w:eastAsia="Calibri" w:hAnsi="Arial" w:cs="Arial"/>
              </w:rPr>
            </w:pPr>
            <w:r>
              <w:rPr>
                <w:rFonts w:ascii="Arial" w:eastAsia="Calibri" w:hAnsi="Arial" w:cs="Arial"/>
              </w:rPr>
              <w:t>25%</w:t>
            </w:r>
          </w:p>
        </w:tc>
      </w:tr>
      <w:tr w:rsidR="004A2921" w:rsidRPr="004A2921" w14:paraId="78FEDE38" w14:textId="77777777" w:rsidTr="001E3411">
        <w:trPr>
          <w:trHeight w:val="406"/>
        </w:trPr>
        <w:tc>
          <w:tcPr>
            <w:tcW w:w="4609" w:type="dxa"/>
          </w:tcPr>
          <w:p w14:paraId="53408928"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6DDAABD4" w14:textId="77777777" w:rsidR="004A2921" w:rsidRPr="004A2921" w:rsidRDefault="004C4E42" w:rsidP="004A2921">
            <w:pPr>
              <w:spacing w:after="0"/>
              <w:jc w:val="right"/>
              <w:rPr>
                <w:rFonts w:ascii="Arial" w:eastAsia="Calibri" w:hAnsi="Arial" w:cs="Arial"/>
              </w:rPr>
            </w:pPr>
            <w:r>
              <w:rPr>
                <w:rFonts w:ascii="Arial" w:eastAsia="Calibri" w:hAnsi="Arial" w:cs="Arial"/>
              </w:rPr>
              <w:t>30%</w:t>
            </w:r>
          </w:p>
        </w:tc>
      </w:tr>
      <w:tr w:rsidR="004A2921" w:rsidRPr="004A2921" w14:paraId="760BAA3B" w14:textId="77777777" w:rsidTr="001E3411">
        <w:trPr>
          <w:trHeight w:val="425"/>
        </w:trPr>
        <w:tc>
          <w:tcPr>
            <w:tcW w:w="4609" w:type="dxa"/>
          </w:tcPr>
          <w:p w14:paraId="64A0146F"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6C3CDD88" w14:textId="77777777" w:rsidR="004A2921" w:rsidRPr="004A2921" w:rsidRDefault="004C4E42" w:rsidP="004A2921">
            <w:pPr>
              <w:spacing w:after="0"/>
              <w:jc w:val="right"/>
              <w:rPr>
                <w:rFonts w:ascii="Arial" w:eastAsia="Calibri" w:hAnsi="Arial" w:cs="Arial"/>
              </w:rPr>
            </w:pPr>
            <w:r>
              <w:rPr>
                <w:rFonts w:ascii="Arial" w:eastAsia="Calibri" w:hAnsi="Arial" w:cs="Arial"/>
              </w:rPr>
              <w:t>5%</w:t>
            </w:r>
          </w:p>
        </w:tc>
      </w:tr>
    </w:tbl>
    <w:p w14:paraId="388E9524" w14:textId="77777777"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7C579348" w14:textId="77777777" w:rsidTr="00A27220">
        <w:trPr>
          <w:trHeight w:val="315"/>
        </w:trPr>
        <w:tc>
          <w:tcPr>
            <w:tcW w:w="9493" w:type="dxa"/>
            <w:gridSpan w:val="2"/>
          </w:tcPr>
          <w:p w14:paraId="50FC5BB8"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50A9EDC2" w14:textId="77777777" w:rsidTr="00A27220">
        <w:trPr>
          <w:trHeight w:val="546"/>
        </w:trPr>
        <w:tc>
          <w:tcPr>
            <w:tcW w:w="7650" w:type="dxa"/>
          </w:tcPr>
          <w:p w14:paraId="46BA3182"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700A27E8" w14:textId="77777777" w:rsidR="004A2921" w:rsidRPr="004A2921" w:rsidRDefault="004C4E42" w:rsidP="004A2921">
            <w:pPr>
              <w:spacing w:afterLines="60" w:after="144"/>
              <w:jc w:val="right"/>
              <w:rPr>
                <w:rFonts w:ascii="Arial" w:eastAsia="Calibri" w:hAnsi="Arial" w:cs="Arial"/>
                <w:bCs/>
                <w:sz w:val="24"/>
                <w:szCs w:val="24"/>
              </w:rPr>
            </w:pPr>
            <w:r>
              <w:rPr>
                <w:rFonts w:ascii="Arial" w:eastAsia="Calibri" w:hAnsi="Arial" w:cs="Arial"/>
                <w:bCs/>
                <w:sz w:val="24"/>
                <w:szCs w:val="24"/>
              </w:rPr>
              <w:t>89%</w:t>
            </w:r>
          </w:p>
        </w:tc>
      </w:tr>
      <w:tr w:rsidR="004A2921" w:rsidRPr="004A2921" w14:paraId="13F0945D" w14:textId="77777777" w:rsidTr="00A27220">
        <w:trPr>
          <w:trHeight w:val="534"/>
        </w:trPr>
        <w:tc>
          <w:tcPr>
            <w:tcW w:w="7650" w:type="dxa"/>
          </w:tcPr>
          <w:p w14:paraId="22131CB2"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52409DBF" w14:textId="77777777" w:rsidR="004A2921" w:rsidRPr="004A2921" w:rsidRDefault="004C4E42" w:rsidP="004A2921">
            <w:pPr>
              <w:spacing w:afterLines="60" w:after="144"/>
              <w:jc w:val="right"/>
              <w:rPr>
                <w:rFonts w:ascii="Arial" w:eastAsia="Calibri" w:hAnsi="Arial" w:cs="Arial"/>
                <w:bCs/>
                <w:sz w:val="24"/>
                <w:szCs w:val="24"/>
              </w:rPr>
            </w:pPr>
            <w:r>
              <w:rPr>
                <w:rFonts w:ascii="Arial" w:eastAsia="Calibri" w:hAnsi="Arial" w:cs="Arial"/>
                <w:bCs/>
                <w:sz w:val="24"/>
                <w:szCs w:val="24"/>
              </w:rPr>
              <w:t>17</w:t>
            </w:r>
          </w:p>
        </w:tc>
      </w:tr>
      <w:tr w:rsidR="004A2921" w:rsidRPr="004A2921" w14:paraId="4B8EE7CD" w14:textId="77777777" w:rsidTr="00A27220">
        <w:trPr>
          <w:trHeight w:val="534"/>
        </w:trPr>
        <w:tc>
          <w:tcPr>
            <w:tcW w:w="7650" w:type="dxa"/>
          </w:tcPr>
          <w:p w14:paraId="0F785D73"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7A5B7F5" w14:textId="4B283573" w:rsidR="004A2921" w:rsidRPr="004A2921" w:rsidRDefault="00E8287B" w:rsidP="004A2921">
            <w:pPr>
              <w:spacing w:afterLines="60" w:after="144"/>
              <w:jc w:val="right"/>
              <w:rPr>
                <w:rFonts w:ascii="Arial" w:eastAsia="Calibri" w:hAnsi="Arial" w:cs="Arial"/>
                <w:bCs/>
                <w:sz w:val="24"/>
                <w:szCs w:val="24"/>
              </w:rPr>
            </w:pPr>
            <w:r>
              <w:rPr>
                <w:rFonts w:ascii="Arial" w:eastAsia="Calibri" w:hAnsi="Arial" w:cs="Arial"/>
                <w:bCs/>
                <w:sz w:val="24"/>
                <w:szCs w:val="24"/>
              </w:rPr>
              <w:t>12</w:t>
            </w:r>
          </w:p>
        </w:tc>
      </w:tr>
    </w:tbl>
    <w:p w14:paraId="445F8D59" w14:textId="609756FD" w:rsidR="00BF24B2" w:rsidRDefault="00BF24B2" w:rsidP="00B948EA">
      <w:pPr>
        <w:rPr>
          <w:lang w:val="en-AU" w:eastAsia="en-AU"/>
        </w:rPr>
      </w:pPr>
    </w:p>
    <w:p w14:paraId="642C256D" w14:textId="4B27813C" w:rsidR="002E0C14" w:rsidRDefault="00457892" w:rsidP="002E0C14">
      <w:pPr>
        <w:rPr>
          <w:lang w:val="en-AU"/>
        </w:rPr>
      </w:pPr>
      <w:r>
        <w:rPr>
          <w:noProof/>
        </w:rPr>
        <w:drawing>
          <wp:inline distT="0" distB="0" distL="0" distR="0" wp14:anchorId="4595BDC7" wp14:editId="00807B3A">
            <wp:extent cx="6116320" cy="1765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16320" cy="1765935"/>
                    </a:xfrm>
                    <a:prstGeom prst="rect">
                      <a:avLst/>
                    </a:prstGeom>
                  </pic:spPr>
                </pic:pic>
              </a:graphicData>
            </a:graphic>
          </wp:inline>
        </w:drawing>
      </w:r>
    </w:p>
    <w:p w14:paraId="260733B1" w14:textId="0C26BEA8" w:rsidR="002E0C14" w:rsidRPr="001147FA" w:rsidRDefault="002E0C14" w:rsidP="001147FA">
      <w:pPr>
        <w:rPr>
          <w:lang w:val="en-AU"/>
        </w:rPr>
      </w:pPr>
    </w:p>
    <w:p w14:paraId="41DE854A" w14:textId="77777777" w:rsidR="00BF24B2" w:rsidRDefault="007C2F97" w:rsidP="00BF24B2">
      <w:pPr>
        <w:pStyle w:val="Heading2"/>
        <w:rPr>
          <w:lang w:val="en-AU"/>
        </w:rPr>
      </w:pPr>
      <w:bookmarkStart w:id="42" w:name="_Toc45807828"/>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42"/>
    </w:p>
    <w:p w14:paraId="10AC398F" w14:textId="77777777"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43" w:name="_Hlk41057943"/>
      <w:bookmarkStart w:id="44" w:name="_Hlk41057922"/>
    </w:p>
    <w:p w14:paraId="3A28D5FA" w14:textId="77777777"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43"/>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45"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45"/>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44"/>
    <w:p w14:paraId="4BA5A60C" w14:textId="77777777" w:rsidR="001261DF" w:rsidRDefault="00AE1AF2" w:rsidP="0018584B">
      <w:pPr>
        <w:tabs>
          <w:tab w:val="left" w:pos="5536"/>
        </w:tabs>
        <w:spacing w:before="240" w:line="276" w:lineRule="auto"/>
        <w:jc w:val="both"/>
        <w:rPr>
          <w:lang w:val="en-AU"/>
        </w:rPr>
      </w:pPr>
      <w:r>
        <w:rPr>
          <w:lang w:val="en-AU"/>
        </w:rPr>
        <w:t>Macedon Ranges Shire Council</w:t>
      </w:r>
      <w:r>
        <w:rPr>
          <w:rFonts w:ascii="Arial" w:eastAsia="Arial" w:hAnsi="Arial" w:cs="Arial"/>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2CDFE61D" w14:textId="77777777"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248BB284" w14:textId="77777777"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lastRenderedPageBreak/>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1E4C2C79" w14:textId="77777777"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6B52F279" w14:textId="77777777"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682D07F6" w14:textId="77777777"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29759E3" w14:textId="77777777"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3601410" w14:textId="77777777" w:rsidR="002C34B0" w:rsidRDefault="00AE1AF2" w:rsidP="00D57638">
      <w:pPr>
        <w:spacing w:line="276" w:lineRule="auto"/>
        <w:jc w:val="both"/>
        <w:rPr>
          <w:lang w:val="en-AU"/>
        </w:rPr>
      </w:pPr>
      <w:r>
        <w:rPr>
          <w:lang w:val="en-AU"/>
        </w:rPr>
        <w:t>Macedon Ranges Shire Council</w:t>
      </w:r>
      <w:r w:rsidRPr="00887BC1">
        <w:rPr>
          <w:lang w:val="en-AU"/>
        </w:rPr>
        <w:t xml:space="preserve">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37EE5EF0" w14:textId="77777777" w:rsidR="00BF24B2" w:rsidRPr="0004400F" w:rsidRDefault="00BF24B2" w:rsidP="00BF24B2">
      <w:pPr>
        <w:rPr>
          <w:b/>
          <w:bCs/>
          <w:lang w:val="en-AU"/>
        </w:rPr>
      </w:pPr>
      <w:bookmarkStart w:id="46" w:name="_Hlk43199401"/>
      <w:r w:rsidRPr="0004400F">
        <w:rPr>
          <w:b/>
          <w:bCs/>
          <w:lang w:val="en-AU"/>
        </w:rPr>
        <w:t xml:space="preserve">Table 1: </w:t>
      </w:r>
      <w:r w:rsidR="00534F69">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6C4FA510" w14:textId="77777777" w:rsidTr="00534F69">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4EBCEEB5"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411E8792" w14:textId="77777777" w:rsidR="00BF24B2" w:rsidRPr="00534F69" w:rsidRDefault="00BF24B2" w:rsidP="00B72F96">
            <w:pPr>
              <w:spacing w:after="0"/>
              <w:jc w:val="right"/>
              <w:rPr>
                <w:rFonts w:eastAsia="Times New Roman" w:cstheme="minorHAnsi"/>
                <w:b/>
                <w:bCs/>
                <w:color w:val="000000"/>
                <w:sz w:val="20"/>
                <w:szCs w:val="22"/>
                <w:lang w:val="en-AU" w:eastAsia="en-AU"/>
              </w:rPr>
            </w:pPr>
            <w:r w:rsidRPr="00534F69">
              <w:rPr>
                <w:rFonts w:eastAsia="Times New Roman" w:cstheme="minorHAnsi"/>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4B43C282" w14:textId="77777777" w:rsidR="00BF24B2" w:rsidRPr="00534F69" w:rsidRDefault="00BF24B2" w:rsidP="00B72F96">
            <w:pPr>
              <w:spacing w:after="0"/>
              <w:jc w:val="right"/>
              <w:rPr>
                <w:rFonts w:eastAsia="Times New Roman" w:cstheme="minorHAnsi"/>
                <w:b/>
                <w:bCs/>
                <w:color w:val="000000"/>
                <w:sz w:val="20"/>
                <w:szCs w:val="22"/>
                <w:lang w:val="en-AU" w:eastAsia="en-AU"/>
              </w:rPr>
            </w:pPr>
            <w:r w:rsidRPr="00534F69">
              <w:rPr>
                <w:rFonts w:eastAsia="Times New Roman" w:cstheme="minorHAnsi"/>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0189C03C" w14:textId="77777777" w:rsidR="00BF24B2" w:rsidRPr="00534F69" w:rsidRDefault="00BF24B2" w:rsidP="00B72F96">
            <w:pPr>
              <w:spacing w:after="0"/>
              <w:jc w:val="right"/>
              <w:rPr>
                <w:rFonts w:eastAsia="Times New Roman" w:cstheme="minorHAnsi"/>
                <w:b/>
                <w:bCs/>
                <w:color w:val="000000"/>
                <w:sz w:val="20"/>
                <w:szCs w:val="22"/>
                <w:lang w:val="en-AU" w:eastAsia="en-AU"/>
              </w:rPr>
            </w:pPr>
            <w:r w:rsidRPr="00534F69">
              <w:rPr>
                <w:rFonts w:eastAsia="Times New Roman" w:cstheme="minorHAnsi"/>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14:paraId="1CA06A75" w14:textId="77777777" w:rsidR="00BF24B2" w:rsidRPr="00534F69" w:rsidRDefault="00BF24B2" w:rsidP="00B72F96">
            <w:pPr>
              <w:spacing w:after="0"/>
              <w:jc w:val="right"/>
              <w:rPr>
                <w:rFonts w:eastAsia="Times New Roman" w:cstheme="minorHAnsi"/>
                <w:b/>
                <w:bCs/>
                <w:color w:val="000000"/>
                <w:sz w:val="20"/>
                <w:szCs w:val="22"/>
                <w:lang w:val="en-AU" w:eastAsia="en-AU"/>
              </w:rPr>
            </w:pPr>
            <w:r w:rsidRPr="00534F69">
              <w:rPr>
                <w:rFonts w:eastAsia="Times New Roman" w:cstheme="minorHAnsi"/>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5120C7DF" w14:textId="77777777" w:rsidR="00BF24B2" w:rsidRPr="00534F69" w:rsidRDefault="00BF24B2" w:rsidP="00B72F96">
            <w:pPr>
              <w:spacing w:after="0"/>
              <w:jc w:val="right"/>
              <w:rPr>
                <w:rFonts w:eastAsia="Times New Roman" w:cstheme="minorHAnsi"/>
                <w:b/>
                <w:bCs/>
                <w:sz w:val="20"/>
                <w:szCs w:val="22"/>
                <w:lang w:val="en-AU" w:eastAsia="en-AU"/>
              </w:rPr>
            </w:pPr>
            <w:r w:rsidRPr="00534F69">
              <w:rPr>
                <w:rFonts w:eastAsia="Times New Roman" w:cstheme="minorHAnsi"/>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14:paraId="71A09248" w14:textId="77777777" w:rsidR="00BF24B2" w:rsidRPr="00534F69" w:rsidRDefault="00BF24B2" w:rsidP="00B72F96">
            <w:pPr>
              <w:spacing w:after="0"/>
              <w:jc w:val="right"/>
              <w:rPr>
                <w:rFonts w:eastAsia="Times New Roman" w:cstheme="minorHAnsi"/>
                <w:b/>
                <w:bCs/>
                <w:color w:val="000000"/>
                <w:sz w:val="20"/>
                <w:szCs w:val="22"/>
                <w:lang w:val="en-AU" w:eastAsia="en-AU"/>
              </w:rPr>
            </w:pPr>
            <w:r w:rsidRPr="00534F69">
              <w:rPr>
                <w:rFonts w:eastAsia="Times New Roman" w:cstheme="minorHAnsi"/>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14:paraId="3818DBA1" w14:textId="77777777" w:rsidR="00BF24B2" w:rsidRPr="00534F69" w:rsidRDefault="00BF24B2" w:rsidP="00B72F96">
            <w:pPr>
              <w:spacing w:after="0"/>
              <w:jc w:val="right"/>
              <w:rPr>
                <w:rFonts w:eastAsia="Times New Roman" w:cstheme="minorHAnsi"/>
                <w:b/>
                <w:bCs/>
                <w:color w:val="000000"/>
                <w:sz w:val="20"/>
                <w:szCs w:val="22"/>
                <w:lang w:val="en-AU" w:eastAsia="en-AU"/>
              </w:rPr>
            </w:pPr>
            <w:r w:rsidRPr="00534F69">
              <w:rPr>
                <w:rFonts w:eastAsia="Times New Roman" w:cstheme="minorHAnsi"/>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14:paraId="2CAE728D" w14:textId="77777777" w:rsidR="00BF24B2" w:rsidRPr="00534F69" w:rsidRDefault="00BF24B2" w:rsidP="00B72F96">
            <w:pPr>
              <w:spacing w:after="0"/>
              <w:jc w:val="right"/>
              <w:rPr>
                <w:rFonts w:eastAsia="Times New Roman" w:cstheme="minorHAnsi"/>
                <w:b/>
                <w:bCs/>
                <w:color w:val="000000"/>
                <w:sz w:val="20"/>
                <w:szCs w:val="22"/>
                <w:lang w:val="en-AU" w:eastAsia="en-AU"/>
              </w:rPr>
            </w:pPr>
            <w:r w:rsidRPr="00534F69">
              <w:rPr>
                <w:rFonts w:eastAsia="Times New Roman" w:cstheme="minorHAnsi"/>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14:paraId="3B6D5481" w14:textId="77777777" w:rsidR="00BF24B2" w:rsidRPr="00534F69" w:rsidRDefault="00BF24B2" w:rsidP="00B72F96">
            <w:pPr>
              <w:spacing w:after="0"/>
              <w:jc w:val="right"/>
              <w:rPr>
                <w:rFonts w:eastAsia="Times New Roman" w:cstheme="minorHAnsi"/>
                <w:b/>
                <w:bCs/>
                <w:color w:val="000000"/>
                <w:sz w:val="20"/>
                <w:szCs w:val="22"/>
                <w:lang w:val="en-AU" w:eastAsia="en-AU"/>
              </w:rPr>
            </w:pPr>
            <w:r w:rsidRPr="00534F69">
              <w:rPr>
                <w:rFonts w:eastAsia="Times New Roman" w:cstheme="minorHAnsi"/>
                <w:b/>
                <w:bCs/>
                <w:color w:val="000000"/>
                <w:sz w:val="20"/>
                <w:szCs w:val="22"/>
                <w:lang w:val="en-AU" w:eastAsia="en-AU"/>
              </w:rPr>
              <w:t>2029</w:t>
            </w:r>
          </w:p>
        </w:tc>
      </w:tr>
      <w:tr w:rsidR="00534F69" w:rsidRPr="003210CB" w14:paraId="09BA73A1" w14:textId="77777777" w:rsidTr="00534F69">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467C4C9A" w14:textId="77777777" w:rsidR="00534F69" w:rsidRPr="0018584B" w:rsidRDefault="00534F69" w:rsidP="00534F69">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93781A" w14:textId="77777777" w:rsidR="00534F69" w:rsidRPr="00534F69" w:rsidRDefault="00534F69" w:rsidP="00534F69">
            <w:pPr>
              <w:spacing w:after="0"/>
              <w:jc w:val="right"/>
              <w:rPr>
                <w:rFonts w:eastAsia="Times New Roman" w:cstheme="minorHAnsi"/>
                <w:color w:val="000000"/>
                <w:sz w:val="18"/>
                <w:szCs w:val="18"/>
                <w:lang w:eastAsia="en-AU"/>
              </w:rPr>
            </w:pPr>
            <w:r w:rsidRPr="00534F69">
              <w:rPr>
                <w:rFonts w:cstheme="minorHAnsi"/>
                <w:color w:val="000000"/>
                <w:sz w:val="20"/>
                <w:szCs w:val="20"/>
              </w:rPr>
              <w:t>1</w:t>
            </w:r>
            <w:r>
              <w:rPr>
                <w:rFonts w:cstheme="minorHAnsi"/>
                <w:color w:val="000000"/>
                <w:sz w:val="20"/>
                <w:szCs w:val="20"/>
              </w:rPr>
              <w:t>,</w:t>
            </w:r>
            <w:r w:rsidRPr="00534F69">
              <w:rPr>
                <w:rFonts w:cstheme="minorHAnsi"/>
                <w:color w:val="000000"/>
                <w:sz w:val="20"/>
                <w:szCs w:val="20"/>
              </w:rPr>
              <w:t>686</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735437" w14:textId="14082935" w:rsidR="00534F69" w:rsidRPr="00534F69" w:rsidRDefault="00534F69" w:rsidP="00534F69">
            <w:pPr>
              <w:spacing w:after="0"/>
              <w:jc w:val="right"/>
              <w:rPr>
                <w:rFonts w:eastAsia="Times New Roman" w:cstheme="minorHAnsi"/>
                <w:color w:val="000000"/>
                <w:sz w:val="20"/>
                <w:szCs w:val="20"/>
                <w:lang w:eastAsia="en-AU"/>
              </w:rPr>
            </w:pPr>
            <w:r w:rsidRPr="00534F69">
              <w:rPr>
                <w:rFonts w:cstheme="minorHAnsi"/>
                <w:color w:val="000000"/>
                <w:sz w:val="20"/>
                <w:szCs w:val="20"/>
              </w:rPr>
              <w:t>1</w:t>
            </w:r>
            <w:r>
              <w:rPr>
                <w:rFonts w:cstheme="minorHAnsi"/>
                <w:color w:val="000000"/>
                <w:sz w:val="20"/>
                <w:szCs w:val="20"/>
              </w:rPr>
              <w:t>,</w:t>
            </w:r>
            <w:r w:rsidR="007F0D04" w:rsidRPr="00534F69">
              <w:rPr>
                <w:rFonts w:cstheme="minorHAnsi"/>
                <w:color w:val="000000"/>
                <w:sz w:val="20"/>
                <w:szCs w:val="20"/>
              </w:rPr>
              <w:t>7</w:t>
            </w:r>
            <w:r w:rsidR="007F0D04">
              <w:rPr>
                <w:rFonts w:cstheme="minorHAnsi"/>
                <w:color w:val="000000"/>
                <w:sz w:val="20"/>
                <w:szCs w:val="20"/>
              </w:rPr>
              <w:t>69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72827E" w14:textId="0D95D073" w:rsidR="00534F69" w:rsidRPr="00534F69" w:rsidRDefault="007F0D04" w:rsidP="00534F69">
            <w:pPr>
              <w:spacing w:after="0"/>
              <w:jc w:val="right"/>
              <w:rPr>
                <w:rFonts w:eastAsia="Times New Roman" w:cstheme="minorHAnsi"/>
                <w:color w:val="000000"/>
                <w:sz w:val="20"/>
                <w:szCs w:val="20"/>
                <w:lang w:eastAsia="en-AU"/>
              </w:rPr>
            </w:pPr>
            <w:r w:rsidRPr="00534F69">
              <w:rPr>
                <w:rFonts w:cstheme="minorHAnsi"/>
                <w:color w:val="000000"/>
                <w:sz w:val="20"/>
                <w:szCs w:val="20"/>
              </w:rPr>
              <w:t>1</w:t>
            </w:r>
            <w:r>
              <w:rPr>
                <w:rFonts w:cstheme="minorHAnsi"/>
                <w:color w:val="000000"/>
                <w:sz w:val="20"/>
                <w:szCs w:val="20"/>
              </w:rPr>
              <w:t>,</w:t>
            </w:r>
            <w:r w:rsidRPr="00534F69">
              <w:rPr>
                <w:rFonts w:cstheme="minorHAnsi"/>
                <w:color w:val="000000"/>
                <w:sz w:val="20"/>
                <w:szCs w:val="20"/>
              </w:rPr>
              <w:t>7</w:t>
            </w:r>
            <w:r>
              <w:rPr>
                <w:rFonts w:cstheme="minorHAnsi"/>
                <w:color w:val="000000"/>
                <w:sz w:val="20"/>
                <w:szCs w:val="20"/>
              </w:rPr>
              <w:t>69</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0504AC" w14:textId="30F8A5EE" w:rsidR="00534F69" w:rsidRPr="00534F69" w:rsidRDefault="007F0D04" w:rsidP="00534F69">
            <w:pPr>
              <w:spacing w:after="0"/>
              <w:jc w:val="right"/>
              <w:rPr>
                <w:rFonts w:eastAsia="Times New Roman" w:cstheme="minorHAnsi"/>
                <w:color w:val="000000"/>
                <w:sz w:val="20"/>
                <w:szCs w:val="20"/>
                <w:lang w:eastAsia="en-AU"/>
              </w:rPr>
            </w:pPr>
            <w:r w:rsidRPr="00534F69">
              <w:rPr>
                <w:rFonts w:cstheme="minorHAnsi"/>
                <w:color w:val="000000"/>
                <w:sz w:val="20"/>
                <w:szCs w:val="20"/>
              </w:rPr>
              <w:t>1</w:t>
            </w:r>
            <w:r>
              <w:rPr>
                <w:rFonts w:cstheme="minorHAnsi"/>
                <w:color w:val="000000"/>
                <w:sz w:val="20"/>
                <w:szCs w:val="20"/>
              </w:rPr>
              <w:t>,</w:t>
            </w:r>
            <w:r w:rsidRPr="00534F69">
              <w:rPr>
                <w:rFonts w:cstheme="minorHAnsi"/>
                <w:color w:val="000000"/>
                <w:sz w:val="20"/>
                <w:szCs w:val="20"/>
              </w:rPr>
              <w:t>7</w:t>
            </w:r>
            <w:r>
              <w:rPr>
                <w:rFonts w:cstheme="minorHAnsi"/>
                <w:color w:val="000000"/>
                <w:sz w:val="20"/>
                <w:szCs w:val="20"/>
              </w:rPr>
              <w:t>69</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911FB6" w14:textId="54BE945A" w:rsidR="00534F69" w:rsidRPr="00534F69" w:rsidRDefault="007F0D04" w:rsidP="00534F69">
            <w:pPr>
              <w:spacing w:after="0"/>
              <w:jc w:val="right"/>
              <w:rPr>
                <w:rFonts w:eastAsia="Times New Roman" w:cstheme="minorHAnsi"/>
                <w:color w:val="000000"/>
                <w:sz w:val="20"/>
                <w:szCs w:val="20"/>
                <w:lang w:eastAsia="en-AU"/>
              </w:rPr>
            </w:pPr>
            <w:r w:rsidRPr="00534F69">
              <w:rPr>
                <w:rFonts w:cstheme="minorHAnsi"/>
                <w:color w:val="000000"/>
                <w:sz w:val="20"/>
                <w:szCs w:val="20"/>
              </w:rPr>
              <w:t>1</w:t>
            </w:r>
            <w:r>
              <w:rPr>
                <w:rFonts w:cstheme="minorHAnsi"/>
                <w:color w:val="000000"/>
                <w:sz w:val="20"/>
                <w:szCs w:val="20"/>
              </w:rPr>
              <w:t>,</w:t>
            </w:r>
            <w:r w:rsidRPr="00534F69">
              <w:rPr>
                <w:rFonts w:cstheme="minorHAnsi"/>
                <w:color w:val="000000"/>
                <w:sz w:val="20"/>
                <w:szCs w:val="20"/>
              </w:rPr>
              <w:t>7</w:t>
            </w:r>
            <w:r>
              <w:rPr>
                <w:rFonts w:cstheme="minorHAnsi"/>
                <w:color w:val="000000"/>
                <w:sz w:val="20"/>
                <w:szCs w:val="20"/>
              </w:rPr>
              <w:t>69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7A722B" w14:textId="427A2B8B" w:rsidR="00534F69" w:rsidRPr="00534F69" w:rsidRDefault="007F0D04" w:rsidP="00534F69">
            <w:pPr>
              <w:spacing w:after="0"/>
              <w:jc w:val="right"/>
              <w:rPr>
                <w:rFonts w:eastAsia="Times New Roman" w:cstheme="minorHAnsi"/>
                <w:color w:val="000000"/>
                <w:sz w:val="20"/>
                <w:szCs w:val="20"/>
                <w:lang w:eastAsia="en-AU"/>
              </w:rPr>
            </w:pPr>
            <w:r w:rsidRPr="00534F69">
              <w:rPr>
                <w:rFonts w:cstheme="minorHAnsi"/>
                <w:color w:val="000000"/>
                <w:sz w:val="20"/>
                <w:szCs w:val="20"/>
              </w:rPr>
              <w:t>1</w:t>
            </w:r>
            <w:r>
              <w:rPr>
                <w:rFonts w:cstheme="minorHAnsi"/>
                <w:color w:val="000000"/>
                <w:sz w:val="20"/>
                <w:szCs w:val="20"/>
              </w:rPr>
              <w:t>,</w:t>
            </w:r>
            <w:r w:rsidRPr="00534F69">
              <w:rPr>
                <w:rFonts w:cstheme="minorHAnsi"/>
                <w:color w:val="000000"/>
                <w:sz w:val="20"/>
                <w:szCs w:val="20"/>
              </w:rPr>
              <w:t>7</w:t>
            </w:r>
            <w:r>
              <w:rPr>
                <w:rFonts w:cstheme="minorHAnsi"/>
                <w:color w:val="000000"/>
                <w:sz w:val="20"/>
                <w:szCs w:val="20"/>
              </w:rPr>
              <w:t>69</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7AA86C" w14:textId="6DBD6AE7" w:rsidR="00534F69" w:rsidRPr="00534F69" w:rsidRDefault="007F0D04" w:rsidP="00534F69">
            <w:pPr>
              <w:spacing w:after="0"/>
              <w:jc w:val="right"/>
              <w:rPr>
                <w:rFonts w:eastAsia="Times New Roman" w:cstheme="minorHAnsi"/>
                <w:color w:val="000000"/>
                <w:sz w:val="20"/>
                <w:szCs w:val="20"/>
                <w:lang w:eastAsia="en-AU"/>
              </w:rPr>
            </w:pPr>
            <w:r w:rsidRPr="00534F69">
              <w:rPr>
                <w:rFonts w:cstheme="minorHAnsi"/>
                <w:color w:val="000000"/>
                <w:sz w:val="20"/>
                <w:szCs w:val="20"/>
              </w:rPr>
              <w:t>1</w:t>
            </w:r>
            <w:r>
              <w:rPr>
                <w:rFonts w:cstheme="minorHAnsi"/>
                <w:color w:val="000000"/>
                <w:sz w:val="20"/>
                <w:szCs w:val="20"/>
              </w:rPr>
              <w:t>,</w:t>
            </w:r>
            <w:r w:rsidRPr="00534F69">
              <w:rPr>
                <w:rFonts w:cstheme="minorHAnsi"/>
                <w:color w:val="000000"/>
                <w:sz w:val="20"/>
                <w:szCs w:val="20"/>
              </w:rPr>
              <w:t>7</w:t>
            </w:r>
            <w:r>
              <w:rPr>
                <w:rFonts w:cstheme="minorHAnsi"/>
                <w:color w:val="000000"/>
                <w:sz w:val="20"/>
                <w:szCs w:val="20"/>
              </w:rPr>
              <w:t>69</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9C180B" w14:textId="6BA78A6C" w:rsidR="00534F69" w:rsidRPr="00534F69" w:rsidRDefault="007F0D04" w:rsidP="00534F69">
            <w:pPr>
              <w:spacing w:after="0"/>
              <w:jc w:val="right"/>
              <w:rPr>
                <w:rFonts w:eastAsia="Times New Roman" w:cstheme="minorHAnsi"/>
                <w:color w:val="000000"/>
                <w:sz w:val="20"/>
                <w:szCs w:val="20"/>
                <w:lang w:eastAsia="en-AU"/>
              </w:rPr>
            </w:pPr>
            <w:r w:rsidRPr="00534F69">
              <w:rPr>
                <w:rFonts w:cstheme="minorHAnsi"/>
                <w:color w:val="000000"/>
                <w:sz w:val="20"/>
                <w:szCs w:val="20"/>
              </w:rPr>
              <w:t>1</w:t>
            </w:r>
            <w:r>
              <w:rPr>
                <w:rFonts w:cstheme="minorHAnsi"/>
                <w:color w:val="000000"/>
                <w:sz w:val="20"/>
                <w:szCs w:val="20"/>
              </w:rPr>
              <w:t>,</w:t>
            </w:r>
            <w:r w:rsidRPr="00534F69">
              <w:rPr>
                <w:rFonts w:cstheme="minorHAnsi"/>
                <w:color w:val="000000"/>
                <w:sz w:val="20"/>
                <w:szCs w:val="20"/>
              </w:rPr>
              <w:t>7</w:t>
            </w:r>
            <w:r>
              <w:rPr>
                <w:rFonts w:cstheme="minorHAnsi"/>
                <w:color w:val="000000"/>
                <w:sz w:val="20"/>
                <w:szCs w:val="20"/>
              </w:rPr>
              <w:t>69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532B8C" w14:textId="27BA045F" w:rsidR="00534F69" w:rsidRPr="00534F69" w:rsidRDefault="007F0D04" w:rsidP="00534F69">
            <w:pPr>
              <w:spacing w:after="0"/>
              <w:jc w:val="right"/>
              <w:rPr>
                <w:rFonts w:eastAsia="Times New Roman" w:cstheme="minorHAnsi"/>
                <w:color w:val="000000"/>
                <w:sz w:val="20"/>
                <w:szCs w:val="20"/>
                <w:lang w:eastAsia="en-AU"/>
              </w:rPr>
            </w:pPr>
            <w:r w:rsidRPr="00534F69">
              <w:rPr>
                <w:rFonts w:cstheme="minorHAnsi"/>
                <w:color w:val="000000"/>
                <w:sz w:val="20"/>
                <w:szCs w:val="20"/>
              </w:rPr>
              <w:t>1</w:t>
            </w:r>
            <w:r>
              <w:rPr>
                <w:rFonts w:cstheme="minorHAnsi"/>
                <w:color w:val="000000"/>
                <w:sz w:val="20"/>
                <w:szCs w:val="20"/>
              </w:rPr>
              <w:t>,</w:t>
            </w:r>
            <w:r w:rsidRPr="00534F69">
              <w:rPr>
                <w:rFonts w:cstheme="minorHAnsi"/>
                <w:color w:val="000000"/>
                <w:sz w:val="20"/>
                <w:szCs w:val="20"/>
              </w:rPr>
              <w:t>7</w:t>
            </w:r>
            <w:r>
              <w:rPr>
                <w:rFonts w:cstheme="minorHAnsi"/>
                <w:color w:val="000000"/>
                <w:sz w:val="20"/>
                <w:szCs w:val="20"/>
              </w:rPr>
              <w:t>69</w:t>
            </w:r>
          </w:p>
        </w:tc>
      </w:tr>
    </w:tbl>
    <w:p w14:paraId="50F28BD4" w14:textId="77777777"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bookmarkEnd w:id="46"/>
    <w:p w14:paraId="03EB2188" w14:textId="77777777" w:rsidR="00BF24B2" w:rsidRDefault="00BF24B2" w:rsidP="00BF24B2">
      <w:pPr>
        <w:spacing w:before="120"/>
        <w:rPr>
          <w:lang w:val="en-AU"/>
        </w:rPr>
      </w:pPr>
    </w:p>
    <w:p w14:paraId="6E7205E4" w14:textId="77777777" w:rsidR="00BF24B2" w:rsidRDefault="007C2F97" w:rsidP="00BF24B2">
      <w:pPr>
        <w:pStyle w:val="Heading2"/>
        <w:rPr>
          <w:lang w:val="en-AU"/>
        </w:rPr>
      </w:pPr>
      <w:bookmarkStart w:id="47" w:name="_Toc45807829"/>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47"/>
      <w:r w:rsidR="00BF24B2">
        <w:rPr>
          <w:lang w:val="en-AU"/>
        </w:rPr>
        <w:t xml:space="preserve"> </w:t>
      </w:r>
    </w:p>
    <w:p w14:paraId="2758F178" w14:textId="77777777"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AE1AF2">
        <w:rPr>
          <w:lang w:val="en-AU"/>
        </w:rPr>
        <w:t xml:space="preserve">Macedon Ranges Shire Council </w:t>
      </w:r>
      <w:r>
        <w:rPr>
          <w:lang w:val="en-AU"/>
        </w:rPr>
        <w:t>and the Department to illustrate</w:t>
      </w:r>
      <w:r w:rsidR="00A11C46">
        <w:rPr>
          <w:lang w:val="en-AU"/>
        </w:rPr>
        <w:t xml:space="preserve"> the estimated:</w:t>
      </w:r>
    </w:p>
    <w:p w14:paraId="1A3442F7" w14:textId="77777777"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48"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48"/>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61F9C450" w14:textId="77777777"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45ED0EF3" w14:textId="77777777"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32634A9B" w14:textId="77777777"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AE1AF2">
        <w:rPr>
          <w:lang w:val="en-AU"/>
        </w:rPr>
        <w:t>Macedon Ranges Shire Council</w:t>
      </w:r>
      <w:r w:rsidR="00AE1AF2">
        <w:rPr>
          <w:rFonts w:ascii="Arial" w:hAnsi="Arial" w:cs="Arial"/>
        </w:rPr>
        <w:t xml:space="preserve"> </w:t>
      </w:r>
      <w:r w:rsidR="00112035">
        <w:rPr>
          <w:rFonts w:ascii="Arial" w:hAnsi="Arial" w:cs="Arial"/>
        </w:rPr>
        <w:t>and t</w:t>
      </w:r>
      <w:r w:rsidR="00BF24B2" w:rsidRPr="00BB1F3D">
        <w:rPr>
          <w:rFonts w:ascii="Arial" w:hAnsi="Arial" w:cs="Arial"/>
        </w:rPr>
        <w:t xml:space="preserve">he Department have </w:t>
      </w:r>
      <w:proofErr w:type="gramStart"/>
      <w:r w:rsidR="00B01ED6">
        <w:rPr>
          <w:rFonts w:ascii="Arial" w:hAnsi="Arial" w:cs="Arial"/>
        </w:rPr>
        <w:lastRenderedPageBreak/>
        <w:t>taken into account</w:t>
      </w:r>
      <w:proofErr w:type="gramEnd"/>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2631FD58" w14:textId="77777777"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66D0D50F" w14:textId="77777777" w:rsidR="009E7293" w:rsidRDefault="00112035" w:rsidP="00BF71D9">
      <w:pPr>
        <w:spacing w:line="276" w:lineRule="auto"/>
        <w:jc w:val="both"/>
        <w:rPr>
          <w:rFonts w:ascii="Arial" w:hAnsi="Arial" w:cs="Arial"/>
        </w:rPr>
      </w:pPr>
      <w:r>
        <w:rPr>
          <w:rFonts w:ascii="Arial" w:hAnsi="Arial" w:cs="Arial"/>
        </w:rPr>
        <w:t xml:space="preserve">Infrastructure </w:t>
      </w:r>
      <w:proofErr w:type="gramStart"/>
      <w:r>
        <w:rPr>
          <w:rFonts w:ascii="Arial" w:hAnsi="Arial" w:cs="Arial"/>
        </w:rPr>
        <w:t>need</w:t>
      </w:r>
      <w:proofErr w:type="gramEnd"/>
      <w:r>
        <w:rPr>
          <w:rFonts w:ascii="Arial" w:hAnsi="Arial" w:cs="Arial"/>
        </w:rPr>
        <w:t xml:space="preserve">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48A9436" w14:textId="7777777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w:t>
      </w:r>
      <w:proofErr w:type="gramStart"/>
      <w:r w:rsidR="00270A37">
        <w:rPr>
          <w:rFonts w:ascii="Arial" w:hAnsi="Arial" w:cs="Arial"/>
        </w:rPr>
        <w:t>i.e.</w:t>
      </w:r>
      <w:proofErr w:type="gramEnd"/>
      <w:r w:rsidR="00270A37">
        <w:rPr>
          <w:rFonts w:ascii="Arial" w:hAnsi="Arial" w:cs="Arial"/>
        </w:rPr>
        <w:t xml:space="preserv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w:t>
      </w:r>
      <w:proofErr w:type="gramStart"/>
      <w:r w:rsidR="003008DE">
        <w:rPr>
          <w:rFonts w:ascii="Arial" w:hAnsi="Arial" w:cs="Arial"/>
        </w:rPr>
        <w:t>i.e.</w:t>
      </w:r>
      <w:proofErr w:type="gramEnd"/>
      <w:r w:rsidR="003008DE">
        <w:rPr>
          <w:rFonts w:ascii="Arial" w:hAnsi="Arial" w:cs="Arial"/>
        </w:rPr>
        <w:t xml:space="preserve"> the bottom row shows all zeros) </w:t>
      </w:r>
      <w:r w:rsidR="003008DE">
        <w:rPr>
          <w:lang w:val="en-AU"/>
        </w:rPr>
        <w:t>are not eligible for funding under this stream.</w:t>
      </w:r>
      <w:bookmarkStart w:id="49" w:name="_Toc35852261"/>
      <w:bookmarkStart w:id="50" w:name="_Hlk43199504"/>
    </w:p>
    <w:p w14:paraId="0364CDD0" w14:textId="77777777"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51" w:name="_Hlk40444456"/>
      <w:bookmarkEnd w:id="49"/>
    </w:p>
    <w:p w14:paraId="4D385125" w14:textId="77777777"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534F69">
        <w:rPr>
          <w:b/>
          <w:bCs/>
          <w:lang w:val="en-AU"/>
        </w:rPr>
        <w:t>Total</w:t>
      </w:r>
      <w:r w:rsidR="00B01ED6">
        <w:rPr>
          <w:b/>
          <w:bCs/>
          <w:lang w:val="en-AU"/>
        </w:rPr>
        <w:t xml:space="preserve"> 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3C665791" w14:textId="77777777" w:rsidTr="001205ED">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048DD535"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03900C9" w14:textId="77777777" w:rsidR="00BF24B2" w:rsidRPr="001205ED" w:rsidRDefault="00BF24B2" w:rsidP="00B72F96">
            <w:pPr>
              <w:spacing w:after="0"/>
              <w:jc w:val="right"/>
              <w:rPr>
                <w:rFonts w:ascii="Arial" w:eastAsia="Times New Roman" w:hAnsi="Arial" w:cs="Arial"/>
                <w:b/>
                <w:bCs/>
                <w:color w:val="000000"/>
                <w:sz w:val="20"/>
                <w:szCs w:val="22"/>
                <w:lang w:val="en-AU" w:eastAsia="en-AU"/>
              </w:rPr>
            </w:pPr>
            <w:r w:rsidRPr="001205ED">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35DFF124" w14:textId="77777777" w:rsidR="00BF24B2" w:rsidRPr="001205ED" w:rsidRDefault="00BF24B2" w:rsidP="00B72F96">
            <w:pPr>
              <w:spacing w:after="0"/>
              <w:jc w:val="right"/>
              <w:rPr>
                <w:rFonts w:ascii="Arial" w:eastAsia="Times New Roman" w:hAnsi="Arial" w:cs="Arial"/>
                <w:b/>
                <w:bCs/>
                <w:color w:val="000000"/>
                <w:sz w:val="20"/>
                <w:szCs w:val="22"/>
                <w:lang w:val="en-AU" w:eastAsia="en-AU"/>
              </w:rPr>
            </w:pPr>
            <w:r w:rsidRPr="001205ED">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6B32CEE9" w14:textId="77777777" w:rsidR="00BF24B2" w:rsidRPr="001205ED" w:rsidRDefault="00BF24B2" w:rsidP="00B72F96">
            <w:pPr>
              <w:spacing w:after="0"/>
              <w:jc w:val="right"/>
              <w:rPr>
                <w:rFonts w:ascii="Arial" w:eastAsia="Times New Roman" w:hAnsi="Arial" w:cs="Arial"/>
                <w:b/>
                <w:bCs/>
                <w:color w:val="000000"/>
                <w:sz w:val="20"/>
                <w:szCs w:val="22"/>
                <w:lang w:val="en-AU" w:eastAsia="en-AU"/>
              </w:rPr>
            </w:pPr>
            <w:r w:rsidRPr="001205ED">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1738C2DF" w14:textId="77777777" w:rsidR="00BF24B2" w:rsidRPr="001205ED" w:rsidRDefault="00BF24B2" w:rsidP="00B72F96">
            <w:pPr>
              <w:spacing w:after="0"/>
              <w:jc w:val="right"/>
              <w:rPr>
                <w:rFonts w:ascii="Arial" w:eastAsia="Times New Roman" w:hAnsi="Arial" w:cs="Arial"/>
                <w:b/>
                <w:bCs/>
                <w:color w:val="000000"/>
                <w:sz w:val="20"/>
                <w:szCs w:val="22"/>
                <w:lang w:val="en-AU" w:eastAsia="en-AU"/>
              </w:rPr>
            </w:pPr>
            <w:r w:rsidRPr="001205ED">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798B329" w14:textId="77777777" w:rsidR="00BF24B2" w:rsidRPr="001205ED" w:rsidRDefault="00BF24B2" w:rsidP="00B72F96">
            <w:pPr>
              <w:spacing w:after="0"/>
              <w:jc w:val="right"/>
              <w:rPr>
                <w:rFonts w:ascii="Arial" w:eastAsia="Times New Roman" w:hAnsi="Arial" w:cs="Arial"/>
                <w:b/>
                <w:bCs/>
                <w:sz w:val="20"/>
                <w:szCs w:val="22"/>
                <w:lang w:val="en-AU" w:eastAsia="en-AU"/>
              </w:rPr>
            </w:pPr>
            <w:r w:rsidRPr="001205ED">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381E170B" w14:textId="77777777" w:rsidR="00BF24B2" w:rsidRPr="001205ED" w:rsidRDefault="00BF24B2" w:rsidP="00B72F96">
            <w:pPr>
              <w:spacing w:after="0"/>
              <w:jc w:val="right"/>
              <w:rPr>
                <w:rFonts w:ascii="Arial" w:eastAsia="Times New Roman" w:hAnsi="Arial" w:cs="Arial"/>
                <w:b/>
                <w:bCs/>
                <w:color w:val="000000"/>
                <w:sz w:val="20"/>
                <w:szCs w:val="22"/>
                <w:lang w:val="en-AU" w:eastAsia="en-AU"/>
              </w:rPr>
            </w:pPr>
            <w:r w:rsidRPr="001205ED">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7566D13E" w14:textId="77777777" w:rsidR="00BF24B2" w:rsidRPr="001205ED" w:rsidRDefault="00BF24B2" w:rsidP="00B72F96">
            <w:pPr>
              <w:spacing w:after="0"/>
              <w:jc w:val="right"/>
              <w:rPr>
                <w:rFonts w:ascii="Arial" w:eastAsia="Times New Roman" w:hAnsi="Arial" w:cs="Arial"/>
                <w:b/>
                <w:bCs/>
                <w:color w:val="000000"/>
                <w:sz w:val="20"/>
                <w:szCs w:val="22"/>
                <w:lang w:val="en-AU" w:eastAsia="en-AU"/>
              </w:rPr>
            </w:pPr>
            <w:r w:rsidRPr="001205ED">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047625F9" w14:textId="77777777" w:rsidR="00BF24B2" w:rsidRPr="001205ED" w:rsidRDefault="00BF24B2" w:rsidP="00B72F96">
            <w:pPr>
              <w:spacing w:after="0"/>
              <w:jc w:val="right"/>
              <w:rPr>
                <w:rFonts w:ascii="Arial" w:eastAsia="Times New Roman" w:hAnsi="Arial" w:cs="Arial"/>
                <w:b/>
                <w:bCs/>
                <w:color w:val="000000"/>
                <w:sz w:val="20"/>
                <w:szCs w:val="22"/>
                <w:lang w:val="en-AU" w:eastAsia="en-AU"/>
              </w:rPr>
            </w:pPr>
            <w:r w:rsidRPr="001205ED">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439B6B0B" w14:textId="77777777" w:rsidR="00BF24B2" w:rsidRPr="001205ED" w:rsidRDefault="00BF24B2" w:rsidP="00B72F96">
            <w:pPr>
              <w:spacing w:after="0"/>
              <w:jc w:val="right"/>
              <w:rPr>
                <w:rFonts w:ascii="Arial" w:eastAsia="Times New Roman" w:hAnsi="Arial" w:cs="Arial"/>
                <w:b/>
                <w:bCs/>
                <w:color w:val="000000"/>
                <w:sz w:val="20"/>
                <w:szCs w:val="22"/>
                <w:lang w:val="en-AU" w:eastAsia="en-AU"/>
              </w:rPr>
            </w:pPr>
            <w:r w:rsidRPr="001205ED">
              <w:rPr>
                <w:rFonts w:ascii="Arial" w:eastAsia="Times New Roman" w:hAnsi="Arial" w:cs="Arial"/>
                <w:b/>
                <w:bCs/>
                <w:color w:val="000000"/>
                <w:sz w:val="20"/>
                <w:szCs w:val="22"/>
                <w:lang w:val="en-AU" w:eastAsia="en-AU"/>
              </w:rPr>
              <w:t>2029</w:t>
            </w:r>
          </w:p>
        </w:tc>
      </w:tr>
      <w:tr w:rsidR="001205ED" w:rsidRPr="00590B34" w14:paraId="00C5AA7E" w14:textId="77777777" w:rsidTr="001205ED">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3D3A35F6" w14:textId="77777777" w:rsidR="001205ED" w:rsidRPr="00BB1F3D" w:rsidRDefault="001205ED" w:rsidP="001205ED">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34E180" w14:textId="77777777" w:rsidR="001205ED" w:rsidRPr="001205ED" w:rsidRDefault="001205ED" w:rsidP="001205ED">
            <w:pPr>
              <w:spacing w:after="0"/>
              <w:jc w:val="right"/>
              <w:rPr>
                <w:rFonts w:ascii="Arial" w:eastAsia="Times New Roman" w:hAnsi="Arial" w:cs="Arial"/>
                <w:b/>
                <w:bCs/>
                <w:color w:val="000000"/>
                <w:sz w:val="18"/>
                <w:szCs w:val="20"/>
                <w:lang w:eastAsia="en-AU"/>
              </w:rPr>
            </w:pPr>
            <w:r w:rsidRPr="001205ED">
              <w:rPr>
                <w:rFonts w:ascii="Arial" w:hAnsi="Arial" w:cs="Arial"/>
                <w:color w:val="000000"/>
                <w:sz w:val="20"/>
                <w:szCs w:val="20"/>
              </w:rPr>
              <w:t>765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BBE21C" w14:textId="77777777" w:rsidR="001205ED" w:rsidRPr="001205ED" w:rsidRDefault="001205ED" w:rsidP="001205ED">
            <w:pPr>
              <w:spacing w:after="0"/>
              <w:jc w:val="right"/>
              <w:rPr>
                <w:rFonts w:ascii="Arial" w:eastAsia="Times New Roman" w:hAnsi="Arial" w:cs="Arial"/>
                <w:b/>
                <w:bCs/>
                <w:color w:val="000000"/>
                <w:sz w:val="18"/>
                <w:szCs w:val="20"/>
                <w:lang w:eastAsia="en-AU"/>
              </w:rPr>
            </w:pPr>
            <w:r w:rsidRPr="001205ED">
              <w:rPr>
                <w:rFonts w:ascii="Arial" w:hAnsi="Arial" w:cs="Arial"/>
                <w:color w:val="000000"/>
                <w:sz w:val="20"/>
                <w:szCs w:val="20"/>
              </w:rPr>
              <w:t>946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DE3AB0" w14:textId="77777777" w:rsidR="001205ED" w:rsidRPr="001205ED" w:rsidRDefault="001205ED" w:rsidP="001205ED">
            <w:pPr>
              <w:spacing w:after="0"/>
              <w:jc w:val="right"/>
              <w:rPr>
                <w:rFonts w:ascii="Arial" w:eastAsia="Times New Roman" w:hAnsi="Arial" w:cs="Arial"/>
                <w:b/>
                <w:bCs/>
                <w:color w:val="000000"/>
                <w:sz w:val="18"/>
                <w:szCs w:val="20"/>
                <w:lang w:eastAsia="en-AU"/>
              </w:rPr>
            </w:pPr>
            <w:r w:rsidRPr="001205ED">
              <w:rPr>
                <w:rFonts w:ascii="Arial" w:hAnsi="Arial" w:cs="Arial"/>
                <w:color w:val="000000"/>
                <w:sz w:val="20"/>
                <w:szCs w:val="20"/>
              </w:rPr>
              <w:t>1033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7E6F24" w14:textId="77777777" w:rsidR="001205ED" w:rsidRPr="001205ED" w:rsidRDefault="001205ED" w:rsidP="001205ED">
            <w:pPr>
              <w:spacing w:after="0"/>
              <w:jc w:val="right"/>
              <w:rPr>
                <w:rFonts w:ascii="Arial" w:eastAsia="Times New Roman" w:hAnsi="Arial" w:cs="Arial"/>
                <w:b/>
                <w:bCs/>
                <w:color w:val="000000"/>
                <w:sz w:val="18"/>
                <w:szCs w:val="20"/>
                <w:lang w:eastAsia="en-AU"/>
              </w:rPr>
            </w:pPr>
            <w:r w:rsidRPr="001205ED">
              <w:rPr>
                <w:rFonts w:ascii="Arial" w:hAnsi="Arial" w:cs="Arial"/>
                <w:color w:val="000000"/>
                <w:sz w:val="20"/>
                <w:szCs w:val="20"/>
              </w:rPr>
              <w:t>1118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7AA5FF" w14:textId="77777777" w:rsidR="001205ED" w:rsidRPr="001205ED" w:rsidRDefault="001205ED" w:rsidP="001205ED">
            <w:pPr>
              <w:spacing w:after="0"/>
              <w:jc w:val="right"/>
              <w:rPr>
                <w:rFonts w:ascii="Arial" w:eastAsia="Times New Roman" w:hAnsi="Arial" w:cs="Arial"/>
                <w:b/>
                <w:bCs/>
                <w:color w:val="000000"/>
                <w:sz w:val="18"/>
                <w:szCs w:val="20"/>
                <w:lang w:eastAsia="en-AU"/>
              </w:rPr>
            </w:pPr>
            <w:r w:rsidRPr="001205ED">
              <w:rPr>
                <w:rFonts w:ascii="Arial" w:hAnsi="Arial" w:cs="Arial"/>
                <w:color w:val="000000"/>
                <w:sz w:val="20"/>
                <w:szCs w:val="20"/>
              </w:rPr>
              <w:t>1191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3F1363" w14:textId="77777777" w:rsidR="001205ED" w:rsidRPr="001205ED" w:rsidRDefault="001205ED" w:rsidP="001205ED">
            <w:pPr>
              <w:spacing w:after="0"/>
              <w:jc w:val="right"/>
              <w:rPr>
                <w:rFonts w:ascii="Arial" w:eastAsia="Times New Roman" w:hAnsi="Arial" w:cs="Arial"/>
                <w:b/>
                <w:bCs/>
                <w:color w:val="000000"/>
                <w:sz w:val="18"/>
                <w:szCs w:val="20"/>
                <w:lang w:eastAsia="en-AU"/>
              </w:rPr>
            </w:pPr>
            <w:r w:rsidRPr="001205ED">
              <w:rPr>
                <w:rFonts w:ascii="Arial" w:hAnsi="Arial" w:cs="Arial"/>
                <w:color w:val="000000"/>
                <w:sz w:val="20"/>
                <w:szCs w:val="20"/>
              </w:rPr>
              <w:t>1307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D77815" w14:textId="77777777" w:rsidR="001205ED" w:rsidRPr="001205ED" w:rsidRDefault="001205ED" w:rsidP="001205ED">
            <w:pPr>
              <w:spacing w:after="0"/>
              <w:jc w:val="right"/>
              <w:rPr>
                <w:rFonts w:ascii="Arial" w:eastAsia="Times New Roman" w:hAnsi="Arial" w:cs="Arial"/>
                <w:b/>
                <w:bCs/>
                <w:color w:val="000000"/>
                <w:sz w:val="18"/>
                <w:szCs w:val="20"/>
                <w:lang w:eastAsia="en-AU"/>
              </w:rPr>
            </w:pPr>
            <w:r w:rsidRPr="001205ED">
              <w:rPr>
                <w:rFonts w:ascii="Arial" w:hAnsi="Arial" w:cs="Arial"/>
                <w:color w:val="000000"/>
                <w:sz w:val="20"/>
                <w:szCs w:val="20"/>
              </w:rPr>
              <w:t>1383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26A389" w14:textId="77777777" w:rsidR="001205ED" w:rsidRPr="001205ED" w:rsidRDefault="001205ED" w:rsidP="001205ED">
            <w:pPr>
              <w:spacing w:after="0"/>
              <w:jc w:val="right"/>
              <w:rPr>
                <w:rFonts w:ascii="Arial" w:eastAsia="Times New Roman" w:hAnsi="Arial" w:cs="Arial"/>
                <w:b/>
                <w:bCs/>
                <w:color w:val="000000"/>
                <w:sz w:val="18"/>
                <w:szCs w:val="20"/>
                <w:lang w:eastAsia="en-AU"/>
              </w:rPr>
            </w:pPr>
            <w:r w:rsidRPr="001205ED">
              <w:rPr>
                <w:rFonts w:ascii="Arial" w:hAnsi="Arial" w:cs="Arial"/>
                <w:color w:val="000000"/>
                <w:sz w:val="20"/>
                <w:szCs w:val="20"/>
              </w:rPr>
              <w:t>1462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5C7373" w14:textId="77777777" w:rsidR="001205ED" w:rsidRPr="001205ED" w:rsidRDefault="001205ED" w:rsidP="001205ED">
            <w:pPr>
              <w:spacing w:after="0"/>
              <w:jc w:val="right"/>
              <w:rPr>
                <w:rFonts w:ascii="Arial" w:eastAsia="Times New Roman" w:hAnsi="Arial" w:cs="Arial"/>
                <w:b/>
                <w:bCs/>
                <w:color w:val="000000"/>
                <w:sz w:val="18"/>
                <w:szCs w:val="20"/>
                <w:lang w:eastAsia="en-AU"/>
              </w:rPr>
            </w:pPr>
            <w:r w:rsidRPr="001205ED">
              <w:rPr>
                <w:rFonts w:ascii="Arial" w:hAnsi="Arial" w:cs="Arial"/>
                <w:color w:val="000000"/>
                <w:sz w:val="20"/>
                <w:szCs w:val="20"/>
              </w:rPr>
              <w:t>1559</w:t>
            </w:r>
          </w:p>
        </w:tc>
      </w:tr>
      <w:tr w:rsidR="001205ED" w:rsidRPr="00590B34" w14:paraId="28062602" w14:textId="77777777" w:rsidTr="001205ED">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3A2A6197" w14:textId="77777777" w:rsidR="001205ED" w:rsidRPr="00BB1F3D" w:rsidRDefault="001205ED" w:rsidP="001205ED">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EEB214" w14:textId="77777777" w:rsidR="001205ED" w:rsidRPr="001205ED" w:rsidRDefault="001205ED" w:rsidP="001205ED">
            <w:pPr>
              <w:spacing w:after="0"/>
              <w:jc w:val="right"/>
              <w:rPr>
                <w:rFonts w:ascii="Arial" w:eastAsia="Times New Roman" w:hAnsi="Arial" w:cs="Arial"/>
                <w:color w:val="000000"/>
                <w:sz w:val="18"/>
                <w:szCs w:val="20"/>
                <w:lang w:eastAsia="en-AU"/>
              </w:rPr>
            </w:pPr>
            <w:r w:rsidRPr="001205ED">
              <w:rPr>
                <w:rFonts w:ascii="Arial" w:hAnsi="Arial" w:cs="Arial"/>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326E81" w14:textId="77777777" w:rsidR="001205ED" w:rsidRPr="001205ED" w:rsidRDefault="001205ED" w:rsidP="001205ED">
            <w:pPr>
              <w:spacing w:after="0"/>
              <w:jc w:val="right"/>
              <w:rPr>
                <w:rFonts w:ascii="Arial" w:eastAsia="Times New Roman" w:hAnsi="Arial" w:cs="Arial"/>
                <w:color w:val="000000"/>
                <w:sz w:val="18"/>
                <w:szCs w:val="20"/>
                <w:lang w:eastAsia="en-AU"/>
              </w:rPr>
            </w:pPr>
            <w:r w:rsidRPr="001205ED">
              <w:rPr>
                <w:rFonts w:ascii="Arial" w:hAnsi="Arial" w:cs="Arial"/>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C5F80C" w14:textId="77777777" w:rsidR="001205ED" w:rsidRPr="001205ED" w:rsidRDefault="001205ED" w:rsidP="001205ED">
            <w:pPr>
              <w:spacing w:after="0"/>
              <w:jc w:val="right"/>
              <w:rPr>
                <w:rFonts w:ascii="Arial" w:eastAsia="Times New Roman" w:hAnsi="Arial" w:cs="Arial"/>
                <w:color w:val="000000"/>
                <w:sz w:val="18"/>
                <w:szCs w:val="20"/>
                <w:lang w:eastAsia="en-AU"/>
              </w:rPr>
            </w:pPr>
            <w:r w:rsidRPr="001205ED">
              <w:rPr>
                <w:rFonts w:ascii="Arial" w:hAnsi="Arial" w:cs="Arial"/>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C9AC24" w14:textId="77777777" w:rsidR="001205ED" w:rsidRPr="001205ED" w:rsidRDefault="001205ED" w:rsidP="001205ED">
            <w:pPr>
              <w:spacing w:after="0"/>
              <w:jc w:val="right"/>
              <w:rPr>
                <w:rFonts w:ascii="Arial" w:eastAsia="Times New Roman" w:hAnsi="Arial" w:cs="Arial"/>
                <w:color w:val="000000"/>
                <w:sz w:val="18"/>
                <w:szCs w:val="20"/>
                <w:lang w:eastAsia="en-AU"/>
              </w:rPr>
            </w:pPr>
            <w:r w:rsidRPr="001205ED">
              <w:rPr>
                <w:rFonts w:ascii="Arial" w:hAnsi="Arial" w:cs="Arial"/>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DDBB5E" w14:textId="77777777" w:rsidR="001205ED" w:rsidRPr="001205ED" w:rsidRDefault="001205ED" w:rsidP="001205ED">
            <w:pPr>
              <w:spacing w:after="0"/>
              <w:jc w:val="right"/>
              <w:rPr>
                <w:rFonts w:ascii="Arial" w:eastAsia="Times New Roman" w:hAnsi="Arial" w:cs="Arial"/>
                <w:b/>
                <w:bCs/>
                <w:color w:val="000000"/>
                <w:sz w:val="18"/>
                <w:szCs w:val="20"/>
                <w:lang w:eastAsia="en-AU"/>
              </w:rPr>
            </w:pPr>
            <w:r w:rsidRPr="001205ED">
              <w:rPr>
                <w:rFonts w:ascii="Arial" w:hAnsi="Arial" w:cs="Arial"/>
                <w:color w:val="000000"/>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69DA44" w14:textId="77777777" w:rsidR="001205ED" w:rsidRPr="001205ED" w:rsidRDefault="001205ED" w:rsidP="001205ED">
            <w:pPr>
              <w:spacing w:after="0"/>
              <w:jc w:val="right"/>
              <w:rPr>
                <w:rFonts w:ascii="Arial" w:eastAsia="Times New Roman" w:hAnsi="Arial" w:cs="Arial"/>
                <w:b/>
                <w:bCs/>
                <w:color w:val="000000"/>
                <w:sz w:val="18"/>
                <w:szCs w:val="20"/>
                <w:lang w:eastAsia="en-AU"/>
              </w:rPr>
            </w:pPr>
            <w:r w:rsidRPr="001205ED">
              <w:rPr>
                <w:rFonts w:ascii="Arial" w:hAnsi="Arial" w:cs="Arial"/>
                <w:color w:val="000000"/>
                <w:sz w:val="20"/>
                <w:szCs w:val="20"/>
              </w:rPr>
              <w:t>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E749BB" w14:textId="77777777" w:rsidR="001205ED" w:rsidRPr="001205ED" w:rsidRDefault="001205ED" w:rsidP="001205ED">
            <w:pPr>
              <w:spacing w:after="0"/>
              <w:jc w:val="right"/>
              <w:rPr>
                <w:rFonts w:ascii="Arial" w:eastAsia="Times New Roman" w:hAnsi="Arial" w:cs="Arial"/>
                <w:b/>
                <w:bCs/>
                <w:color w:val="000000"/>
                <w:sz w:val="18"/>
                <w:szCs w:val="20"/>
                <w:lang w:eastAsia="en-AU"/>
              </w:rPr>
            </w:pPr>
            <w:r w:rsidRPr="001205ED">
              <w:rPr>
                <w:rFonts w:ascii="Arial" w:hAnsi="Arial" w:cs="Arial"/>
                <w:color w:val="000000"/>
                <w:sz w:val="20"/>
                <w:szCs w:val="20"/>
              </w:rPr>
              <w:t>46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045B69" w14:textId="77777777" w:rsidR="001205ED" w:rsidRPr="001205ED" w:rsidRDefault="001205ED" w:rsidP="001205ED">
            <w:pPr>
              <w:spacing w:after="0"/>
              <w:jc w:val="right"/>
              <w:rPr>
                <w:rFonts w:ascii="Arial" w:eastAsia="Times New Roman" w:hAnsi="Arial" w:cs="Arial"/>
                <w:b/>
                <w:bCs/>
                <w:color w:val="000000"/>
                <w:sz w:val="18"/>
                <w:szCs w:val="20"/>
                <w:lang w:eastAsia="en-AU"/>
              </w:rPr>
            </w:pPr>
            <w:r w:rsidRPr="001205ED">
              <w:rPr>
                <w:rFonts w:ascii="Arial" w:hAnsi="Arial" w:cs="Arial"/>
                <w:color w:val="000000"/>
                <w:sz w:val="20"/>
                <w:szCs w:val="20"/>
              </w:rPr>
              <w:t>62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3381C4" w14:textId="77777777" w:rsidR="001205ED" w:rsidRPr="001205ED" w:rsidRDefault="001205ED" w:rsidP="001205ED">
            <w:pPr>
              <w:spacing w:after="0"/>
              <w:jc w:val="right"/>
              <w:rPr>
                <w:rFonts w:ascii="Arial" w:eastAsia="Times New Roman" w:hAnsi="Arial" w:cs="Arial"/>
                <w:b/>
                <w:bCs/>
                <w:color w:val="000000"/>
                <w:sz w:val="18"/>
                <w:szCs w:val="20"/>
                <w:lang w:eastAsia="en-AU"/>
              </w:rPr>
            </w:pPr>
            <w:r w:rsidRPr="001205ED">
              <w:rPr>
                <w:rFonts w:ascii="Arial" w:hAnsi="Arial" w:cs="Arial"/>
                <w:color w:val="000000"/>
                <w:sz w:val="20"/>
                <w:szCs w:val="20"/>
              </w:rPr>
              <w:t>83</w:t>
            </w:r>
          </w:p>
        </w:tc>
      </w:tr>
    </w:tbl>
    <w:p w14:paraId="0EECD121" w14:textId="77777777" w:rsidR="003F5280" w:rsidRDefault="003F5280" w:rsidP="0018584B">
      <w:pPr>
        <w:jc w:val="both"/>
        <w:rPr>
          <w:i/>
          <w:iCs/>
          <w:sz w:val="18"/>
          <w:szCs w:val="18"/>
        </w:rPr>
      </w:pPr>
      <w:bookmarkStart w:id="52" w:name="_Hlk41296438"/>
    </w:p>
    <w:p w14:paraId="2E1F8D85" w14:textId="77777777" w:rsidR="00BF24B2" w:rsidRPr="000E293B" w:rsidRDefault="00CD6D5E" w:rsidP="000E293B">
      <w:pPr>
        <w:rPr>
          <w:b/>
          <w:bCs/>
          <w:lang w:val="en-AU"/>
        </w:rPr>
      </w:pPr>
      <w:bookmarkStart w:id="53" w:name="_Toc35852262"/>
      <w:bookmarkEnd w:id="50"/>
      <w:bookmarkEnd w:id="51"/>
      <w:bookmarkEnd w:id="52"/>
      <w:r>
        <w:rPr>
          <w:b/>
          <w:bCs/>
          <w:lang w:val="en-AU"/>
        </w:rPr>
        <w:t>Community</w:t>
      </w:r>
      <w:r w:rsidR="00F31EFE">
        <w:rPr>
          <w:b/>
          <w:bCs/>
          <w:lang w:val="en-AU"/>
        </w:rPr>
        <w:t xml:space="preserve"> </w:t>
      </w:r>
      <w:bookmarkEnd w:id="53"/>
      <w:r w:rsidR="00965BD9">
        <w:rPr>
          <w:b/>
          <w:bCs/>
          <w:lang w:val="en-AU"/>
        </w:rPr>
        <w:t>e</w:t>
      </w:r>
      <w:r w:rsidR="009C5A82">
        <w:rPr>
          <w:b/>
          <w:bCs/>
          <w:lang w:val="en-AU"/>
        </w:rPr>
        <w:t>stimates</w:t>
      </w:r>
      <w:r w:rsidR="00BF24B2" w:rsidRPr="000E293B">
        <w:rPr>
          <w:b/>
          <w:bCs/>
          <w:lang w:val="en-AU"/>
        </w:rPr>
        <w:t xml:space="preserve"> </w:t>
      </w:r>
    </w:p>
    <w:p w14:paraId="0B84F971" w14:textId="77777777" w:rsidR="00BF24B2" w:rsidRPr="00840618" w:rsidRDefault="00BF24B2" w:rsidP="00BF24B2">
      <w:pPr>
        <w:rPr>
          <w:b/>
          <w:bCs/>
          <w:lang w:val="en-AU"/>
        </w:rPr>
      </w:pPr>
      <w:r>
        <w:rPr>
          <w:b/>
          <w:bCs/>
          <w:lang w:val="en-AU"/>
        </w:rPr>
        <w:t>Table 3-</w:t>
      </w:r>
      <w:r w:rsidR="002527F4">
        <w:rPr>
          <w:b/>
          <w:bCs/>
          <w:lang w:val="en-AU"/>
        </w:rPr>
        <w:t>8</w:t>
      </w:r>
      <w:r w:rsidRPr="0004400F">
        <w:rPr>
          <w:b/>
          <w:bCs/>
          <w:lang w:val="en-AU"/>
        </w:rPr>
        <w:t xml:space="preserve">: </w:t>
      </w:r>
      <w:r w:rsidR="00534F69">
        <w:rPr>
          <w:b/>
          <w:bCs/>
          <w:lang w:val="en-AU"/>
        </w:rPr>
        <w:t xml:space="preserve">Total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61FE75" w14:textId="77777777" w:rsidTr="001205ED">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7621A87" w14:textId="77777777" w:rsidR="00BF24B2" w:rsidRPr="00590B34" w:rsidRDefault="00E0059A" w:rsidP="00B72F96">
            <w:pPr>
              <w:spacing w:after="0"/>
              <w:jc w:val="center"/>
              <w:rPr>
                <w:rFonts w:ascii="Arial" w:eastAsia="Times New Roman" w:hAnsi="Arial" w:cs="Arial"/>
                <w:b/>
                <w:bCs/>
                <w:color w:val="FFFFFF" w:themeColor="background1"/>
                <w:sz w:val="20"/>
                <w:szCs w:val="22"/>
                <w:lang w:val="en-AU" w:eastAsia="en-AU"/>
              </w:rPr>
            </w:pPr>
            <w:r w:rsidRPr="00E0059A">
              <w:rPr>
                <w:rFonts w:ascii="Arial" w:eastAsia="Times New Roman" w:hAnsi="Arial" w:cs="Arial"/>
                <w:b/>
                <w:bCs/>
                <w:color w:val="FFFFFF" w:themeColor="background1"/>
                <w:sz w:val="20"/>
                <w:szCs w:val="22"/>
                <w:lang w:val="en-AU" w:eastAsia="en-AU"/>
              </w:rPr>
              <w:t>Gisborne</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59A0628A" w14:textId="77777777" w:rsidR="00BF24B2" w:rsidRPr="001205ED" w:rsidRDefault="00BF24B2" w:rsidP="00B72F96">
            <w:pPr>
              <w:spacing w:after="0"/>
              <w:jc w:val="right"/>
              <w:rPr>
                <w:rFonts w:ascii="Arial" w:eastAsia="Times New Roman" w:hAnsi="Arial" w:cs="Arial"/>
                <w:b/>
                <w:bCs/>
                <w:color w:val="000000"/>
                <w:sz w:val="20"/>
                <w:szCs w:val="22"/>
                <w:lang w:val="en-AU" w:eastAsia="en-AU"/>
              </w:rPr>
            </w:pPr>
            <w:r w:rsidRPr="001205ED">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78F13C7E" w14:textId="77777777" w:rsidR="00BF24B2" w:rsidRPr="001205ED" w:rsidRDefault="00BF24B2" w:rsidP="00B72F96">
            <w:pPr>
              <w:spacing w:after="0"/>
              <w:jc w:val="right"/>
              <w:rPr>
                <w:rFonts w:ascii="Arial" w:eastAsia="Times New Roman" w:hAnsi="Arial" w:cs="Arial"/>
                <w:b/>
                <w:bCs/>
                <w:color w:val="000000"/>
                <w:sz w:val="20"/>
                <w:szCs w:val="22"/>
                <w:lang w:val="en-AU" w:eastAsia="en-AU"/>
              </w:rPr>
            </w:pPr>
            <w:r w:rsidRPr="001205ED">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59AAB159" w14:textId="77777777" w:rsidR="00BF24B2" w:rsidRPr="001205ED" w:rsidRDefault="00BF24B2" w:rsidP="00B72F96">
            <w:pPr>
              <w:spacing w:after="0"/>
              <w:jc w:val="right"/>
              <w:rPr>
                <w:rFonts w:ascii="Arial" w:eastAsia="Times New Roman" w:hAnsi="Arial" w:cs="Arial"/>
                <w:b/>
                <w:bCs/>
                <w:color w:val="000000"/>
                <w:sz w:val="20"/>
                <w:szCs w:val="22"/>
                <w:lang w:val="en-AU" w:eastAsia="en-AU"/>
              </w:rPr>
            </w:pPr>
            <w:r w:rsidRPr="001205ED">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04627BAD" w14:textId="77777777" w:rsidR="00BF24B2" w:rsidRPr="001205ED" w:rsidRDefault="00BF24B2" w:rsidP="00B72F96">
            <w:pPr>
              <w:spacing w:after="0"/>
              <w:jc w:val="right"/>
              <w:rPr>
                <w:rFonts w:ascii="Arial" w:eastAsia="Times New Roman" w:hAnsi="Arial" w:cs="Arial"/>
                <w:b/>
                <w:bCs/>
                <w:color w:val="000000"/>
                <w:sz w:val="20"/>
                <w:szCs w:val="22"/>
                <w:lang w:val="en-AU" w:eastAsia="en-AU"/>
              </w:rPr>
            </w:pPr>
            <w:r w:rsidRPr="001205ED">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512F553E" w14:textId="77777777" w:rsidR="00BF24B2" w:rsidRPr="001205ED" w:rsidRDefault="00BF24B2" w:rsidP="00B72F96">
            <w:pPr>
              <w:spacing w:after="0"/>
              <w:jc w:val="right"/>
              <w:rPr>
                <w:rFonts w:ascii="Arial" w:eastAsia="Times New Roman" w:hAnsi="Arial" w:cs="Arial"/>
                <w:b/>
                <w:bCs/>
                <w:sz w:val="20"/>
                <w:szCs w:val="22"/>
                <w:lang w:val="en-AU" w:eastAsia="en-AU"/>
              </w:rPr>
            </w:pPr>
            <w:r w:rsidRPr="001205ED">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1FE60A9C" w14:textId="77777777" w:rsidR="00BF24B2" w:rsidRPr="001205ED" w:rsidRDefault="00BF24B2" w:rsidP="00B72F96">
            <w:pPr>
              <w:spacing w:after="0"/>
              <w:jc w:val="right"/>
              <w:rPr>
                <w:rFonts w:ascii="Arial" w:eastAsia="Times New Roman" w:hAnsi="Arial" w:cs="Arial"/>
                <w:b/>
                <w:bCs/>
                <w:color w:val="000000"/>
                <w:sz w:val="20"/>
                <w:szCs w:val="22"/>
                <w:lang w:val="en-AU" w:eastAsia="en-AU"/>
              </w:rPr>
            </w:pPr>
            <w:r w:rsidRPr="001205ED">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5731C967" w14:textId="77777777" w:rsidR="00BF24B2" w:rsidRPr="001205ED" w:rsidRDefault="00BF24B2" w:rsidP="00B72F96">
            <w:pPr>
              <w:spacing w:after="0"/>
              <w:jc w:val="right"/>
              <w:rPr>
                <w:rFonts w:ascii="Arial" w:eastAsia="Times New Roman" w:hAnsi="Arial" w:cs="Arial"/>
                <w:b/>
                <w:bCs/>
                <w:color w:val="000000"/>
                <w:sz w:val="20"/>
                <w:szCs w:val="22"/>
                <w:lang w:val="en-AU" w:eastAsia="en-AU"/>
              </w:rPr>
            </w:pPr>
            <w:r w:rsidRPr="001205ED">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2C08603E" w14:textId="77777777" w:rsidR="00BF24B2" w:rsidRPr="001205ED" w:rsidRDefault="00BF24B2" w:rsidP="00B72F96">
            <w:pPr>
              <w:spacing w:after="0"/>
              <w:jc w:val="right"/>
              <w:rPr>
                <w:rFonts w:ascii="Arial" w:eastAsia="Times New Roman" w:hAnsi="Arial" w:cs="Arial"/>
                <w:b/>
                <w:bCs/>
                <w:color w:val="000000"/>
                <w:sz w:val="20"/>
                <w:szCs w:val="22"/>
                <w:lang w:val="en-AU" w:eastAsia="en-AU"/>
              </w:rPr>
            </w:pPr>
            <w:r w:rsidRPr="001205ED">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5860EC9C" w14:textId="77777777" w:rsidR="00BF24B2" w:rsidRPr="001205ED" w:rsidRDefault="00BF24B2" w:rsidP="00B72F96">
            <w:pPr>
              <w:spacing w:after="0"/>
              <w:jc w:val="right"/>
              <w:rPr>
                <w:rFonts w:ascii="Arial" w:eastAsia="Times New Roman" w:hAnsi="Arial" w:cs="Arial"/>
                <w:b/>
                <w:bCs/>
                <w:color w:val="000000"/>
                <w:sz w:val="20"/>
                <w:szCs w:val="22"/>
                <w:lang w:val="en-AU" w:eastAsia="en-AU"/>
              </w:rPr>
            </w:pPr>
            <w:r w:rsidRPr="001205ED">
              <w:rPr>
                <w:rFonts w:ascii="Arial" w:eastAsia="Times New Roman" w:hAnsi="Arial" w:cs="Arial"/>
                <w:b/>
                <w:bCs/>
                <w:color w:val="000000"/>
                <w:sz w:val="20"/>
                <w:szCs w:val="22"/>
                <w:lang w:val="en-AU" w:eastAsia="en-AU"/>
              </w:rPr>
              <w:t>2029</w:t>
            </w:r>
          </w:p>
        </w:tc>
      </w:tr>
      <w:tr w:rsidR="001205ED" w:rsidRPr="00590B34" w14:paraId="4BA192CE" w14:textId="77777777" w:rsidTr="001205ED">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F6B838D" w14:textId="77777777" w:rsidR="001205ED" w:rsidRPr="00590B34" w:rsidRDefault="001205ED" w:rsidP="001205ED">
            <w:pPr>
              <w:spacing w:after="0"/>
              <w:rPr>
                <w:rFonts w:ascii="Arial" w:eastAsia="Times New Roman" w:hAnsi="Arial" w:cs="Arial"/>
                <w:color w:val="000000"/>
                <w:sz w:val="20"/>
                <w:szCs w:val="22"/>
                <w:lang w:val="en-AU" w:eastAsia="en-AU"/>
              </w:rPr>
            </w:pPr>
            <w:bookmarkStart w:id="54" w:name="_Hlk43197923"/>
            <w:r w:rsidRPr="003C6010">
              <w:rPr>
                <w:sz w:val="20"/>
                <w:lang w:val="en-AU"/>
              </w:rPr>
              <w:t>Total estimated demand for kindergarten places (three and four-year-old children)</w:t>
            </w:r>
            <w:bookmarkEnd w:id="54"/>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A2A924" w14:textId="77777777" w:rsidR="001205ED" w:rsidRPr="001205ED" w:rsidRDefault="001205ED" w:rsidP="001205ED">
            <w:pPr>
              <w:spacing w:after="0"/>
              <w:jc w:val="right"/>
              <w:rPr>
                <w:rFonts w:ascii="Arial" w:eastAsia="Times New Roman" w:hAnsi="Arial" w:cs="Arial"/>
                <w:sz w:val="18"/>
                <w:szCs w:val="20"/>
                <w:lang w:val="en-AU" w:eastAsia="en-AU"/>
              </w:rPr>
            </w:pPr>
            <w:r w:rsidRPr="001205ED">
              <w:rPr>
                <w:rFonts w:ascii="Arial" w:hAnsi="Arial" w:cs="Arial"/>
                <w:color w:val="000000"/>
                <w:sz w:val="20"/>
                <w:szCs w:val="20"/>
              </w:rPr>
              <w:t>285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3F99A8" w14:textId="77777777" w:rsidR="001205ED" w:rsidRPr="001205ED" w:rsidRDefault="001205ED" w:rsidP="001205ED">
            <w:pPr>
              <w:spacing w:after="0"/>
              <w:jc w:val="right"/>
              <w:rPr>
                <w:rFonts w:ascii="Arial" w:eastAsia="Times New Roman" w:hAnsi="Arial" w:cs="Arial"/>
                <w:sz w:val="18"/>
                <w:szCs w:val="20"/>
                <w:lang w:val="en-AU" w:eastAsia="en-AU"/>
              </w:rPr>
            </w:pPr>
            <w:r w:rsidRPr="001205ED">
              <w:rPr>
                <w:rFonts w:ascii="Arial" w:hAnsi="Arial" w:cs="Arial"/>
                <w:color w:val="000000"/>
                <w:sz w:val="20"/>
                <w:szCs w:val="20"/>
              </w:rPr>
              <w:t>351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671C2" w14:textId="77777777" w:rsidR="001205ED" w:rsidRPr="001205ED" w:rsidRDefault="001205ED" w:rsidP="001205ED">
            <w:pPr>
              <w:spacing w:after="0"/>
              <w:jc w:val="right"/>
              <w:rPr>
                <w:rFonts w:ascii="Arial" w:eastAsia="Times New Roman" w:hAnsi="Arial" w:cs="Arial"/>
                <w:sz w:val="18"/>
                <w:szCs w:val="20"/>
                <w:lang w:val="en-AU" w:eastAsia="en-AU"/>
              </w:rPr>
            </w:pPr>
            <w:r w:rsidRPr="001205ED">
              <w:rPr>
                <w:rFonts w:ascii="Arial" w:hAnsi="Arial" w:cs="Arial"/>
                <w:color w:val="000000"/>
                <w:sz w:val="20"/>
                <w:szCs w:val="20"/>
              </w:rPr>
              <w:t>386</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77145E" w14:textId="77777777" w:rsidR="001205ED" w:rsidRPr="001205ED" w:rsidRDefault="001205ED" w:rsidP="001205ED">
            <w:pPr>
              <w:spacing w:after="0"/>
              <w:jc w:val="right"/>
              <w:rPr>
                <w:rFonts w:ascii="Arial" w:eastAsia="Times New Roman" w:hAnsi="Arial" w:cs="Arial"/>
                <w:sz w:val="18"/>
                <w:szCs w:val="20"/>
                <w:lang w:val="en-AU" w:eastAsia="en-AU"/>
              </w:rPr>
            </w:pPr>
            <w:r w:rsidRPr="001205ED">
              <w:rPr>
                <w:rFonts w:ascii="Arial" w:hAnsi="Arial" w:cs="Arial"/>
                <w:color w:val="000000"/>
                <w:sz w:val="20"/>
                <w:szCs w:val="20"/>
              </w:rPr>
              <w:t>418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551B6A" w14:textId="77777777" w:rsidR="001205ED" w:rsidRPr="001205ED" w:rsidRDefault="001205ED" w:rsidP="001205ED">
            <w:pPr>
              <w:spacing w:after="0"/>
              <w:jc w:val="right"/>
              <w:rPr>
                <w:rFonts w:ascii="Arial" w:eastAsia="Times New Roman" w:hAnsi="Arial" w:cs="Arial"/>
                <w:sz w:val="18"/>
                <w:szCs w:val="20"/>
                <w:lang w:val="en-AU" w:eastAsia="en-AU"/>
              </w:rPr>
            </w:pPr>
            <w:r w:rsidRPr="001205ED">
              <w:rPr>
                <w:rFonts w:ascii="Arial" w:hAnsi="Arial" w:cs="Arial"/>
                <w:color w:val="000000"/>
                <w:sz w:val="20"/>
                <w:szCs w:val="20"/>
              </w:rPr>
              <w:t>447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96CFF" w14:textId="77777777" w:rsidR="001205ED" w:rsidRPr="001205ED" w:rsidRDefault="001205ED" w:rsidP="001205ED">
            <w:pPr>
              <w:spacing w:after="0"/>
              <w:jc w:val="right"/>
              <w:rPr>
                <w:rFonts w:ascii="Arial" w:eastAsia="Times New Roman" w:hAnsi="Arial" w:cs="Arial"/>
                <w:sz w:val="18"/>
                <w:szCs w:val="20"/>
                <w:lang w:val="en-AU" w:eastAsia="en-AU"/>
              </w:rPr>
            </w:pPr>
            <w:r w:rsidRPr="001205ED">
              <w:rPr>
                <w:rFonts w:ascii="Arial" w:hAnsi="Arial" w:cs="Arial"/>
                <w:color w:val="000000"/>
                <w:sz w:val="20"/>
                <w:szCs w:val="20"/>
              </w:rPr>
              <w:t>491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A77B62" w14:textId="77777777" w:rsidR="001205ED" w:rsidRPr="001205ED" w:rsidRDefault="001205ED" w:rsidP="001205ED">
            <w:pPr>
              <w:spacing w:after="0"/>
              <w:jc w:val="right"/>
              <w:rPr>
                <w:rFonts w:ascii="Arial" w:eastAsia="Times New Roman" w:hAnsi="Arial" w:cs="Arial"/>
                <w:sz w:val="18"/>
                <w:szCs w:val="20"/>
                <w:lang w:val="en-AU" w:eastAsia="en-AU"/>
              </w:rPr>
            </w:pPr>
            <w:r w:rsidRPr="001205ED">
              <w:rPr>
                <w:rFonts w:ascii="Arial" w:hAnsi="Arial" w:cs="Arial"/>
                <w:color w:val="000000"/>
                <w:sz w:val="20"/>
                <w:szCs w:val="20"/>
              </w:rPr>
              <w:t>520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35251C" w14:textId="77777777" w:rsidR="001205ED" w:rsidRPr="001205ED" w:rsidRDefault="001205ED" w:rsidP="001205ED">
            <w:pPr>
              <w:spacing w:after="0"/>
              <w:jc w:val="right"/>
              <w:rPr>
                <w:rFonts w:ascii="Arial" w:eastAsia="Times New Roman" w:hAnsi="Arial" w:cs="Arial"/>
                <w:sz w:val="18"/>
                <w:szCs w:val="20"/>
                <w:lang w:val="en-AU" w:eastAsia="en-AU"/>
              </w:rPr>
            </w:pPr>
            <w:r w:rsidRPr="001205ED">
              <w:rPr>
                <w:rFonts w:ascii="Arial" w:hAnsi="Arial" w:cs="Arial"/>
                <w:color w:val="000000"/>
                <w:sz w:val="20"/>
                <w:szCs w:val="20"/>
              </w:rPr>
              <w:t>550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DD7A18" w14:textId="77777777" w:rsidR="001205ED" w:rsidRPr="001205ED" w:rsidRDefault="001205ED" w:rsidP="001205ED">
            <w:pPr>
              <w:spacing w:after="0"/>
              <w:jc w:val="right"/>
              <w:rPr>
                <w:rFonts w:ascii="Arial" w:eastAsia="Times New Roman" w:hAnsi="Arial" w:cs="Arial"/>
                <w:sz w:val="18"/>
                <w:szCs w:val="20"/>
                <w:lang w:val="en-AU" w:eastAsia="en-AU"/>
              </w:rPr>
            </w:pPr>
            <w:r w:rsidRPr="001205ED">
              <w:rPr>
                <w:rFonts w:ascii="Arial" w:hAnsi="Arial" w:cs="Arial"/>
                <w:color w:val="000000"/>
                <w:sz w:val="20"/>
                <w:szCs w:val="20"/>
              </w:rPr>
              <w:t>586</w:t>
            </w:r>
          </w:p>
        </w:tc>
      </w:tr>
      <w:tr w:rsidR="00CD6D5E" w:rsidRPr="00590B34" w14:paraId="50AA75FF" w14:textId="77777777" w:rsidTr="001205ED">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89C97F" w14:textId="77777777" w:rsidR="007552BB" w:rsidRPr="00590B34" w:rsidRDefault="008E6F6C" w:rsidP="007552BB">
            <w:pPr>
              <w:spacing w:after="0"/>
              <w:rPr>
                <w:rFonts w:ascii="Arial" w:eastAsia="Times New Roman" w:hAnsi="Arial" w:cs="Arial"/>
                <w:b/>
                <w:color w:val="000000"/>
                <w:sz w:val="20"/>
                <w:szCs w:val="22"/>
                <w:lang w:val="en-AU" w:eastAsia="en-AU"/>
              </w:rPr>
            </w:pPr>
            <w:bookmarkStart w:id="55" w:name="_Hlk43198046"/>
            <w:r>
              <w:rPr>
                <w:sz w:val="20"/>
                <w:lang w:val="en-AU"/>
              </w:rPr>
              <w:t>Total kindergarten places</w:t>
            </w:r>
            <w:r w:rsidR="00621E42" w:rsidRPr="00D662B8">
              <w:rPr>
                <w:sz w:val="20"/>
                <w:lang w:val="en-AU"/>
              </w:rPr>
              <w:t xml:space="preserve"> that cannot be </w:t>
            </w:r>
            <w:r w:rsidR="00982AEF">
              <w:rPr>
                <w:sz w:val="20"/>
                <w:lang w:val="en-AU"/>
              </w:rPr>
              <w:t xml:space="preserve">accommodated </w:t>
            </w:r>
            <w:r>
              <w:rPr>
                <w:sz w:val="20"/>
                <w:lang w:val="en-AU"/>
              </w:rPr>
              <w:t>by</w:t>
            </w:r>
            <w:r w:rsidRPr="00D662B8">
              <w:rPr>
                <w:sz w:val="20"/>
                <w:lang w:val="en-AU"/>
              </w:rPr>
              <w:t xml:space="preserve"> existing services</w:t>
            </w:r>
            <w:bookmarkEnd w:id="55"/>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03D838" w14:textId="77777777" w:rsidR="007552BB" w:rsidRPr="001205ED" w:rsidRDefault="00047004" w:rsidP="00D7146B">
            <w:pPr>
              <w:spacing w:after="0"/>
              <w:jc w:val="right"/>
              <w:rPr>
                <w:rFonts w:ascii="Arial" w:eastAsia="Times New Roman" w:hAnsi="Arial" w:cs="Arial"/>
                <w:sz w:val="18"/>
                <w:szCs w:val="20"/>
                <w:lang w:val="en-AU" w:eastAsia="en-AU"/>
              </w:rPr>
            </w:pPr>
            <w:r w:rsidRPr="001205ED">
              <w:rPr>
                <w:rFonts w:ascii="Arial" w:eastAsia="Times New Roman" w:hAnsi="Arial" w:cs="Arial"/>
                <w:sz w:val="18"/>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8A8FF8" w14:textId="77777777" w:rsidR="007552BB" w:rsidRPr="001205ED" w:rsidRDefault="00047004" w:rsidP="00D7146B">
            <w:pPr>
              <w:spacing w:after="0"/>
              <w:jc w:val="right"/>
              <w:rPr>
                <w:rFonts w:ascii="Arial" w:eastAsia="Times New Roman" w:hAnsi="Arial" w:cs="Arial"/>
                <w:sz w:val="18"/>
                <w:szCs w:val="20"/>
                <w:lang w:val="en-AU" w:eastAsia="en-AU"/>
              </w:rPr>
            </w:pPr>
            <w:r w:rsidRPr="001205ED">
              <w:rPr>
                <w:rFonts w:ascii="Arial" w:eastAsia="Times New Roman" w:hAnsi="Arial" w:cs="Arial"/>
                <w:sz w:val="18"/>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C1FCB3" w14:textId="77777777" w:rsidR="007552BB" w:rsidRPr="001205ED" w:rsidRDefault="00047004" w:rsidP="00D7146B">
            <w:pPr>
              <w:spacing w:after="0"/>
              <w:jc w:val="right"/>
              <w:rPr>
                <w:rFonts w:ascii="Arial" w:eastAsia="Times New Roman" w:hAnsi="Arial" w:cs="Arial"/>
                <w:sz w:val="18"/>
                <w:szCs w:val="20"/>
                <w:lang w:val="en-AU" w:eastAsia="en-AU"/>
              </w:rPr>
            </w:pPr>
            <w:r w:rsidRPr="001205ED">
              <w:rPr>
                <w:rFonts w:ascii="Arial" w:eastAsia="Times New Roman" w:hAnsi="Arial" w:cs="Arial"/>
                <w:sz w:val="18"/>
                <w:szCs w:val="20"/>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08568A" w14:textId="77777777" w:rsidR="007552BB" w:rsidRPr="001205ED" w:rsidRDefault="00047004" w:rsidP="00D7146B">
            <w:pPr>
              <w:spacing w:after="0"/>
              <w:jc w:val="right"/>
              <w:rPr>
                <w:rFonts w:ascii="Arial" w:eastAsia="Times New Roman" w:hAnsi="Arial" w:cs="Arial"/>
                <w:sz w:val="18"/>
                <w:szCs w:val="20"/>
                <w:lang w:val="en-AU" w:eastAsia="en-AU"/>
              </w:rPr>
            </w:pPr>
            <w:r w:rsidRPr="001205ED">
              <w:rPr>
                <w:rFonts w:ascii="Arial" w:eastAsia="Times New Roman" w:hAnsi="Arial" w:cs="Arial"/>
                <w:sz w:val="18"/>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ECBB2F" w14:textId="77777777" w:rsidR="007552BB" w:rsidRPr="001205ED" w:rsidRDefault="00047004" w:rsidP="00D7146B">
            <w:pPr>
              <w:spacing w:after="0"/>
              <w:jc w:val="right"/>
              <w:rPr>
                <w:rFonts w:ascii="Arial" w:eastAsia="Times New Roman" w:hAnsi="Arial" w:cs="Arial"/>
                <w:sz w:val="18"/>
                <w:szCs w:val="20"/>
                <w:lang w:val="en-AU" w:eastAsia="en-AU"/>
              </w:rPr>
            </w:pPr>
            <w:r w:rsidRPr="001205ED">
              <w:rPr>
                <w:rFonts w:ascii="Arial" w:eastAsia="Times New Roman" w:hAnsi="Arial" w:cs="Arial"/>
                <w:sz w:val="18"/>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D5C5C1" w14:textId="77777777" w:rsidR="007552BB" w:rsidRPr="001205ED" w:rsidRDefault="00047004" w:rsidP="00D7146B">
            <w:pPr>
              <w:spacing w:after="0"/>
              <w:jc w:val="right"/>
              <w:rPr>
                <w:rFonts w:ascii="Arial" w:eastAsia="Times New Roman" w:hAnsi="Arial" w:cs="Arial"/>
                <w:sz w:val="18"/>
                <w:szCs w:val="20"/>
                <w:lang w:val="en-AU" w:eastAsia="en-AU"/>
              </w:rPr>
            </w:pPr>
            <w:r w:rsidRPr="001205ED">
              <w:rPr>
                <w:rFonts w:ascii="Arial" w:eastAsia="Times New Roman" w:hAnsi="Arial" w:cs="Arial"/>
                <w:sz w:val="18"/>
                <w:szCs w:val="20"/>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10421F" w14:textId="77777777" w:rsidR="007552BB" w:rsidRPr="001205ED" w:rsidRDefault="00047004" w:rsidP="00D7146B">
            <w:pPr>
              <w:spacing w:after="0"/>
              <w:jc w:val="right"/>
              <w:rPr>
                <w:rFonts w:ascii="Arial" w:eastAsia="Times New Roman" w:hAnsi="Arial" w:cs="Arial"/>
                <w:sz w:val="18"/>
                <w:szCs w:val="20"/>
                <w:lang w:val="en-AU" w:eastAsia="en-AU"/>
              </w:rPr>
            </w:pPr>
            <w:r w:rsidRPr="001205ED">
              <w:rPr>
                <w:rFonts w:ascii="Arial" w:eastAsia="Times New Roman" w:hAnsi="Arial" w:cs="Arial"/>
                <w:sz w:val="18"/>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C58444" w14:textId="77777777" w:rsidR="007552BB" w:rsidRPr="001205ED" w:rsidRDefault="00047004" w:rsidP="00D7146B">
            <w:pPr>
              <w:spacing w:after="0"/>
              <w:jc w:val="right"/>
              <w:rPr>
                <w:rFonts w:ascii="Arial" w:eastAsia="Times New Roman" w:hAnsi="Arial" w:cs="Arial"/>
                <w:sz w:val="18"/>
                <w:szCs w:val="20"/>
                <w:lang w:val="en-AU" w:eastAsia="en-AU"/>
              </w:rPr>
            </w:pPr>
            <w:r w:rsidRPr="001205ED">
              <w:rPr>
                <w:rFonts w:ascii="Arial" w:eastAsia="Times New Roman" w:hAnsi="Arial" w:cs="Arial"/>
                <w:sz w:val="18"/>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6FF8D9" w14:textId="77777777" w:rsidR="007552BB" w:rsidRPr="001205ED" w:rsidRDefault="00047004" w:rsidP="00D7146B">
            <w:pPr>
              <w:spacing w:after="0"/>
              <w:jc w:val="right"/>
              <w:rPr>
                <w:rFonts w:ascii="Arial" w:eastAsia="Times New Roman" w:hAnsi="Arial" w:cs="Arial"/>
                <w:sz w:val="18"/>
                <w:szCs w:val="20"/>
                <w:lang w:val="en-AU" w:eastAsia="en-AU"/>
              </w:rPr>
            </w:pPr>
            <w:r w:rsidRPr="001205ED">
              <w:rPr>
                <w:rFonts w:ascii="Arial" w:eastAsia="Times New Roman" w:hAnsi="Arial" w:cs="Arial"/>
                <w:sz w:val="18"/>
                <w:szCs w:val="20"/>
                <w:lang w:val="en-AU" w:eastAsia="en-AU"/>
              </w:rPr>
              <w:t>0</w:t>
            </w:r>
          </w:p>
        </w:tc>
      </w:tr>
    </w:tbl>
    <w:p w14:paraId="367D9752" w14:textId="77777777" w:rsidR="00F31EFE" w:rsidRDefault="00F31EFE" w:rsidP="007C31DE">
      <w:pPr>
        <w:spacing w:line="360" w:lineRule="auto"/>
        <w:rPr>
          <w:lang w:val="en-AU"/>
        </w:rPr>
      </w:pPr>
    </w:p>
    <w:p w14:paraId="0B22FCE9" w14:textId="77777777" w:rsidR="00F0095D" w:rsidRDefault="00F0095D" w:rsidP="007C31DE">
      <w:pPr>
        <w:spacing w:line="360" w:lineRule="auto"/>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153C2220" w14:textId="77777777" w:rsidTr="001205ED">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84D1B22" w14:textId="77777777"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E0059A" w:rsidRPr="00E0059A">
              <w:rPr>
                <w:rFonts w:ascii="Arial" w:eastAsia="Times New Roman" w:hAnsi="Arial" w:cs="Arial"/>
                <w:b/>
                <w:bCs/>
                <w:color w:val="FFFFFF" w:themeColor="background1"/>
                <w:sz w:val="20"/>
                <w:szCs w:val="22"/>
                <w:lang w:val="en-AU" w:eastAsia="en-AU"/>
              </w:rPr>
              <w:t>Kyneton</w:t>
            </w:r>
            <w:r w:rsidR="00E0059A">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2116D2CD" w14:textId="77777777" w:rsidR="00BF24B2" w:rsidRPr="001205ED" w:rsidRDefault="00BF24B2" w:rsidP="00B72F96">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03A1C816" w14:textId="77777777" w:rsidR="00BF24B2" w:rsidRPr="001205ED" w:rsidRDefault="00BF24B2" w:rsidP="00B72F96">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70859DA6" w14:textId="77777777" w:rsidR="00BF24B2" w:rsidRPr="001205ED" w:rsidRDefault="00BF24B2" w:rsidP="00B72F96">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50FDE935" w14:textId="77777777" w:rsidR="00BF24B2" w:rsidRPr="001205ED" w:rsidRDefault="00BF24B2" w:rsidP="00B72F96">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37E8727E" w14:textId="77777777" w:rsidR="00BF24B2" w:rsidRPr="001205ED" w:rsidRDefault="00BF24B2" w:rsidP="00B72F96">
            <w:pPr>
              <w:spacing w:after="0"/>
              <w:jc w:val="right"/>
              <w:rPr>
                <w:rFonts w:ascii="Arial" w:eastAsia="Times New Roman" w:hAnsi="Arial" w:cs="Arial"/>
                <w:b/>
                <w:bCs/>
                <w:sz w:val="20"/>
                <w:szCs w:val="20"/>
                <w:lang w:val="en-AU" w:eastAsia="en-AU"/>
              </w:rPr>
            </w:pPr>
            <w:r w:rsidRPr="001205ED">
              <w:rPr>
                <w:rFonts w:ascii="Arial" w:eastAsia="Times New Roman" w:hAnsi="Arial" w:cs="Arial"/>
                <w:b/>
                <w:bCs/>
                <w:sz w:val="20"/>
                <w:szCs w:val="20"/>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6B7D1640" w14:textId="77777777" w:rsidR="00BF24B2" w:rsidRPr="001205ED" w:rsidRDefault="00BF24B2" w:rsidP="00B72F96">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38CB8438" w14:textId="77777777" w:rsidR="00BF24B2" w:rsidRPr="001205ED" w:rsidRDefault="00BF24B2" w:rsidP="00B72F96">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729C32A1" w14:textId="77777777" w:rsidR="00BF24B2" w:rsidRPr="001205ED" w:rsidRDefault="00BF24B2" w:rsidP="00B72F96">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6D4F45F8" w14:textId="77777777" w:rsidR="00BF24B2" w:rsidRPr="001205ED" w:rsidRDefault="00BF24B2" w:rsidP="00B72F96">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2029</w:t>
            </w:r>
          </w:p>
        </w:tc>
      </w:tr>
      <w:tr w:rsidR="001205ED" w:rsidRPr="00590B34" w14:paraId="4673FE8E" w14:textId="77777777" w:rsidTr="001205ED">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3EF5CFCF" w14:textId="77777777" w:rsidR="001205ED" w:rsidRPr="00590B34" w:rsidRDefault="001205ED" w:rsidP="001205ED">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321C27"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113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6EE9D8"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139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0DF00B"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148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BE910A"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159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CF0B91"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168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FB98D5"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182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231771"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191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4731D4"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201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4F5B71"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212</w:t>
            </w:r>
          </w:p>
        </w:tc>
      </w:tr>
      <w:tr w:rsidR="007552BB" w:rsidRPr="00590B34" w14:paraId="13596FAE" w14:textId="77777777" w:rsidTr="001205ED">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F954D7" w14:textId="77777777" w:rsidR="007552BB" w:rsidRPr="00590B34" w:rsidRDefault="008E6F6C" w:rsidP="007552BB">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38B257" w14:textId="77777777" w:rsidR="007552BB" w:rsidRPr="001205ED" w:rsidRDefault="00047004" w:rsidP="00D7146B">
            <w:pPr>
              <w:spacing w:after="0"/>
              <w:jc w:val="right"/>
              <w:rPr>
                <w:rFonts w:ascii="Arial" w:eastAsia="Times New Roman" w:hAnsi="Arial" w:cs="Arial"/>
                <w:sz w:val="20"/>
                <w:szCs w:val="20"/>
                <w:lang w:eastAsia="en-AU"/>
              </w:rPr>
            </w:pPr>
            <w:r w:rsidRPr="001205ED">
              <w:rPr>
                <w:rFonts w:ascii="Arial" w:eastAsia="Times New Roman" w:hAnsi="Arial" w:cs="Arial"/>
                <w:sz w:val="20"/>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1EA5B8" w14:textId="77777777" w:rsidR="007552BB" w:rsidRPr="001205ED" w:rsidRDefault="00047004" w:rsidP="00D7146B">
            <w:pPr>
              <w:spacing w:after="0"/>
              <w:jc w:val="right"/>
              <w:rPr>
                <w:rFonts w:ascii="Arial" w:eastAsia="Times New Roman" w:hAnsi="Arial" w:cs="Arial"/>
                <w:sz w:val="20"/>
                <w:szCs w:val="20"/>
                <w:lang w:eastAsia="en-AU"/>
              </w:rPr>
            </w:pPr>
            <w:r w:rsidRPr="001205ED">
              <w:rPr>
                <w:rFonts w:ascii="Arial" w:eastAsia="Times New Roman" w:hAnsi="Arial" w:cs="Arial"/>
                <w:sz w:val="20"/>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C87642" w14:textId="77777777" w:rsidR="007552BB" w:rsidRPr="001205ED" w:rsidRDefault="00047004" w:rsidP="00D7146B">
            <w:pPr>
              <w:spacing w:after="0"/>
              <w:jc w:val="right"/>
              <w:rPr>
                <w:rFonts w:ascii="Arial" w:eastAsia="Times New Roman" w:hAnsi="Arial" w:cs="Arial"/>
                <w:sz w:val="20"/>
                <w:szCs w:val="20"/>
                <w:lang w:eastAsia="en-AU"/>
              </w:rPr>
            </w:pPr>
            <w:r w:rsidRPr="001205ED">
              <w:rPr>
                <w:rFonts w:ascii="Arial" w:eastAsia="Times New Roman" w:hAnsi="Arial" w:cs="Arial"/>
                <w:sz w:val="20"/>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6DA9E8" w14:textId="77777777" w:rsidR="007552BB" w:rsidRPr="001205ED" w:rsidRDefault="00047004" w:rsidP="00D7146B">
            <w:pPr>
              <w:spacing w:after="0"/>
              <w:jc w:val="right"/>
              <w:rPr>
                <w:rFonts w:ascii="Arial" w:eastAsia="Times New Roman" w:hAnsi="Arial" w:cs="Arial"/>
                <w:sz w:val="20"/>
                <w:szCs w:val="20"/>
                <w:lang w:eastAsia="en-AU"/>
              </w:rPr>
            </w:pPr>
            <w:r w:rsidRPr="001205ED">
              <w:rPr>
                <w:rFonts w:ascii="Arial" w:eastAsia="Times New Roman" w:hAnsi="Arial" w:cs="Arial"/>
                <w:sz w:val="20"/>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1BDA5C" w14:textId="77777777" w:rsidR="007552BB" w:rsidRPr="001205ED" w:rsidRDefault="00047004" w:rsidP="00D7146B">
            <w:pPr>
              <w:spacing w:after="0"/>
              <w:jc w:val="right"/>
              <w:rPr>
                <w:rFonts w:ascii="Arial" w:eastAsia="Times New Roman" w:hAnsi="Arial" w:cs="Arial"/>
                <w:sz w:val="20"/>
                <w:szCs w:val="20"/>
                <w:lang w:eastAsia="en-AU"/>
              </w:rPr>
            </w:pPr>
            <w:r w:rsidRPr="001205ED">
              <w:rPr>
                <w:rFonts w:ascii="Arial" w:eastAsia="Times New Roman" w:hAnsi="Arial" w:cs="Arial"/>
                <w:sz w:val="20"/>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94D44A" w14:textId="77777777" w:rsidR="007552BB" w:rsidRPr="001205ED" w:rsidRDefault="00047004" w:rsidP="00D7146B">
            <w:pPr>
              <w:spacing w:after="0"/>
              <w:jc w:val="right"/>
              <w:rPr>
                <w:rFonts w:ascii="Arial" w:eastAsia="Times New Roman" w:hAnsi="Arial" w:cs="Arial"/>
                <w:sz w:val="20"/>
                <w:szCs w:val="20"/>
                <w:lang w:eastAsia="en-AU"/>
              </w:rPr>
            </w:pPr>
            <w:r w:rsidRPr="001205ED">
              <w:rPr>
                <w:rFonts w:ascii="Arial" w:eastAsia="Times New Roman" w:hAnsi="Arial" w:cs="Arial"/>
                <w:sz w:val="20"/>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A0DEB2" w14:textId="77777777" w:rsidR="007552BB" w:rsidRPr="001205ED" w:rsidRDefault="00047004" w:rsidP="00D7146B">
            <w:pPr>
              <w:spacing w:after="0"/>
              <w:jc w:val="right"/>
              <w:rPr>
                <w:rFonts w:ascii="Arial" w:eastAsia="Times New Roman" w:hAnsi="Arial" w:cs="Arial"/>
                <w:sz w:val="20"/>
                <w:szCs w:val="20"/>
                <w:lang w:eastAsia="en-AU"/>
              </w:rPr>
            </w:pPr>
            <w:r w:rsidRPr="001205ED">
              <w:rPr>
                <w:rFonts w:ascii="Arial" w:eastAsia="Times New Roman" w:hAnsi="Arial" w:cs="Arial"/>
                <w:sz w:val="20"/>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8C14E6" w14:textId="77777777" w:rsidR="007552BB" w:rsidRPr="001205ED" w:rsidRDefault="00047004" w:rsidP="00D7146B">
            <w:pPr>
              <w:spacing w:after="0"/>
              <w:jc w:val="right"/>
              <w:rPr>
                <w:rFonts w:ascii="Arial" w:eastAsia="Times New Roman" w:hAnsi="Arial" w:cs="Arial"/>
                <w:sz w:val="20"/>
                <w:szCs w:val="20"/>
                <w:lang w:eastAsia="en-AU"/>
              </w:rPr>
            </w:pPr>
            <w:r w:rsidRPr="001205ED">
              <w:rPr>
                <w:rFonts w:ascii="Arial" w:eastAsia="Times New Roman" w:hAnsi="Arial" w:cs="Arial"/>
                <w:sz w:val="20"/>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0AAB45" w14:textId="77777777" w:rsidR="007552BB" w:rsidRPr="001205ED" w:rsidRDefault="00047004" w:rsidP="00D7146B">
            <w:pPr>
              <w:spacing w:after="0"/>
              <w:jc w:val="right"/>
              <w:rPr>
                <w:rFonts w:ascii="Arial" w:eastAsia="Times New Roman" w:hAnsi="Arial" w:cs="Arial"/>
                <w:sz w:val="20"/>
                <w:szCs w:val="20"/>
                <w:lang w:eastAsia="en-AU"/>
              </w:rPr>
            </w:pPr>
            <w:r w:rsidRPr="001205ED">
              <w:rPr>
                <w:rFonts w:ascii="Arial" w:eastAsia="Times New Roman" w:hAnsi="Arial" w:cs="Arial"/>
                <w:sz w:val="20"/>
                <w:szCs w:val="20"/>
                <w:lang w:eastAsia="en-AU"/>
              </w:rPr>
              <w:t>0</w:t>
            </w:r>
          </w:p>
        </w:tc>
      </w:tr>
    </w:tbl>
    <w:p w14:paraId="691E1231" w14:textId="77777777" w:rsidR="00BF24B2" w:rsidRDefault="00BF24B2" w:rsidP="007C31DE">
      <w:pPr>
        <w:spacing w:line="360" w:lineRule="auto"/>
        <w:rPr>
          <w:lang w:val="en-US"/>
        </w:rPr>
      </w:pPr>
    </w:p>
    <w:p w14:paraId="41ACD38B" w14:textId="77777777" w:rsidR="00F0095D" w:rsidRPr="00D448A5" w:rsidRDefault="00F0095D" w:rsidP="007C31DE">
      <w:pPr>
        <w:spacing w:line="360" w:lineRule="auto"/>
        <w:rPr>
          <w:lang w:val="en-US"/>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7C31DE" w:rsidRPr="00590B34" w14:paraId="0F170236" w14:textId="77777777" w:rsidTr="001205ED">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1E3C4AFF" w14:textId="77777777" w:rsidR="007C31DE" w:rsidRPr="00590B34" w:rsidRDefault="00DF3D0D" w:rsidP="002B7629">
            <w:pPr>
              <w:spacing w:after="0"/>
              <w:jc w:val="center"/>
              <w:rPr>
                <w:rFonts w:ascii="Arial" w:eastAsia="Times New Roman" w:hAnsi="Arial" w:cs="Arial"/>
                <w:b/>
                <w:bCs/>
                <w:color w:val="FFFFFF" w:themeColor="background1"/>
                <w:sz w:val="20"/>
                <w:szCs w:val="22"/>
                <w:lang w:val="en-AU" w:eastAsia="en-AU"/>
              </w:rPr>
            </w:pPr>
            <w:r w:rsidRPr="00DF3D0D">
              <w:rPr>
                <w:rFonts w:ascii="Arial" w:eastAsia="Times New Roman" w:hAnsi="Arial" w:cs="Arial"/>
                <w:b/>
                <w:bCs/>
                <w:color w:val="FFFFFF" w:themeColor="background1"/>
                <w:sz w:val="20"/>
                <w:szCs w:val="22"/>
                <w:lang w:val="en-AU" w:eastAsia="en-AU"/>
              </w:rPr>
              <w:t>Macedon</w:t>
            </w:r>
            <w:r>
              <w:rPr>
                <w:rFonts w:ascii="Arial" w:eastAsia="Times New Roman" w:hAnsi="Arial" w:cs="Arial"/>
                <w:b/>
                <w:bCs/>
                <w:color w:val="FFFFFF" w:themeColor="background1"/>
                <w:sz w:val="20"/>
                <w:szCs w:val="22"/>
                <w:lang w:val="en-AU" w:eastAsia="en-AU"/>
              </w:rPr>
              <w:t xml:space="preserve"> </w:t>
            </w:r>
            <w:r w:rsidR="007C31DE">
              <w:rPr>
                <w:rFonts w:ascii="Arial" w:eastAsia="Times New Roman" w:hAnsi="Arial" w:cs="Arial"/>
                <w:b/>
                <w:bCs/>
                <w:color w:val="FFFFFF" w:themeColor="background1"/>
                <w:sz w:val="20"/>
                <w:szCs w:val="22"/>
                <w:lang w:val="en-AU" w:eastAsia="en-AU"/>
              </w:rPr>
              <w:t>estimates</w:t>
            </w:r>
            <w:r w:rsidR="007C31DE"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0A15E7C4" w14:textId="77777777" w:rsidR="007C31DE" w:rsidRPr="001205ED" w:rsidRDefault="007C31DE" w:rsidP="002B7629">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0568F67D" w14:textId="77777777" w:rsidR="007C31DE" w:rsidRPr="001205ED" w:rsidRDefault="007C31DE" w:rsidP="002B7629">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26C4DA4D" w14:textId="77777777" w:rsidR="007C31DE" w:rsidRPr="001205ED" w:rsidRDefault="007C31DE" w:rsidP="002B7629">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68F77AFC" w14:textId="77777777" w:rsidR="007C31DE" w:rsidRPr="001205ED" w:rsidRDefault="007C31DE" w:rsidP="002B7629">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79360C88" w14:textId="77777777" w:rsidR="007C31DE" w:rsidRPr="001205ED" w:rsidRDefault="007C31DE" w:rsidP="002B7629">
            <w:pPr>
              <w:spacing w:after="0"/>
              <w:jc w:val="right"/>
              <w:rPr>
                <w:rFonts w:ascii="Arial" w:eastAsia="Times New Roman" w:hAnsi="Arial" w:cs="Arial"/>
                <w:b/>
                <w:bCs/>
                <w:sz w:val="20"/>
                <w:szCs w:val="20"/>
                <w:lang w:val="en-AU" w:eastAsia="en-AU"/>
              </w:rPr>
            </w:pPr>
            <w:r w:rsidRPr="001205ED">
              <w:rPr>
                <w:rFonts w:ascii="Arial" w:eastAsia="Times New Roman" w:hAnsi="Arial" w:cs="Arial"/>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298BA855" w14:textId="77777777" w:rsidR="007C31DE" w:rsidRPr="001205ED" w:rsidRDefault="007C31DE" w:rsidP="002B7629">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6DC58025" w14:textId="77777777" w:rsidR="007C31DE" w:rsidRPr="001205ED" w:rsidRDefault="007C31DE" w:rsidP="002B7629">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4CD1FF48" w14:textId="77777777" w:rsidR="007C31DE" w:rsidRPr="001205ED" w:rsidRDefault="007C31DE" w:rsidP="002B7629">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2F3B401A" w14:textId="77777777" w:rsidR="007C31DE" w:rsidRPr="001205ED" w:rsidRDefault="007C31DE" w:rsidP="002B7629">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2029</w:t>
            </w:r>
          </w:p>
        </w:tc>
      </w:tr>
      <w:tr w:rsidR="001205ED" w:rsidRPr="00590B34" w14:paraId="06C1D0AB" w14:textId="77777777" w:rsidTr="001205ED">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00BC8027" w14:textId="77777777" w:rsidR="001205ED" w:rsidRPr="00590B34" w:rsidRDefault="001205ED" w:rsidP="001205ED">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8D03ED"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48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DC77EF"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58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F1F327"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62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09E53A"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66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ABB58A"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70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0564F"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75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BF31D"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79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0A4DEB"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83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5BF48E"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88</w:t>
            </w:r>
          </w:p>
        </w:tc>
      </w:tr>
      <w:tr w:rsidR="007C31DE" w:rsidRPr="00590B34" w14:paraId="039D21B4" w14:textId="77777777" w:rsidTr="001205ED">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6EE4F2" w14:textId="77777777" w:rsidR="007C31DE" w:rsidRPr="00590B34" w:rsidRDefault="007C31DE" w:rsidP="002B7629">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51F3ED" w14:textId="77777777" w:rsidR="007C31DE" w:rsidRPr="001205ED" w:rsidRDefault="009D5ED6" w:rsidP="00D7146B">
            <w:pPr>
              <w:spacing w:after="0"/>
              <w:jc w:val="right"/>
              <w:rPr>
                <w:rFonts w:ascii="Arial" w:eastAsia="Times New Roman" w:hAnsi="Arial" w:cs="Arial"/>
                <w:sz w:val="20"/>
                <w:szCs w:val="20"/>
                <w:lang w:val="en-AU" w:eastAsia="en-AU"/>
              </w:rPr>
            </w:pPr>
            <w:r w:rsidRPr="001205ED">
              <w:rPr>
                <w:rFonts w:ascii="Arial" w:eastAsia="Times New Roman" w:hAnsi="Arial" w:cs="Arial"/>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07A70A" w14:textId="77777777" w:rsidR="007C31DE" w:rsidRPr="001205ED" w:rsidRDefault="009D5ED6" w:rsidP="00D7146B">
            <w:pPr>
              <w:spacing w:after="0"/>
              <w:jc w:val="right"/>
              <w:rPr>
                <w:rFonts w:ascii="Arial" w:eastAsia="Times New Roman" w:hAnsi="Arial" w:cs="Arial"/>
                <w:sz w:val="20"/>
                <w:szCs w:val="20"/>
                <w:lang w:val="en-AU" w:eastAsia="en-AU"/>
              </w:rPr>
            </w:pPr>
            <w:r w:rsidRPr="001205ED">
              <w:rPr>
                <w:rFonts w:ascii="Arial" w:eastAsia="Times New Roman" w:hAnsi="Arial" w:cs="Arial"/>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9FD93E" w14:textId="77777777" w:rsidR="007C31DE" w:rsidRPr="001205ED" w:rsidRDefault="009D5ED6" w:rsidP="00D7146B">
            <w:pPr>
              <w:spacing w:after="0"/>
              <w:jc w:val="right"/>
              <w:rPr>
                <w:rFonts w:ascii="Arial" w:eastAsia="Times New Roman" w:hAnsi="Arial" w:cs="Arial"/>
                <w:sz w:val="20"/>
                <w:szCs w:val="20"/>
                <w:lang w:val="en-AU" w:eastAsia="en-AU"/>
              </w:rPr>
            </w:pPr>
            <w:r w:rsidRPr="001205ED">
              <w:rPr>
                <w:rFonts w:ascii="Arial" w:eastAsia="Times New Roman" w:hAnsi="Arial" w:cs="Arial"/>
                <w:sz w:val="20"/>
                <w:szCs w:val="20"/>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5DD240" w14:textId="77777777" w:rsidR="007C31DE" w:rsidRPr="001205ED" w:rsidRDefault="009D5ED6" w:rsidP="00D7146B">
            <w:pPr>
              <w:spacing w:after="0"/>
              <w:jc w:val="right"/>
              <w:rPr>
                <w:rFonts w:ascii="Arial" w:eastAsia="Times New Roman" w:hAnsi="Arial" w:cs="Arial"/>
                <w:sz w:val="20"/>
                <w:szCs w:val="20"/>
                <w:lang w:val="en-AU" w:eastAsia="en-AU"/>
              </w:rPr>
            </w:pPr>
            <w:r w:rsidRPr="001205ED">
              <w:rPr>
                <w:rFonts w:ascii="Arial" w:eastAsia="Times New Roman" w:hAnsi="Arial" w:cs="Arial"/>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57B9F8" w14:textId="77777777" w:rsidR="007C31DE" w:rsidRPr="001205ED" w:rsidRDefault="009D5ED6" w:rsidP="00D7146B">
            <w:pPr>
              <w:spacing w:after="0"/>
              <w:jc w:val="right"/>
              <w:rPr>
                <w:rFonts w:ascii="Arial" w:eastAsia="Times New Roman" w:hAnsi="Arial" w:cs="Arial"/>
                <w:sz w:val="20"/>
                <w:szCs w:val="20"/>
                <w:lang w:val="en-AU" w:eastAsia="en-AU"/>
              </w:rPr>
            </w:pPr>
            <w:r w:rsidRPr="001205ED">
              <w:rPr>
                <w:rFonts w:ascii="Arial" w:eastAsia="Times New Roman" w:hAnsi="Arial" w:cs="Arial"/>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8614F7" w14:textId="77777777" w:rsidR="007C31DE" w:rsidRPr="001205ED" w:rsidRDefault="009D5ED6" w:rsidP="00D7146B">
            <w:pPr>
              <w:spacing w:after="0"/>
              <w:jc w:val="right"/>
              <w:rPr>
                <w:rFonts w:ascii="Arial" w:eastAsia="Times New Roman" w:hAnsi="Arial" w:cs="Arial"/>
                <w:sz w:val="20"/>
                <w:szCs w:val="20"/>
                <w:lang w:val="en-AU" w:eastAsia="en-AU"/>
              </w:rPr>
            </w:pPr>
            <w:r w:rsidRPr="001205ED">
              <w:rPr>
                <w:rFonts w:ascii="Arial" w:eastAsia="Times New Roman" w:hAnsi="Arial" w:cs="Arial"/>
                <w:sz w:val="20"/>
                <w:szCs w:val="20"/>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DF3893" w14:textId="77777777" w:rsidR="007C31DE" w:rsidRPr="001205ED" w:rsidRDefault="009D5ED6" w:rsidP="00D7146B">
            <w:pPr>
              <w:spacing w:after="0"/>
              <w:jc w:val="right"/>
              <w:rPr>
                <w:rFonts w:ascii="Arial" w:eastAsia="Times New Roman" w:hAnsi="Arial" w:cs="Arial"/>
                <w:sz w:val="20"/>
                <w:szCs w:val="20"/>
                <w:lang w:val="en-AU" w:eastAsia="en-AU"/>
              </w:rPr>
            </w:pPr>
            <w:r w:rsidRPr="001205ED">
              <w:rPr>
                <w:rFonts w:ascii="Arial" w:eastAsia="Times New Roman" w:hAnsi="Arial" w:cs="Arial"/>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8A2801" w14:textId="77777777" w:rsidR="007C31DE" w:rsidRPr="001205ED" w:rsidRDefault="009D5ED6" w:rsidP="00D7146B">
            <w:pPr>
              <w:spacing w:after="0"/>
              <w:jc w:val="right"/>
              <w:rPr>
                <w:rFonts w:ascii="Arial" w:eastAsia="Times New Roman" w:hAnsi="Arial" w:cs="Arial"/>
                <w:sz w:val="20"/>
                <w:szCs w:val="20"/>
                <w:lang w:val="en-AU" w:eastAsia="en-AU"/>
              </w:rPr>
            </w:pPr>
            <w:r w:rsidRPr="001205ED">
              <w:rPr>
                <w:rFonts w:ascii="Arial" w:eastAsia="Times New Roman" w:hAnsi="Arial" w:cs="Arial"/>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2DAEF1" w14:textId="77777777" w:rsidR="007C31DE" w:rsidRPr="001205ED" w:rsidRDefault="009D5ED6" w:rsidP="00D7146B">
            <w:pPr>
              <w:spacing w:after="0"/>
              <w:jc w:val="right"/>
              <w:rPr>
                <w:rFonts w:ascii="Arial" w:eastAsia="Times New Roman" w:hAnsi="Arial" w:cs="Arial"/>
                <w:sz w:val="20"/>
                <w:szCs w:val="20"/>
                <w:lang w:val="en-AU" w:eastAsia="en-AU"/>
              </w:rPr>
            </w:pPr>
            <w:r w:rsidRPr="001205ED">
              <w:rPr>
                <w:rFonts w:ascii="Arial" w:eastAsia="Times New Roman" w:hAnsi="Arial" w:cs="Arial"/>
                <w:sz w:val="20"/>
                <w:szCs w:val="20"/>
                <w:lang w:val="en-AU" w:eastAsia="en-AU"/>
              </w:rPr>
              <w:t>0</w:t>
            </w:r>
          </w:p>
        </w:tc>
      </w:tr>
    </w:tbl>
    <w:p w14:paraId="3E22BB2D" w14:textId="77777777" w:rsidR="002673FB" w:rsidRDefault="002673FB" w:rsidP="007C31DE">
      <w:pPr>
        <w:spacing w:line="360" w:lineRule="auto"/>
        <w:rPr>
          <w:lang w:val="en-US"/>
        </w:rPr>
      </w:pPr>
    </w:p>
    <w:p w14:paraId="55737D72" w14:textId="77777777" w:rsidR="00F0095D" w:rsidRDefault="00F0095D" w:rsidP="007C31DE">
      <w:pPr>
        <w:spacing w:line="360" w:lineRule="auto"/>
        <w:rPr>
          <w:lang w:val="en-US"/>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7C31DE" w:rsidRPr="00590B34" w14:paraId="2A9F220C" w14:textId="77777777" w:rsidTr="001205ED">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4AA05EEC" w14:textId="77777777" w:rsidR="007C31DE" w:rsidRPr="00590B34" w:rsidRDefault="00DF3D0D" w:rsidP="002B7629">
            <w:pPr>
              <w:spacing w:after="0"/>
              <w:jc w:val="center"/>
              <w:rPr>
                <w:rFonts w:ascii="Arial" w:eastAsia="Times New Roman" w:hAnsi="Arial" w:cs="Arial"/>
                <w:b/>
                <w:bCs/>
                <w:color w:val="FFFFFF" w:themeColor="background1"/>
                <w:sz w:val="20"/>
                <w:szCs w:val="22"/>
                <w:lang w:val="en-AU" w:eastAsia="en-AU"/>
              </w:rPr>
            </w:pPr>
            <w:proofErr w:type="spellStart"/>
            <w:r w:rsidRPr="00DF3D0D">
              <w:rPr>
                <w:rFonts w:ascii="Arial" w:eastAsia="Times New Roman" w:hAnsi="Arial" w:cs="Arial"/>
                <w:b/>
                <w:bCs/>
                <w:color w:val="FFFFFF" w:themeColor="background1"/>
                <w:sz w:val="20"/>
                <w:szCs w:val="22"/>
                <w:lang w:val="en-AU" w:eastAsia="en-AU"/>
              </w:rPr>
              <w:t>Riddells</w:t>
            </w:r>
            <w:proofErr w:type="spellEnd"/>
            <w:r w:rsidRPr="00DF3D0D">
              <w:rPr>
                <w:rFonts w:ascii="Arial" w:eastAsia="Times New Roman" w:hAnsi="Arial" w:cs="Arial"/>
                <w:b/>
                <w:bCs/>
                <w:color w:val="FFFFFF" w:themeColor="background1"/>
                <w:sz w:val="20"/>
                <w:szCs w:val="22"/>
                <w:lang w:val="en-AU" w:eastAsia="en-AU"/>
              </w:rPr>
              <w:t xml:space="preserve"> Creek</w:t>
            </w:r>
            <w:r>
              <w:rPr>
                <w:rFonts w:ascii="Arial" w:eastAsia="Times New Roman" w:hAnsi="Arial" w:cs="Arial"/>
                <w:b/>
                <w:bCs/>
                <w:color w:val="FFFFFF" w:themeColor="background1"/>
                <w:sz w:val="20"/>
                <w:szCs w:val="22"/>
                <w:lang w:val="en-AU" w:eastAsia="en-AU"/>
              </w:rPr>
              <w:t xml:space="preserve"> </w:t>
            </w:r>
            <w:r w:rsidR="007C31DE">
              <w:rPr>
                <w:rFonts w:ascii="Arial" w:eastAsia="Times New Roman" w:hAnsi="Arial" w:cs="Arial"/>
                <w:b/>
                <w:bCs/>
                <w:color w:val="FFFFFF" w:themeColor="background1"/>
                <w:sz w:val="20"/>
                <w:szCs w:val="22"/>
                <w:lang w:val="en-AU" w:eastAsia="en-AU"/>
              </w:rPr>
              <w:t>estimates</w:t>
            </w:r>
            <w:r w:rsidR="007C31DE"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05665BC7" w14:textId="77777777" w:rsidR="007C31DE" w:rsidRPr="001205ED" w:rsidRDefault="007C31DE" w:rsidP="002B7629">
            <w:pPr>
              <w:spacing w:after="0"/>
              <w:jc w:val="right"/>
              <w:rPr>
                <w:rFonts w:eastAsia="Times New Roman" w:cstheme="minorHAnsi"/>
                <w:b/>
                <w:bCs/>
                <w:color w:val="000000"/>
                <w:sz w:val="20"/>
                <w:szCs w:val="20"/>
                <w:lang w:val="en-AU" w:eastAsia="en-AU"/>
              </w:rPr>
            </w:pPr>
            <w:r w:rsidRPr="001205ED">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42DBA52E" w14:textId="77777777" w:rsidR="007C31DE" w:rsidRPr="001205ED" w:rsidRDefault="007C31DE" w:rsidP="002B7629">
            <w:pPr>
              <w:spacing w:after="0"/>
              <w:jc w:val="right"/>
              <w:rPr>
                <w:rFonts w:eastAsia="Times New Roman" w:cstheme="minorHAnsi"/>
                <w:b/>
                <w:bCs/>
                <w:color w:val="000000"/>
                <w:sz w:val="20"/>
                <w:szCs w:val="20"/>
                <w:lang w:val="en-AU" w:eastAsia="en-AU"/>
              </w:rPr>
            </w:pPr>
            <w:r w:rsidRPr="001205ED">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7F5C9EEA" w14:textId="77777777" w:rsidR="007C31DE" w:rsidRPr="001205ED" w:rsidRDefault="007C31DE" w:rsidP="002B7629">
            <w:pPr>
              <w:spacing w:after="0"/>
              <w:jc w:val="right"/>
              <w:rPr>
                <w:rFonts w:eastAsia="Times New Roman" w:cstheme="minorHAnsi"/>
                <w:b/>
                <w:bCs/>
                <w:color w:val="000000"/>
                <w:sz w:val="20"/>
                <w:szCs w:val="20"/>
                <w:lang w:val="en-AU" w:eastAsia="en-AU"/>
              </w:rPr>
            </w:pPr>
            <w:r w:rsidRPr="001205ED">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1F49629B" w14:textId="77777777" w:rsidR="007C31DE" w:rsidRPr="001205ED" w:rsidRDefault="007C31DE" w:rsidP="002B7629">
            <w:pPr>
              <w:spacing w:after="0"/>
              <w:jc w:val="right"/>
              <w:rPr>
                <w:rFonts w:eastAsia="Times New Roman" w:cstheme="minorHAnsi"/>
                <w:b/>
                <w:bCs/>
                <w:color w:val="000000"/>
                <w:sz w:val="20"/>
                <w:szCs w:val="20"/>
                <w:lang w:val="en-AU" w:eastAsia="en-AU"/>
              </w:rPr>
            </w:pPr>
            <w:r w:rsidRPr="001205ED">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5D58A7DA" w14:textId="77777777" w:rsidR="007C31DE" w:rsidRPr="001205ED" w:rsidRDefault="007C31DE" w:rsidP="002B7629">
            <w:pPr>
              <w:spacing w:after="0"/>
              <w:jc w:val="right"/>
              <w:rPr>
                <w:rFonts w:eastAsia="Times New Roman" w:cstheme="minorHAnsi"/>
                <w:b/>
                <w:bCs/>
                <w:sz w:val="20"/>
                <w:szCs w:val="20"/>
                <w:lang w:val="en-AU" w:eastAsia="en-AU"/>
              </w:rPr>
            </w:pPr>
            <w:r w:rsidRPr="001205ED">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2D2C4457" w14:textId="77777777" w:rsidR="007C31DE" w:rsidRPr="001205ED" w:rsidRDefault="007C31DE" w:rsidP="002B7629">
            <w:pPr>
              <w:spacing w:after="0"/>
              <w:jc w:val="right"/>
              <w:rPr>
                <w:rFonts w:eastAsia="Times New Roman" w:cstheme="minorHAnsi"/>
                <w:b/>
                <w:bCs/>
                <w:color w:val="000000"/>
                <w:sz w:val="20"/>
                <w:szCs w:val="20"/>
                <w:lang w:val="en-AU" w:eastAsia="en-AU"/>
              </w:rPr>
            </w:pPr>
            <w:r w:rsidRPr="001205ED">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164697E6" w14:textId="77777777" w:rsidR="007C31DE" w:rsidRPr="001205ED" w:rsidRDefault="007C31DE" w:rsidP="002B7629">
            <w:pPr>
              <w:spacing w:after="0"/>
              <w:jc w:val="right"/>
              <w:rPr>
                <w:rFonts w:eastAsia="Times New Roman" w:cstheme="minorHAnsi"/>
                <w:b/>
                <w:bCs/>
                <w:color w:val="000000"/>
                <w:sz w:val="20"/>
                <w:szCs w:val="20"/>
                <w:lang w:val="en-AU" w:eastAsia="en-AU"/>
              </w:rPr>
            </w:pPr>
            <w:r w:rsidRPr="001205ED">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2D3E0150" w14:textId="77777777" w:rsidR="007C31DE" w:rsidRPr="001205ED" w:rsidRDefault="007C31DE" w:rsidP="002B7629">
            <w:pPr>
              <w:spacing w:after="0"/>
              <w:jc w:val="right"/>
              <w:rPr>
                <w:rFonts w:eastAsia="Times New Roman" w:cstheme="minorHAnsi"/>
                <w:b/>
                <w:bCs/>
                <w:color w:val="000000"/>
                <w:sz w:val="20"/>
                <w:szCs w:val="20"/>
                <w:lang w:val="en-AU" w:eastAsia="en-AU"/>
              </w:rPr>
            </w:pPr>
            <w:r w:rsidRPr="001205ED">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3EC51ABA" w14:textId="77777777" w:rsidR="007C31DE" w:rsidRPr="001205ED" w:rsidRDefault="007C31DE" w:rsidP="002B7629">
            <w:pPr>
              <w:spacing w:after="0"/>
              <w:jc w:val="right"/>
              <w:rPr>
                <w:rFonts w:eastAsia="Times New Roman" w:cstheme="minorHAnsi"/>
                <w:b/>
                <w:bCs/>
                <w:color w:val="000000"/>
                <w:sz w:val="20"/>
                <w:szCs w:val="20"/>
                <w:lang w:val="en-AU" w:eastAsia="en-AU"/>
              </w:rPr>
            </w:pPr>
            <w:r w:rsidRPr="001205ED">
              <w:rPr>
                <w:rFonts w:eastAsia="Times New Roman" w:cstheme="minorHAnsi"/>
                <w:b/>
                <w:bCs/>
                <w:color w:val="000000"/>
                <w:sz w:val="20"/>
                <w:szCs w:val="20"/>
                <w:lang w:val="en-AU" w:eastAsia="en-AU"/>
              </w:rPr>
              <w:t>2029</w:t>
            </w:r>
          </w:p>
        </w:tc>
      </w:tr>
      <w:tr w:rsidR="001205ED" w:rsidRPr="00590B34" w14:paraId="32D33FBD" w14:textId="77777777" w:rsidTr="001205ED">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35E9DCFC" w14:textId="77777777" w:rsidR="001205ED" w:rsidRPr="00590B34" w:rsidRDefault="001205ED" w:rsidP="001205ED">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CF72FB" w14:textId="77777777" w:rsidR="001205ED" w:rsidRPr="001205ED" w:rsidRDefault="001205ED" w:rsidP="001205ED">
            <w:pPr>
              <w:spacing w:after="0"/>
              <w:jc w:val="right"/>
              <w:rPr>
                <w:rFonts w:eastAsia="Times New Roman" w:cstheme="minorHAnsi"/>
                <w:color w:val="000000"/>
                <w:sz w:val="20"/>
                <w:szCs w:val="20"/>
                <w:lang w:val="en-AU" w:eastAsia="en-AU"/>
              </w:rPr>
            </w:pPr>
            <w:r w:rsidRPr="001205ED">
              <w:rPr>
                <w:rFonts w:cstheme="minorHAnsi"/>
                <w:color w:val="000000"/>
                <w:sz w:val="20"/>
                <w:szCs w:val="20"/>
              </w:rPr>
              <w:t>83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7AF34F" w14:textId="77777777" w:rsidR="001205ED" w:rsidRPr="001205ED" w:rsidRDefault="001205ED" w:rsidP="001205ED">
            <w:pPr>
              <w:spacing w:after="0"/>
              <w:jc w:val="right"/>
              <w:rPr>
                <w:rFonts w:eastAsia="Times New Roman" w:cstheme="minorHAnsi"/>
                <w:color w:val="000000"/>
                <w:sz w:val="20"/>
                <w:szCs w:val="20"/>
                <w:lang w:val="en-AU" w:eastAsia="en-AU"/>
              </w:rPr>
            </w:pPr>
            <w:r w:rsidRPr="001205ED">
              <w:rPr>
                <w:rFonts w:cstheme="minorHAnsi"/>
                <w:color w:val="000000"/>
                <w:sz w:val="20"/>
                <w:szCs w:val="20"/>
              </w:rPr>
              <w:t>98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D4D54C" w14:textId="77777777" w:rsidR="001205ED" w:rsidRPr="001205ED" w:rsidRDefault="001205ED" w:rsidP="001205ED">
            <w:pPr>
              <w:spacing w:after="0"/>
              <w:jc w:val="right"/>
              <w:rPr>
                <w:rFonts w:eastAsia="Times New Roman" w:cstheme="minorHAnsi"/>
                <w:color w:val="000000"/>
                <w:sz w:val="20"/>
                <w:szCs w:val="20"/>
                <w:lang w:val="en-AU" w:eastAsia="en-AU"/>
              </w:rPr>
            </w:pPr>
            <w:r w:rsidRPr="001205ED">
              <w:rPr>
                <w:rFonts w:cstheme="minorHAnsi"/>
                <w:color w:val="000000"/>
                <w:sz w:val="20"/>
                <w:szCs w:val="20"/>
              </w:rPr>
              <w:t>107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0795E9" w14:textId="77777777" w:rsidR="001205ED" w:rsidRPr="001205ED" w:rsidRDefault="001205ED" w:rsidP="001205ED">
            <w:pPr>
              <w:spacing w:after="0"/>
              <w:jc w:val="right"/>
              <w:rPr>
                <w:rFonts w:eastAsia="Times New Roman" w:cstheme="minorHAnsi"/>
                <w:color w:val="000000"/>
                <w:sz w:val="20"/>
                <w:szCs w:val="20"/>
                <w:lang w:val="en-AU" w:eastAsia="en-AU"/>
              </w:rPr>
            </w:pPr>
            <w:r w:rsidRPr="001205ED">
              <w:rPr>
                <w:rFonts w:cstheme="minorHAnsi"/>
                <w:color w:val="000000"/>
                <w:sz w:val="20"/>
                <w:szCs w:val="20"/>
              </w:rPr>
              <w:t>115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0EC231" w14:textId="77777777" w:rsidR="001205ED" w:rsidRPr="001205ED" w:rsidRDefault="001205ED" w:rsidP="001205ED">
            <w:pPr>
              <w:spacing w:after="0"/>
              <w:jc w:val="right"/>
              <w:rPr>
                <w:rFonts w:eastAsia="Times New Roman" w:cstheme="minorHAnsi"/>
                <w:color w:val="000000"/>
                <w:sz w:val="20"/>
                <w:szCs w:val="20"/>
                <w:lang w:val="en-AU" w:eastAsia="en-AU"/>
              </w:rPr>
            </w:pPr>
            <w:r w:rsidRPr="001205ED">
              <w:rPr>
                <w:rFonts w:cstheme="minorHAnsi"/>
                <w:color w:val="000000"/>
                <w:sz w:val="20"/>
                <w:szCs w:val="20"/>
              </w:rPr>
              <w:t>121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3CB4A1" w14:textId="77777777" w:rsidR="001205ED" w:rsidRPr="001205ED" w:rsidRDefault="001205ED" w:rsidP="001205ED">
            <w:pPr>
              <w:spacing w:after="0"/>
              <w:jc w:val="right"/>
              <w:rPr>
                <w:rFonts w:eastAsia="Times New Roman" w:cstheme="minorHAnsi"/>
                <w:color w:val="000000"/>
                <w:sz w:val="20"/>
                <w:szCs w:val="20"/>
                <w:lang w:val="en-AU" w:eastAsia="en-AU"/>
              </w:rPr>
            </w:pPr>
            <w:r w:rsidRPr="001205ED">
              <w:rPr>
                <w:rFonts w:cstheme="minorHAnsi"/>
                <w:color w:val="000000"/>
                <w:sz w:val="20"/>
                <w:szCs w:val="20"/>
              </w:rPr>
              <w:t>131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EA74BA" w14:textId="77777777" w:rsidR="001205ED" w:rsidRPr="001205ED" w:rsidRDefault="001205ED" w:rsidP="001205ED">
            <w:pPr>
              <w:spacing w:after="0"/>
              <w:jc w:val="right"/>
              <w:rPr>
                <w:rFonts w:eastAsia="Times New Roman" w:cstheme="minorHAnsi"/>
                <w:color w:val="000000"/>
                <w:sz w:val="20"/>
                <w:szCs w:val="20"/>
                <w:lang w:val="en-AU" w:eastAsia="en-AU"/>
              </w:rPr>
            </w:pPr>
            <w:r w:rsidRPr="001205ED">
              <w:rPr>
                <w:rFonts w:cstheme="minorHAnsi"/>
                <w:color w:val="000000"/>
                <w:sz w:val="20"/>
                <w:szCs w:val="20"/>
              </w:rPr>
              <w:t>138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8D0785" w14:textId="77777777" w:rsidR="001205ED" w:rsidRPr="001205ED" w:rsidRDefault="001205ED" w:rsidP="001205ED">
            <w:pPr>
              <w:spacing w:after="0"/>
              <w:jc w:val="right"/>
              <w:rPr>
                <w:rFonts w:eastAsia="Times New Roman" w:cstheme="minorHAnsi"/>
                <w:color w:val="000000"/>
                <w:sz w:val="20"/>
                <w:szCs w:val="20"/>
                <w:lang w:val="en-AU" w:eastAsia="en-AU"/>
              </w:rPr>
            </w:pPr>
            <w:r w:rsidRPr="001205ED">
              <w:rPr>
                <w:rFonts w:cstheme="minorHAnsi"/>
                <w:color w:val="000000"/>
                <w:sz w:val="20"/>
                <w:szCs w:val="20"/>
              </w:rPr>
              <w:t>146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664E36" w14:textId="77777777" w:rsidR="001205ED" w:rsidRPr="001205ED" w:rsidRDefault="001205ED" w:rsidP="001205ED">
            <w:pPr>
              <w:spacing w:after="0"/>
              <w:jc w:val="right"/>
              <w:rPr>
                <w:rFonts w:eastAsia="Times New Roman" w:cstheme="minorHAnsi"/>
                <w:color w:val="000000"/>
                <w:sz w:val="20"/>
                <w:szCs w:val="20"/>
                <w:lang w:val="en-AU" w:eastAsia="en-AU"/>
              </w:rPr>
            </w:pPr>
            <w:r w:rsidRPr="001205ED">
              <w:rPr>
                <w:rFonts w:cstheme="minorHAnsi"/>
                <w:color w:val="000000"/>
                <w:sz w:val="20"/>
                <w:szCs w:val="20"/>
              </w:rPr>
              <w:t>154</w:t>
            </w:r>
          </w:p>
        </w:tc>
      </w:tr>
      <w:tr w:rsidR="007C31DE" w:rsidRPr="00590B34" w14:paraId="38F02721" w14:textId="77777777" w:rsidTr="001205ED">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41127E" w14:textId="77777777" w:rsidR="007C31DE" w:rsidRPr="00590B34" w:rsidRDefault="007C31DE" w:rsidP="002B7629">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6F6DFF" w14:textId="77777777" w:rsidR="007C31DE" w:rsidRPr="001205ED" w:rsidRDefault="009D5ED6" w:rsidP="00D7146B">
            <w:pPr>
              <w:spacing w:after="0"/>
              <w:jc w:val="right"/>
              <w:rPr>
                <w:rFonts w:eastAsia="Times New Roman" w:cstheme="minorHAnsi"/>
                <w:color w:val="000000"/>
                <w:sz w:val="20"/>
                <w:szCs w:val="20"/>
                <w:lang w:val="en-AU" w:eastAsia="en-AU"/>
              </w:rPr>
            </w:pPr>
            <w:r w:rsidRPr="001205ED">
              <w:rPr>
                <w:rFonts w:eastAsia="Times New Roman" w:cstheme="minorHAnsi"/>
                <w:color w:val="000000"/>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DBC426" w14:textId="77777777" w:rsidR="007C31DE" w:rsidRPr="001205ED" w:rsidRDefault="009D5ED6" w:rsidP="00D7146B">
            <w:pPr>
              <w:spacing w:after="0"/>
              <w:jc w:val="right"/>
              <w:rPr>
                <w:rFonts w:eastAsia="Times New Roman" w:cstheme="minorHAnsi"/>
                <w:color w:val="000000"/>
                <w:sz w:val="20"/>
                <w:szCs w:val="20"/>
                <w:lang w:val="en-AU" w:eastAsia="en-AU"/>
              </w:rPr>
            </w:pPr>
            <w:r w:rsidRPr="001205ED">
              <w:rPr>
                <w:rFonts w:eastAsia="Times New Roman" w:cstheme="minorHAnsi"/>
                <w:color w:val="000000"/>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00D108" w14:textId="77777777" w:rsidR="007C31DE" w:rsidRPr="001205ED" w:rsidRDefault="009D5ED6" w:rsidP="00D7146B">
            <w:pPr>
              <w:spacing w:after="0"/>
              <w:jc w:val="right"/>
              <w:rPr>
                <w:rFonts w:eastAsia="Times New Roman" w:cstheme="minorHAnsi"/>
                <w:color w:val="000000"/>
                <w:sz w:val="20"/>
                <w:szCs w:val="20"/>
                <w:lang w:val="en-AU" w:eastAsia="en-AU"/>
              </w:rPr>
            </w:pPr>
            <w:r w:rsidRPr="001205ED">
              <w:rPr>
                <w:rFonts w:eastAsia="Times New Roman" w:cstheme="minorHAnsi"/>
                <w:color w:val="000000"/>
                <w:sz w:val="20"/>
                <w:szCs w:val="20"/>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5FD0B0" w14:textId="77777777" w:rsidR="007C31DE" w:rsidRPr="001205ED" w:rsidRDefault="009D5ED6" w:rsidP="00D7146B">
            <w:pPr>
              <w:spacing w:after="0"/>
              <w:jc w:val="right"/>
              <w:rPr>
                <w:rFonts w:eastAsia="Times New Roman" w:cstheme="minorHAnsi"/>
                <w:color w:val="000000"/>
                <w:sz w:val="20"/>
                <w:szCs w:val="20"/>
                <w:lang w:val="en-AU" w:eastAsia="en-AU"/>
              </w:rPr>
            </w:pPr>
            <w:r w:rsidRPr="001205ED">
              <w:rPr>
                <w:rFonts w:eastAsia="Times New Roman" w:cstheme="minorHAnsi"/>
                <w:color w:val="000000"/>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D5ACEF" w14:textId="77777777" w:rsidR="007C31DE" w:rsidRPr="001205ED" w:rsidRDefault="009D5ED6" w:rsidP="00D7146B">
            <w:pPr>
              <w:spacing w:after="0"/>
              <w:jc w:val="right"/>
              <w:rPr>
                <w:rFonts w:eastAsia="Times New Roman" w:cstheme="minorHAnsi"/>
                <w:color w:val="000000"/>
                <w:sz w:val="20"/>
                <w:szCs w:val="20"/>
                <w:lang w:val="en-AU" w:eastAsia="en-AU"/>
              </w:rPr>
            </w:pPr>
            <w:r w:rsidRPr="001205ED">
              <w:rPr>
                <w:rFonts w:eastAsia="Times New Roman" w:cstheme="minorHAnsi"/>
                <w:color w:val="000000"/>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57FAC1" w14:textId="77777777" w:rsidR="007C31DE" w:rsidRPr="001205ED" w:rsidRDefault="009D5ED6" w:rsidP="00D7146B">
            <w:pPr>
              <w:spacing w:after="0"/>
              <w:jc w:val="right"/>
              <w:rPr>
                <w:rFonts w:eastAsia="Times New Roman" w:cstheme="minorHAnsi"/>
                <w:sz w:val="20"/>
                <w:szCs w:val="20"/>
                <w:lang w:val="en-AU" w:eastAsia="en-AU"/>
              </w:rPr>
            </w:pPr>
            <w:r w:rsidRPr="001205ED">
              <w:rPr>
                <w:rFonts w:eastAsia="Times New Roman" w:cstheme="minorHAnsi"/>
                <w:sz w:val="20"/>
                <w:szCs w:val="20"/>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3BA536" w14:textId="77777777" w:rsidR="007C31DE" w:rsidRPr="001205ED" w:rsidRDefault="009D5ED6" w:rsidP="00D7146B">
            <w:pPr>
              <w:spacing w:after="0"/>
              <w:jc w:val="right"/>
              <w:rPr>
                <w:rFonts w:eastAsia="Times New Roman" w:cstheme="minorHAnsi"/>
                <w:sz w:val="20"/>
                <w:szCs w:val="20"/>
                <w:lang w:val="en-AU" w:eastAsia="en-AU"/>
              </w:rPr>
            </w:pPr>
            <w:r w:rsidRPr="001205ED">
              <w:rPr>
                <w:rFonts w:eastAsia="Times New Roman" w:cstheme="minorHAnsi"/>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3E066D" w14:textId="77777777" w:rsidR="007C31DE" w:rsidRPr="001205ED" w:rsidRDefault="009D5ED6" w:rsidP="00D7146B">
            <w:pPr>
              <w:spacing w:after="0"/>
              <w:jc w:val="right"/>
              <w:rPr>
                <w:rFonts w:eastAsia="Times New Roman" w:cstheme="minorHAnsi"/>
                <w:sz w:val="20"/>
                <w:szCs w:val="20"/>
                <w:lang w:val="en-AU" w:eastAsia="en-AU"/>
              </w:rPr>
            </w:pPr>
            <w:r w:rsidRPr="001205ED">
              <w:rPr>
                <w:rFonts w:eastAsia="Times New Roman" w:cstheme="minorHAnsi"/>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89362C" w14:textId="77777777" w:rsidR="007C31DE" w:rsidRPr="001205ED" w:rsidRDefault="001205ED" w:rsidP="00D7146B">
            <w:pPr>
              <w:spacing w:after="0"/>
              <w:jc w:val="right"/>
              <w:rPr>
                <w:rFonts w:eastAsia="Times New Roman" w:cstheme="minorHAnsi"/>
                <w:sz w:val="20"/>
                <w:szCs w:val="20"/>
                <w:lang w:val="en-AU" w:eastAsia="en-AU"/>
              </w:rPr>
            </w:pPr>
            <w:r w:rsidRPr="001205ED">
              <w:rPr>
                <w:rFonts w:eastAsia="Times New Roman" w:cstheme="minorHAnsi"/>
                <w:sz w:val="20"/>
                <w:szCs w:val="20"/>
                <w:lang w:val="en-AU" w:eastAsia="en-AU"/>
              </w:rPr>
              <w:t>0</w:t>
            </w:r>
          </w:p>
        </w:tc>
      </w:tr>
    </w:tbl>
    <w:p w14:paraId="7019E97D" w14:textId="77777777" w:rsidR="007C31DE" w:rsidRDefault="007C31DE" w:rsidP="007C31DE">
      <w:pPr>
        <w:spacing w:line="360" w:lineRule="auto"/>
        <w:rPr>
          <w:lang w:val="en-US"/>
        </w:rPr>
      </w:pPr>
    </w:p>
    <w:p w14:paraId="2D1F4BB5" w14:textId="77777777" w:rsidR="007C31DE" w:rsidRDefault="007C31DE" w:rsidP="00D448A5">
      <w:pPr>
        <w:rPr>
          <w:lang w:val="en-US"/>
        </w:rPr>
      </w:pPr>
    </w:p>
    <w:p w14:paraId="24A83CCA" w14:textId="77777777" w:rsidR="00F0095D" w:rsidRDefault="00F0095D" w:rsidP="00D448A5">
      <w:pPr>
        <w:rPr>
          <w:lang w:val="en-US"/>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F0095D" w:rsidRPr="00590B34" w14:paraId="79B1533D" w14:textId="77777777" w:rsidTr="001205ED">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6530E9A5" w14:textId="77777777" w:rsidR="00F0095D" w:rsidRPr="00590B34" w:rsidRDefault="00DF3D0D" w:rsidP="002B7629">
            <w:pPr>
              <w:spacing w:after="0"/>
              <w:jc w:val="center"/>
              <w:rPr>
                <w:rFonts w:ascii="Arial" w:eastAsia="Times New Roman" w:hAnsi="Arial" w:cs="Arial"/>
                <w:b/>
                <w:bCs/>
                <w:color w:val="FFFFFF" w:themeColor="background1"/>
                <w:sz w:val="20"/>
                <w:szCs w:val="22"/>
                <w:lang w:val="en-AU" w:eastAsia="en-AU"/>
              </w:rPr>
            </w:pPr>
            <w:bookmarkStart w:id="56" w:name="_Toc35334524"/>
            <w:r w:rsidRPr="00DF3D0D">
              <w:rPr>
                <w:rFonts w:ascii="Arial" w:eastAsia="Times New Roman" w:hAnsi="Arial" w:cs="Arial"/>
                <w:b/>
                <w:bCs/>
                <w:color w:val="FFFFFF" w:themeColor="background1"/>
                <w:sz w:val="20"/>
                <w:szCs w:val="22"/>
                <w:lang w:val="en-AU" w:eastAsia="en-AU"/>
              </w:rPr>
              <w:t>Romsey</w:t>
            </w:r>
            <w:r>
              <w:rPr>
                <w:rFonts w:ascii="Arial" w:eastAsia="Times New Roman" w:hAnsi="Arial" w:cs="Arial"/>
                <w:b/>
                <w:bCs/>
                <w:color w:val="FFFFFF" w:themeColor="background1"/>
                <w:sz w:val="20"/>
                <w:szCs w:val="22"/>
                <w:lang w:val="en-AU" w:eastAsia="en-AU"/>
              </w:rPr>
              <w:t xml:space="preserve"> </w:t>
            </w:r>
            <w:r w:rsidR="00F0095D">
              <w:rPr>
                <w:rFonts w:ascii="Arial" w:eastAsia="Times New Roman" w:hAnsi="Arial" w:cs="Arial"/>
                <w:b/>
                <w:bCs/>
                <w:color w:val="FFFFFF" w:themeColor="background1"/>
                <w:sz w:val="20"/>
                <w:szCs w:val="22"/>
                <w:lang w:val="en-AU" w:eastAsia="en-AU"/>
              </w:rPr>
              <w:t>estimates</w:t>
            </w:r>
            <w:r w:rsidR="00F0095D"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20805E19" w14:textId="77777777" w:rsidR="00F0095D" w:rsidRPr="001205ED" w:rsidRDefault="00F0095D" w:rsidP="002B7629">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77A6A1EC" w14:textId="77777777" w:rsidR="00F0095D" w:rsidRPr="001205ED" w:rsidRDefault="00F0095D" w:rsidP="002B7629">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4E9EC774" w14:textId="77777777" w:rsidR="00F0095D" w:rsidRPr="001205ED" w:rsidRDefault="00F0095D" w:rsidP="002B7629">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3C569C8F" w14:textId="77777777" w:rsidR="00F0095D" w:rsidRPr="001205ED" w:rsidRDefault="00F0095D" w:rsidP="002B7629">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61C0F79C" w14:textId="77777777" w:rsidR="00F0095D" w:rsidRPr="001205ED" w:rsidRDefault="00F0095D" w:rsidP="002B7629">
            <w:pPr>
              <w:spacing w:after="0"/>
              <w:jc w:val="right"/>
              <w:rPr>
                <w:rFonts w:ascii="Arial" w:eastAsia="Times New Roman" w:hAnsi="Arial" w:cs="Arial"/>
                <w:b/>
                <w:bCs/>
                <w:sz w:val="20"/>
                <w:szCs w:val="20"/>
                <w:lang w:val="en-AU" w:eastAsia="en-AU"/>
              </w:rPr>
            </w:pPr>
            <w:r w:rsidRPr="001205ED">
              <w:rPr>
                <w:rFonts w:ascii="Arial" w:eastAsia="Times New Roman" w:hAnsi="Arial" w:cs="Arial"/>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42E7F776" w14:textId="77777777" w:rsidR="00F0095D" w:rsidRPr="001205ED" w:rsidRDefault="00F0095D" w:rsidP="002B7629">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580D30E6" w14:textId="77777777" w:rsidR="00F0095D" w:rsidRPr="001205ED" w:rsidRDefault="00F0095D" w:rsidP="002B7629">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0D19C8E4" w14:textId="77777777" w:rsidR="00F0095D" w:rsidRPr="001205ED" w:rsidRDefault="00F0095D" w:rsidP="002B7629">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313C846F" w14:textId="77777777" w:rsidR="00F0095D" w:rsidRPr="001205ED" w:rsidRDefault="00F0095D" w:rsidP="002B7629">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2029</w:t>
            </w:r>
          </w:p>
        </w:tc>
      </w:tr>
      <w:tr w:rsidR="009D5ED6" w:rsidRPr="00590B34" w14:paraId="5D8F6AF4" w14:textId="77777777" w:rsidTr="001205ED">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22D33EDA" w14:textId="77777777" w:rsidR="009D5ED6" w:rsidRPr="00590B34" w:rsidRDefault="009D5ED6" w:rsidP="009D5ED6">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1EF60F" w14:textId="77777777" w:rsidR="009D5ED6" w:rsidRPr="001205ED" w:rsidRDefault="009D5ED6" w:rsidP="00D7146B">
            <w:pPr>
              <w:spacing w:after="0"/>
              <w:jc w:val="right"/>
              <w:rPr>
                <w:rFonts w:ascii="Arial" w:eastAsia="Times New Roman" w:hAnsi="Arial" w:cs="Arial"/>
                <w:sz w:val="20"/>
                <w:szCs w:val="20"/>
                <w:lang w:val="en-AU" w:eastAsia="en-AU"/>
              </w:rPr>
            </w:pPr>
            <w:r w:rsidRPr="001205ED">
              <w:rPr>
                <w:rFonts w:ascii="Arial" w:hAnsi="Arial" w:cs="Arial"/>
                <w:sz w:val="20"/>
                <w:szCs w:val="20"/>
              </w:rPr>
              <w:t>118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D24E27" w14:textId="77777777" w:rsidR="009D5ED6" w:rsidRPr="001205ED" w:rsidRDefault="009D5ED6" w:rsidP="00D7146B">
            <w:pPr>
              <w:spacing w:after="0"/>
              <w:jc w:val="right"/>
              <w:rPr>
                <w:rFonts w:ascii="Arial" w:eastAsia="Times New Roman" w:hAnsi="Arial" w:cs="Arial"/>
                <w:sz w:val="20"/>
                <w:szCs w:val="20"/>
                <w:lang w:val="en-AU" w:eastAsia="en-AU"/>
              </w:rPr>
            </w:pPr>
            <w:r w:rsidRPr="001205ED">
              <w:rPr>
                <w:rFonts w:ascii="Arial" w:hAnsi="Arial" w:cs="Arial"/>
                <w:sz w:val="20"/>
                <w:szCs w:val="20"/>
              </w:rPr>
              <w:t>156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0D0A8D" w14:textId="77777777" w:rsidR="009D5ED6" w:rsidRPr="001205ED" w:rsidRDefault="009D5ED6" w:rsidP="00D7146B">
            <w:pPr>
              <w:spacing w:after="0"/>
              <w:jc w:val="right"/>
              <w:rPr>
                <w:rFonts w:ascii="Arial" w:eastAsia="Times New Roman" w:hAnsi="Arial" w:cs="Arial"/>
                <w:sz w:val="20"/>
                <w:szCs w:val="20"/>
                <w:lang w:val="en-AU" w:eastAsia="en-AU"/>
              </w:rPr>
            </w:pPr>
            <w:r w:rsidRPr="001205ED">
              <w:rPr>
                <w:rFonts w:ascii="Arial" w:hAnsi="Arial" w:cs="Arial"/>
                <w:sz w:val="20"/>
                <w:szCs w:val="20"/>
              </w:rPr>
              <w:t>174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AC201" w14:textId="77777777" w:rsidR="009D5ED6" w:rsidRPr="001205ED" w:rsidRDefault="009D5ED6" w:rsidP="00D7146B">
            <w:pPr>
              <w:spacing w:after="0"/>
              <w:jc w:val="right"/>
              <w:rPr>
                <w:rFonts w:ascii="Arial" w:eastAsia="Times New Roman" w:hAnsi="Arial" w:cs="Arial"/>
                <w:sz w:val="20"/>
                <w:szCs w:val="20"/>
                <w:lang w:val="en-AU" w:eastAsia="en-AU"/>
              </w:rPr>
            </w:pPr>
            <w:r w:rsidRPr="001205ED">
              <w:rPr>
                <w:rFonts w:ascii="Arial" w:hAnsi="Arial" w:cs="Arial"/>
                <w:sz w:val="20"/>
                <w:szCs w:val="20"/>
              </w:rPr>
              <w:t>192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D160BA" w14:textId="77777777" w:rsidR="009D5ED6" w:rsidRPr="001205ED" w:rsidRDefault="009D5ED6" w:rsidP="00D7146B">
            <w:pPr>
              <w:spacing w:after="0"/>
              <w:jc w:val="right"/>
              <w:rPr>
                <w:rFonts w:ascii="Arial" w:eastAsia="Times New Roman" w:hAnsi="Arial" w:cs="Arial"/>
                <w:sz w:val="20"/>
                <w:szCs w:val="20"/>
                <w:lang w:val="en-AU" w:eastAsia="en-AU"/>
              </w:rPr>
            </w:pPr>
            <w:r w:rsidRPr="001205ED">
              <w:rPr>
                <w:rFonts w:ascii="Arial" w:hAnsi="Arial" w:cs="Arial"/>
                <w:sz w:val="20"/>
                <w:szCs w:val="20"/>
              </w:rPr>
              <w:t>207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789A89" w14:textId="77777777" w:rsidR="009D5ED6" w:rsidRPr="001205ED" w:rsidRDefault="009D5ED6" w:rsidP="00D7146B">
            <w:pPr>
              <w:spacing w:after="0"/>
              <w:jc w:val="right"/>
              <w:rPr>
                <w:rFonts w:ascii="Arial" w:eastAsia="Times New Roman" w:hAnsi="Arial" w:cs="Arial"/>
                <w:sz w:val="20"/>
                <w:szCs w:val="20"/>
                <w:lang w:val="en-AU" w:eastAsia="en-AU"/>
              </w:rPr>
            </w:pPr>
            <w:r w:rsidRPr="001205ED">
              <w:rPr>
                <w:rFonts w:ascii="Arial" w:hAnsi="Arial" w:cs="Arial"/>
                <w:sz w:val="20"/>
                <w:szCs w:val="20"/>
              </w:rPr>
              <w:t>232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CD40E1" w14:textId="77777777" w:rsidR="009D5ED6" w:rsidRPr="001205ED" w:rsidRDefault="009D5ED6" w:rsidP="00D7146B">
            <w:pPr>
              <w:spacing w:after="0"/>
              <w:jc w:val="right"/>
              <w:rPr>
                <w:rFonts w:ascii="Arial" w:eastAsia="Times New Roman" w:hAnsi="Arial" w:cs="Arial"/>
                <w:sz w:val="20"/>
                <w:szCs w:val="20"/>
                <w:lang w:val="en-AU" w:eastAsia="en-AU"/>
              </w:rPr>
            </w:pPr>
            <w:r w:rsidRPr="001205ED">
              <w:rPr>
                <w:rFonts w:ascii="Arial" w:hAnsi="Arial" w:cs="Arial"/>
                <w:sz w:val="20"/>
                <w:szCs w:val="20"/>
              </w:rPr>
              <w:t>248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3EB9AD" w14:textId="77777777" w:rsidR="009D5ED6" w:rsidRPr="001205ED" w:rsidRDefault="009D5ED6" w:rsidP="00D7146B">
            <w:pPr>
              <w:spacing w:after="0"/>
              <w:jc w:val="right"/>
              <w:rPr>
                <w:rFonts w:ascii="Arial" w:eastAsia="Times New Roman" w:hAnsi="Arial" w:cs="Arial"/>
                <w:sz w:val="20"/>
                <w:szCs w:val="20"/>
                <w:lang w:val="en-AU" w:eastAsia="en-AU"/>
              </w:rPr>
            </w:pPr>
            <w:r w:rsidRPr="001205ED">
              <w:rPr>
                <w:rFonts w:ascii="Arial" w:hAnsi="Arial" w:cs="Arial"/>
                <w:sz w:val="20"/>
                <w:szCs w:val="20"/>
              </w:rPr>
              <w:t>264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65F5B1" w14:textId="77777777" w:rsidR="009D5ED6" w:rsidRPr="001205ED" w:rsidRDefault="009D5ED6" w:rsidP="00D7146B">
            <w:pPr>
              <w:spacing w:after="0"/>
              <w:jc w:val="right"/>
              <w:rPr>
                <w:rFonts w:ascii="Arial" w:eastAsia="Times New Roman" w:hAnsi="Arial" w:cs="Arial"/>
                <w:sz w:val="20"/>
                <w:szCs w:val="20"/>
                <w:lang w:val="en-AU" w:eastAsia="en-AU"/>
              </w:rPr>
            </w:pPr>
            <w:r w:rsidRPr="001205ED">
              <w:rPr>
                <w:rFonts w:ascii="Arial" w:hAnsi="Arial" w:cs="Arial"/>
                <w:sz w:val="20"/>
                <w:szCs w:val="20"/>
              </w:rPr>
              <w:t>285</w:t>
            </w:r>
          </w:p>
        </w:tc>
      </w:tr>
      <w:tr w:rsidR="001205ED" w:rsidRPr="00590B34" w14:paraId="1F0CF652" w14:textId="77777777" w:rsidTr="001205ED">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0702CE" w14:textId="77777777" w:rsidR="001205ED" w:rsidRPr="00590B34" w:rsidRDefault="001205ED" w:rsidP="001205ED">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0395D1"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974BDE"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464E6E"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3B9013"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1318FE"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B2BE4A"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30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3AD3A7"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46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D6A567"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62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94444C"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83</w:t>
            </w:r>
          </w:p>
        </w:tc>
      </w:tr>
    </w:tbl>
    <w:p w14:paraId="4F52720B" w14:textId="77777777" w:rsidR="00F0095D" w:rsidRDefault="00F0095D" w:rsidP="002F041E">
      <w:pPr>
        <w:spacing w:after="0"/>
        <w:rPr>
          <w:lang w:val="en-AU"/>
        </w:rPr>
      </w:pPr>
    </w:p>
    <w:p w14:paraId="28EDEA10" w14:textId="77777777" w:rsidR="00F0095D" w:rsidRDefault="00F0095D" w:rsidP="002F041E">
      <w:pPr>
        <w:spacing w:after="0"/>
        <w:rPr>
          <w:lang w:val="en-AU"/>
        </w:rPr>
      </w:pPr>
    </w:p>
    <w:p w14:paraId="4A392807" w14:textId="77777777" w:rsidR="00F0095D" w:rsidRDefault="00F0095D" w:rsidP="002F041E">
      <w:pPr>
        <w:spacing w:after="0"/>
        <w:rPr>
          <w:lang w:val="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F0095D" w:rsidRPr="00590B34" w14:paraId="0C47DA3A" w14:textId="77777777" w:rsidTr="001205ED">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DC16193" w14:textId="77777777" w:rsidR="00F0095D" w:rsidRPr="00590B34" w:rsidRDefault="00DF3D0D" w:rsidP="002B7629">
            <w:pPr>
              <w:spacing w:after="0"/>
              <w:jc w:val="center"/>
              <w:rPr>
                <w:rFonts w:ascii="Arial" w:eastAsia="Times New Roman" w:hAnsi="Arial" w:cs="Arial"/>
                <w:b/>
                <w:bCs/>
                <w:color w:val="FFFFFF" w:themeColor="background1"/>
                <w:sz w:val="20"/>
                <w:szCs w:val="22"/>
                <w:lang w:val="en-AU" w:eastAsia="en-AU"/>
              </w:rPr>
            </w:pPr>
            <w:r w:rsidRPr="00DF3D0D">
              <w:rPr>
                <w:rFonts w:ascii="Arial" w:eastAsia="Times New Roman" w:hAnsi="Arial" w:cs="Arial"/>
                <w:b/>
                <w:bCs/>
                <w:color w:val="FFFFFF" w:themeColor="background1"/>
                <w:sz w:val="20"/>
                <w:szCs w:val="22"/>
                <w:lang w:val="en-AU" w:eastAsia="en-AU"/>
              </w:rPr>
              <w:lastRenderedPageBreak/>
              <w:t>Woodend</w:t>
            </w:r>
            <w:r>
              <w:rPr>
                <w:rFonts w:ascii="Arial" w:eastAsia="Times New Roman" w:hAnsi="Arial" w:cs="Arial"/>
                <w:b/>
                <w:bCs/>
                <w:color w:val="FFFFFF" w:themeColor="background1"/>
                <w:sz w:val="20"/>
                <w:szCs w:val="22"/>
                <w:lang w:val="en-AU" w:eastAsia="en-AU"/>
              </w:rPr>
              <w:t xml:space="preserve"> </w:t>
            </w:r>
            <w:r w:rsidR="00F0095D">
              <w:rPr>
                <w:rFonts w:ascii="Arial" w:eastAsia="Times New Roman" w:hAnsi="Arial" w:cs="Arial"/>
                <w:b/>
                <w:bCs/>
                <w:color w:val="FFFFFF" w:themeColor="background1"/>
                <w:sz w:val="20"/>
                <w:szCs w:val="22"/>
                <w:lang w:val="en-AU" w:eastAsia="en-AU"/>
              </w:rPr>
              <w:t>estimates</w:t>
            </w:r>
            <w:r w:rsidR="00F0095D"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4EC8ED63" w14:textId="77777777" w:rsidR="00F0095D" w:rsidRPr="001205ED" w:rsidRDefault="00F0095D" w:rsidP="002B7629">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0D47D685" w14:textId="77777777" w:rsidR="00F0095D" w:rsidRPr="001205ED" w:rsidRDefault="00F0095D" w:rsidP="002B7629">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17FD60D8" w14:textId="77777777" w:rsidR="00F0095D" w:rsidRPr="001205ED" w:rsidRDefault="00F0095D" w:rsidP="002B7629">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6E78FE9B" w14:textId="77777777" w:rsidR="00F0095D" w:rsidRPr="001205ED" w:rsidRDefault="00F0095D" w:rsidP="002B7629">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32CC6CBB" w14:textId="77777777" w:rsidR="00F0095D" w:rsidRPr="001205ED" w:rsidRDefault="00F0095D" w:rsidP="002B7629">
            <w:pPr>
              <w:spacing w:after="0"/>
              <w:jc w:val="right"/>
              <w:rPr>
                <w:rFonts w:ascii="Arial" w:eastAsia="Times New Roman" w:hAnsi="Arial" w:cs="Arial"/>
                <w:b/>
                <w:bCs/>
                <w:sz w:val="20"/>
                <w:szCs w:val="20"/>
                <w:lang w:val="en-AU" w:eastAsia="en-AU"/>
              </w:rPr>
            </w:pPr>
            <w:r w:rsidRPr="001205ED">
              <w:rPr>
                <w:rFonts w:ascii="Arial" w:eastAsia="Times New Roman" w:hAnsi="Arial" w:cs="Arial"/>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6774157A" w14:textId="77777777" w:rsidR="00F0095D" w:rsidRPr="001205ED" w:rsidRDefault="00F0095D" w:rsidP="002B7629">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6B68D776" w14:textId="77777777" w:rsidR="00F0095D" w:rsidRPr="001205ED" w:rsidRDefault="00F0095D" w:rsidP="002B7629">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301ECA85" w14:textId="77777777" w:rsidR="00F0095D" w:rsidRPr="001205ED" w:rsidRDefault="00F0095D" w:rsidP="002B7629">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284C2583" w14:textId="77777777" w:rsidR="00F0095D" w:rsidRPr="001205ED" w:rsidRDefault="00F0095D" w:rsidP="002B7629">
            <w:pPr>
              <w:spacing w:after="0"/>
              <w:jc w:val="right"/>
              <w:rPr>
                <w:rFonts w:ascii="Arial" w:eastAsia="Times New Roman" w:hAnsi="Arial" w:cs="Arial"/>
                <w:b/>
                <w:bCs/>
                <w:color w:val="000000"/>
                <w:sz w:val="20"/>
                <w:szCs w:val="20"/>
                <w:lang w:val="en-AU" w:eastAsia="en-AU"/>
              </w:rPr>
            </w:pPr>
            <w:r w:rsidRPr="001205ED">
              <w:rPr>
                <w:rFonts w:ascii="Arial" w:eastAsia="Times New Roman" w:hAnsi="Arial" w:cs="Arial"/>
                <w:b/>
                <w:bCs/>
                <w:color w:val="000000"/>
                <w:sz w:val="20"/>
                <w:szCs w:val="20"/>
                <w:lang w:val="en-AU" w:eastAsia="en-AU"/>
              </w:rPr>
              <w:t>2029</w:t>
            </w:r>
          </w:p>
        </w:tc>
      </w:tr>
      <w:tr w:rsidR="001205ED" w:rsidRPr="00590B34" w14:paraId="0180DD73" w14:textId="77777777" w:rsidTr="001205ED">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3B8B890F" w14:textId="77777777" w:rsidR="001205ED" w:rsidRPr="00590B34" w:rsidRDefault="001205ED" w:rsidP="001205ED">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15E1CF"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119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84A87A"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144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4027E9"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155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47FC71"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168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AC8358"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178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37B065"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195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76DBF9"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207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E1ABAA"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219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8341D1" w14:textId="77777777" w:rsidR="001205ED" w:rsidRPr="001205ED" w:rsidRDefault="001205ED" w:rsidP="001205ED">
            <w:pPr>
              <w:spacing w:after="0"/>
              <w:jc w:val="right"/>
              <w:rPr>
                <w:rFonts w:ascii="Arial" w:eastAsia="Times New Roman" w:hAnsi="Arial" w:cs="Arial"/>
                <w:sz w:val="20"/>
                <w:szCs w:val="20"/>
                <w:lang w:val="en-AU" w:eastAsia="en-AU"/>
              </w:rPr>
            </w:pPr>
            <w:r w:rsidRPr="001205ED">
              <w:rPr>
                <w:rFonts w:ascii="Arial" w:hAnsi="Arial" w:cs="Arial"/>
                <w:color w:val="000000"/>
                <w:sz w:val="20"/>
                <w:szCs w:val="20"/>
              </w:rPr>
              <w:t>233</w:t>
            </w:r>
          </w:p>
        </w:tc>
      </w:tr>
      <w:tr w:rsidR="00F0095D" w:rsidRPr="00590B34" w14:paraId="3F537F52" w14:textId="77777777" w:rsidTr="001205ED">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BC3541" w14:textId="77777777" w:rsidR="00F0095D" w:rsidRPr="00590B34" w:rsidRDefault="00F0095D" w:rsidP="002B7629">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53EC76" w14:textId="77777777" w:rsidR="00F0095D" w:rsidRPr="001205ED" w:rsidRDefault="00D7146B" w:rsidP="00D7146B">
            <w:pPr>
              <w:spacing w:after="0"/>
              <w:jc w:val="right"/>
              <w:rPr>
                <w:rFonts w:ascii="Arial" w:eastAsia="Times New Roman" w:hAnsi="Arial" w:cs="Arial"/>
                <w:sz w:val="20"/>
                <w:szCs w:val="20"/>
                <w:lang w:val="en-AU" w:eastAsia="en-AU"/>
              </w:rPr>
            </w:pPr>
            <w:r w:rsidRPr="001205ED">
              <w:rPr>
                <w:rFonts w:ascii="Arial" w:eastAsia="Times New Roman" w:hAnsi="Arial" w:cs="Arial"/>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A334C0" w14:textId="77777777" w:rsidR="00F0095D" w:rsidRPr="001205ED" w:rsidRDefault="00D7146B" w:rsidP="00D7146B">
            <w:pPr>
              <w:spacing w:after="0"/>
              <w:jc w:val="right"/>
              <w:rPr>
                <w:rFonts w:ascii="Arial" w:eastAsia="Times New Roman" w:hAnsi="Arial" w:cs="Arial"/>
                <w:sz w:val="20"/>
                <w:szCs w:val="20"/>
                <w:lang w:val="en-AU" w:eastAsia="en-AU"/>
              </w:rPr>
            </w:pPr>
            <w:r w:rsidRPr="001205ED">
              <w:rPr>
                <w:rFonts w:ascii="Arial" w:eastAsia="Times New Roman" w:hAnsi="Arial" w:cs="Arial"/>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2B60F9" w14:textId="77777777" w:rsidR="00F0095D" w:rsidRPr="001205ED" w:rsidRDefault="00D7146B" w:rsidP="00D7146B">
            <w:pPr>
              <w:spacing w:after="0"/>
              <w:jc w:val="right"/>
              <w:rPr>
                <w:rFonts w:ascii="Arial" w:eastAsia="Times New Roman" w:hAnsi="Arial" w:cs="Arial"/>
                <w:sz w:val="20"/>
                <w:szCs w:val="20"/>
                <w:lang w:val="en-AU" w:eastAsia="en-AU"/>
              </w:rPr>
            </w:pPr>
            <w:r w:rsidRPr="001205ED">
              <w:rPr>
                <w:rFonts w:ascii="Arial" w:eastAsia="Times New Roman" w:hAnsi="Arial" w:cs="Arial"/>
                <w:sz w:val="20"/>
                <w:szCs w:val="20"/>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340548" w14:textId="77777777" w:rsidR="00F0095D" w:rsidRPr="001205ED" w:rsidRDefault="00D7146B" w:rsidP="00D7146B">
            <w:pPr>
              <w:spacing w:after="0"/>
              <w:jc w:val="right"/>
              <w:rPr>
                <w:rFonts w:ascii="Arial" w:eastAsia="Times New Roman" w:hAnsi="Arial" w:cs="Arial"/>
                <w:sz w:val="20"/>
                <w:szCs w:val="20"/>
                <w:lang w:val="en-AU" w:eastAsia="en-AU"/>
              </w:rPr>
            </w:pPr>
            <w:r w:rsidRPr="001205ED">
              <w:rPr>
                <w:rFonts w:ascii="Arial" w:eastAsia="Times New Roman" w:hAnsi="Arial" w:cs="Arial"/>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BB3FF2" w14:textId="77777777" w:rsidR="00F0095D" w:rsidRPr="001205ED" w:rsidRDefault="00D7146B" w:rsidP="00D7146B">
            <w:pPr>
              <w:spacing w:after="0"/>
              <w:jc w:val="right"/>
              <w:rPr>
                <w:rFonts w:ascii="Arial" w:eastAsia="Times New Roman" w:hAnsi="Arial" w:cs="Arial"/>
                <w:sz w:val="20"/>
                <w:szCs w:val="20"/>
                <w:lang w:val="en-AU" w:eastAsia="en-AU"/>
              </w:rPr>
            </w:pPr>
            <w:r w:rsidRPr="001205ED">
              <w:rPr>
                <w:rFonts w:ascii="Arial" w:eastAsia="Times New Roman" w:hAnsi="Arial" w:cs="Arial"/>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9107DF" w14:textId="77777777" w:rsidR="00F0095D" w:rsidRPr="001205ED" w:rsidRDefault="00D7146B" w:rsidP="00D7146B">
            <w:pPr>
              <w:spacing w:after="0"/>
              <w:jc w:val="right"/>
              <w:rPr>
                <w:rFonts w:ascii="Arial" w:eastAsia="Times New Roman" w:hAnsi="Arial" w:cs="Arial"/>
                <w:sz w:val="20"/>
                <w:szCs w:val="20"/>
                <w:lang w:val="en-AU" w:eastAsia="en-AU"/>
              </w:rPr>
            </w:pPr>
            <w:r w:rsidRPr="001205ED">
              <w:rPr>
                <w:rFonts w:ascii="Arial" w:eastAsia="Times New Roman" w:hAnsi="Arial" w:cs="Arial"/>
                <w:sz w:val="20"/>
                <w:szCs w:val="20"/>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E7D17F" w14:textId="77777777" w:rsidR="00F0095D" w:rsidRPr="001205ED" w:rsidRDefault="00D7146B" w:rsidP="00D7146B">
            <w:pPr>
              <w:spacing w:after="0"/>
              <w:jc w:val="right"/>
              <w:rPr>
                <w:rFonts w:ascii="Arial" w:eastAsia="Times New Roman" w:hAnsi="Arial" w:cs="Arial"/>
                <w:sz w:val="20"/>
                <w:szCs w:val="20"/>
                <w:lang w:val="en-AU" w:eastAsia="en-AU"/>
              </w:rPr>
            </w:pPr>
            <w:r w:rsidRPr="001205ED">
              <w:rPr>
                <w:rFonts w:ascii="Arial" w:eastAsia="Times New Roman" w:hAnsi="Arial" w:cs="Arial"/>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5CED07" w14:textId="77777777" w:rsidR="00F0095D" w:rsidRPr="001205ED" w:rsidRDefault="00D7146B" w:rsidP="00D7146B">
            <w:pPr>
              <w:spacing w:after="0"/>
              <w:jc w:val="right"/>
              <w:rPr>
                <w:rFonts w:ascii="Arial" w:eastAsia="Times New Roman" w:hAnsi="Arial" w:cs="Arial"/>
                <w:sz w:val="20"/>
                <w:szCs w:val="20"/>
                <w:lang w:val="en-AU" w:eastAsia="en-AU"/>
              </w:rPr>
            </w:pPr>
            <w:r w:rsidRPr="001205ED">
              <w:rPr>
                <w:rFonts w:ascii="Arial" w:eastAsia="Times New Roman" w:hAnsi="Arial" w:cs="Arial"/>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FDCAA2" w14:textId="77777777" w:rsidR="00F0095D" w:rsidRPr="001205ED" w:rsidRDefault="00D7146B" w:rsidP="00D7146B">
            <w:pPr>
              <w:spacing w:after="0"/>
              <w:jc w:val="right"/>
              <w:rPr>
                <w:rFonts w:ascii="Arial" w:eastAsia="Times New Roman" w:hAnsi="Arial" w:cs="Arial"/>
                <w:sz w:val="20"/>
                <w:szCs w:val="20"/>
                <w:lang w:val="en-AU" w:eastAsia="en-AU"/>
              </w:rPr>
            </w:pPr>
            <w:r w:rsidRPr="001205ED">
              <w:rPr>
                <w:rFonts w:ascii="Arial" w:eastAsia="Times New Roman" w:hAnsi="Arial" w:cs="Arial"/>
                <w:sz w:val="20"/>
                <w:szCs w:val="20"/>
                <w:lang w:val="en-AU" w:eastAsia="en-AU"/>
              </w:rPr>
              <w:t>0</w:t>
            </w:r>
          </w:p>
        </w:tc>
      </w:tr>
    </w:tbl>
    <w:p w14:paraId="014837CC" w14:textId="77777777" w:rsidR="009D0D60" w:rsidRPr="008F3B60" w:rsidRDefault="009D0D60" w:rsidP="002F041E">
      <w:pPr>
        <w:spacing w:after="0"/>
        <w:rPr>
          <w:lang w:val="en-AU"/>
        </w:rPr>
      </w:pPr>
      <w:r>
        <w:rPr>
          <w:lang w:val="en-AU"/>
        </w:rPr>
        <w:br w:type="page"/>
      </w:r>
    </w:p>
    <w:p w14:paraId="4A9139C4" w14:textId="77777777" w:rsidR="00A46096" w:rsidRPr="008C6439" w:rsidRDefault="00A46096" w:rsidP="008C6439">
      <w:pPr>
        <w:pStyle w:val="Heading1"/>
        <w:numPr>
          <w:ilvl w:val="0"/>
          <w:numId w:val="6"/>
        </w:numPr>
        <w:rPr>
          <w:lang w:val="en-AU"/>
        </w:rPr>
      </w:pPr>
      <w:bookmarkStart w:id="57" w:name="_Toc45807830"/>
      <w:r w:rsidRPr="008C6439">
        <w:rPr>
          <w:lang w:val="en-AU"/>
        </w:rPr>
        <w:lastRenderedPageBreak/>
        <w:t>Authorisation</w:t>
      </w:r>
      <w:bookmarkEnd w:id="56"/>
      <w:bookmarkEnd w:id="57"/>
    </w:p>
    <w:p w14:paraId="4061F7EF" w14:textId="617FA18C" w:rsidR="00A46096" w:rsidRPr="002F4B82" w:rsidRDefault="00A46096" w:rsidP="00CF2510">
      <w:pPr>
        <w:spacing w:line="276" w:lineRule="auto"/>
        <w:jc w:val="both"/>
        <w:rPr>
          <w:sz w:val="20"/>
          <w:szCs w:val="20"/>
        </w:rPr>
      </w:pPr>
      <w:r w:rsidRPr="00B86A61">
        <w:t xml:space="preserve">The </w:t>
      </w:r>
      <w:r w:rsidR="003A6C00" w:rsidRPr="003A6C00">
        <w:t>Area Executive Director (Loddon Campaspe</w:t>
      </w:r>
      <w:r w:rsidR="003A6C00">
        <w:t>)</w:t>
      </w:r>
      <w:r w:rsidR="003A6C00" w:rsidRPr="00B86A61">
        <w:t xml:space="preserve"> </w:t>
      </w:r>
      <w:r w:rsidRPr="00B86A61">
        <w:t xml:space="preserve">of the Department of Education and Training and the Chief Executive </w:t>
      </w:r>
      <w:r w:rsidR="001147FA">
        <w:t xml:space="preserve">or delegate </w:t>
      </w:r>
      <w:r w:rsidRPr="00B86A61">
        <w:t xml:space="preserve">of </w:t>
      </w:r>
      <w:r w:rsidR="00AE1AF2">
        <w:rPr>
          <w:lang w:val="en-AU"/>
        </w:rPr>
        <w:t>Macedon Ranges Shire Council</w:t>
      </w:r>
      <w:r w:rsidR="00AE1AF2">
        <w:t xml:space="preserve"> </w:t>
      </w:r>
      <w:r w:rsidR="000937BD">
        <w:t>endorse this</w:t>
      </w:r>
      <w:r w:rsidRPr="00B86A61">
        <w:t xml:space="preserve"> Kindergarten Services and Infrastructure Plan</w:t>
      </w:r>
      <w:r w:rsidR="006A1B5D">
        <w:t xml:space="preserve"> (KISP)</w:t>
      </w:r>
      <w:r w:rsidR="000937BD">
        <w:t xml:space="preserve"> for </w:t>
      </w:r>
      <w:r w:rsidR="00AE1AF2">
        <w:rPr>
          <w:lang w:val="en-AU"/>
        </w:rPr>
        <w:t xml:space="preserve">Macedon Ranges Shire </w:t>
      </w:r>
      <w:r w:rsidRPr="00B86A61">
        <w:t>by signing on</w:t>
      </w:r>
      <w:r w:rsidRPr="002F4B82">
        <w:rPr>
          <w:sz w:val="20"/>
          <w:szCs w:val="20"/>
        </w:rPr>
        <w:t xml:space="preserve"> </w:t>
      </w:r>
      <w:r w:rsidR="006C79D9">
        <w:rPr>
          <w:szCs w:val="22"/>
        </w:rPr>
        <w:t>21/06/2021.</w:t>
      </w:r>
    </w:p>
    <w:p w14:paraId="09716811" w14:textId="77777777"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KISP in</w:t>
      </w:r>
      <w:r w:rsidR="008153C4">
        <w:t xml:space="preserve"> 2024</w:t>
      </w:r>
      <w:r w:rsidR="006A1B5D" w:rsidRPr="00721DA8">
        <w:t xml:space="preserve"> to publish a new version that will replace the previous version.</w:t>
      </w:r>
    </w:p>
    <w:p w14:paraId="5EB1F84A" w14:textId="77777777" w:rsidR="003A6C00" w:rsidRDefault="003A6C00" w:rsidP="003A6C00">
      <w:pPr>
        <w:spacing w:line="276" w:lineRule="auto"/>
        <w:jc w:val="both"/>
      </w:pPr>
      <w:r>
        <w:t>An out-of-cycle review may be triggered if both parties agree that there has been a change in relevant data, information or the local early childhood sector that significantly affects the reliability of a KISP’s estimates for planning purposes.</w:t>
      </w:r>
    </w:p>
    <w:p w14:paraId="6C8F1DD9" w14:textId="77777777" w:rsidR="003A6C00" w:rsidRDefault="003A6C00" w:rsidP="00A46096">
      <w:pPr>
        <w:spacing w:after="0" w:line="276" w:lineRule="auto"/>
        <w:jc w:val="both"/>
      </w:pPr>
    </w:p>
    <w:p w14:paraId="49790E69" w14:textId="77777777" w:rsidR="00A46096" w:rsidRPr="003A6C00" w:rsidRDefault="00A46096" w:rsidP="00A46096">
      <w:pPr>
        <w:spacing w:after="0" w:line="276" w:lineRule="auto"/>
        <w:jc w:val="both"/>
        <w:rPr>
          <w:b/>
          <w:bCs/>
          <w:sz w:val="20"/>
          <w:szCs w:val="20"/>
        </w:rPr>
      </w:pPr>
      <w:r w:rsidRPr="003A6C00">
        <w:rPr>
          <w:b/>
          <w:bCs/>
        </w:rPr>
        <w:t xml:space="preserve">Signed for and on behalf and with the authority of </w:t>
      </w:r>
      <w:r w:rsidR="00AE1AF2" w:rsidRPr="003A6C00">
        <w:rPr>
          <w:b/>
          <w:bCs/>
          <w:lang w:val="en-AU"/>
        </w:rPr>
        <w:t>Macedon Ranges Shire Council</w:t>
      </w:r>
    </w:p>
    <w:p w14:paraId="6FF5548E" w14:textId="41BE6A68" w:rsidR="00A46096" w:rsidRPr="00B86A61" w:rsidRDefault="006C79D9" w:rsidP="00A46096">
      <w:pPr>
        <w:spacing w:after="0" w:line="276" w:lineRule="auto"/>
        <w:jc w:val="both"/>
        <w:rPr>
          <w:szCs w:val="22"/>
        </w:rPr>
      </w:pPr>
      <w:r w:rsidRPr="006C79D9">
        <w:rPr>
          <w:noProof/>
          <w:szCs w:val="22"/>
        </w:rPr>
        <w:drawing>
          <wp:inline distT="0" distB="0" distL="0" distR="0" wp14:anchorId="4104FA03" wp14:editId="501C72E9">
            <wp:extent cx="6283842" cy="2050624"/>
            <wp:effectExtent l="0" t="0" r="317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58402" cy="2074955"/>
                    </a:xfrm>
                    <a:prstGeom prst="rect">
                      <a:avLst/>
                    </a:prstGeom>
                  </pic:spPr>
                </pic:pic>
              </a:graphicData>
            </a:graphic>
          </wp:inline>
        </w:drawing>
      </w:r>
    </w:p>
    <w:p w14:paraId="31B9CC3D" w14:textId="77777777" w:rsidR="00A46096" w:rsidRDefault="00A46096" w:rsidP="00A46096">
      <w:pPr>
        <w:spacing w:after="0" w:line="276" w:lineRule="auto"/>
        <w:jc w:val="both"/>
        <w:rPr>
          <w:szCs w:val="22"/>
        </w:rPr>
      </w:pPr>
    </w:p>
    <w:p w14:paraId="1F890BB1" w14:textId="77777777" w:rsidR="003A6C00" w:rsidRPr="00A1702D" w:rsidRDefault="003A6C00" w:rsidP="003A6C00">
      <w:pPr>
        <w:spacing w:after="0" w:line="276" w:lineRule="auto"/>
        <w:jc w:val="both"/>
        <w:rPr>
          <w:b/>
          <w:bCs/>
          <w:szCs w:val="22"/>
        </w:rPr>
      </w:pPr>
      <w:r w:rsidRPr="00A1702D">
        <w:rPr>
          <w:b/>
          <w:bCs/>
          <w:szCs w:val="22"/>
        </w:rPr>
        <w:t xml:space="preserve">Signed by </w:t>
      </w:r>
      <w:r w:rsidRPr="00A1702D">
        <w:rPr>
          <w:b/>
          <w:bCs/>
        </w:rPr>
        <w:t xml:space="preserve">Area Executive Director (Loddon Campaspe) </w:t>
      </w:r>
      <w:r w:rsidRPr="00A1702D">
        <w:rPr>
          <w:b/>
          <w:bCs/>
          <w:szCs w:val="22"/>
        </w:rPr>
        <w:t>Department of Education and Training</w:t>
      </w:r>
    </w:p>
    <w:p w14:paraId="679251A7" w14:textId="77777777" w:rsidR="003A6C00" w:rsidRDefault="003A6C00" w:rsidP="003A6C00">
      <w:pPr>
        <w:spacing w:after="0" w:line="276" w:lineRule="auto"/>
        <w:jc w:val="both"/>
        <w:rPr>
          <w:szCs w:val="22"/>
        </w:rPr>
      </w:pPr>
    </w:p>
    <w:p w14:paraId="750D21B0" w14:textId="24DB0922" w:rsidR="006C79D9" w:rsidRDefault="006C79D9" w:rsidP="003A6C00">
      <w:pPr>
        <w:spacing w:after="0" w:line="276" w:lineRule="auto"/>
        <w:jc w:val="both"/>
        <w:rPr>
          <w:szCs w:val="22"/>
        </w:rPr>
      </w:pPr>
      <w:r w:rsidRPr="006C79D9">
        <w:rPr>
          <w:noProof/>
          <w:szCs w:val="22"/>
        </w:rPr>
        <w:drawing>
          <wp:inline distT="0" distB="0" distL="0" distR="0" wp14:anchorId="01FA14A7" wp14:editId="2FAE20D3">
            <wp:extent cx="6028660" cy="1051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35507" cy="1070492"/>
                    </a:xfrm>
                    <a:prstGeom prst="rect">
                      <a:avLst/>
                    </a:prstGeom>
                  </pic:spPr>
                </pic:pic>
              </a:graphicData>
            </a:graphic>
          </wp:inline>
        </w:drawing>
      </w:r>
    </w:p>
    <w:p w14:paraId="4CD4C729" w14:textId="77777777" w:rsidR="003A6C00" w:rsidRDefault="003A6C00" w:rsidP="003A6C00">
      <w:pPr>
        <w:spacing w:after="0" w:line="276" w:lineRule="auto"/>
        <w:jc w:val="both"/>
        <w:rPr>
          <w:szCs w:val="22"/>
        </w:rPr>
      </w:pPr>
      <w:r>
        <w:rPr>
          <w:szCs w:val="22"/>
        </w:rPr>
        <w:t xml:space="preserve">Name: </w:t>
      </w:r>
      <w:r w:rsidRPr="00AC31B9">
        <w:t xml:space="preserve">Anne </w:t>
      </w:r>
      <w:proofErr w:type="spellStart"/>
      <w:r w:rsidRPr="00AC31B9">
        <w:t>Cunniff</w:t>
      </w:r>
      <w:proofErr w:type="spellEnd"/>
    </w:p>
    <w:p w14:paraId="19E95892" w14:textId="77777777" w:rsidR="003A6C00" w:rsidRDefault="003A6C00" w:rsidP="003A6C00">
      <w:pPr>
        <w:spacing w:after="0" w:line="276" w:lineRule="auto"/>
        <w:jc w:val="both"/>
        <w:rPr>
          <w:szCs w:val="22"/>
        </w:rPr>
      </w:pPr>
    </w:p>
    <w:p w14:paraId="27F7A95D" w14:textId="77777777" w:rsidR="003A6C00" w:rsidRDefault="003A6C00" w:rsidP="003A6C00">
      <w:pPr>
        <w:spacing w:after="0" w:line="276" w:lineRule="auto"/>
        <w:jc w:val="both"/>
        <w:rPr>
          <w:szCs w:val="22"/>
        </w:rPr>
      </w:pPr>
      <w:r>
        <w:rPr>
          <w:szCs w:val="22"/>
        </w:rPr>
        <w:t xml:space="preserve">Title: </w:t>
      </w:r>
      <w:r w:rsidRPr="00AC31B9">
        <w:t>Area Executive Director (Loddon Campaspe)</w:t>
      </w:r>
    </w:p>
    <w:p w14:paraId="632923D5" w14:textId="77777777" w:rsidR="003A6C00" w:rsidRDefault="003A6C00" w:rsidP="003A6C00">
      <w:pPr>
        <w:spacing w:after="0" w:line="276" w:lineRule="auto"/>
        <w:jc w:val="both"/>
        <w:rPr>
          <w:szCs w:val="22"/>
        </w:rPr>
      </w:pPr>
    </w:p>
    <w:p w14:paraId="7A5AB83D" w14:textId="37DC0416" w:rsidR="002673FB" w:rsidRPr="00D448A5" w:rsidRDefault="003A6C00" w:rsidP="003A6C00">
      <w:pPr>
        <w:spacing w:after="0" w:line="276" w:lineRule="auto"/>
        <w:jc w:val="both"/>
        <w:rPr>
          <w:lang w:val="en-US"/>
        </w:rPr>
      </w:pPr>
      <w:r>
        <w:rPr>
          <w:szCs w:val="22"/>
        </w:rPr>
        <w:t xml:space="preserve">Address: </w:t>
      </w:r>
      <w:r w:rsidRPr="00F72D26">
        <w:rPr>
          <w:szCs w:val="22"/>
        </w:rPr>
        <w:t>7-15 McLaren Street</w:t>
      </w:r>
      <w:r>
        <w:rPr>
          <w:szCs w:val="22"/>
        </w:rPr>
        <w:t>, Bendigo, 3550</w:t>
      </w: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D0675" w14:textId="77777777" w:rsidR="00C324B3" w:rsidRDefault="00C324B3" w:rsidP="003967DD">
      <w:pPr>
        <w:spacing w:after="0"/>
      </w:pPr>
      <w:r>
        <w:separator/>
      </w:r>
    </w:p>
  </w:endnote>
  <w:endnote w:type="continuationSeparator" w:id="0">
    <w:p w14:paraId="07A673D8" w14:textId="77777777" w:rsidR="00C324B3" w:rsidRDefault="00C324B3" w:rsidP="003967DD">
      <w:pPr>
        <w:spacing w:after="0"/>
      </w:pPr>
      <w:r>
        <w:continuationSeparator/>
      </w:r>
    </w:p>
  </w:endnote>
  <w:endnote w:type="continuationNotice" w:id="1">
    <w:p w14:paraId="5B9C79DF" w14:textId="77777777" w:rsidR="00C324B3" w:rsidRDefault="00C324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A063" w14:textId="77777777" w:rsidR="007F4234" w:rsidRDefault="007F4234"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582DFD6" w14:textId="77777777" w:rsidR="007F4234" w:rsidRDefault="007F4234"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5037" w14:textId="77777777" w:rsidR="007F4234" w:rsidRDefault="007F4234"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546A" w14:textId="77777777" w:rsidR="007F4234" w:rsidRDefault="007F4234"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2FE658ED" w14:textId="77777777" w:rsidR="007F4234" w:rsidRPr="001105FA" w:rsidRDefault="007F4234" w:rsidP="00E65137">
    <w:pPr>
      <w:pStyle w:val="FootnoteText"/>
      <w:ind w:right="3395"/>
      <w:rPr>
        <w:sz w:val="12"/>
        <w:szCs w:val="12"/>
      </w:rPr>
    </w:pPr>
    <w:r>
      <w:rPr>
        <w:noProof/>
        <w:sz w:val="12"/>
        <w:szCs w:val="12"/>
        <w:lang w:val="en-GB" w:eastAsia="en-GB"/>
      </w:rPr>
      <w:drawing>
        <wp:inline distT="0" distB="0" distL="0" distR="0" wp14:anchorId="48238EBF" wp14:editId="1728227C">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2EE3D96" w14:textId="77777777" w:rsidR="007F4234" w:rsidRPr="001105FA" w:rsidRDefault="007F4234"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78BD73E3" w14:textId="77777777" w:rsidR="007F4234" w:rsidRPr="001105FA" w:rsidRDefault="007F4234"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713C7D9" w14:textId="77777777" w:rsidR="007F4234" w:rsidRPr="001105FA" w:rsidRDefault="007F4234"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6CE69763" w14:textId="77777777" w:rsidR="007F4234" w:rsidRPr="001105FA" w:rsidRDefault="007F4234"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654A9CB6" w14:textId="77777777" w:rsidR="007F4234" w:rsidRPr="00E65137" w:rsidRDefault="007F4234"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3A39" w14:textId="77777777" w:rsidR="007F4234" w:rsidRDefault="007F4234"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500F6">
      <w:rPr>
        <w:rStyle w:val="PageNumber"/>
        <w:noProof/>
      </w:rPr>
      <w:t>11</w:t>
    </w:r>
    <w:r>
      <w:rPr>
        <w:rStyle w:val="PageNumber"/>
      </w:rPr>
      <w:fldChar w:fldCharType="end"/>
    </w:r>
  </w:p>
  <w:p w14:paraId="0DA89605" w14:textId="77777777" w:rsidR="007F4234" w:rsidRPr="00E65137" w:rsidRDefault="007F4234"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6D96E" w14:textId="77777777" w:rsidR="00C324B3" w:rsidRDefault="00C324B3" w:rsidP="003967DD">
      <w:pPr>
        <w:spacing w:after="0"/>
      </w:pPr>
      <w:r>
        <w:separator/>
      </w:r>
    </w:p>
  </w:footnote>
  <w:footnote w:type="continuationSeparator" w:id="0">
    <w:p w14:paraId="149AA4C7" w14:textId="77777777" w:rsidR="00C324B3" w:rsidRDefault="00C324B3" w:rsidP="003967DD">
      <w:pPr>
        <w:spacing w:after="0"/>
      </w:pPr>
      <w:r>
        <w:continuationSeparator/>
      </w:r>
    </w:p>
  </w:footnote>
  <w:footnote w:type="continuationNotice" w:id="1">
    <w:p w14:paraId="7D131529" w14:textId="77777777" w:rsidR="00C324B3" w:rsidRDefault="00C324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E458" w14:textId="77777777" w:rsidR="007F4234" w:rsidRDefault="007F4234" w:rsidP="00A63D55">
    <w:pPr>
      <w:pStyle w:val="Header"/>
      <w:tabs>
        <w:tab w:val="clear" w:pos="4513"/>
        <w:tab w:val="clear" w:pos="9026"/>
        <w:tab w:val="left" w:pos="1425"/>
      </w:tabs>
    </w:pPr>
    <w:r>
      <w:rPr>
        <w:noProof/>
        <w:lang w:eastAsia="en-GB"/>
      </w:rPr>
      <w:drawing>
        <wp:anchor distT="0" distB="0" distL="114300" distR="114300" simplePos="0" relativeHeight="251658241" behindDoc="1" locked="0" layoutInCell="1" allowOverlap="1" wp14:anchorId="53F2EB63" wp14:editId="293D122D">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E0D7" w14:textId="77777777" w:rsidR="007F4234" w:rsidRPr="002F041E" w:rsidRDefault="007F4234" w:rsidP="002F041E">
    <w:pPr>
      <w:pStyle w:val="Header"/>
      <w:tabs>
        <w:tab w:val="clear" w:pos="4513"/>
        <w:tab w:val="clear" w:pos="9026"/>
        <w:tab w:val="left" w:pos="1425"/>
        <w:tab w:val="left" w:pos="5340"/>
      </w:tabs>
      <w:jc w:val="right"/>
      <w:rPr>
        <w:b/>
        <w:bCs/>
      </w:rPr>
    </w:pPr>
    <w:r>
      <w:rPr>
        <w:noProof/>
        <w:lang w:eastAsia="en-GB"/>
      </w:rPr>
      <w:drawing>
        <wp:anchor distT="0" distB="0" distL="114300" distR="114300" simplePos="0" relativeHeight="251658240" behindDoc="1" locked="0" layoutInCell="1" allowOverlap="1" wp14:anchorId="26EF20B1" wp14:editId="3EC5DFB2">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5A776F"/>
    <w:multiLevelType w:val="multilevel"/>
    <w:tmpl w:val="6C58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92687D"/>
    <w:multiLevelType w:val="multilevel"/>
    <w:tmpl w:val="97AE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91870C0"/>
    <w:multiLevelType w:val="multilevel"/>
    <w:tmpl w:val="93A2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915A85"/>
    <w:multiLevelType w:val="hybridMultilevel"/>
    <w:tmpl w:val="C292D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907E4E"/>
    <w:multiLevelType w:val="hybridMultilevel"/>
    <w:tmpl w:val="B2E0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C8E1F19"/>
    <w:multiLevelType w:val="multilevel"/>
    <w:tmpl w:val="71D0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6864695">
    <w:abstractNumId w:val="13"/>
  </w:num>
  <w:num w:numId="2" w16cid:durableId="1472215547">
    <w:abstractNumId w:val="26"/>
  </w:num>
  <w:num w:numId="3" w16cid:durableId="2112820289">
    <w:abstractNumId w:val="10"/>
  </w:num>
  <w:num w:numId="4" w16cid:durableId="715474730">
    <w:abstractNumId w:val="18"/>
  </w:num>
  <w:num w:numId="5" w16cid:durableId="2103448548">
    <w:abstractNumId w:val="20"/>
  </w:num>
  <w:num w:numId="6" w16cid:durableId="99298126">
    <w:abstractNumId w:val="15"/>
  </w:num>
  <w:num w:numId="7" w16cid:durableId="1357852573">
    <w:abstractNumId w:val="6"/>
  </w:num>
  <w:num w:numId="8" w16cid:durableId="710376016">
    <w:abstractNumId w:val="25"/>
  </w:num>
  <w:num w:numId="9" w16cid:durableId="633213226">
    <w:abstractNumId w:val="22"/>
  </w:num>
  <w:num w:numId="10" w16cid:durableId="934095264">
    <w:abstractNumId w:val="12"/>
  </w:num>
  <w:num w:numId="11" w16cid:durableId="588198768">
    <w:abstractNumId w:val="24"/>
  </w:num>
  <w:num w:numId="12" w16cid:durableId="1865049396">
    <w:abstractNumId w:val="27"/>
  </w:num>
  <w:num w:numId="13" w16cid:durableId="1721784968">
    <w:abstractNumId w:val="19"/>
  </w:num>
  <w:num w:numId="14" w16cid:durableId="524948039">
    <w:abstractNumId w:val="8"/>
  </w:num>
  <w:num w:numId="15" w16cid:durableId="568197649">
    <w:abstractNumId w:val="35"/>
  </w:num>
  <w:num w:numId="16" w16cid:durableId="260919186">
    <w:abstractNumId w:val="11"/>
  </w:num>
  <w:num w:numId="17" w16cid:durableId="456408761">
    <w:abstractNumId w:val="4"/>
  </w:num>
  <w:num w:numId="18" w16cid:durableId="1046028229">
    <w:abstractNumId w:val="0"/>
  </w:num>
  <w:num w:numId="19" w16cid:durableId="888493407">
    <w:abstractNumId w:val="21"/>
  </w:num>
  <w:num w:numId="20" w16cid:durableId="33191545">
    <w:abstractNumId w:val="3"/>
  </w:num>
  <w:num w:numId="21" w16cid:durableId="590358065">
    <w:abstractNumId w:val="30"/>
  </w:num>
  <w:num w:numId="22" w16cid:durableId="1313366386">
    <w:abstractNumId w:val="33"/>
  </w:num>
  <w:num w:numId="23" w16cid:durableId="39478057">
    <w:abstractNumId w:val="23"/>
  </w:num>
  <w:num w:numId="24" w16cid:durableId="414208342">
    <w:abstractNumId w:val="17"/>
  </w:num>
  <w:num w:numId="25" w16cid:durableId="670450664">
    <w:abstractNumId w:val="1"/>
  </w:num>
  <w:num w:numId="26" w16cid:durableId="1640303486">
    <w:abstractNumId w:val="29"/>
  </w:num>
  <w:num w:numId="27" w16cid:durableId="1795252702">
    <w:abstractNumId w:val="5"/>
  </w:num>
  <w:num w:numId="28" w16cid:durableId="396827486">
    <w:abstractNumId w:val="9"/>
  </w:num>
  <w:num w:numId="29" w16cid:durableId="1371420856">
    <w:abstractNumId w:val="36"/>
  </w:num>
  <w:num w:numId="30" w16cid:durableId="1343238711">
    <w:abstractNumId w:val="31"/>
  </w:num>
  <w:num w:numId="31" w16cid:durableId="247929021">
    <w:abstractNumId w:val="14"/>
  </w:num>
  <w:num w:numId="32" w16cid:durableId="933904738">
    <w:abstractNumId w:val="28"/>
  </w:num>
  <w:num w:numId="33" w16cid:durableId="1034964382">
    <w:abstractNumId w:val="2"/>
  </w:num>
  <w:num w:numId="34" w16cid:durableId="1565144024">
    <w:abstractNumId w:val="7"/>
  </w:num>
  <w:num w:numId="35" w16cid:durableId="1100566326">
    <w:abstractNumId w:val="32"/>
  </w:num>
  <w:num w:numId="36" w16cid:durableId="1964456726">
    <w:abstractNumId w:val="16"/>
  </w:num>
  <w:num w:numId="37" w16cid:durableId="1369572099">
    <w:abstractNumId w:val="37"/>
  </w:num>
  <w:num w:numId="38" w16cid:durableId="1555237929">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004"/>
    <w:rsid w:val="00047712"/>
    <w:rsid w:val="00047A3E"/>
    <w:rsid w:val="00050817"/>
    <w:rsid w:val="00051005"/>
    <w:rsid w:val="000535CA"/>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2C89"/>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422A"/>
    <w:rsid w:val="000F6539"/>
    <w:rsid w:val="00104229"/>
    <w:rsid w:val="00111368"/>
    <w:rsid w:val="00112035"/>
    <w:rsid w:val="00113929"/>
    <w:rsid w:val="00114799"/>
    <w:rsid w:val="001147FA"/>
    <w:rsid w:val="00115234"/>
    <w:rsid w:val="00115985"/>
    <w:rsid w:val="0011713E"/>
    <w:rsid w:val="00117A9E"/>
    <w:rsid w:val="001205ED"/>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1EC2"/>
    <w:rsid w:val="001D4296"/>
    <w:rsid w:val="001D4CD7"/>
    <w:rsid w:val="001D646E"/>
    <w:rsid w:val="001D7BC9"/>
    <w:rsid w:val="001D7EE2"/>
    <w:rsid w:val="001E0077"/>
    <w:rsid w:val="001E3411"/>
    <w:rsid w:val="001E540E"/>
    <w:rsid w:val="001E6D8E"/>
    <w:rsid w:val="001F12E7"/>
    <w:rsid w:val="001F2292"/>
    <w:rsid w:val="001F2410"/>
    <w:rsid w:val="001F53AC"/>
    <w:rsid w:val="001F66CF"/>
    <w:rsid w:val="0020190A"/>
    <w:rsid w:val="00205015"/>
    <w:rsid w:val="00206DDB"/>
    <w:rsid w:val="00211DEB"/>
    <w:rsid w:val="00212041"/>
    <w:rsid w:val="0021222C"/>
    <w:rsid w:val="00215D6F"/>
    <w:rsid w:val="00216582"/>
    <w:rsid w:val="00216F4D"/>
    <w:rsid w:val="00217591"/>
    <w:rsid w:val="00221CDF"/>
    <w:rsid w:val="00223652"/>
    <w:rsid w:val="00227A60"/>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527F4"/>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1F24"/>
    <w:rsid w:val="00293B73"/>
    <w:rsid w:val="002A4A96"/>
    <w:rsid w:val="002A7BC6"/>
    <w:rsid w:val="002B21D2"/>
    <w:rsid w:val="002B21E0"/>
    <w:rsid w:val="002B6281"/>
    <w:rsid w:val="002B727C"/>
    <w:rsid w:val="002B7629"/>
    <w:rsid w:val="002C1473"/>
    <w:rsid w:val="002C236E"/>
    <w:rsid w:val="002C34B0"/>
    <w:rsid w:val="002C77AB"/>
    <w:rsid w:val="002D0A4F"/>
    <w:rsid w:val="002D48BE"/>
    <w:rsid w:val="002D50C8"/>
    <w:rsid w:val="002D5904"/>
    <w:rsid w:val="002D6618"/>
    <w:rsid w:val="002E0C14"/>
    <w:rsid w:val="002E1146"/>
    <w:rsid w:val="002E379E"/>
    <w:rsid w:val="002E3BED"/>
    <w:rsid w:val="002E3D70"/>
    <w:rsid w:val="002E6243"/>
    <w:rsid w:val="002E68D1"/>
    <w:rsid w:val="002E68F5"/>
    <w:rsid w:val="002F028B"/>
    <w:rsid w:val="002F041E"/>
    <w:rsid w:val="002F660A"/>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500F6"/>
    <w:rsid w:val="00350264"/>
    <w:rsid w:val="00350E8E"/>
    <w:rsid w:val="003518DD"/>
    <w:rsid w:val="00353251"/>
    <w:rsid w:val="00353668"/>
    <w:rsid w:val="003550A4"/>
    <w:rsid w:val="0036042D"/>
    <w:rsid w:val="00360CF7"/>
    <w:rsid w:val="00365640"/>
    <w:rsid w:val="00367389"/>
    <w:rsid w:val="00371C2E"/>
    <w:rsid w:val="003849E3"/>
    <w:rsid w:val="00384D91"/>
    <w:rsid w:val="003873F9"/>
    <w:rsid w:val="00387E2F"/>
    <w:rsid w:val="00390B0D"/>
    <w:rsid w:val="003924FC"/>
    <w:rsid w:val="003967DD"/>
    <w:rsid w:val="003A324A"/>
    <w:rsid w:val="003A6C00"/>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5716"/>
    <w:rsid w:val="0040729A"/>
    <w:rsid w:val="00410927"/>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57892"/>
    <w:rsid w:val="00457900"/>
    <w:rsid w:val="0046100C"/>
    <w:rsid w:val="00462D09"/>
    <w:rsid w:val="00462E4A"/>
    <w:rsid w:val="00464DD1"/>
    <w:rsid w:val="00466C06"/>
    <w:rsid w:val="004739A5"/>
    <w:rsid w:val="00473BE9"/>
    <w:rsid w:val="00473FCC"/>
    <w:rsid w:val="0047480C"/>
    <w:rsid w:val="00476DB4"/>
    <w:rsid w:val="00477C98"/>
    <w:rsid w:val="00483BAA"/>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4E42"/>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151C"/>
    <w:rsid w:val="005239BB"/>
    <w:rsid w:val="005273FF"/>
    <w:rsid w:val="00531951"/>
    <w:rsid w:val="00534F69"/>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5C7E"/>
    <w:rsid w:val="005F17D5"/>
    <w:rsid w:val="005F2FC3"/>
    <w:rsid w:val="005F54C4"/>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62E7"/>
    <w:rsid w:val="00696EE3"/>
    <w:rsid w:val="006A1B5D"/>
    <w:rsid w:val="006A25AC"/>
    <w:rsid w:val="006A6B01"/>
    <w:rsid w:val="006B5D41"/>
    <w:rsid w:val="006B6C5F"/>
    <w:rsid w:val="006C2589"/>
    <w:rsid w:val="006C30A6"/>
    <w:rsid w:val="006C5012"/>
    <w:rsid w:val="006C59DB"/>
    <w:rsid w:val="006C62DA"/>
    <w:rsid w:val="006C79D9"/>
    <w:rsid w:val="006C7F7C"/>
    <w:rsid w:val="006D0FE8"/>
    <w:rsid w:val="006D1542"/>
    <w:rsid w:val="006D1545"/>
    <w:rsid w:val="006D69CD"/>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6451"/>
    <w:rsid w:val="00767E80"/>
    <w:rsid w:val="007702C9"/>
    <w:rsid w:val="00776389"/>
    <w:rsid w:val="00780C91"/>
    <w:rsid w:val="00782C74"/>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1DE"/>
    <w:rsid w:val="007C337E"/>
    <w:rsid w:val="007C4B81"/>
    <w:rsid w:val="007D2404"/>
    <w:rsid w:val="007D290A"/>
    <w:rsid w:val="007D3E38"/>
    <w:rsid w:val="007D4AFF"/>
    <w:rsid w:val="007E3AE0"/>
    <w:rsid w:val="007E4E5F"/>
    <w:rsid w:val="007F0D04"/>
    <w:rsid w:val="007F1215"/>
    <w:rsid w:val="007F1EE7"/>
    <w:rsid w:val="007F375D"/>
    <w:rsid w:val="007F4234"/>
    <w:rsid w:val="007F4F84"/>
    <w:rsid w:val="007F6280"/>
    <w:rsid w:val="007F628F"/>
    <w:rsid w:val="008031CB"/>
    <w:rsid w:val="00806209"/>
    <w:rsid w:val="00810696"/>
    <w:rsid w:val="00812419"/>
    <w:rsid w:val="008139C1"/>
    <w:rsid w:val="00813BCF"/>
    <w:rsid w:val="008145BD"/>
    <w:rsid w:val="008145F1"/>
    <w:rsid w:val="008152E4"/>
    <w:rsid w:val="008153C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6B4"/>
    <w:rsid w:val="00851DD9"/>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A18F5"/>
    <w:rsid w:val="008A20FF"/>
    <w:rsid w:val="008A40ED"/>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F3B60"/>
    <w:rsid w:val="008F5C31"/>
    <w:rsid w:val="008F766C"/>
    <w:rsid w:val="009010C6"/>
    <w:rsid w:val="00903964"/>
    <w:rsid w:val="0090409B"/>
    <w:rsid w:val="009134F3"/>
    <w:rsid w:val="009145FA"/>
    <w:rsid w:val="00916F1E"/>
    <w:rsid w:val="0091778B"/>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5ED6"/>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1AF2"/>
    <w:rsid w:val="00AE32DE"/>
    <w:rsid w:val="00AE425E"/>
    <w:rsid w:val="00AE588F"/>
    <w:rsid w:val="00AE6757"/>
    <w:rsid w:val="00AE680B"/>
    <w:rsid w:val="00AE7E84"/>
    <w:rsid w:val="00AF49AA"/>
    <w:rsid w:val="00AF6032"/>
    <w:rsid w:val="00AF6F17"/>
    <w:rsid w:val="00AF7927"/>
    <w:rsid w:val="00B0188D"/>
    <w:rsid w:val="00B01ED6"/>
    <w:rsid w:val="00B02195"/>
    <w:rsid w:val="00B026E7"/>
    <w:rsid w:val="00B07281"/>
    <w:rsid w:val="00B211E6"/>
    <w:rsid w:val="00B30809"/>
    <w:rsid w:val="00B351CF"/>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586D"/>
    <w:rsid w:val="00BB595F"/>
    <w:rsid w:val="00BB6922"/>
    <w:rsid w:val="00BB6CA9"/>
    <w:rsid w:val="00BC3FF4"/>
    <w:rsid w:val="00BC5790"/>
    <w:rsid w:val="00BC6035"/>
    <w:rsid w:val="00BC78F2"/>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9DF"/>
    <w:rsid w:val="00C2453B"/>
    <w:rsid w:val="00C2635D"/>
    <w:rsid w:val="00C324B3"/>
    <w:rsid w:val="00C35B50"/>
    <w:rsid w:val="00C35FF2"/>
    <w:rsid w:val="00C36116"/>
    <w:rsid w:val="00C37238"/>
    <w:rsid w:val="00C3792B"/>
    <w:rsid w:val="00C405F1"/>
    <w:rsid w:val="00C44C43"/>
    <w:rsid w:val="00C461E2"/>
    <w:rsid w:val="00C46662"/>
    <w:rsid w:val="00C46883"/>
    <w:rsid w:val="00C469EF"/>
    <w:rsid w:val="00C50A87"/>
    <w:rsid w:val="00C5129A"/>
    <w:rsid w:val="00C522DD"/>
    <w:rsid w:val="00C526A8"/>
    <w:rsid w:val="00C548A0"/>
    <w:rsid w:val="00C57729"/>
    <w:rsid w:val="00C612B5"/>
    <w:rsid w:val="00C67996"/>
    <w:rsid w:val="00C74139"/>
    <w:rsid w:val="00C7722E"/>
    <w:rsid w:val="00C773B8"/>
    <w:rsid w:val="00C804E4"/>
    <w:rsid w:val="00C8085B"/>
    <w:rsid w:val="00C820D9"/>
    <w:rsid w:val="00C823CA"/>
    <w:rsid w:val="00C93BAD"/>
    <w:rsid w:val="00C9598A"/>
    <w:rsid w:val="00C96196"/>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26AC"/>
    <w:rsid w:val="00CE350D"/>
    <w:rsid w:val="00CF2510"/>
    <w:rsid w:val="00CF2E5C"/>
    <w:rsid w:val="00CF49F1"/>
    <w:rsid w:val="00CF6A7F"/>
    <w:rsid w:val="00CF7A3A"/>
    <w:rsid w:val="00D0003F"/>
    <w:rsid w:val="00D013E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68F4"/>
    <w:rsid w:val="00D57638"/>
    <w:rsid w:val="00D60672"/>
    <w:rsid w:val="00D61C31"/>
    <w:rsid w:val="00D6293D"/>
    <w:rsid w:val="00D6375E"/>
    <w:rsid w:val="00D651F3"/>
    <w:rsid w:val="00D67869"/>
    <w:rsid w:val="00D7050D"/>
    <w:rsid w:val="00D70AC1"/>
    <w:rsid w:val="00D7126F"/>
    <w:rsid w:val="00D7146B"/>
    <w:rsid w:val="00D717B1"/>
    <w:rsid w:val="00D753A6"/>
    <w:rsid w:val="00D761CB"/>
    <w:rsid w:val="00D7746B"/>
    <w:rsid w:val="00D77C3D"/>
    <w:rsid w:val="00D841B3"/>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7385"/>
    <w:rsid w:val="00DD74AA"/>
    <w:rsid w:val="00DE0B42"/>
    <w:rsid w:val="00DE3A51"/>
    <w:rsid w:val="00DE4740"/>
    <w:rsid w:val="00DE6CEC"/>
    <w:rsid w:val="00DE7A3C"/>
    <w:rsid w:val="00DF39E0"/>
    <w:rsid w:val="00DF3D0D"/>
    <w:rsid w:val="00DF5DD0"/>
    <w:rsid w:val="00DF7CEB"/>
    <w:rsid w:val="00E0059A"/>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8287B"/>
    <w:rsid w:val="00E9011C"/>
    <w:rsid w:val="00E90B60"/>
    <w:rsid w:val="00E91546"/>
    <w:rsid w:val="00E93AF4"/>
    <w:rsid w:val="00E944F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60C0"/>
    <w:rsid w:val="00EE7700"/>
    <w:rsid w:val="00EF18BA"/>
    <w:rsid w:val="00EF2CED"/>
    <w:rsid w:val="00EF3AEA"/>
    <w:rsid w:val="00EF402B"/>
    <w:rsid w:val="00EF56BF"/>
    <w:rsid w:val="00EF5723"/>
    <w:rsid w:val="00EF77B5"/>
    <w:rsid w:val="00F0095D"/>
    <w:rsid w:val="00F02E29"/>
    <w:rsid w:val="00F12364"/>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3CD6"/>
    <w:rsid w:val="00F5615F"/>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A4C63"/>
    <w:rsid w:val="00FA4D7F"/>
    <w:rsid w:val="00FA4F3A"/>
    <w:rsid w:val="00FA5122"/>
    <w:rsid w:val="00FB1A91"/>
    <w:rsid w:val="00FB1C2C"/>
    <w:rsid w:val="00FB2568"/>
    <w:rsid w:val="00FB2ED3"/>
    <w:rsid w:val="00FB470F"/>
    <w:rsid w:val="00FB4B17"/>
    <w:rsid w:val="00FB5AD5"/>
    <w:rsid w:val="00FC1D3D"/>
    <w:rsid w:val="00FC7A7E"/>
    <w:rsid w:val="00FD1A33"/>
    <w:rsid w:val="00FD2CF1"/>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7CA15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7629"/>
    <w:rPr>
      <w:rFonts w:ascii="Times New Roman" w:eastAsia="Times New Roman" w:hAnsi="Times New Roman" w:cs="Times New Roman"/>
      <w:sz w:val="24"/>
    </w:rPr>
  </w:style>
  <w:style w:type="character" w:customStyle="1" w:styleId="BodyTextChar">
    <w:name w:val="Body Text Char"/>
    <w:basedOn w:val="DefaultParagraphFont"/>
    <w:link w:val="BodyText"/>
    <w:uiPriority w:val="99"/>
    <w:rsid w:val="002B7629"/>
    <w:rPr>
      <w:rFonts w:ascii="Times New Roman" w:eastAsia="Times New Roman" w:hAnsi="Times New Roman" w:cs="Times New Roman"/>
    </w:rPr>
  </w:style>
  <w:style w:type="paragraph" w:customStyle="1" w:styleId="Default">
    <w:name w:val="Default"/>
    <w:rsid w:val="005239BB"/>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57817149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8.png"/></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Macedon_Ranges_Shire_KISP_Signed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1 6 " ? > < K a p i s h F i l e n a m e T o U r i M a p p i n g s   x m l n s : x s i = " h t t p : / / w w w . w 3 . o r g / 2 0 0 1 / X M L S c h e m a - i n s t a n c e "   x m l n s : x s d = " h t t p : / / w w w . w 3 . o r g / 2 0 0 1 / X M L 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E3A4F-7BA0-44DA-BEE4-119B23E6B10D}"/>
</file>

<file path=customXml/itemProps2.xml><?xml version="1.0" encoding="utf-8"?>
<ds:datastoreItem xmlns:ds="http://schemas.openxmlformats.org/officeDocument/2006/customXml" ds:itemID="{F2EC2B04-B995-4687-803C-EAF774499B47}">
  <ds:schemaRefs>
    <ds:schemaRef ds:uri="http://purl.org/dc/dcmitype/"/>
    <ds:schemaRef ds:uri="http://purl.org/dc/terms/"/>
    <ds:schemaRef ds:uri="http://schemas.microsoft.com/office/infopath/2007/PartnerControls"/>
    <ds:schemaRef ds:uri="92143452-79c2-4c19-b4ab-3bf92b289002"/>
    <ds:schemaRef ds:uri="http://schemas.microsoft.com/Sharepoint/v3"/>
    <ds:schemaRef ds:uri="http://schemas.microsoft.com/office/2006/metadata/properties"/>
    <ds:schemaRef ds:uri="http://purl.org/dc/elements/1.1/"/>
    <ds:schemaRef ds:uri="http://schemas.microsoft.com/office/2006/documentManagement/types"/>
    <ds:schemaRef ds:uri="http://schemas.microsoft.com/sharepoint/v4"/>
    <ds:schemaRef ds:uri="http://schemas.openxmlformats.org/package/2006/metadata/core-properties"/>
    <ds:schemaRef ds:uri="31668d71-c2e5-4aea-b4c9-de8c85bbb4e2"/>
    <ds:schemaRef ds:uri="http://www.w3.org/XML/1998/namespace"/>
  </ds:schemaRefs>
</ds:datastoreItem>
</file>

<file path=customXml/itemProps3.xml><?xml version="1.0" encoding="utf-8"?>
<ds:datastoreItem xmlns:ds="http://schemas.openxmlformats.org/officeDocument/2006/customXml" ds:itemID="{48A46DB0-D0B5-4276-8C77-BF763ACC0964}">
  <ds:schemaRefs>
    <ds:schemaRef ds:uri="http://www.w3.org/2001/XMLSchema"/>
  </ds:schemaRefs>
</ds:datastoreItem>
</file>

<file path=customXml/itemProps4.xml><?xml version="1.0" encoding="utf-8"?>
<ds:datastoreItem xmlns:ds="http://schemas.openxmlformats.org/officeDocument/2006/customXml" ds:itemID="{F8C4CA00-312F-4819-BE09-472AF0D4822C}">
  <ds:schemaRefs>
    <ds:schemaRef ds:uri="http://schemas.openxmlformats.org/officeDocument/2006/bibliography"/>
  </ds:schemaRefs>
</ds:datastoreItem>
</file>

<file path=customXml/itemProps5.xml><?xml version="1.0" encoding="utf-8"?>
<ds:datastoreItem xmlns:ds="http://schemas.openxmlformats.org/officeDocument/2006/customXml" ds:itemID="{DE7ACAE5-4963-44CB-8062-7E8FB118D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4996</Words>
  <Characters>28480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6</cp:revision>
  <dcterms:created xsi:type="dcterms:W3CDTF">2021-06-16T07:15:00Z</dcterms:created>
  <dcterms:modified xsi:type="dcterms:W3CDTF">2022-05-09T00:56:00Z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WebId">
    <vt:lpwstr>{92143452-79c2-4c19-b4ab-3bf92b289002}</vt:lpwstr>
  </property>
  <property fmtid="{D5CDD505-2E9C-101B-9397-08002B2CF9AE}" pid="8" name="RecordPoint_ActiveItemSiteId">
    <vt:lpwstr>{e2598f62-09cc-4fbd-aa98-414597eddf9c}</vt:lpwstr>
  </property>
  <property fmtid="{D5CDD505-2E9C-101B-9397-08002B2CF9AE}" pid="9" name="RecordPoint_ActiveItemListId">
    <vt:lpwstr>{31668d71-c2e5-4aea-b4c9-de8c85bbb4e2}</vt:lpwstr>
  </property>
  <property fmtid="{D5CDD505-2E9C-101B-9397-08002B2CF9AE}" pid="10" name="RecordPoint_RecordNumberSubmitted">
    <vt:lpwstr>R20211655862</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SubmissionCompleted">
    <vt:lpwstr>2021-06-21T10:20:35.3746963+10:00</vt:lpwstr>
  </property>
  <property fmtid="{D5CDD505-2E9C-101B-9397-08002B2CF9AE}" pid="15" name="_docset_NoMedatataSyncRequired">
    <vt:lpwstr>False</vt:lpwstr>
  </property>
  <property fmtid="{D5CDD505-2E9C-101B-9397-08002B2CF9AE}" pid="16" name="RecordPoint_ActiveItemUniqueId">
    <vt:lpwstr>{16c85ad7-8a5e-4d91-8241-e562c6f1146e}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