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3B6D892F" w:rsidR="00A63D55" w:rsidRPr="00F0319E" w:rsidRDefault="00B46617" w:rsidP="00A63D55">
      <w:pPr>
        <w:pStyle w:val="Coversubtitle"/>
        <w:rPr>
          <w:color w:val="auto"/>
        </w:rPr>
      </w:pPr>
      <w:r>
        <w:rPr>
          <w:color w:val="auto"/>
        </w:rPr>
        <w:t>Hindmarsh Shire Council</w:t>
      </w:r>
    </w:p>
    <w:p w14:paraId="2BE6D8BB" w14:textId="77777777" w:rsidR="00DA3218" w:rsidRDefault="00DA3218" w:rsidP="00624A55">
      <w:pPr>
        <w:pStyle w:val="Heading1"/>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04515E" w:rsidRDefault="00BA4049" w:rsidP="00BA4049">
      <w:pPr>
        <w:spacing w:after="40"/>
        <w:rPr>
          <w:rFonts w:cstheme="minorHAnsi"/>
          <w:b/>
          <w:sz w:val="44"/>
          <w:szCs w:val="44"/>
        </w:rPr>
      </w:pPr>
      <w:r w:rsidRPr="0004515E">
        <w:rPr>
          <w:rFonts w:cstheme="minorHAnsi"/>
          <w:b/>
          <w:sz w:val="44"/>
          <w:szCs w:val="44"/>
        </w:rPr>
        <w:lastRenderedPageBreak/>
        <w:t>CONTENTS</w:t>
      </w:r>
    </w:p>
    <w:p w14:paraId="5AECBA60" w14:textId="4141F94C"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1B6BD7">
        <w:rPr>
          <w:noProof/>
        </w:rPr>
        <w:t>3</w:t>
      </w:r>
      <w:r w:rsidR="00DF3AA0">
        <w:rPr>
          <w:noProof/>
        </w:rPr>
        <w:fldChar w:fldCharType="end"/>
      </w:r>
    </w:p>
    <w:p w14:paraId="46B6D289" w14:textId="44149D8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1B6BD7">
        <w:rPr>
          <w:noProof/>
        </w:rPr>
        <w:t>3</w:t>
      </w:r>
      <w:r>
        <w:rPr>
          <w:noProof/>
        </w:rPr>
        <w:fldChar w:fldCharType="end"/>
      </w:r>
    </w:p>
    <w:p w14:paraId="6EB7AD8E" w14:textId="2E79D65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1B6BD7">
        <w:rPr>
          <w:noProof/>
        </w:rPr>
        <w:t>3</w:t>
      </w:r>
      <w:r>
        <w:rPr>
          <w:noProof/>
        </w:rPr>
        <w:fldChar w:fldCharType="end"/>
      </w:r>
    </w:p>
    <w:p w14:paraId="178A0DFC" w14:textId="431254D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1B6BD7">
        <w:rPr>
          <w:noProof/>
        </w:rPr>
        <w:t>4</w:t>
      </w:r>
      <w:r>
        <w:rPr>
          <w:noProof/>
        </w:rPr>
        <w:fldChar w:fldCharType="end"/>
      </w:r>
    </w:p>
    <w:p w14:paraId="26473784" w14:textId="30188E74"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1B6BD7">
        <w:rPr>
          <w:noProof/>
        </w:rPr>
        <w:t>4</w:t>
      </w:r>
      <w:r>
        <w:rPr>
          <w:noProof/>
        </w:rPr>
        <w:fldChar w:fldCharType="end"/>
      </w:r>
    </w:p>
    <w:p w14:paraId="15299AEC" w14:textId="48B1347C"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B46617">
        <w:rPr>
          <w:noProof/>
          <w:lang w:val="en-AU"/>
        </w:rPr>
        <w:t>Hindmarsh Shire Council</w:t>
      </w:r>
      <w:r>
        <w:rPr>
          <w:noProof/>
        </w:rPr>
        <w:tab/>
      </w:r>
      <w:r>
        <w:rPr>
          <w:noProof/>
        </w:rPr>
        <w:fldChar w:fldCharType="begin"/>
      </w:r>
      <w:r>
        <w:rPr>
          <w:noProof/>
        </w:rPr>
        <w:instrText xml:space="preserve"> PAGEREF _Toc182835102 \h </w:instrText>
      </w:r>
      <w:r>
        <w:rPr>
          <w:noProof/>
        </w:rPr>
      </w:r>
      <w:r>
        <w:rPr>
          <w:noProof/>
        </w:rPr>
        <w:fldChar w:fldCharType="separate"/>
      </w:r>
      <w:r w:rsidR="001B6BD7">
        <w:rPr>
          <w:noProof/>
        </w:rPr>
        <w:t>5</w:t>
      </w:r>
      <w:r>
        <w:rPr>
          <w:noProof/>
        </w:rPr>
        <w:fldChar w:fldCharType="end"/>
      </w:r>
    </w:p>
    <w:p w14:paraId="78290CA6" w14:textId="51AD490F"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1B6BD7">
        <w:rPr>
          <w:noProof/>
        </w:rPr>
        <w:t>6</w:t>
      </w:r>
      <w:r>
        <w:rPr>
          <w:noProof/>
        </w:rPr>
        <w:fldChar w:fldCharType="end"/>
      </w:r>
    </w:p>
    <w:p w14:paraId="59D72FFE" w14:textId="368A940B"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3.1 Purpose</w:t>
      </w:r>
      <w:r>
        <w:rPr>
          <w:noProof/>
        </w:rPr>
        <w:tab/>
      </w:r>
      <w:r>
        <w:rPr>
          <w:noProof/>
        </w:rPr>
        <w:fldChar w:fldCharType="begin"/>
      </w:r>
      <w:r>
        <w:rPr>
          <w:noProof/>
        </w:rPr>
        <w:instrText xml:space="preserve"> PAGEREF _Toc182835104 \h </w:instrText>
      </w:r>
      <w:r>
        <w:rPr>
          <w:noProof/>
        </w:rPr>
      </w:r>
      <w:r>
        <w:rPr>
          <w:noProof/>
        </w:rPr>
        <w:fldChar w:fldCharType="separate"/>
      </w:r>
      <w:r w:rsidR="001B6BD7">
        <w:rPr>
          <w:noProof/>
        </w:rPr>
        <w:t>6</w:t>
      </w:r>
      <w:r>
        <w:rPr>
          <w:noProof/>
        </w:rPr>
        <w:fldChar w:fldCharType="end"/>
      </w:r>
    </w:p>
    <w:p w14:paraId="2F590E7F" w14:textId="242F3C7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3.2 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1B6BD7">
        <w:rPr>
          <w:noProof/>
        </w:rPr>
        <w:t>6</w:t>
      </w:r>
      <w:r>
        <w:rPr>
          <w:noProof/>
        </w:rPr>
        <w:fldChar w:fldCharType="end"/>
      </w:r>
    </w:p>
    <w:p w14:paraId="068DF535" w14:textId="58EA57C9"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Unmet demand estimates between 2025 - 2036 for </w:t>
      </w:r>
      <w:r w:rsidR="00B46617">
        <w:rPr>
          <w:noProof/>
          <w:lang w:val="en-AU"/>
        </w:rPr>
        <w:t>Hindmarsh Shire Council</w:t>
      </w:r>
      <w:r>
        <w:rPr>
          <w:noProof/>
        </w:rPr>
        <w:tab/>
      </w:r>
      <w:r>
        <w:rPr>
          <w:noProof/>
        </w:rPr>
        <w:fldChar w:fldCharType="begin"/>
      </w:r>
      <w:r>
        <w:rPr>
          <w:noProof/>
        </w:rPr>
        <w:instrText xml:space="preserve"> PAGEREF _Toc182835106 \h </w:instrText>
      </w:r>
      <w:r>
        <w:rPr>
          <w:noProof/>
        </w:rPr>
      </w:r>
      <w:r>
        <w:rPr>
          <w:noProof/>
        </w:rPr>
        <w:fldChar w:fldCharType="separate"/>
      </w:r>
      <w:r w:rsidR="001B6BD7">
        <w:rPr>
          <w:noProof/>
        </w:rPr>
        <w:t>9</w:t>
      </w:r>
      <w:r>
        <w:rPr>
          <w:noProof/>
        </w:rPr>
        <w:fldChar w:fldCharType="end"/>
      </w:r>
    </w:p>
    <w:p w14:paraId="0F04A848" w14:textId="757EB5AF"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1B6BD7">
        <w:rPr>
          <w:noProof/>
        </w:rPr>
        <w:t>9</w:t>
      </w:r>
      <w:r>
        <w:rPr>
          <w:noProof/>
        </w:rPr>
        <w:fldChar w:fldCharType="end"/>
      </w:r>
    </w:p>
    <w:p w14:paraId="40B88435" w14:textId="190CF5F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1B6BD7">
        <w:rPr>
          <w:noProof/>
        </w:rPr>
        <w:t>9</w:t>
      </w:r>
      <w:r>
        <w:rPr>
          <w:noProof/>
        </w:rPr>
        <w:fldChar w:fldCharType="end"/>
      </w:r>
    </w:p>
    <w:p w14:paraId="01B4CBFC" w14:textId="21457E5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1B6BD7">
        <w:rPr>
          <w:noProof/>
        </w:rPr>
        <w:t>11</w:t>
      </w:r>
      <w:r>
        <w:rPr>
          <w:noProof/>
        </w:rPr>
        <w:fldChar w:fldCharType="end"/>
      </w:r>
    </w:p>
    <w:p w14:paraId="10023726" w14:textId="020BC4F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1B6BD7">
        <w:rPr>
          <w:noProof/>
        </w:rPr>
        <w:t>11</w:t>
      </w:r>
      <w:r>
        <w:rPr>
          <w:noProof/>
        </w:rPr>
        <w:fldChar w:fldCharType="end"/>
      </w:r>
    </w:p>
    <w:p w14:paraId="400A73EA" w14:textId="1890F667"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1B6BD7">
        <w:rPr>
          <w:noProof/>
        </w:rPr>
        <w:t>13</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pPr>
      <w:r>
        <w:tab/>
      </w:r>
      <w:r>
        <w:tab/>
      </w:r>
    </w:p>
    <w:p w14:paraId="717675D3" w14:textId="620030C7" w:rsidR="00DA3218" w:rsidRPr="00DF7020" w:rsidRDefault="00DA3218" w:rsidP="0078765E">
      <w:pPr>
        <w:tabs>
          <w:tab w:val="left" w:pos="1155"/>
        </w:tabs>
        <w:spacing w:after="0"/>
        <w:ind w:right="-149"/>
        <w:rPr>
          <w:rFonts w:eastAsia="Times New Roman" w:cstheme="minorHAnsi"/>
          <w:szCs w:val="22"/>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pPr>
      <w:bookmarkStart w:id="0" w:name="_Toc182835097"/>
      <w:r>
        <w:lastRenderedPageBreak/>
        <w:t>Introduction</w:t>
      </w:r>
      <w:bookmarkEnd w:id="0"/>
    </w:p>
    <w:p w14:paraId="70228C32" w14:textId="77777777" w:rsidR="00BA4049" w:rsidRDefault="00BA4049" w:rsidP="00BA4049">
      <w:pPr>
        <w:pStyle w:val="Heading2"/>
        <w:numPr>
          <w:ilvl w:val="1"/>
          <w:numId w:val="21"/>
        </w:numPr>
        <w:spacing w:before="240"/>
      </w:pPr>
      <w:bookmarkStart w:id="1" w:name="_Toc182835098"/>
      <w:r>
        <w:t>Reform context</w:t>
      </w:r>
      <w:bookmarkEnd w:id="1"/>
    </w:p>
    <w:p w14:paraId="73DB4EDF" w14:textId="77777777" w:rsidR="00701FE2" w:rsidRPr="00701FE2" w:rsidRDefault="00701FE2" w:rsidP="00701FE2">
      <w:r w:rsidRPr="007C6267">
        <w:t xml:space="preserve">The Victorian </w:t>
      </w:r>
      <w:r w:rsidRPr="00B112CA">
        <w:t>Government’s $14 billion</w:t>
      </w:r>
      <w:r w:rsidRPr="007C6267">
        <w:t xml:space="preserve"> </w:t>
      </w:r>
      <w:r w:rsidRPr="00EF0F00">
        <w:t xml:space="preserve">Best </w:t>
      </w:r>
      <w:proofErr w:type="gramStart"/>
      <w:r w:rsidRPr="00EF0F00">
        <w:t>Start,</w:t>
      </w:r>
      <w:proofErr w:type="gramEnd"/>
      <w:r w:rsidRPr="00EF0F00">
        <w:t xml:space="preserve"> Best Life</w:t>
      </w:r>
      <w:r w:rsidRPr="00701FE2">
        <w:t xml:space="preserve"> (BSBL) reform</w:t>
      </w:r>
      <w:r w:rsidRPr="00EF0F00">
        <w:t>s</w:t>
      </w:r>
      <w:r w:rsidRPr="00701FE2">
        <w:t xml:space="preserve"> are the most significant change to Victoria’s early childhood sector in a generation. </w:t>
      </w:r>
    </w:p>
    <w:p w14:paraId="3F6DC749" w14:textId="77777777" w:rsidR="00701FE2" w:rsidRPr="00701FE2" w:rsidRDefault="00701FE2" w:rsidP="00701FE2">
      <w:r w:rsidRPr="00701FE2">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eastAsia="en-AU"/>
        </w:rPr>
      </w:pPr>
      <w:r w:rsidRPr="002F6837">
        <w:rPr>
          <w:rFonts w:eastAsia="Times New Roman" w:cstheme="minorHAnsi"/>
          <w:b/>
          <w:szCs w:val="22"/>
          <w:lang w:eastAsia="en-AU"/>
        </w:rPr>
        <w:t xml:space="preserve">Free Kinder: </w:t>
      </w:r>
      <w:r w:rsidRPr="002F6837">
        <w:rPr>
          <w:rFonts w:eastAsia="Times New Roman" w:cstheme="minorHAnsi"/>
          <w:szCs w:val="22"/>
          <w:lang w:eastAsia="en-AU"/>
        </w:rPr>
        <w:t>Free Kinder is now available for Victorian 3</w:t>
      </w:r>
      <w:r>
        <w:rPr>
          <w:rFonts w:eastAsia="Times New Roman" w:cstheme="minorHAnsi"/>
          <w:szCs w:val="22"/>
          <w:lang w:eastAsia="en-AU"/>
        </w:rPr>
        <w:t>-</w:t>
      </w:r>
      <w:r w:rsidRPr="002F6837">
        <w:rPr>
          <w:rFonts w:eastAsia="Times New Roman" w:cstheme="minorHAnsi"/>
          <w:szCs w:val="22"/>
          <w:lang w:eastAsia="en-AU"/>
        </w:rPr>
        <w:t xml:space="preserve"> and 4-year-old children at participating services in standalone </w:t>
      </w:r>
      <w:r w:rsidRPr="00CE37CC">
        <w:rPr>
          <w:rFonts w:cstheme="minorHAnsi"/>
          <w:szCs w:val="22"/>
        </w:rPr>
        <w:t>(</w:t>
      </w:r>
      <w:r w:rsidRPr="00CE37CC">
        <w:rPr>
          <w:rFonts w:eastAsia="Times New Roman" w:cstheme="minorHAnsi"/>
          <w:szCs w:val="22"/>
          <w:lang w:eastAsia="en-AU"/>
        </w:rPr>
        <w:t>sessional</w:t>
      </w:r>
      <w:r w:rsidRPr="00CE37CC">
        <w:rPr>
          <w:rFonts w:cstheme="minorHAnsi"/>
          <w:szCs w:val="22"/>
        </w:rPr>
        <w:t>)</w:t>
      </w:r>
      <w:r>
        <w:rPr>
          <w:rFonts w:cstheme="minorHAnsi"/>
          <w:szCs w:val="22"/>
        </w:rPr>
        <w:t xml:space="preserve"> kindergartens</w:t>
      </w:r>
      <w:r w:rsidRPr="002F6837">
        <w:rPr>
          <w:rFonts w:cstheme="minorHAnsi"/>
          <w:szCs w:val="22"/>
        </w:rPr>
        <w:t xml:space="preserve"> </w:t>
      </w:r>
      <w:r w:rsidRPr="002F6837">
        <w:rPr>
          <w:rFonts w:eastAsia="Times New Roman" w:cstheme="minorHAnsi"/>
          <w:szCs w:val="22"/>
          <w:lang w:eastAsia="en-AU"/>
        </w:rPr>
        <w:t xml:space="preserve">and long day care </w:t>
      </w:r>
      <w:r>
        <w:rPr>
          <w:rFonts w:eastAsia="Times New Roman" w:cstheme="minorHAnsi"/>
          <w:szCs w:val="22"/>
          <w:lang w:eastAsia="en-AU"/>
        </w:rPr>
        <w:t>centres</w:t>
      </w:r>
      <w:r w:rsidRPr="002F6837">
        <w:rPr>
          <w:rFonts w:eastAsia="Times New Roman" w:cstheme="minorHAnsi"/>
          <w:szCs w:val="22"/>
          <w:lang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eastAsia="en-AU"/>
        </w:rPr>
      </w:pPr>
      <w:r w:rsidRPr="002F6837">
        <w:rPr>
          <w:rFonts w:eastAsia="Times New Roman" w:cstheme="minorHAnsi"/>
          <w:b/>
          <w:szCs w:val="22"/>
          <w:lang w:eastAsia="en-AU"/>
        </w:rPr>
        <w:t>Pre-</w:t>
      </w:r>
      <w:r w:rsidRPr="00BD4F05">
        <w:rPr>
          <w:rFonts w:eastAsia="Times New Roman" w:cstheme="minorHAnsi"/>
          <w:b/>
          <w:szCs w:val="22"/>
          <w:lang w:eastAsia="en-AU"/>
        </w:rPr>
        <w:t>Prep</w:t>
      </w:r>
      <w:r w:rsidR="00BD4F05" w:rsidRPr="00276467">
        <w:rPr>
          <w:rFonts w:eastAsia="Times New Roman" w:cstheme="minorHAnsi"/>
          <w:szCs w:val="22"/>
          <w:lang w:eastAsia="en-AU"/>
        </w:rPr>
        <w:t xml:space="preserve">: </w:t>
      </w:r>
      <w:r w:rsidRPr="007C755D">
        <w:rPr>
          <w:rFonts w:eastAsia="Times New Roman" w:cstheme="minorHAnsi"/>
          <w:szCs w:val="22"/>
          <w:lang w:eastAsia="en-AU"/>
        </w:rPr>
        <w:t>Four-Year-Old Kindergarten will gradually transition to ‘Pre</w:t>
      </w:r>
      <w:r w:rsidR="00044CB6" w:rsidRPr="007C755D">
        <w:rPr>
          <w:rFonts w:eastAsia="Times New Roman" w:cstheme="minorHAnsi"/>
          <w:szCs w:val="22"/>
          <w:lang w:eastAsia="en-AU"/>
        </w:rPr>
        <w:t>-</w:t>
      </w:r>
      <w:r w:rsidRPr="007C755D">
        <w:rPr>
          <w:rFonts w:eastAsia="Times New Roman" w:cstheme="minorHAnsi"/>
          <w:szCs w:val="22"/>
          <w:lang w:eastAsia="en-AU"/>
        </w:rPr>
        <w:t>Prep’ – increasing to a universal 30-hour-a-week program of play-based learning for 4-year-old children in Victoria by 203</w:t>
      </w:r>
      <w:r w:rsidR="007C755D" w:rsidRPr="007C755D">
        <w:rPr>
          <w:rFonts w:eastAsia="Times New Roman" w:cstheme="minorHAnsi"/>
          <w:szCs w:val="22"/>
          <w:lang w:eastAsia="en-AU"/>
        </w:rPr>
        <w:t>6</w:t>
      </w:r>
      <w:r w:rsidRPr="007C755D">
        <w:rPr>
          <w:rFonts w:eastAsia="Times New Roman" w:cstheme="minorHAnsi"/>
          <w:szCs w:val="22"/>
          <w:lang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eastAsia="en-AU"/>
        </w:rPr>
      </w:pPr>
      <w:r w:rsidRPr="00EF0F00">
        <w:rPr>
          <w:rFonts w:eastAsia="Times New Roman" w:cstheme="minorHAnsi"/>
          <w:b/>
          <w:szCs w:val="22"/>
          <w:lang w:eastAsia="en-AU"/>
        </w:rPr>
        <w:t>Three-Year-Old Kindergarten</w:t>
      </w:r>
      <w:r w:rsidRPr="00EF0F00">
        <w:rPr>
          <w:rFonts w:eastAsia="Times New Roman" w:cstheme="minorHAnsi"/>
          <w:szCs w:val="22"/>
          <w:lang w:eastAsia="en-AU"/>
        </w:rPr>
        <w:t>: the continued roll-out of Three-Year-Old Kindergarten, with programs increasing to 15 hours a week across the state by 2029.</w:t>
      </w:r>
    </w:p>
    <w:p w14:paraId="686AD18D" w14:textId="6CBE4272"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eastAsia="en-AU"/>
        </w:rPr>
        <w:t xml:space="preserve">Early learning </w:t>
      </w:r>
      <w:r w:rsidRPr="00EF0F00">
        <w:rPr>
          <w:rFonts w:eastAsia="Times New Roman" w:cstheme="minorHAnsi"/>
          <w:b/>
          <w:szCs w:val="22"/>
          <w:lang w:eastAsia="en-AU"/>
        </w:rPr>
        <w:t>and childcare</w:t>
      </w:r>
      <w:r w:rsidRPr="00701FE2">
        <w:rPr>
          <w:rFonts w:eastAsia="Times New Roman" w:cstheme="minorHAnsi"/>
          <w:b/>
          <w:szCs w:val="22"/>
          <w:lang w:eastAsia="en-AU"/>
        </w:rPr>
        <w:t xml:space="preserve"> centres: </w:t>
      </w:r>
      <w:r w:rsidRPr="008F5B81">
        <w:rPr>
          <w:rFonts w:eastAsia="Times New Roman" w:cstheme="minorHAnsi"/>
          <w:bCs/>
          <w:szCs w:val="22"/>
          <w:lang w:eastAsia="en-AU"/>
        </w:rPr>
        <w:t xml:space="preserve">the establishment of 50 Victorian government-owned and operated early learning </w:t>
      </w:r>
      <w:r w:rsidRPr="00EF0F00">
        <w:rPr>
          <w:rFonts w:eastAsia="Times New Roman" w:cstheme="minorHAnsi"/>
          <w:bCs/>
          <w:szCs w:val="22"/>
          <w:lang w:eastAsia="en-AU"/>
        </w:rPr>
        <w:t>and childcare</w:t>
      </w:r>
      <w:r w:rsidRPr="008F5B81">
        <w:rPr>
          <w:rFonts w:eastAsia="Times New Roman" w:cstheme="minorHAnsi"/>
          <w:bCs/>
          <w:szCs w:val="22"/>
          <w:lang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eastAsia="en-AU"/>
        </w:rPr>
        <w:t>child</w:t>
      </w:r>
      <w:r w:rsidRPr="008F5B81">
        <w:rPr>
          <w:rFonts w:eastAsia="Times New Roman" w:cstheme="minorHAnsi"/>
          <w:bCs/>
          <w:szCs w:val="22"/>
          <w:lang w:eastAsia="en-AU"/>
        </w:rPr>
        <w:t xml:space="preserve">care. The first of the centres will </w:t>
      </w:r>
      <w:r w:rsidR="00C85EE4">
        <w:rPr>
          <w:rFonts w:eastAsia="Times New Roman" w:cstheme="minorHAnsi"/>
          <w:bCs/>
          <w:szCs w:val="22"/>
          <w:lang w:eastAsia="en-AU"/>
        </w:rPr>
        <w:t>open</w:t>
      </w:r>
      <w:r w:rsidRPr="008F5B81">
        <w:rPr>
          <w:rFonts w:eastAsia="Times New Roman" w:cstheme="minorHAnsi"/>
          <w:bCs/>
          <w:szCs w:val="22"/>
          <w:lang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5F10370B" w:rsidR="00404B77" w:rsidRDefault="00404B77" w:rsidP="009270B2">
      <w:pPr>
        <w:spacing w:after="0" w:line="276" w:lineRule="auto"/>
        <w:contextualSpacing/>
        <w:jc w:val="both"/>
        <w:rPr>
          <w:rFonts w:cs="Arial"/>
        </w:rPr>
      </w:pPr>
      <w:r>
        <w:rPr>
          <w:rFonts w:cs="Arial"/>
        </w:rPr>
        <w:t xml:space="preserve">Pre-Prep will roll-out in </w:t>
      </w:r>
      <w:r w:rsidR="008052E7">
        <w:rPr>
          <w:rFonts w:cs="Arial"/>
        </w:rPr>
        <w:t xml:space="preserve">Hindmarsh </w:t>
      </w:r>
      <w:r w:rsidR="008052E7" w:rsidRPr="008052E7">
        <w:rPr>
          <w:rFonts w:cs="Arial"/>
        </w:rPr>
        <w:t>Shire</w:t>
      </w:r>
      <w:r w:rsidRPr="008052E7">
        <w:rPr>
          <w:rFonts w:cs="Arial"/>
        </w:rPr>
        <w:t xml:space="preserve"> </w:t>
      </w:r>
      <w:r w:rsidR="004151C2" w:rsidRPr="008052E7">
        <w:rPr>
          <w:rFonts w:cs="Arial"/>
        </w:rPr>
        <w:t xml:space="preserve">in </w:t>
      </w:r>
      <w:r w:rsidR="00E4369E" w:rsidRPr="008052E7">
        <w:rPr>
          <w:rFonts w:cs="Arial"/>
        </w:rPr>
        <w:t>2025</w:t>
      </w:r>
      <w:r w:rsidR="00E50506" w:rsidRPr="008052E7">
        <w:rPr>
          <w:rFonts w:cs="Arial"/>
        </w:rPr>
        <w:t>.</w:t>
      </w:r>
      <w:r w:rsidR="00226A50" w:rsidRPr="008052E7">
        <w:rPr>
          <w:rFonts w:cs="Arial"/>
        </w:rPr>
        <w:t xml:space="preserve"> </w:t>
      </w:r>
      <w:r w:rsidR="00DC6100" w:rsidRPr="008052E7">
        <w:rPr>
          <w:rFonts w:cs="Arial"/>
        </w:rPr>
        <w:t>State</w:t>
      </w:r>
      <w:r w:rsidR="00226A50" w:rsidRPr="008052E7">
        <w:rPr>
          <w:rFonts w:cs="Arial"/>
        </w:rPr>
        <w:t>wide</w:t>
      </w:r>
      <w:r w:rsidR="00226A50">
        <w:rPr>
          <w:rFonts w:cs="Arial"/>
        </w:rPr>
        <w:t>,</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pPr>
      <w:bookmarkStart w:id="2" w:name="_Toc182835099"/>
      <w:r>
        <w:t xml:space="preserve">Purpose of </w:t>
      </w:r>
      <w:r w:rsidR="003918A9" w:rsidRPr="00047A3E">
        <w:t xml:space="preserve">Kindergarten Infrastructure and Services </w:t>
      </w:r>
      <w:r w:rsidR="003918A9" w:rsidRPr="007F1215">
        <w:t>Plan</w:t>
      </w:r>
      <w:r w:rsidR="003918A9">
        <w:t>s</w:t>
      </w:r>
      <w:r w:rsidR="003918A9" w:rsidRPr="007F1215">
        <w:t xml:space="preserve"> </w:t>
      </w:r>
      <w:r w:rsidR="003918A9">
        <w:t>(</w:t>
      </w:r>
      <w:r>
        <w:t>KISPs</w:t>
      </w:r>
      <w:r w:rsidR="003918A9">
        <w:t>)</w:t>
      </w:r>
      <w:bookmarkEnd w:id="2"/>
    </w:p>
    <w:p w14:paraId="73147BD7" w14:textId="0A84C661" w:rsidR="0086609A" w:rsidRDefault="00107C8C" w:rsidP="00BA4049">
      <w:pPr>
        <w:spacing w:before="240" w:line="276" w:lineRule="auto"/>
        <w:jc w:val="both"/>
      </w:pPr>
      <w:r>
        <w:t xml:space="preserve">New and expanded </w:t>
      </w:r>
      <w:r w:rsidR="008F5B81">
        <w:t>infrastructure is key to delivering t</w:t>
      </w:r>
      <w:r w:rsidR="009270B2">
        <w:t xml:space="preserve">he </w:t>
      </w:r>
      <w:r w:rsidR="008F5B81">
        <w:t>BSBL</w:t>
      </w:r>
      <w:r w:rsidR="009270B2">
        <w:t xml:space="preserve"> reform</w:t>
      </w:r>
      <w:r w:rsidR="008F5B81">
        <w:t>s</w:t>
      </w:r>
      <w:r w:rsidR="009270B2">
        <w:t xml:space="preserve"> </w:t>
      </w:r>
      <w:r w:rsidR="00B93CD4">
        <w:t xml:space="preserve">and </w:t>
      </w:r>
      <w:r w:rsidR="00BA4049" w:rsidRPr="00047A3E">
        <w:t xml:space="preserve">will require a large expansion of kindergarten </w:t>
      </w:r>
      <w:r w:rsidR="00DF0F36">
        <w:t xml:space="preserve">facilities </w:t>
      </w:r>
      <w:r w:rsidR="00BA4049" w:rsidRPr="00047A3E">
        <w:t xml:space="preserve">across the State. </w:t>
      </w:r>
      <w:r w:rsidR="00A5762B">
        <w:t>KISPs</w:t>
      </w:r>
      <w:r w:rsidR="00672E20">
        <w:t xml:space="preserve">, which </w:t>
      </w:r>
      <w:r w:rsidR="0086440A">
        <w:t>are jointly developed with Local Governments,</w:t>
      </w:r>
      <w:r w:rsidR="00A5762B">
        <w:t xml:space="preserve"> </w:t>
      </w:r>
      <w:r w:rsidR="00DF0F36">
        <w:t xml:space="preserve">indicate where and when new </w:t>
      </w:r>
      <w:r w:rsidR="006F61A8">
        <w:t>infrastructure will be required to support both reform implementation and population growth</w:t>
      </w:r>
      <w:r w:rsidR="00FC3F18">
        <w:t xml:space="preserve"> in each of Victoria’s 79 local government areas (LGAs)</w:t>
      </w:r>
      <w:r w:rsidR="006F61A8">
        <w:t xml:space="preserve">. </w:t>
      </w:r>
      <w:r w:rsidR="0086609A">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pPr>
      <w:r>
        <w:t xml:space="preserve">KISPs </w:t>
      </w:r>
      <w:r w:rsidR="005C14A6">
        <w:t>support planning for services and future capital works</w:t>
      </w:r>
      <w:r w:rsidR="00056891">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pPr>
      <w: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pPr>
      <w:r>
        <w:lastRenderedPageBreak/>
        <w:t>Capacity to be deli</w:t>
      </w:r>
      <w:r w:rsidR="00367BE3">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pPr>
      <w: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pPr>
      <w:r>
        <w:t>Information specific to each local government area and its early childhood education and care landscape.</w:t>
      </w:r>
    </w:p>
    <w:p w14:paraId="461DCFBF" w14:textId="103643BE" w:rsidR="009C0587" w:rsidRDefault="009C0587" w:rsidP="00BA4049">
      <w:pPr>
        <w:spacing w:before="240" w:line="276" w:lineRule="auto"/>
        <w:jc w:val="both"/>
      </w:pPr>
      <w:r>
        <w:t>KISPs were initially developed to support the roll-out of Three-Year-Old Kindergarte</w:t>
      </w:r>
      <w:r w:rsidR="00CF1773">
        <w:t xml:space="preserve">n and have now been updated </w:t>
      </w:r>
      <w:r w:rsidR="00E11BDC">
        <w:t xml:space="preserve">to incorporate Pre-Prep. </w:t>
      </w:r>
    </w:p>
    <w:p w14:paraId="032E0BF9" w14:textId="40EBB948" w:rsidR="00FB695B" w:rsidRDefault="00BA4049" w:rsidP="00BA4049">
      <w:pPr>
        <w:spacing w:before="240" w:line="276" w:lineRule="auto"/>
        <w:jc w:val="both"/>
      </w:pPr>
      <w:bookmarkStart w:id="3" w:name="_Hlk41045425"/>
      <w:r w:rsidRPr="00B948EA">
        <w:t>KISP</w:t>
      </w:r>
      <w:r w:rsidR="00FC3CC5">
        <w:t>s are intended to support</w:t>
      </w:r>
      <w:r w:rsidR="002C6B57">
        <w:t xml:space="preserve"> planning</w:t>
      </w:r>
      <w:r w:rsidR="00FB695B">
        <w:t>. They are not</w:t>
      </w:r>
      <w:r w:rsidR="002C6B57">
        <w:t xml:space="preserve"> </w:t>
      </w:r>
      <w:r w:rsidRPr="00B948EA">
        <w:t xml:space="preserve">funding </w:t>
      </w:r>
      <w:r w:rsidR="00FB695B">
        <w:t>documents</w:t>
      </w:r>
      <w:r w:rsidRPr="00B948EA">
        <w:t xml:space="preserve"> and</w:t>
      </w:r>
      <w:r w:rsidR="00FB695B">
        <w:t xml:space="preserve"> do not commit </w:t>
      </w:r>
      <w:r w:rsidR="00F0051E">
        <w:t>any</w:t>
      </w:r>
      <w:r w:rsidR="00FB695B" w:rsidRPr="00B948EA">
        <w:t xml:space="preserve"> party to</w:t>
      </w:r>
      <w:r w:rsidR="00FB695B">
        <w:t xml:space="preserve"> addressing the unmet demand identifie</w:t>
      </w:r>
      <w:r w:rsidR="00FF22A6">
        <w:t>d</w:t>
      </w:r>
      <w:r w:rsidR="00732E34">
        <w:t xml:space="preserve">. </w:t>
      </w:r>
    </w:p>
    <w:p w14:paraId="7232C1B8" w14:textId="430A9B88" w:rsidR="00BA4049" w:rsidRPr="00276467" w:rsidRDefault="00FB695B" w:rsidP="00BA4049">
      <w:pPr>
        <w:spacing w:before="240" w:line="276" w:lineRule="auto"/>
        <w:jc w:val="both"/>
        <w:rPr>
          <w:b/>
          <w:bCs/>
        </w:rPr>
      </w:pPr>
      <w:r w:rsidRPr="00276467">
        <w:rPr>
          <w:b/>
          <w:bCs/>
        </w:rPr>
        <w:t xml:space="preserve">However, </w:t>
      </w:r>
      <w:r w:rsidR="00BA4049" w:rsidRPr="00276467">
        <w:rPr>
          <w:b/>
          <w:bCs/>
        </w:rPr>
        <w:t>it is expected that future investment requests through Building Blocks and funding decisions about Local Government</w:t>
      </w:r>
      <w:r w:rsidR="003E7312">
        <w:rPr>
          <w:b/>
          <w:bCs/>
        </w:rPr>
        <w:t xml:space="preserve">, </w:t>
      </w:r>
      <w:r w:rsidR="003E7312" w:rsidRPr="00276467">
        <w:rPr>
          <w:b/>
          <w:bCs/>
        </w:rPr>
        <w:t>not-for-profit</w:t>
      </w:r>
      <w:r w:rsidR="003E7312">
        <w:rPr>
          <w:b/>
          <w:bCs/>
        </w:rPr>
        <w:t xml:space="preserve"> </w:t>
      </w:r>
      <w:r w:rsidR="003E7312" w:rsidRPr="00276467">
        <w:rPr>
          <w:b/>
          <w:bCs/>
        </w:rPr>
        <w:t>projects</w:t>
      </w:r>
      <w:r w:rsidR="003E7312">
        <w:rPr>
          <w:b/>
          <w:bCs/>
        </w:rPr>
        <w:t xml:space="preserve"> (including non-government schools)</w:t>
      </w:r>
      <w:r w:rsidR="003E7312" w:rsidRPr="00276467">
        <w:rPr>
          <w:b/>
          <w:bCs/>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pPr>
      <w:bookmarkStart w:id="4" w:name="_Toc40882499"/>
      <w:bookmarkStart w:id="5" w:name="_Toc182835100"/>
      <w:bookmarkEnd w:id="3"/>
      <w:r>
        <w:t>Structure of the KISP</w:t>
      </w:r>
      <w:bookmarkEnd w:id="4"/>
      <w:bookmarkEnd w:id="5"/>
    </w:p>
    <w:p w14:paraId="66A5E8DC" w14:textId="77777777" w:rsidR="00BA4049" w:rsidRDefault="00BA4049" w:rsidP="00BA4049">
      <w:pPr>
        <w:spacing w:line="276" w:lineRule="auto"/>
        <w:jc w:val="both"/>
      </w:pPr>
      <w: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pPr>
      <w:r w:rsidRPr="009F3CA7">
        <w:rPr>
          <w:b/>
        </w:rPr>
        <w:t xml:space="preserve">Section </w:t>
      </w:r>
      <w:r>
        <w:rPr>
          <w:b/>
        </w:rPr>
        <w:t>1</w:t>
      </w:r>
      <w:r>
        <w:t xml:space="preserve">: A short introduction to the </w:t>
      </w:r>
      <w:r w:rsidR="009270B2">
        <w:t>Best Start, Best Life</w:t>
      </w:r>
      <w: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pPr>
      <w:r w:rsidRPr="007C755D">
        <w:rPr>
          <w:b/>
        </w:rPr>
        <w:t>Section 2</w:t>
      </w:r>
      <w:r w:rsidRPr="007C755D">
        <w:t>: A map of existing and planned Early Childhood Education and Care service</w:t>
      </w:r>
      <w:r w:rsidR="00B02473">
        <w:t>s.</w:t>
      </w:r>
    </w:p>
    <w:p w14:paraId="37666B3C" w14:textId="1E09DFD5" w:rsidR="00BA4049" w:rsidRDefault="00BA4049" w:rsidP="00BA4049">
      <w:pPr>
        <w:pStyle w:val="ListParagraph"/>
        <w:numPr>
          <w:ilvl w:val="0"/>
          <w:numId w:val="45"/>
        </w:numPr>
        <w:spacing w:before="120" w:line="276" w:lineRule="auto"/>
        <w:ind w:left="714" w:hanging="357"/>
        <w:contextualSpacing w:val="0"/>
        <w:jc w:val="both"/>
      </w:pPr>
      <w:r w:rsidRPr="009F3CA7">
        <w:rPr>
          <w:b/>
        </w:rPr>
        <w:t xml:space="preserve">Section </w:t>
      </w:r>
      <w:r>
        <w:rPr>
          <w:b/>
        </w:rPr>
        <w:t>3</w:t>
      </w:r>
      <w:r>
        <w:t xml:space="preserve">: Local </w:t>
      </w:r>
      <w:r w:rsidR="00FE3E41">
        <w:t xml:space="preserve">context and </w:t>
      </w:r>
      <w:r>
        <w:t>knowledge</w:t>
      </w:r>
      <w:r w:rsidR="000F51B6">
        <w:t xml:space="preserve"> of key information in </w:t>
      </w:r>
      <w:r w:rsidR="00422463">
        <w:t>Hindmarsh Shire Council</w:t>
      </w:r>
      <w:r w:rsidR="000F51B6">
        <w:t xml:space="preserve"> relevant to early childhood education</w:t>
      </w:r>
      <w:r>
        <w:t>.</w:t>
      </w:r>
    </w:p>
    <w:p w14:paraId="6F2CADA4" w14:textId="7547FCB6" w:rsidR="00BA4049" w:rsidRDefault="00BA4049" w:rsidP="00BA4049">
      <w:pPr>
        <w:pStyle w:val="ListParagraph"/>
        <w:numPr>
          <w:ilvl w:val="0"/>
          <w:numId w:val="45"/>
        </w:numPr>
        <w:spacing w:before="120" w:line="276" w:lineRule="auto"/>
        <w:ind w:left="714" w:hanging="357"/>
        <w:contextualSpacing w:val="0"/>
        <w:jc w:val="both"/>
      </w:pPr>
      <w:r w:rsidRPr="009F3CA7">
        <w:rPr>
          <w:b/>
        </w:rPr>
        <w:t xml:space="preserve">Section </w:t>
      </w:r>
      <w:r>
        <w:rPr>
          <w:b/>
        </w:rPr>
        <w:t>4</w:t>
      </w:r>
      <w:r>
        <w:t xml:space="preserve">: </w:t>
      </w:r>
      <w:r w:rsidR="00867E78">
        <w:t>Unmet demand estimates</w:t>
      </w:r>
      <w:r w:rsidR="000F51B6">
        <w:t xml:space="preserve"> in </w:t>
      </w:r>
      <w:r w:rsidR="00422463">
        <w:t>Hindmarsh Shire Council</w:t>
      </w:r>
      <w:r w:rsidR="00B71034">
        <w:t xml:space="preserve"> </w:t>
      </w:r>
      <w:r w:rsidR="000F51B6">
        <w:t>over the life of the reform</w:t>
      </w:r>
      <w:r>
        <w:t>.</w:t>
      </w:r>
    </w:p>
    <w:p w14:paraId="200E6C68" w14:textId="77777777" w:rsidR="00BA4049" w:rsidRDefault="00BA4049" w:rsidP="00BA4049">
      <w:pPr>
        <w:pStyle w:val="Heading2"/>
        <w:numPr>
          <w:ilvl w:val="1"/>
          <w:numId w:val="21"/>
        </w:numPr>
        <w:spacing w:before="240"/>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t>Disclaimer</w:t>
      </w:r>
      <w:bookmarkEnd w:id="16"/>
      <w:r>
        <w:t xml:space="preserve"> </w:t>
      </w:r>
    </w:p>
    <w:p w14:paraId="3C54018A" w14:textId="7B19865A" w:rsidR="00BA4049" w:rsidRDefault="00D20B7B" w:rsidP="00276467">
      <w:pPr>
        <w:sectPr w:rsidR="00BA4049" w:rsidSect="00DA06C4">
          <w:footerReference w:type="default" r:id="rId18"/>
          <w:pgSz w:w="11900" w:h="16840"/>
          <w:pgMar w:top="1418" w:right="1134" w:bottom="1701" w:left="1134" w:header="709" w:footer="709" w:gutter="0"/>
          <w:cols w:space="708"/>
          <w:docGrid w:linePitch="360"/>
        </w:sectPr>
      </w:pPr>
      <w:r w:rsidRPr="00D20B7B">
        <w:t xml:space="preserve">All data presented in this document is published for information purposes only. Operational and business decisions should not be based solely on this document. Neither the Department </w:t>
      </w:r>
      <w:r w:rsidR="002E03C9">
        <w:t xml:space="preserve">nor </w:t>
      </w:r>
      <w:r w:rsidR="00223724">
        <w:t xml:space="preserve">Hindmarsh Shire </w:t>
      </w:r>
      <w:r w:rsidR="00275DC0">
        <w:t>Council</w:t>
      </w:r>
      <w:r w:rsidRPr="00D20B7B">
        <w:t xml:space="preserve"> warrants, guarantees, makes any representation or assumes any duty of care in relation to the data, including as to its suitability, completeness, accuracy or adequacy.</w:t>
      </w:r>
    </w:p>
    <w:p w14:paraId="7DCBEA5D" w14:textId="37C2B7CD" w:rsidR="00BA4049" w:rsidRDefault="00BA4049" w:rsidP="00BA4049">
      <w:pPr>
        <w:pStyle w:val="Heading1"/>
        <w:numPr>
          <w:ilvl w:val="0"/>
          <w:numId w:val="21"/>
        </w:numPr>
      </w:pPr>
      <w:bookmarkStart w:id="17" w:name="_Toc182835102"/>
      <w:r>
        <w:t xml:space="preserve">Map of Early Childhood Education </w:t>
      </w:r>
      <w:r w:rsidRPr="008052E7">
        <w:t xml:space="preserve">services in </w:t>
      </w:r>
      <w:r w:rsidR="004D5F06" w:rsidRPr="008052E7">
        <w:t>Hindmarsh Shire Council</w:t>
      </w:r>
      <w:bookmarkEnd w:id="17"/>
    </w:p>
    <w:p w14:paraId="12EAECD2" w14:textId="44121840" w:rsidR="00BA4049" w:rsidRDefault="00BA4049" w:rsidP="00BA4049">
      <w:pPr>
        <w:spacing w:before="240" w:line="276" w:lineRule="auto"/>
        <w:jc w:val="both"/>
      </w:pPr>
      <w:r w:rsidRPr="00462E4A">
        <w:t>The map</w:t>
      </w:r>
      <w:r>
        <w:t xml:space="preserve"> below</w:t>
      </w:r>
      <w:r w:rsidRPr="00462E4A">
        <w:t xml:space="preserve"> shows the distribution of </w:t>
      </w:r>
      <w:r>
        <w:t xml:space="preserve">currently operating and </w:t>
      </w:r>
      <w:r w:rsidRPr="00462E4A">
        <w:t xml:space="preserve">new </w:t>
      </w:r>
      <w:r w:rsidR="005B7377">
        <w:t xml:space="preserve">State-supported </w:t>
      </w:r>
      <w:r w:rsidRPr="00462E4A">
        <w:t xml:space="preserve">services that </w:t>
      </w:r>
      <w:r>
        <w:t>are planned to</w:t>
      </w:r>
      <w:r w:rsidRPr="00462E4A">
        <w:t xml:space="preserve"> open in the </w:t>
      </w:r>
      <w:r>
        <w:t>future</w:t>
      </w:r>
      <w:r w:rsidRPr="00462E4A">
        <w:t xml:space="preserve"> in </w:t>
      </w:r>
      <w:r w:rsidR="00B71034">
        <w:t>Hindmarsh Shire Council</w:t>
      </w:r>
      <w:r w:rsidR="00EC1652">
        <w:t>. Planned services by the private sector are not included.</w:t>
      </w:r>
    </w:p>
    <w:p w14:paraId="598BF1A7" w14:textId="01DB1FF8" w:rsidR="00BA4049" w:rsidRDefault="002C2014" w:rsidP="00BA4049">
      <w:pPr>
        <w:spacing w:before="240" w:line="276" w:lineRule="auto"/>
        <w:jc w:val="both"/>
      </w:pPr>
      <w:r>
        <w:rPr>
          <w:noProof/>
        </w:rPr>
        <w:drawing>
          <wp:anchor distT="0" distB="0" distL="114300" distR="114300" simplePos="0" relativeHeight="251660290" behindDoc="1" locked="0" layoutInCell="1" allowOverlap="1" wp14:anchorId="124598A1" wp14:editId="4FD763C8">
            <wp:simplePos x="0" y="0"/>
            <wp:positionH relativeFrom="margin">
              <wp:align>right</wp:align>
            </wp:positionH>
            <wp:positionV relativeFrom="paragraph">
              <wp:posOffset>648335</wp:posOffset>
            </wp:positionV>
            <wp:extent cx="1485900" cy="974725"/>
            <wp:effectExtent l="0" t="0" r="0" b="0"/>
            <wp:wrapTight wrapText="bothSides">
              <wp:wrapPolygon edited="0">
                <wp:start x="0" y="0"/>
                <wp:lineTo x="0" y="21107"/>
                <wp:lineTo x="21323" y="21107"/>
                <wp:lineTo x="21323" y="0"/>
                <wp:lineTo x="0" y="0"/>
              </wp:wrapPolygon>
            </wp:wrapTight>
            <wp:docPr id="1283376717" name="Picture 1" descr="Map of Early Childhood Education services in Hindmarsh 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76717" name="Picture 1" descr="Map of Early Childhood Education services in Hindmarsh Shire Council"/>
                    <pic:cNvPicPr>
                      <a:picLocks noChangeAspect="1" noChangeArrowheads="1"/>
                    </pic:cNvPicPr>
                  </pic:nvPicPr>
                  <pic:blipFill rotWithShape="1">
                    <a:blip r:embed="rId19" r:link="rId20">
                      <a:extLst>
                        <a:ext uri="{28A0092B-C50C-407E-A947-70E740481C1C}">
                          <a14:useLocalDpi xmlns:a14="http://schemas.microsoft.com/office/drawing/2010/main" val="0"/>
                        </a:ext>
                      </a:extLst>
                    </a:blip>
                    <a:srcRect l="6502" r="15476"/>
                    <a:stretch/>
                  </pic:blipFill>
                  <pic:spPr bwMode="auto">
                    <a:xfrm>
                      <a:off x="0" y="0"/>
                      <a:ext cx="1485900" cy="974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4049" w:rsidRPr="00462E4A">
        <w:t xml:space="preserve">This map has been prepared using </w:t>
      </w:r>
      <w:r w:rsidR="00B81113">
        <w:t>d</w:t>
      </w:r>
      <w:r w:rsidR="00BA4049" w:rsidRPr="00462E4A">
        <w:t xml:space="preserve">epartmental data, from both the </w:t>
      </w:r>
      <w:r w:rsidR="00BA4049" w:rsidRPr="0018584B">
        <w:t>National Quality Agenda IT System (NQAITS)</w:t>
      </w:r>
      <w:r w:rsidR="00BA4049" w:rsidRPr="00462E4A">
        <w:t xml:space="preserve"> and the Victorian School Building Authority</w:t>
      </w:r>
      <w:r w:rsidR="00BA4049">
        <w:t xml:space="preserve"> (VSBA)</w:t>
      </w:r>
      <w:r w:rsidR="00BA4049" w:rsidRPr="00462E4A">
        <w:t xml:space="preserve">. </w:t>
      </w:r>
    </w:p>
    <w:p w14:paraId="7D31480B" w14:textId="05418066" w:rsidR="00F63081" w:rsidRPr="00AB2598" w:rsidRDefault="00B348D8" w:rsidP="00BA4049">
      <w:pPr>
        <w:spacing w:before="240" w:line="276" w:lineRule="auto"/>
        <w:jc w:val="both"/>
      </w:pPr>
      <w:r>
        <w:rPr>
          <w:noProof/>
        </w:rPr>
        <mc:AlternateContent>
          <mc:Choice Requires="wps">
            <w:drawing>
              <wp:anchor distT="0" distB="0" distL="114300" distR="114300" simplePos="0" relativeHeight="251671554" behindDoc="0" locked="0" layoutInCell="1" allowOverlap="1" wp14:anchorId="20CE8869" wp14:editId="503C1A6D">
                <wp:simplePos x="0" y="0"/>
                <wp:positionH relativeFrom="column">
                  <wp:posOffset>3318510</wp:posOffset>
                </wp:positionH>
                <wp:positionV relativeFrom="paragraph">
                  <wp:posOffset>4946650</wp:posOffset>
                </wp:positionV>
                <wp:extent cx="200025" cy="142875"/>
                <wp:effectExtent l="0" t="0" r="28575" b="28575"/>
                <wp:wrapNone/>
                <wp:docPr id="1804004837"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489A9" id="Rectangle 4" o:spid="_x0000_s1026" alt="&quot;&quot;" style="position:absolute;margin-left:261.3pt;margin-top:389.5pt;width:15.75pt;height:11.25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" fillcolor="#975baa [2404]" strokecolor="#975baa [2404]" strokeweight="1pt"/>
            </w:pict>
          </mc:Fallback>
        </mc:AlternateContent>
      </w:r>
      <w:r>
        <w:rPr>
          <w:noProof/>
        </w:rPr>
        <mc:AlternateContent>
          <mc:Choice Requires="wps">
            <w:drawing>
              <wp:anchor distT="0" distB="0" distL="114300" distR="114300" simplePos="0" relativeHeight="251669506" behindDoc="0" locked="0" layoutInCell="1" allowOverlap="1" wp14:anchorId="3DE2CD50" wp14:editId="2CCEB5BE">
                <wp:simplePos x="0" y="0"/>
                <wp:positionH relativeFrom="column">
                  <wp:posOffset>2489835</wp:posOffset>
                </wp:positionH>
                <wp:positionV relativeFrom="paragraph">
                  <wp:posOffset>4337050</wp:posOffset>
                </wp:positionV>
                <wp:extent cx="200025" cy="142875"/>
                <wp:effectExtent l="0" t="0" r="28575" b="28575"/>
                <wp:wrapNone/>
                <wp:docPr id="35667839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6B88D" id="Rectangle 4" o:spid="_x0000_s1026" alt="&quot;&quot;" style="position:absolute;margin-left:196.05pt;margin-top:341.5pt;width:15.75pt;height:11.25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" fillcolor="#975baa [2404]" strokecolor="#975baa [2404]" strokeweight="1pt"/>
            </w:pict>
          </mc:Fallback>
        </mc:AlternateContent>
      </w:r>
      <w:r>
        <w:rPr>
          <w:noProof/>
        </w:rPr>
        <mc:AlternateContent>
          <mc:Choice Requires="wps">
            <w:drawing>
              <wp:anchor distT="0" distB="0" distL="114300" distR="114300" simplePos="0" relativeHeight="251667458" behindDoc="0" locked="0" layoutInCell="1" allowOverlap="1" wp14:anchorId="4788E1D2" wp14:editId="111F1451">
                <wp:simplePos x="0" y="0"/>
                <wp:positionH relativeFrom="column">
                  <wp:posOffset>3128010</wp:posOffset>
                </wp:positionH>
                <wp:positionV relativeFrom="paragraph">
                  <wp:posOffset>4937125</wp:posOffset>
                </wp:positionV>
                <wp:extent cx="161925" cy="133350"/>
                <wp:effectExtent l="19050" t="19050" r="47625" b="19050"/>
                <wp:wrapNone/>
                <wp:docPr id="1428386925" name="Isosceles Tri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1925" cy="133350"/>
                        </a:xfrm>
                        <a:prstGeom prst="triangl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B2D7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quot;&quot;" style="position:absolute;margin-left:246.3pt;margin-top:388.75pt;width:12.75pt;height:10.5pt;z-index:251667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" fillcolor="#00b050" strokecolor="#00b050" strokeweight="1pt"/>
            </w:pict>
          </mc:Fallback>
        </mc:AlternateContent>
      </w:r>
      <w:r w:rsidR="00653A17">
        <w:rPr>
          <w:noProof/>
        </w:rPr>
        <mc:AlternateContent>
          <mc:Choice Requires="wps">
            <w:drawing>
              <wp:anchor distT="0" distB="0" distL="114300" distR="114300" simplePos="0" relativeHeight="251665410" behindDoc="0" locked="0" layoutInCell="1" allowOverlap="1" wp14:anchorId="4EA64A5D" wp14:editId="705B162E">
                <wp:simplePos x="0" y="0"/>
                <wp:positionH relativeFrom="column">
                  <wp:posOffset>2299335</wp:posOffset>
                </wp:positionH>
                <wp:positionV relativeFrom="paragraph">
                  <wp:posOffset>4337050</wp:posOffset>
                </wp:positionV>
                <wp:extent cx="161925" cy="133350"/>
                <wp:effectExtent l="19050" t="19050" r="47625" b="19050"/>
                <wp:wrapNone/>
                <wp:docPr id="208103745" name="Isosceles Tri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1925" cy="133350"/>
                        </a:xfrm>
                        <a:prstGeom prst="triangl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53E1C" id="Isosceles Triangle 2" o:spid="_x0000_s1026" type="#_x0000_t5" alt="&quot;&quot;" style="position:absolute;margin-left:181.05pt;margin-top:341.5pt;width:12.75pt;height:10.5pt;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" fillcolor="#00b050" strokecolor="#00b050" strokeweight="1pt"/>
            </w:pict>
          </mc:Fallback>
        </mc:AlternateContent>
      </w:r>
      <w:r w:rsidR="00653A17">
        <w:rPr>
          <w:noProof/>
        </w:rPr>
        <mc:AlternateContent>
          <mc:Choice Requires="wps">
            <w:drawing>
              <wp:anchor distT="0" distB="0" distL="114300" distR="114300" simplePos="0" relativeHeight="251663362" behindDoc="0" locked="0" layoutInCell="1" allowOverlap="1" wp14:anchorId="7E209C9D" wp14:editId="716EC9BC">
                <wp:simplePos x="0" y="0"/>
                <wp:positionH relativeFrom="column">
                  <wp:posOffset>3689985</wp:posOffset>
                </wp:positionH>
                <wp:positionV relativeFrom="paragraph">
                  <wp:posOffset>3355975</wp:posOffset>
                </wp:positionV>
                <wp:extent cx="161925" cy="133350"/>
                <wp:effectExtent l="19050" t="19050" r="47625" b="19050"/>
                <wp:wrapNone/>
                <wp:docPr id="1965767247" name="Isosceles Tri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1925" cy="133350"/>
                        </a:xfrm>
                        <a:prstGeom prst="triangl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61796" id="Isosceles Triangle 2" o:spid="_x0000_s1026" type="#_x0000_t5" alt="&quot;&quot;" style="position:absolute;margin-left:290.55pt;margin-top:264.25pt;width:12.75pt;height:10.5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" fillcolor="#00b050" strokecolor="#00b050" strokeweight="1pt"/>
            </w:pict>
          </mc:Fallback>
        </mc:AlternateContent>
      </w:r>
      <w:r w:rsidR="00653A17">
        <w:rPr>
          <w:noProof/>
        </w:rPr>
        <mc:AlternateContent>
          <mc:Choice Requires="wps">
            <w:drawing>
              <wp:anchor distT="0" distB="0" distL="114300" distR="114300" simplePos="0" relativeHeight="251661314" behindDoc="0" locked="0" layoutInCell="1" allowOverlap="1" wp14:anchorId="51A73588" wp14:editId="423E2835">
                <wp:simplePos x="0" y="0"/>
                <wp:positionH relativeFrom="column">
                  <wp:posOffset>3718560</wp:posOffset>
                </wp:positionH>
                <wp:positionV relativeFrom="paragraph">
                  <wp:posOffset>2117725</wp:posOffset>
                </wp:positionV>
                <wp:extent cx="161925" cy="133350"/>
                <wp:effectExtent l="19050" t="19050" r="47625" b="19050"/>
                <wp:wrapNone/>
                <wp:docPr id="1040706916" name="Isosceles Tri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1925" cy="133350"/>
                        </a:xfrm>
                        <a:prstGeom prst="triangl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5D4BB" id="Isosceles Triangle 2" o:spid="_x0000_s1026" type="#_x0000_t5" alt="&quot;&quot;" style="position:absolute;margin-left:292.8pt;margin-top:166.75pt;width:12.75pt;height:10.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" fillcolor="#00b050" strokecolor="#00b050" strokeweight="1pt"/>
            </w:pict>
          </mc:Fallback>
        </mc:AlternateContent>
      </w:r>
      <w:r w:rsidR="005B005D" w:rsidRPr="00F63081">
        <w:rPr>
          <w:noProof/>
        </w:rPr>
        <w:drawing>
          <wp:anchor distT="0" distB="0" distL="114300" distR="114300" simplePos="0" relativeHeight="251659266" behindDoc="1" locked="0" layoutInCell="1" allowOverlap="1" wp14:anchorId="7D522285" wp14:editId="65995D48">
            <wp:simplePos x="0" y="0"/>
            <wp:positionH relativeFrom="margin">
              <wp:align>left</wp:align>
            </wp:positionH>
            <wp:positionV relativeFrom="paragraph">
              <wp:posOffset>107315</wp:posOffset>
            </wp:positionV>
            <wp:extent cx="4728845" cy="5800725"/>
            <wp:effectExtent l="0" t="0" r="0" b="9525"/>
            <wp:wrapTight wrapText="bothSides">
              <wp:wrapPolygon edited="0">
                <wp:start x="0" y="0"/>
                <wp:lineTo x="0" y="21565"/>
                <wp:lineTo x="21493" y="21565"/>
                <wp:lineTo x="21493" y="0"/>
                <wp:lineTo x="0" y="0"/>
              </wp:wrapPolygon>
            </wp:wrapTight>
            <wp:docPr id="8319886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88667" name="Picture 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4728845" cy="5800725"/>
                    </a:xfrm>
                    <a:prstGeom prst="rect">
                      <a:avLst/>
                    </a:prstGeom>
                  </pic:spPr>
                </pic:pic>
              </a:graphicData>
            </a:graphic>
            <wp14:sizeRelH relativeFrom="page">
              <wp14:pctWidth>0</wp14:pctWidth>
            </wp14:sizeRelH>
            <wp14:sizeRelV relativeFrom="page">
              <wp14:pctHeight>0</wp14:pctHeight>
            </wp14:sizeRelV>
          </wp:anchor>
        </w:drawing>
      </w:r>
    </w:p>
    <w:p w14:paraId="68C28ACD" w14:textId="2F53F946" w:rsidR="00BA4049" w:rsidRDefault="00BA4049" w:rsidP="00BA4049">
      <w:pPr>
        <w:rPr>
          <w:lang w:val="en-US"/>
        </w:rPr>
      </w:pPr>
    </w:p>
    <w:p w14:paraId="0A53D356" w14:textId="77777777" w:rsidR="00BA4049" w:rsidRDefault="00BA4049" w:rsidP="00BA4049">
      <w:pPr>
        <w:rPr>
          <w:lang w:val="en-US"/>
        </w:rPr>
        <w:sectPr w:rsidR="00BA4049" w:rsidSect="006F583B">
          <w:pgSz w:w="11900" w:h="16840"/>
          <w:pgMar w:top="1134" w:right="709" w:bottom="1701" w:left="1134" w:header="709" w:footer="709" w:gutter="0"/>
          <w:cols w:space="708"/>
          <w:docGrid w:linePitch="360"/>
        </w:sectPr>
      </w:pPr>
    </w:p>
    <w:p w14:paraId="4CDF3D31" w14:textId="77777777" w:rsidR="00BA4049" w:rsidRPr="00624A55" w:rsidRDefault="00BA4049" w:rsidP="00BA4049">
      <w:pPr>
        <w:pStyle w:val="Heading1"/>
        <w:numPr>
          <w:ilvl w:val="0"/>
          <w:numId w:val="21"/>
        </w:numPr>
      </w:pPr>
      <w:bookmarkStart w:id="18" w:name="_Toc182835103"/>
      <w:r>
        <w:t>Local context</w:t>
      </w:r>
      <w:bookmarkEnd w:id="18"/>
      <w:r>
        <w:t xml:space="preserve"> </w:t>
      </w:r>
    </w:p>
    <w:p w14:paraId="2B3B6E6C" w14:textId="77777777" w:rsidR="00BA4049" w:rsidRPr="00624A55" w:rsidRDefault="00BA4049" w:rsidP="00BA4049">
      <w:pPr>
        <w:pStyle w:val="Intro"/>
        <w:jc w:val="both"/>
      </w:pPr>
      <w:r w:rsidRPr="0004515E">
        <w:rPr>
          <w:color w:val="auto"/>
          <w:sz w:val="2"/>
          <w:szCs w:val="2"/>
        </w:rPr>
        <w:t xml:space="preserve"> d</w:t>
      </w:r>
    </w:p>
    <w:p w14:paraId="2207F51C" w14:textId="77777777" w:rsidR="00BA4049" w:rsidRPr="005072DF" w:rsidRDefault="00BA4049" w:rsidP="00BA4049">
      <w:pPr>
        <w:pStyle w:val="Heading2"/>
      </w:pPr>
      <w:bookmarkStart w:id="19" w:name="_Toc182835104"/>
      <w: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pPr>
      <w:bookmarkStart w:id="20" w:name="_Toc182835105"/>
      <w:r>
        <w:t xml:space="preserve">3.2 </w:t>
      </w:r>
      <w:r w:rsidRPr="00BD2CBD">
        <w:t xml:space="preserve">Key </w:t>
      </w:r>
      <w:r>
        <w:t>considerations</w:t>
      </w:r>
      <w:bookmarkEnd w:id="20"/>
      <w:r>
        <w:t xml:space="preserve"> </w:t>
      </w:r>
    </w:p>
    <w:p w14:paraId="34B8339D" w14:textId="77777777" w:rsidR="0026733C" w:rsidRDefault="0026733C" w:rsidP="00C27D65">
      <w:r w:rsidRPr="0026733C">
        <w:t xml:space="preserve">Hindmarsh Shire Council is located halfway between Melbourne and Adelaide, comprises 7,500sq kilometres and has a population of approximately 5,588. </w:t>
      </w:r>
    </w:p>
    <w:p w14:paraId="4A610FF0" w14:textId="77777777" w:rsidR="0026733C" w:rsidRDefault="0026733C" w:rsidP="00C27D65">
      <w:r w:rsidRPr="0026733C">
        <w:t xml:space="preserve">The Western Highway, the main thoroughfare between Melbourne and Adelaide, runs through the Shire. </w:t>
      </w:r>
    </w:p>
    <w:p w14:paraId="1F870214" w14:textId="77777777" w:rsidR="003B7302" w:rsidRDefault="0026733C" w:rsidP="00C27D65">
      <w:r w:rsidRPr="0026733C">
        <w:t xml:space="preserve">Hindmarsh Shire has four main townships (Dimboola, Jeparit, Nhill and Rainbow) and is largely dependent on agriculture, health services, manufacturing and retail. Our towns have excellent sporting facilities, schools and hospitals, and our natural and heritage attractions draw thousands of visitors each year. </w:t>
      </w:r>
    </w:p>
    <w:p w14:paraId="3832BCD1" w14:textId="4787B2A3" w:rsidR="008342E5" w:rsidRDefault="0026733C" w:rsidP="00C27D65">
      <w:r w:rsidRPr="0026733C">
        <w:t>Hindmarsh Shire is responsible for the governance and delivery of services that support the</w:t>
      </w:r>
      <w:r w:rsidR="00A4459B">
        <w:t xml:space="preserve"> residents and</w:t>
      </w:r>
      <w:r w:rsidRPr="0026733C">
        <w:t xml:space="preserve"> </w:t>
      </w:r>
      <w:r w:rsidR="00A4459B">
        <w:t>community</w:t>
      </w:r>
      <w:r w:rsidR="00A4459B" w:rsidRPr="0026733C">
        <w:t xml:space="preserve"> </w:t>
      </w:r>
      <w:r w:rsidR="00A4459B">
        <w:t xml:space="preserve">of the </w:t>
      </w:r>
      <w:r w:rsidRPr="0026733C">
        <w:t>municipal</w:t>
      </w:r>
      <w:r w:rsidR="0081768B">
        <w:t>it</w:t>
      </w:r>
      <w:r w:rsidR="00A4459B">
        <w:t>y</w:t>
      </w:r>
      <w:r w:rsidR="00A86337">
        <w:t>.</w:t>
      </w:r>
      <w:r w:rsidR="0081768B">
        <w:t xml:space="preserve"> </w:t>
      </w:r>
      <w:r w:rsidR="00A86337">
        <w:t xml:space="preserve">Services </w:t>
      </w:r>
      <w:r w:rsidRPr="0026733C">
        <w:t>include</w:t>
      </w:r>
      <w:r w:rsidR="00A86337">
        <w:t>, but are not limited to,</w:t>
      </w:r>
      <w:r w:rsidRPr="0026733C">
        <w:t xml:space="preserve"> </w:t>
      </w:r>
      <w:r w:rsidR="0081768B">
        <w:t xml:space="preserve">kindergarten </w:t>
      </w:r>
      <w:r w:rsidR="00370382">
        <w:t xml:space="preserve">and early children services, </w:t>
      </w:r>
      <w:r w:rsidRPr="0026733C">
        <w:t>waste management, maintenance of roads, footpaths, and drainage, planning and building services, local laws and emergency management and recreation and community services</w:t>
      </w:r>
      <w:r w:rsidR="00533B4D">
        <w:t xml:space="preserve"> etc</w:t>
      </w:r>
      <w:r w:rsidRPr="0026733C">
        <w:t>.</w:t>
      </w:r>
    </w:p>
    <w:p w14:paraId="548EC65A" w14:textId="77777777" w:rsidR="00453C7F" w:rsidRDefault="00453C7F" w:rsidP="00453C7F">
      <w:r>
        <w:t>It is widely recognised across Hindmarsh Shire and beyond that the lack of quality and accessible childcare is a serious barrier to local businesses and service providers, (including those in the education and health sectors), in the recruitment of new and retention of existing staff. This is particularly the case for women in instances when they wish to return to work after having a baby but are unable to due to lack of long day care childcare services.</w:t>
      </w:r>
    </w:p>
    <w:p w14:paraId="045C4AD5" w14:textId="77777777" w:rsidR="00453C7F" w:rsidRDefault="00453C7F" w:rsidP="00453C7F">
      <w:r>
        <w:t xml:space="preserve">Nhill and Dimboola have benefited from the delivery of new kindergartens through the Kindergartens on School Sites program in 2025, which has increased opportunities for both kindergarten and long day care, but as Jeparit and Rainbow only have kindergarten services, parents continue to struggle with balancing childcare and employment obligations.  </w:t>
      </w:r>
    </w:p>
    <w:p w14:paraId="516751E3" w14:textId="4F03AD51" w:rsidR="00370382" w:rsidRDefault="00880371" w:rsidP="00C27D65">
      <w:r>
        <w:t xml:space="preserve"> </w:t>
      </w:r>
    </w:p>
    <w:p w14:paraId="6C72D38D" w14:textId="3E1371AA" w:rsidR="00C27D65" w:rsidRPr="00965B4C" w:rsidRDefault="008342E5" w:rsidP="00276467">
      <w:pPr>
        <w:rPr>
          <w:b/>
        </w:rPr>
      </w:pPr>
      <w:r w:rsidRPr="00965B4C">
        <w:rPr>
          <w:b/>
        </w:rPr>
        <w:t>Aboriginal Self Determination in Early Childhood Education and Care</w:t>
      </w:r>
    </w:p>
    <w:p w14:paraId="4639839D" w14:textId="6805001A" w:rsidR="008342E5" w:rsidRDefault="004D750B" w:rsidP="00276467">
      <w:r w:rsidRPr="004D750B">
        <w:t xml:space="preserve">Hindmarsh Shire is steeped in </w:t>
      </w:r>
      <w:r>
        <w:t xml:space="preserve">indigenous and culturally significant </w:t>
      </w:r>
      <w:r w:rsidRPr="004D750B">
        <w:t>heritage</w:t>
      </w:r>
      <w:r>
        <w:t xml:space="preserve"> and</w:t>
      </w:r>
      <w:r w:rsidRPr="004D750B">
        <w:t xml:space="preserve"> acknowledges the </w:t>
      </w:r>
      <w:proofErr w:type="spellStart"/>
      <w:r w:rsidRPr="004D750B">
        <w:t>Wotjobaluk</w:t>
      </w:r>
      <w:proofErr w:type="spellEnd"/>
      <w:r w:rsidRPr="004D750B">
        <w:t xml:space="preserve">, </w:t>
      </w:r>
      <w:proofErr w:type="spellStart"/>
      <w:r w:rsidRPr="004D750B">
        <w:t>Jaadwa</w:t>
      </w:r>
      <w:proofErr w:type="spellEnd"/>
      <w:r w:rsidRPr="004D750B">
        <w:t xml:space="preserve">, </w:t>
      </w:r>
      <w:proofErr w:type="spellStart"/>
      <w:r w:rsidRPr="004D750B">
        <w:t>Jadawadjali</w:t>
      </w:r>
      <w:proofErr w:type="spellEnd"/>
      <w:r w:rsidRPr="004D750B">
        <w:t xml:space="preserve">, </w:t>
      </w:r>
      <w:proofErr w:type="spellStart"/>
      <w:r w:rsidRPr="004D750B">
        <w:t>Wergaia</w:t>
      </w:r>
      <w:proofErr w:type="spellEnd"/>
      <w:r w:rsidRPr="004D750B">
        <w:t xml:space="preserve"> and </w:t>
      </w:r>
      <w:proofErr w:type="spellStart"/>
      <w:r w:rsidRPr="004D750B">
        <w:t>Jupagalk</w:t>
      </w:r>
      <w:proofErr w:type="spellEnd"/>
      <w:r w:rsidRPr="004D750B">
        <w:t xml:space="preserve"> Nations as Traditional Owners of Country.</w:t>
      </w:r>
      <w:r>
        <w:t xml:space="preserve"> </w:t>
      </w:r>
    </w:p>
    <w:p w14:paraId="1FB06DC8" w14:textId="6B2C9711" w:rsidR="004D750B" w:rsidRDefault="008F662D" w:rsidP="00276467">
      <w:r>
        <w:t>According to the 2021 Census Data Hindmarsh Shire had 92 people who identified as Indigenous or Torres Strait Islanders with 14 (approximately 15%) under the age of ten years.</w:t>
      </w:r>
    </w:p>
    <w:p w14:paraId="40FAE43D" w14:textId="0E7CA132" w:rsidR="008F662D" w:rsidRPr="00C27D65" w:rsidRDefault="008F662D" w:rsidP="00276467">
      <w:r>
        <w:t>In 2025, there are three children enrolled in kindergarten whose family identify as Aboriginal.</w:t>
      </w:r>
    </w:p>
    <w:p w14:paraId="299F6401" w14:textId="77777777" w:rsidR="00BA4049" w:rsidRDefault="00BA4049" w:rsidP="00BA4049">
      <w:pPr>
        <w:rPr>
          <w:b/>
          <w:bCs/>
          <w:lang w:val="en-US"/>
        </w:rPr>
      </w:pPr>
      <w:r>
        <w:rPr>
          <w:b/>
          <w:bCs/>
          <w:lang w:val="en-US"/>
        </w:rPr>
        <w:t>Key demographic trends that influence demand for kindergarten</w:t>
      </w:r>
    </w:p>
    <w:p w14:paraId="6B030C85" w14:textId="77777777" w:rsidR="0006431A" w:rsidRDefault="0006431A" w:rsidP="0006431A">
      <w:r>
        <w:t>According to the 2021 Census data, there are 285 children below the age of five years within Hindmarsh Shire which is 5% of the shire’s population and slightly below the Victorian and Australian average which is 5.8%.</w:t>
      </w:r>
    </w:p>
    <w:p w14:paraId="5DBF8CF9" w14:textId="77777777" w:rsidR="0006431A" w:rsidRDefault="0006431A" w:rsidP="0006431A">
      <w:r>
        <w:t>These figures are slightly higher than the 2016 Census which stated there were 260 children or 4.5% of the population below the age of five years.</w:t>
      </w:r>
    </w:p>
    <w:p w14:paraId="1890028D" w14:textId="77777777" w:rsidR="0006431A" w:rsidRDefault="0006431A" w:rsidP="0006431A">
      <w:r>
        <w:t>The 2021 Census data stated, that of the 285 children below the age of five years, 104 or approximately 36% of the cohort were attending pre-school.</w:t>
      </w:r>
    </w:p>
    <w:p w14:paraId="67BEA9BF" w14:textId="77777777" w:rsidR="0006431A" w:rsidRDefault="0006431A" w:rsidP="0006431A">
      <w:r>
        <w:t>In broader terms, Hindmarsh Shire’s demographics can be identified as approximately 14.9% in the 0 – 14 years age group, 56.9% in the 15 – 64 years age group and 28.2% over 65 years.</w:t>
      </w:r>
    </w:p>
    <w:p w14:paraId="489E5BEA" w14:textId="6A28B213" w:rsidR="00271B97" w:rsidRDefault="00F94306" w:rsidP="00BA4049">
      <w:pPr>
        <w:rPr>
          <w:lang w:val="en-US"/>
        </w:rPr>
      </w:pPr>
      <w:r>
        <w:rPr>
          <w:lang w:val="en-US"/>
        </w:rPr>
        <w:t>Projected birth rates for the shire are difficult to establish, but anecdotal evidence suggests that there may be a slight decline in birth rates. However, this could be mitigated due to the increased numbers of families relocating to the municipality from other areas and the arrival of refugee families. An example of this is that there are at least six (6) children from Karen refugee families attending kindergarten in Nhill in 2025</w:t>
      </w:r>
      <w:r w:rsidR="00271B97">
        <w:rPr>
          <w:lang w:val="en-US"/>
        </w:rPr>
        <w:t xml:space="preserve"> and many more attending the Multi-cultural Storytime -Mother Tongue program</w:t>
      </w:r>
      <w:r>
        <w:rPr>
          <w:lang w:val="en-US"/>
        </w:rPr>
        <w:t>.</w:t>
      </w:r>
      <w:r w:rsidR="00271B97">
        <w:rPr>
          <w:lang w:val="en-US"/>
        </w:rPr>
        <w:t xml:space="preserve"> These children will no doubt transition </w:t>
      </w:r>
      <w:r w:rsidR="00DB3277">
        <w:rPr>
          <w:lang w:val="en-US"/>
        </w:rPr>
        <w:t>in</w:t>
      </w:r>
      <w:r w:rsidR="00271B97">
        <w:rPr>
          <w:lang w:val="en-US"/>
        </w:rPr>
        <w:t>to traditional kindergarten services in the future as they reach th</w:t>
      </w:r>
      <w:r w:rsidR="00DB3277">
        <w:rPr>
          <w:lang w:val="en-US"/>
        </w:rPr>
        <w:t xml:space="preserve">e appropriate </w:t>
      </w:r>
      <w:r w:rsidR="00271B97">
        <w:rPr>
          <w:lang w:val="en-US"/>
        </w:rPr>
        <w:t>age.</w:t>
      </w:r>
    </w:p>
    <w:p w14:paraId="2AA2FCBC" w14:textId="71063707" w:rsidR="00211C17" w:rsidRDefault="00211F6E" w:rsidP="00BA4049">
      <w:pPr>
        <w:rPr>
          <w:lang w:val="en-US"/>
        </w:rPr>
      </w:pPr>
      <w:r>
        <w:rPr>
          <w:lang w:val="en-US"/>
        </w:rPr>
        <w:t>As Hindmarsh Shire is a rural municipality it is necessary for school-aged children to be transported from remote areas such as family farms or neighboring towns by school buses to their local schools. This service is not available for children</w:t>
      </w:r>
      <w:r w:rsidR="00211C17">
        <w:rPr>
          <w:lang w:val="en-US"/>
        </w:rPr>
        <w:t xml:space="preserve"> </w:t>
      </w:r>
      <w:r w:rsidR="00E6755A">
        <w:rPr>
          <w:lang w:val="en-US"/>
        </w:rPr>
        <w:t xml:space="preserve">until they turn 4 years old, and subject to sufficient seating capacity on the bus route. </w:t>
      </w:r>
      <w:r w:rsidR="00211C17">
        <w:rPr>
          <w:lang w:val="en-US"/>
        </w:rPr>
        <w:t xml:space="preserve">In instances where </w:t>
      </w:r>
      <w:r w:rsidR="00E6755A">
        <w:rPr>
          <w:lang w:val="en-US"/>
        </w:rPr>
        <w:t>kindergarten aged children can’t access a school bus</w:t>
      </w:r>
      <w:r w:rsidR="00211C17">
        <w:rPr>
          <w:lang w:val="en-US"/>
        </w:rPr>
        <w:t>, it is expected that parents or guardians will provide private transportation which then reduces their opportunities for employment.</w:t>
      </w:r>
    </w:p>
    <w:p w14:paraId="4BFD9F86" w14:textId="6BB7B841" w:rsidR="000B020F" w:rsidRDefault="00211C17" w:rsidP="00BA4049">
      <w:pPr>
        <w:rPr>
          <w:lang w:val="en-US"/>
        </w:rPr>
      </w:pPr>
      <w:r>
        <w:rPr>
          <w:lang w:val="en-US"/>
        </w:rPr>
        <w:t xml:space="preserve">As previously </w:t>
      </w:r>
      <w:r w:rsidR="003206DB">
        <w:rPr>
          <w:lang w:val="en-US"/>
        </w:rPr>
        <w:t>stated,</w:t>
      </w:r>
      <w:r>
        <w:rPr>
          <w:lang w:val="en-US"/>
        </w:rPr>
        <w:t xml:space="preserve"> the limited availability of long day care services </w:t>
      </w:r>
      <w:r w:rsidR="003206DB">
        <w:rPr>
          <w:lang w:val="en-US"/>
        </w:rPr>
        <w:t>also</w:t>
      </w:r>
      <w:r w:rsidR="000B020F">
        <w:rPr>
          <w:lang w:val="en-US"/>
        </w:rPr>
        <w:t xml:space="preserve"> </w:t>
      </w:r>
      <w:r w:rsidR="003206DB">
        <w:rPr>
          <w:lang w:val="en-US"/>
        </w:rPr>
        <w:t>impacts</w:t>
      </w:r>
      <w:r w:rsidR="000B020F">
        <w:rPr>
          <w:lang w:val="en-US"/>
        </w:rPr>
        <w:t xml:space="preserve"> on parents, particularly women, who are attempting to return to the workforce.</w:t>
      </w:r>
    </w:p>
    <w:p w14:paraId="52DE4B09" w14:textId="3476CFF0" w:rsidR="00BA4049" w:rsidRPr="00476B31" w:rsidRDefault="00271B97" w:rsidP="00BA4049">
      <w:pPr>
        <w:rPr>
          <w:lang w:val="en-US"/>
        </w:rPr>
      </w:pPr>
      <w:r>
        <w:rPr>
          <w:lang w:val="en-US"/>
        </w:rPr>
        <w:t xml:space="preserve"> </w:t>
      </w:r>
      <w:r w:rsidR="00F94306">
        <w:rPr>
          <w:lang w:val="en-US"/>
        </w:rPr>
        <w:t xml:space="preserve">   </w:t>
      </w:r>
    </w:p>
    <w:p w14:paraId="34F18C8F" w14:textId="77777777" w:rsidR="00BA4049" w:rsidRDefault="00BA4049" w:rsidP="00BA4049">
      <w:pPr>
        <w:rPr>
          <w:b/>
          <w:bCs/>
          <w:lang w:val="en-US"/>
        </w:rPr>
      </w:pPr>
      <w:r>
        <w:rPr>
          <w:b/>
          <w:bCs/>
          <w:lang w:val="en-US"/>
        </w:rPr>
        <w:t>Projects or trends that may influence</w:t>
      </w:r>
      <w:r w:rsidRPr="00275518">
        <w:rPr>
          <w:b/>
          <w:bCs/>
          <w:lang w:val="en-US"/>
        </w:rPr>
        <w:t xml:space="preserve"> supply</w:t>
      </w:r>
      <w:r>
        <w:rPr>
          <w:b/>
          <w:bCs/>
          <w:lang w:val="en-US"/>
        </w:rPr>
        <w:t xml:space="preserve"> of early childhood education and care </w:t>
      </w:r>
    </w:p>
    <w:p w14:paraId="66A1D443" w14:textId="7008A3C6" w:rsidR="00BA4049" w:rsidRDefault="00330AF7" w:rsidP="00BA4049">
      <w:pPr>
        <w:rPr>
          <w:lang w:val="en-US"/>
        </w:rPr>
      </w:pPr>
      <w:r>
        <w:rPr>
          <w:lang w:val="en-US"/>
        </w:rPr>
        <w:t xml:space="preserve">Staffing shortages through the early years education system could be the biggest issue that faces the </w:t>
      </w:r>
      <w:r w:rsidR="0006431A">
        <w:rPr>
          <w:lang w:val="en-US"/>
        </w:rPr>
        <w:t xml:space="preserve">local </w:t>
      </w:r>
      <w:r>
        <w:rPr>
          <w:lang w:val="en-US"/>
        </w:rPr>
        <w:t>sector into the future.</w:t>
      </w:r>
      <w:r w:rsidR="006106E2">
        <w:rPr>
          <w:lang w:val="en-US"/>
        </w:rPr>
        <w:t xml:space="preserve"> Due to required </w:t>
      </w:r>
      <w:r w:rsidR="00711124">
        <w:rPr>
          <w:lang w:val="en-US"/>
        </w:rPr>
        <w:t>child</w:t>
      </w:r>
      <w:r w:rsidR="006106E2">
        <w:rPr>
          <w:lang w:val="en-US"/>
        </w:rPr>
        <w:t xml:space="preserve"> / teacher ratios to meet compliance protocols, a shortage of teachers will reduce the number of enrolments available which then decreases the sustainability of the services being provided.</w:t>
      </w:r>
      <w:r w:rsidR="00504269">
        <w:rPr>
          <w:lang w:val="en-US"/>
        </w:rPr>
        <w:t xml:space="preserve"> The reforms also may </w:t>
      </w:r>
      <w:proofErr w:type="gramStart"/>
      <w:r w:rsidR="00504269">
        <w:rPr>
          <w:lang w:val="en-US"/>
        </w:rPr>
        <w:t>impact</w:t>
      </w:r>
      <w:proofErr w:type="gramEnd"/>
      <w:r w:rsidR="00504269">
        <w:rPr>
          <w:lang w:val="en-US"/>
        </w:rPr>
        <w:t xml:space="preserve"> the number of available enrolments as, when taking into consideration fewer teachers alongside increased hours for Pre-Prep, there are limited opportunities for services to run additional sessions.</w:t>
      </w:r>
    </w:p>
    <w:p w14:paraId="232BCBEC" w14:textId="77777777" w:rsidR="00E41B90" w:rsidRDefault="00E41B90" w:rsidP="00BA4049">
      <w:pPr>
        <w:rPr>
          <w:lang w:val="en-US"/>
        </w:rPr>
      </w:pPr>
      <w:r>
        <w:rPr>
          <w:lang w:val="en-US"/>
        </w:rPr>
        <w:t>Dimboola currently has a relatively large housing estate development in the planning process and if it comes to fruition the estate could see the establishment of more than 100 new homes. Given the proximity of the proposed housing development to the Wimmera River it is feasible that blocks of land could be sold and built on relatively quickly.</w:t>
      </w:r>
    </w:p>
    <w:p w14:paraId="79EB8060" w14:textId="167A09B2" w:rsidR="00E41B90" w:rsidRDefault="00E41B90" w:rsidP="00BA4049">
      <w:pPr>
        <w:rPr>
          <w:lang w:val="en-US"/>
        </w:rPr>
      </w:pPr>
      <w:r>
        <w:rPr>
          <w:lang w:val="en-US"/>
        </w:rPr>
        <w:t>Dimboola is also an easy commute for people who work in neighboring shires, such as Horsham Rural City Council and Warracknabeal in Yarriambiack Shire Council.</w:t>
      </w:r>
    </w:p>
    <w:p w14:paraId="6D194118" w14:textId="3ED32B33" w:rsidR="00E41B90" w:rsidRDefault="00E41B90" w:rsidP="00BA4049">
      <w:pPr>
        <w:rPr>
          <w:lang w:val="en-US"/>
        </w:rPr>
      </w:pPr>
      <w:r>
        <w:rPr>
          <w:lang w:val="en-US"/>
        </w:rPr>
        <w:t xml:space="preserve">Given property values in Horsham and the impending construction of the Warracknabeal Energy </w:t>
      </w:r>
      <w:proofErr w:type="gramStart"/>
      <w:r>
        <w:rPr>
          <w:lang w:val="en-US"/>
        </w:rPr>
        <w:t>Park</w:t>
      </w:r>
      <w:proofErr w:type="gramEnd"/>
      <w:r>
        <w:rPr>
          <w:lang w:val="en-US"/>
        </w:rPr>
        <w:t xml:space="preserve"> it is feasible to consider that housing demand will increase in Dimboola which will then have a </w:t>
      </w:r>
      <w:proofErr w:type="gramStart"/>
      <w:r>
        <w:rPr>
          <w:lang w:val="en-US"/>
        </w:rPr>
        <w:t>flow</w:t>
      </w:r>
      <w:proofErr w:type="gramEnd"/>
      <w:r>
        <w:rPr>
          <w:lang w:val="en-US"/>
        </w:rPr>
        <w:t xml:space="preserve"> on effect for</w:t>
      </w:r>
      <w:r w:rsidR="009D6F7B">
        <w:rPr>
          <w:lang w:val="en-US"/>
        </w:rPr>
        <w:t xml:space="preserve"> increased demand of</w:t>
      </w:r>
      <w:r>
        <w:rPr>
          <w:lang w:val="en-US"/>
        </w:rPr>
        <w:t xml:space="preserve"> early years </w:t>
      </w:r>
      <w:r w:rsidR="009D6F7B">
        <w:rPr>
          <w:lang w:val="en-US"/>
        </w:rPr>
        <w:t>education and childcare services.</w:t>
      </w:r>
    </w:p>
    <w:p w14:paraId="2D760AF4" w14:textId="62D2B8C5" w:rsidR="009D6F7B" w:rsidRDefault="009D6F7B" w:rsidP="00BA4049">
      <w:pPr>
        <w:rPr>
          <w:lang w:val="en-US"/>
        </w:rPr>
      </w:pPr>
      <w:r>
        <w:rPr>
          <w:lang w:val="en-US"/>
        </w:rPr>
        <w:t>Conversely,</w:t>
      </w:r>
      <w:r w:rsidR="002D3D34">
        <w:rPr>
          <w:lang w:val="en-US"/>
        </w:rPr>
        <w:t xml:space="preserve"> if there is</w:t>
      </w:r>
      <w:r>
        <w:rPr>
          <w:lang w:val="en-US"/>
        </w:rPr>
        <w:t xml:space="preserve"> a decrease in the number of enrolments</w:t>
      </w:r>
      <w:r w:rsidR="002D3D34">
        <w:rPr>
          <w:lang w:val="en-US"/>
        </w:rPr>
        <w:t xml:space="preserve">, service providers may struggle to </w:t>
      </w:r>
      <w:r w:rsidR="00242AFB">
        <w:rPr>
          <w:lang w:val="en-US"/>
        </w:rPr>
        <w:t>be financially viable without funding from the Department of Education</w:t>
      </w:r>
      <w:r w:rsidR="002D3D34">
        <w:rPr>
          <w:lang w:val="en-US"/>
        </w:rPr>
        <w:t>.</w:t>
      </w:r>
    </w:p>
    <w:p w14:paraId="04422015" w14:textId="2626ECE3" w:rsidR="00330AF7" w:rsidRPr="00476B31" w:rsidRDefault="00330AF7" w:rsidP="00BA4049">
      <w:pPr>
        <w:rPr>
          <w:lang w:val="en-US"/>
        </w:rPr>
      </w:pPr>
    </w:p>
    <w:p w14:paraId="6958EDB9" w14:textId="7C405472" w:rsidR="00BA4049" w:rsidRDefault="00BA4049" w:rsidP="00BA4049">
      <w:pPr>
        <w:rPr>
          <w:b/>
          <w:bCs/>
          <w:lang w:val="en-US"/>
        </w:rPr>
      </w:pPr>
      <w:r>
        <w:rPr>
          <w:b/>
          <w:bCs/>
          <w:lang w:val="en-US"/>
        </w:rPr>
        <w:t xml:space="preserve">Key local geographic </w:t>
      </w:r>
      <w:r w:rsidRPr="005072DF">
        <w:rPr>
          <w:b/>
          <w:bCs/>
          <w:lang w:val="en-US"/>
        </w:rPr>
        <w:t>considerations</w:t>
      </w:r>
      <w:r>
        <w:rPr>
          <w:b/>
          <w:bCs/>
          <w:lang w:val="en-US"/>
        </w:rPr>
        <w:t xml:space="preserve"> or information relevant to Three-Year-Old Kindergarten</w:t>
      </w:r>
      <w:r w:rsidR="005451AF">
        <w:rPr>
          <w:b/>
          <w:bCs/>
          <w:lang w:val="en-US"/>
        </w:rPr>
        <w:t xml:space="preserve"> and Pre-Prep</w:t>
      </w:r>
    </w:p>
    <w:p w14:paraId="4272931D" w14:textId="77BE3731" w:rsidR="00711124" w:rsidRDefault="00711124" w:rsidP="00BA4049">
      <w:r>
        <w:t xml:space="preserve">Hindmarsh </w:t>
      </w:r>
      <w:r w:rsidR="003B31F7" w:rsidRPr="003B31F7">
        <w:t xml:space="preserve">Shire Council is situated in the west of the state </w:t>
      </w:r>
      <w:r>
        <w:t>and located halfway between Melbourne and Adelaide and</w:t>
      </w:r>
      <w:r w:rsidR="003B31F7" w:rsidRPr="003B31F7">
        <w:t xml:space="preserve"> is approximately 3</w:t>
      </w:r>
      <w:r>
        <w:t>7</w:t>
      </w:r>
      <w:r w:rsidR="003B31F7" w:rsidRPr="003B31F7">
        <w:t>0 kms (</w:t>
      </w:r>
      <w:r>
        <w:t>four</w:t>
      </w:r>
      <w:r w:rsidR="003B31F7" w:rsidRPr="003B31F7">
        <w:t xml:space="preserve"> </w:t>
      </w:r>
      <w:r w:rsidR="00017C52" w:rsidRPr="003B31F7">
        <w:t>hours’</w:t>
      </w:r>
      <w:r>
        <w:t xml:space="preserve"> drive</w:t>
      </w:r>
      <w:r w:rsidR="003B31F7" w:rsidRPr="003B31F7">
        <w:t xml:space="preserve">) from </w:t>
      </w:r>
      <w:r w:rsidR="00017C52">
        <w:t>both cities.</w:t>
      </w:r>
    </w:p>
    <w:p w14:paraId="6175DEAD" w14:textId="77777777" w:rsidR="00017C52" w:rsidRDefault="003B31F7" w:rsidP="00BA4049">
      <w:r w:rsidRPr="003B31F7">
        <w:t xml:space="preserve">Ballarat and Bendigo are the closest large regional cities, both being </w:t>
      </w:r>
      <w:r w:rsidR="00017C52">
        <w:t>approximately three</w:t>
      </w:r>
      <w:r w:rsidRPr="003B31F7">
        <w:t xml:space="preserve"> hours </w:t>
      </w:r>
      <w:r w:rsidR="00017C52">
        <w:t xml:space="preserve">(depending on your location) </w:t>
      </w:r>
      <w:r w:rsidRPr="003B31F7">
        <w:t>from the Shire</w:t>
      </w:r>
      <w:r w:rsidR="00711124">
        <w:t xml:space="preserve"> with Horsham being the largest local city</w:t>
      </w:r>
      <w:r w:rsidR="00017C52">
        <w:t xml:space="preserve">. </w:t>
      </w:r>
    </w:p>
    <w:p w14:paraId="5B398C22" w14:textId="5F5881BB" w:rsidR="00711124" w:rsidRDefault="00017C52" w:rsidP="00BA4049">
      <w:r>
        <w:t>There are many residents of Hindmarsh Shire who commute to Horsham and district for employment and conversely there are many Horsham based residents who commute to employment within the Hindmarsh municipality.</w:t>
      </w:r>
    </w:p>
    <w:p w14:paraId="4A034F6A" w14:textId="7E53A257" w:rsidR="00017C52" w:rsidRDefault="003B31F7" w:rsidP="00BA4049">
      <w:r w:rsidRPr="003B31F7">
        <w:t xml:space="preserve">Kindergartens </w:t>
      </w:r>
      <w:proofErr w:type="gramStart"/>
      <w:r w:rsidRPr="003B31F7">
        <w:t xml:space="preserve">are </w:t>
      </w:r>
      <w:r w:rsidR="00017C52">
        <w:t>located in</w:t>
      </w:r>
      <w:proofErr w:type="gramEnd"/>
      <w:r w:rsidR="00017C52">
        <w:t xml:space="preserve"> each of the main towns of Dimboola, Jeparit, Nhill and Rainbow</w:t>
      </w:r>
      <w:r w:rsidR="00430FAA">
        <w:t>,</w:t>
      </w:r>
      <w:r w:rsidR="00017C52">
        <w:t xml:space="preserve"> with Dimboola and Nhill also offering long day care services. Dimboola and Nhill have also been recipients of the Victorian Government</w:t>
      </w:r>
      <w:r w:rsidR="00430FAA">
        <w:t>’</w:t>
      </w:r>
      <w:r w:rsidR="00017C52">
        <w:t>s K</w:t>
      </w:r>
      <w:r w:rsidR="008A0BA5">
        <w:t>OSS</w:t>
      </w:r>
      <w:r w:rsidR="00017C52">
        <w:t xml:space="preserve"> with facilities at Dimboola Primary School and Nhill College. </w:t>
      </w:r>
      <w:r w:rsidRPr="003B31F7">
        <w:t xml:space="preserve"> </w:t>
      </w:r>
    </w:p>
    <w:p w14:paraId="1069F293" w14:textId="77777777" w:rsidR="00CB1A98" w:rsidRDefault="003B31F7" w:rsidP="00BA4049">
      <w:r w:rsidRPr="003B31F7">
        <w:t>A</w:t>
      </w:r>
      <w:r w:rsidR="00CB1A98">
        <w:t>s already stated, a</w:t>
      </w:r>
      <w:r w:rsidRPr="003B31F7">
        <w:t xml:space="preserve">ttracting staff to </w:t>
      </w:r>
      <w:r w:rsidR="00CB1A98">
        <w:t xml:space="preserve">rural </w:t>
      </w:r>
      <w:r w:rsidRPr="003B31F7">
        <w:t>kindergartens is particularly difficult</w:t>
      </w:r>
      <w:r w:rsidR="00CB1A98">
        <w:t xml:space="preserve"> because of a range of factors including, but not limited to, </w:t>
      </w:r>
      <w:r w:rsidR="00CB1A98" w:rsidRPr="003B31F7">
        <w:t>travelling, housing and isolation of the community</w:t>
      </w:r>
      <w:r w:rsidRPr="003B31F7">
        <w:t xml:space="preserve">. </w:t>
      </w:r>
    </w:p>
    <w:p w14:paraId="063838BA" w14:textId="77777777" w:rsidR="00CA2CA5" w:rsidRDefault="00CB1A98" w:rsidP="00BA4049">
      <w:pPr>
        <w:rPr>
          <w:lang w:val="en-US"/>
        </w:rPr>
      </w:pPr>
      <w:r>
        <w:rPr>
          <w:lang w:val="en-US"/>
        </w:rPr>
        <w:t xml:space="preserve">Population </w:t>
      </w:r>
      <w:proofErr w:type="gramStart"/>
      <w:r>
        <w:rPr>
          <w:lang w:val="en-US"/>
        </w:rPr>
        <w:t>decline</w:t>
      </w:r>
      <w:proofErr w:type="gramEnd"/>
      <w:r>
        <w:rPr>
          <w:lang w:val="en-US"/>
        </w:rPr>
        <w:t xml:space="preserve"> and low enrolment numbers in towns such as </w:t>
      </w:r>
      <w:proofErr w:type="gramStart"/>
      <w:r>
        <w:rPr>
          <w:lang w:val="en-US"/>
        </w:rPr>
        <w:t>Jeparit,</w:t>
      </w:r>
      <w:proofErr w:type="gramEnd"/>
      <w:r>
        <w:rPr>
          <w:lang w:val="en-US"/>
        </w:rPr>
        <w:t xml:space="preserve"> put the provision of services to </w:t>
      </w:r>
      <w:r w:rsidR="00CA2CA5">
        <w:rPr>
          <w:lang w:val="en-US"/>
        </w:rPr>
        <w:t>children</w:t>
      </w:r>
      <w:r>
        <w:rPr>
          <w:lang w:val="en-US"/>
        </w:rPr>
        <w:t xml:space="preserve"> at risk and transportation to other centres is problematic because of previously stated reasons</w:t>
      </w:r>
      <w:r w:rsidR="009A0903">
        <w:rPr>
          <w:lang w:val="en-US"/>
        </w:rPr>
        <w:t>.</w:t>
      </w:r>
      <w:r w:rsidR="00CA2CA5">
        <w:rPr>
          <w:lang w:val="en-US"/>
        </w:rPr>
        <w:t xml:space="preserve"> </w:t>
      </w:r>
    </w:p>
    <w:p w14:paraId="5446E381" w14:textId="3CDD05E7" w:rsidR="00BA4049" w:rsidRDefault="00BA4049" w:rsidP="00BA4049">
      <w:pPr>
        <w:rPr>
          <w:b/>
          <w:bCs/>
          <w:lang w:val="en-US"/>
        </w:rPr>
      </w:pPr>
      <w:r>
        <w:rPr>
          <w:b/>
          <w:bCs/>
          <w:lang w:val="en-US"/>
        </w:rPr>
        <w:t>O</w:t>
      </w:r>
      <w:r w:rsidRPr="00024A38">
        <w:rPr>
          <w:b/>
          <w:bCs/>
          <w:lang w:val="en-US"/>
        </w:rPr>
        <w:t xml:space="preserve">ther information </w:t>
      </w:r>
      <w:r>
        <w:rPr>
          <w:b/>
          <w:bCs/>
          <w:lang w:val="en-US"/>
        </w:rPr>
        <w:t>about the expansion of early childhood services</w:t>
      </w:r>
    </w:p>
    <w:p w14:paraId="7C5B404C" w14:textId="1D64F2C5" w:rsidR="009C18A1" w:rsidRDefault="003F22E9" w:rsidP="00BA4049">
      <w:r>
        <w:t>O</w:t>
      </w:r>
      <w:r w:rsidR="002D3D34">
        <w:t>ngoing maintenance and operational costs</w:t>
      </w:r>
      <w:r>
        <w:t xml:space="preserve"> associated with ECE facilities are a cost pressure for Hindmarsh Shire </w:t>
      </w:r>
      <w:r w:rsidR="009C18A1">
        <w:t>Council and the Early Years Service providers</w:t>
      </w:r>
      <w:r w:rsidR="002D3D34">
        <w:t>.</w:t>
      </w:r>
    </w:p>
    <w:p w14:paraId="6618E7FA" w14:textId="43CA4D52" w:rsidR="00726C80" w:rsidRPr="00476B31" w:rsidRDefault="00726C80" w:rsidP="00BA4049">
      <w:pPr>
        <w:rPr>
          <w:lang w:val="en-US"/>
        </w:rPr>
      </w:pPr>
    </w:p>
    <w:p w14:paraId="1A0006AB" w14:textId="4305258B" w:rsidR="00BA4049" w:rsidRPr="00624A55" w:rsidRDefault="00BA4049" w:rsidP="00BA4049">
      <w:pPr>
        <w:pStyle w:val="Heading1"/>
        <w:numPr>
          <w:ilvl w:val="0"/>
          <w:numId w:val="21"/>
        </w:numPr>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br w:type="page"/>
      </w:r>
      <w:bookmarkStart w:id="29" w:name="_Toc182835106"/>
      <w:r w:rsidR="00AB644C">
        <w:t>Unmet</w:t>
      </w:r>
      <w:r w:rsidR="00477A3D">
        <w:t xml:space="preserve"> </w:t>
      </w:r>
      <w:r w:rsidR="002F0D9F">
        <w:t>demand</w:t>
      </w:r>
      <w:r>
        <w:t xml:space="preserve"> estimates </w:t>
      </w:r>
      <w:r w:rsidRPr="007C755D">
        <w:t>between 202</w:t>
      </w:r>
      <w:r w:rsidR="007C755D">
        <w:t xml:space="preserve">5 </w:t>
      </w:r>
      <w:r w:rsidRPr="007C755D">
        <w:t>-</w:t>
      </w:r>
      <w:r w:rsidR="007C755D">
        <w:t xml:space="preserve"> </w:t>
      </w:r>
      <w:r w:rsidRPr="007C755D">
        <w:t>2</w:t>
      </w:r>
      <w:r w:rsidR="00A37DB3" w:rsidRPr="007C755D">
        <w:t>0</w:t>
      </w:r>
      <w:r w:rsidR="009270B2" w:rsidRPr="007C755D">
        <w:t>3</w:t>
      </w:r>
      <w:r w:rsidR="007C755D" w:rsidRPr="00276467">
        <w:t>6</w:t>
      </w:r>
      <w:r w:rsidRPr="007C755D">
        <w:t xml:space="preserve"> for</w:t>
      </w:r>
      <w:r>
        <w:t xml:space="preserve"> </w:t>
      </w:r>
      <w:bookmarkEnd w:id="29"/>
      <w:r w:rsidR="00CA2CA5">
        <w:t>Hindmarsh Shire Council</w:t>
      </w:r>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pPr>
      <w:bookmarkStart w:id="30" w:name="_Toc182835107"/>
      <w:r>
        <w:t>4.1</w:t>
      </w:r>
      <w:r>
        <w:tab/>
        <w:t>Purpose</w:t>
      </w:r>
      <w:bookmarkEnd w:id="30"/>
    </w:p>
    <w:p w14:paraId="07B40666" w14:textId="0C4DC19A" w:rsidR="00BA4049" w:rsidRPr="00DB31A4" w:rsidRDefault="00BA4049" w:rsidP="00BA4049">
      <w:pPr>
        <w:spacing w:line="276" w:lineRule="auto"/>
        <w:jc w:val="both"/>
      </w:pPr>
      <w:r>
        <w:t xml:space="preserve">As </w:t>
      </w:r>
      <w:r w:rsidR="009270B2">
        <w:t>t</w:t>
      </w:r>
      <w:r w:rsidR="005E24F8">
        <w:t>h</w:t>
      </w:r>
      <w:r w:rsidR="009270B2">
        <w:t xml:space="preserve">e </w:t>
      </w:r>
      <w:r w:rsidR="00135E27">
        <w:t>BSBL reforms</w:t>
      </w:r>
      <w:r w:rsidR="009270B2">
        <w:t xml:space="preserve"> </w:t>
      </w:r>
      <w:r w:rsidR="00135E27">
        <w:t>are</w:t>
      </w:r>
      <w:r>
        <w:t xml:space="preserve"> rolled</w:t>
      </w:r>
      <w:r w:rsidR="00135E27">
        <w:t xml:space="preserve"> </w:t>
      </w:r>
      <w: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While additional capacity will be needed to meet this demand, this will </w:t>
      </w:r>
      <w:r w:rsidRPr="00DB31A4">
        <w:t>vary across</w:t>
      </w:r>
      <w:r>
        <w:t xml:space="preserve"> the State</w:t>
      </w:r>
      <w:r w:rsidRPr="00DB31A4">
        <w:t xml:space="preserve"> and over time</w:t>
      </w:r>
      <w:r>
        <w:t>,</w:t>
      </w:r>
      <w:r w:rsidRPr="00DB31A4">
        <w:t xml:space="preserve"> due to differences in</w:t>
      </w:r>
      <w:r>
        <w:t xml:space="preserve"> the</w:t>
      </w:r>
      <w:r w:rsidRPr="00DB31A4">
        <w:t xml:space="preserve"> </w:t>
      </w:r>
      <w:r>
        <w:t xml:space="preserve">capacity of </w:t>
      </w:r>
      <w:r w:rsidRPr="00DB31A4">
        <w:t xml:space="preserve">existing </w:t>
      </w:r>
      <w:r>
        <w:t>services</w:t>
      </w:r>
      <w:r w:rsidRPr="00DB31A4">
        <w:t xml:space="preserve">, growth trends and sector composition. </w:t>
      </w:r>
    </w:p>
    <w:p w14:paraId="20661E52" w14:textId="27E476CA" w:rsidR="00BA4049" w:rsidRDefault="00BA4049" w:rsidP="00BA4049">
      <w:pPr>
        <w:spacing w:before="240" w:line="276" w:lineRule="auto"/>
        <w:jc w:val="both"/>
      </w:pPr>
      <w:r>
        <w:t xml:space="preserve">To identify where, when and how many additional kindergarten places are expected </w:t>
      </w:r>
      <w:r w:rsidR="00E00873">
        <w:t xml:space="preserve">to be required </w:t>
      </w:r>
      <w:r>
        <w:t xml:space="preserve">over the roll-out in </w:t>
      </w:r>
      <w:r w:rsidR="009A0903">
        <w:t>Hindmarsh Shire Council</w:t>
      </w:r>
      <w:r w:rsidR="00CA2CA5">
        <w:t xml:space="preserve"> </w:t>
      </w:r>
      <w:r w:rsidRPr="00950126">
        <w:t xml:space="preserve">and the </w:t>
      </w:r>
      <w:r w:rsidR="00721D05">
        <w:t>d</w:t>
      </w:r>
      <w:r w:rsidRPr="00950126">
        <w:t xml:space="preserve">epartment </w:t>
      </w:r>
      <w:r w:rsidR="00EA5BE4" w:rsidRPr="00950126">
        <w:t>ha</w:t>
      </w:r>
      <w:r w:rsidR="008767B1">
        <w:t xml:space="preserve">ve </w:t>
      </w:r>
      <w:r>
        <w:t>developed:</w:t>
      </w:r>
    </w:p>
    <w:p w14:paraId="08A5EA29" w14:textId="3C275DDD"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8052E7">
        <w:t>Hindmarsh Shire</w:t>
      </w:r>
      <w:r w:rsidR="00BA4049" w:rsidRPr="5214B4CE">
        <w:t xml:space="preserve"> (</w:t>
      </w:r>
      <w:r w:rsidR="00BA4049" w:rsidRPr="5214B4CE">
        <w:rPr>
          <w:b/>
          <w:bCs/>
        </w:rPr>
        <w:t>Section 4.3</w:t>
      </w:r>
      <w:r w:rsidR="00BA4049" w:rsidRPr="5214B4CE">
        <w:t xml:space="preserve">).  </w:t>
      </w:r>
    </w:p>
    <w:p w14:paraId="1DE73F35" w14:textId="7AB8230C" w:rsidR="00BA4049" w:rsidRPr="004B2E91" w:rsidRDefault="00B0243B" w:rsidP="00BA4049">
      <w:pPr>
        <w:pStyle w:val="ListParagraph"/>
        <w:numPr>
          <w:ilvl w:val="0"/>
          <w:numId w:val="31"/>
        </w:numPr>
        <w:spacing w:line="276" w:lineRule="auto"/>
        <w:jc w:val="both"/>
        <w:rPr>
          <w:rFonts w:ascii="Arial" w:hAnsi="Arial" w:cs="Arial"/>
        </w:rPr>
      </w:pPr>
      <w:r>
        <w:t>a</w:t>
      </w:r>
      <w:r w:rsidR="00BA4049">
        <w:t>n estimate of</w:t>
      </w:r>
      <w:r w:rsidR="00252630">
        <w:t xml:space="preserve"> kindergarten places </w:t>
      </w:r>
      <w:r w:rsidR="00BA4049">
        <w:t xml:space="preserve">that </w:t>
      </w:r>
      <w:r w:rsidR="00BA4049" w:rsidRPr="004B2E91">
        <w:rPr>
          <w:u w:val="single"/>
        </w:rPr>
        <w:t>cannot</w:t>
      </w:r>
      <w:r w:rsidR="00BA4049">
        <w:t xml:space="preserve"> </w:t>
      </w:r>
      <w:r w:rsidR="00BA4049" w:rsidRPr="00665E6E">
        <w:t>be met through existing services for the 202</w:t>
      </w:r>
      <w:r w:rsidR="00E66D27" w:rsidRPr="00665E6E">
        <w:t>5</w:t>
      </w:r>
      <w:r w:rsidR="007C755D" w:rsidRPr="00276467">
        <w:t> </w:t>
      </w:r>
      <w:r w:rsidR="00BA4049" w:rsidRPr="00665E6E">
        <w:t>-</w:t>
      </w:r>
      <w:r w:rsidR="00665E6E" w:rsidRPr="00276467">
        <w:t> </w:t>
      </w:r>
      <w:r w:rsidR="00494E1C">
        <w:t>20</w:t>
      </w:r>
      <w:r w:rsidR="00665E6E" w:rsidRPr="00276467">
        <w:t>3</w:t>
      </w:r>
      <w:r w:rsidR="007C755D" w:rsidRPr="00276467">
        <w:t>6</w:t>
      </w:r>
      <w:r w:rsidR="00BA4049" w:rsidRPr="00665E6E">
        <w:t xml:space="preserve"> period, </w:t>
      </w:r>
      <w:proofErr w:type="gramStart"/>
      <w:r w:rsidR="00BA4049" w:rsidRPr="00665E6E">
        <w:t>taking into account</w:t>
      </w:r>
      <w:proofErr w:type="gramEnd"/>
      <w:r w:rsidR="00BA4049" w:rsidRPr="00665E6E">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t>(</w:t>
      </w:r>
      <w:r w:rsidR="00BA4049">
        <w:rPr>
          <w:b/>
        </w:rPr>
        <w:t>S</w:t>
      </w:r>
      <w:r w:rsidR="00BA4049" w:rsidRPr="00B948EA">
        <w:rPr>
          <w:b/>
        </w:rPr>
        <w:t xml:space="preserve">ection </w:t>
      </w:r>
      <w:r w:rsidR="00BA4049">
        <w:rPr>
          <w:b/>
          <w:bCs/>
        </w:rPr>
        <w:t>4</w:t>
      </w:r>
      <w:r w:rsidR="00BA4049" w:rsidRPr="00B948EA">
        <w:rPr>
          <w:b/>
        </w:rPr>
        <w:t>.</w:t>
      </w:r>
      <w:r w:rsidR="00A63930">
        <w:rPr>
          <w:b/>
        </w:rPr>
        <w:t>4</w:t>
      </w:r>
      <w:r w:rsidR="00BA4049" w:rsidRPr="00EA430A">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pPr>
      <w:r>
        <w:br/>
      </w:r>
      <w:bookmarkStart w:id="31" w:name="_Toc182835108"/>
      <w:r>
        <w:t xml:space="preserve">4.2 </w:t>
      </w:r>
      <w:r>
        <w:tab/>
        <w:t>Methodology</w:t>
      </w:r>
      <w:bookmarkEnd w:id="31"/>
    </w:p>
    <w:p w14:paraId="72CD5659" w14:textId="522FF0BA" w:rsidR="00BA4049" w:rsidRDefault="00BA4049" w:rsidP="00BA4049">
      <w:pPr>
        <w:spacing w:before="240" w:line="276" w:lineRule="auto"/>
        <w:jc w:val="both"/>
      </w:pPr>
      <w:r>
        <w:t>The estimated</w:t>
      </w:r>
      <w:r w:rsidRPr="001122FB">
        <w:t xml:space="preserve"> </w:t>
      </w:r>
      <w:r w:rsidR="005F2DBD" w:rsidDel="00831C47">
        <w:t>k</w:t>
      </w:r>
      <w:r w:rsidRPr="001122FB" w:rsidDel="00831C47">
        <w:t xml:space="preserve">indergarten </w:t>
      </w:r>
      <w:r>
        <w:t>places</w:t>
      </w:r>
      <w:r w:rsidRPr="001122FB">
        <w:t xml:space="preserve"> </w:t>
      </w:r>
      <w:r>
        <w:t xml:space="preserve">used in the following sections </w:t>
      </w:r>
      <w:r w:rsidRPr="007407FF">
        <w:t xml:space="preserve">have been agreed </w:t>
      </w:r>
      <w:r>
        <w:t xml:space="preserve">between </w:t>
      </w:r>
      <w:r w:rsidR="009A0903">
        <w:t xml:space="preserve">Hindmarsh Shire </w:t>
      </w:r>
      <w:r w:rsidR="00275DC0">
        <w:t xml:space="preserve">Council </w:t>
      </w:r>
      <w:r w:rsidRPr="00950126">
        <w:t xml:space="preserve">and the </w:t>
      </w:r>
      <w:r w:rsidR="003447B7">
        <w:t>d</w:t>
      </w:r>
      <w:r w:rsidRPr="00950126">
        <w:t>epartment</w:t>
      </w:r>
      <w: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pPr>
      <w:r>
        <w:t>demand projections</w:t>
      </w:r>
      <w:r w:rsidR="00BA4049">
        <w:t xml:space="preserve"> developed</w:t>
      </w:r>
      <w:r w:rsidR="00BA4049" w:rsidRPr="00245AC2">
        <w:t xml:space="preserve"> by the </w:t>
      </w:r>
      <w:r w:rsidR="00980B51">
        <w:t>d</w:t>
      </w:r>
      <w:r w:rsidR="00BA4049" w:rsidRPr="00245AC2">
        <w:t xml:space="preserve">epartment which draw on a range of inputs, including population forecasts </w:t>
      </w:r>
      <w:r w:rsidR="00FA1EF6">
        <w:t xml:space="preserve">and </w:t>
      </w:r>
      <w:r w:rsidR="00BA4049" w:rsidRPr="00245AC2">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pPr>
      <w:r>
        <w:t>t</w:t>
      </w:r>
      <w:r w:rsidR="00BA4049">
        <w:t>he estimated capacity of</w:t>
      </w:r>
      <w:r w:rsidR="00D05212">
        <w:t xml:space="preserve"> existing and</w:t>
      </w:r>
      <w:r w:rsidR="00BA4049">
        <w:t xml:space="preserve"> </w:t>
      </w:r>
      <w:r w:rsidR="00D05212">
        <w:t xml:space="preserve">planned </w:t>
      </w:r>
      <w:r w:rsidR="00BA4049">
        <w:t>services in the LGA (Section 2)</w:t>
      </w:r>
    </w:p>
    <w:p w14:paraId="113E7422" w14:textId="71DD307D" w:rsidR="009C5B27" w:rsidRDefault="0001031D" w:rsidP="00BA4049">
      <w:pPr>
        <w:pStyle w:val="ListParagraph"/>
        <w:numPr>
          <w:ilvl w:val="0"/>
          <w:numId w:val="26"/>
        </w:numPr>
        <w:spacing w:line="276" w:lineRule="auto"/>
        <w:ind w:left="714" w:hanging="357"/>
        <w:contextualSpacing w:val="0"/>
        <w:jc w:val="both"/>
      </w:pPr>
      <w:r>
        <w:t>where applicable</w:t>
      </w:r>
      <w:r w:rsidR="009C5B27">
        <w:t xml:space="preserve">, modelling undertaken by </w:t>
      </w:r>
      <w:r w:rsidR="009A0903">
        <w:t>Hindmarsh Shire Council</w:t>
      </w:r>
      <w:r w:rsidR="008052E7">
        <w:t xml:space="preserve"> </w:t>
      </w:r>
      <w:r w:rsidR="009C5B27">
        <w:t xml:space="preserve">and </w:t>
      </w:r>
      <w:r>
        <w:t>service level information</w:t>
      </w:r>
      <w:r w:rsidR="009C5B27">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pPr>
      <w:r>
        <w:t>l</w:t>
      </w:r>
      <w:r w:rsidR="00BA4049" w:rsidRPr="00245AC2">
        <w:t xml:space="preserve">ocal knowledge and context </w:t>
      </w:r>
      <w:r w:rsidR="00BA4049">
        <w:t xml:space="preserve">provided by the </w:t>
      </w:r>
      <w:r w:rsidR="00564617">
        <w:t>l</w:t>
      </w:r>
      <w:r w:rsidR="00BA4049">
        <w:t xml:space="preserve">ocal </w:t>
      </w:r>
      <w:r w:rsidR="00564617">
        <w:t>g</w:t>
      </w:r>
      <w:r w:rsidR="00BA4049">
        <w:t xml:space="preserve">overnment </w:t>
      </w:r>
      <w:r w:rsidR="00BA4049" w:rsidRPr="00245AC2">
        <w:t>(</w:t>
      </w:r>
      <w:r w:rsidR="00BA4049">
        <w:t>S</w:t>
      </w:r>
      <w:r w:rsidR="00BA4049" w:rsidRPr="00245AC2">
        <w:t>ection</w:t>
      </w:r>
      <w:r w:rsidR="0078452E">
        <w:t xml:space="preserve"> </w:t>
      </w:r>
      <w:r w:rsidR="00BA4049">
        <w:t>3</w:t>
      </w:r>
      <w:r w:rsidR="00BA4049" w:rsidRPr="00245AC2">
        <w:t xml:space="preserve">) </w:t>
      </w:r>
      <w:r w:rsidR="00BA4049">
        <w:t>that explains</w:t>
      </w:r>
      <w:r w:rsidR="00BA4049" w:rsidRPr="00245AC2">
        <w:t xml:space="preserve"> </w:t>
      </w:r>
      <w:proofErr w:type="gramStart"/>
      <w:r w:rsidR="00BA4049">
        <w:t>particular issues</w:t>
      </w:r>
      <w:proofErr w:type="gramEnd"/>
      <w:r w:rsidR="00BA4049">
        <w:t xml:space="preserve"> and</w:t>
      </w:r>
      <w:r w:rsidR="00BA4049" w:rsidRPr="00245AC2">
        <w:t xml:space="preserve"> trends </w:t>
      </w:r>
      <w:r w:rsidR="00BA4049">
        <w:t>in</w:t>
      </w:r>
      <w:r w:rsidR="00BA4049" w:rsidRPr="00245AC2">
        <w:t xml:space="preserve"> their area</w:t>
      </w:r>
      <w:r w:rsidR="009C5B27">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142BB2" w:rsidRPr="0044305B" w14:paraId="66346193" w14:textId="77777777" w:rsidTr="00142BB2">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B780ADE" w14:textId="385DDC63" w:rsidR="00142BB2" w:rsidRPr="0044305B" w:rsidRDefault="00142BB2" w:rsidP="00177C7C">
            <w:pPr>
              <w:spacing w:after="0"/>
              <w:jc w:val="center"/>
              <w:rPr>
                <w:rFonts w:ascii="Aptos Narrow" w:eastAsia="Times New Roman" w:hAnsi="Aptos Narrow" w:cs="Times New Roman"/>
                <w:color w:val="000000"/>
                <w:szCs w:val="22"/>
                <w:lang w:eastAsia="en-AU"/>
              </w:rPr>
            </w:pPr>
          </w:p>
        </w:tc>
        <w:tc>
          <w:tcPr>
            <w:tcW w:w="936" w:type="dxa"/>
          </w:tcPr>
          <w:p w14:paraId="2745D671" w14:textId="77777777" w:rsidR="00142BB2" w:rsidRPr="0044305B" w:rsidRDefault="00142BB2"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p>
        </w:tc>
        <w:tc>
          <w:tcPr>
            <w:tcW w:w="4461" w:type="dxa"/>
          </w:tcPr>
          <w:p w14:paraId="4D0F7CD2" w14:textId="03DCA0FA" w:rsidR="00142BB2" w:rsidRPr="0044305B" w:rsidRDefault="00142BB2"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1C46E2">
              <w:rPr>
                <w:rFonts w:ascii="Aptos Narrow" w:eastAsia="Times New Roman" w:hAnsi="Aptos Narrow" w:cs="Times New Roman"/>
                <w:b/>
                <w:bCs/>
                <w:szCs w:val="22"/>
                <w:lang w:eastAsia="en-AU"/>
              </w:rPr>
              <w:t>One 15-hour place</w:t>
            </w:r>
            <w:r w:rsidRPr="00177C7C">
              <w:rPr>
                <w:rFonts w:ascii="Aptos Narrow" w:eastAsia="Times New Roman" w:hAnsi="Aptos Narrow" w:cs="Times New Roman"/>
                <w:b/>
                <w:bCs/>
                <w:szCs w:val="22"/>
                <w:lang w:eastAsia="en-AU"/>
              </w:rPr>
              <w:t xml:space="preserve"> (15 hours of </w:t>
            </w:r>
            <w:r>
              <w:rPr>
                <w:rFonts w:ascii="Aptos Narrow" w:eastAsia="Times New Roman" w:hAnsi="Aptos Narrow" w:cs="Times New Roman"/>
                <w:b/>
                <w:bCs/>
                <w:szCs w:val="22"/>
                <w:lang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eastAsia="en-AU"/>
              </w:rPr>
            </w:pPr>
            <w:r w:rsidRPr="00177C7C">
              <w:rPr>
                <w:rFonts w:ascii="Aptos Narrow" w:eastAsia="Times New Roman" w:hAnsi="Aptos Narrow" w:cs="Times New Roman"/>
                <w:b/>
                <w:bCs/>
                <w:color w:val="000000"/>
                <w:szCs w:val="22"/>
                <w:lang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44305B">
              <w:rPr>
                <w:rFonts w:ascii="Aptos Narrow" w:eastAsia="Times New Roman" w:hAnsi="Aptos Narrow" w:cs="Times New Roman"/>
                <w:color w:val="000000"/>
                <w:szCs w:val="22"/>
                <w:lang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44305B">
              <w:rPr>
                <w:rFonts w:ascii="Aptos Narrow" w:eastAsia="Times New Roman" w:hAnsi="Aptos Narrow" w:cs="Times New Roman"/>
                <w:color w:val="000000"/>
                <w:szCs w:val="22"/>
                <w:lang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eastAsia="en-AU"/>
              </w:rPr>
            </w:pPr>
            <w:r w:rsidRPr="00177C7C">
              <w:rPr>
                <w:rFonts w:ascii="Aptos Narrow" w:eastAsia="Times New Roman" w:hAnsi="Aptos Narrow" w:cs="Times New Roman"/>
                <w:b/>
                <w:bCs/>
                <w:color w:val="000000"/>
                <w:szCs w:val="22"/>
                <w:lang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44305B">
              <w:rPr>
                <w:rFonts w:ascii="Aptos Narrow" w:eastAsia="Times New Roman" w:hAnsi="Aptos Narrow" w:cs="Times New Roman"/>
                <w:color w:val="000000"/>
                <w:szCs w:val="22"/>
                <w:lang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44305B">
              <w:rPr>
                <w:rFonts w:ascii="Aptos Narrow" w:eastAsia="Times New Roman" w:hAnsi="Aptos Narrow" w:cs="Times New Roman"/>
                <w:color w:val="000000"/>
                <w:szCs w:val="22"/>
                <w:lang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eastAsia="en-AU"/>
              </w:rPr>
            </w:pPr>
            <w:r w:rsidRPr="00177C7C">
              <w:rPr>
                <w:rFonts w:ascii="Aptos Narrow" w:eastAsia="Times New Roman" w:hAnsi="Aptos Narrow" w:cs="Times New Roman"/>
                <w:b/>
                <w:bCs/>
                <w:color w:val="000000"/>
                <w:szCs w:val="22"/>
                <w:lang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44305B">
              <w:rPr>
                <w:rFonts w:ascii="Aptos Narrow" w:eastAsia="Times New Roman" w:hAnsi="Aptos Narrow" w:cs="Times New Roman"/>
                <w:color w:val="000000"/>
                <w:szCs w:val="22"/>
                <w:lang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44305B">
              <w:rPr>
                <w:rFonts w:ascii="Aptos Narrow" w:eastAsia="Times New Roman" w:hAnsi="Aptos Narrow" w:cs="Times New Roman"/>
                <w:color w:val="000000"/>
                <w:szCs w:val="22"/>
                <w:lang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eastAsia="en-AU"/>
              </w:rPr>
            </w:pPr>
            <w:r w:rsidRPr="00177C7C">
              <w:rPr>
                <w:rFonts w:ascii="Aptos Narrow" w:eastAsia="Times New Roman" w:hAnsi="Aptos Narrow" w:cs="Times New Roman"/>
                <w:b/>
                <w:bCs/>
                <w:color w:val="000000"/>
                <w:szCs w:val="22"/>
                <w:lang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44305B">
              <w:rPr>
                <w:rFonts w:ascii="Aptos Narrow" w:eastAsia="Times New Roman" w:hAnsi="Aptos Narrow" w:cs="Times New Roman"/>
                <w:color w:val="000000"/>
                <w:szCs w:val="22"/>
                <w:lang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44305B">
              <w:rPr>
                <w:rFonts w:ascii="Aptos Narrow" w:eastAsia="Times New Roman" w:hAnsi="Aptos Narrow" w:cs="Times New Roman"/>
                <w:color w:val="000000"/>
                <w:szCs w:val="22"/>
                <w:lang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142BB2" w:rsidRPr="00FD337C" w14:paraId="1B4BE52D" w14:textId="77777777" w:rsidTr="00142BB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6FD2AE78" w14:textId="15702786" w:rsidR="00142BB2" w:rsidRPr="00177C7C" w:rsidRDefault="00142BB2" w:rsidP="00142BB2">
            <w:pPr>
              <w:spacing w:after="0"/>
              <w:jc w:val="center"/>
              <w:rPr>
                <w:rFonts w:ascii="Aptos Narrow" w:eastAsia="Times New Roman" w:hAnsi="Aptos Narrow" w:cs="Times New Roman"/>
                <w:b/>
                <w:bCs/>
                <w:color w:val="000000"/>
                <w:szCs w:val="22"/>
                <w:lang w:eastAsia="en-AU"/>
              </w:rPr>
            </w:pPr>
          </w:p>
        </w:tc>
        <w:tc>
          <w:tcPr>
            <w:tcW w:w="936" w:type="dxa"/>
          </w:tcPr>
          <w:p w14:paraId="007C1507" w14:textId="77777777" w:rsidR="00142BB2" w:rsidRPr="00177C7C" w:rsidRDefault="00142BB2" w:rsidP="00142BB2">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eastAsia="en-AU"/>
              </w:rPr>
            </w:pPr>
          </w:p>
        </w:tc>
        <w:tc>
          <w:tcPr>
            <w:tcW w:w="4566" w:type="dxa"/>
          </w:tcPr>
          <w:p w14:paraId="7C4918DE" w14:textId="43922E70" w:rsidR="00142BB2" w:rsidRPr="00177C7C" w:rsidRDefault="00142BB2" w:rsidP="00142BB2">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eastAsia="en-AU"/>
              </w:rPr>
            </w:pPr>
            <w:r w:rsidRPr="001C46E2">
              <w:rPr>
                <w:rFonts w:ascii="Aptos Narrow" w:eastAsia="Times New Roman" w:hAnsi="Aptos Narrow" w:cs="Times New Roman"/>
                <w:b/>
                <w:bCs/>
                <w:szCs w:val="22"/>
                <w:lang w:eastAsia="en-AU"/>
              </w:rPr>
              <w:t>Two 15-hour places</w:t>
            </w:r>
            <w:r w:rsidRPr="00177C7C">
              <w:rPr>
                <w:rFonts w:ascii="Aptos Narrow" w:eastAsia="Times New Roman" w:hAnsi="Aptos Narrow" w:cs="Times New Roman"/>
                <w:b/>
                <w:bCs/>
                <w:szCs w:val="22"/>
                <w:lang w:eastAsia="en-AU"/>
              </w:rPr>
              <w:t xml:space="preserve"> (30 hours </w:t>
            </w:r>
            <w:r>
              <w:rPr>
                <w:rFonts w:ascii="Aptos Narrow" w:eastAsia="Times New Roman" w:hAnsi="Aptos Narrow" w:cs="Times New Roman"/>
                <w:b/>
                <w:bCs/>
                <w:szCs w:val="22"/>
                <w:lang w:eastAsia="en-AU"/>
              </w:rPr>
              <w:t>of delivery)</w:t>
            </w:r>
          </w:p>
        </w:tc>
      </w:tr>
      <w:tr w:rsidR="00142BB2"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142BB2" w:rsidRPr="00177C7C" w:rsidRDefault="00142BB2" w:rsidP="00142BB2">
            <w:pPr>
              <w:spacing w:after="0"/>
              <w:rPr>
                <w:rFonts w:ascii="Aptos Narrow" w:eastAsia="Times New Roman" w:hAnsi="Aptos Narrow" w:cs="Times New Roman"/>
                <w:b/>
                <w:bCs/>
                <w:color w:val="000000"/>
                <w:szCs w:val="22"/>
                <w:lang w:eastAsia="en-AU"/>
              </w:rPr>
            </w:pPr>
            <w:r w:rsidRPr="00177C7C">
              <w:rPr>
                <w:rFonts w:ascii="Aptos Narrow" w:eastAsia="Times New Roman" w:hAnsi="Aptos Narrow" w:cs="Times New Roman"/>
                <w:b/>
                <w:bCs/>
                <w:color w:val="000000"/>
                <w:szCs w:val="22"/>
                <w:lang w:eastAsia="en-AU"/>
              </w:rPr>
              <w:t>Example 1</w:t>
            </w:r>
          </w:p>
        </w:tc>
        <w:tc>
          <w:tcPr>
            <w:tcW w:w="936" w:type="dxa"/>
            <w:noWrap/>
            <w:hideMark/>
          </w:tcPr>
          <w:p w14:paraId="5EACB179" w14:textId="04A5126D" w:rsidR="00142BB2" w:rsidRPr="00FD337C"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1 child</w:t>
            </w:r>
          </w:p>
        </w:tc>
        <w:tc>
          <w:tcPr>
            <w:tcW w:w="4566" w:type="dxa"/>
            <w:noWrap/>
            <w:hideMark/>
          </w:tcPr>
          <w:p w14:paraId="22215B9B" w14:textId="77777777" w:rsidR="00142BB2" w:rsidRPr="00FD337C"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1 x 4YO attending 30 hours per week</w:t>
            </w:r>
          </w:p>
        </w:tc>
      </w:tr>
      <w:tr w:rsidR="00142BB2"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142BB2" w:rsidRPr="00177C7C" w:rsidRDefault="00142BB2" w:rsidP="00142BB2">
            <w:pPr>
              <w:spacing w:after="0"/>
              <w:rPr>
                <w:rFonts w:ascii="Aptos Narrow" w:eastAsia="Times New Roman" w:hAnsi="Aptos Narrow" w:cs="Times New Roman"/>
                <w:b/>
                <w:bCs/>
                <w:color w:val="000000"/>
                <w:szCs w:val="22"/>
                <w:lang w:eastAsia="en-AU"/>
              </w:rPr>
            </w:pPr>
            <w:r w:rsidRPr="00177C7C">
              <w:rPr>
                <w:rFonts w:ascii="Aptos Narrow" w:eastAsia="Times New Roman" w:hAnsi="Aptos Narrow" w:cs="Times New Roman"/>
                <w:b/>
                <w:bCs/>
                <w:color w:val="000000"/>
                <w:szCs w:val="22"/>
                <w:lang w:eastAsia="en-AU"/>
              </w:rPr>
              <w:t>Example 2</w:t>
            </w:r>
          </w:p>
        </w:tc>
        <w:tc>
          <w:tcPr>
            <w:tcW w:w="936" w:type="dxa"/>
            <w:noWrap/>
            <w:hideMark/>
          </w:tcPr>
          <w:p w14:paraId="1FF3239B" w14:textId="45F238B0" w:rsidR="00142BB2" w:rsidRPr="00FD337C"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2 children</w:t>
            </w:r>
          </w:p>
        </w:tc>
        <w:tc>
          <w:tcPr>
            <w:tcW w:w="4566" w:type="dxa"/>
            <w:noWrap/>
            <w:hideMark/>
          </w:tcPr>
          <w:p w14:paraId="4DA9AA7A" w14:textId="77777777" w:rsidR="00142BB2" w:rsidRPr="00FD337C"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2 x 3YOs attending 15 hours per week</w:t>
            </w:r>
          </w:p>
        </w:tc>
      </w:tr>
      <w:tr w:rsidR="00142BB2"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142BB2" w:rsidRPr="00177C7C" w:rsidRDefault="00142BB2" w:rsidP="00142BB2">
            <w:pPr>
              <w:spacing w:after="0"/>
              <w:rPr>
                <w:rFonts w:ascii="Aptos Narrow" w:eastAsia="Times New Roman" w:hAnsi="Aptos Narrow" w:cs="Times New Roman"/>
                <w:b/>
                <w:bCs/>
                <w:color w:val="000000"/>
                <w:szCs w:val="22"/>
                <w:lang w:eastAsia="en-AU"/>
              </w:rPr>
            </w:pPr>
            <w:r w:rsidRPr="00177C7C">
              <w:rPr>
                <w:rFonts w:ascii="Aptos Narrow" w:eastAsia="Times New Roman" w:hAnsi="Aptos Narrow" w:cs="Times New Roman"/>
                <w:b/>
                <w:bCs/>
                <w:color w:val="000000"/>
                <w:szCs w:val="22"/>
                <w:lang w:eastAsia="en-AU"/>
              </w:rPr>
              <w:t>Example 3</w:t>
            </w:r>
          </w:p>
        </w:tc>
        <w:tc>
          <w:tcPr>
            <w:tcW w:w="936" w:type="dxa"/>
            <w:noWrap/>
            <w:hideMark/>
          </w:tcPr>
          <w:p w14:paraId="2A8DC362" w14:textId="1C02BEAA" w:rsidR="00142BB2" w:rsidRPr="00FD337C"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2 children</w:t>
            </w:r>
          </w:p>
        </w:tc>
        <w:tc>
          <w:tcPr>
            <w:tcW w:w="4566" w:type="dxa"/>
            <w:noWrap/>
            <w:hideMark/>
          </w:tcPr>
          <w:p w14:paraId="41CEEA00" w14:textId="77777777" w:rsidR="00142BB2"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1 x 3YO</w:t>
            </w:r>
            <w:r>
              <w:rPr>
                <w:rFonts w:ascii="Aptos Narrow" w:eastAsia="Times New Roman" w:hAnsi="Aptos Narrow" w:cs="Times New Roman"/>
                <w:color w:val="000000"/>
                <w:szCs w:val="22"/>
                <w:lang w:eastAsia="en-AU"/>
              </w:rPr>
              <w:t xml:space="preserve">, </w:t>
            </w:r>
            <w:r w:rsidRPr="00FD337C">
              <w:rPr>
                <w:rFonts w:ascii="Aptos Narrow" w:eastAsia="Times New Roman" w:hAnsi="Aptos Narrow" w:cs="Times New Roman"/>
                <w:color w:val="000000"/>
                <w:szCs w:val="22"/>
                <w:lang w:eastAsia="en-AU"/>
              </w:rPr>
              <w:t>and</w:t>
            </w:r>
          </w:p>
          <w:p w14:paraId="1B8D4AF1" w14:textId="26D7D9E5" w:rsidR="00142BB2" w:rsidRPr="00FD337C"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1 x 4YO both attending 15 hours per week</w:t>
            </w:r>
          </w:p>
        </w:tc>
      </w:tr>
      <w:tr w:rsidR="00142BB2"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142BB2" w:rsidRPr="00177C7C" w:rsidRDefault="00142BB2" w:rsidP="00142BB2">
            <w:pPr>
              <w:spacing w:after="0"/>
              <w:rPr>
                <w:rFonts w:ascii="Aptos Narrow" w:eastAsia="Times New Roman" w:hAnsi="Aptos Narrow" w:cs="Times New Roman"/>
                <w:b/>
                <w:bCs/>
                <w:color w:val="000000"/>
                <w:szCs w:val="22"/>
                <w:lang w:eastAsia="en-AU"/>
              </w:rPr>
            </w:pPr>
            <w:r w:rsidRPr="00177C7C">
              <w:rPr>
                <w:rFonts w:ascii="Aptos Narrow" w:eastAsia="Times New Roman" w:hAnsi="Aptos Narrow" w:cs="Times New Roman"/>
                <w:b/>
                <w:bCs/>
                <w:color w:val="000000"/>
                <w:szCs w:val="22"/>
                <w:lang w:eastAsia="en-AU"/>
              </w:rPr>
              <w:t>Example 4</w:t>
            </w:r>
          </w:p>
        </w:tc>
        <w:tc>
          <w:tcPr>
            <w:tcW w:w="936" w:type="dxa"/>
            <w:noWrap/>
            <w:hideMark/>
          </w:tcPr>
          <w:p w14:paraId="6220381F" w14:textId="40ABDFB1" w:rsidR="00142BB2" w:rsidRPr="00FD337C"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3 children</w:t>
            </w:r>
          </w:p>
        </w:tc>
        <w:tc>
          <w:tcPr>
            <w:tcW w:w="4566" w:type="dxa"/>
            <w:noWrap/>
            <w:hideMark/>
          </w:tcPr>
          <w:p w14:paraId="03CF1C92" w14:textId="136AEC6C" w:rsidR="00142BB2"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2 x 3YOs attending 7.5 hours per week</w:t>
            </w:r>
            <w:r>
              <w:rPr>
                <w:rFonts w:ascii="Aptos Narrow" w:eastAsia="Times New Roman" w:hAnsi="Aptos Narrow" w:cs="Times New Roman"/>
                <w:color w:val="000000"/>
                <w:szCs w:val="22"/>
                <w:lang w:eastAsia="en-AU"/>
              </w:rPr>
              <w:t>,</w:t>
            </w:r>
            <w:r w:rsidRPr="00FD337C">
              <w:rPr>
                <w:rFonts w:ascii="Aptos Narrow" w:eastAsia="Times New Roman" w:hAnsi="Aptos Narrow" w:cs="Times New Roman"/>
                <w:color w:val="000000"/>
                <w:szCs w:val="22"/>
                <w:lang w:eastAsia="en-AU"/>
              </w:rPr>
              <w:t xml:space="preserve"> and </w:t>
            </w:r>
          </w:p>
          <w:p w14:paraId="0915F9D5" w14:textId="444AC75D" w:rsidR="00142BB2" w:rsidRPr="00FD337C" w:rsidRDefault="00142BB2" w:rsidP="00142BB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FD337C">
              <w:rPr>
                <w:rFonts w:ascii="Aptos Narrow" w:eastAsia="Times New Roman" w:hAnsi="Aptos Narrow" w:cs="Times New Roman"/>
                <w:color w:val="000000"/>
                <w:szCs w:val="22"/>
                <w:lang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2"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3FF8CA9E" w:rsidR="00BC26ED" w:rsidRPr="00276467" w:rsidRDefault="009A0903" w:rsidP="00BC26ED">
      <w:pPr>
        <w:spacing w:line="276" w:lineRule="auto"/>
        <w:jc w:val="both"/>
        <w:rPr>
          <w:rFonts w:ascii="Arial" w:hAnsi="Arial" w:cs="Arial"/>
        </w:rPr>
      </w:pPr>
      <w:r>
        <w:rPr>
          <w:rFonts w:ascii="Arial" w:hAnsi="Arial" w:cs="Arial"/>
        </w:rPr>
        <w:t>Hindmarsh Shire</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pPr>
      <w:bookmarkStart w:id="32" w:name="_Toc182835109"/>
      <w:r>
        <w:t>4.3</w:t>
      </w:r>
      <w:r>
        <w:tab/>
        <w:t>Summary of current kindergarten provision</w:t>
      </w:r>
      <w:bookmarkEnd w:id="32"/>
      <w:r>
        <w:t xml:space="preserve"> </w:t>
      </w:r>
    </w:p>
    <w:p w14:paraId="4F2C577C" w14:textId="77777777" w:rsidR="00BA4049" w:rsidRDefault="00BA4049" w:rsidP="00BA4049">
      <w:pPr>
        <w:spacing w:line="259" w:lineRule="auto"/>
        <w:jc w:val="both"/>
        <w:rPr>
          <w:rFonts w:ascii="Arial" w:hAnsi="Arial" w:cs="Arial"/>
        </w:rPr>
      </w:pPr>
      <w:r w:rsidRPr="00410927">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2F4E44F7"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8052E7">
        <w:rPr>
          <w:rFonts w:ascii="Arial" w:hAnsi="Arial" w:cs="Arial"/>
        </w:rPr>
        <w:t>2023.</w:t>
      </w:r>
    </w:p>
    <w:p w14:paraId="33CBB9EB" w14:textId="7DC0DE8A"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8052E7">
        <w:rPr>
          <w:rFonts w:ascii="Arial" w:hAnsi="Arial" w:cs="Arial"/>
        </w:rPr>
        <w:t>April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8359"/>
        <w:gridCol w:w="1144"/>
      </w:tblGrid>
      <w:tr w:rsidR="00142BB2" w:rsidRPr="004A2921" w14:paraId="70AA992E" w14:textId="77777777" w:rsidTr="00142BB2">
        <w:trPr>
          <w:trHeight w:val="570"/>
          <w:jc w:val="center"/>
        </w:trPr>
        <w:tc>
          <w:tcPr>
            <w:tcW w:w="8359" w:type="dxa"/>
            <w:tcBorders>
              <w:right w:val="nil"/>
            </w:tcBorders>
            <w:vAlign w:val="center"/>
          </w:tcPr>
          <w:p w14:paraId="3F602F57" w14:textId="77777777" w:rsidR="00142BB2" w:rsidRPr="004A2921" w:rsidRDefault="00142BB2"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1144" w:type="dxa"/>
            <w:tcBorders>
              <w:left w:val="nil"/>
            </w:tcBorders>
            <w:vAlign w:val="center"/>
          </w:tcPr>
          <w:p w14:paraId="5EF824DA" w14:textId="1EF1DAB6" w:rsidR="00142BB2" w:rsidRPr="004A2921" w:rsidRDefault="00142BB2" w:rsidP="00276467">
            <w:pPr>
              <w:spacing w:before="60" w:after="0"/>
              <w:rPr>
                <w:rFonts w:ascii="Arial" w:eastAsia="Calibri" w:hAnsi="Arial" w:cs="Arial"/>
                <w:bCs/>
                <w:color w:val="C00000"/>
              </w:rPr>
            </w:pPr>
          </w:p>
        </w:tc>
      </w:tr>
      <w:tr w:rsidR="00BA4049" w:rsidRPr="004A2921" w14:paraId="6614E12E" w14:textId="77777777" w:rsidTr="008052E7">
        <w:trPr>
          <w:trHeight w:val="210"/>
          <w:jc w:val="center"/>
        </w:trPr>
        <w:tc>
          <w:tcPr>
            <w:tcW w:w="8359"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1144" w:type="dxa"/>
            <w:vAlign w:val="center"/>
          </w:tcPr>
          <w:p w14:paraId="76062DB8" w14:textId="38787940" w:rsidR="00BA4049" w:rsidRPr="00614858" w:rsidRDefault="008052E7" w:rsidP="008052E7">
            <w:pPr>
              <w:tabs>
                <w:tab w:val="left" w:pos="405"/>
              </w:tabs>
              <w:spacing w:after="0"/>
              <w:jc w:val="right"/>
              <w:rPr>
                <w:rFonts w:ascii="Arial" w:eastAsia="Calibri" w:hAnsi="Arial" w:cs="Arial"/>
              </w:rPr>
            </w:pPr>
            <w:r>
              <w:rPr>
                <w:rFonts w:ascii="Arial" w:eastAsia="Calibri" w:hAnsi="Arial" w:cs="Arial"/>
              </w:rPr>
              <w:t>4</w:t>
            </w:r>
          </w:p>
        </w:tc>
      </w:tr>
      <w:tr w:rsidR="00BA4049" w:rsidRPr="004A2921" w14:paraId="49369E37" w14:textId="77777777" w:rsidTr="008052E7">
        <w:trPr>
          <w:trHeight w:val="210"/>
          <w:jc w:val="center"/>
        </w:trPr>
        <w:tc>
          <w:tcPr>
            <w:tcW w:w="8359"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1144" w:type="dxa"/>
            <w:vAlign w:val="center"/>
          </w:tcPr>
          <w:p w14:paraId="519E83E4" w14:textId="7A5A8AD2" w:rsidR="00BA4049" w:rsidRPr="00614858" w:rsidRDefault="008052E7" w:rsidP="008052E7">
            <w:pPr>
              <w:spacing w:after="0"/>
              <w:jc w:val="right"/>
              <w:rPr>
                <w:rFonts w:ascii="Arial" w:eastAsia="Calibri" w:hAnsi="Arial" w:cs="Arial"/>
              </w:rPr>
            </w:pPr>
            <w:r>
              <w:rPr>
                <w:rFonts w:ascii="Arial" w:eastAsia="Calibri" w:hAnsi="Arial" w:cs="Arial"/>
              </w:rPr>
              <w:t>2</w:t>
            </w:r>
          </w:p>
        </w:tc>
      </w:tr>
    </w:tbl>
    <w:p w14:paraId="4F607C65" w14:textId="77777777" w:rsidR="00BA4049" w:rsidRDefault="00BA4049" w:rsidP="00BA4049">
      <w:pPr>
        <w:spacing w:line="276" w:lineRule="auto"/>
        <w:jc w:val="both"/>
      </w:pPr>
    </w:p>
    <w:tbl>
      <w:tblPr>
        <w:tblStyle w:val="TableGrid2"/>
        <w:tblpPr w:leftFromText="180" w:rightFromText="180" w:vertAnchor="text" w:horzAnchor="margin" w:tblpY="164"/>
        <w:tblW w:w="9493" w:type="dxa"/>
        <w:tblLook w:val="04A0" w:firstRow="1" w:lastRow="0" w:firstColumn="1" w:lastColumn="0" w:noHBand="0" w:noVBand="1"/>
      </w:tblPr>
      <w:tblGrid>
        <w:gridCol w:w="6799"/>
        <w:gridCol w:w="2694"/>
      </w:tblGrid>
      <w:tr w:rsidR="00142BB2" w:rsidRPr="004A2921" w14:paraId="2FEF84D6" w14:textId="77777777" w:rsidTr="00142BB2">
        <w:trPr>
          <w:trHeight w:val="411"/>
        </w:trPr>
        <w:tc>
          <w:tcPr>
            <w:tcW w:w="6799" w:type="dxa"/>
            <w:tcBorders>
              <w:right w:val="nil"/>
            </w:tcBorders>
          </w:tcPr>
          <w:p w14:paraId="07C36A8A" w14:textId="77777777" w:rsidR="00142BB2" w:rsidRPr="004A2921" w:rsidRDefault="00142BB2"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694" w:type="dxa"/>
            <w:tcBorders>
              <w:left w:val="nil"/>
            </w:tcBorders>
          </w:tcPr>
          <w:p w14:paraId="4391156B" w14:textId="29B45F94" w:rsidR="00142BB2" w:rsidRPr="004A2921" w:rsidRDefault="00142BB2" w:rsidP="002049C5">
            <w:pPr>
              <w:spacing w:before="60" w:after="0"/>
              <w:rPr>
                <w:rFonts w:ascii="Arial" w:eastAsia="Calibri" w:hAnsi="Arial" w:cs="Arial"/>
                <w:bCs/>
                <w:color w:val="C00000"/>
              </w:rPr>
            </w:pPr>
          </w:p>
        </w:tc>
      </w:tr>
      <w:tr w:rsidR="00BA4049" w:rsidRPr="004A2921" w14:paraId="2D3BB133" w14:textId="77777777" w:rsidTr="008052E7">
        <w:trPr>
          <w:trHeight w:val="277"/>
        </w:trPr>
        <w:tc>
          <w:tcPr>
            <w:tcW w:w="6799"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694"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8052E7">
        <w:trPr>
          <w:trHeight w:val="227"/>
        </w:trPr>
        <w:tc>
          <w:tcPr>
            <w:tcW w:w="6799"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694" w:type="dxa"/>
            <w:vAlign w:val="center"/>
          </w:tcPr>
          <w:p w14:paraId="1C847819" w14:textId="264FB076" w:rsidR="00BA4049" w:rsidRPr="00614858" w:rsidRDefault="00495138" w:rsidP="008052E7">
            <w:pPr>
              <w:spacing w:after="0"/>
              <w:jc w:val="right"/>
              <w:rPr>
                <w:rFonts w:ascii="Arial" w:eastAsia="Calibri" w:hAnsi="Arial" w:cs="Arial"/>
              </w:rPr>
            </w:pPr>
            <w:r w:rsidRPr="00614858">
              <w:rPr>
                <w:rFonts w:ascii="Arial" w:eastAsia="Calibri" w:hAnsi="Arial" w:cs="Arial"/>
              </w:rPr>
              <w:t>0%</w:t>
            </w:r>
          </w:p>
        </w:tc>
      </w:tr>
      <w:tr w:rsidR="00BA4049" w:rsidRPr="004A2921" w14:paraId="5D78AFAC" w14:textId="77777777" w:rsidTr="008052E7">
        <w:trPr>
          <w:trHeight w:val="227"/>
        </w:trPr>
        <w:tc>
          <w:tcPr>
            <w:tcW w:w="6799"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694" w:type="dxa"/>
            <w:vAlign w:val="center"/>
          </w:tcPr>
          <w:p w14:paraId="6C85A0DA" w14:textId="56E10F78" w:rsidR="00BA4049" w:rsidRPr="00614858" w:rsidRDefault="00495138" w:rsidP="008052E7">
            <w:pPr>
              <w:spacing w:after="0"/>
              <w:jc w:val="right"/>
              <w:rPr>
                <w:rFonts w:ascii="Arial" w:eastAsia="Calibri" w:hAnsi="Arial" w:cs="Arial"/>
              </w:rPr>
            </w:pPr>
            <w:r w:rsidRPr="00614858">
              <w:rPr>
                <w:rFonts w:ascii="Arial" w:eastAsia="Calibri" w:hAnsi="Arial" w:cs="Arial"/>
              </w:rPr>
              <w:t>100%</w:t>
            </w:r>
          </w:p>
        </w:tc>
      </w:tr>
      <w:tr w:rsidR="00495138" w:rsidRPr="004A2921" w14:paraId="1F7D6376" w14:textId="77777777" w:rsidTr="008052E7">
        <w:trPr>
          <w:trHeight w:val="227"/>
        </w:trPr>
        <w:tc>
          <w:tcPr>
            <w:tcW w:w="6799" w:type="dxa"/>
          </w:tcPr>
          <w:p w14:paraId="79F849A6" w14:textId="77777777" w:rsidR="00495138" w:rsidRPr="004A2921" w:rsidRDefault="00495138" w:rsidP="00495138">
            <w:pPr>
              <w:spacing w:after="0"/>
              <w:rPr>
                <w:rFonts w:ascii="Arial" w:eastAsia="Calibri" w:hAnsi="Arial" w:cs="Arial"/>
              </w:rPr>
            </w:pPr>
            <w:r w:rsidRPr="004A2921">
              <w:rPr>
                <w:rFonts w:ascii="Arial" w:eastAsia="Calibri" w:hAnsi="Arial" w:cs="Arial"/>
              </w:rPr>
              <w:t>Private for profit</w:t>
            </w:r>
          </w:p>
        </w:tc>
        <w:tc>
          <w:tcPr>
            <w:tcW w:w="2694" w:type="dxa"/>
            <w:vAlign w:val="center"/>
          </w:tcPr>
          <w:p w14:paraId="452E6249" w14:textId="26F6309C" w:rsidR="00495138" w:rsidRPr="00614858" w:rsidRDefault="00495138" w:rsidP="008052E7">
            <w:pPr>
              <w:spacing w:after="0"/>
              <w:jc w:val="right"/>
              <w:rPr>
                <w:rFonts w:ascii="Arial" w:eastAsia="Calibri" w:hAnsi="Arial" w:cs="Arial"/>
              </w:rPr>
            </w:pPr>
            <w:r w:rsidRPr="00614858">
              <w:rPr>
                <w:rFonts w:ascii="Arial" w:eastAsia="Calibri" w:hAnsi="Arial" w:cs="Arial"/>
              </w:rPr>
              <w:t>0%</w:t>
            </w:r>
          </w:p>
        </w:tc>
      </w:tr>
      <w:tr w:rsidR="00495138" w:rsidRPr="004A2921" w14:paraId="4A484EF7" w14:textId="77777777" w:rsidTr="008052E7">
        <w:trPr>
          <w:trHeight w:val="57"/>
        </w:trPr>
        <w:tc>
          <w:tcPr>
            <w:tcW w:w="6799" w:type="dxa"/>
          </w:tcPr>
          <w:p w14:paraId="285D70A6" w14:textId="77777777" w:rsidR="00495138" w:rsidRPr="004A2921" w:rsidRDefault="00495138" w:rsidP="00495138">
            <w:pPr>
              <w:spacing w:after="0"/>
              <w:rPr>
                <w:rFonts w:ascii="Arial" w:eastAsia="Calibri" w:hAnsi="Arial" w:cs="Arial"/>
              </w:rPr>
            </w:pPr>
            <w:r w:rsidRPr="004A2921">
              <w:rPr>
                <w:rFonts w:ascii="Arial" w:eastAsia="Calibri" w:hAnsi="Arial" w:cs="Arial"/>
              </w:rPr>
              <w:t>Other</w:t>
            </w:r>
          </w:p>
        </w:tc>
        <w:tc>
          <w:tcPr>
            <w:tcW w:w="2694" w:type="dxa"/>
            <w:vAlign w:val="center"/>
          </w:tcPr>
          <w:p w14:paraId="23B74E6C" w14:textId="4DB390CF" w:rsidR="00495138" w:rsidRPr="00614858" w:rsidRDefault="00495138" w:rsidP="008052E7">
            <w:pPr>
              <w:spacing w:after="0"/>
              <w:jc w:val="right"/>
              <w:rPr>
                <w:rFonts w:ascii="Arial" w:eastAsia="Calibri" w:hAnsi="Arial" w:cs="Arial"/>
              </w:rPr>
            </w:pPr>
            <w:r w:rsidRPr="00614858">
              <w:rPr>
                <w:rFonts w:ascii="Arial" w:eastAsia="Calibri" w:hAnsi="Arial" w:cs="Arial"/>
              </w:rPr>
              <w:t>0%</w:t>
            </w:r>
          </w:p>
        </w:tc>
      </w:tr>
    </w:tbl>
    <w:p w14:paraId="530A2961" w14:textId="77777777" w:rsidR="00BA4049" w:rsidRDefault="00BA4049" w:rsidP="00BA4049">
      <w:pPr>
        <w:spacing w:line="276" w:lineRule="auto"/>
        <w:jc w:val="both"/>
      </w:pPr>
    </w:p>
    <w:tbl>
      <w:tblPr>
        <w:tblStyle w:val="TableGrid3"/>
        <w:tblW w:w="9493" w:type="dxa"/>
        <w:tblLook w:val="04A0" w:firstRow="1" w:lastRow="0" w:firstColumn="1" w:lastColumn="0" w:noHBand="0" w:noVBand="1"/>
      </w:tblPr>
      <w:tblGrid>
        <w:gridCol w:w="7650"/>
        <w:gridCol w:w="1843"/>
      </w:tblGrid>
      <w:tr w:rsidR="00142BB2" w:rsidRPr="004A2921" w14:paraId="4F6F9360" w14:textId="77777777" w:rsidTr="00142BB2">
        <w:trPr>
          <w:trHeight w:val="315"/>
        </w:trPr>
        <w:tc>
          <w:tcPr>
            <w:tcW w:w="7650" w:type="dxa"/>
            <w:tcBorders>
              <w:right w:val="nil"/>
            </w:tcBorders>
          </w:tcPr>
          <w:p w14:paraId="61846695" w14:textId="77777777" w:rsidR="00142BB2" w:rsidRPr="004A2921" w:rsidRDefault="00142BB2">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Hindmarsh Shire Council</w:t>
            </w:r>
          </w:p>
        </w:tc>
        <w:tc>
          <w:tcPr>
            <w:tcW w:w="1843" w:type="dxa"/>
            <w:tcBorders>
              <w:left w:val="nil"/>
            </w:tcBorders>
          </w:tcPr>
          <w:p w14:paraId="47E24B4D" w14:textId="608B77EB" w:rsidR="00142BB2" w:rsidRPr="004A2921" w:rsidRDefault="00142BB2">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3467735E" w:rsidR="00BA4049" w:rsidRPr="004A2921" w:rsidRDefault="008052E7">
            <w:pPr>
              <w:spacing w:afterLines="60" w:after="144"/>
              <w:jc w:val="right"/>
              <w:rPr>
                <w:rFonts w:ascii="Arial" w:eastAsia="Calibri" w:hAnsi="Arial" w:cs="Arial"/>
                <w:bCs/>
                <w:sz w:val="24"/>
                <w:szCs w:val="24"/>
              </w:rPr>
            </w:pPr>
            <w:r>
              <w:rPr>
                <w:rFonts w:ascii="Arial" w:eastAsia="Calibri" w:hAnsi="Arial" w:cs="Arial"/>
                <w:bCs/>
                <w:sz w:val="24"/>
                <w:szCs w:val="24"/>
              </w:rPr>
              <w:t>89%</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22EE20CC" w:rsidR="001732A1" w:rsidRPr="004A2921" w:rsidRDefault="008052E7">
            <w:pPr>
              <w:spacing w:afterLines="60" w:after="144"/>
              <w:jc w:val="right"/>
              <w:rPr>
                <w:rFonts w:ascii="Arial" w:eastAsia="Calibri" w:hAnsi="Arial" w:cs="Arial"/>
                <w:bCs/>
                <w:sz w:val="24"/>
              </w:rPr>
            </w:pPr>
            <w:r>
              <w:rPr>
                <w:rFonts w:ascii="Arial" w:eastAsia="Calibri" w:hAnsi="Arial" w:cs="Arial"/>
                <w:bCs/>
                <w:sz w:val="24"/>
              </w:rPr>
              <w:t>78%</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246D037C" w:rsidR="00BA4049" w:rsidRPr="004A2921" w:rsidRDefault="008052E7">
            <w:pPr>
              <w:spacing w:afterLines="60" w:after="144"/>
              <w:jc w:val="right"/>
              <w:rPr>
                <w:rFonts w:ascii="Arial" w:eastAsia="Calibri" w:hAnsi="Arial" w:cs="Arial"/>
                <w:bCs/>
                <w:sz w:val="24"/>
                <w:szCs w:val="24"/>
              </w:rPr>
            </w:pPr>
            <w:r>
              <w:rPr>
                <w:rFonts w:ascii="Arial" w:eastAsia="Calibri" w:hAnsi="Arial" w:cs="Arial"/>
                <w:bCs/>
                <w:sz w:val="24"/>
                <w:szCs w:val="24"/>
              </w:rPr>
              <w:t>4</w:t>
            </w:r>
          </w:p>
        </w:tc>
      </w:tr>
    </w:tbl>
    <w:p w14:paraId="4CBBF300" w14:textId="77777777" w:rsidR="00BA4049" w:rsidRDefault="00BA4049" w:rsidP="00BA4049">
      <w:pPr>
        <w:spacing w:before="120"/>
      </w:pPr>
    </w:p>
    <w:p w14:paraId="61661F0A" w14:textId="174C7E1E" w:rsidR="00BA4049" w:rsidRDefault="00BA4049" w:rsidP="00BA4049">
      <w:pPr>
        <w:pStyle w:val="Heading2"/>
      </w:pPr>
      <w:bookmarkStart w:id="33" w:name="_Toc182835110"/>
      <w:r>
        <w:t>4.</w:t>
      </w:r>
      <w:r w:rsidR="00214729">
        <w:t>4</w:t>
      </w:r>
      <w:r>
        <w:tab/>
        <w:t>A</w:t>
      </w:r>
      <w:r w:rsidRPr="0015109D">
        <w:t xml:space="preserve">greed </w:t>
      </w:r>
      <w:r>
        <w:t>e</w:t>
      </w:r>
      <w:r w:rsidRPr="0018584B">
        <w:t>stimates of demand for kindergarten places</w:t>
      </w:r>
      <w:bookmarkEnd w:id="33"/>
      <w:r w:rsidRPr="0018584B">
        <w:t xml:space="preserve"> </w:t>
      </w:r>
    </w:p>
    <w:p w14:paraId="25C1ACE2" w14:textId="266A9699" w:rsidR="00BA4049" w:rsidRDefault="00BA4049" w:rsidP="00BA4049">
      <w:pPr>
        <w:spacing w:line="276" w:lineRule="auto"/>
        <w:jc w:val="both"/>
      </w:pPr>
      <w:r w:rsidRPr="003D385B">
        <w:t>T</w:t>
      </w:r>
      <w:r>
        <w:t xml:space="preserve">he below </w:t>
      </w:r>
      <w:r w:rsidRPr="00F0319E">
        <w:t>estimates (</w:t>
      </w:r>
      <w:r w:rsidRPr="00F0319E">
        <w:rPr>
          <w:b/>
        </w:rPr>
        <w:t xml:space="preserve">Table </w:t>
      </w:r>
      <w:r w:rsidR="00327D6D" w:rsidRPr="00F0319E">
        <w:rPr>
          <w:b/>
        </w:rPr>
        <w:t>1</w:t>
      </w:r>
      <w:r w:rsidRPr="00F0319E">
        <w:t xml:space="preserve"> onwards</w:t>
      </w:r>
      <w:r>
        <w:t xml:space="preserve">) have been developed by </w:t>
      </w:r>
      <w:r w:rsidR="00603FF5">
        <w:t xml:space="preserve">Hindmarsh Shire </w:t>
      </w:r>
      <w:r w:rsidR="00275DC0">
        <w:t>Council</w:t>
      </w:r>
      <w:r w:rsidRPr="00840618">
        <w:rPr>
          <w:color w:val="FF0000"/>
        </w:rPr>
        <w:t xml:space="preserve"> </w:t>
      </w:r>
      <w:r>
        <w:t xml:space="preserve">and the </w:t>
      </w:r>
      <w:r w:rsidR="00DF542F">
        <w:t>d</w:t>
      </w:r>
      <w: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t>D</w:t>
      </w:r>
      <w:r w:rsidR="000C53F6">
        <w:t xml:space="preserve">emand – the </w:t>
      </w:r>
      <w:r w:rsidR="002C2399">
        <w:t>t</w:t>
      </w:r>
      <w:r w:rsidR="00BA4049">
        <w:t>otal number of</w:t>
      </w:r>
      <w:r w:rsidR="00DF542F">
        <w:t xml:space="preserve"> </w:t>
      </w:r>
      <w:r w:rsidR="00252630">
        <w:t>kindergarten</w:t>
      </w:r>
      <w:r w:rsidR="00ED7737">
        <w:t xml:space="preserve"> </w:t>
      </w:r>
      <w:r w:rsidR="00252630">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t xml:space="preserve">Unmet demand </w:t>
      </w:r>
      <w:r w:rsidR="00DE7DDA">
        <w:t>–</w:t>
      </w:r>
      <w:r>
        <w:t xml:space="preserve"> </w:t>
      </w:r>
      <w:r w:rsidR="00252630">
        <w:t>kindergarten</w:t>
      </w:r>
      <w:r w:rsidR="00DE7DDA">
        <w:t xml:space="preserve"> </w:t>
      </w:r>
      <w:r w:rsidR="00252630">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6D5DF13F" w14:textId="352F5551" w:rsidR="00BA4049" w:rsidRPr="00614858" w:rsidRDefault="00DA63A7" w:rsidP="00614858">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bookmarkStart w:id="34" w:name="_Hlk43199504"/>
      <w:bookmarkStart w:id="35" w:name="_Hlk40444456"/>
    </w:p>
    <w:p w14:paraId="47FCF82B" w14:textId="7B53B839" w:rsidR="00BA4049" w:rsidRDefault="00BA4049" w:rsidP="00BA4049">
      <w:pPr>
        <w:rPr>
          <w:rFonts w:ascii="Arial" w:eastAsia="Times New Roman" w:hAnsi="Arial" w:cs="Arial"/>
          <w:b/>
          <w:bCs/>
          <w:color w:val="000000"/>
          <w:szCs w:val="22"/>
          <w:lang w:eastAsia="en-AU"/>
        </w:rPr>
      </w:pPr>
      <w:r w:rsidRPr="00F0319E">
        <w:rPr>
          <w:b/>
        </w:rPr>
        <w:t xml:space="preserve">Table </w:t>
      </w:r>
      <w:r w:rsidR="00327D6D" w:rsidRPr="00F0319E">
        <w:rPr>
          <w:b/>
        </w:rPr>
        <w:t>1</w:t>
      </w:r>
      <w:r w:rsidRPr="00F0319E">
        <w:rPr>
          <w:b/>
        </w:rPr>
        <w:t>:</w:t>
      </w:r>
      <w:r>
        <w:rPr>
          <w:b/>
          <w:bCs/>
        </w:rPr>
        <w:t xml:space="preserve"> </w:t>
      </w:r>
      <w:r w:rsidR="00331005">
        <w:rPr>
          <w:b/>
          <w:bCs/>
        </w:rPr>
        <w:t>E</w:t>
      </w:r>
      <w:r>
        <w:rPr>
          <w:b/>
          <w:bCs/>
        </w:rPr>
        <w:t xml:space="preserve">stimated </w:t>
      </w:r>
      <w:r w:rsidR="001D3956">
        <w:rPr>
          <w:rFonts w:ascii="Arial" w:eastAsia="Times New Roman" w:hAnsi="Arial" w:cs="Arial"/>
          <w:b/>
          <w:color w:val="000000"/>
          <w:szCs w:val="22"/>
          <w:lang w:eastAsia="en-AU"/>
        </w:rPr>
        <w:t>kindergarten</w:t>
      </w:r>
      <w:r>
        <w:rPr>
          <w:rFonts w:ascii="Arial" w:eastAsia="Times New Roman" w:hAnsi="Arial" w:cs="Arial"/>
          <w:b/>
          <w:color w:val="000000"/>
          <w:szCs w:val="22"/>
          <w:lang w:eastAsia="en-AU"/>
        </w:rPr>
        <w:t xml:space="preserve"> </w:t>
      </w:r>
      <w:r>
        <w:rPr>
          <w:rFonts w:ascii="Arial" w:eastAsia="Times New Roman" w:hAnsi="Arial" w:cs="Arial"/>
          <w:b/>
          <w:bCs/>
          <w:color w:val="000000"/>
          <w:szCs w:val="22"/>
          <w:lang w:eastAsia="en-AU"/>
        </w:rPr>
        <w:t>places</w:t>
      </w:r>
      <w:r w:rsidRPr="0004400F">
        <w:rPr>
          <w:rFonts w:ascii="Arial" w:eastAsia="Times New Roman" w:hAnsi="Arial" w:cs="Arial"/>
          <w:b/>
          <w:bCs/>
          <w:color w:val="000000"/>
          <w:szCs w:val="22"/>
          <w:lang w:eastAsia="en-AU"/>
        </w:rPr>
        <w:t xml:space="preserve"> </w:t>
      </w:r>
      <w:r w:rsidR="00B40ED1">
        <w:rPr>
          <w:rFonts w:ascii="Arial" w:eastAsia="Times New Roman" w:hAnsi="Arial" w:cs="Arial"/>
          <w:b/>
          <w:bCs/>
          <w:color w:val="000000"/>
          <w:szCs w:val="22"/>
          <w:lang w:eastAsia="en-AU"/>
        </w:rPr>
        <w:t xml:space="preserve">required </w:t>
      </w:r>
      <w:r>
        <w:rPr>
          <w:rFonts w:ascii="Arial" w:eastAsia="Times New Roman" w:hAnsi="Arial" w:cs="Arial"/>
          <w:b/>
          <w:bCs/>
          <w:color w:val="000000"/>
          <w:szCs w:val="22"/>
          <w:lang w:eastAsia="en-AU"/>
        </w:rPr>
        <w:t>between 20</w:t>
      </w:r>
      <w:r w:rsidR="00C24AF6">
        <w:rPr>
          <w:rFonts w:ascii="Arial" w:eastAsia="Times New Roman" w:hAnsi="Arial" w:cs="Arial"/>
          <w:b/>
          <w:bCs/>
          <w:color w:val="000000"/>
          <w:szCs w:val="22"/>
          <w:lang w:eastAsia="en-AU"/>
        </w:rPr>
        <w:t>2</w:t>
      </w:r>
      <w:r w:rsidR="00835D3A">
        <w:rPr>
          <w:rFonts w:ascii="Arial" w:eastAsia="Times New Roman" w:hAnsi="Arial" w:cs="Arial"/>
          <w:b/>
          <w:bCs/>
          <w:color w:val="000000"/>
          <w:szCs w:val="22"/>
          <w:lang w:eastAsia="en-AU"/>
        </w:rPr>
        <w:t>5</w:t>
      </w:r>
      <w:r w:rsidR="00665E6E">
        <w:rPr>
          <w:rFonts w:ascii="Arial" w:eastAsia="Times New Roman" w:hAnsi="Arial" w:cs="Arial"/>
          <w:b/>
          <w:bCs/>
          <w:color w:val="000000"/>
          <w:szCs w:val="22"/>
          <w:lang w:eastAsia="en-AU"/>
        </w:rPr>
        <w:t xml:space="preserve"> </w:t>
      </w:r>
      <w:r>
        <w:rPr>
          <w:rFonts w:ascii="Arial" w:eastAsia="Times New Roman" w:hAnsi="Arial" w:cs="Arial"/>
          <w:b/>
          <w:bCs/>
          <w:color w:val="000000"/>
          <w:szCs w:val="22"/>
          <w:lang w:eastAsia="en-AU"/>
        </w:rPr>
        <w:t>-</w:t>
      </w:r>
      <w:r w:rsidR="00665E6E">
        <w:rPr>
          <w:rFonts w:ascii="Arial" w:eastAsia="Times New Roman" w:hAnsi="Arial" w:cs="Arial"/>
          <w:b/>
          <w:bCs/>
          <w:color w:val="000000"/>
          <w:szCs w:val="22"/>
          <w:lang w:eastAsia="en-AU"/>
        </w:rPr>
        <w:t xml:space="preserve"> </w:t>
      </w:r>
      <w:r w:rsidR="00327D6D">
        <w:rPr>
          <w:rFonts w:ascii="Arial" w:eastAsia="Times New Roman" w:hAnsi="Arial" w:cs="Arial"/>
          <w:b/>
          <w:bCs/>
          <w:color w:val="000000"/>
          <w:szCs w:val="22"/>
          <w:lang w:eastAsia="en-AU"/>
        </w:rPr>
        <w:t>20</w:t>
      </w:r>
      <w:r w:rsidR="00C24AF6">
        <w:rPr>
          <w:rFonts w:ascii="Arial" w:eastAsia="Times New Roman" w:hAnsi="Arial" w:cs="Arial"/>
          <w:b/>
          <w:bCs/>
          <w:color w:val="000000"/>
          <w:szCs w:val="22"/>
          <w:lang w:eastAsia="en-AU"/>
        </w:rPr>
        <w:t>3</w:t>
      </w:r>
      <w:r w:rsidR="00A714B3">
        <w:rPr>
          <w:rFonts w:ascii="Arial" w:eastAsia="Times New Roman" w:hAnsi="Arial" w:cs="Arial"/>
          <w:b/>
          <w:bCs/>
          <w:color w:val="000000"/>
          <w:szCs w:val="22"/>
          <w:lang w:eastAsia="en-AU"/>
        </w:rPr>
        <w:t>6</w:t>
      </w:r>
      <w:r>
        <w:rPr>
          <w:rFonts w:ascii="Arial" w:eastAsia="Times New Roman" w:hAnsi="Arial" w:cs="Arial"/>
          <w:b/>
          <w:bCs/>
          <w:color w:val="000000"/>
          <w:szCs w:val="22"/>
          <w:lang w:eastAsia="en-AU"/>
        </w:rPr>
        <w:t xml:space="preserve"> </w:t>
      </w:r>
      <w:r w:rsidR="00CB2E2F">
        <w:rPr>
          <w:rFonts w:ascii="Arial" w:eastAsia="Times New Roman" w:hAnsi="Arial" w:cs="Arial"/>
          <w:b/>
          <w:bCs/>
          <w:color w:val="000000"/>
          <w:szCs w:val="22"/>
          <w:lang w:eastAsia="en-AU"/>
        </w:rPr>
        <w:t xml:space="preserve">in </w:t>
      </w:r>
      <w:r w:rsidR="008052E7">
        <w:rPr>
          <w:rFonts w:ascii="Arial" w:eastAsia="Times New Roman" w:hAnsi="Arial" w:cs="Arial"/>
          <w:b/>
          <w:bCs/>
          <w:color w:val="000000"/>
          <w:szCs w:val="22"/>
          <w:lang w:eastAsia="en-AU"/>
        </w:rPr>
        <w:t>Hindmarsh Shire</w:t>
      </w:r>
    </w:p>
    <w:p w14:paraId="514F1B25" w14:textId="052B6991" w:rsidR="00F0319E" w:rsidRPr="00F0319E" w:rsidRDefault="00F0319E" w:rsidP="00BA4049"/>
    <w:tbl>
      <w:tblPr>
        <w:tblW w:w="10490"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gridCol w:w="756"/>
      </w:tblGrid>
      <w:tr w:rsidR="004A057C" w:rsidRPr="00590B34" w14:paraId="04E0208C" w14:textId="60E1851A" w:rsidTr="00276467">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119F048C" w:rsidR="00026640" w:rsidRPr="00590B34" w:rsidRDefault="008052E7" w:rsidP="00B07CB0">
            <w:pPr>
              <w:spacing w:after="0"/>
              <w:jc w:val="center"/>
              <w:rPr>
                <w:rFonts w:ascii="Arial" w:eastAsia="Times New Roman" w:hAnsi="Arial" w:cs="Arial"/>
                <w:b/>
                <w:bCs/>
                <w:color w:val="FFFFFF" w:themeColor="background1"/>
                <w:sz w:val="20"/>
                <w:szCs w:val="22"/>
                <w:lang w:eastAsia="en-AU"/>
              </w:rPr>
            </w:pPr>
            <w:r>
              <w:rPr>
                <w:rFonts w:ascii="Arial" w:eastAsia="Times New Roman" w:hAnsi="Arial" w:cs="Arial"/>
                <w:b/>
                <w:bCs/>
                <w:color w:val="FFFFFF" w:themeColor="background1"/>
                <w:sz w:val="20"/>
                <w:szCs w:val="22"/>
                <w:lang w:eastAsia="en-AU"/>
              </w:rPr>
              <w:t>Hindmarsh Shire</w:t>
            </w:r>
            <w:r w:rsidR="00026640" w:rsidRPr="00590B34">
              <w:rPr>
                <w:rFonts w:ascii="Arial" w:eastAsia="Times New Roman" w:hAnsi="Arial" w:cs="Arial"/>
                <w:b/>
                <w:bCs/>
                <w:color w:val="FFFFFF" w:themeColor="background1"/>
                <w:sz w:val="20"/>
                <w:szCs w:val="22"/>
                <w:lang w:eastAsia="en-AU"/>
              </w:rPr>
              <w:t xml:space="preserve"> </w:t>
            </w:r>
            <w:r w:rsidR="00026640">
              <w:rPr>
                <w:rFonts w:ascii="Arial" w:eastAsia="Times New Roman" w:hAnsi="Arial" w:cs="Arial"/>
                <w:b/>
                <w:bCs/>
                <w:color w:val="FFFFFF" w:themeColor="background1"/>
                <w:sz w:val="20"/>
                <w:szCs w:val="22"/>
                <w:lang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590B34" w:rsidRDefault="00026640" w:rsidP="00276467">
            <w:pPr>
              <w:spacing w:after="0"/>
              <w:jc w:val="center"/>
              <w:rPr>
                <w:rFonts w:ascii="Arial" w:eastAsia="Times New Roman" w:hAnsi="Arial" w:cs="Arial"/>
                <w:b/>
                <w:bCs/>
                <w:color w:val="000000"/>
                <w:sz w:val="20"/>
                <w:szCs w:val="22"/>
                <w:lang w:eastAsia="en-AU"/>
              </w:rPr>
            </w:pPr>
            <w:r w:rsidRPr="00590B34">
              <w:rPr>
                <w:rFonts w:ascii="Arial" w:eastAsia="Times New Roman" w:hAnsi="Arial" w:cs="Arial"/>
                <w:b/>
                <w:bCs/>
                <w:sz w:val="20"/>
                <w:szCs w:val="22"/>
                <w:lang w:eastAsia="en-AU"/>
              </w:rPr>
              <w:t>2025</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590B34" w:rsidRDefault="00026640" w:rsidP="00276467">
            <w:pPr>
              <w:spacing w:after="0"/>
              <w:jc w:val="center"/>
              <w:rPr>
                <w:rFonts w:ascii="Arial" w:eastAsia="Times New Roman" w:hAnsi="Arial" w:cs="Arial"/>
                <w:b/>
                <w:bCs/>
                <w:color w:val="000000"/>
                <w:sz w:val="20"/>
                <w:szCs w:val="22"/>
                <w:lang w:eastAsia="en-AU"/>
              </w:rPr>
            </w:pPr>
            <w:r w:rsidRPr="00590B34">
              <w:rPr>
                <w:rFonts w:ascii="Arial" w:eastAsia="Times New Roman" w:hAnsi="Arial" w:cs="Arial"/>
                <w:b/>
                <w:bCs/>
                <w:color w:val="000000"/>
                <w:sz w:val="20"/>
                <w:szCs w:val="22"/>
                <w:lang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590B34" w:rsidRDefault="00026640" w:rsidP="00276467">
            <w:pPr>
              <w:spacing w:after="0"/>
              <w:jc w:val="center"/>
              <w:rPr>
                <w:rFonts w:ascii="Arial" w:eastAsia="Times New Roman" w:hAnsi="Arial" w:cs="Arial"/>
                <w:b/>
                <w:bCs/>
                <w:sz w:val="20"/>
                <w:szCs w:val="22"/>
                <w:lang w:eastAsia="en-AU"/>
              </w:rPr>
            </w:pPr>
            <w:r w:rsidRPr="00590B34">
              <w:rPr>
                <w:rFonts w:ascii="Arial" w:eastAsia="Times New Roman" w:hAnsi="Arial" w:cs="Arial"/>
                <w:b/>
                <w:bCs/>
                <w:color w:val="000000"/>
                <w:sz w:val="20"/>
                <w:szCs w:val="22"/>
                <w:lang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590B34" w:rsidRDefault="00026640" w:rsidP="00276467">
            <w:pPr>
              <w:spacing w:after="0"/>
              <w:jc w:val="center"/>
              <w:rPr>
                <w:rFonts w:ascii="Arial" w:eastAsia="Times New Roman" w:hAnsi="Arial" w:cs="Arial"/>
                <w:b/>
                <w:bCs/>
                <w:color w:val="000000"/>
                <w:sz w:val="20"/>
                <w:szCs w:val="22"/>
                <w:lang w:eastAsia="en-AU"/>
              </w:rPr>
            </w:pPr>
            <w:r w:rsidRPr="00590B34">
              <w:rPr>
                <w:rFonts w:ascii="Arial" w:eastAsia="Times New Roman" w:hAnsi="Arial" w:cs="Arial"/>
                <w:b/>
                <w:bCs/>
                <w:color w:val="000000"/>
                <w:sz w:val="20"/>
                <w:szCs w:val="22"/>
                <w:lang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590B34" w:rsidRDefault="00026640" w:rsidP="00276467">
            <w:pPr>
              <w:spacing w:after="0"/>
              <w:jc w:val="center"/>
              <w:rPr>
                <w:rFonts w:ascii="Arial" w:eastAsia="Times New Roman" w:hAnsi="Arial" w:cs="Arial"/>
                <w:b/>
                <w:bCs/>
                <w:color w:val="000000"/>
                <w:sz w:val="20"/>
                <w:szCs w:val="22"/>
                <w:lang w:eastAsia="en-AU"/>
              </w:rPr>
            </w:pPr>
            <w:r w:rsidRPr="00590B34">
              <w:rPr>
                <w:rFonts w:ascii="Arial" w:eastAsia="Times New Roman" w:hAnsi="Arial" w:cs="Arial"/>
                <w:b/>
                <w:bCs/>
                <w:color w:val="000000"/>
                <w:sz w:val="20"/>
                <w:szCs w:val="22"/>
                <w:lang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590B34" w:rsidRDefault="00026640"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590B34" w:rsidRDefault="00026640"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Default="00026640"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Default="004873D6"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Default="004873D6"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Default="004873D6"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Default="004873D6"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2036</w:t>
            </w:r>
          </w:p>
        </w:tc>
      </w:tr>
      <w:tr w:rsidR="008052E7" w:rsidRPr="00590B34" w14:paraId="33388A35" w14:textId="08F82C9B" w:rsidTr="008052E7">
        <w:trPr>
          <w:trHeight w:val="598"/>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8052E7" w:rsidRPr="00BB1F3D" w:rsidRDefault="008052E7" w:rsidP="008052E7">
            <w:pPr>
              <w:spacing w:after="0"/>
              <w:rPr>
                <w:sz w:val="20"/>
              </w:rPr>
            </w:pPr>
            <w:bookmarkStart w:id="36" w:name="_Hlk166587611"/>
            <w:r>
              <w:rPr>
                <w:sz w:val="20"/>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F35AD" w14:textId="0351C9C1"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151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73B5ADA7"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151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1BD3D6E2"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150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28E76635"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150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5048CB61"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151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13AF370F"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151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43E006BA"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150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046EE3F7"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148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2D2C3EC4"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147</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1570BC59"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145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20F65F53"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144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26B3C773" w:rsidR="008052E7" w:rsidRPr="008052E7" w:rsidRDefault="008052E7" w:rsidP="008052E7">
            <w:pPr>
              <w:spacing w:after="0"/>
              <w:jc w:val="right"/>
              <w:rPr>
                <w:rFonts w:ascii="Arial" w:eastAsia="Times New Roman" w:hAnsi="Arial" w:cs="Arial"/>
                <w:b/>
                <w:bCs/>
                <w:color w:val="000000"/>
                <w:sz w:val="20"/>
                <w:szCs w:val="20"/>
                <w:lang w:eastAsia="en-AU"/>
              </w:rPr>
            </w:pPr>
            <w:r w:rsidRPr="008052E7">
              <w:rPr>
                <w:sz w:val="20"/>
                <w:szCs w:val="20"/>
              </w:rPr>
              <w:t>143</w:t>
            </w:r>
          </w:p>
        </w:tc>
      </w:tr>
      <w:tr w:rsidR="008052E7" w:rsidRPr="00590B34" w14:paraId="39B20AF8" w14:textId="77777777" w:rsidTr="008052E7">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8052E7" w:rsidDel="00731F08" w:rsidRDefault="008052E7" w:rsidP="008052E7">
            <w:pPr>
              <w:spacing w:after="0"/>
              <w:rPr>
                <w:sz w:val="20"/>
              </w:rPr>
            </w:pPr>
            <w:r>
              <w:rPr>
                <w:sz w:val="20"/>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03777" w14:textId="362FB378" w:rsidR="008052E7" w:rsidRPr="00210ECE" w:rsidRDefault="008052E7" w:rsidP="008052E7">
            <w:pPr>
              <w:spacing w:after="0"/>
              <w:jc w:val="right"/>
              <w:rPr>
                <w:rFonts w:ascii="Arial" w:eastAsia="Times New Roman" w:hAnsi="Arial" w:cs="Arial"/>
                <w:color w:val="000000"/>
                <w:sz w:val="20"/>
                <w:szCs w:val="20"/>
                <w:lang w:eastAsia="en-AU"/>
              </w:rPr>
            </w:pPr>
            <w:r w:rsidRPr="00210ECE">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50B6BD08"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0D7EB91F"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51908C3D"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3160DFEB"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6C7B1974"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498C643C"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29EE3D9F"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33BEBED9"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37AC6C9D"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6CCF9E72"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73FE6C54" w:rsidR="008052E7" w:rsidRPr="00BB1F3D" w:rsidRDefault="008052E7" w:rsidP="008052E7">
            <w:pPr>
              <w:spacing w:after="0"/>
              <w:jc w:val="right"/>
              <w:rPr>
                <w:rFonts w:ascii="Arial" w:eastAsia="Times New Roman" w:hAnsi="Arial" w:cs="Arial"/>
                <w:b/>
                <w:bCs/>
                <w:color w:val="000000"/>
                <w:sz w:val="20"/>
                <w:szCs w:val="20"/>
                <w:lang w:eastAsia="en-AU"/>
              </w:rPr>
            </w:pPr>
            <w:r w:rsidRPr="00BD2726">
              <w:rPr>
                <w:rFonts w:ascii="Arial" w:eastAsia="Times New Roman" w:hAnsi="Arial" w:cs="Arial"/>
                <w:color w:val="000000"/>
                <w:sz w:val="20"/>
                <w:szCs w:val="20"/>
                <w:lang w:eastAsia="en-AU"/>
              </w:rPr>
              <w:t>0</w:t>
            </w:r>
          </w:p>
        </w:tc>
      </w:tr>
    </w:tbl>
    <w:p w14:paraId="605A0E09" w14:textId="77777777" w:rsidR="00BA4049" w:rsidRDefault="00BA4049" w:rsidP="00BA4049">
      <w:pPr>
        <w:jc w:val="both"/>
        <w:rPr>
          <w:i/>
          <w:iCs/>
          <w:sz w:val="18"/>
          <w:szCs w:val="18"/>
        </w:rPr>
      </w:pPr>
      <w:bookmarkStart w:id="37" w:name="_Hlk41296438"/>
      <w:bookmarkEnd w:id="36"/>
    </w:p>
    <w:p w14:paraId="1FE20854" w14:textId="55B38E6C" w:rsidR="00BA4049" w:rsidRPr="000E293B" w:rsidRDefault="00BA4049" w:rsidP="00BA4049">
      <w:pPr>
        <w:rPr>
          <w:b/>
          <w:bCs/>
        </w:rPr>
      </w:pPr>
      <w:bookmarkStart w:id="38" w:name="_Toc35852262"/>
      <w:bookmarkEnd w:id="34"/>
      <w:bookmarkEnd w:id="35"/>
      <w:bookmarkEnd w:id="37"/>
      <w:r>
        <w:rPr>
          <w:b/>
          <w:bCs/>
        </w:rPr>
        <w:t xml:space="preserve">Community </w:t>
      </w:r>
      <w:bookmarkEnd w:id="38"/>
      <w:r>
        <w:rPr>
          <w:b/>
          <w:bCs/>
        </w:rPr>
        <w:t>estimates</w:t>
      </w:r>
      <w:r w:rsidRPr="000E293B">
        <w:rPr>
          <w:b/>
          <w:bCs/>
        </w:rPr>
        <w:t xml:space="preserve"> </w:t>
      </w:r>
    </w:p>
    <w:p w14:paraId="3D664792" w14:textId="20279385" w:rsidR="00BA4049" w:rsidRPr="00C21413" w:rsidRDefault="00BA4049" w:rsidP="00BA4049">
      <w:pPr>
        <w:rPr>
          <w:b/>
          <w:bCs/>
          <w:color w:val="EE0000"/>
        </w:rPr>
      </w:pPr>
      <w:r>
        <w:rPr>
          <w:b/>
          <w:bCs/>
        </w:rPr>
        <w:t xml:space="preserve">Table </w:t>
      </w:r>
      <w:r w:rsidR="00327D6D">
        <w:rPr>
          <w:b/>
          <w:bCs/>
        </w:rPr>
        <w:t>2</w:t>
      </w:r>
      <w:r>
        <w:rPr>
          <w:b/>
          <w:bCs/>
        </w:rPr>
        <w:t>-</w:t>
      </w:r>
      <w:r w:rsidR="002049C5" w:rsidRPr="00621CFC">
        <w:rPr>
          <w:b/>
          <w:bCs/>
        </w:rPr>
        <w:t>A</w:t>
      </w:r>
      <w:r w:rsidRPr="00621CFC">
        <w:rPr>
          <w:b/>
          <w:bCs/>
        </w:rPr>
        <w:t>:</w:t>
      </w:r>
      <w:r w:rsidRPr="0004400F">
        <w:rPr>
          <w:b/>
          <w:bCs/>
        </w:rPr>
        <w:t xml:space="preserve"> </w:t>
      </w:r>
      <w:r w:rsidR="00327D6D">
        <w:rPr>
          <w:b/>
          <w:bCs/>
        </w:rPr>
        <w:t xml:space="preserve">Estimated </w:t>
      </w:r>
      <w:r w:rsidR="00327D6D">
        <w:rPr>
          <w:rFonts w:ascii="Arial" w:eastAsia="Times New Roman" w:hAnsi="Arial" w:cs="Arial"/>
          <w:b/>
          <w:color w:val="000000"/>
          <w:szCs w:val="22"/>
          <w:lang w:eastAsia="en-AU"/>
        </w:rPr>
        <w:t xml:space="preserve">kindergarten </w:t>
      </w:r>
      <w:r w:rsidR="00327D6D">
        <w:rPr>
          <w:rFonts w:ascii="Arial" w:eastAsia="Times New Roman" w:hAnsi="Arial" w:cs="Arial"/>
          <w:b/>
          <w:bCs/>
          <w:color w:val="000000"/>
          <w:szCs w:val="22"/>
          <w:lang w:eastAsia="en-AU"/>
        </w:rPr>
        <w:t>places</w:t>
      </w:r>
      <w:r w:rsidR="00327D6D" w:rsidRPr="0004400F">
        <w:rPr>
          <w:rFonts w:ascii="Arial" w:eastAsia="Times New Roman" w:hAnsi="Arial" w:cs="Arial"/>
          <w:b/>
          <w:bCs/>
          <w:color w:val="000000"/>
          <w:szCs w:val="22"/>
          <w:lang w:eastAsia="en-AU"/>
        </w:rPr>
        <w:t xml:space="preserve"> </w:t>
      </w:r>
      <w:r w:rsidR="00327D6D">
        <w:rPr>
          <w:rFonts w:ascii="Arial" w:eastAsia="Times New Roman" w:hAnsi="Arial" w:cs="Arial"/>
          <w:b/>
          <w:bCs/>
          <w:color w:val="000000"/>
          <w:szCs w:val="22"/>
          <w:lang w:eastAsia="en-AU"/>
        </w:rPr>
        <w:t xml:space="preserve">required between 2025 - 2036 </w:t>
      </w:r>
      <w:r w:rsidR="00CB2E2F">
        <w:rPr>
          <w:rFonts w:ascii="Arial" w:eastAsia="Times New Roman" w:hAnsi="Arial" w:cs="Arial"/>
          <w:b/>
          <w:bCs/>
          <w:color w:val="000000"/>
          <w:szCs w:val="22"/>
          <w:lang w:eastAsia="en-AU"/>
        </w:rPr>
        <w:t xml:space="preserve">in </w:t>
      </w:r>
      <w:r w:rsidR="008052E7">
        <w:rPr>
          <w:rFonts w:ascii="Arial" w:eastAsia="Times New Roman" w:hAnsi="Arial" w:cs="Arial"/>
          <w:b/>
          <w:bCs/>
          <w:color w:val="000000"/>
          <w:szCs w:val="22"/>
          <w:lang w:eastAsia="en-AU"/>
        </w:rPr>
        <w:t>–</w:t>
      </w:r>
      <w:r w:rsidR="00CA2CA5">
        <w:rPr>
          <w:rFonts w:ascii="Arial" w:eastAsia="Times New Roman" w:hAnsi="Arial" w:cs="Arial"/>
          <w:b/>
          <w:bCs/>
          <w:color w:val="000000"/>
          <w:szCs w:val="22"/>
          <w:lang w:eastAsia="en-AU"/>
        </w:rPr>
        <w:t xml:space="preserve"> </w:t>
      </w:r>
      <w:r w:rsidR="00C21413" w:rsidRPr="00CA2CA5">
        <w:rPr>
          <w:rFonts w:ascii="Arial" w:eastAsia="Times New Roman" w:hAnsi="Arial" w:cs="Arial"/>
          <w:b/>
          <w:bCs/>
          <w:szCs w:val="22"/>
          <w:lang w:eastAsia="en-AU"/>
        </w:rPr>
        <w:t>Nhill</w:t>
      </w:r>
      <w:r w:rsidR="008052E7">
        <w:rPr>
          <w:rFonts w:ascii="Arial" w:eastAsia="Times New Roman" w:hAnsi="Arial" w:cs="Arial"/>
          <w:b/>
          <w:bCs/>
          <w:szCs w:val="22"/>
          <w:lang w:eastAsia="en-AU"/>
        </w:rPr>
        <w:t xml:space="preserve"> Region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20392" w:rsidRPr="00590B34" w14:paraId="01B58270" w14:textId="4743843A" w:rsidTr="0027646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17D489B4" w14:textId="748BF789" w:rsidR="00A714B3" w:rsidRPr="00590B34" w:rsidRDefault="00F0319E" w:rsidP="00A714B3">
            <w:pPr>
              <w:spacing w:after="0"/>
              <w:jc w:val="center"/>
              <w:rPr>
                <w:rFonts w:ascii="Arial" w:eastAsia="Times New Roman" w:hAnsi="Arial" w:cs="Arial"/>
                <w:b/>
                <w:bCs/>
                <w:color w:val="FFFFFF" w:themeColor="background1"/>
                <w:sz w:val="20"/>
                <w:szCs w:val="22"/>
                <w:lang w:eastAsia="en-AU"/>
              </w:rPr>
            </w:pPr>
            <w:bookmarkStart w:id="39" w:name="_Hlk133488569"/>
            <w:r>
              <w:rPr>
                <w:rFonts w:ascii="Arial" w:eastAsia="Times New Roman" w:hAnsi="Arial" w:cs="Arial"/>
                <w:b/>
                <w:bCs/>
                <w:color w:val="FFFFFF" w:themeColor="background1"/>
                <w:sz w:val="20"/>
                <w:szCs w:val="22"/>
                <w:lang w:eastAsia="en-AU"/>
              </w:rPr>
              <w:t>SA2</w:t>
            </w:r>
            <w:r w:rsidR="00A714B3">
              <w:rPr>
                <w:rFonts w:ascii="Arial" w:eastAsia="Times New Roman" w:hAnsi="Arial" w:cs="Arial"/>
                <w:b/>
                <w:bCs/>
                <w:color w:val="FFFFFF" w:themeColor="background1"/>
                <w:sz w:val="20"/>
                <w:szCs w:val="22"/>
                <w:lang w:eastAsia="en-AU"/>
              </w:rPr>
              <w:t xml:space="preserve"> estimates</w:t>
            </w:r>
            <w:r w:rsidR="00A714B3" w:rsidRPr="00590B34">
              <w:rPr>
                <w:rFonts w:ascii="Arial" w:eastAsia="Times New Roman" w:hAnsi="Arial" w:cs="Arial"/>
                <w:b/>
                <w:bCs/>
                <w:color w:val="FFFFFF" w:themeColor="background1"/>
                <w:sz w:val="20"/>
                <w:szCs w:val="22"/>
                <w:lang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59034CF6" w:rsidR="00A714B3" w:rsidRPr="00590B34" w:rsidRDefault="00A714B3" w:rsidP="00276467">
            <w:pPr>
              <w:spacing w:after="0"/>
              <w:jc w:val="center"/>
              <w:rPr>
                <w:rFonts w:ascii="Arial" w:eastAsia="Times New Roman" w:hAnsi="Arial" w:cs="Arial"/>
                <w:b/>
                <w:bCs/>
                <w:color w:val="000000"/>
                <w:sz w:val="20"/>
                <w:szCs w:val="22"/>
                <w:lang w:eastAsia="en-AU"/>
              </w:rPr>
            </w:pPr>
            <w:r w:rsidRPr="00590B34">
              <w:rPr>
                <w:rFonts w:ascii="Arial" w:eastAsia="Times New Roman" w:hAnsi="Arial" w:cs="Arial"/>
                <w:b/>
                <w:bCs/>
                <w:sz w:val="20"/>
                <w:szCs w:val="22"/>
                <w:lang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5F7F34B" w:rsidR="00A714B3" w:rsidRPr="00590B34" w:rsidRDefault="00A714B3" w:rsidP="00276467">
            <w:pPr>
              <w:spacing w:after="0"/>
              <w:jc w:val="center"/>
              <w:rPr>
                <w:rFonts w:ascii="Arial" w:eastAsia="Times New Roman" w:hAnsi="Arial" w:cs="Arial"/>
                <w:b/>
                <w:bCs/>
                <w:color w:val="000000"/>
                <w:sz w:val="20"/>
                <w:szCs w:val="22"/>
                <w:lang w:eastAsia="en-AU"/>
              </w:rPr>
            </w:pPr>
            <w:r w:rsidRPr="00590B34">
              <w:rPr>
                <w:rFonts w:ascii="Arial" w:eastAsia="Times New Roman" w:hAnsi="Arial" w:cs="Arial"/>
                <w:b/>
                <w:bCs/>
                <w:color w:val="000000"/>
                <w:sz w:val="20"/>
                <w:szCs w:val="22"/>
                <w:lang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7268F6FD" w:rsidR="00A714B3" w:rsidRPr="00590B34" w:rsidRDefault="00A714B3" w:rsidP="00276467">
            <w:pPr>
              <w:spacing w:after="0"/>
              <w:jc w:val="center"/>
              <w:rPr>
                <w:rFonts w:ascii="Arial" w:eastAsia="Times New Roman" w:hAnsi="Arial" w:cs="Arial"/>
                <w:b/>
                <w:bCs/>
                <w:sz w:val="20"/>
                <w:szCs w:val="22"/>
                <w:lang w:eastAsia="en-AU"/>
              </w:rPr>
            </w:pPr>
            <w:r w:rsidRPr="00590B34">
              <w:rPr>
                <w:rFonts w:ascii="Arial" w:eastAsia="Times New Roman" w:hAnsi="Arial" w:cs="Arial"/>
                <w:b/>
                <w:bCs/>
                <w:color w:val="000000"/>
                <w:sz w:val="20"/>
                <w:szCs w:val="22"/>
                <w:lang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6439F5F9" w:rsidR="00A714B3" w:rsidRPr="00590B34" w:rsidRDefault="00A714B3" w:rsidP="00276467">
            <w:pPr>
              <w:spacing w:after="0"/>
              <w:jc w:val="center"/>
              <w:rPr>
                <w:rFonts w:ascii="Arial" w:eastAsia="Times New Roman" w:hAnsi="Arial" w:cs="Arial"/>
                <w:b/>
                <w:bCs/>
                <w:color w:val="000000"/>
                <w:sz w:val="20"/>
                <w:szCs w:val="22"/>
                <w:lang w:eastAsia="en-AU"/>
              </w:rPr>
            </w:pPr>
            <w:r w:rsidRPr="00590B34">
              <w:rPr>
                <w:rFonts w:ascii="Arial" w:eastAsia="Times New Roman" w:hAnsi="Arial" w:cs="Arial"/>
                <w:b/>
                <w:bCs/>
                <w:color w:val="000000"/>
                <w:sz w:val="20"/>
                <w:szCs w:val="22"/>
                <w:lang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39A43E18" w:rsidR="00A714B3" w:rsidRPr="00590B34" w:rsidRDefault="00A714B3" w:rsidP="00276467">
            <w:pPr>
              <w:spacing w:after="0"/>
              <w:jc w:val="center"/>
              <w:rPr>
                <w:rFonts w:ascii="Arial" w:eastAsia="Times New Roman" w:hAnsi="Arial" w:cs="Arial"/>
                <w:b/>
                <w:bCs/>
                <w:color w:val="000000"/>
                <w:sz w:val="20"/>
                <w:szCs w:val="22"/>
                <w:lang w:eastAsia="en-AU"/>
              </w:rPr>
            </w:pPr>
            <w:r w:rsidRPr="00590B34">
              <w:rPr>
                <w:rFonts w:ascii="Arial" w:eastAsia="Times New Roman" w:hAnsi="Arial" w:cs="Arial"/>
                <w:b/>
                <w:bCs/>
                <w:color w:val="000000"/>
                <w:sz w:val="20"/>
                <w:szCs w:val="22"/>
                <w:lang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6A2B90C" w:rsidR="00A714B3" w:rsidRPr="00590B34" w:rsidRDefault="00A714B3"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6A03C09" w:rsidR="00A714B3" w:rsidRPr="00590B34" w:rsidRDefault="00A714B3"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748EC081" w:rsidR="00A714B3" w:rsidRDefault="00A714B3"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53767D2B" w:rsidR="00A714B3" w:rsidRDefault="00A714B3"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4095B01" w:rsidR="00A714B3" w:rsidRDefault="00A714B3"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7AD10E7A" w:rsidR="00A714B3" w:rsidRDefault="00A714B3"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3B448B1C" w:rsidR="00A714B3" w:rsidRDefault="00A714B3" w:rsidP="00276467">
            <w:pPr>
              <w:spacing w:after="0"/>
              <w:jc w:val="center"/>
              <w:rPr>
                <w:rFonts w:ascii="Arial" w:eastAsia="Times New Roman" w:hAnsi="Arial" w:cs="Arial"/>
                <w:b/>
                <w:bCs/>
                <w:color w:val="000000"/>
                <w:sz w:val="20"/>
                <w:szCs w:val="22"/>
                <w:lang w:eastAsia="en-AU"/>
              </w:rPr>
            </w:pPr>
            <w:r>
              <w:rPr>
                <w:rFonts w:ascii="Arial" w:eastAsia="Times New Roman" w:hAnsi="Arial" w:cs="Arial"/>
                <w:b/>
                <w:bCs/>
                <w:color w:val="000000"/>
                <w:sz w:val="20"/>
                <w:szCs w:val="22"/>
                <w:lang w:eastAsia="en-AU"/>
              </w:rPr>
              <w:t>2036</w:t>
            </w:r>
          </w:p>
        </w:tc>
      </w:tr>
      <w:tr w:rsidR="008052E7" w:rsidRPr="00590B34" w14:paraId="75D7BB4C" w14:textId="285E50D3" w:rsidTr="008052E7">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12D4A4BC" w:rsidR="008052E7" w:rsidRPr="00590B34" w:rsidRDefault="008052E7" w:rsidP="008052E7">
            <w:pPr>
              <w:spacing w:after="0"/>
              <w:rPr>
                <w:rFonts w:ascii="Arial" w:eastAsia="Times New Roman" w:hAnsi="Arial" w:cs="Arial"/>
                <w:color w:val="000000"/>
                <w:sz w:val="20"/>
                <w:szCs w:val="22"/>
                <w:lang w:eastAsia="en-AU"/>
              </w:rPr>
            </w:pPr>
            <w:bookmarkStart w:id="40" w:name="_Hlk43197923"/>
            <w:r>
              <w:rPr>
                <w:sz w:val="20"/>
              </w:rPr>
              <w:t>Demand for kindergarten</w:t>
            </w:r>
            <w:bookmarkEnd w:id="40"/>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94F599" w14:textId="63DF1F34" w:rsidR="008052E7" w:rsidRPr="008052E7" w:rsidRDefault="008052E7" w:rsidP="008052E7">
            <w:pPr>
              <w:spacing w:after="0"/>
              <w:jc w:val="right"/>
              <w:rPr>
                <w:rFonts w:ascii="Arial" w:eastAsia="Times New Roman" w:hAnsi="Arial" w:cs="Arial"/>
                <w:sz w:val="20"/>
                <w:szCs w:val="20"/>
                <w:lang w:eastAsia="en-AU"/>
              </w:rPr>
            </w:pPr>
            <w:r w:rsidRPr="008052E7">
              <w:rPr>
                <w:sz w:val="20"/>
                <w:szCs w:val="20"/>
              </w:rPr>
              <w:t>151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01BD0854"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4BF52A59"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17667C24"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51B53975"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306A292D"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73BA7DDC"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547B4AF2"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148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18F700A8"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147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56E0DF3B"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145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0BE0CF1A"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144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4A75C4CD" w:rsidR="008052E7" w:rsidRPr="008052E7" w:rsidRDefault="008052E7" w:rsidP="008052E7">
            <w:pPr>
              <w:spacing w:after="0"/>
              <w:jc w:val="right"/>
              <w:rPr>
                <w:rFonts w:ascii="Arial" w:eastAsia="Times New Roman" w:hAnsi="Arial" w:cs="Arial"/>
                <w:color w:val="000000"/>
                <w:sz w:val="20"/>
                <w:szCs w:val="20"/>
                <w:lang w:eastAsia="en-AU"/>
              </w:rPr>
            </w:pPr>
            <w:r w:rsidRPr="008052E7">
              <w:rPr>
                <w:sz w:val="20"/>
                <w:szCs w:val="20"/>
              </w:rPr>
              <w:t>143</w:t>
            </w:r>
          </w:p>
        </w:tc>
      </w:tr>
      <w:tr w:rsidR="008052E7" w:rsidRPr="00590B34" w14:paraId="3B7EF454" w14:textId="4E60FF5F" w:rsidTr="008052E7">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22A565ED" w:rsidR="008052E7" w:rsidRPr="00590B34" w:rsidRDefault="008052E7" w:rsidP="008052E7">
            <w:pPr>
              <w:spacing w:after="0"/>
              <w:rPr>
                <w:rFonts w:ascii="Arial" w:eastAsia="Times New Roman" w:hAnsi="Arial" w:cs="Arial"/>
                <w:b/>
                <w:color w:val="000000"/>
                <w:sz w:val="20"/>
                <w:szCs w:val="22"/>
                <w:lang w:eastAsia="en-AU"/>
              </w:rPr>
            </w:pPr>
            <w:bookmarkStart w:id="41" w:name="_Hlk43198046"/>
            <w:r>
              <w:rPr>
                <w:sz w:val="20"/>
              </w:rPr>
              <w:t>Kindergarten supply</w:t>
            </w:r>
            <w:bookmarkEnd w:id="41"/>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07C4E" w14:textId="18D1998F" w:rsidR="008052E7" w:rsidRPr="008052E7" w:rsidRDefault="008052E7" w:rsidP="008052E7">
            <w:pPr>
              <w:spacing w:after="0"/>
              <w:jc w:val="right"/>
              <w:rPr>
                <w:rFonts w:ascii="Arial" w:eastAsia="Times New Roman" w:hAnsi="Arial" w:cs="Arial"/>
                <w:bCs/>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3BFCD3F3" w:rsidR="008052E7" w:rsidRPr="008052E7" w:rsidRDefault="008052E7" w:rsidP="008052E7">
            <w:pPr>
              <w:spacing w:after="0"/>
              <w:jc w:val="right"/>
              <w:rPr>
                <w:rFonts w:ascii="Arial" w:eastAsia="Times New Roman" w:hAnsi="Arial" w:cs="Arial"/>
                <w:b/>
                <w:color w:val="00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6D5BD250" w:rsidR="008052E7" w:rsidRPr="008052E7" w:rsidRDefault="008052E7" w:rsidP="008052E7">
            <w:pPr>
              <w:spacing w:after="0"/>
              <w:jc w:val="right"/>
              <w:rPr>
                <w:rFonts w:ascii="Arial" w:eastAsia="Times New Roman" w:hAnsi="Arial" w:cs="Arial"/>
                <w:b/>
                <w:color w:val="00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76A03A60"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7BEC63B1"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36B97004"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030B26E5"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5DDFBFB5"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6BCA7C83"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5217A4CD"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701A2602"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36311D41"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303</w:t>
            </w:r>
          </w:p>
        </w:tc>
      </w:tr>
      <w:tr w:rsidR="008052E7" w:rsidRPr="00590B34" w14:paraId="27DF5726" w14:textId="77777777" w:rsidTr="008052E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3E1F2479" w:rsidR="008052E7" w:rsidRDefault="008052E7" w:rsidP="008052E7">
            <w:pPr>
              <w:spacing w:after="0"/>
              <w:rPr>
                <w:sz w:val="20"/>
              </w:rPr>
            </w:pPr>
            <w:r>
              <w:rPr>
                <w:sz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9E37A" w14:textId="3B62FA18" w:rsidR="008052E7" w:rsidRPr="008052E7" w:rsidRDefault="008052E7" w:rsidP="008052E7">
            <w:pPr>
              <w:spacing w:after="0"/>
              <w:jc w:val="right"/>
              <w:rPr>
                <w:rFonts w:ascii="Arial" w:eastAsia="Times New Roman" w:hAnsi="Arial" w:cs="Arial"/>
                <w:b/>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5F213C50" w:rsidR="008052E7" w:rsidRPr="008052E7" w:rsidRDefault="008052E7" w:rsidP="008052E7">
            <w:pPr>
              <w:spacing w:after="0"/>
              <w:jc w:val="right"/>
              <w:rPr>
                <w:rFonts w:ascii="Arial" w:eastAsia="Times New Roman" w:hAnsi="Arial" w:cs="Arial"/>
                <w:b/>
                <w:color w:val="00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1913C1D9" w:rsidR="008052E7" w:rsidRPr="008052E7" w:rsidRDefault="008052E7" w:rsidP="008052E7">
            <w:pPr>
              <w:spacing w:after="0"/>
              <w:jc w:val="right"/>
              <w:rPr>
                <w:rFonts w:ascii="Arial" w:eastAsia="Times New Roman" w:hAnsi="Arial" w:cs="Arial"/>
                <w:b/>
                <w:color w:val="00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2600742E"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7A75D416"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155645DB"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29C2B1C2"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2D2A3918"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47DD0A7C"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05E81CCE"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34A5B193"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539A2AB8" w:rsidR="008052E7" w:rsidRPr="008052E7" w:rsidRDefault="008052E7" w:rsidP="008052E7">
            <w:pPr>
              <w:spacing w:after="0"/>
              <w:jc w:val="right"/>
              <w:rPr>
                <w:rFonts w:ascii="Arial" w:eastAsia="Times New Roman" w:hAnsi="Arial" w:cs="Arial"/>
                <w:b/>
                <w:color w:val="FF0000"/>
                <w:sz w:val="20"/>
                <w:szCs w:val="20"/>
                <w:lang w:eastAsia="en-AU"/>
              </w:rPr>
            </w:pPr>
            <w:r w:rsidRPr="008052E7">
              <w:rPr>
                <w:sz w:val="20"/>
                <w:szCs w:val="20"/>
              </w:rPr>
              <w:t>0</w:t>
            </w:r>
          </w:p>
        </w:tc>
      </w:tr>
      <w:bookmarkEnd w:id="39"/>
    </w:tbl>
    <w:p w14:paraId="106FFCE8" w14:textId="77777777" w:rsidR="00BA4049" w:rsidRDefault="00BA4049" w:rsidP="00BA4049"/>
    <w:p w14:paraId="09E6DF90" w14:textId="77777777" w:rsidR="00822C86" w:rsidRDefault="00822C86" w:rsidP="00822C86">
      <w:pPr>
        <w:rPr>
          <w:b/>
          <w:bCs/>
        </w:rPr>
      </w:pPr>
      <w:bookmarkStart w:id="42" w:name="_Toc35334524"/>
    </w:p>
    <w:p w14:paraId="019D117F" w14:textId="423EF5E6" w:rsidR="00BA4049" w:rsidRPr="00614858" w:rsidRDefault="00BA4049" w:rsidP="00614858">
      <w:pPr>
        <w:rPr>
          <w:color w:val="EE0000"/>
          <w:lang w:val="en-US"/>
        </w:rPr>
      </w:pPr>
      <w:r>
        <w:br w:type="page"/>
      </w:r>
    </w:p>
    <w:p w14:paraId="01B4ED56" w14:textId="77777777" w:rsidR="00BA4049" w:rsidRPr="008C6439" w:rsidRDefault="00BA4049" w:rsidP="00BA4049">
      <w:pPr>
        <w:pStyle w:val="Heading1"/>
        <w:numPr>
          <w:ilvl w:val="0"/>
          <w:numId w:val="21"/>
        </w:numPr>
      </w:pPr>
      <w:bookmarkStart w:id="43" w:name="_Toc182835111"/>
      <w:r w:rsidRPr="008C6439">
        <w:t>Authorisation</w:t>
      </w:r>
      <w:bookmarkEnd w:id="42"/>
      <w:bookmarkEnd w:id="43"/>
    </w:p>
    <w:p w14:paraId="1501B890" w14:textId="2E9F5EEB" w:rsidR="00BA4049" w:rsidRPr="002F4B82" w:rsidRDefault="005B1A49" w:rsidP="00BA4049">
      <w:pPr>
        <w:spacing w:line="276" w:lineRule="auto"/>
        <w:jc w:val="both"/>
        <w:rPr>
          <w:sz w:val="20"/>
          <w:szCs w:val="20"/>
        </w:rPr>
      </w:pPr>
      <w:r>
        <w:t>The</w:t>
      </w:r>
      <w:r w:rsidR="002D3D34">
        <w:t xml:space="preserve"> Wimmera </w:t>
      </w:r>
      <w:proofErr w:type="gramStart"/>
      <w:r w:rsidR="002D3D34">
        <w:t>South West</w:t>
      </w:r>
      <w:proofErr w:type="gramEnd"/>
      <w:r w:rsidR="002D3D34">
        <w:t xml:space="preserve"> Area </w:t>
      </w:r>
      <w:r>
        <w:t xml:space="preserve">Executive </w:t>
      </w:r>
      <w:r w:rsidR="002D3D34">
        <w:t>Director</w:t>
      </w:r>
      <w:r w:rsidR="00BA4049" w:rsidRPr="00B86A61">
        <w:t xml:space="preserve"> of the Department of Education and </w:t>
      </w:r>
      <w:r w:rsidR="00603FF5">
        <w:t>Monica Revell, Chief Executive Officer</w:t>
      </w:r>
      <w:r w:rsidR="00516A77" w:rsidRPr="00B86A61">
        <w:t xml:space="preserve"> </w:t>
      </w:r>
      <w:r w:rsidR="00BA4049" w:rsidRPr="00B86A61">
        <w:t>of</w:t>
      </w:r>
      <w:r w:rsidR="00603FF5">
        <w:t xml:space="preserve"> Hindmarsh Shire Council</w:t>
      </w:r>
      <w:r w:rsidR="00BA4049" w:rsidRPr="00B86A61">
        <w:t xml:space="preserve"> </w:t>
      </w:r>
      <w:r w:rsidR="00BA4049">
        <w:t>endorse this</w:t>
      </w:r>
      <w:r w:rsidR="00BA4049" w:rsidRPr="00B86A61">
        <w:t xml:space="preserve"> Kindergarten </w:t>
      </w:r>
      <w:r w:rsidR="00F815AA">
        <w:t xml:space="preserve">Infrastructure and </w:t>
      </w:r>
      <w:r w:rsidR="00BA4049" w:rsidRPr="00B86A61">
        <w:t>Services Plan</w:t>
      </w:r>
      <w:r w:rsidR="00BA4049">
        <w:t xml:space="preserve"> (KISP) for </w:t>
      </w:r>
      <w:r w:rsidR="00603FF5">
        <w:t>Hindmarsh Shire</w:t>
      </w:r>
      <w:r w:rsidR="00F0319E">
        <w:t xml:space="preserve"> Council</w:t>
      </w:r>
      <w:r w:rsidR="00BA4049">
        <w:t xml:space="preserve"> </w:t>
      </w:r>
      <w:r w:rsidR="00BA4049" w:rsidRPr="00B86A61">
        <w:t>by signing on</w:t>
      </w:r>
      <w:r w:rsidR="00BA4049" w:rsidRPr="002F4B82">
        <w:rPr>
          <w:sz w:val="20"/>
          <w:szCs w:val="20"/>
        </w:rPr>
        <w:t xml:space="preserve"> </w:t>
      </w:r>
      <w:r w:rsidR="0099682A">
        <w:rPr>
          <w:szCs w:val="22"/>
        </w:rPr>
        <w:t>23/07/2025.</w:t>
      </w:r>
    </w:p>
    <w:p w14:paraId="7E1233C0" w14:textId="1D9ACEAC"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8052E7">
        <w:t>2028</w:t>
      </w:r>
      <w:r w:rsidRPr="00721DA8">
        <w:t xml:space="preserve"> to publish a new version that will replace the previous version.</w:t>
      </w:r>
    </w:p>
    <w:p w14:paraId="1B585097" w14:textId="4F54FD39" w:rsidR="00BA4049" w:rsidRPr="002F4B82" w:rsidRDefault="00BA4049" w:rsidP="00BA4049">
      <w:pPr>
        <w:spacing w:after="0" w:line="276" w:lineRule="auto"/>
        <w:jc w:val="both"/>
        <w:rPr>
          <w:sz w:val="20"/>
          <w:szCs w:val="20"/>
        </w:rPr>
      </w:pPr>
      <w:r w:rsidRPr="002F4B82">
        <w:t xml:space="preserve">Signed for and on behalf and with the authority of </w:t>
      </w:r>
      <w:r w:rsidR="00603FF5">
        <w:t xml:space="preserve">Hindmarsh Shire </w:t>
      </w:r>
      <w:r w:rsidR="00F0319E">
        <w:t>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6D6BD552"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38CF25C3" w:rsidR="00BA4049" w:rsidRPr="00B86A61" w:rsidRDefault="00BA4049" w:rsidP="00AA5F54">
      <w:pPr>
        <w:spacing w:after="0" w:line="276" w:lineRule="auto"/>
        <w:rPr>
          <w:szCs w:val="22"/>
        </w:rPr>
      </w:pPr>
      <w:r w:rsidRPr="00B86A61">
        <w:rPr>
          <w:szCs w:val="22"/>
        </w:rPr>
        <w:t>Name: …</w:t>
      </w:r>
      <w:r w:rsidR="0099682A">
        <w:rPr>
          <w:szCs w:val="22"/>
        </w:rPr>
        <w:t>Monica Revell</w:t>
      </w:r>
      <w:r w:rsidRPr="00B86A61">
        <w:rPr>
          <w:szCs w:val="22"/>
        </w:rPr>
        <w:t>......................................</w:t>
      </w:r>
      <w:r w:rsidRPr="00B86A61">
        <w:rPr>
          <w:szCs w:val="22"/>
        </w:rPr>
        <w:br/>
      </w:r>
      <w:r w:rsidRPr="00B86A61">
        <w:rPr>
          <w:szCs w:val="22"/>
        </w:rPr>
        <w:br/>
      </w:r>
    </w:p>
    <w:p w14:paraId="09D81B70" w14:textId="77777777" w:rsidR="0099682A" w:rsidRDefault="00BA4049" w:rsidP="00AA5F54">
      <w:pPr>
        <w:spacing w:after="0" w:line="276" w:lineRule="auto"/>
        <w:rPr>
          <w:szCs w:val="22"/>
        </w:rPr>
      </w:pPr>
      <w:r w:rsidRPr="00B86A61">
        <w:rPr>
          <w:szCs w:val="22"/>
        </w:rPr>
        <w:t>Title: …</w:t>
      </w:r>
      <w:r w:rsidR="0099682A">
        <w:rPr>
          <w:szCs w:val="22"/>
        </w:rPr>
        <w:t>Chief Executive Officer</w:t>
      </w:r>
      <w:r w:rsidRPr="00B86A61">
        <w:rPr>
          <w:szCs w:val="22"/>
        </w:rPr>
        <w:t>…………………</w:t>
      </w:r>
    </w:p>
    <w:p w14:paraId="439BFB99" w14:textId="77777777" w:rsidR="0099682A" w:rsidRDefault="0099682A" w:rsidP="00AA5F54">
      <w:pPr>
        <w:spacing w:after="0" w:line="276" w:lineRule="auto"/>
        <w:rPr>
          <w:szCs w:val="22"/>
        </w:rPr>
      </w:pPr>
    </w:p>
    <w:p w14:paraId="5FBCEA80" w14:textId="229BBA6D" w:rsidR="00BA4049" w:rsidRPr="00B86A61" w:rsidRDefault="00BA4049" w:rsidP="00AA5F54">
      <w:pPr>
        <w:spacing w:after="0" w:line="276" w:lineRule="auto"/>
        <w:rPr>
          <w:szCs w:val="22"/>
        </w:rPr>
      </w:pP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5CE3A0F3"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0E9FFF5E" w:rsidR="00BA4049" w:rsidRPr="00B86A61" w:rsidRDefault="00BA4049" w:rsidP="002F515F">
      <w:pPr>
        <w:spacing w:after="0" w:line="276" w:lineRule="auto"/>
        <w:rPr>
          <w:szCs w:val="22"/>
        </w:rPr>
      </w:pPr>
      <w:r w:rsidRPr="00B86A61">
        <w:rPr>
          <w:szCs w:val="22"/>
        </w:rPr>
        <w:t>Name:</w:t>
      </w:r>
      <w:r w:rsidR="001D3CFB">
        <w:rPr>
          <w:szCs w:val="22"/>
        </w:rPr>
        <w:t xml:space="preserve"> Emma Miller</w:t>
      </w:r>
      <w:r w:rsidRPr="00B86A61">
        <w:rPr>
          <w:szCs w:val="22"/>
        </w:rPr>
        <w:br/>
      </w:r>
      <w:r w:rsidRPr="00B86A61">
        <w:rPr>
          <w:szCs w:val="22"/>
        </w:rPr>
        <w:br/>
      </w:r>
    </w:p>
    <w:p w14:paraId="014AAF34" w14:textId="665FEEEC" w:rsidR="00DF7020" w:rsidRPr="00271F77" w:rsidRDefault="00BA4049" w:rsidP="002F515F">
      <w:pPr>
        <w:spacing w:after="0" w:line="276" w:lineRule="auto"/>
        <w:rPr>
          <w:rStyle w:val="FootnoteReference"/>
          <w:sz w:val="24"/>
          <w:szCs w:val="24"/>
        </w:rPr>
      </w:pPr>
      <w:r w:rsidRPr="00B86A61">
        <w:rPr>
          <w:szCs w:val="22"/>
        </w:rPr>
        <w:t xml:space="preserve">Title: </w:t>
      </w:r>
      <w:r w:rsidR="001D3CFB">
        <w:rPr>
          <w:szCs w:val="22"/>
        </w:rPr>
        <w:t xml:space="preserve">A/Executive Director, Wimmera </w:t>
      </w:r>
      <w:proofErr w:type="gramStart"/>
      <w:r w:rsidR="001D3CFB">
        <w:rPr>
          <w:szCs w:val="22"/>
        </w:rPr>
        <w:t>South West</w:t>
      </w:r>
      <w:proofErr w:type="gramEnd"/>
      <w:r w:rsidR="001D3CFB">
        <w:rPr>
          <w:szCs w:val="22"/>
        </w:rPr>
        <w:t xml:space="preserve"> </w:t>
      </w:r>
      <w:r w:rsidRPr="00B86A61">
        <w:rPr>
          <w:szCs w:val="22"/>
        </w:rPr>
        <w:br/>
      </w:r>
      <w:r w:rsidRPr="00B86A61">
        <w:rPr>
          <w:szCs w:val="22"/>
        </w:rPr>
        <w:br/>
      </w:r>
    </w:p>
    <w:sectPr w:rsidR="00DF7020" w:rsidRPr="00271F77" w:rsidSect="00DA06C4">
      <w:headerReference w:type="even" r:id="rId23"/>
      <w:headerReference w:type="default" r:id="rId24"/>
      <w:footerReference w:type="default" r:id="rId25"/>
      <w:headerReference w:type="first" r:id="rId26"/>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0D0D" w14:textId="77777777" w:rsidR="004A46B5" w:rsidRDefault="004A46B5" w:rsidP="003967DD">
      <w:pPr>
        <w:spacing w:after="0"/>
      </w:pPr>
      <w:r>
        <w:separator/>
      </w:r>
    </w:p>
    <w:p w14:paraId="5E569D03" w14:textId="77777777" w:rsidR="004A46B5" w:rsidRDefault="004A46B5"/>
  </w:endnote>
  <w:endnote w:type="continuationSeparator" w:id="0">
    <w:p w14:paraId="12E632B8" w14:textId="77777777" w:rsidR="004A46B5" w:rsidRDefault="004A46B5" w:rsidP="003967DD">
      <w:pPr>
        <w:spacing w:after="0"/>
      </w:pPr>
      <w:r>
        <w:continuationSeparator/>
      </w:r>
    </w:p>
    <w:p w14:paraId="243466E1" w14:textId="77777777" w:rsidR="004A46B5" w:rsidRDefault="004A46B5"/>
  </w:endnote>
  <w:endnote w:type="continuationNotice" w:id="1">
    <w:p w14:paraId="1A732909" w14:textId="77777777" w:rsidR="004A46B5" w:rsidRDefault="004A46B5">
      <w:pPr>
        <w:spacing w:after="0"/>
      </w:pPr>
    </w:p>
    <w:p w14:paraId="4EFA03A7" w14:textId="77777777" w:rsidR="004A46B5" w:rsidRDefault="004A4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919096561" name="Picture 9190965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3E13D939" w:rsidR="00714D72" w:rsidRPr="001105FA" w:rsidRDefault="00C10583" w:rsidP="00317EB5">
    <w:pPr>
      <w:pStyle w:val="Copyrighttext"/>
    </w:pPr>
    <w:r w:rsidRPr="00276467">
      <w:t xml:space="preserve">Kindergarten Infrastructure and Services Plan </w:t>
    </w:r>
    <w:r w:rsidR="008052E7">
      <w:t>Hindmarsh Shire</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p w14:paraId="736AD315" w14:textId="77777777" w:rsidR="00242AFB" w:rsidRDefault="00242A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CBBE" w14:textId="77777777" w:rsidR="004A46B5" w:rsidRDefault="004A46B5" w:rsidP="003967DD">
      <w:pPr>
        <w:spacing w:after="0"/>
      </w:pPr>
      <w:r>
        <w:separator/>
      </w:r>
    </w:p>
    <w:p w14:paraId="23FF2545" w14:textId="77777777" w:rsidR="004A46B5" w:rsidRDefault="004A46B5"/>
  </w:footnote>
  <w:footnote w:type="continuationSeparator" w:id="0">
    <w:p w14:paraId="1F69DE14" w14:textId="77777777" w:rsidR="004A46B5" w:rsidRDefault="004A46B5" w:rsidP="003967DD">
      <w:pPr>
        <w:spacing w:after="0"/>
      </w:pPr>
      <w:r>
        <w:continuationSeparator/>
      </w:r>
    </w:p>
    <w:p w14:paraId="3B79616F" w14:textId="77777777" w:rsidR="004A46B5" w:rsidRDefault="004A46B5"/>
  </w:footnote>
  <w:footnote w:type="continuationNotice" w:id="1">
    <w:p w14:paraId="02497B60" w14:textId="77777777" w:rsidR="004A46B5" w:rsidRDefault="004A46B5">
      <w:pPr>
        <w:spacing w:after="0"/>
      </w:pPr>
    </w:p>
    <w:p w14:paraId="580EBED5" w14:textId="77777777" w:rsidR="004A46B5" w:rsidRDefault="004A4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236778537" name="Picture 236778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373844720" name="Picture 373844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p w14:paraId="4AFDEC34" w14:textId="77777777" w:rsidR="00242AFB" w:rsidRDefault="00242AF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p w14:paraId="238B9DB2" w14:textId="77777777" w:rsidR="00242AFB" w:rsidRDefault="00242AF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7"/>
  </w:num>
  <w:num w:numId="13" w16cid:durableId="1012873681">
    <w:abstractNumId w:val="37"/>
  </w:num>
  <w:num w:numId="14" w16cid:durableId="2015642722">
    <w:abstractNumId w:val="41"/>
  </w:num>
  <w:num w:numId="15" w16cid:durableId="1936009175">
    <w:abstractNumId w:val="23"/>
  </w:num>
  <w:num w:numId="16" w16cid:durableId="304361843">
    <w:abstractNumId w:val="23"/>
    <w:lvlOverride w:ilvl="0">
      <w:startOverride w:val="1"/>
    </w:lvlOverride>
  </w:num>
  <w:num w:numId="17" w16cid:durableId="1959528920">
    <w:abstractNumId w:val="31"/>
  </w:num>
  <w:num w:numId="18" w16cid:durableId="872839639">
    <w:abstractNumId w:val="12"/>
  </w:num>
  <w:num w:numId="19" w16cid:durableId="440881297">
    <w:abstractNumId w:val="20"/>
  </w:num>
  <w:num w:numId="20" w16cid:durableId="1794053995">
    <w:abstractNumId w:val="33"/>
  </w:num>
  <w:num w:numId="21" w16cid:durableId="237904601">
    <w:abstractNumId w:val="29"/>
  </w:num>
  <w:num w:numId="22" w16cid:durableId="403450567">
    <w:abstractNumId w:val="18"/>
  </w:num>
  <w:num w:numId="23" w16cid:durableId="1576544940">
    <w:abstractNumId w:val="40"/>
  </w:num>
  <w:num w:numId="24" w16cid:durableId="1142694144">
    <w:abstractNumId w:val="35"/>
  </w:num>
  <w:num w:numId="25" w16cid:durableId="955789737">
    <w:abstractNumId w:val="25"/>
  </w:num>
  <w:num w:numId="26" w16cid:durableId="1787045358">
    <w:abstractNumId w:val="39"/>
  </w:num>
  <w:num w:numId="27" w16cid:durableId="1363826954">
    <w:abstractNumId w:val="42"/>
  </w:num>
  <w:num w:numId="28" w16cid:durableId="563297954">
    <w:abstractNumId w:val="32"/>
  </w:num>
  <w:num w:numId="29" w16cid:durableId="2095735830">
    <w:abstractNumId w:val="21"/>
  </w:num>
  <w:num w:numId="30" w16cid:durableId="1636137157">
    <w:abstractNumId w:val="49"/>
  </w:num>
  <w:num w:numId="31" w16cid:durableId="1780834744">
    <w:abstractNumId w:val="24"/>
  </w:num>
  <w:num w:numId="32" w16cid:durableId="221137795">
    <w:abstractNumId w:val="16"/>
  </w:num>
  <w:num w:numId="33" w16cid:durableId="945773022">
    <w:abstractNumId w:val="11"/>
  </w:num>
  <w:num w:numId="34" w16cid:durableId="1711227048">
    <w:abstractNumId w:val="34"/>
  </w:num>
  <w:num w:numId="35" w16cid:durableId="868492797">
    <w:abstractNumId w:val="15"/>
  </w:num>
  <w:num w:numId="36" w16cid:durableId="654988499">
    <w:abstractNumId w:val="45"/>
  </w:num>
  <w:num w:numId="37" w16cid:durableId="1937054204">
    <w:abstractNumId w:val="47"/>
  </w:num>
  <w:num w:numId="38" w16cid:durableId="231081407">
    <w:abstractNumId w:val="38"/>
  </w:num>
  <w:num w:numId="39" w16cid:durableId="648052186">
    <w:abstractNumId w:val="30"/>
  </w:num>
  <w:num w:numId="40" w16cid:durableId="1748451773">
    <w:abstractNumId w:val="14"/>
  </w:num>
  <w:num w:numId="41" w16cid:durableId="807741081">
    <w:abstractNumId w:val="44"/>
  </w:num>
  <w:num w:numId="42" w16cid:durableId="1807430939">
    <w:abstractNumId w:val="17"/>
  </w:num>
  <w:num w:numId="43" w16cid:durableId="75827064">
    <w:abstractNumId w:val="22"/>
  </w:num>
  <w:num w:numId="44" w16cid:durableId="1066875493">
    <w:abstractNumId w:val="50"/>
  </w:num>
  <w:num w:numId="45" w16cid:durableId="1914394702">
    <w:abstractNumId w:val="46"/>
  </w:num>
  <w:num w:numId="46" w16cid:durableId="2139301318">
    <w:abstractNumId w:val="28"/>
  </w:num>
  <w:num w:numId="47" w16cid:durableId="1220752390">
    <w:abstractNumId w:val="43"/>
  </w:num>
  <w:num w:numId="48" w16cid:durableId="1238713649">
    <w:abstractNumId w:val="48"/>
  </w:num>
  <w:num w:numId="49" w16cid:durableId="110054806">
    <w:abstractNumId w:val="13"/>
  </w:num>
  <w:num w:numId="50" w16cid:durableId="1324234598">
    <w:abstractNumId w:val="51"/>
  </w:num>
  <w:num w:numId="51" w16cid:durableId="303048414">
    <w:abstractNumId w:val="36"/>
  </w:num>
  <w:num w:numId="52" w16cid:durableId="1239512365">
    <w:abstractNumId w:val="19"/>
  </w:num>
  <w:num w:numId="53" w16cid:durableId="112716660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17C52"/>
    <w:rsid w:val="00020A2E"/>
    <w:rsid w:val="00021AAC"/>
    <w:rsid w:val="000226F0"/>
    <w:rsid w:val="00024A82"/>
    <w:rsid w:val="00026414"/>
    <w:rsid w:val="00026640"/>
    <w:rsid w:val="00027B09"/>
    <w:rsid w:val="000414DD"/>
    <w:rsid w:val="00044CB6"/>
    <w:rsid w:val="00044E51"/>
    <w:rsid w:val="0004515E"/>
    <w:rsid w:val="00045FA4"/>
    <w:rsid w:val="000531E3"/>
    <w:rsid w:val="000536E4"/>
    <w:rsid w:val="00056891"/>
    <w:rsid w:val="0006431A"/>
    <w:rsid w:val="00065195"/>
    <w:rsid w:val="00065AC1"/>
    <w:rsid w:val="0006773D"/>
    <w:rsid w:val="00067AD5"/>
    <w:rsid w:val="00073323"/>
    <w:rsid w:val="00085F44"/>
    <w:rsid w:val="00086F67"/>
    <w:rsid w:val="00090E57"/>
    <w:rsid w:val="00094464"/>
    <w:rsid w:val="0009592E"/>
    <w:rsid w:val="00097C53"/>
    <w:rsid w:val="00097E8A"/>
    <w:rsid w:val="00097EC6"/>
    <w:rsid w:val="000A47D4"/>
    <w:rsid w:val="000B020F"/>
    <w:rsid w:val="000B0E13"/>
    <w:rsid w:val="000B3082"/>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27DF"/>
    <w:rsid w:val="00116FF6"/>
    <w:rsid w:val="00117E9E"/>
    <w:rsid w:val="001220A2"/>
    <w:rsid w:val="00122369"/>
    <w:rsid w:val="00123CCB"/>
    <w:rsid w:val="001244B5"/>
    <w:rsid w:val="00124D09"/>
    <w:rsid w:val="00130FF9"/>
    <w:rsid w:val="00135E27"/>
    <w:rsid w:val="00141F23"/>
    <w:rsid w:val="00142BB2"/>
    <w:rsid w:val="00142D51"/>
    <w:rsid w:val="00142FAF"/>
    <w:rsid w:val="00144FD5"/>
    <w:rsid w:val="0015017C"/>
    <w:rsid w:val="0015421B"/>
    <w:rsid w:val="001548B4"/>
    <w:rsid w:val="001550EB"/>
    <w:rsid w:val="0015593B"/>
    <w:rsid w:val="0016069B"/>
    <w:rsid w:val="00165A17"/>
    <w:rsid w:val="00166A66"/>
    <w:rsid w:val="001728CA"/>
    <w:rsid w:val="001732A1"/>
    <w:rsid w:val="001766DD"/>
    <w:rsid w:val="00177C7C"/>
    <w:rsid w:val="0018477C"/>
    <w:rsid w:val="001956D2"/>
    <w:rsid w:val="00196FEF"/>
    <w:rsid w:val="001A093F"/>
    <w:rsid w:val="001A1C4B"/>
    <w:rsid w:val="001A30B1"/>
    <w:rsid w:val="001A436F"/>
    <w:rsid w:val="001A4FF9"/>
    <w:rsid w:val="001A6010"/>
    <w:rsid w:val="001A60F9"/>
    <w:rsid w:val="001B6BD7"/>
    <w:rsid w:val="001B6EB9"/>
    <w:rsid w:val="001C0312"/>
    <w:rsid w:val="001C46E2"/>
    <w:rsid w:val="001C6503"/>
    <w:rsid w:val="001D1BD0"/>
    <w:rsid w:val="001D3956"/>
    <w:rsid w:val="001D3CFB"/>
    <w:rsid w:val="001D6F26"/>
    <w:rsid w:val="001E6E7B"/>
    <w:rsid w:val="001F0160"/>
    <w:rsid w:val="0020308C"/>
    <w:rsid w:val="00203F76"/>
    <w:rsid w:val="002049C5"/>
    <w:rsid w:val="00206436"/>
    <w:rsid w:val="00207499"/>
    <w:rsid w:val="00210ECE"/>
    <w:rsid w:val="00211C17"/>
    <w:rsid w:val="00211F6E"/>
    <w:rsid w:val="002131F5"/>
    <w:rsid w:val="00214729"/>
    <w:rsid w:val="002171F5"/>
    <w:rsid w:val="002235F6"/>
    <w:rsid w:val="00223724"/>
    <w:rsid w:val="00223B46"/>
    <w:rsid w:val="0022512A"/>
    <w:rsid w:val="002263BC"/>
    <w:rsid w:val="00226A50"/>
    <w:rsid w:val="0023471B"/>
    <w:rsid w:val="00235F61"/>
    <w:rsid w:val="002374B2"/>
    <w:rsid w:val="00237D1E"/>
    <w:rsid w:val="00240CAA"/>
    <w:rsid w:val="00242AFB"/>
    <w:rsid w:val="00245112"/>
    <w:rsid w:val="0024790D"/>
    <w:rsid w:val="00252630"/>
    <w:rsid w:val="00254B1D"/>
    <w:rsid w:val="00255984"/>
    <w:rsid w:val="002564BC"/>
    <w:rsid w:val="002576FA"/>
    <w:rsid w:val="00260875"/>
    <w:rsid w:val="002626EA"/>
    <w:rsid w:val="00265A92"/>
    <w:rsid w:val="0026650E"/>
    <w:rsid w:val="0026733C"/>
    <w:rsid w:val="00271B97"/>
    <w:rsid w:val="002730C0"/>
    <w:rsid w:val="00275DC0"/>
    <w:rsid w:val="00276467"/>
    <w:rsid w:val="00281979"/>
    <w:rsid w:val="00281DC8"/>
    <w:rsid w:val="002855AD"/>
    <w:rsid w:val="00287C25"/>
    <w:rsid w:val="002934D0"/>
    <w:rsid w:val="002970D9"/>
    <w:rsid w:val="00297304"/>
    <w:rsid w:val="002A2448"/>
    <w:rsid w:val="002A27A4"/>
    <w:rsid w:val="002A2A44"/>
    <w:rsid w:val="002A2B8A"/>
    <w:rsid w:val="002A4A96"/>
    <w:rsid w:val="002A7261"/>
    <w:rsid w:val="002C0039"/>
    <w:rsid w:val="002C0164"/>
    <w:rsid w:val="002C0D0D"/>
    <w:rsid w:val="002C2014"/>
    <w:rsid w:val="002C2399"/>
    <w:rsid w:val="002C5738"/>
    <w:rsid w:val="002C6B57"/>
    <w:rsid w:val="002D0119"/>
    <w:rsid w:val="002D1C6F"/>
    <w:rsid w:val="002D3D34"/>
    <w:rsid w:val="002D7164"/>
    <w:rsid w:val="002E03C9"/>
    <w:rsid w:val="002E3BED"/>
    <w:rsid w:val="002E41F2"/>
    <w:rsid w:val="002E5837"/>
    <w:rsid w:val="002F0D9F"/>
    <w:rsid w:val="002F20DB"/>
    <w:rsid w:val="002F330F"/>
    <w:rsid w:val="002F3FE3"/>
    <w:rsid w:val="002F4E90"/>
    <w:rsid w:val="002F515F"/>
    <w:rsid w:val="002F61BC"/>
    <w:rsid w:val="002F7B0D"/>
    <w:rsid w:val="00305266"/>
    <w:rsid w:val="00310177"/>
    <w:rsid w:val="00312049"/>
    <w:rsid w:val="00312720"/>
    <w:rsid w:val="00317EB5"/>
    <w:rsid w:val="003206DB"/>
    <w:rsid w:val="00322A17"/>
    <w:rsid w:val="00323DD1"/>
    <w:rsid w:val="00323F01"/>
    <w:rsid w:val="00326E53"/>
    <w:rsid w:val="00327D6D"/>
    <w:rsid w:val="00330AF7"/>
    <w:rsid w:val="00331005"/>
    <w:rsid w:val="00332E38"/>
    <w:rsid w:val="00343979"/>
    <w:rsid w:val="00343D7F"/>
    <w:rsid w:val="003447B7"/>
    <w:rsid w:val="0035379E"/>
    <w:rsid w:val="00354366"/>
    <w:rsid w:val="003572FF"/>
    <w:rsid w:val="00365760"/>
    <w:rsid w:val="00367BE3"/>
    <w:rsid w:val="0037027C"/>
    <w:rsid w:val="00370382"/>
    <w:rsid w:val="00370383"/>
    <w:rsid w:val="0038479E"/>
    <w:rsid w:val="00385A5E"/>
    <w:rsid w:val="00385AB7"/>
    <w:rsid w:val="00386A62"/>
    <w:rsid w:val="003870F0"/>
    <w:rsid w:val="003918A9"/>
    <w:rsid w:val="0039329A"/>
    <w:rsid w:val="0039406B"/>
    <w:rsid w:val="00394DF8"/>
    <w:rsid w:val="00395AF9"/>
    <w:rsid w:val="003964D1"/>
    <w:rsid w:val="003967DD"/>
    <w:rsid w:val="003A008B"/>
    <w:rsid w:val="003A3F81"/>
    <w:rsid w:val="003A51A5"/>
    <w:rsid w:val="003A6FDF"/>
    <w:rsid w:val="003B0A29"/>
    <w:rsid w:val="003B31F7"/>
    <w:rsid w:val="003B7302"/>
    <w:rsid w:val="003D0828"/>
    <w:rsid w:val="003D2DE5"/>
    <w:rsid w:val="003E7312"/>
    <w:rsid w:val="003F028D"/>
    <w:rsid w:val="003F05CB"/>
    <w:rsid w:val="003F176C"/>
    <w:rsid w:val="003F22E9"/>
    <w:rsid w:val="003F2CCD"/>
    <w:rsid w:val="003F3269"/>
    <w:rsid w:val="003F43FB"/>
    <w:rsid w:val="003F457A"/>
    <w:rsid w:val="003F67F1"/>
    <w:rsid w:val="00400D51"/>
    <w:rsid w:val="00404B77"/>
    <w:rsid w:val="00410356"/>
    <w:rsid w:val="004151C2"/>
    <w:rsid w:val="0042196D"/>
    <w:rsid w:val="00422463"/>
    <w:rsid w:val="00423628"/>
    <w:rsid w:val="00430FAA"/>
    <w:rsid w:val="00435184"/>
    <w:rsid w:val="00436CBE"/>
    <w:rsid w:val="00437BE1"/>
    <w:rsid w:val="004406FF"/>
    <w:rsid w:val="00440850"/>
    <w:rsid w:val="00440F96"/>
    <w:rsid w:val="0044305B"/>
    <w:rsid w:val="004431F8"/>
    <w:rsid w:val="004445EA"/>
    <w:rsid w:val="00446842"/>
    <w:rsid w:val="0045171E"/>
    <w:rsid w:val="0045174C"/>
    <w:rsid w:val="00453C7F"/>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2A4A"/>
    <w:rsid w:val="0049416D"/>
    <w:rsid w:val="00494E1C"/>
    <w:rsid w:val="00495138"/>
    <w:rsid w:val="00497550"/>
    <w:rsid w:val="004A057C"/>
    <w:rsid w:val="004A13D4"/>
    <w:rsid w:val="004A1ED5"/>
    <w:rsid w:val="004A3F2C"/>
    <w:rsid w:val="004A46B5"/>
    <w:rsid w:val="004A4774"/>
    <w:rsid w:val="004B078F"/>
    <w:rsid w:val="004B088B"/>
    <w:rsid w:val="004B11D3"/>
    <w:rsid w:val="004D5F06"/>
    <w:rsid w:val="004D6757"/>
    <w:rsid w:val="004D750B"/>
    <w:rsid w:val="004E3557"/>
    <w:rsid w:val="004E5671"/>
    <w:rsid w:val="004E6854"/>
    <w:rsid w:val="004F6E3C"/>
    <w:rsid w:val="00501E1D"/>
    <w:rsid w:val="00504269"/>
    <w:rsid w:val="005062CD"/>
    <w:rsid w:val="00507148"/>
    <w:rsid w:val="00510255"/>
    <w:rsid w:val="005164D5"/>
    <w:rsid w:val="00516A77"/>
    <w:rsid w:val="00521E03"/>
    <w:rsid w:val="0052319E"/>
    <w:rsid w:val="00525FE8"/>
    <w:rsid w:val="00526ABE"/>
    <w:rsid w:val="00533B4D"/>
    <w:rsid w:val="00535350"/>
    <w:rsid w:val="00536EC8"/>
    <w:rsid w:val="005451AF"/>
    <w:rsid w:val="00554279"/>
    <w:rsid w:val="00555CD2"/>
    <w:rsid w:val="00564617"/>
    <w:rsid w:val="0057196A"/>
    <w:rsid w:val="00571F28"/>
    <w:rsid w:val="0057683C"/>
    <w:rsid w:val="00576F3E"/>
    <w:rsid w:val="00577982"/>
    <w:rsid w:val="00584366"/>
    <w:rsid w:val="005858A5"/>
    <w:rsid w:val="00587B90"/>
    <w:rsid w:val="005A1DA5"/>
    <w:rsid w:val="005A28E1"/>
    <w:rsid w:val="005A2F12"/>
    <w:rsid w:val="005B005D"/>
    <w:rsid w:val="005B1A49"/>
    <w:rsid w:val="005B47E4"/>
    <w:rsid w:val="005B7377"/>
    <w:rsid w:val="005C14A6"/>
    <w:rsid w:val="005C62E8"/>
    <w:rsid w:val="005C7F39"/>
    <w:rsid w:val="005D216F"/>
    <w:rsid w:val="005D72E9"/>
    <w:rsid w:val="005E24F8"/>
    <w:rsid w:val="005E2EC7"/>
    <w:rsid w:val="005F043E"/>
    <w:rsid w:val="005F2DBD"/>
    <w:rsid w:val="0060154F"/>
    <w:rsid w:val="00603FF5"/>
    <w:rsid w:val="006106E2"/>
    <w:rsid w:val="00614858"/>
    <w:rsid w:val="006167F5"/>
    <w:rsid w:val="00616D15"/>
    <w:rsid w:val="00621CFC"/>
    <w:rsid w:val="00624A55"/>
    <w:rsid w:val="006260F3"/>
    <w:rsid w:val="006327F1"/>
    <w:rsid w:val="00633E39"/>
    <w:rsid w:val="00635C65"/>
    <w:rsid w:val="00636205"/>
    <w:rsid w:val="00637F5D"/>
    <w:rsid w:val="00640950"/>
    <w:rsid w:val="006414B4"/>
    <w:rsid w:val="00651B6F"/>
    <w:rsid w:val="0065286B"/>
    <w:rsid w:val="00653A17"/>
    <w:rsid w:val="006557F0"/>
    <w:rsid w:val="00656707"/>
    <w:rsid w:val="00657289"/>
    <w:rsid w:val="00660861"/>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D5D24"/>
    <w:rsid w:val="006E2C5F"/>
    <w:rsid w:val="006E5BA7"/>
    <w:rsid w:val="006F137C"/>
    <w:rsid w:val="006F28D6"/>
    <w:rsid w:val="006F345F"/>
    <w:rsid w:val="006F4A1D"/>
    <w:rsid w:val="006F50F4"/>
    <w:rsid w:val="006F583B"/>
    <w:rsid w:val="006F61A8"/>
    <w:rsid w:val="006F6B7B"/>
    <w:rsid w:val="006F6D6F"/>
    <w:rsid w:val="006F7076"/>
    <w:rsid w:val="00701FE2"/>
    <w:rsid w:val="00705538"/>
    <w:rsid w:val="00707C95"/>
    <w:rsid w:val="00711124"/>
    <w:rsid w:val="00714D72"/>
    <w:rsid w:val="00716026"/>
    <w:rsid w:val="00717658"/>
    <w:rsid w:val="00720392"/>
    <w:rsid w:val="00721D05"/>
    <w:rsid w:val="00724190"/>
    <w:rsid w:val="00726C80"/>
    <w:rsid w:val="00731F08"/>
    <w:rsid w:val="00732E34"/>
    <w:rsid w:val="00736FB0"/>
    <w:rsid w:val="00744E11"/>
    <w:rsid w:val="00744E46"/>
    <w:rsid w:val="00747B09"/>
    <w:rsid w:val="0075127E"/>
    <w:rsid w:val="00752804"/>
    <w:rsid w:val="0075567F"/>
    <w:rsid w:val="007571C3"/>
    <w:rsid w:val="007605B4"/>
    <w:rsid w:val="00760AE7"/>
    <w:rsid w:val="00761E6C"/>
    <w:rsid w:val="00764C56"/>
    <w:rsid w:val="00766A55"/>
    <w:rsid w:val="007675DC"/>
    <w:rsid w:val="00770A46"/>
    <w:rsid w:val="00774CEA"/>
    <w:rsid w:val="00775ED1"/>
    <w:rsid w:val="00777FAB"/>
    <w:rsid w:val="0078452E"/>
    <w:rsid w:val="00786E33"/>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0A55"/>
    <w:rsid w:val="007E1A4F"/>
    <w:rsid w:val="007E2CF1"/>
    <w:rsid w:val="007E361F"/>
    <w:rsid w:val="00801AF4"/>
    <w:rsid w:val="008052E7"/>
    <w:rsid w:val="00805AD0"/>
    <w:rsid w:val="0081768B"/>
    <w:rsid w:val="00820FFB"/>
    <w:rsid w:val="00821E60"/>
    <w:rsid w:val="00822C86"/>
    <w:rsid w:val="0082356F"/>
    <w:rsid w:val="0082577F"/>
    <w:rsid w:val="00825A7B"/>
    <w:rsid w:val="0082701F"/>
    <w:rsid w:val="008300B4"/>
    <w:rsid w:val="00831C47"/>
    <w:rsid w:val="008324BF"/>
    <w:rsid w:val="008342E5"/>
    <w:rsid w:val="00835D3A"/>
    <w:rsid w:val="00835EE3"/>
    <w:rsid w:val="00841FA7"/>
    <w:rsid w:val="00843BB6"/>
    <w:rsid w:val="00845986"/>
    <w:rsid w:val="00845E02"/>
    <w:rsid w:val="00847F91"/>
    <w:rsid w:val="00851981"/>
    <w:rsid w:val="008520C9"/>
    <w:rsid w:val="0085621D"/>
    <w:rsid w:val="008600A2"/>
    <w:rsid w:val="0086306D"/>
    <w:rsid w:val="00863F22"/>
    <w:rsid w:val="0086440A"/>
    <w:rsid w:val="0086609A"/>
    <w:rsid w:val="00867BD5"/>
    <w:rsid w:val="00867E78"/>
    <w:rsid w:val="00875240"/>
    <w:rsid w:val="008756A5"/>
    <w:rsid w:val="008766B7"/>
    <w:rsid w:val="008767B1"/>
    <w:rsid w:val="00880371"/>
    <w:rsid w:val="00886574"/>
    <w:rsid w:val="00887202"/>
    <w:rsid w:val="008916F7"/>
    <w:rsid w:val="0089722D"/>
    <w:rsid w:val="008A0BA5"/>
    <w:rsid w:val="008A1B57"/>
    <w:rsid w:val="008B000D"/>
    <w:rsid w:val="008B0468"/>
    <w:rsid w:val="008B26E0"/>
    <w:rsid w:val="008B4F9B"/>
    <w:rsid w:val="008B5C45"/>
    <w:rsid w:val="008C41DE"/>
    <w:rsid w:val="008C6C2E"/>
    <w:rsid w:val="008C7670"/>
    <w:rsid w:val="008C78AF"/>
    <w:rsid w:val="008D0A61"/>
    <w:rsid w:val="008D5803"/>
    <w:rsid w:val="008D75A7"/>
    <w:rsid w:val="008F37F1"/>
    <w:rsid w:val="008F4105"/>
    <w:rsid w:val="008F494F"/>
    <w:rsid w:val="008F5B81"/>
    <w:rsid w:val="008F662D"/>
    <w:rsid w:val="008F6EF4"/>
    <w:rsid w:val="00901E4F"/>
    <w:rsid w:val="00912E2D"/>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9682A"/>
    <w:rsid w:val="009A0858"/>
    <w:rsid w:val="009A0903"/>
    <w:rsid w:val="009A0D02"/>
    <w:rsid w:val="009A19D2"/>
    <w:rsid w:val="009A49C6"/>
    <w:rsid w:val="009A5FDD"/>
    <w:rsid w:val="009B7FC3"/>
    <w:rsid w:val="009C0587"/>
    <w:rsid w:val="009C088D"/>
    <w:rsid w:val="009C18A1"/>
    <w:rsid w:val="009C5945"/>
    <w:rsid w:val="009C5B27"/>
    <w:rsid w:val="009C5E70"/>
    <w:rsid w:val="009D4957"/>
    <w:rsid w:val="009D6F7B"/>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59B"/>
    <w:rsid w:val="00A44614"/>
    <w:rsid w:val="00A44C3B"/>
    <w:rsid w:val="00A47760"/>
    <w:rsid w:val="00A502A0"/>
    <w:rsid w:val="00A51385"/>
    <w:rsid w:val="00A5159F"/>
    <w:rsid w:val="00A5762B"/>
    <w:rsid w:val="00A57851"/>
    <w:rsid w:val="00A63930"/>
    <w:rsid w:val="00A63D55"/>
    <w:rsid w:val="00A64AF3"/>
    <w:rsid w:val="00A70D78"/>
    <w:rsid w:val="00A714B3"/>
    <w:rsid w:val="00A71967"/>
    <w:rsid w:val="00A724F4"/>
    <w:rsid w:val="00A72589"/>
    <w:rsid w:val="00A73E95"/>
    <w:rsid w:val="00A74196"/>
    <w:rsid w:val="00A8527D"/>
    <w:rsid w:val="00A86337"/>
    <w:rsid w:val="00AA2587"/>
    <w:rsid w:val="00AA552C"/>
    <w:rsid w:val="00AA5F54"/>
    <w:rsid w:val="00AB2981"/>
    <w:rsid w:val="00AB3460"/>
    <w:rsid w:val="00AB644C"/>
    <w:rsid w:val="00AB676D"/>
    <w:rsid w:val="00AC409C"/>
    <w:rsid w:val="00AD0EA5"/>
    <w:rsid w:val="00AD1DC3"/>
    <w:rsid w:val="00AD2A7D"/>
    <w:rsid w:val="00AD36B4"/>
    <w:rsid w:val="00AD65E7"/>
    <w:rsid w:val="00AE4237"/>
    <w:rsid w:val="00AE4C76"/>
    <w:rsid w:val="00AE5B6C"/>
    <w:rsid w:val="00AE6D8A"/>
    <w:rsid w:val="00AE736B"/>
    <w:rsid w:val="00AF0ED2"/>
    <w:rsid w:val="00AF5080"/>
    <w:rsid w:val="00B00267"/>
    <w:rsid w:val="00B0163A"/>
    <w:rsid w:val="00B02295"/>
    <w:rsid w:val="00B0243B"/>
    <w:rsid w:val="00B02473"/>
    <w:rsid w:val="00B02BE9"/>
    <w:rsid w:val="00B047F2"/>
    <w:rsid w:val="00B04CD2"/>
    <w:rsid w:val="00B05354"/>
    <w:rsid w:val="00B05DA9"/>
    <w:rsid w:val="00B079AD"/>
    <w:rsid w:val="00B07CB0"/>
    <w:rsid w:val="00B07CBF"/>
    <w:rsid w:val="00B112CA"/>
    <w:rsid w:val="00B1268A"/>
    <w:rsid w:val="00B13729"/>
    <w:rsid w:val="00B1773A"/>
    <w:rsid w:val="00B1775E"/>
    <w:rsid w:val="00B211E6"/>
    <w:rsid w:val="00B2478B"/>
    <w:rsid w:val="00B30C89"/>
    <w:rsid w:val="00B348D8"/>
    <w:rsid w:val="00B3629E"/>
    <w:rsid w:val="00B3727D"/>
    <w:rsid w:val="00B40ED1"/>
    <w:rsid w:val="00B46617"/>
    <w:rsid w:val="00B54891"/>
    <w:rsid w:val="00B5784D"/>
    <w:rsid w:val="00B6105C"/>
    <w:rsid w:val="00B61DBD"/>
    <w:rsid w:val="00B63A54"/>
    <w:rsid w:val="00B6438B"/>
    <w:rsid w:val="00B658EE"/>
    <w:rsid w:val="00B71034"/>
    <w:rsid w:val="00B801AD"/>
    <w:rsid w:val="00B81113"/>
    <w:rsid w:val="00B84258"/>
    <w:rsid w:val="00B84C20"/>
    <w:rsid w:val="00B86B6A"/>
    <w:rsid w:val="00B9309B"/>
    <w:rsid w:val="00B93452"/>
    <w:rsid w:val="00B93CD4"/>
    <w:rsid w:val="00B95824"/>
    <w:rsid w:val="00B960F2"/>
    <w:rsid w:val="00BA1B20"/>
    <w:rsid w:val="00BA22CB"/>
    <w:rsid w:val="00BA2AE5"/>
    <w:rsid w:val="00BA37EC"/>
    <w:rsid w:val="00BA4049"/>
    <w:rsid w:val="00BA7C42"/>
    <w:rsid w:val="00BB00A8"/>
    <w:rsid w:val="00BB1A4A"/>
    <w:rsid w:val="00BB5707"/>
    <w:rsid w:val="00BB7E9F"/>
    <w:rsid w:val="00BC26ED"/>
    <w:rsid w:val="00BC7D90"/>
    <w:rsid w:val="00BD1A7B"/>
    <w:rsid w:val="00BD25C4"/>
    <w:rsid w:val="00BD4CA7"/>
    <w:rsid w:val="00BD4F05"/>
    <w:rsid w:val="00BD6446"/>
    <w:rsid w:val="00BE63CA"/>
    <w:rsid w:val="00BF21E0"/>
    <w:rsid w:val="00BF2F79"/>
    <w:rsid w:val="00BF7EEC"/>
    <w:rsid w:val="00C0372F"/>
    <w:rsid w:val="00C0429B"/>
    <w:rsid w:val="00C10583"/>
    <w:rsid w:val="00C12FC7"/>
    <w:rsid w:val="00C160DA"/>
    <w:rsid w:val="00C170F1"/>
    <w:rsid w:val="00C21413"/>
    <w:rsid w:val="00C24AF6"/>
    <w:rsid w:val="00C2637D"/>
    <w:rsid w:val="00C26907"/>
    <w:rsid w:val="00C27D3B"/>
    <w:rsid w:val="00C27D65"/>
    <w:rsid w:val="00C33F75"/>
    <w:rsid w:val="00C35115"/>
    <w:rsid w:val="00C369D0"/>
    <w:rsid w:val="00C40403"/>
    <w:rsid w:val="00C45330"/>
    <w:rsid w:val="00C53EA0"/>
    <w:rsid w:val="00C5403B"/>
    <w:rsid w:val="00C5720C"/>
    <w:rsid w:val="00C624D1"/>
    <w:rsid w:val="00C62CBD"/>
    <w:rsid w:val="00C63118"/>
    <w:rsid w:val="00C631C3"/>
    <w:rsid w:val="00C63B45"/>
    <w:rsid w:val="00C6613E"/>
    <w:rsid w:val="00C70E11"/>
    <w:rsid w:val="00C71610"/>
    <w:rsid w:val="00C73ACA"/>
    <w:rsid w:val="00C76575"/>
    <w:rsid w:val="00C80ED1"/>
    <w:rsid w:val="00C85E05"/>
    <w:rsid w:val="00C85EE4"/>
    <w:rsid w:val="00C871E2"/>
    <w:rsid w:val="00C94A04"/>
    <w:rsid w:val="00CA2CA5"/>
    <w:rsid w:val="00CA3511"/>
    <w:rsid w:val="00CA4607"/>
    <w:rsid w:val="00CB0B0A"/>
    <w:rsid w:val="00CB1A98"/>
    <w:rsid w:val="00CB2723"/>
    <w:rsid w:val="00CB2E2F"/>
    <w:rsid w:val="00CB4224"/>
    <w:rsid w:val="00CB6233"/>
    <w:rsid w:val="00CC29BB"/>
    <w:rsid w:val="00CC5997"/>
    <w:rsid w:val="00CC77E7"/>
    <w:rsid w:val="00CC7CC4"/>
    <w:rsid w:val="00CD2430"/>
    <w:rsid w:val="00CD2C6A"/>
    <w:rsid w:val="00CD68F1"/>
    <w:rsid w:val="00CE2E11"/>
    <w:rsid w:val="00CE5940"/>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5741F"/>
    <w:rsid w:val="00D65866"/>
    <w:rsid w:val="00D65C54"/>
    <w:rsid w:val="00D713B2"/>
    <w:rsid w:val="00D71DC6"/>
    <w:rsid w:val="00D75444"/>
    <w:rsid w:val="00D84718"/>
    <w:rsid w:val="00D86C44"/>
    <w:rsid w:val="00D9174D"/>
    <w:rsid w:val="00D91FDC"/>
    <w:rsid w:val="00DA047A"/>
    <w:rsid w:val="00DA06C4"/>
    <w:rsid w:val="00DA1D8E"/>
    <w:rsid w:val="00DA2C68"/>
    <w:rsid w:val="00DA3218"/>
    <w:rsid w:val="00DA5F30"/>
    <w:rsid w:val="00DA63A7"/>
    <w:rsid w:val="00DB3277"/>
    <w:rsid w:val="00DC18B6"/>
    <w:rsid w:val="00DC3F5E"/>
    <w:rsid w:val="00DC46CC"/>
    <w:rsid w:val="00DC59F2"/>
    <w:rsid w:val="00DC6100"/>
    <w:rsid w:val="00DC67A4"/>
    <w:rsid w:val="00DD22B1"/>
    <w:rsid w:val="00DD66D6"/>
    <w:rsid w:val="00DE0C7C"/>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41B90"/>
    <w:rsid w:val="00E4369E"/>
    <w:rsid w:val="00E5049C"/>
    <w:rsid w:val="00E50506"/>
    <w:rsid w:val="00E61E01"/>
    <w:rsid w:val="00E629C9"/>
    <w:rsid w:val="00E62A4F"/>
    <w:rsid w:val="00E66D27"/>
    <w:rsid w:val="00E6755A"/>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28B6"/>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63081"/>
    <w:rsid w:val="00F70169"/>
    <w:rsid w:val="00F7303B"/>
    <w:rsid w:val="00F73DA5"/>
    <w:rsid w:val="00F76A6C"/>
    <w:rsid w:val="00F8005A"/>
    <w:rsid w:val="00F80CEE"/>
    <w:rsid w:val="00F815AA"/>
    <w:rsid w:val="00F82D6C"/>
    <w:rsid w:val="00F83683"/>
    <w:rsid w:val="00F871CF"/>
    <w:rsid w:val="00F90D6B"/>
    <w:rsid w:val="00F94306"/>
    <w:rsid w:val="00F97A4A"/>
    <w:rsid w:val="00F97BA6"/>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lang w:val="en-AU"/>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767533424">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 w:id="2061126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cid:image001.png@01DBC0CC.435496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c9db6545-9744-42a5-9ad8-174700fa50a3"/>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4a33232d-61ad-4e5a-82f9-5849a941575c"/>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74A182B-3603-4711-B230-4A63294C0056}"/>
</file>

<file path=docProps/app.xml><?xml version="1.0" encoding="utf-8"?>
<Properties xmlns="http://schemas.openxmlformats.org/officeDocument/2006/extended-properties" xmlns:vt="http://schemas.openxmlformats.org/officeDocument/2006/docPropsVTypes">
  <Template>Normal.dotm</Template>
  <TotalTime>7</TotalTime>
  <Pages>13</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8</cp:revision>
  <dcterms:created xsi:type="dcterms:W3CDTF">2025-07-23T05:01:00Z</dcterms:created>
  <dcterms:modified xsi:type="dcterms:W3CDTF">2025-07-29T03:41:00Z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