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7ADE0" w14:textId="77777777" w:rsidR="009B5E74" w:rsidRDefault="009B5E74" w:rsidP="009B5E74">
      <w:pPr>
        <w:pStyle w:val="Title"/>
      </w:pPr>
      <w:r>
        <w:t>Information Sheet and Checklist for completing the Declaration of Eligibility for an Additional Year of Funded Kindergarten</w:t>
      </w:r>
      <w:r w:rsidDel="002A6205">
        <w:t xml:space="preserve"> or </w:t>
      </w:r>
      <w:r>
        <w:t>Pre-Prep</w:t>
      </w:r>
    </w:p>
    <w:p w14:paraId="25C65034" w14:textId="77777777" w:rsidR="009B5E74" w:rsidRDefault="009B5E74" w:rsidP="009B5E74">
      <w:pPr>
        <w:pStyle w:val="Intro"/>
      </w:pPr>
      <w:r>
        <w:t>This checklist supports kindergarten</w:t>
      </w:r>
      <w:r w:rsidDel="000A6923">
        <w:t xml:space="preserve"> and </w:t>
      </w:r>
      <w:r>
        <w:t>Pre-Prep teachers to complete the Declaration of Eligibility form</w:t>
      </w:r>
    </w:p>
    <w:p w14:paraId="43FFAF09" w14:textId="77777777" w:rsidR="009B5E74" w:rsidRDefault="009B5E74" w:rsidP="009B5E74">
      <w:r>
        <w:t>Confirmation of eligibility of a child to access an additional year of funded kindergarten or Pre-Prep.</w:t>
      </w:r>
    </w:p>
    <w:p w14:paraId="42EAC56F" w14:textId="77777777" w:rsidR="009B5E74" w:rsidRDefault="009B5E74" w:rsidP="009B5E74">
      <w:r>
        <w:t>Before completing the Declaration of Eligibility for an additional year of funded kindergarten or Pre-Prep, teachers should:</w:t>
      </w:r>
    </w:p>
    <w:p w14:paraId="43A51302" w14:textId="77777777" w:rsidR="009B5E74" w:rsidRDefault="009B5E74" w:rsidP="009B5E74">
      <w:pPr>
        <w:pStyle w:val="ListParagraph"/>
        <w:numPr>
          <w:ilvl w:val="0"/>
          <w:numId w:val="18"/>
        </w:numPr>
      </w:pPr>
      <w:r>
        <w:t xml:space="preserve">refer to </w:t>
      </w:r>
      <w:hyperlink r:id="rId11">
        <w:r w:rsidRPr="5A676D17">
          <w:rPr>
            <w:rStyle w:val="Hyperlink"/>
          </w:rPr>
          <w:t>additional year of kindergarten</w:t>
        </w:r>
      </w:hyperlink>
      <w:r>
        <w:t xml:space="preserve"> and the Kindergarten Funding Guide for further information about the eligibility criteria for an additional year of funded kindergarten/. The Kindergarten Funding Guide can be accessed via the Department of Education and Training (the Department) website: </w:t>
      </w:r>
      <w:hyperlink r:id="rId12">
        <w:r w:rsidRPr="5A676D17">
          <w:rPr>
            <w:rStyle w:val="Hyperlink"/>
          </w:rPr>
          <w:t>Kindergarten Funding Guide</w:t>
        </w:r>
      </w:hyperlink>
    </w:p>
    <w:p w14:paraId="2ED70BD8" w14:textId="77777777" w:rsidR="009B5E74" w:rsidRDefault="009B5E74" w:rsidP="009B5E74">
      <w:pPr>
        <w:pStyle w:val="ListParagraph"/>
        <w:numPr>
          <w:ilvl w:val="0"/>
          <w:numId w:val="18"/>
        </w:numPr>
      </w:pPr>
      <w:r>
        <w:t>have completed and retained on the child’s file a Term Three plan for learning and development and Additional Year Discussion.</w:t>
      </w:r>
    </w:p>
    <w:p w14:paraId="0AEE2853" w14:textId="77777777" w:rsidR="009B5E74" w:rsidRDefault="009B5E74" w:rsidP="009B5E74">
      <w:r>
        <w:t>The Declaration of Eligibility for an additional year of funded kindergarten</w:t>
      </w:r>
      <w:r w:rsidDel="000A6923">
        <w:t xml:space="preserve"> or</w:t>
      </w:r>
      <w:r>
        <w:t xml:space="preserve"> Pre-Prep must be submitted through the Arrival system, the Department’s on-line kindergarten funding and reporting system, by 30 November in the year prior to the child’s additional year of funded kindergarten</w:t>
      </w:r>
      <w:r w:rsidDel="000A6923">
        <w:t xml:space="preserve"> or</w:t>
      </w:r>
      <w:r>
        <w:t xml:space="preserve"> Pre-Prep.</w:t>
      </w:r>
    </w:p>
    <w:p w14:paraId="6D8DBD3C" w14:textId="77777777" w:rsidR="009B5E74" w:rsidRDefault="009B5E74" w:rsidP="009B5E74">
      <w:r>
        <w:t>After completing and submitting the Declaration of Eligibility for an additional year of funded kindergarten</w:t>
      </w:r>
      <w:r w:rsidDel="000A6923">
        <w:t xml:space="preserve"> or</w:t>
      </w:r>
      <w:r>
        <w:t xml:space="preserve"> Pre-Prep, ensure the child is re-enrolled in accordance with local requirements.</w:t>
      </w:r>
    </w:p>
    <w:p w14:paraId="71A192C4" w14:textId="77777777" w:rsidR="009B5E74" w:rsidRDefault="009B5E74" w:rsidP="009B5E74">
      <w:pPr>
        <w:pStyle w:val="Heading2"/>
      </w:pPr>
      <w:r>
        <w:t>Checklist</w:t>
      </w:r>
    </w:p>
    <w:p w14:paraId="5E885FAA" w14:textId="77777777" w:rsidR="009B5E74" w:rsidRDefault="009B5E74" w:rsidP="009B5E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B5E74" w14:paraId="719A319D" w14:textId="77777777" w:rsidTr="00461E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179D" w:themeFill="accent1"/>
          </w:tcPr>
          <w:p w14:paraId="30CADD57" w14:textId="77777777" w:rsidR="009B5E74" w:rsidRDefault="009B5E74" w:rsidP="00461EB8">
            <w:r w:rsidRPr="00070B0F">
              <w:rPr>
                <w:b/>
                <w:bCs/>
                <w:i/>
                <w:iCs/>
                <w:color w:val="FFFFFF" w:themeColor="background1"/>
                <w:lang w:val="en-AU"/>
              </w:rPr>
              <w:t>Please ensure the following is undertaken when submitting the Declaration of Eligibility for a</w:t>
            </w:r>
            <w:r>
              <w:rPr>
                <w:b/>
                <w:bCs/>
                <w:i/>
                <w:iCs/>
                <w:color w:val="FFFFFF" w:themeColor="background1"/>
                <w:lang w:val="en-AU"/>
              </w:rPr>
              <w:t xml:space="preserve">n additional </w:t>
            </w:r>
            <w:r w:rsidRPr="00070B0F">
              <w:rPr>
                <w:b/>
                <w:bCs/>
                <w:i/>
                <w:iCs/>
                <w:color w:val="FFFFFF" w:themeColor="background1"/>
                <w:lang w:val="en-AU"/>
              </w:rPr>
              <w:t>year of funded kindergarten</w:t>
            </w:r>
          </w:p>
        </w:tc>
      </w:tr>
      <w:tr w:rsidR="009B5E74" w14:paraId="76BA26E9" w14:textId="77777777" w:rsidTr="00461E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3A2A" w14:textId="77777777" w:rsidR="009B5E74" w:rsidRDefault="009B5E74" w:rsidP="00461EB8">
            <w:sdt>
              <w:sdtPr>
                <w:rPr>
                  <w:lang w:val="en-AU"/>
                </w:rPr>
                <w:id w:val="660740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A676D17">
                  <w:rPr>
                    <w:rFonts w:ascii="MS Gothic" w:eastAsia="MS Gothic" w:hAnsi="MS Gothic"/>
                    <w:lang w:val="en-AU"/>
                  </w:rPr>
                  <w:t>☐</w:t>
                </w:r>
              </w:sdtContent>
            </w:sdt>
            <w:r w:rsidRPr="5A676D17">
              <w:rPr>
                <w:lang w:val="en-AU"/>
              </w:rPr>
              <w:t xml:space="preserve">A </w:t>
            </w:r>
            <w:r w:rsidRPr="5A676D17">
              <w:rPr>
                <w:i/>
                <w:iCs/>
                <w:lang w:val="en-AU"/>
              </w:rPr>
              <w:t xml:space="preserve">Term Three plan for learning and development </w:t>
            </w:r>
            <w:r w:rsidRPr="5A676D17">
              <w:rPr>
                <w:lang w:val="en-AU"/>
              </w:rPr>
              <w:t xml:space="preserve">has been completed, implemented and evaluated by the child’s kindergarten or Pre-Prep teacher in collaboration with the parent/guardian, and retained with the child’s enrolment records </w:t>
            </w:r>
          </w:p>
        </w:tc>
      </w:tr>
      <w:tr w:rsidR="009B5E74" w14:paraId="15F4EC46" w14:textId="77777777" w:rsidTr="00461E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A7B0" w14:textId="77777777" w:rsidR="009B5E74" w:rsidRDefault="009B5E74" w:rsidP="00461EB8">
            <w:sdt>
              <w:sdtPr>
                <w:rPr>
                  <w:lang w:val="en-AU"/>
                </w:rPr>
                <w:id w:val="-170709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Pr="00070B0F">
              <w:rPr>
                <w:lang w:val="en-AU"/>
              </w:rPr>
              <w:t xml:space="preserve">The questions in the </w:t>
            </w:r>
            <w:r>
              <w:rPr>
                <w:i/>
                <w:iCs/>
                <w:lang w:val="en-AU"/>
              </w:rPr>
              <w:t>Additional</w:t>
            </w:r>
            <w:r w:rsidRPr="00070B0F">
              <w:rPr>
                <w:i/>
                <w:iCs/>
                <w:lang w:val="en-AU"/>
              </w:rPr>
              <w:t xml:space="preserve"> Year Discussion </w:t>
            </w:r>
            <w:r w:rsidRPr="00070B0F">
              <w:rPr>
                <w:lang w:val="en-AU"/>
              </w:rPr>
              <w:t xml:space="preserve">have been completed with the parent/guardian and retained with the child’s enrolment records </w:t>
            </w:r>
          </w:p>
        </w:tc>
      </w:tr>
      <w:tr w:rsidR="009B5E74" w14:paraId="06FD7531" w14:textId="77777777" w:rsidTr="00461E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EB08" w14:textId="77777777" w:rsidR="009B5E74" w:rsidRDefault="009B5E74" w:rsidP="00461EB8">
            <w:sdt>
              <w:sdtPr>
                <w:rPr>
                  <w:lang w:val="en-AU"/>
                </w:rPr>
                <w:id w:val="203460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A676D17">
                  <w:rPr>
                    <w:rFonts w:ascii="MS Gothic" w:eastAsia="MS Gothic" w:hAnsi="MS Gothic"/>
                    <w:lang w:val="en-AU"/>
                  </w:rPr>
                  <w:t>☐</w:t>
                </w:r>
              </w:sdtContent>
            </w:sdt>
            <w:r w:rsidRPr="5A676D17">
              <w:rPr>
                <w:lang w:val="en-AU"/>
              </w:rPr>
              <w:t xml:space="preserve">The </w:t>
            </w:r>
            <w:r w:rsidRPr="5A676D17">
              <w:rPr>
                <w:i/>
                <w:iCs/>
                <w:lang w:val="en-AU"/>
              </w:rPr>
              <w:t xml:space="preserve">Declaration of Eligibility for </w:t>
            </w:r>
            <w:r w:rsidRPr="0064592D">
              <w:rPr>
                <w:i/>
              </w:rPr>
              <w:t>an additional</w:t>
            </w:r>
            <w:r>
              <w:t xml:space="preserve"> </w:t>
            </w:r>
            <w:r w:rsidRPr="5A676D17">
              <w:rPr>
                <w:i/>
                <w:iCs/>
                <w:lang w:val="en-AU"/>
              </w:rPr>
              <w:t>year of funded kindergarten</w:t>
            </w:r>
            <w:r w:rsidRPr="5A676D17" w:rsidDel="000A6923">
              <w:rPr>
                <w:i/>
                <w:iCs/>
                <w:lang w:val="en-AU"/>
              </w:rPr>
              <w:t xml:space="preserve"> or</w:t>
            </w:r>
            <w:r w:rsidRPr="5A676D17">
              <w:rPr>
                <w:i/>
                <w:iCs/>
                <w:lang w:val="en-AU"/>
              </w:rPr>
              <w:t xml:space="preserve"> Pre-Prep </w:t>
            </w:r>
            <w:r w:rsidRPr="5A676D17">
              <w:rPr>
                <w:lang w:val="en-AU"/>
              </w:rPr>
              <w:t>has been completed by the child’s kindergarten</w:t>
            </w:r>
            <w:r w:rsidRPr="5A676D17" w:rsidDel="000A6923">
              <w:rPr>
                <w:lang w:val="en-AU"/>
              </w:rPr>
              <w:t xml:space="preserve"> or </w:t>
            </w:r>
            <w:r w:rsidRPr="5A676D17">
              <w:rPr>
                <w:lang w:val="en-AU"/>
              </w:rPr>
              <w:t xml:space="preserve">Pre-Prep teacher in collaboration with the parent/guardian and submitted through the Arrival system </w:t>
            </w:r>
          </w:p>
        </w:tc>
      </w:tr>
      <w:tr w:rsidR="009B5E74" w14:paraId="508626EF" w14:textId="77777777" w:rsidTr="00461E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7FD7" w14:textId="77777777" w:rsidR="009B5E74" w:rsidRDefault="009B5E74" w:rsidP="00461EB8">
            <w:sdt>
              <w:sdtPr>
                <w:rPr>
                  <w:lang w:val="en-AU"/>
                </w:rPr>
                <w:id w:val="140233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A676D17">
                  <w:rPr>
                    <w:rFonts w:ascii="MS Gothic" w:eastAsia="MS Gothic" w:hAnsi="MS Gothic"/>
                    <w:lang w:val="en-AU"/>
                  </w:rPr>
                  <w:t>☐</w:t>
                </w:r>
              </w:sdtContent>
            </w:sdt>
            <w:r w:rsidRPr="5A676D17">
              <w:rPr>
                <w:lang w:val="en-AU"/>
              </w:rPr>
              <w:t xml:space="preserve">A copy of the completed </w:t>
            </w:r>
            <w:r w:rsidRPr="5A676D17">
              <w:rPr>
                <w:i/>
                <w:iCs/>
                <w:lang w:val="en-AU"/>
              </w:rPr>
              <w:t>Declaration of Eligibility for an additional year of funded kindergarten</w:t>
            </w:r>
            <w:r w:rsidRPr="5A676D17" w:rsidDel="000A6923">
              <w:rPr>
                <w:i/>
                <w:iCs/>
                <w:lang w:val="en-AU"/>
              </w:rPr>
              <w:t xml:space="preserve"> or </w:t>
            </w:r>
            <w:r w:rsidRPr="5A676D17">
              <w:rPr>
                <w:i/>
                <w:iCs/>
                <w:lang w:val="en-AU"/>
              </w:rPr>
              <w:t xml:space="preserve">Pre-Prep </w:t>
            </w:r>
            <w:r w:rsidRPr="5A676D17">
              <w:rPr>
                <w:lang w:val="en-AU"/>
              </w:rPr>
              <w:t xml:space="preserve">has been provided to the parent/guardian </w:t>
            </w:r>
          </w:p>
        </w:tc>
      </w:tr>
      <w:tr w:rsidR="009B5E74" w14:paraId="51696F54" w14:textId="77777777" w:rsidTr="00461E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71C5" w14:textId="77777777" w:rsidR="009B5E74" w:rsidRDefault="009B5E74" w:rsidP="00461EB8">
            <w:sdt>
              <w:sdtPr>
                <w:rPr>
                  <w:lang w:val="en-AU"/>
                </w:rPr>
                <w:id w:val="-212513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A676D17">
                  <w:rPr>
                    <w:rFonts w:ascii="MS Gothic" w:eastAsia="MS Gothic" w:hAnsi="MS Gothic"/>
                    <w:lang w:val="en-AU"/>
                  </w:rPr>
                  <w:t>☐</w:t>
                </w:r>
              </w:sdtContent>
            </w:sdt>
            <w:r w:rsidRPr="5A676D17">
              <w:rPr>
                <w:lang w:val="en-AU"/>
              </w:rPr>
              <w:t xml:space="preserve">All documentation relating to the assessment and </w:t>
            </w:r>
            <w:r w:rsidRPr="5A676D17">
              <w:rPr>
                <w:i/>
                <w:iCs/>
                <w:lang w:val="en-AU"/>
              </w:rPr>
              <w:t>Declaration of Eligibility for an additional year of funded kindergarten</w:t>
            </w:r>
            <w:r w:rsidRPr="5A676D17" w:rsidDel="000A6923">
              <w:rPr>
                <w:i/>
                <w:iCs/>
                <w:lang w:val="en-AU"/>
              </w:rPr>
              <w:t xml:space="preserve"> or</w:t>
            </w:r>
            <w:r w:rsidRPr="5A676D17">
              <w:rPr>
                <w:i/>
                <w:iCs/>
                <w:lang w:val="en-AU"/>
              </w:rPr>
              <w:t xml:space="preserve"> Pre-Prep </w:t>
            </w:r>
            <w:r w:rsidRPr="5A676D17">
              <w:rPr>
                <w:lang w:val="en-AU"/>
              </w:rPr>
              <w:t xml:space="preserve">has been retained on the child’s enrolment records and must be available on request by Department staff for auditing purposes </w:t>
            </w:r>
          </w:p>
        </w:tc>
      </w:tr>
      <w:tr w:rsidR="009B5E74" w14:paraId="4CF59444" w14:textId="77777777" w:rsidTr="00461E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BE69" w14:textId="77777777" w:rsidR="009B5E74" w:rsidRDefault="009B5E74" w:rsidP="00461EB8">
            <w:sdt>
              <w:sdtPr>
                <w:rPr>
                  <w:lang w:val="en-AU"/>
                </w:rPr>
                <w:id w:val="-927572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Pr="00070B0F">
              <w:rPr>
                <w:lang w:val="en-AU"/>
              </w:rPr>
              <w:t xml:space="preserve">The child has been re-enrolled in accordance with local requirements </w:t>
            </w:r>
          </w:p>
        </w:tc>
      </w:tr>
      <w:tr w:rsidR="009B5E74" w14:paraId="05847700" w14:textId="77777777" w:rsidTr="00461E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D18B" w14:textId="77777777" w:rsidR="009B5E74" w:rsidRDefault="009B5E74" w:rsidP="00461EB8">
            <w:pPr>
              <w:rPr>
                <w:lang w:val="en-AU"/>
              </w:rPr>
            </w:pPr>
            <w:sdt>
              <w:sdtPr>
                <w:rPr>
                  <w:lang w:val="en-AU"/>
                </w:rPr>
                <w:id w:val="1301336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A676D17">
                  <w:rPr>
                    <w:rFonts w:ascii="MS Gothic" w:eastAsia="MS Gothic" w:hAnsi="MS Gothic"/>
                    <w:lang w:val="en-AU"/>
                  </w:rPr>
                  <w:t>☐</w:t>
                </w:r>
              </w:sdtContent>
            </w:sdt>
            <w:r w:rsidRPr="5A676D17">
              <w:rPr>
                <w:lang w:val="en-AU"/>
              </w:rPr>
              <w:t xml:space="preserve">The parent/guardian has been advised that if their child turns six while attending kindergarten or Pre-Prep, they must get an exemption from school by 1 November the year prior. </w:t>
            </w:r>
          </w:p>
        </w:tc>
      </w:tr>
      <w:tr w:rsidR="009B5E74" w14:paraId="3964646D" w14:textId="77777777" w:rsidTr="00461E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E2A3" w14:textId="77777777" w:rsidR="009B5E74" w:rsidRDefault="009B5E74" w:rsidP="00461EB8">
            <w:sdt>
              <w:sdtPr>
                <w:rPr>
                  <w:lang w:val="en-AU"/>
                </w:rPr>
                <w:id w:val="1030452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Pr="00070B0F">
              <w:rPr>
                <w:lang w:val="en-AU"/>
              </w:rPr>
              <w:t xml:space="preserve"> </w:t>
            </w:r>
            <w:r>
              <w:rPr>
                <w:i/>
                <w:iCs/>
                <w:lang w:val="en-AU"/>
              </w:rPr>
              <w:t>Additional</w:t>
            </w:r>
            <w:r w:rsidRPr="00070B0F">
              <w:rPr>
                <w:i/>
                <w:iCs/>
                <w:lang w:val="en-AU"/>
              </w:rPr>
              <w:t xml:space="preserve"> Year Statement </w:t>
            </w:r>
            <w:r w:rsidRPr="00070B0F">
              <w:rPr>
                <w:lang w:val="en-AU"/>
              </w:rPr>
              <w:t xml:space="preserve">has/will be developed </w:t>
            </w:r>
          </w:p>
        </w:tc>
      </w:tr>
    </w:tbl>
    <w:p w14:paraId="5B6D81F0" w14:textId="77777777" w:rsidR="009B5E74" w:rsidRPr="00A97F4D" w:rsidRDefault="009B5E74" w:rsidP="009B5E74"/>
    <w:p w14:paraId="131EB3F3" w14:textId="77777777" w:rsidR="009B5E74" w:rsidRDefault="009B5E74" w:rsidP="009B5E74"/>
    <w:p w14:paraId="1BEA2A00" w14:textId="77777777" w:rsidR="009B5E74" w:rsidRPr="00070B0F" w:rsidRDefault="009B5E74" w:rsidP="009B5E74"/>
    <w:p w14:paraId="015A08BD" w14:textId="77777777" w:rsidR="009B5E74" w:rsidRPr="00070B0F" w:rsidRDefault="009B5E74" w:rsidP="009B5E74"/>
    <w:p w14:paraId="760DD9C1" w14:textId="77777777" w:rsidR="009B5E74" w:rsidRPr="00070B0F" w:rsidRDefault="009B5E74" w:rsidP="009B5E74"/>
    <w:p w14:paraId="0C67A991" w14:textId="77777777" w:rsidR="009B5E74" w:rsidRPr="00070B0F" w:rsidRDefault="009B5E74" w:rsidP="009B5E74"/>
    <w:p w14:paraId="7FE0E6A1" w14:textId="77777777" w:rsidR="009B5E74" w:rsidRDefault="009B5E74" w:rsidP="009B5E74"/>
    <w:p w14:paraId="71FCAF36" w14:textId="77777777" w:rsidR="009B5E74" w:rsidRDefault="009B5E74" w:rsidP="009B5E74"/>
    <w:p w14:paraId="05DAAD39" w14:textId="77777777" w:rsidR="009B5E74" w:rsidRPr="00070B0F" w:rsidRDefault="009B5E74" w:rsidP="009B5E74">
      <w:pPr>
        <w:tabs>
          <w:tab w:val="left" w:pos="2660"/>
        </w:tabs>
        <w:rPr>
          <w:lang w:val="en-AU"/>
        </w:rPr>
      </w:pPr>
      <w:r>
        <w:tab/>
      </w:r>
    </w:p>
    <w:p w14:paraId="313407E6" w14:textId="77777777" w:rsidR="009B5E74" w:rsidRPr="00070B0F" w:rsidRDefault="009B5E74" w:rsidP="009B5E74">
      <w:pPr>
        <w:tabs>
          <w:tab w:val="left" w:pos="2660"/>
        </w:tabs>
      </w:pPr>
    </w:p>
    <w:p w14:paraId="0738C632" w14:textId="0FC8848B" w:rsidR="00070B0F" w:rsidRPr="00070B0F" w:rsidRDefault="00070B0F" w:rsidP="00070B0F">
      <w:pPr>
        <w:tabs>
          <w:tab w:val="left" w:pos="2660"/>
        </w:tabs>
      </w:pPr>
    </w:p>
    <w:sectPr w:rsidR="00070B0F" w:rsidRPr="00070B0F" w:rsidSect="008B4878">
      <w:headerReference w:type="default" r:id="rId13"/>
      <w:footerReference w:type="even" r:id="rId14"/>
      <w:footerReference w:type="default" r:id="rId15"/>
      <w:pgSz w:w="11900" w:h="16840"/>
      <w:pgMar w:top="2659" w:right="1134" w:bottom="1701" w:left="1134" w:header="283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D71E0" w14:textId="77777777" w:rsidR="003A7F71" w:rsidRDefault="003A7F71" w:rsidP="008B4878">
      <w:r>
        <w:separator/>
      </w:r>
    </w:p>
  </w:endnote>
  <w:endnote w:type="continuationSeparator" w:id="0">
    <w:p w14:paraId="4C60EBF0" w14:textId="77777777" w:rsidR="003A7F71" w:rsidRDefault="003A7F71" w:rsidP="008B4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727EF" w14:textId="77777777" w:rsidR="00A31926" w:rsidRDefault="00A31926" w:rsidP="008B4878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C3AB2E" w14:textId="77777777" w:rsidR="00A31926" w:rsidRDefault="00A31926" w:rsidP="008B48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5951A" w14:textId="7CF19F66" w:rsidR="00A31926" w:rsidRPr="008B4878" w:rsidRDefault="00A31926" w:rsidP="008B4878">
    <w:pPr>
      <w:pStyle w:val="Footer"/>
      <w:rPr>
        <w:sz w:val="16"/>
        <w:szCs w:val="16"/>
      </w:rPr>
    </w:pPr>
    <w:r w:rsidRPr="008B4878">
      <w:rPr>
        <w:rStyle w:val="PageNumber"/>
        <w:b/>
        <w:bCs/>
        <w:sz w:val="16"/>
        <w:szCs w:val="16"/>
      </w:rPr>
      <w:fldChar w:fldCharType="begin"/>
    </w:r>
    <w:r w:rsidRPr="008B4878">
      <w:rPr>
        <w:rStyle w:val="PageNumber"/>
        <w:b/>
        <w:bCs/>
        <w:sz w:val="16"/>
        <w:szCs w:val="16"/>
      </w:rPr>
      <w:instrText xml:space="preserve">PAGE  </w:instrText>
    </w:r>
    <w:r w:rsidRPr="008B4878">
      <w:rPr>
        <w:rStyle w:val="PageNumber"/>
        <w:b/>
        <w:bCs/>
        <w:sz w:val="16"/>
        <w:szCs w:val="16"/>
      </w:rPr>
      <w:fldChar w:fldCharType="separate"/>
    </w:r>
    <w:r w:rsidR="008065DA" w:rsidRPr="008B4878">
      <w:rPr>
        <w:rStyle w:val="PageNumber"/>
        <w:b/>
        <w:bCs/>
        <w:noProof/>
        <w:sz w:val="16"/>
        <w:szCs w:val="16"/>
      </w:rPr>
      <w:t>1</w:t>
    </w:r>
    <w:r w:rsidRPr="008B4878">
      <w:rPr>
        <w:rStyle w:val="PageNumber"/>
        <w:b/>
        <w:bCs/>
        <w:sz w:val="16"/>
        <w:szCs w:val="16"/>
      </w:rPr>
      <w:fldChar w:fldCharType="end"/>
    </w:r>
    <w:r w:rsidR="008B4878" w:rsidRPr="008B4878">
      <w:rPr>
        <w:rStyle w:val="PageNumber"/>
        <w:b/>
        <w:bCs/>
        <w:sz w:val="16"/>
        <w:szCs w:val="16"/>
      </w:rPr>
      <w:t xml:space="preserve"> </w:t>
    </w:r>
    <w:r w:rsidR="008B4878" w:rsidRPr="008B4878">
      <w:rPr>
        <w:rStyle w:val="PageNumber"/>
        <w:sz w:val="16"/>
        <w:szCs w:val="16"/>
      </w:rPr>
      <w:t>| Department of Education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A3FB8" w14:textId="77777777" w:rsidR="003A7F71" w:rsidRDefault="003A7F71" w:rsidP="008B4878">
      <w:r>
        <w:separator/>
      </w:r>
    </w:p>
  </w:footnote>
  <w:footnote w:type="continuationSeparator" w:id="0">
    <w:p w14:paraId="56731FB9" w14:textId="77777777" w:rsidR="003A7F71" w:rsidRDefault="003A7F71" w:rsidP="008B4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B73CE" w14:textId="715E8173" w:rsidR="003967DD" w:rsidRDefault="000861DD" w:rsidP="008B487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820EAC" wp14:editId="77E51D90">
          <wp:simplePos x="0" y="0"/>
          <wp:positionH relativeFrom="page">
            <wp:posOffset>-10631</wp:posOffset>
          </wp:positionH>
          <wp:positionV relativeFrom="page">
            <wp:posOffset>0</wp:posOffset>
          </wp:positionV>
          <wp:extent cx="7578951" cy="1197347"/>
          <wp:effectExtent l="0" t="0" r="3175" b="0"/>
          <wp:wrapNone/>
          <wp:docPr id="3" name="Picture 3" descr="Department of Education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epartment of Education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951" cy="1197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647E3E"/>
    <w:multiLevelType w:val="hybridMultilevel"/>
    <w:tmpl w:val="A70CF8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327943">
    <w:abstractNumId w:val="0"/>
  </w:num>
  <w:num w:numId="2" w16cid:durableId="30811621">
    <w:abstractNumId w:val="1"/>
  </w:num>
  <w:num w:numId="3" w16cid:durableId="978608582">
    <w:abstractNumId w:val="2"/>
  </w:num>
  <w:num w:numId="4" w16cid:durableId="1398166967">
    <w:abstractNumId w:val="3"/>
  </w:num>
  <w:num w:numId="5" w16cid:durableId="1543589749">
    <w:abstractNumId w:val="4"/>
  </w:num>
  <w:num w:numId="6" w16cid:durableId="1852715572">
    <w:abstractNumId w:val="9"/>
  </w:num>
  <w:num w:numId="7" w16cid:durableId="2056617895">
    <w:abstractNumId w:val="5"/>
  </w:num>
  <w:num w:numId="8" w16cid:durableId="279380553">
    <w:abstractNumId w:val="6"/>
  </w:num>
  <w:num w:numId="9" w16cid:durableId="228928790">
    <w:abstractNumId w:val="7"/>
  </w:num>
  <w:num w:numId="10" w16cid:durableId="1120612928">
    <w:abstractNumId w:val="8"/>
  </w:num>
  <w:num w:numId="11" w16cid:durableId="2022004216">
    <w:abstractNumId w:val="10"/>
  </w:num>
  <w:num w:numId="12" w16cid:durableId="2141803662">
    <w:abstractNumId w:val="14"/>
  </w:num>
  <w:num w:numId="13" w16cid:durableId="1198273848">
    <w:abstractNumId w:val="16"/>
  </w:num>
  <w:num w:numId="14" w16cid:durableId="28839205">
    <w:abstractNumId w:val="17"/>
  </w:num>
  <w:num w:numId="15" w16cid:durableId="60057849">
    <w:abstractNumId w:val="12"/>
  </w:num>
  <w:num w:numId="16" w16cid:durableId="925727712">
    <w:abstractNumId w:val="15"/>
  </w:num>
  <w:num w:numId="17" w16cid:durableId="2002610686">
    <w:abstractNumId w:val="13"/>
  </w:num>
  <w:num w:numId="18" w16cid:durableId="17549330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BD8"/>
    <w:rsid w:val="00011F31"/>
    <w:rsid w:val="00013339"/>
    <w:rsid w:val="000256E2"/>
    <w:rsid w:val="00027321"/>
    <w:rsid w:val="0003615F"/>
    <w:rsid w:val="00044313"/>
    <w:rsid w:val="00070B0F"/>
    <w:rsid w:val="00080DA9"/>
    <w:rsid w:val="000861DD"/>
    <w:rsid w:val="000A47D4"/>
    <w:rsid w:val="000A6923"/>
    <w:rsid w:val="000C600E"/>
    <w:rsid w:val="000D11C5"/>
    <w:rsid w:val="001045B5"/>
    <w:rsid w:val="00105E4E"/>
    <w:rsid w:val="00122369"/>
    <w:rsid w:val="00147098"/>
    <w:rsid w:val="00150E0F"/>
    <w:rsid w:val="00157212"/>
    <w:rsid w:val="0016287D"/>
    <w:rsid w:val="001864FB"/>
    <w:rsid w:val="00186C85"/>
    <w:rsid w:val="00196607"/>
    <w:rsid w:val="001D0D94"/>
    <w:rsid w:val="001D13F9"/>
    <w:rsid w:val="001F39DD"/>
    <w:rsid w:val="00206504"/>
    <w:rsid w:val="002147CD"/>
    <w:rsid w:val="002512BE"/>
    <w:rsid w:val="00255D3D"/>
    <w:rsid w:val="00266D11"/>
    <w:rsid w:val="00275FB8"/>
    <w:rsid w:val="00292383"/>
    <w:rsid w:val="002A4A96"/>
    <w:rsid w:val="002A6205"/>
    <w:rsid w:val="002A6AF1"/>
    <w:rsid w:val="002E3BED"/>
    <w:rsid w:val="002F6115"/>
    <w:rsid w:val="00312720"/>
    <w:rsid w:val="003324D9"/>
    <w:rsid w:val="00336355"/>
    <w:rsid w:val="00343AFC"/>
    <w:rsid w:val="0034745C"/>
    <w:rsid w:val="003909D5"/>
    <w:rsid w:val="003967DD"/>
    <w:rsid w:val="003A3714"/>
    <w:rsid w:val="003A4C39"/>
    <w:rsid w:val="003A7F71"/>
    <w:rsid w:val="003F6606"/>
    <w:rsid w:val="00402556"/>
    <w:rsid w:val="0042333B"/>
    <w:rsid w:val="00443E58"/>
    <w:rsid w:val="004743BC"/>
    <w:rsid w:val="004779FB"/>
    <w:rsid w:val="0048130A"/>
    <w:rsid w:val="004A1E20"/>
    <w:rsid w:val="004A2E74"/>
    <w:rsid w:val="004A766B"/>
    <w:rsid w:val="004B2ED6"/>
    <w:rsid w:val="004C54B2"/>
    <w:rsid w:val="004D1134"/>
    <w:rsid w:val="004D4388"/>
    <w:rsid w:val="00500ADA"/>
    <w:rsid w:val="00512BBA"/>
    <w:rsid w:val="00555277"/>
    <w:rsid w:val="00567CF0"/>
    <w:rsid w:val="00584366"/>
    <w:rsid w:val="005A15C8"/>
    <w:rsid w:val="005A4F12"/>
    <w:rsid w:val="005A7E70"/>
    <w:rsid w:val="005B4AF7"/>
    <w:rsid w:val="005E0713"/>
    <w:rsid w:val="005E6261"/>
    <w:rsid w:val="005F3CF9"/>
    <w:rsid w:val="00624A55"/>
    <w:rsid w:val="006444AA"/>
    <w:rsid w:val="006523D7"/>
    <w:rsid w:val="006671CE"/>
    <w:rsid w:val="00697276"/>
    <w:rsid w:val="006A1F8A"/>
    <w:rsid w:val="006A25AC"/>
    <w:rsid w:val="006B2D7F"/>
    <w:rsid w:val="006C45C0"/>
    <w:rsid w:val="006E2B9A"/>
    <w:rsid w:val="00710CED"/>
    <w:rsid w:val="00735566"/>
    <w:rsid w:val="00753835"/>
    <w:rsid w:val="00767573"/>
    <w:rsid w:val="007B556E"/>
    <w:rsid w:val="007C583D"/>
    <w:rsid w:val="007D3E38"/>
    <w:rsid w:val="007D4D6F"/>
    <w:rsid w:val="0080435F"/>
    <w:rsid w:val="008065DA"/>
    <w:rsid w:val="00844566"/>
    <w:rsid w:val="00890680"/>
    <w:rsid w:val="00892E24"/>
    <w:rsid w:val="008B1737"/>
    <w:rsid w:val="008B4878"/>
    <w:rsid w:val="008C7DE6"/>
    <w:rsid w:val="008F3D35"/>
    <w:rsid w:val="00927A4D"/>
    <w:rsid w:val="00952690"/>
    <w:rsid w:val="00953B4A"/>
    <w:rsid w:val="00954B9A"/>
    <w:rsid w:val="0099358C"/>
    <w:rsid w:val="009B1540"/>
    <w:rsid w:val="009B5A1C"/>
    <w:rsid w:val="009B5E74"/>
    <w:rsid w:val="009C2BA0"/>
    <w:rsid w:val="009F6A77"/>
    <w:rsid w:val="00A31926"/>
    <w:rsid w:val="00A40575"/>
    <w:rsid w:val="00A710DF"/>
    <w:rsid w:val="00A97F4D"/>
    <w:rsid w:val="00B14EB1"/>
    <w:rsid w:val="00B21562"/>
    <w:rsid w:val="00B2583F"/>
    <w:rsid w:val="00BA7BD8"/>
    <w:rsid w:val="00BB0ABF"/>
    <w:rsid w:val="00BE663C"/>
    <w:rsid w:val="00C31B4B"/>
    <w:rsid w:val="00C539BB"/>
    <w:rsid w:val="00C632D4"/>
    <w:rsid w:val="00C82988"/>
    <w:rsid w:val="00C9682D"/>
    <w:rsid w:val="00CC5AA8"/>
    <w:rsid w:val="00CD5993"/>
    <w:rsid w:val="00CE2BF7"/>
    <w:rsid w:val="00CE3681"/>
    <w:rsid w:val="00CE7916"/>
    <w:rsid w:val="00D415DE"/>
    <w:rsid w:val="00D7668B"/>
    <w:rsid w:val="00D9777A"/>
    <w:rsid w:val="00DA6DED"/>
    <w:rsid w:val="00DA76CA"/>
    <w:rsid w:val="00DB6897"/>
    <w:rsid w:val="00DC4D0D"/>
    <w:rsid w:val="00DF1449"/>
    <w:rsid w:val="00E11B3C"/>
    <w:rsid w:val="00E34263"/>
    <w:rsid w:val="00E34721"/>
    <w:rsid w:val="00E4317E"/>
    <w:rsid w:val="00E5030B"/>
    <w:rsid w:val="00E6100B"/>
    <w:rsid w:val="00E64758"/>
    <w:rsid w:val="00E77EB9"/>
    <w:rsid w:val="00F02C25"/>
    <w:rsid w:val="00F02CB8"/>
    <w:rsid w:val="00F0610A"/>
    <w:rsid w:val="00F443E0"/>
    <w:rsid w:val="00F5135F"/>
    <w:rsid w:val="00F5271F"/>
    <w:rsid w:val="00F619FE"/>
    <w:rsid w:val="00F94715"/>
    <w:rsid w:val="00FE0F45"/>
    <w:rsid w:val="08AFA544"/>
    <w:rsid w:val="0CA9C31D"/>
    <w:rsid w:val="0D9EBEEB"/>
    <w:rsid w:val="1051F2A7"/>
    <w:rsid w:val="11E3C4AD"/>
    <w:rsid w:val="2380BA29"/>
    <w:rsid w:val="23ACB7E1"/>
    <w:rsid w:val="261A5BF4"/>
    <w:rsid w:val="290442C6"/>
    <w:rsid w:val="2AB673C7"/>
    <w:rsid w:val="2BD721FF"/>
    <w:rsid w:val="2DE57CB0"/>
    <w:rsid w:val="2EC60200"/>
    <w:rsid w:val="332E80F0"/>
    <w:rsid w:val="34F54AA6"/>
    <w:rsid w:val="3B8F9158"/>
    <w:rsid w:val="3BA00115"/>
    <w:rsid w:val="3E07EEDE"/>
    <w:rsid w:val="41633658"/>
    <w:rsid w:val="42C68879"/>
    <w:rsid w:val="4489BAFD"/>
    <w:rsid w:val="48D32E85"/>
    <w:rsid w:val="4D071BEB"/>
    <w:rsid w:val="5018BF38"/>
    <w:rsid w:val="50E217FE"/>
    <w:rsid w:val="520839AF"/>
    <w:rsid w:val="534C62DF"/>
    <w:rsid w:val="56D8BC20"/>
    <w:rsid w:val="5810F29E"/>
    <w:rsid w:val="5917D311"/>
    <w:rsid w:val="5A676D17"/>
    <w:rsid w:val="5CDCAE71"/>
    <w:rsid w:val="61208450"/>
    <w:rsid w:val="635B34EF"/>
    <w:rsid w:val="6592BDA3"/>
    <w:rsid w:val="662EF173"/>
    <w:rsid w:val="66BC2957"/>
    <w:rsid w:val="67FECBCE"/>
    <w:rsid w:val="681C398F"/>
    <w:rsid w:val="6DCE57F6"/>
    <w:rsid w:val="76AC730A"/>
    <w:rsid w:val="7FE9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31761"/>
  <w14:defaultImageDpi w14:val="32767"/>
  <w15:chartTrackingRefBased/>
  <w15:docId w15:val="{249041DE-2845-4FD7-A8A4-91F6A037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A15C8"/>
    <w:pPr>
      <w:spacing w:before="120" w:after="120" w:line="240" w:lineRule="atLeast"/>
    </w:pPr>
    <w:rPr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878"/>
    <w:pPr>
      <w:keepNext/>
      <w:keepLines/>
      <w:spacing w:before="240" w:line="340" w:lineRule="exact"/>
      <w:outlineLvl w:val="0"/>
    </w:pPr>
    <w:rPr>
      <w:rFonts w:asciiTheme="majorHAnsi" w:eastAsiaTheme="majorEastAsia" w:hAnsiTheme="majorHAnsi" w:cs="Times New Roman (Headings CS)"/>
      <w:bCs/>
      <w:color w:val="84179D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5C8"/>
    <w:pPr>
      <w:keepNext/>
      <w:keepLines/>
      <w:spacing w:before="400"/>
      <w:outlineLvl w:val="1"/>
    </w:pPr>
    <w:rPr>
      <w:rFonts w:asciiTheme="majorHAnsi" w:eastAsiaTheme="majorEastAsia" w:hAnsiTheme="majorHAnsi" w:cs="Times New Roman (Headings CS)"/>
      <w:bCs/>
      <w:color w:val="1F1646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15C8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Cs/>
      <w:color w:val="1F1646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15C8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  <w:color w:val="1F1646" w:themeColor="tex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4878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i/>
      <w:iCs/>
      <w:color w:val="1F1646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B4878"/>
    <w:rPr>
      <w:rFonts w:asciiTheme="majorHAnsi" w:eastAsiaTheme="majorEastAsia" w:hAnsiTheme="majorHAnsi" w:cs="Times New Roman (Headings CS)"/>
      <w:bCs/>
      <w:color w:val="84179D" w:themeColor="accent1"/>
      <w:sz w:val="32"/>
      <w:szCs w:val="32"/>
    </w:rPr>
  </w:style>
  <w:style w:type="paragraph" w:customStyle="1" w:styleId="Intro">
    <w:name w:val="Intro"/>
    <w:basedOn w:val="Normal"/>
    <w:qFormat/>
    <w:rsid w:val="005A15C8"/>
    <w:rPr>
      <w:color w:val="1F1646" w:themeColor="text1"/>
      <w:sz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A15C8"/>
    <w:rPr>
      <w:rFonts w:asciiTheme="majorHAnsi" w:eastAsiaTheme="majorEastAsia" w:hAnsiTheme="majorHAnsi" w:cs="Times New Roman (Headings CS)"/>
      <w:bCs/>
      <w:color w:val="1F1646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A15C8"/>
    <w:rPr>
      <w:rFonts w:asciiTheme="majorHAnsi" w:eastAsiaTheme="majorEastAsia" w:hAnsiTheme="majorHAnsi" w:cstheme="majorBidi"/>
      <w:bCs/>
      <w:color w:val="1F1646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5A15C8"/>
    <w:pPr>
      <w:ind w:left="284" w:right="284"/>
    </w:pPr>
    <w:rPr>
      <w:i/>
      <w:iCs/>
      <w:color w:val="1F1646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A15C8"/>
    <w:rPr>
      <w:i/>
      <w:iCs/>
      <w:color w:val="1F1646" w:themeColor="text1"/>
      <w:sz w:val="20"/>
      <w:szCs w:val="20"/>
    </w:rPr>
  </w:style>
  <w:style w:type="paragraph" w:customStyle="1" w:styleId="Bullet1">
    <w:name w:val="Bullet 1"/>
    <w:basedOn w:val="Normal"/>
    <w:next w:val="Normal"/>
    <w:qFormat/>
    <w:rsid w:val="005A15C8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5A15C8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C632D4"/>
    <w:rPr>
      <w:color w:val="1F1646" w:themeColor="text1"/>
      <w:sz w:val="20"/>
    </w:rPr>
    <w:tblPr>
      <w:tblBorders>
        <w:insideH w:val="single" w:sz="4" w:space="0" w:color="1F1646" w:themeColor="text1"/>
      </w:tblBorders>
    </w:tblPr>
    <w:tcPr>
      <w:shd w:val="clear" w:color="auto" w:fill="FFFFFF" w:themeFill="background1"/>
      <w:tcMar>
        <w:top w:w="57" w:type="dxa"/>
        <w:bottom w:w="57" w:type="dxa"/>
      </w:tcMar>
    </w:tcPr>
    <w:tblStylePr w:type="firstRow"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CFF0F2" w:themeFill="accent6" w:themeFillTint="66"/>
      </w:tcPr>
    </w:tblStylePr>
    <w:tblStylePr w:type="firstCol">
      <w:rPr>
        <w:color w:val="1F1646" w:themeColor="text1"/>
      </w:rPr>
    </w:tblStylePr>
  </w:style>
  <w:style w:type="paragraph" w:customStyle="1" w:styleId="TableHead">
    <w:name w:val="Table Head"/>
    <w:basedOn w:val="Normal"/>
    <w:qFormat/>
    <w:rsid w:val="008B4878"/>
    <w:pPr>
      <w:spacing w:line="260" w:lineRule="exact"/>
    </w:pPr>
    <w:rPr>
      <w:b/>
      <w:color w:val="1F1646" w:themeColor="text1"/>
      <w:sz w:val="24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5A15C8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1F1545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201546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5A15C8"/>
    <w:rPr>
      <w:rFonts w:asciiTheme="majorHAnsi" w:eastAsiaTheme="majorEastAsia" w:hAnsiTheme="majorHAnsi" w:cstheme="majorBidi"/>
      <w:i/>
      <w:iCs/>
      <w:color w:val="1F1646" w:themeColor="text1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1F1646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1F1646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1F1646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1F1646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24D9"/>
    <w:pPr>
      <w:pBdr>
        <w:top w:val="single" w:sz="4" w:space="10" w:color="84179D" w:themeColor="accent1"/>
        <w:bottom w:val="single" w:sz="4" w:space="10" w:color="84179D" w:themeColor="accent1"/>
      </w:pBdr>
      <w:spacing w:before="360" w:after="360"/>
    </w:pPr>
    <w:rPr>
      <w:b/>
      <w:iCs/>
      <w:color w:val="1F1646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24D9"/>
    <w:rPr>
      <w:b/>
      <w:iCs/>
      <w:color w:val="1F1646" w:themeColor="text1"/>
      <w:sz w:val="20"/>
      <w:szCs w:val="20"/>
    </w:rPr>
  </w:style>
  <w:style w:type="paragraph" w:customStyle="1" w:styleId="Copyrighttext">
    <w:name w:val="Copyright text"/>
    <w:basedOn w:val="Normal"/>
    <w:qFormat/>
    <w:rsid w:val="004D4388"/>
    <w:pPr>
      <w:spacing w:after="40"/>
    </w:pPr>
    <w:rPr>
      <w:sz w:val="12"/>
      <w:szCs w:val="12"/>
    </w:rPr>
  </w:style>
  <w:style w:type="paragraph" w:styleId="Title">
    <w:name w:val="Title"/>
    <w:basedOn w:val="Normal"/>
    <w:next w:val="Normal"/>
    <w:link w:val="TitleChar"/>
    <w:uiPriority w:val="10"/>
    <w:qFormat/>
    <w:rsid w:val="008B4878"/>
    <w:pPr>
      <w:spacing w:line="500" w:lineRule="exact"/>
      <w:contextualSpacing/>
    </w:pPr>
    <w:rPr>
      <w:rFonts w:asciiTheme="majorHAnsi" w:eastAsiaTheme="majorEastAsia" w:hAnsiTheme="majorHAnsi" w:cstheme="majorBidi"/>
      <w:color w:val="1F1646" w:themeColor="text1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B4878"/>
    <w:rPr>
      <w:rFonts w:asciiTheme="majorHAnsi" w:eastAsiaTheme="majorEastAsia" w:hAnsiTheme="majorHAnsi" w:cstheme="majorBidi"/>
      <w:color w:val="1F1646" w:themeColor="text1"/>
      <w:spacing w:val="-10"/>
      <w:kern w:val="28"/>
      <w:sz w:val="48"/>
      <w:szCs w:val="48"/>
    </w:rPr>
  </w:style>
  <w:style w:type="character" w:styleId="SubtleReference">
    <w:name w:val="Subtle Reference"/>
    <w:basedOn w:val="DefaultParagraphFont"/>
    <w:uiPriority w:val="31"/>
    <w:qFormat/>
    <w:rsid w:val="00C632D4"/>
    <w:rPr>
      <w:smallCaps/>
    </w:rPr>
  </w:style>
  <w:style w:type="character" w:customStyle="1" w:styleId="Heading5Char">
    <w:name w:val="Heading 5 Char"/>
    <w:basedOn w:val="DefaultParagraphFont"/>
    <w:link w:val="Heading5"/>
    <w:uiPriority w:val="9"/>
    <w:rsid w:val="008B4878"/>
    <w:rPr>
      <w:rFonts w:asciiTheme="majorHAnsi" w:eastAsiaTheme="majorEastAsia" w:hAnsiTheme="majorHAnsi" w:cstheme="majorBidi"/>
      <w:i/>
      <w:iCs/>
      <w:color w:val="1F1646" w:themeColor="text1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3324D9"/>
    <w:rPr>
      <w:b/>
      <w:bCs/>
      <w:smallCaps/>
      <w:color w:val="1F1646" w:themeColor="text1"/>
      <w:spacing w:val="5"/>
    </w:rPr>
  </w:style>
  <w:style w:type="paragraph" w:customStyle="1" w:styleId="Figuretitle">
    <w:name w:val="Figure title"/>
    <w:basedOn w:val="Normal"/>
    <w:qFormat/>
    <w:rsid w:val="007C583D"/>
    <w:pPr>
      <w:keepNext/>
      <w:keepLines/>
    </w:pPr>
    <w:rPr>
      <w:b/>
      <w:color w:val="1F1646" w:themeColor="text1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070B0F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2A6205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ducation.vic.gov.au/childhood/providers/fundihttp:/www.education.vic.gov.au/childhood/providers/funding/Pages/kinderfundingcriteria.aspxng/Pages/kinderfundingcriteria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ucation.vic.gov.au/childhood/providers/funding/Pages/kindersecondyear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2024 Both Sectors Theme">
  <a:themeElements>
    <a:clrScheme name="DE EC COLOUR SCHEME">
      <a:dk1>
        <a:srgbClr val="1F1646"/>
      </a:dk1>
      <a:lt1>
        <a:srgbClr val="FFFFFF"/>
      </a:lt1>
      <a:dk2>
        <a:srgbClr val="85169D"/>
      </a:dk2>
      <a:lt2>
        <a:srgbClr val="E8E8E8"/>
      </a:lt2>
      <a:accent1>
        <a:srgbClr val="84179D"/>
      </a:accent1>
      <a:accent2>
        <a:srgbClr val="B8E9EB"/>
      </a:accent2>
      <a:accent3>
        <a:srgbClr val="1F1646"/>
      </a:accent3>
      <a:accent4>
        <a:srgbClr val="01B03F"/>
      </a:accent4>
      <a:accent5>
        <a:srgbClr val="F6B6F8"/>
      </a:accent5>
      <a:accent6>
        <a:srgbClr val="88DBDF"/>
      </a:accent6>
      <a:hlink>
        <a:srgbClr val="1F1545"/>
      </a:hlink>
      <a:folHlink>
        <a:srgbClr val="201546"/>
      </a:folHlink>
    </a:clrScheme>
    <a:fontScheme name="Red Hat Displa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2024 Both Sectors Theme" id="{31B2B066-3607-E44E-A930-BF3C7537209A}" vid="{BEB4507B-C340-784E-95B4-CE8B936FB0F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1258879c-a3d0-4db4-9733-8f84956077e5"/>
    <ds:schemaRef ds:uri="5c3d69f1-23bd-4b6d-81e1-81f492eab717"/>
  </ds:schemaRefs>
</ds:datastoreItem>
</file>

<file path=customXml/itemProps2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DE2456-8241-4973-81F6-BD10675E52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Daga Mikolaj</dc:creator>
  <cp:keywords/>
  <dc:description/>
  <cp:lastModifiedBy>Heidi Beavan</cp:lastModifiedBy>
  <cp:revision>12</cp:revision>
  <dcterms:created xsi:type="dcterms:W3CDTF">2025-06-05T16:19:00Z</dcterms:created>
  <dcterms:modified xsi:type="dcterms:W3CDTF">2025-06-16T00:23:00Z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MediaServiceImageTags">
    <vt:lpwstr/>
  </property>
  <property fmtid="{D5CDD505-2E9C-101B-9397-08002B2CF9AE}" pid="4" name="DEECD_Author">
    <vt:lpwstr>94;#Education|5232e41c-5101-41fe-b638-7d41d1371531</vt:lpwstr>
  </property>
  <property fmtid="{D5CDD505-2E9C-101B-9397-08002B2CF9AE}" pid="5" name="DEECD_ItemType">
    <vt:lpwstr>101;#Page|eb523acf-a821-456c-a76b-7607578309d7</vt:lpwstr>
  </property>
</Properties>
</file>