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2A74BA70" w:rsidR="00A63D55" w:rsidRPr="00F0319E" w:rsidRDefault="00A9000E" w:rsidP="00A63D55">
      <w:pPr>
        <w:pStyle w:val="Coversubtitle"/>
        <w:rPr>
          <w:color w:val="auto"/>
        </w:rPr>
      </w:pPr>
      <w:r>
        <w:rPr>
          <w:color w:val="auto"/>
        </w:rPr>
        <w:t>Greater Geelong City</w:t>
      </w:r>
    </w:p>
    <w:p w14:paraId="2BE6D8BB" w14:textId="77777777" w:rsidR="00DA3218" w:rsidRDefault="00DA3218" w:rsidP="00624A55">
      <w:pPr>
        <w:pStyle w:val="Heading1"/>
        <w:rPr>
          <w:lang w:val="en-AU"/>
        </w:rPr>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ED111E" w:rsidRDefault="00BA4049" w:rsidP="00BA4049">
      <w:pPr>
        <w:spacing w:after="40"/>
        <w:rPr>
          <w:rFonts w:cstheme="minorHAnsi"/>
          <w:b/>
          <w:color w:val="975BAA" w:themeColor="accent1" w:themeShade="BF"/>
          <w:sz w:val="44"/>
          <w:szCs w:val="44"/>
        </w:rPr>
      </w:pPr>
      <w:r w:rsidRPr="00ED111E">
        <w:rPr>
          <w:rFonts w:cstheme="minorHAnsi"/>
          <w:b/>
          <w:color w:val="975BAA" w:themeColor="accent1" w:themeShade="BF"/>
          <w:sz w:val="44"/>
          <w:szCs w:val="44"/>
        </w:rPr>
        <w:lastRenderedPageBreak/>
        <w:t>CONTENTS</w:t>
      </w:r>
    </w:p>
    <w:p w14:paraId="5AECBA60" w14:textId="34705569"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C62FEA">
        <w:rPr>
          <w:noProof/>
        </w:rPr>
        <w:t>3</w:t>
      </w:r>
      <w:r w:rsidR="00DF3AA0">
        <w:rPr>
          <w:noProof/>
        </w:rPr>
        <w:fldChar w:fldCharType="end"/>
      </w:r>
    </w:p>
    <w:p w14:paraId="46B6D289" w14:textId="34C99FB5"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C62FEA">
        <w:rPr>
          <w:noProof/>
        </w:rPr>
        <w:t>3</w:t>
      </w:r>
      <w:r>
        <w:rPr>
          <w:noProof/>
        </w:rPr>
        <w:fldChar w:fldCharType="end"/>
      </w:r>
    </w:p>
    <w:p w14:paraId="6EB7AD8E" w14:textId="54F9A8C5"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C62FEA">
        <w:rPr>
          <w:noProof/>
        </w:rPr>
        <w:t>3</w:t>
      </w:r>
      <w:r>
        <w:rPr>
          <w:noProof/>
        </w:rPr>
        <w:fldChar w:fldCharType="end"/>
      </w:r>
    </w:p>
    <w:p w14:paraId="178A0DFC" w14:textId="25DE447D"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C62FEA">
        <w:rPr>
          <w:noProof/>
        </w:rPr>
        <w:t>4</w:t>
      </w:r>
      <w:r>
        <w:rPr>
          <w:noProof/>
        </w:rPr>
        <w:fldChar w:fldCharType="end"/>
      </w:r>
    </w:p>
    <w:p w14:paraId="26473784" w14:textId="31DE5688"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C62FEA">
        <w:rPr>
          <w:noProof/>
        </w:rPr>
        <w:t>4</w:t>
      </w:r>
      <w:r>
        <w:rPr>
          <w:noProof/>
        </w:rPr>
        <w:fldChar w:fldCharType="end"/>
      </w:r>
    </w:p>
    <w:p w14:paraId="15299AEC" w14:textId="5A5C4A2E"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A9000E">
        <w:rPr>
          <w:noProof/>
          <w:lang w:val="en-AU"/>
        </w:rPr>
        <w:t>Greater Geelong City</w:t>
      </w:r>
      <w:r>
        <w:rPr>
          <w:noProof/>
        </w:rPr>
        <w:tab/>
      </w:r>
      <w:r>
        <w:rPr>
          <w:noProof/>
        </w:rPr>
        <w:fldChar w:fldCharType="begin"/>
      </w:r>
      <w:r>
        <w:rPr>
          <w:noProof/>
        </w:rPr>
        <w:instrText xml:space="preserve"> PAGEREF _Toc182835102 \h </w:instrText>
      </w:r>
      <w:r>
        <w:rPr>
          <w:noProof/>
        </w:rPr>
      </w:r>
      <w:r>
        <w:rPr>
          <w:noProof/>
        </w:rPr>
        <w:fldChar w:fldCharType="separate"/>
      </w:r>
      <w:r w:rsidR="00C62FEA">
        <w:rPr>
          <w:noProof/>
        </w:rPr>
        <w:t>5</w:t>
      </w:r>
      <w:r>
        <w:rPr>
          <w:noProof/>
        </w:rPr>
        <w:fldChar w:fldCharType="end"/>
      </w:r>
    </w:p>
    <w:p w14:paraId="78290CA6" w14:textId="2D3AB4A2"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C62FEA">
        <w:rPr>
          <w:noProof/>
        </w:rPr>
        <w:t>6</w:t>
      </w:r>
      <w:r>
        <w:rPr>
          <w:noProof/>
        </w:rPr>
        <w:fldChar w:fldCharType="end"/>
      </w:r>
    </w:p>
    <w:p w14:paraId="59D72FFE" w14:textId="1F84D5C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3.1 </w:t>
      </w:r>
      <w:r w:rsidR="00D010D5">
        <w:rPr>
          <w:noProof/>
          <w:lang w:val="en-AU"/>
        </w:rPr>
        <w:tab/>
      </w:r>
      <w:r w:rsidRPr="00A43A98">
        <w:rPr>
          <w:noProof/>
          <w:lang w:val="en-AU"/>
        </w:rPr>
        <w:t>Purpose</w:t>
      </w:r>
      <w:r>
        <w:rPr>
          <w:noProof/>
        </w:rPr>
        <w:tab/>
      </w:r>
      <w:r>
        <w:rPr>
          <w:noProof/>
        </w:rPr>
        <w:fldChar w:fldCharType="begin"/>
      </w:r>
      <w:r>
        <w:rPr>
          <w:noProof/>
        </w:rPr>
        <w:instrText xml:space="preserve"> PAGEREF _Toc182835104 \h </w:instrText>
      </w:r>
      <w:r>
        <w:rPr>
          <w:noProof/>
        </w:rPr>
      </w:r>
      <w:r>
        <w:rPr>
          <w:noProof/>
        </w:rPr>
        <w:fldChar w:fldCharType="separate"/>
      </w:r>
      <w:r w:rsidR="00C62FEA">
        <w:rPr>
          <w:noProof/>
        </w:rPr>
        <w:t>6</w:t>
      </w:r>
      <w:r>
        <w:rPr>
          <w:noProof/>
        </w:rPr>
        <w:fldChar w:fldCharType="end"/>
      </w:r>
    </w:p>
    <w:p w14:paraId="2F590E7F" w14:textId="2E054BA6"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3.2 </w:t>
      </w:r>
      <w:r w:rsidR="00D010D5">
        <w:rPr>
          <w:noProof/>
          <w:lang w:val="en-AU"/>
        </w:rPr>
        <w:tab/>
      </w:r>
      <w:r w:rsidRPr="00A43A98">
        <w:rPr>
          <w:noProof/>
          <w:lang w:val="en-AU"/>
        </w:rPr>
        <w:t>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C62FEA">
        <w:rPr>
          <w:noProof/>
        </w:rPr>
        <w:t>6</w:t>
      </w:r>
      <w:r>
        <w:rPr>
          <w:noProof/>
        </w:rPr>
        <w:fldChar w:fldCharType="end"/>
      </w:r>
    </w:p>
    <w:p w14:paraId="068DF535" w14:textId="0EAAEBFB"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Unmet demand estimates between 202</w:t>
      </w:r>
      <w:r w:rsidR="000B1BA5">
        <w:rPr>
          <w:noProof/>
          <w:lang w:val="en-AU"/>
        </w:rPr>
        <w:t>6</w:t>
      </w:r>
      <w:r w:rsidRPr="00A43A98">
        <w:rPr>
          <w:noProof/>
          <w:lang w:val="en-AU"/>
        </w:rPr>
        <w:t xml:space="preserve"> - 2036 for </w:t>
      </w:r>
      <w:r w:rsidR="00A9000E">
        <w:rPr>
          <w:noProof/>
          <w:lang w:val="en-AU"/>
        </w:rPr>
        <w:t>Greater Geelong City</w:t>
      </w:r>
      <w:r>
        <w:rPr>
          <w:noProof/>
        </w:rPr>
        <w:tab/>
      </w:r>
      <w:r>
        <w:rPr>
          <w:noProof/>
        </w:rPr>
        <w:fldChar w:fldCharType="begin"/>
      </w:r>
      <w:r>
        <w:rPr>
          <w:noProof/>
        </w:rPr>
        <w:instrText xml:space="preserve"> PAGEREF _Toc182835106 \h </w:instrText>
      </w:r>
      <w:r>
        <w:rPr>
          <w:noProof/>
        </w:rPr>
      </w:r>
      <w:r>
        <w:rPr>
          <w:noProof/>
        </w:rPr>
        <w:fldChar w:fldCharType="separate"/>
      </w:r>
      <w:r w:rsidR="00C62FEA">
        <w:rPr>
          <w:noProof/>
        </w:rPr>
        <w:t>11</w:t>
      </w:r>
      <w:r>
        <w:rPr>
          <w:noProof/>
        </w:rPr>
        <w:fldChar w:fldCharType="end"/>
      </w:r>
    </w:p>
    <w:p w14:paraId="0F04A848" w14:textId="7FB658C4"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C62FEA">
        <w:rPr>
          <w:noProof/>
        </w:rPr>
        <w:t>11</w:t>
      </w:r>
      <w:r>
        <w:rPr>
          <w:noProof/>
        </w:rPr>
        <w:fldChar w:fldCharType="end"/>
      </w:r>
    </w:p>
    <w:p w14:paraId="40B88435" w14:textId="50B2830B"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C62FEA">
        <w:rPr>
          <w:noProof/>
        </w:rPr>
        <w:t>11</w:t>
      </w:r>
      <w:r>
        <w:rPr>
          <w:noProof/>
        </w:rPr>
        <w:fldChar w:fldCharType="end"/>
      </w:r>
    </w:p>
    <w:p w14:paraId="01B4CBFC" w14:textId="7D9D59B5"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C62FEA">
        <w:rPr>
          <w:noProof/>
        </w:rPr>
        <w:t>13</w:t>
      </w:r>
      <w:r>
        <w:rPr>
          <w:noProof/>
        </w:rPr>
        <w:fldChar w:fldCharType="end"/>
      </w:r>
    </w:p>
    <w:p w14:paraId="10023726" w14:textId="1FAFEBFA"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C62FEA">
        <w:rPr>
          <w:noProof/>
        </w:rPr>
        <w:t>13</w:t>
      </w:r>
      <w:r>
        <w:rPr>
          <w:noProof/>
        </w:rPr>
        <w:fldChar w:fldCharType="end"/>
      </w:r>
    </w:p>
    <w:p w14:paraId="400A73EA" w14:textId="0831377F"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C62FEA">
        <w:rPr>
          <w:noProof/>
        </w:rPr>
        <w:t>19</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182835097"/>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163341A3"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t>
      </w:r>
      <w:r w:rsidR="000B1BA5">
        <w:rPr>
          <w:rFonts w:eastAsia="Times New Roman" w:cstheme="minorHAnsi"/>
          <w:bCs/>
          <w:szCs w:val="22"/>
          <w:lang w:val="en-AU" w:eastAsia="en-AU"/>
        </w:rPr>
        <w:t>opened in 2025</w:t>
      </w:r>
      <w:r w:rsidRPr="008F5B81">
        <w:rPr>
          <w:rFonts w:eastAsia="Times New Roman" w:cstheme="minorHAnsi"/>
          <w:bCs/>
          <w:szCs w:val="22"/>
          <w:lang w:val="en-AU" w:eastAsia="en-AU"/>
        </w:rPr>
        <w:t>.</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052DF6C7" w:rsidR="00404B77" w:rsidRDefault="00404B77" w:rsidP="009270B2">
      <w:pPr>
        <w:spacing w:after="0" w:line="276" w:lineRule="auto"/>
        <w:contextualSpacing/>
        <w:jc w:val="both"/>
        <w:rPr>
          <w:rFonts w:cs="Arial"/>
        </w:rPr>
      </w:pPr>
      <w:r>
        <w:rPr>
          <w:rFonts w:cs="Arial"/>
        </w:rPr>
        <w:t xml:space="preserve">Pre-Prep will roll-out in </w:t>
      </w:r>
      <w:r w:rsidR="00A9000E">
        <w:rPr>
          <w:rFonts w:cs="Arial"/>
        </w:rPr>
        <w:t>Greater Geelong City</w:t>
      </w:r>
      <w:r>
        <w:rPr>
          <w:rFonts w:cs="Arial"/>
        </w:rPr>
        <w:t xml:space="preserve"> </w:t>
      </w:r>
      <w:r w:rsidR="004151C2" w:rsidRPr="00A9000E">
        <w:rPr>
          <w:rFonts w:cs="Arial"/>
        </w:rPr>
        <w:t xml:space="preserve">in </w:t>
      </w:r>
      <w:r w:rsidR="00A9000E" w:rsidRPr="00A9000E">
        <w:rPr>
          <w:rFonts w:cs="Arial"/>
        </w:rPr>
        <w:t>2032</w:t>
      </w:r>
      <w:r w:rsidR="00E50506" w:rsidRPr="00A9000E">
        <w:rPr>
          <w:rFonts w:cs="Arial"/>
        </w:rPr>
        <w:t>.</w:t>
      </w:r>
      <w:r w:rsidR="00226A50" w:rsidRPr="00A9000E">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lastRenderedPageBreak/>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053536B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A9000E">
        <w:rPr>
          <w:lang w:val="en-AU"/>
        </w:rPr>
        <w:t>Greater Geelong City</w:t>
      </w:r>
      <w:r w:rsidR="000F51B6">
        <w:rPr>
          <w:lang w:val="en-AU"/>
        </w:rPr>
        <w:t xml:space="preserve"> relevant to early childhood education</w:t>
      </w:r>
      <w:r>
        <w:rPr>
          <w:lang w:val="en-AU"/>
        </w:rPr>
        <w:t>.</w:t>
      </w:r>
    </w:p>
    <w:p w14:paraId="6F2CADA4" w14:textId="142FD245"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A9000E">
        <w:rPr>
          <w:lang w:val="en-AU"/>
        </w:rPr>
        <w:t>Greater Geelong City</w:t>
      </w:r>
      <w:r w:rsidR="000F51B6">
        <w:rPr>
          <w:lang w:val="en-AU"/>
        </w:rPr>
        <w:t xml:space="preserve"> 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33E8664A" w:rsidR="00BA4049" w:rsidRDefault="00D20B7B" w:rsidP="00276467">
      <w:pPr>
        <w:rPr>
          <w:lang w:val="en-AU"/>
        </w:rPr>
        <w:sectPr w:rsidR="00BA4049" w:rsidSect="00DA06C4">
          <w:footerReference w:type="default" r:id="rId18"/>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A9000E">
        <w:rPr>
          <w:lang w:val="en-AU"/>
        </w:rPr>
        <w:t>Greater Geelong City</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0D77F882" w:rsidR="00BA4049" w:rsidRDefault="00BA4049" w:rsidP="00BA4049">
      <w:pPr>
        <w:pStyle w:val="Heading1"/>
        <w:numPr>
          <w:ilvl w:val="0"/>
          <w:numId w:val="21"/>
        </w:numPr>
        <w:rPr>
          <w:lang w:val="en-AU"/>
        </w:rPr>
      </w:pPr>
      <w:bookmarkStart w:id="17" w:name="_Toc182835102"/>
      <w:r>
        <w:rPr>
          <w:lang w:val="en-AU"/>
        </w:rPr>
        <w:lastRenderedPageBreak/>
        <w:t xml:space="preserve">Map of Early Childhood Education services in </w:t>
      </w:r>
      <w:r w:rsidR="00A9000E">
        <w:rPr>
          <w:lang w:val="en-AU"/>
        </w:rPr>
        <w:t>Greater Geelong City</w:t>
      </w:r>
      <w:bookmarkEnd w:id="17"/>
      <w:r>
        <w:rPr>
          <w:lang w:val="en-AU"/>
        </w:rPr>
        <w:t xml:space="preserve"> </w:t>
      </w:r>
    </w:p>
    <w:p w14:paraId="12EAECD2" w14:textId="3D27DB18"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A9000E">
        <w:rPr>
          <w:lang w:val="en-AU"/>
        </w:rPr>
        <w:t>Greater Geelong City</w:t>
      </w:r>
      <w:r w:rsidR="00EC1652">
        <w:rPr>
          <w:lang w:val="en-AU"/>
        </w:rPr>
        <w:t>. Planned services by the private sector are not included.</w:t>
      </w:r>
    </w:p>
    <w:p w14:paraId="598BF1A7" w14:textId="2DFDBE2E" w:rsidR="00BA4049" w:rsidRPr="00AB2598" w:rsidRDefault="00BA4049" w:rsidP="00BA4049">
      <w:pPr>
        <w:spacing w:before="240" w:line="276" w:lineRule="auto"/>
        <w:jc w:val="both"/>
        <w:rPr>
          <w:lang w:val="en-AU"/>
        </w:rPr>
      </w:pP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p>
    <w:p w14:paraId="7817EC0F" w14:textId="6C41D348" w:rsidR="00AB7BB6" w:rsidRDefault="009E3D5E" w:rsidP="00BA4049">
      <w:pPr>
        <w:rPr>
          <w:lang w:val="en-US"/>
        </w:rPr>
      </w:pPr>
      <w:r w:rsidRPr="009E3D5E">
        <w:rPr>
          <w:noProof/>
          <w:lang w:val="en-US"/>
        </w:rPr>
        <w:drawing>
          <wp:anchor distT="0" distB="0" distL="114300" distR="114300" simplePos="0" relativeHeight="251658243" behindDoc="1" locked="0" layoutInCell="1" allowOverlap="1" wp14:anchorId="72418E9E" wp14:editId="66F8E5EA">
            <wp:simplePos x="0" y="0"/>
            <wp:positionH relativeFrom="margin">
              <wp:posOffset>-565785</wp:posOffset>
            </wp:positionH>
            <wp:positionV relativeFrom="paragraph">
              <wp:posOffset>5080</wp:posOffset>
            </wp:positionV>
            <wp:extent cx="4545330" cy="4211320"/>
            <wp:effectExtent l="0" t="0" r="7620" b="0"/>
            <wp:wrapNone/>
            <wp:docPr id="12803953" name="Picture 1" descr="Map of Greater Geelong, identifying locations of early childhood education services and SA2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953" name="Picture 1" descr="Map of Greater Geelong, identifying locations of early childhood education services and SA2 boundaries"/>
                    <pic:cNvPicPr/>
                  </pic:nvPicPr>
                  <pic:blipFill>
                    <a:blip r:embed="rId19">
                      <a:extLst>
                        <a:ext uri="{28A0092B-C50C-407E-A947-70E740481C1C}">
                          <a14:useLocalDpi xmlns:a14="http://schemas.microsoft.com/office/drawing/2010/main" val="0"/>
                        </a:ext>
                      </a:extLst>
                    </a:blip>
                    <a:stretch>
                      <a:fillRect/>
                    </a:stretch>
                  </pic:blipFill>
                  <pic:spPr>
                    <a:xfrm>
                      <a:off x="0" y="0"/>
                      <a:ext cx="4545330" cy="4211320"/>
                    </a:xfrm>
                    <a:prstGeom prst="rect">
                      <a:avLst/>
                    </a:prstGeom>
                  </pic:spPr>
                </pic:pic>
              </a:graphicData>
            </a:graphic>
            <wp14:sizeRelH relativeFrom="page">
              <wp14:pctWidth>0</wp14:pctWidth>
            </wp14:sizeRelH>
            <wp14:sizeRelV relativeFrom="page">
              <wp14:pctHeight>0</wp14:pctHeight>
            </wp14:sizeRelV>
          </wp:anchor>
        </w:drawing>
      </w:r>
      <w:r w:rsidR="00AB7BB6" w:rsidRPr="00F109F2">
        <w:rPr>
          <w:noProof/>
          <w:lang w:val="en-US"/>
        </w:rPr>
        <w:drawing>
          <wp:anchor distT="0" distB="0" distL="114300" distR="114300" simplePos="0" relativeHeight="251658241" behindDoc="1" locked="0" layoutInCell="1" allowOverlap="1" wp14:anchorId="128BA9CE" wp14:editId="76B4618B">
            <wp:simplePos x="0" y="0"/>
            <wp:positionH relativeFrom="margin">
              <wp:posOffset>5073015</wp:posOffset>
            </wp:positionH>
            <wp:positionV relativeFrom="paragraph">
              <wp:posOffset>10160</wp:posOffset>
            </wp:positionV>
            <wp:extent cx="3999891" cy="3344545"/>
            <wp:effectExtent l="0" t="0" r="635" b="8255"/>
            <wp:wrapNone/>
            <wp:docPr id="1922937021" name="Picture 1" descr="Insert of the map to the left, showing central Geelong and inner subu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37021" name="Picture 1" descr="Insert of the map to the left, showing central Geelong and inner suburbs"/>
                    <pic:cNvPicPr/>
                  </pic:nvPicPr>
                  <pic:blipFill rotWithShape="1">
                    <a:blip r:embed="rId20">
                      <a:extLst>
                        <a:ext uri="{28A0092B-C50C-407E-A947-70E740481C1C}">
                          <a14:useLocalDpi xmlns:a14="http://schemas.microsoft.com/office/drawing/2010/main" val="0"/>
                        </a:ext>
                      </a:extLst>
                    </a:blip>
                    <a:srcRect l="7490"/>
                    <a:stretch>
                      <a:fillRect/>
                    </a:stretch>
                  </pic:blipFill>
                  <pic:spPr bwMode="auto">
                    <a:xfrm>
                      <a:off x="0" y="0"/>
                      <a:ext cx="3999891" cy="3344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C28ACD" w14:textId="3A3CD04C" w:rsidR="00BA4049" w:rsidRDefault="006912D8" w:rsidP="00BA4049">
      <w:pPr>
        <w:rPr>
          <w:lang w:val="en-US"/>
        </w:rPr>
      </w:pPr>
      <w:r>
        <w:rPr>
          <w:noProof/>
          <w:lang w:val="en-US"/>
        </w:rPr>
        <mc:AlternateContent>
          <mc:Choice Requires="wps">
            <w:drawing>
              <wp:anchor distT="0" distB="0" distL="114300" distR="114300" simplePos="0" relativeHeight="251674627" behindDoc="0" locked="0" layoutInCell="1" allowOverlap="1" wp14:anchorId="4A0FD1B8" wp14:editId="06524FB4">
                <wp:simplePos x="0" y="0"/>
                <wp:positionH relativeFrom="column">
                  <wp:posOffset>1453514</wp:posOffset>
                </wp:positionH>
                <wp:positionV relativeFrom="paragraph">
                  <wp:posOffset>1593850</wp:posOffset>
                </wp:positionV>
                <wp:extent cx="3362325" cy="676275"/>
                <wp:effectExtent l="0" t="57150" r="9525" b="28575"/>
                <wp:wrapNone/>
                <wp:docPr id="1339928824"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362325" cy="6762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0AE1A723" id="_x0000_t32" coordsize="21600,21600" o:spt="32" o:oned="t" path="m,l21600,21600e" filled="f">
                <v:path arrowok="t" fillok="f" o:connecttype="none"/>
                <o:lock v:ext="edit" shapetype="t"/>
              </v:shapetype>
              <v:shape id="Straight Arrow Connector 3" o:spid="_x0000_s1026" type="#_x0000_t32" alt="&quot;&quot;" style="position:absolute;margin-left:114.45pt;margin-top:125.5pt;width:264.75pt;height:53.25pt;flip:y;z-index:25167462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" strokecolor="#86189c [3205]" strokeweight=".5pt">
                <v:stroke endarrow="block" joinstyle="miter"/>
              </v:shape>
            </w:pict>
          </mc:Fallback>
        </mc:AlternateContent>
      </w:r>
      <w:r w:rsidR="00115BE1">
        <w:rPr>
          <w:noProof/>
          <w:lang w:val="en-US"/>
        </w:rPr>
        <mc:AlternateContent>
          <mc:Choice Requires="wps">
            <w:drawing>
              <wp:anchor distT="0" distB="0" distL="114300" distR="114300" simplePos="0" relativeHeight="251673603" behindDoc="0" locked="0" layoutInCell="1" allowOverlap="1" wp14:anchorId="71ACA84F" wp14:editId="7BE9B134">
                <wp:simplePos x="0" y="0"/>
                <wp:positionH relativeFrom="column">
                  <wp:posOffset>386715</wp:posOffset>
                </wp:positionH>
                <wp:positionV relativeFrom="paragraph">
                  <wp:posOffset>2111375</wp:posOffset>
                </wp:positionV>
                <wp:extent cx="180000" cy="0"/>
                <wp:effectExtent l="0" t="76200" r="10795" b="95250"/>
                <wp:wrapNone/>
                <wp:docPr id="1367464200"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EF0881" id="Straight Arrow Connector 2" o:spid="_x0000_s1026" type="#_x0000_t32" alt="&quot;&quot;" style="position:absolute;margin-left:30.45pt;margin-top:166.25pt;width:14.15pt;height:0;flip:y;z-index:251673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" strokecolor="black [3200]" strokeweight=".5pt">
                <v:stroke endarrow="block" joinstyle="miter"/>
              </v:shape>
            </w:pict>
          </mc:Fallback>
        </mc:AlternateContent>
      </w:r>
      <w:r w:rsidR="00115BE1">
        <w:rPr>
          <w:noProof/>
          <w:lang w:val="en-US"/>
        </w:rPr>
        <mc:AlternateContent>
          <mc:Choice Requires="wps">
            <w:drawing>
              <wp:anchor distT="0" distB="0" distL="114300" distR="114300" simplePos="0" relativeHeight="251671555" behindDoc="0" locked="0" layoutInCell="1" allowOverlap="1" wp14:anchorId="58BDD89D" wp14:editId="4F40219C">
                <wp:simplePos x="0" y="0"/>
                <wp:positionH relativeFrom="column">
                  <wp:posOffset>348615</wp:posOffset>
                </wp:positionH>
                <wp:positionV relativeFrom="paragraph">
                  <wp:posOffset>1875155</wp:posOffset>
                </wp:positionV>
                <wp:extent cx="252000" cy="0"/>
                <wp:effectExtent l="0" t="76200" r="15240" b="95250"/>
                <wp:wrapNone/>
                <wp:docPr id="508816929"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5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41DAD7" id="Straight Arrow Connector 2" o:spid="_x0000_s1026" type="#_x0000_t32" alt="&quot;&quot;" style="position:absolute;margin-left:27.45pt;margin-top:147.65pt;width:19.85pt;height:0;flip:y;z-index:251671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" strokecolor="black [3200]" strokeweight=".5pt">
                <v:stroke endarrow="block" joinstyle="miter"/>
              </v:shape>
            </w:pict>
          </mc:Fallback>
        </mc:AlternateContent>
      </w:r>
      <w:r w:rsidR="00EB782C">
        <w:rPr>
          <w:noProof/>
          <w:lang w:val="en-US"/>
        </w:rPr>
        <mc:AlternateContent>
          <mc:Choice Requires="wps">
            <w:drawing>
              <wp:anchor distT="0" distB="0" distL="114300" distR="114300" simplePos="0" relativeHeight="251669507" behindDoc="0" locked="0" layoutInCell="1" allowOverlap="1" wp14:anchorId="49580061" wp14:editId="6A56321D">
                <wp:simplePos x="0" y="0"/>
                <wp:positionH relativeFrom="column">
                  <wp:posOffset>2107565</wp:posOffset>
                </wp:positionH>
                <wp:positionV relativeFrom="paragraph">
                  <wp:posOffset>3470275</wp:posOffset>
                </wp:positionV>
                <wp:extent cx="0" cy="180000"/>
                <wp:effectExtent l="76200" t="38100" r="57150" b="10795"/>
                <wp:wrapNone/>
                <wp:docPr id="1983081008"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0194F3" id="Straight Arrow Connector 2" o:spid="_x0000_s1026" type="#_x0000_t32" alt="&quot;&quot;" style="position:absolute;margin-left:165.95pt;margin-top:273.25pt;width:0;height:14.15pt;flip:x y;z-index:251669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" strokecolor="black [3200]" strokeweight=".5pt">
                <v:stroke endarrow="block" joinstyle="miter"/>
              </v:shape>
            </w:pict>
          </mc:Fallback>
        </mc:AlternateContent>
      </w:r>
      <w:r w:rsidR="00EB782C">
        <w:rPr>
          <w:noProof/>
          <w:lang w:val="en-US"/>
        </w:rPr>
        <mc:AlternateContent>
          <mc:Choice Requires="wps">
            <w:drawing>
              <wp:anchor distT="0" distB="0" distL="114300" distR="114300" simplePos="0" relativeHeight="251667459" behindDoc="0" locked="0" layoutInCell="1" allowOverlap="1" wp14:anchorId="77B8BF1C" wp14:editId="07CD7794">
                <wp:simplePos x="0" y="0"/>
                <wp:positionH relativeFrom="column">
                  <wp:posOffset>1669415</wp:posOffset>
                </wp:positionH>
                <wp:positionV relativeFrom="paragraph">
                  <wp:posOffset>2515235</wp:posOffset>
                </wp:positionV>
                <wp:extent cx="0" cy="252000"/>
                <wp:effectExtent l="76200" t="0" r="57150" b="53340"/>
                <wp:wrapNone/>
                <wp:docPr id="863987454"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16C862" id="Straight Arrow Connector 2" o:spid="_x0000_s1026" type="#_x0000_t32" alt="&quot;&quot;" style="position:absolute;margin-left:131.45pt;margin-top:198.05pt;width:0;height:19.85pt;z-index:251667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" strokecolor="black [3200]" strokeweight=".5pt">
                <v:stroke endarrow="block" joinstyle="miter"/>
              </v:shape>
            </w:pict>
          </mc:Fallback>
        </mc:AlternateContent>
      </w:r>
      <w:r w:rsidR="00EB782C">
        <w:rPr>
          <w:noProof/>
          <w:lang w:val="en-US"/>
        </w:rPr>
        <mc:AlternateContent>
          <mc:Choice Requires="wps">
            <w:drawing>
              <wp:anchor distT="0" distB="0" distL="114300" distR="114300" simplePos="0" relativeHeight="251665411" behindDoc="0" locked="0" layoutInCell="1" allowOverlap="1" wp14:anchorId="58B25DA6" wp14:editId="70711199">
                <wp:simplePos x="0" y="0"/>
                <wp:positionH relativeFrom="column">
                  <wp:posOffset>2025015</wp:posOffset>
                </wp:positionH>
                <wp:positionV relativeFrom="paragraph">
                  <wp:posOffset>2411095</wp:posOffset>
                </wp:positionV>
                <wp:extent cx="0" cy="252000"/>
                <wp:effectExtent l="76200" t="0" r="57150" b="53340"/>
                <wp:wrapNone/>
                <wp:docPr id="1200650958"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DE2172" id="Straight Arrow Connector 2" o:spid="_x0000_s1026" type="#_x0000_t32" alt="&quot;&quot;" style="position:absolute;margin-left:159.45pt;margin-top:189.85pt;width:0;height:19.85pt;z-index:251665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" strokecolor="black [3200]" strokeweight=".5pt">
                <v:stroke endarrow="block" joinstyle="miter"/>
              </v:shape>
            </w:pict>
          </mc:Fallback>
        </mc:AlternateContent>
      </w:r>
      <w:r w:rsidR="00EB782C">
        <w:rPr>
          <w:noProof/>
          <w:lang w:val="en-US"/>
        </w:rPr>
        <mc:AlternateContent>
          <mc:Choice Requires="wps">
            <w:drawing>
              <wp:anchor distT="0" distB="0" distL="114300" distR="114300" simplePos="0" relativeHeight="251663363" behindDoc="0" locked="0" layoutInCell="1" allowOverlap="1" wp14:anchorId="33D0AA31" wp14:editId="3CBD1A8F">
                <wp:simplePos x="0" y="0"/>
                <wp:positionH relativeFrom="column">
                  <wp:posOffset>494665</wp:posOffset>
                </wp:positionH>
                <wp:positionV relativeFrom="paragraph">
                  <wp:posOffset>3178175</wp:posOffset>
                </wp:positionV>
                <wp:extent cx="0" cy="180000"/>
                <wp:effectExtent l="76200" t="38100" r="57150" b="10795"/>
                <wp:wrapNone/>
                <wp:docPr id="2138166354"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18DD8C" id="Straight Arrow Connector 2" o:spid="_x0000_s1026" type="#_x0000_t32" alt="&quot;&quot;" style="position:absolute;margin-left:38.95pt;margin-top:250.25pt;width:0;height:14.15pt;flip:x y;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" strokecolor="black [3200]" strokeweight=".5pt">
                <v:stroke endarrow="block" joinstyle="miter"/>
              </v:shape>
            </w:pict>
          </mc:Fallback>
        </mc:AlternateContent>
      </w:r>
      <w:r w:rsidR="00EB782C">
        <w:rPr>
          <w:noProof/>
          <w:lang w:val="en-US"/>
        </w:rPr>
        <mc:AlternateContent>
          <mc:Choice Requires="wps">
            <w:drawing>
              <wp:anchor distT="0" distB="0" distL="114300" distR="114300" simplePos="0" relativeHeight="251661315" behindDoc="0" locked="0" layoutInCell="1" allowOverlap="1" wp14:anchorId="5288347B" wp14:editId="3DB0C314">
                <wp:simplePos x="0" y="0"/>
                <wp:positionH relativeFrom="column">
                  <wp:posOffset>831215</wp:posOffset>
                </wp:positionH>
                <wp:positionV relativeFrom="paragraph">
                  <wp:posOffset>3324225</wp:posOffset>
                </wp:positionV>
                <wp:extent cx="0" cy="180000"/>
                <wp:effectExtent l="76200" t="38100" r="57150" b="10795"/>
                <wp:wrapNone/>
                <wp:docPr id="1560024729"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A9FEF5" id="Straight Arrow Connector 2" o:spid="_x0000_s1026" type="#_x0000_t32" alt="&quot;&quot;" style="position:absolute;margin-left:65.45pt;margin-top:261.75pt;width:0;height:14.15pt;flip:x y;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" strokecolor="black [3200]" strokeweight=".5pt">
                <v:stroke endarrow="block" joinstyle="miter"/>
              </v:shape>
            </w:pict>
          </mc:Fallback>
        </mc:AlternateContent>
      </w:r>
      <w:r w:rsidR="00EB782C">
        <w:rPr>
          <w:noProof/>
          <w:lang w:val="en-US"/>
        </w:rPr>
        <mc:AlternateContent>
          <mc:Choice Requires="wps">
            <w:drawing>
              <wp:anchor distT="0" distB="0" distL="114300" distR="114300" simplePos="0" relativeHeight="251659267" behindDoc="0" locked="0" layoutInCell="1" allowOverlap="1" wp14:anchorId="27E2FA8A" wp14:editId="4138BC05">
                <wp:simplePos x="0" y="0"/>
                <wp:positionH relativeFrom="column">
                  <wp:posOffset>1434465</wp:posOffset>
                </wp:positionH>
                <wp:positionV relativeFrom="paragraph">
                  <wp:posOffset>3381375</wp:posOffset>
                </wp:positionV>
                <wp:extent cx="0" cy="360000"/>
                <wp:effectExtent l="76200" t="38100" r="57150" b="21590"/>
                <wp:wrapNone/>
                <wp:docPr id="400111983"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36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72FEA9" id="Straight Arrow Connector 2" o:spid="_x0000_s1026" type="#_x0000_t32" alt="&quot;&quot;" style="position:absolute;margin-left:112.95pt;margin-top:266.25pt;width:0;height:28.35pt;flip:x y;z-index:251659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" strokecolor="black [3200]" strokeweight=".5pt">
                <v:stroke endarrow="block" joinstyle="miter"/>
              </v:shape>
            </w:pict>
          </mc:Fallback>
        </mc:AlternateContent>
      </w:r>
      <w:r w:rsidR="00AB7BB6">
        <w:rPr>
          <w:noProof/>
          <w:lang w:val="en-US"/>
        </w:rPr>
        <mc:AlternateContent>
          <mc:Choice Requires="wps">
            <w:drawing>
              <wp:anchor distT="0" distB="0" distL="114300" distR="114300" simplePos="0" relativeHeight="251658242" behindDoc="0" locked="0" layoutInCell="1" allowOverlap="1" wp14:anchorId="1A258346" wp14:editId="3891D8EB">
                <wp:simplePos x="0" y="0"/>
                <wp:positionH relativeFrom="column">
                  <wp:posOffset>291465</wp:posOffset>
                </wp:positionH>
                <wp:positionV relativeFrom="paragraph">
                  <wp:posOffset>2162175</wp:posOffset>
                </wp:positionV>
                <wp:extent cx="1149350" cy="956945"/>
                <wp:effectExtent l="0" t="0" r="12700" b="14605"/>
                <wp:wrapNone/>
                <wp:docPr id="175393300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9350" cy="956945"/>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503BF" id="Rectangle 1" o:spid="_x0000_s1026" alt="&quot;&quot;" style="position:absolute;margin-left:22.95pt;margin-top:170.25pt;width:90.5pt;height:7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" filled="f" strokecolor="#86189c [3205]">
                <v:stroke joinstyle="round"/>
              </v:rect>
            </w:pict>
          </mc:Fallback>
        </mc:AlternateContent>
      </w:r>
      <w:r w:rsidR="003B2F64" w:rsidRPr="00D1557A">
        <w:rPr>
          <w:noProof/>
          <w:lang w:val="en-US"/>
        </w:rPr>
        <w:drawing>
          <wp:anchor distT="0" distB="0" distL="114300" distR="114300" simplePos="0" relativeHeight="251658240" behindDoc="0" locked="0" layoutInCell="1" allowOverlap="1" wp14:anchorId="0E5A8A00" wp14:editId="653CB569">
            <wp:simplePos x="0" y="0"/>
            <wp:positionH relativeFrom="column">
              <wp:posOffset>4758690</wp:posOffset>
            </wp:positionH>
            <wp:positionV relativeFrom="paragraph">
              <wp:posOffset>3352800</wp:posOffset>
            </wp:positionV>
            <wp:extent cx="1679092" cy="857885"/>
            <wp:effectExtent l="0" t="0" r="0" b="0"/>
            <wp:wrapNone/>
            <wp:docPr id="1480849825" name="Picture 1" descr="Legend for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Legend for maps"/>
                    <pic:cNvPicPr/>
                  </pic:nvPicPr>
                  <pic:blipFill>
                    <a:blip r:embed="rId21">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p>
    <w:p w14:paraId="0A53D356" w14:textId="34EC6017" w:rsidR="00BA4049" w:rsidRDefault="00BA4049" w:rsidP="00BA4049">
      <w:pPr>
        <w:rPr>
          <w:lang w:val="en-US"/>
        </w:rPr>
        <w:sectPr w:rsidR="00BA4049" w:rsidSect="00DA06C4">
          <w:pgSz w:w="16840" w:h="11900" w:orient="landscape"/>
          <w:pgMar w:top="1134" w:right="1985" w:bottom="1134" w:left="1701"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182835103"/>
      <w:r>
        <w:rPr>
          <w:lang w:val="en-AU"/>
        </w:rPr>
        <w:lastRenderedPageBreak/>
        <w:t>Local context</w:t>
      </w:r>
      <w:bookmarkEnd w:id="18"/>
      <w:r>
        <w:rPr>
          <w:lang w:val="en-AU"/>
        </w:rPr>
        <w:t xml:space="preserve"> </w:t>
      </w:r>
    </w:p>
    <w:p w14:paraId="2B3B6E6C" w14:textId="77777777" w:rsidR="00BA4049" w:rsidRPr="00624A55" w:rsidRDefault="00BA4049" w:rsidP="00BA4049">
      <w:pPr>
        <w:pStyle w:val="Intro"/>
        <w:jc w:val="both"/>
      </w:pPr>
      <w:r w:rsidRPr="0038522A">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256C087C" w14:textId="77777777" w:rsidR="00426CD9" w:rsidRPr="007B17E8" w:rsidRDefault="00C27D65" w:rsidP="00426CD9">
      <w:pPr>
        <w:rPr>
          <w:b/>
        </w:rPr>
      </w:pPr>
      <w:r>
        <w:rPr>
          <w:lang w:val="en-AU"/>
        </w:rPr>
        <w:t>[</w:t>
      </w:r>
      <w:bookmarkStart w:id="21" w:name="_Toc40874801"/>
      <w:bookmarkStart w:id="22" w:name="_Toc40874874"/>
      <w:bookmarkStart w:id="23" w:name="_Toc40874947"/>
      <w:bookmarkStart w:id="24" w:name="_Toc40875020"/>
      <w:bookmarkStart w:id="25" w:name="_Toc40875092"/>
      <w:bookmarkStart w:id="26" w:name="_Toc40875164"/>
      <w:bookmarkStart w:id="27" w:name="_Toc40875236"/>
      <w:bookmarkStart w:id="28" w:name="_Toc40887039"/>
      <w:bookmarkEnd w:id="21"/>
      <w:bookmarkEnd w:id="22"/>
      <w:bookmarkEnd w:id="23"/>
      <w:bookmarkEnd w:id="24"/>
      <w:bookmarkEnd w:id="25"/>
      <w:bookmarkEnd w:id="26"/>
      <w:bookmarkEnd w:id="27"/>
      <w:bookmarkEnd w:id="28"/>
      <w:r w:rsidR="00426CD9" w:rsidRPr="007B17E8">
        <w:rPr>
          <w:b/>
        </w:rPr>
        <w:t>Aboriginal Self Determination in Early Childhood Education and Care</w:t>
      </w:r>
    </w:p>
    <w:p w14:paraId="3C8E547D" w14:textId="77777777" w:rsidR="00426CD9" w:rsidRPr="007B42EF" w:rsidRDefault="00426CD9" w:rsidP="00426CD9">
      <w:pPr>
        <w:rPr>
          <w:rFonts w:eastAsia="Aptos" w:cstheme="minorHAnsi"/>
          <w:szCs w:val="22"/>
          <w:lang w:val="en-AU"/>
        </w:rPr>
      </w:pPr>
      <w:r w:rsidRPr="007B42EF">
        <w:rPr>
          <w:rFonts w:eastAsia="Aptos" w:cstheme="minorHAnsi"/>
          <w:szCs w:val="22"/>
          <w:lang w:val="en-AU"/>
        </w:rPr>
        <w:t>The City of Greater Geelong acknowledges the Wadawurrung People as the Traditional Owners of the land and recognises the enduring strength, knowledge, and connection of Aboriginal and Torres Strait Islander peoples to Country, culture, and community. The City is committed to advancing Aboriginal self-determination and embedding culturally safe, inclusive, and strengths-based practices across early childhood education and care.</w:t>
      </w:r>
    </w:p>
    <w:p w14:paraId="3B4C1847" w14:textId="77777777" w:rsidR="00426CD9" w:rsidRPr="007B42EF" w:rsidRDefault="00426CD9" w:rsidP="00426CD9">
      <w:pPr>
        <w:spacing w:after="160"/>
        <w:rPr>
          <w:rFonts w:eastAsia="Aptos" w:cstheme="minorHAnsi"/>
          <w:szCs w:val="22"/>
          <w:lang w:val="en-AU"/>
        </w:rPr>
      </w:pPr>
      <w:r w:rsidRPr="007B42EF">
        <w:rPr>
          <w:rFonts w:eastAsia="Aptos" w:cstheme="minorHAnsi"/>
          <w:szCs w:val="22"/>
          <w:lang w:val="en-AU"/>
        </w:rPr>
        <w:t>In Greater Geelong, Aboriginal communities have consistently voiced the importance of children being strong in culture, identity, and language. Early childhood services play a pivotal role in supporting these aspirations by ensuring Aboriginal children are visible, celebrated, and empowered in their early learning environments.</w:t>
      </w:r>
    </w:p>
    <w:p w14:paraId="714C1F9A" w14:textId="77777777" w:rsidR="00426CD9" w:rsidRPr="007B42EF" w:rsidRDefault="00426CD9" w:rsidP="00426CD9">
      <w:pPr>
        <w:spacing w:after="160"/>
        <w:rPr>
          <w:rFonts w:eastAsia="Aptos" w:cstheme="minorHAnsi"/>
          <w:szCs w:val="22"/>
          <w:lang w:val="en-AU"/>
        </w:rPr>
      </w:pPr>
      <w:r w:rsidRPr="007B42EF">
        <w:rPr>
          <w:rFonts w:eastAsia="Aptos" w:cstheme="minorHAnsi"/>
          <w:szCs w:val="22"/>
          <w:lang w:val="en-AU"/>
        </w:rPr>
        <w:t>The City of Greater Geelong is a key early years service partner with the Wathaurong Aboriginal Co-operative, which leads the Mingoo Waloom Best Start program. This initiative works in collaboration with local kindergarten and Maternal and Child Health services to ensure Aboriginal families feel safe, welcomed, and respected when accessing these services. By building trust and fostering culturally responsive practice, the program supports improved engagement and outcomes for Aboriginal children and their families. Each year, Wathaurong places strong emphasis on elevating the voices of Aboriginal community members and Elders throughout the Mingoo Waloom Partnership, ensuring that planning and delivery remain community-led and culturally grounded.</w:t>
      </w:r>
    </w:p>
    <w:p w14:paraId="10653F8C" w14:textId="77777777" w:rsidR="00426CD9" w:rsidRPr="007B42EF" w:rsidRDefault="00426CD9" w:rsidP="00426CD9">
      <w:pPr>
        <w:spacing w:after="160"/>
        <w:rPr>
          <w:rFonts w:eastAsia="Aptos" w:cstheme="minorHAnsi"/>
          <w:szCs w:val="22"/>
          <w:lang w:val="en-AU"/>
        </w:rPr>
      </w:pPr>
      <w:r w:rsidRPr="007B42EF">
        <w:rPr>
          <w:rFonts w:eastAsia="Aptos" w:cstheme="minorHAnsi"/>
          <w:szCs w:val="22"/>
          <w:lang w:val="en-AU"/>
        </w:rPr>
        <w:t>The City also supports and aligns with Ngaweeyan Maar-oo, the Victorian Government’s formal implementation partner for the National Agreement on Closing the Gap. This partnership reinforces the City’s commitment to the Priority Reforms and socio-economic targets under the agreement.</w:t>
      </w:r>
    </w:p>
    <w:p w14:paraId="1743A738" w14:textId="77777777" w:rsidR="00426CD9" w:rsidRPr="007B42EF" w:rsidRDefault="00426CD9" w:rsidP="00426CD9">
      <w:pPr>
        <w:spacing w:after="160"/>
        <w:rPr>
          <w:rFonts w:eastAsia="Aptos" w:cstheme="minorHAnsi"/>
          <w:szCs w:val="22"/>
          <w:lang w:val="en-AU"/>
        </w:rPr>
      </w:pPr>
      <w:r w:rsidRPr="007B42EF">
        <w:rPr>
          <w:rFonts w:eastAsia="Aptos" w:cstheme="minorHAnsi"/>
          <w:szCs w:val="22"/>
          <w:lang w:val="en-AU"/>
        </w:rPr>
        <w:t>Through this work, the City aims to ensure:</w:t>
      </w:r>
    </w:p>
    <w:p w14:paraId="1972BC27" w14:textId="77777777" w:rsidR="00426CD9" w:rsidRPr="007B42EF" w:rsidRDefault="00426CD9" w:rsidP="00426CD9">
      <w:pPr>
        <w:pStyle w:val="ListParagraph"/>
        <w:numPr>
          <w:ilvl w:val="0"/>
          <w:numId w:val="55"/>
        </w:numPr>
        <w:spacing w:after="0"/>
        <w:rPr>
          <w:rFonts w:eastAsia="Aptos" w:cstheme="minorHAnsi"/>
          <w:szCs w:val="22"/>
          <w:lang w:val="en-AU"/>
        </w:rPr>
      </w:pPr>
      <w:r w:rsidRPr="007B42EF">
        <w:rPr>
          <w:rFonts w:eastAsia="Aptos" w:cstheme="minorHAnsi"/>
          <w:szCs w:val="22"/>
          <w:lang w:val="en-AU"/>
        </w:rPr>
        <w:t>Aboriginal children have access to culturally safe and inclusive kindergarten programs that reflect their identity and promote connection to culture and community.</w:t>
      </w:r>
    </w:p>
    <w:p w14:paraId="61A8EF78" w14:textId="77777777" w:rsidR="00426CD9" w:rsidRPr="007B42EF" w:rsidRDefault="00426CD9" w:rsidP="00426CD9">
      <w:pPr>
        <w:pStyle w:val="ListParagraph"/>
        <w:numPr>
          <w:ilvl w:val="0"/>
          <w:numId w:val="55"/>
        </w:numPr>
        <w:spacing w:after="0"/>
        <w:rPr>
          <w:rFonts w:eastAsia="Aptos" w:cstheme="minorHAnsi"/>
          <w:szCs w:val="22"/>
          <w:lang w:val="en-AU"/>
        </w:rPr>
      </w:pPr>
      <w:r w:rsidRPr="007B42EF">
        <w:rPr>
          <w:rFonts w:eastAsia="Aptos" w:cstheme="minorHAnsi"/>
          <w:szCs w:val="22"/>
          <w:lang w:val="en-AU"/>
        </w:rPr>
        <w:t>Early childhood educators engage in continuous professional learning on Aboriginal perspectives, led by Aboriginal voices.</w:t>
      </w:r>
    </w:p>
    <w:p w14:paraId="28F7BD7D" w14:textId="77777777" w:rsidR="00426CD9" w:rsidRPr="007B42EF" w:rsidRDefault="00426CD9" w:rsidP="00426CD9">
      <w:pPr>
        <w:pStyle w:val="ListParagraph"/>
        <w:numPr>
          <w:ilvl w:val="0"/>
          <w:numId w:val="55"/>
        </w:numPr>
        <w:spacing w:after="0"/>
        <w:rPr>
          <w:rFonts w:eastAsia="Aptos" w:cstheme="minorHAnsi"/>
          <w:szCs w:val="22"/>
          <w:lang w:val="en-AU"/>
        </w:rPr>
      </w:pPr>
      <w:r w:rsidRPr="007B42EF">
        <w:rPr>
          <w:rFonts w:eastAsia="Aptos" w:cstheme="minorHAnsi"/>
          <w:szCs w:val="22"/>
          <w:lang w:val="en-AU"/>
        </w:rPr>
        <w:t>Barriers to participation—including cultural safety concerns, historical mistrust, and lack of transport—are actively addressed through co-design and community engagement.</w:t>
      </w:r>
    </w:p>
    <w:p w14:paraId="432D37A8" w14:textId="77777777" w:rsidR="00426CD9" w:rsidRPr="007B42EF" w:rsidRDefault="00426CD9" w:rsidP="00426CD9">
      <w:pPr>
        <w:pStyle w:val="ListParagraph"/>
        <w:numPr>
          <w:ilvl w:val="0"/>
          <w:numId w:val="55"/>
        </w:numPr>
        <w:spacing w:after="0"/>
        <w:rPr>
          <w:rFonts w:eastAsia="Aptos" w:cstheme="minorHAnsi"/>
          <w:szCs w:val="22"/>
          <w:lang w:val="en-AU"/>
        </w:rPr>
      </w:pPr>
      <w:r w:rsidRPr="007B42EF">
        <w:rPr>
          <w:rFonts w:eastAsia="Aptos" w:cstheme="minorHAnsi"/>
          <w:szCs w:val="22"/>
          <w:lang w:val="en-AU"/>
        </w:rPr>
        <w:t>Programs such as Aboriginal-led playgroups, culturally inclusive Maternal and Child Health services, and initiatives connecting Aboriginal Elders with kindergartens foster genuine inclusion and long-term engagement.</w:t>
      </w:r>
    </w:p>
    <w:p w14:paraId="38BCFA4E" w14:textId="77777777" w:rsidR="00426CD9" w:rsidRPr="007B42EF" w:rsidRDefault="00426CD9" w:rsidP="00426CD9">
      <w:pPr>
        <w:pStyle w:val="ListParagraph"/>
        <w:spacing w:after="0"/>
        <w:rPr>
          <w:rFonts w:eastAsia="Aptos" w:cstheme="minorHAnsi"/>
          <w:szCs w:val="22"/>
          <w:lang w:val="en-AU"/>
        </w:rPr>
      </w:pPr>
    </w:p>
    <w:p w14:paraId="44DB46BF" w14:textId="77777777" w:rsidR="00426CD9" w:rsidRPr="007B42EF" w:rsidRDefault="00426CD9" w:rsidP="00426CD9">
      <w:pPr>
        <w:spacing w:after="160"/>
        <w:rPr>
          <w:rFonts w:eastAsia="Aptos" w:cstheme="minorHAnsi"/>
          <w:szCs w:val="22"/>
          <w:lang w:val="en-AU"/>
        </w:rPr>
      </w:pPr>
      <w:r w:rsidRPr="007B42EF">
        <w:rPr>
          <w:rFonts w:eastAsia="Aptos" w:cstheme="minorHAnsi"/>
          <w:szCs w:val="22"/>
          <w:lang w:val="en-AU"/>
        </w:rPr>
        <w:t xml:space="preserve">The City’s Reflect Reconciliation Action Plan guides practical steps to embed respect, relationships, and opportunities for Aboriginal and Torres Strait Islander peoples. Local planning also aligns with the Marrung Aboriginal Education Plan 2016–2026, particularly the goal that </w:t>
      </w:r>
      <w:r w:rsidRPr="007B42EF">
        <w:rPr>
          <w:rFonts w:eastAsia="Aptos" w:cstheme="minorHAnsi"/>
          <w:szCs w:val="22"/>
          <w:lang w:val="en-AU"/>
        </w:rPr>
        <w:lastRenderedPageBreak/>
        <w:t>“Koorie learners achieve their learning aspirations and outcomes, and feel strong in their identity, culture and community.”</w:t>
      </w:r>
    </w:p>
    <w:p w14:paraId="2B35E102" w14:textId="77777777" w:rsidR="00426CD9" w:rsidRPr="00C27D65" w:rsidRDefault="00426CD9" w:rsidP="00426CD9">
      <w:pPr>
        <w:rPr>
          <w:rFonts w:ascii="Arial" w:eastAsia="Arial" w:hAnsi="Arial" w:cs="Arial"/>
          <w:szCs w:val="22"/>
          <w:lang w:val="en-AU"/>
        </w:rPr>
      </w:pPr>
      <w:r w:rsidRPr="007B42EF">
        <w:rPr>
          <w:rFonts w:eastAsia="Aptos" w:cstheme="minorHAnsi"/>
          <w:szCs w:val="22"/>
          <w:lang w:val="en-AU"/>
        </w:rPr>
        <w:t>Efforts to embed Aboriginal self-determination in universal services such as kindergarten and Pre-Prep are not only about improving outcomes but ensuring that Aboriginal families are leading, shaping, and accessing services on their terms.</w:t>
      </w:r>
    </w:p>
    <w:p w14:paraId="4D05D87A" w14:textId="77777777" w:rsidR="00426CD9" w:rsidRDefault="00426CD9" w:rsidP="00426CD9">
      <w:pPr>
        <w:rPr>
          <w:lang w:val="en-AU"/>
        </w:rPr>
      </w:pPr>
    </w:p>
    <w:p w14:paraId="744E967C" w14:textId="77777777" w:rsidR="00426CD9" w:rsidRDefault="00426CD9" w:rsidP="00426CD9">
      <w:pPr>
        <w:rPr>
          <w:b/>
          <w:bCs/>
          <w:lang w:val="en-US"/>
        </w:rPr>
      </w:pPr>
      <w:r>
        <w:rPr>
          <w:b/>
          <w:bCs/>
          <w:lang w:val="en-US"/>
        </w:rPr>
        <w:t>Key demographic trends that influence demand for kindergarten</w:t>
      </w:r>
    </w:p>
    <w:p w14:paraId="05F00EE8" w14:textId="77777777" w:rsidR="00426CD9" w:rsidRPr="00607CF7" w:rsidRDefault="00426CD9" w:rsidP="00426CD9">
      <w:pPr>
        <w:rPr>
          <w:rFonts w:cstheme="minorHAnsi"/>
          <w:szCs w:val="22"/>
          <w:lang w:val="en-US"/>
        </w:rPr>
      </w:pPr>
      <w:r w:rsidRPr="00607CF7">
        <w:rPr>
          <w:rFonts w:cstheme="minorHAnsi"/>
          <w:szCs w:val="22"/>
          <w:lang w:val="en-AU"/>
        </w:rPr>
        <w:t>The demand for kindergarten services in the City of Greater Geelong is shaped by a range of demographic trends that reflect both the city’s rapid population growth and its increasing diversity and complexity.</w:t>
      </w:r>
    </w:p>
    <w:p w14:paraId="6578977F" w14:textId="77777777" w:rsidR="00426CD9" w:rsidRDefault="00426CD9" w:rsidP="00426CD9">
      <w:pPr>
        <w:rPr>
          <w:rFonts w:cstheme="minorHAnsi"/>
          <w:szCs w:val="22"/>
          <w:lang w:val="en-AU"/>
        </w:rPr>
      </w:pPr>
      <w:r w:rsidRPr="00607CF7">
        <w:rPr>
          <w:rFonts w:cstheme="minorHAnsi"/>
          <w:szCs w:val="22"/>
          <w:lang w:val="en-AU"/>
        </w:rPr>
        <w:t>Between 2021 and 2046, the City’s population is forecast to grow by more than 171,000 people—a 63% increase—averaging 3% growth annually. Much of this growth is concentrated in designated greenfield areas, particularly Armstrong Creek, which is currently developing rapidly, and the emerging Northern and Western Growth Area (Bell Post Hill, Lovely Banks–Batesford–Moorabool), where significant population growth in the 0–4 age group is forecast. These developments will lead to a substantial increase in the number of children eligible for kindergarten and place pressure on existing infrastructure, requiring targeted investment to ensure supply meets demand.</w:t>
      </w:r>
    </w:p>
    <w:p w14:paraId="5E58CC56" w14:textId="77777777" w:rsidR="00426CD9" w:rsidRPr="00607CF7" w:rsidRDefault="00426CD9" w:rsidP="00426CD9">
      <w:pPr>
        <w:rPr>
          <w:rFonts w:cstheme="minorHAnsi"/>
          <w:szCs w:val="22"/>
          <w:lang w:val="en-AU"/>
        </w:rPr>
      </w:pPr>
      <w:r w:rsidRPr="00607CF7">
        <w:rPr>
          <w:rFonts w:cstheme="minorHAnsi"/>
          <w:szCs w:val="22"/>
          <w:lang w:val="en-AU"/>
        </w:rPr>
        <w:t>Population growth is not evenly distributed across the municipality, and the demographic profile varies significantly across SA2s. Areas such as Norlane, Corio–Lovely Banks, and Grovedale–Mount Duneed have experienced a notable number of Humanitarian arrivals—1,207 between 2017 and 2022—creating ongoing demand for kindergarten places throughout the year, including outside traditional enrolment periods. These communities, along with others experiencing disadvantage, may require more flexible and culturally responsive service models.</w:t>
      </w:r>
    </w:p>
    <w:p w14:paraId="0FA3D9FC" w14:textId="77777777" w:rsidR="00426CD9" w:rsidRPr="00607CF7" w:rsidRDefault="00426CD9" w:rsidP="00426CD9">
      <w:pPr>
        <w:rPr>
          <w:rFonts w:cstheme="minorHAnsi"/>
          <w:szCs w:val="22"/>
          <w:lang w:val="en-AU"/>
        </w:rPr>
      </w:pPr>
      <w:r w:rsidRPr="00607CF7">
        <w:rPr>
          <w:rFonts w:eastAsia="Arial" w:cstheme="minorHAnsi"/>
          <w:szCs w:val="22"/>
          <w:lang w:val="en-AU"/>
        </w:rPr>
        <w:t>Greater Geelong is becoming increasingly culturally and linguistically diverse. While 77.6% of residents are Australian-born, a growing number come from countries such as India, the Philippines, and China. Languages like Punjabi and Filipino/Tagalog are among the fastest growing. Across the municipality, 11.7% of residents speak English as a second language—highlighting implications for kindergarten service design, workforce training, and family engagement strategies. According to the 2024 Australian Early Development Census (AEDC), the proportion of children with language backgrounds other than English (LBOTE) has increased from 8.8% in 2018 to 16.5% in 2024.</w:t>
      </w:r>
    </w:p>
    <w:p w14:paraId="1BEE4AC0" w14:textId="77777777" w:rsidR="00426CD9" w:rsidRPr="00607CF7" w:rsidRDefault="00426CD9" w:rsidP="00426CD9">
      <w:pPr>
        <w:rPr>
          <w:rFonts w:eastAsia="Arial" w:cstheme="minorHAnsi"/>
          <w:szCs w:val="22"/>
          <w:lang w:val="en-AU"/>
        </w:rPr>
      </w:pPr>
      <w:r w:rsidRPr="00607CF7">
        <w:rPr>
          <w:rFonts w:eastAsia="Arial" w:cstheme="minorHAnsi"/>
          <w:szCs w:val="22"/>
          <w:lang w:val="en-AU"/>
        </w:rPr>
        <w:t xml:space="preserve">The AEDC data reinforces the need for high-quality and accessible early childhood education. In Greater Geelong, 22.7% of children were developmentally vulnerable in one or more domains (up from 19.3% in 2021), and 12.2% were vulnerable in two or more domains (up from 10.3% in 2021). Both figures are slightly above the state average of 11.8%. </w:t>
      </w:r>
    </w:p>
    <w:p w14:paraId="1FB6760D" w14:textId="77777777" w:rsidR="00426CD9" w:rsidRPr="009A4907" w:rsidRDefault="00426CD9" w:rsidP="00426CD9">
      <w:pPr>
        <w:spacing w:after="160"/>
        <w:rPr>
          <w:rFonts w:cstheme="minorHAnsi"/>
          <w:szCs w:val="22"/>
          <w:lang w:val="en-AU"/>
        </w:rPr>
      </w:pPr>
    </w:p>
    <w:p w14:paraId="35DBA372" w14:textId="77777777" w:rsidR="00426CD9" w:rsidRDefault="00426CD9" w:rsidP="00426CD9">
      <w:pPr>
        <w:rPr>
          <w:b/>
          <w:bCs/>
          <w:lang w:val="en-US"/>
        </w:rPr>
      </w:pPr>
      <w:r w:rsidRPr="08740229">
        <w:rPr>
          <w:b/>
          <w:bCs/>
          <w:lang w:val="en-US"/>
        </w:rPr>
        <w:t xml:space="preserve">Projects or trends that may influence supply of early childhood education and care </w:t>
      </w:r>
    </w:p>
    <w:p w14:paraId="461A1445" w14:textId="77777777" w:rsidR="00426CD9" w:rsidRDefault="00426CD9" w:rsidP="00426CD9">
      <w:r w:rsidRPr="08740229">
        <w:rPr>
          <w:rFonts w:ascii="Arial" w:eastAsia="Arial" w:hAnsi="Arial" w:cs="Arial"/>
          <w:szCs w:val="22"/>
          <w:lang w:val="en-AU"/>
        </w:rPr>
        <w:t>Encouragingly, 97.8% (AEDC 2024) of children had attended kindergarten, reflecting strong participation rates. However, this also highlights the need to maintain and expand access—particularly in areas experiencing high population growth and greater levels of vulnerability.</w:t>
      </w:r>
    </w:p>
    <w:p w14:paraId="71887C52" w14:textId="77777777" w:rsidR="00426CD9" w:rsidRPr="002654B7" w:rsidRDefault="00426CD9" w:rsidP="00426CD9">
      <w:pPr>
        <w:rPr>
          <w:lang w:val="en-US"/>
        </w:rPr>
      </w:pPr>
      <w:r w:rsidRPr="002654B7">
        <w:rPr>
          <w:lang w:val="en-AU"/>
        </w:rPr>
        <w:t>The supply of early childhood education and care (ECEC) in the City of Greater Geelong is being shaped by several key projects and trends, including infrastructure development, shifts in service preferences, and a strong policy framework that emphasises equitable and place-based planning.</w:t>
      </w:r>
    </w:p>
    <w:p w14:paraId="1C164D27" w14:textId="77777777" w:rsidR="00426CD9" w:rsidRPr="002654B7" w:rsidRDefault="00426CD9" w:rsidP="00426CD9">
      <w:pPr>
        <w:rPr>
          <w:lang w:val="en-AU"/>
        </w:rPr>
      </w:pPr>
      <w:r w:rsidRPr="002654B7">
        <w:rPr>
          <w:lang w:val="en-AU"/>
        </w:rPr>
        <w:t xml:space="preserve">A significant trend influencing supply is the increasing preference for </w:t>
      </w:r>
      <w:r>
        <w:rPr>
          <w:lang w:val="en-AU"/>
        </w:rPr>
        <w:t xml:space="preserve">full day sessional </w:t>
      </w:r>
      <w:r w:rsidRPr="002654B7">
        <w:rPr>
          <w:lang w:val="en-AU"/>
        </w:rPr>
        <w:t xml:space="preserve">kindergarten programs. </w:t>
      </w:r>
      <w:r>
        <w:rPr>
          <w:lang w:val="en-AU"/>
        </w:rPr>
        <w:t>W</w:t>
      </w:r>
      <w:r w:rsidRPr="002654B7">
        <w:rPr>
          <w:lang w:val="en-AU"/>
        </w:rPr>
        <w:t xml:space="preserve">hile integrated </w:t>
      </w:r>
      <w:r>
        <w:rPr>
          <w:lang w:val="en-AU"/>
        </w:rPr>
        <w:t xml:space="preserve">kindergarten programs </w:t>
      </w:r>
      <w:r w:rsidRPr="002654B7">
        <w:rPr>
          <w:lang w:val="en-AU"/>
        </w:rPr>
        <w:t>remain important, sessional models are currently the more dominant mode of delivery</w:t>
      </w:r>
      <w:r>
        <w:rPr>
          <w:lang w:val="en-AU"/>
        </w:rPr>
        <w:t>, which might be influenced by the delivery of Free Kinder</w:t>
      </w:r>
      <w:r w:rsidRPr="002654B7">
        <w:rPr>
          <w:lang w:val="en-AU"/>
        </w:rPr>
        <w:t xml:space="preserve">. The increasing uptake across both service types underscores the need for </w:t>
      </w:r>
      <w:r w:rsidRPr="002654B7">
        <w:rPr>
          <w:lang w:val="en-AU"/>
        </w:rPr>
        <w:lastRenderedPageBreak/>
        <w:t>a diverse and flexible mix of kindergarten infrastructure that accommodates family preferences and working patterns.</w:t>
      </w:r>
    </w:p>
    <w:p w14:paraId="1E9A9248" w14:textId="77777777" w:rsidR="00426CD9" w:rsidRPr="002654B7" w:rsidRDefault="00426CD9" w:rsidP="00426CD9">
      <w:pPr>
        <w:rPr>
          <w:lang w:val="en-AU"/>
        </w:rPr>
      </w:pPr>
      <w:r w:rsidRPr="002654B7">
        <w:rPr>
          <w:lang w:val="en-AU"/>
        </w:rPr>
        <w:t>In response to ongoing population growth and emerging demand, a number of key infrastructure projects are underway. These include the development of a triple-unit modular kindergarten in the Charlemont SA2, due to open in 2026, as well as the co-location of kindergartens on school sites in Grovedale–Mount Duneed, Charlemont, and Belmont, also opening in 2026. Additionally, a new community hub—including a four-room kindergarten—is planned to open in 2027, further expanding capacity and access. These projects are strategically aligned to support population increases in high-growth areas and to offer families convenient, integrated service models.</w:t>
      </w:r>
      <w:r>
        <w:rPr>
          <w:lang w:val="en-AU"/>
        </w:rPr>
        <w:t xml:space="preserve"> The capacity from these services is incorporated into the unmet demand estimates at section 4.</w:t>
      </w:r>
    </w:p>
    <w:p w14:paraId="2AEAA814" w14:textId="77777777" w:rsidR="00426CD9" w:rsidRDefault="00426CD9" w:rsidP="00426CD9">
      <w:pPr>
        <w:rPr>
          <w:lang w:val="en-AU"/>
        </w:rPr>
      </w:pPr>
      <w:r w:rsidRPr="08740229">
        <w:rPr>
          <w:lang w:val="en-AU"/>
        </w:rPr>
        <w:t>The City of Greater Geelong’s comprehensive policy environment further guides the development of ECEC services. Policies and plans such as the Social Infrastructure Planning and Investment Policy, and the Social Infrastructure Plan collectively emphasise principles of equity, accessibility, adaptability, and integration. These principles ensure that services are not only physically and financially accessible but also responsive to the needs of diverse communities, including Aboriginal and Torres Strait Islander families, Culturally and Linguistically Diverse (CALD) communities, refugees and asylum seekers, people with disabilities, and those experiencing socio-economic disadvantage.</w:t>
      </w:r>
    </w:p>
    <w:p w14:paraId="073ECB87" w14:textId="77777777" w:rsidR="00426CD9" w:rsidRDefault="00426CD9" w:rsidP="00426CD9">
      <w:pPr>
        <w:rPr>
          <w:lang w:val="en-AU"/>
        </w:rPr>
      </w:pPr>
      <w:r w:rsidRPr="002654B7">
        <w:rPr>
          <w:lang w:val="en-AU"/>
        </w:rPr>
        <w:t xml:space="preserve">The City also recognises the importance of planning decisions being driven by evidence of need, community input, and strategic alignment with broader goals such as environmental sustainability, social equity, and inclusivity. This approach is supported by a commitment to collaborative partnerships with </w:t>
      </w:r>
      <w:r>
        <w:rPr>
          <w:lang w:val="en-AU"/>
        </w:rPr>
        <w:t>s</w:t>
      </w:r>
      <w:r w:rsidRPr="002654B7">
        <w:rPr>
          <w:lang w:val="en-AU"/>
        </w:rPr>
        <w:t>tate government agencies such as the VSBA, which plays a key role in funding and delivering new kindergarten infrastructure.</w:t>
      </w:r>
    </w:p>
    <w:p w14:paraId="0F12BFBB" w14:textId="77777777" w:rsidR="00426CD9" w:rsidRPr="003529F5" w:rsidRDefault="00426CD9" w:rsidP="00426CD9">
      <w:pPr>
        <w:rPr>
          <w:lang w:val="en-AU"/>
        </w:rPr>
      </w:pPr>
      <w:r>
        <w:rPr>
          <w:lang w:val="en-AU"/>
        </w:rPr>
        <w:t>There is strong interest from private child care providers to invest and build across the region with over thirty active planning permits. Planning permits from 2024/2025 were concentrated in the Grovedale-Mount Duneed and Charlemont areas.</w:t>
      </w:r>
    </w:p>
    <w:p w14:paraId="5D521990" w14:textId="77777777" w:rsidR="00426CD9" w:rsidRPr="00476B31" w:rsidRDefault="00426CD9" w:rsidP="00426CD9">
      <w:pPr>
        <w:rPr>
          <w:lang w:val="en-US"/>
        </w:rPr>
      </w:pPr>
    </w:p>
    <w:p w14:paraId="31AB7EBB" w14:textId="77777777" w:rsidR="00426CD9" w:rsidRPr="009E161B" w:rsidRDefault="00426CD9" w:rsidP="00426CD9">
      <w:pPr>
        <w:rPr>
          <w:b/>
          <w:bCs/>
          <w:lang w:val="en-US"/>
        </w:rPr>
      </w:pPr>
      <w:r w:rsidRPr="009E161B">
        <w:rPr>
          <w:b/>
          <w:bCs/>
          <w:lang w:val="en-US"/>
        </w:rPr>
        <w:t>Key local geographic considerations or information relevant to Three-Year-Old Kindergarten and Pre-Prep</w:t>
      </w:r>
    </w:p>
    <w:p w14:paraId="1B29A879" w14:textId="77777777" w:rsidR="00426CD9" w:rsidRPr="009E161B" w:rsidRDefault="00426CD9" w:rsidP="00426CD9">
      <w:pPr>
        <w:rPr>
          <w:lang w:val="en-AU"/>
        </w:rPr>
      </w:pPr>
      <w:r w:rsidRPr="009E161B">
        <w:rPr>
          <w:lang w:val="en-AU"/>
        </w:rPr>
        <w:t>The geographic diversity of Greater Geelong presents distinct challenges and opportunities in planning for the successful implementation of Three-Year-Old Kindergarten and the transition to Pre-Prep. Growth is not uniform across the municipality, and different areas require tailored responses based on their development stage, service accessibility, and community needs.</w:t>
      </w:r>
    </w:p>
    <w:p w14:paraId="2830E9F3" w14:textId="77777777" w:rsidR="00426CD9" w:rsidRPr="009E161B" w:rsidRDefault="00426CD9" w:rsidP="00426CD9">
      <w:pPr>
        <w:rPr>
          <w:lang w:val="en-AU"/>
        </w:rPr>
      </w:pPr>
      <w:r w:rsidRPr="08740229">
        <w:rPr>
          <w:lang w:val="en-AU"/>
        </w:rPr>
        <w:t>In newly developing suburbs - particularly across Armstrong Creek, Charlemont, Mount Duneed, and the Northern and Western Growth Areas - early planning and timely infrastructure delivery is critical to ensure families have access to early years services as communities establish. The early delivery of kindergartens in these areas supports stronger participation and reduces the risk of service gaps for young children in their formative years.</w:t>
      </w:r>
    </w:p>
    <w:p w14:paraId="778BC765" w14:textId="77777777" w:rsidR="00426CD9" w:rsidRDefault="00426CD9" w:rsidP="00426CD9">
      <w:pPr>
        <w:rPr>
          <w:lang w:val="en-AU"/>
        </w:rPr>
      </w:pPr>
      <w:r w:rsidRPr="009E161B">
        <w:rPr>
          <w:lang w:val="en-AU"/>
        </w:rPr>
        <w:t>In established areas experiencing ongoing infill and demographic change</w:t>
      </w:r>
      <w:r w:rsidRPr="00287017">
        <w:rPr>
          <w:lang w:val="en-AU"/>
        </w:rPr>
        <w:t>, e</w:t>
      </w:r>
      <w:r w:rsidRPr="009E161B">
        <w:rPr>
          <w:lang w:val="en-AU"/>
        </w:rPr>
        <w:t xml:space="preserve">xisting infrastructure must be assessed for its ability to accommodate future cohorts. In some cases, there is limited capacity to expand services due to land constraints or aging facilities, necessitating upgrades, redesign, or strategic partnerships to meet increasing </w:t>
      </w:r>
      <w:r>
        <w:rPr>
          <w:lang w:val="en-AU"/>
        </w:rPr>
        <w:t>demand</w:t>
      </w:r>
      <w:r w:rsidRPr="009E161B">
        <w:rPr>
          <w:lang w:val="en-AU"/>
        </w:rPr>
        <w:t>.</w:t>
      </w:r>
    </w:p>
    <w:p w14:paraId="486D6FC4" w14:textId="77777777" w:rsidR="00426CD9" w:rsidRPr="009E161B" w:rsidRDefault="00426CD9" w:rsidP="00426CD9">
      <w:pPr>
        <w:rPr>
          <w:lang w:val="en-AU"/>
        </w:rPr>
      </w:pPr>
      <w:r w:rsidRPr="009E161B">
        <w:rPr>
          <w:lang w:val="en-AU"/>
        </w:rPr>
        <w:t>Geographic inequity must also be addressed. In areas</w:t>
      </w:r>
      <w:r>
        <w:rPr>
          <w:lang w:val="en-AU"/>
        </w:rPr>
        <w:t xml:space="preserve"> of vulnerability</w:t>
      </w:r>
      <w:r w:rsidRPr="009E161B">
        <w:rPr>
          <w:lang w:val="en-AU"/>
        </w:rPr>
        <w:t xml:space="preserve"> accessibility, affordability, and culturally responsive service design are key to ensuring strong participation in Three-Year-Old Kindergarten and Pre-Prep. Integrated and co-located service models are particularly valuable here, as they reduce access barriers and support holistic service delivery.</w:t>
      </w:r>
    </w:p>
    <w:p w14:paraId="296598A2" w14:textId="77777777" w:rsidR="00426CD9" w:rsidRDefault="00426CD9" w:rsidP="00426CD9">
      <w:pPr>
        <w:spacing w:after="160"/>
        <w:rPr>
          <w:rFonts w:cstheme="minorHAnsi"/>
          <w:szCs w:val="22"/>
        </w:rPr>
      </w:pPr>
      <w:r w:rsidRPr="00F825FB">
        <w:rPr>
          <w:rFonts w:cstheme="minorHAnsi"/>
          <w:szCs w:val="22"/>
        </w:rPr>
        <w:t>AEDC 2024 results reveal that a cluster of suburbs within Greater Geelong</w:t>
      </w:r>
      <w:r w:rsidRPr="00607CF7">
        <w:rPr>
          <w:rFonts w:cstheme="minorHAnsi"/>
          <w:szCs w:val="22"/>
        </w:rPr>
        <w:t xml:space="preserve"> -</w:t>
      </w:r>
      <w:r>
        <w:rPr>
          <w:rFonts w:cstheme="minorHAnsi"/>
          <w:szCs w:val="22"/>
        </w:rPr>
        <w:t xml:space="preserve"> </w:t>
      </w:r>
      <w:r w:rsidRPr="00F825FB">
        <w:rPr>
          <w:rFonts w:cstheme="minorHAnsi"/>
          <w:szCs w:val="22"/>
        </w:rPr>
        <w:t>Newcomb/Moolap, Lovely Banks, Whittington, Norlane/North Shore, and Corio</w:t>
      </w:r>
      <w:r w:rsidRPr="00607CF7">
        <w:rPr>
          <w:rFonts w:cstheme="minorHAnsi"/>
          <w:szCs w:val="22"/>
        </w:rPr>
        <w:t xml:space="preserve"> - </w:t>
      </w:r>
      <w:r w:rsidRPr="00F825FB">
        <w:rPr>
          <w:rFonts w:cstheme="minorHAnsi"/>
          <w:szCs w:val="22"/>
        </w:rPr>
        <w:t xml:space="preserve">experience disproportionately high levels of developmental vulnerability across one or more domains (DV1) and two or more domains </w:t>
      </w:r>
      <w:r w:rsidRPr="00F825FB">
        <w:rPr>
          <w:rFonts w:cstheme="minorHAnsi"/>
          <w:szCs w:val="22"/>
        </w:rPr>
        <w:lastRenderedPageBreak/>
        <w:t xml:space="preserve">(DV2). These findings are deeply aligned with SEIFA IRSAD </w:t>
      </w:r>
      <w:r>
        <w:rPr>
          <w:rFonts w:cstheme="minorHAnsi"/>
          <w:szCs w:val="22"/>
        </w:rPr>
        <w:t xml:space="preserve">2021 </w:t>
      </w:r>
      <w:r w:rsidRPr="00F825FB">
        <w:rPr>
          <w:rFonts w:cstheme="minorHAnsi"/>
          <w:szCs w:val="22"/>
        </w:rPr>
        <w:t>data, which positions each of these communities in the lowest deciles of socioeconomic advantage (Deciles 1–4).</w:t>
      </w:r>
    </w:p>
    <w:p w14:paraId="399D3DF1" w14:textId="77777777" w:rsidR="00426CD9" w:rsidRPr="009A4907" w:rsidRDefault="00426CD9" w:rsidP="00426CD9">
      <w:pPr>
        <w:spacing w:after="160"/>
        <w:rPr>
          <w:rFonts w:cstheme="minorHAnsi"/>
          <w:szCs w:val="22"/>
          <w:lang w:val="en-AU"/>
        </w:rPr>
      </w:pPr>
      <w:r w:rsidRPr="009A4907">
        <w:rPr>
          <w:rFonts w:cstheme="minorHAnsi"/>
          <w:szCs w:val="22"/>
          <w:lang w:val="en-AU"/>
        </w:rPr>
        <w:t xml:space="preserve">In 2021, 23.4% of the City of Greater Geelong's total households were classed as low income compared to 26.7% in Regional VIC. While the City of Greater Geelong had a lower proportion of low-income households, it is important to note that this varied across the Region. </w:t>
      </w:r>
    </w:p>
    <w:p w14:paraId="605E1E24" w14:textId="77777777" w:rsidR="00426CD9" w:rsidRPr="009A4907" w:rsidRDefault="00426CD9" w:rsidP="00426CD9">
      <w:pPr>
        <w:spacing w:after="160"/>
        <w:rPr>
          <w:rFonts w:cstheme="minorHAnsi"/>
          <w:szCs w:val="22"/>
          <w:lang w:val="en-AU"/>
        </w:rPr>
      </w:pPr>
      <w:r w:rsidRPr="009A4907">
        <w:rPr>
          <w:rFonts w:cstheme="minorHAnsi"/>
          <w:szCs w:val="22"/>
          <w:lang w:val="en-AU"/>
        </w:rPr>
        <w:t>The SA2 areas with more than 30% of households were:</w:t>
      </w:r>
    </w:p>
    <w:p w14:paraId="15B731E2" w14:textId="77777777" w:rsidR="00426CD9" w:rsidRPr="009A4907" w:rsidRDefault="00426CD9" w:rsidP="00426CD9">
      <w:pPr>
        <w:numPr>
          <w:ilvl w:val="0"/>
          <w:numId w:val="56"/>
        </w:numPr>
        <w:spacing w:after="160"/>
        <w:rPr>
          <w:rFonts w:cstheme="minorHAnsi"/>
          <w:szCs w:val="22"/>
          <w:lang w:val="en-AU"/>
        </w:rPr>
      </w:pPr>
      <w:r w:rsidRPr="009A4907">
        <w:rPr>
          <w:rFonts w:cstheme="minorHAnsi"/>
          <w:szCs w:val="22"/>
          <w:lang w:val="en-AU"/>
        </w:rPr>
        <w:t>Norlane SA2 (40.0%)</w:t>
      </w:r>
    </w:p>
    <w:p w14:paraId="300166AC" w14:textId="77777777" w:rsidR="00426CD9" w:rsidRPr="009A4907" w:rsidRDefault="00426CD9" w:rsidP="00426CD9">
      <w:pPr>
        <w:numPr>
          <w:ilvl w:val="0"/>
          <w:numId w:val="56"/>
        </w:numPr>
        <w:spacing w:after="160"/>
        <w:rPr>
          <w:rFonts w:cstheme="minorHAnsi"/>
          <w:szCs w:val="22"/>
          <w:lang w:val="en-AU"/>
        </w:rPr>
      </w:pPr>
      <w:r w:rsidRPr="009A4907">
        <w:rPr>
          <w:rFonts w:cstheme="minorHAnsi"/>
          <w:szCs w:val="22"/>
          <w:lang w:val="en-AU"/>
        </w:rPr>
        <w:t>Portarlington SA2 (33.3%)</w:t>
      </w:r>
    </w:p>
    <w:p w14:paraId="40CC9778" w14:textId="77777777" w:rsidR="00426CD9" w:rsidRPr="009A4907" w:rsidRDefault="00426CD9" w:rsidP="00426CD9">
      <w:pPr>
        <w:numPr>
          <w:ilvl w:val="0"/>
          <w:numId w:val="56"/>
        </w:numPr>
        <w:spacing w:after="160"/>
        <w:rPr>
          <w:rFonts w:cstheme="minorHAnsi"/>
          <w:szCs w:val="22"/>
          <w:lang w:val="en-AU"/>
        </w:rPr>
      </w:pPr>
      <w:r w:rsidRPr="009A4907">
        <w:rPr>
          <w:rFonts w:cstheme="minorHAnsi"/>
          <w:szCs w:val="22"/>
          <w:lang w:val="en-AU"/>
        </w:rPr>
        <w:t>Newcomb – Moolap SA2 (32.4%)</w:t>
      </w:r>
    </w:p>
    <w:p w14:paraId="03DBBF46" w14:textId="77777777" w:rsidR="00426CD9" w:rsidRPr="009A4907" w:rsidRDefault="00426CD9" w:rsidP="00426CD9">
      <w:pPr>
        <w:spacing w:after="160"/>
        <w:rPr>
          <w:rFonts w:cstheme="minorHAnsi"/>
          <w:szCs w:val="22"/>
          <w:lang w:val="en-AU"/>
        </w:rPr>
      </w:pPr>
      <w:r w:rsidRPr="009A4907">
        <w:rPr>
          <w:rFonts w:cstheme="minorHAnsi"/>
          <w:szCs w:val="22"/>
          <w:lang w:val="en-AU"/>
        </w:rPr>
        <w:t>The neighbourhoods with more than 30% of households were:</w:t>
      </w:r>
    </w:p>
    <w:p w14:paraId="20458A64" w14:textId="77777777" w:rsidR="00426CD9" w:rsidRPr="009A4907" w:rsidRDefault="00426CD9" w:rsidP="00426CD9">
      <w:pPr>
        <w:numPr>
          <w:ilvl w:val="0"/>
          <w:numId w:val="56"/>
        </w:numPr>
        <w:spacing w:after="160"/>
        <w:rPr>
          <w:rFonts w:cstheme="minorHAnsi"/>
          <w:szCs w:val="22"/>
          <w:lang w:val="en-AU"/>
        </w:rPr>
      </w:pPr>
      <w:r w:rsidRPr="009A4907">
        <w:rPr>
          <w:rFonts w:cstheme="minorHAnsi"/>
          <w:szCs w:val="22"/>
          <w:lang w:val="en-AU"/>
        </w:rPr>
        <w:t>Norlane – North Shore (40.4%)</w:t>
      </w:r>
    </w:p>
    <w:p w14:paraId="26DAED61" w14:textId="77777777" w:rsidR="00426CD9" w:rsidRPr="009A4907" w:rsidRDefault="00426CD9" w:rsidP="00426CD9">
      <w:pPr>
        <w:numPr>
          <w:ilvl w:val="0"/>
          <w:numId w:val="56"/>
        </w:numPr>
        <w:spacing w:after="160"/>
        <w:rPr>
          <w:rFonts w:cstheme="minorHAnsi"/>
          <w:szCs w:val="22"/>
          <w:lang w:val="en-AU"/>
        </w:rPr>
      </w:pPr>
      <w:r w:rsidRPr="009A4907">
        <w:rPr>
          <w:rFonts w:cstheme="minorHAnsi"/>
          <w:szCs w:val="22"/>
          <w:lang w:val="en-AU"/>
        </w:rPr>
        <w:t>Whittington (38.7%)</w:t>
      </w:r>
    </w:p>
    <w:p w14:paraId="37D16DEB" w14:textId="77777777" w:rsidR="00426CD9" w:rsidRPr="009A4907" w:rsidRDefault="00426CD9" w:rsidP="00426CD9">
      <w:pPr>
        <w:numPr>
          <w:ilvl w:val="0"/>
          <w:numId w:val="56"/>
        </w:numPr>
        <w:spacing w:after="160"/>
        <w:rPr>
          <w:rFonts w:cstheme="minorHAnsi"/>
          <w:szCs w:val="22"/>
          <w:lang w:val="en-AU"/>
        </w:rPr>
      </w:pPr>
      <w:r w:rsidRPr="009A4907">
        <w:rPr>
          <w:rFonts w:cstheme="minorHAnsi"/>
          <w:szCs w:val="22"/>
          <w:lang w:val="en-AU"/>
        </w:rPr>
        <w:t>Portarlington (36.7%)</w:t>
      </w:r>
    </w:p>
    <w:p w14:paraId="78729560" w14:textId="77777777" w:rsidR="00426CD9" w:rsidRPr="009A4907" w:rsidRDefault="00426CD9" w:rsidP="00426CD9">
      <w:pPr>
        <w:numPr>
          <w:ilvl w:val="0"/>
          <w:numId w:val="56"/>
        </w:numPr>
        <w:spacing w:after="160"/>
        <w:rPr>
          <w:rFonts w:cstheme="minorHAnsi"/>
          <w:szCs w:val="22"/>
          <w:lang w:val="en-AU"/>
        </w:rPr>
      </w:pPr>
      <w:r w:rsidRPr="009A4907">
        <w:rPr>
          <w:rFonts w:cstheme="minorHAnsi"/>
          <w:szCs w:val="22"/>
          <w:lang w:val="en-AU"/>
        </w:rPr>
        <w:t>Bell Park (32.8%)</w:t>
      </w:r>
    </w:p>
    <w:p w14:paraId="5ED98F3D" w14:textId="77777777" w:rsidR="00426CD9" w:rsidRPr="009A4907" w:rsidRDefault="00426CD9" w:rsidP="00426CD9">
      <w:pPr>
        <w:numPr>
          <w:ilvl w:val="0"/>
          <w:numId w:val="56"/>
        </w:numPr>
        <w:spacing w:after="160"/>
        <w:rPr>
          <w:rFonts w:cstheme="minorHAnsi"/>
          <w:szCs w:val="22"/>
          <w:lang w:val="en-AU"/>
        </w:rPr>
      </w:pPr>
      <w:r w:rsidRPr="009A4907">
        <w:rPr>
          <w:rFonts w:cstheme="minorHAnsi"/>
          <w:szCs w:val="22"/>
          <w:lang w:val="en-AU"/>
        </w:rPr>
        <w:t>Newcomb – Moolap (31.7%)</w:t>
      </w:r>
    </w:p>
    <w:p w14:paraId="5B5911AB" w14:textId="77777777" w:rsidR="00426CD9" w:rsidRPr="009A4907" w:rsidRDefault="00426CD9" w:rsidP="00426CD9">
      <w:pPr>
        <w:numPr>
          <w:ilvl w:val="0"/>
          <w:numId w:val="56"/>
        </w:numPr>
        <w:spacing w:after="160"/>
        <w:rPr>
          <w:rFonts w:cstheme="minorHAnsi"/>
          <w:szCs w:val="22"/>
          <w:lang w:val="en-AU"/>
        </w:rPr>
      </w:pPr>
      <w:r w:rsidRPr="009A4907">
        <w:rPr>
          <w:rFonts w:cstheme="minorHAnsi"/>
          <w:szCs w:val="22"/>
          <w:lang w:val="en-AU"/>
        </w:rPr>
        <w:t>St Leonards – Indented Head (31.1%)</w:t>
      </w:r>
    </w:p>
    <w:p w14:paraId="0307A64A" w14:textId="77777777" w:rsidR="00426CD9" w:rsidRPr="009A4907" w:rsidRDefault="00426CD9" w:rsidP="00426CD9">
      <w:pPr>
        <w:numPr>
          <w:ilvl w:val="0"/>
          <w:numId w:val="56"/>
        </w:numPr>
        <w:spacing w:after="160"/>
        <w:rPr>
          <w:rFonts w:cstheme="minorHAnsi"/>
          <w:szCs w:val="22"/>
          <w:lang w:val="en-AU"/>
        </w:rPr>
      </w:pPr>
      <w:r w:rsidRPr="009A4907">
        <w:rPr>
          <w:rFonts w:cstheme="minorHAnsi"/>
          <w:szCs w:val="22"/>
          <w:lang w:val="en-AU"/>
        </w:rPr>
        <w:t>Corio (30.5%)</w:t>
      </w:r>
    </w:p>
    <w:p w14:paraId="57831E34" w14:textId="77777777" w:rsidR="00426CD9" w:rsidRDefault="00426CD9" w:rsidP="00426CD9">
      <w:pPr>
        <w:numPr>
          <w:ilvl w:val="0"/>
          <w:numId w:val="56"/>
        </w:numPr>
        <w:spacing w:after="160"/>
        <w:rPr>
          <w:rFonts w:cstheme="minorHAnsi"/>
          <w:szCs w:val="22"/>
          <w:lang w:val="en-AU"/>
        </w:rPr>
      </w:pPr>
      <w:r w:rsidRPr="009A4907">
        <w:rPr>
          <w:rFonts w:cstheme="minorHAnsi"/>
          <w:szCs w:val="22"/>
          <w:lang w:val="en-AU"/>
        </w:rPr>
        <w:t>South Geelong – Thomson – Breakwater (30.2%)</w:t>
      </w:r>
    </w:p>
    <w:p w14:paraId="5C2A8902" w14:textId="77777777" w:rsidR="00426CD9" w:rsidRPr="009A4907" w:rsidRDefault="00426CD9" w:rsidP="00426CD9">
      <w:pPr>
        <w:rPr>
          <w:lang w:val="en-AU"/>
        </w:rPr>
      </w:pPr>
      <w:r w:rsidRPr="009A4907">
        <w:rPr>
          <w:lang w:val="en-AU"/>
        </w:rPr>
        <w:t>In 2021, 5.1% of the City of Greater Geelong's households did not have a car compared to 4.6% in Regional VIC. While the City of Greater Geelong had a higher proportion of households without a car, it is important to note that this varied across the Region.</w:t>
      </w:r>
    </w:p>
    <w:p w14:paraId="66D6F395" w14:textId="77777777" w:rsidR="00426CD9" w:rsidRPr="009A4907" w:rsidRDefault="00426CD9" w:rsidP="00426CD9">
      <w:pPr>
        <w:rPr>
          <w:lang w:val="en-AU"/>
        </w:rPr>
      </w:pPr>
      <w:r w:rsidRPr="009A4907">
        <w:rPr>
          <w:lang w:val="en-AU"/>
        </w:rPr>
        <w:t>The SA2 areas with the highest percentages were:</w:t>
      </w:r>
    </w:p>
    <w:p w14:paraId="5F4B7D82" w14:textId="77777777" w:rsidR="00426CD9" w:rsidRPr="009A4907" w:rsidRDefault="00426CD9" w:rsidP="00426CD9">
      <w:pPr>
        <w:numPr>
          <w:ilvl w:val="0"/>
          <w:numId w:val="57"/>
        </w:numPr>
        <w:rPr>
          <w:lang w:val="en-AU"/>
        </w:rPr>
      </w:pPr>
      <w:r w:rsidRPr="009A4907">
        <w:rPr>
          <w:lang w:val="en-AU"/>
        </w:rPr>
        <w:t>Norlane SA2 (14.5%)</w:t>
      </w:r>
    </w:p>
    <w:p w14:paraId="6E1AD105" w14:textId="77777777" w:rsidR="00426CD9" w:rsidRPr="009A4907" w:rsidRDefault="00426CD9" w:rsidP="00426CD9">
      <w:pPr>
        <w:numPr>
          <w:ilvl w:val="0"/>
          <w:numId w:val="57"/>
        </w:numPr>
        <w:rPr>
          <w:lang w:val="en-AU"/>
        </w:rPr>
      </w:pPr>
      <w:r w:rsidRPr="009A4907">
        <w:rPr>
          <w:lang w:val="en-AU"/>
        </w:rPr>
        <w:t>Geelong SA2 (8.9%)</w:t>
      </w:r>
    </w:p>
    <w:p w14:paraId="15D1A322" w14:textId="77777777" w:rsidR="00426CD9" w:rsidRPr="009A4907" w:rsidRDefault="00426CD9" w:rsidP="00426CD9">
      <w:pPr>
        <w:numPr>
          <w:ilvl w:val="0"/>
          <w:numId w:val="57"/>
        </w:numPr>
        <w:rPr>
          <w:lang w:val="en-AU"/>
        </w:rPr>
      </w:pPr>
      <w:r w:rsidRPr="009A4907">
        <w:rPr>
          <w:lang w:val="en-AU"/>
        </w:rPr>
        <w:t>Corio – Lovely Banks (7.8%)</w:t>
      </w:r>
    </w:p>
    <w:p w14:paraId="266BFBA3" w14:textId="77777777" w:rsidR="00426CD9" w:rsidRPr="009A4907" w:rsidRDefault="00426CD9" w:rsidP="00426CD9">
      <w:pPr>
        <w:numPr>
          <w:ilvl w:val="0"/>
          <w:numId w:val="57"/>
        </w:numPr>
        <w:rPr>
          <w:lang w:val="en-AU"/>
        </w:rPr>
      </w:pPr>
      <w:r w:rsidRPr="009A4907">
        <w:rPr>
          <w:lang w:val="en-AU"/>
        </w:rPr>
        <w:t>Newcomb – Moolap (7.8%)</w:t>
      </w:r>
    </w:p>
    <w:p w14:paraId="17A15D1B" w14:textId="77777777" w:rsidR="00426CD9" w:rsidRPr="009A4907" w:rsidRDefault="00426CD9" w:rsidP="00426CD9">
      <w:pPr>
        <w:rPr>
          <w:lang w:val="en-AU"/>
        </w:rPr>
      </w:pPr>
      <w:r w:rsidRPr="009A4907">
        <w:rPr>
          <w:lang w:val="en-AU"/>
        </w:rPr>
        <w:t>The neighbourhoods the highest percentages were:</w:t>
      </w:r>
    </w:p>
    <w:p w14:paraId="247D93D3" w14:textId="77777777" w:rsidR="00426CD9" w:rsidRPr="009A4907" w:rsidRDefault="00426CD9" w:rsidP="00426CD9">
      <w:pPr>
        <w:numPr>
          <w:ilvl w:val="0"/>
          <w:numId w:val="57"/>
        </w:numPr>
        <w:rPr>
          <w:lang w:val="en-AU"/>
        </w:rPr>
      </w:pPr>
      <w:r w:rsidRPr="009A4907">
        <w:rPr>
          <w:lang w:val="en-AU"/>
        </w:rPr>
        <w:t>Norlane - North Shore (14.5%)</w:t>
      </w:r>
    </w:p>
    <w:p w14:paraId="009CD648" w14:textId="77777777" w:rsidR="00426CD9" w:rsidRPr="009A4907" w:rsidRDefault="00426CD9" w:rsidP="00426CD9">
      <w:pPr>
        <w:numPr>
          <w:ilvl w:val="0"/>
          <w:numId w:val="57"/>
        </w:numPr>
        <w:rPr>
          <w:lang w:val="en-AU"/>
        </w:rPr>
      </w:pPr>
      <w:r w:rsidRPr="009A4907">
        <w:rPr>
          <w:lang w:val="en-AU"/>
        </w:rPr>
        <w:t>Central Geelong (14.3%)</w:t>
      </w:r>
    </w:p>
    <w:p w14:paraId="1BD5265B" w14:textId="77777777" w:rsidR="00426CD9" w:rsidRPr="009A4907" w:rsidRDefault="00426CD9" w:rsidP="00426CD9">
      <w:pPr>
        <w:numPr>
          <w:ilvl w:val="0"/>
          <w:numId w:val="57"/>
        </w:numPr>
        <w:rPr>
          <w:lang w:val="en-AU"/>
        </w:rPr>
      </w:pPr>
      <w:r w:rsidRPr="009A4907">
        <w:rPr>
          <w:lang w:val="en-AU"/>
        </w:rPr>
        <w:t>Geelong (10.5%)</w:t>
      </w:r>
    </w:p>
    <w:p w14:paraId="5B2D2C40" w14:textId="77777777" w:rsidR="00426CD9" w:rsidRPr="009A4907" w:rsidRDefault="00426CD9" w:rsidP="00426CD9">
      <w:pPr>
        <w:numPr>
          <w:ilvl w:val="0"/>
          <w:numId w:val="57"/>
        </w:numPr>
        <w:rPr>
          <w:lang w:val="en-AU"/>
        </w:rPr>
      </w:pPr>
      <w:r w:rsidRPr="009A4907">
        <w:rPr>
          <w:lang w:val="en-AU"/>
        </w:rPr>
        <w:t>Whittington (10.1%)</w:t>
      </w:r>
    </w:p>
    <w:p w14:paraId="6F078B9F" w14:textId="77777777" w:rsidR="00426CD9" w:rsidRDefault="00426CD9" w:rsidP="00426CD9">
      <w:pPr>
        <w:rPr>
          <w:lang w:val="en-AU"/>
        </w:rPr>
      </w:pPr>
      <w:r w:rsidRPr="009A4907">
        <w:rPr>
          <w:lang w:val="en-AU"/>
        </w:rPr>
        <w:t xml:space="preserve">Transport access and walkability influence service </w:t>
      </w:r>
      <w:r>
        <w:rPr>
          <w:lang w:val="en-AU"/>
        </w:rPr>
        <w:t>kindergarten accessibility participation</w:t>
      </w:r>
      <w:r w:rsidRPr="009A4907">
        <w:rPr>
          <w:lang w:val="en-AU"/>
        </w:rPr>
        <w:t>. Families in growth areas or those without reliable transport benefit from kindergarten and Pre-Prep being co-located with schools or other community services. Continuing to embed early years services within broader community infrastructure - such as hubs or schools - will improve access and support seamless</w:t>
      </w:r>
      <w:r>
        <w:rPr>
          <w:lang w:val="en-AU"/>
        </w:rPr>
        <w:t xml:space="preserve"> transitions for children and families.</w:t>
      </w:r>
      <w:r w:rsidRPr="009A4907">
        <w:rPr>
          <w:lang w:val="en-AU"/>
        </w:rPr>
        <w:t xml:space="preserve"> </w:t>
      </w:r>
    </w:p>
    <w:p w14:paraId="0F84385E" w14:textId="77777777" w:rsidR="00426CD9" w:rsidRDefault="00426CD9" w:rsidP="00426CD9">
      <w:pPr>
        <w:rPr>
          <w:rFonts w:ascii="Arial" w:hAnsi="Arial" w:cs="Arial"/>
        </w:rPr>
      </w:pPr>
      <w:r w:rsidRPr="009C604B">
        <w:rPr>
          <w:rFonts w:ascii="Arial" w:hAnsi="Arial" w:cs="Arial"/>
        </w:rPr>
        <w:t xml:space="preserve">The 2024 AEDC results for the Geelong SA2 </w:t>
      </w:r>
      <w:r>
        <w:rPr>
          <w:rFonts w:ascii="Arial" w:hAnsi="Arial" w:cs="Arial"/>
        </w:rPr>
        <w:t>(</w:t>
      </w:r>
      <w:r w:rsidRPr="009C604B">
        <w:rPr>
          <w:rFonts w:ascii="Arial" w:hAnsi="Arial" w:cs="Arial"/>
        </w:rPr>
        <w:t>encompassing the suburbs of Geelong, Thomson, Breakwater, South Geelong, and East Geelong</w:t>
      </w:r>
      <w:r>
        <w:rPr>
          <w:rFonts w:ascii="Arial" w:hAnsi="Arial" w:cs="Arial"/>
        </w:rPr>
        <w:t>)</w:t>
      </w:r>
      <w:r w:rsidRPr="009C604B">
        <w:rPr>
          <w:rFonts w:ascii="Arial" w:hAnsi="Arial" w:cs="Arial"/>
        </w:rPr>
        <w:t xml:space="preserve"> </w:t>
      </w:r>
      <w:r>
        <w:rPr>
          <w:rFonts w:ascii="Arial" w:hAnsi="Arial" w:cs="Arial"/>
        </w:rPr>
        <w:t>-</w:t>
      </w:r>
      <w:r w:rsidRPr="009C604B">
        <w:rPr>
          <w:rFonts w:ascii="Arial" w:hAnsi="Arial" w:cs="Arial"/>
        </w:rPr>
        <w:t xml:space="preserve"> highlight </w:t>
      </w:r>
      <w:r>
        <w:rPr>
          <w:rFonts w:ascii="Arial" w:hAnsi="Arial" w:cs="Arial"/>
        </w:rPr>
        <w:t>the need for fit for purpose, integrated kinder infrastructure in this SA2</w:t>
      </w:r>
      <w:r w:rsidRPr="009C604B">
        <w:rPr>
          <w:rFonts w:ascii="Arial" w:hAnsi="Arial" w:cs="Arial"/>
        </w:rPr>
        <w:t xml:space="preserve">. Over one in five children (22.7%) are developmentally vulnerable on one or more domains, and 12.2% are vulnerable on two or more, both increasing since 2021 </w:t>
      </w:r>
      <w:r w:rsidRPr="009C604B">
        <w:rPr>
          <w:rFonts w:ascii="Arial" w:hAnsi="Arial" w:cs="Arial"/>
        </w:rPr>
        <w:lastRenderedPageBreak/>
        <w:t xml:space="preserve">and above state and national averages. Vulnerabilities are particularly evident in the areas of social competence and emotional maturity, suggesting many children are struggling with peer relationships, behaviour regulation, and readiness to engage in structured learning environments. Physical health and wellbeing also remain a challenge, with 9.9% of children vulnerable and a growing number entering school unprepared or lacking energy and coordination. While literacy and cognitive development remains relatively stronger, there has been a gradual decline in outcomes since 2018. These vulnerabilities are occurring in the context of rising cultural and linguistic diversity </w:t>
      </w:r>
      <w:r>
        <w:rPr>
          <w:rFonts w:ascii="Arial" w:hAnsi="Arial" w:cs="Arial"/>
        </w:rPr>
        <w:t>-</w:t>
      </w:r>
      <w:r w:rsidRPr="009C604B">
        <w:rPr>
          <w:rFonts w:ascii="Arial" w:hAnsi="Arial" w:cs="Arial"/>
        </w:rPr>
        <w:t xml:space="preserve"> </w:t>
      </w:r>
      <w:r w:rsidRPr="00B306CA">
        <w:rPr>
          <w:rFonts w:ascii="Arial" w:hAnsi="Arial" w:cs="Arial"/>
        </w:rPr>
        <w:t xml:space="preserve">with 16.5% of children from language backgrounds other than English and 2.5% not yet proficient in English - and an increase in children identified with special needs or requiring further assessment. </w:t>
      </w:r>
    </w:p>
    <w:p w14:paraId="5E732D50" w14:textId="77777777" w:rsidR="00426CD9" w:rsidRPr="009C604B" w:rsidRDefault="00426CD9" w:rsidP="00426CD9">
      <w:pPr>
        <w:rPr>
          <w:rFonts w:ascii="Arial" w:hAnsi="Arial" w:cs="Arial"/>
        </w:rPr>
      </w:pPr>
      <w:r>
        <w:rPr>
          <w:rFonts w:ascii="Arial" w:hAnsi="Arial" w:cs="Arial"/>
        </w:rPr>
        <w:t>Currently, kindergarten in the Geelong SA2 is delivered separately from other services, such as MCH and early intervention supports. Integrating services providing kindergarten with other</w:t>
      </w:r>
      <w:r w:rsidRPr="00B306CA">
        <w:rPr>
          <w:rFonts w:ascii="Arial" w:hAnsi="Arial" w:cs="Arial"/>
        </w:rPr>
        <w:t xml:space="preserve"> early intervention services, embe</w:t>
      </w:r>
      <w:r>
        <w:rPr>
          <w:rFonts w:ascii="Arial" w:hAnsi="Arial" w:cs="Arial"/>
        </w:rPr>
        <w:t>dding</w:t>
      </w:r>
      <w:r w:rsidRPr="00B306CA">
        <w:rPr>
          <w:rFonts w:ascii="Arial" w:hAnsi="Arial" w:cs="Arial"/>
        </w:rPr>
        <w:t xml:space="preserve"> programs in local community settings, and foster</w:t>
      </w:r>
      <w:r>
        <w:rPr>
          <w:rFonts w:ascii="Arial" w:hAnsi="Arial" w:cs="Arial"/>
        </w:rPr>
        <w:t>ing</w:t>
      </w:r>
      <w:r w:rsidRPr="00B306CA">
        <w:rPr>
          <w:rFonts w:ascii="Arial" w:hAnsi="Arial" w:cs="Arial"/>
        </w:rPr>
        <w:t xml:space="preserve"> collaborative partnerships across early years services, schools, and health providers</w:t>
      </w:r>
      <w:r>
        <w:rPr>
          <w:rFonts w:ascii="Arial" w:hAnsi="Arial" w:cs="Arial"/>
        </w:rPr>
        <w:t>, would be of great benefit. There is also an opportunity for services to be better co-located with existing schools and other community infrastructure.</w:t>
      </w:r>
      <w:r w:rsidRPr="00B306CA">
        <w:rPr>
          <w:rFonts w:ascii="Arial" w:hAnsi="Arial" w:cs="Arial"/>
        </w:rPr>
        <w:t xml:space="preserve"> Since </w:t>
      </w:r>
      <w:r>
        <w:rPr>
          <w:rFonts w:ascii="Arial" w:hAnsi="Arial" w:cs="Arial"/>
        </w:rPr>
        <w:t>this SA2</w:t>
      </w:r>
      <w:r w:rsidRPr="00B306CA">
        <w:rPr>
          <w:rFonts w:ascii="Arial" w:hAnsi="Arial" w:cs="Arial"/>
        </w:rPr>
        <w:t xml:space="preserve"> operate</w:t>
      </w:r>
      <w:r>
        <w:rPr>
          <w:rFonts w:ascii="Arial" w:hAnsi="Arial" w:cs="Arial"/>
        </w:rPr>
        <w:t>s</w:t>
      </w:r>
      <w:r w:rsidRPr="00B306CA">
        <w:rPr>
          <w:rFonts w:ascii="Arial" w:hAnsi="Arial" w:cs="Arial"/>
        </w:rPr>
        <w:t xml:space="preserve"> as a connective corridor </w:t>
      </w:r>
      <w:r>
        <w:rPr>
          <w:rFonts w:ascii="Arial" w:hAnsi="Arial" w:cs="Arial"/>
        </w:rPr>
        <w:t>to the Geelong CBD</w:t>
      </w:r>
      <w:r w:rsidRPr="00B306CA">
        <w:rPr>
          <w:rFonts w:ascii="Arial" w:hAnsi="Arial" w:cs="Arial"/>
        </w:rPr>
        <w:t xml:space="preserve">, planning across this </w:t>
      </w:r>
      <w:r>
        <w:rPr>
          <w:rFonts w:ascii="Arial" w:hAnsi="Arial" w:cs="Arial"/>
        </w:rPr>
        <w:t>SA2 can also ensure</w:t>
      </w:r>
      <w:r w:rsidRPr="00B306CA">
        <w:rPr>
          <w:rFonts w:ascii="Arial" w:hAnsi="Arial" w:cs="Arial"/>
        </w:rPr>
        <w:t xml:space="preserve"> better service coverage and equi</w:t>
      </w:r>
      <w:r>
        <w:rPr>
          <w:rFonts w:ascii="Arial" w:hAnsi="Arial" w:cs="Arial"/>
        </w:rPr>
        <w:t>ty to others nearby SA2’s such as Whittington and Newcomb-Moolap, which experience vulnerability and low levels of car ownership.</w:t>
      </w:r>
    </w:p>
    <w:p w14:paraId="039E34A0" w14:textId="77777777" w:rsidR="00426CD9" w:rsidRPr="00476B31" w:rsidRDefault="00426CD9" w:rsidP="00426CD9">
      <w:pPr>
        <w:rPr>
          <w:lang w:val="en-US"/>
        </w:rPr>
      </w:pPr>
    </w:p>
    <w:p w14:paraId="67559A71" w14:textId="77777777" w:rsidR="00426CD9" w:rsidRPr="003211F2" w:rsidRDefault="00426CD9" w:rsidP="00426CD9">
      <w:pPr>
        <w:rPr>
          <w:b/>
          <w:bCs/>
          <w:lang w:val="en-US"/>
        </w:rPr>
      </w:pPr>
      <w:r w:rsidRPr="003211F2">
        <w:rPr>
          <w:b/>
          <w:bCs/>
          <w:lang w:val="en-US"/>
        </w:rPr>
        <w:t>Other information about the expansion of early childhood services</w:t>
      </w:r>
    </w:p>
    <w:p w14:paraId="5A12C35B" w14:textId="77777777" w:rsidR="00426CD9" w:rsidRPr="00D76DD4" w:rsidRDefault="00426CD9" w:rsidP="00426CD9">
      <w:pPr>
        <w:rPr>
          <w:rFonts w:cstheme="minorHAnsi"/>
        </w:rPr>
      </w:pPr>
      <w:r w:rsidRPr="003211F2">
        <w:rPr>
          <w:rFonts w:cstheme="minorHAnsi"/>
        </w:rPr>
        <w:t>As a local government the City of Greater Geelong is committed to working in partnership with families, children and stakeholders to support and provide coordinated</w:t>
      </w:r>
      <w:r>
        <w:rPr>
          <w:rFonts w:cstheme="minorHAnsi"/>
        </w:rPr>
        <w:t xml:space="preserve"> ECEC</w:t>
      </w:r>
      <w:r w:rsidRPr="003211F2">
        <w:rPr>
          <w:rFonts w:cstheme="minorHAnsi"/>
        </w:rPr>
        <w:t xml:space="preserve"> services and programs within the community. It will continue to</w:t>
      </w:r>
      <w:r w:rsidRPr="00D76DD4">
        <w:rPr>
          <w:rFonts w:cstheme="minorHAnsi"/>
        </w:rPr>
        <w:t xml:space="preserve"> lead and advocate for </w:t>
      </w:r>
      <w:r>
        <w:rPr>
          <w:rFonts w:cstheme="minorHAnsi"/>
        </w:rPr>
        <w:t xml:space="preserve">ECEC </w:t>
      </w:r>
      <w:r w:rsidRPr="00D76DD4">
        <w:rPr>
          <w:rFonts w:cstheme="minorHAnsi"/>
        </w:rPr>
        <w:t>services that support children to reach their full potential through innovative services and activities. Council will do this through:</w:t>
      </w:r>
    </w:p>
    <w:p w14:paraId="1CDD5FE3" w14:textId="77777777" w:rsidR="00426CD9" w:rsidRPr="00D76DD4" w:rsidRDefault="00426CD9" w:rsidP="00426CD9">
      <w:pPr>
        <w:pStyle w:val="ListParagraph"/>
        <w:numPr>
          <w:ilvl w:val="0"/>
          <w:numId w:val="54"/>
        </w:numPr>
        <w:spacing w:after="0"/>
        <w:ind w:left="709" w:hanging="425"/>
        <w:jc w:val="both"/>
        <w:rPr>
          <w:rFonts w:cstheme="minorHAnsi"/>
        </w:rPr>
      </w:pPr>
      <w:r w:rsidRPr="00D76DD4">
        <w:rPr>
          <w:rFonts w:cstheme="minorHAnsi"/>
        </w:rPr>
        <w:t>Advocating to state and federal government to attract the services and infrastructure we need to support our growing population and support vulnerable members of our community.</w:t>
      </w:r>
    </w:p>
    <w:p w14:paraId="73B45B88" w14:textId="77777777" w:rsidR="00426CD9" w:rsidRPr="00D76DD4" w:rsidRDefault="00426CD9" w:rsidP="00426CD9">
      <w:pPr>
        <w:pStyle w:val="ListParagraph"/>
        <w:numPr>
          <w:ilvl w:val="0"/>
          <w:numId w:val="54"/>
        </w:numPr>
        <w:spacing w:after="0"/>
        <w:ind w:left="709" w:hanging="425"/>
        <w:jc w:val="both"/>
      </w:pPr>
      <w:r w:rsidRPr="08740229">
        <w:t>Supporting access to high-quality and coordinated services for all children in the community, in partnership with others.</w:t>
      </w:r>
    </w:p>
    <w:p w14:paraId="692868F7" w14:textId="77777777" w:rsidR="00426CD9" w:rsidRPr="00D76DD4" w:rsidRDefault="00426CD9" w:rsidP="00426CD9">
      <w:pPr>
        <w:pStyle w:val="ListParagraph"/>
        <w:numPr>
          <w:ilvl w:val="0"/>
          <w:numId w:val="54"/>
        </w:numPr>
        <w:spacing w:after="0"/>
        <w:ind w:left="709" w:hanging="425"/>
        <w:jc w:val="both"/>
        <w:rPr>
          <w:rFonts w:cstheme="minorHAnsi"/>
        </w:rPr>
      </w:pPr>
      <w:r w:rsidRPr="00D76DD4">
        <w:rPr>
          <w:rFonts w:cstheme="minorHAnsi"/>
        </w:rPr>
        <w:t>Supporting and developing early years professionals in their knowledge, skills and practice.</w:t>
      </w:r>
    </w:p>
    <w:p w14:paraId="4E4FAF9C" w14:textId="77777777" w:rsidR="00426CD9" w:rsidRPr="00D76DD4" w:rsidRDefault="00426CD9" w:rsidP="00426CD9">
      <w:pPr>
        <w:pStyle w:val="ListParagraph"/>
        <w:numPr>
          <w:ilvl w:val="0"/>
          <w:numId w:val="54"/>
        </w:numPr>
        <w:spacing w:after="0"/>
        <w:ind w:left="709" w:hanging="425"/>
        <w:jc w:val="both"/>
        <w:rPr>
          <w:rFonts w:cstheme="minorHAnsi"/>
        </w:rPr>
      </w:pPr>
      <w:r w:rsidRPr="00D76DD4">
        <w:rPr>
          <w:rFonts w:cstheme="minorHAnsi"/>
        </w:rPr>
        <w:t>Facilitating partnerships that result in an integrated approach to delivering services and building relationships with families across the early years.</w:t>
      </w:r>
    </w:p>
    <w:p w14:paraId="6210D261" w14:textId="77777777" w:rsidR="00426CD9" w:rsidRPr="00D76DD4" w:rsidRDefault="00426CD9" w:rsidP="00426CD9">
      <w:pPr>
        <w:pStyle w:val="ListParagraph"/>
        <w:numPr>
          <w:ilvl w:val="0"/>
          <w:numId w:val="54"/>
        </w:numPr>
        <w:spacing w:after="0"/>
        <w:ind w:left="709" w:hanging="425"/>
        <w:jc w:val="both"/>
        <w:rPr>
          <w:rFonts w:cstheme="minorHAnsi"/>
        </w:rPr>
      </w:pPr>
      <w:r w:rsidRPr="00D76DD4">
        <w:rPr>
          <w:rFonts w:cstheme="minorHAnsi"/>
        </w:rPr>
        <w:t>Planning infrastructure and services to meet the needs of all children and families.</w:t>
      </w:r>
    </w:p>
    <w:p w14:paraId="3A63C3DB" w14:textId="77777777" w:rsidR="00426CD9" w:rsidRPr="00D76DD4" w:rsidRDefault="00426CD9" w:rsidP="00426CD9">
      <w:pPr>
        <w:spacing w:after="0"/>
        <w:rPr>
          <w:rFonts w:cstheme="minorHAnsi"/>
          <w:lang w:val="en-US"/>
        </w:rPr>
      </w:pPr>
    </w:p>
    <w:p w14:paraId="205D82A0" w14:textId="77777777" w:rsidR="00426CD9" w:rsidRPr="00D76DD4" w:rsidRDefault="00426CD9" w:rsidP="00426CD9">
      <w:pPr>
        <w:spacing w:after="0"/>
        <w:rPr>
          <w:rFonts w:cstheme="minorHAnsi"/>
          <w:lang w:val="en-US"/>
        </w:rPr>
      </w:pPr>
      <w:r w:rsidRPr="00D76DD4">
        <w:rPr>
          <w:rFonts w:cstheme="minorHAnsi"/>
          <w:lang w:val="en-US"/>
        </w:rPr>
        <w:t xml:space="preserve">Changes in policy directions, including funding models of </w:t>
      </w:r>
      <w:r>
        <w:rPr>
          <w:rFonts w:cstheme="minorHAnsi"/>
          <w:lang w:val="en-US"/>
        </w:rPr>
        <w:t>3-</w:t>
      </w:r>
      <w:r w:rsidRPr="00D76DD4">
        <w:rPr>
          <w:rFonts w:cstheme="minorHAnsi"/>
          <w:lang w:val="en-US"/>
        </w:rPr>
        <w:t xml:space="preserve"> and </w:t>
      </w:r>
      <w:r>
        <w:rPr>
          <w:rFonts w:cstheme="minorHAnsi"/>
          <w:lang w:val="en-US"/>
        </w:rPr>
        <w:t>4</w:t>
      </w:r>
      <w:r w:rsidRPr="00D76DD4">
        <w:rPr>
          <w:rFonts w:cstheme="minorHAnsi"/>
          <w:lang w:val="en-US"/>
        </w:rPr>
        <w:t>-year</w:t>
      </w:r>
      <w:r>
        <w:rPr>
          <w:rFonts w:cstheme="minorHAnsi"/>
          <w:lang w:val="en-US"/>
        </w:rPr>
        <w:t>-</w:t>
      </w:r>
      <w:r w:rsidRPr="00D76DD4">
        <w:rPr>
          <w:rFonts w:cstheme="minorHAnsi"/>
          <w:lang w:val="en-US"/>
        </w:rPr>
        <w:t>old</w:t>
      </w:r>
      <w:r>
        <w:rPr>
          <w:rFonts w:cstheme="minorHAnsi"/>
          <w:lang w:val="en-US"/>
        </w:rPr>
        <w:t xml:space="preserve"> </w:t>
      </w:r>
      <w:r w:rsidRPr="00D76DD4">
        <w:rPr>
          <w:rFonts w:cstheme="minorHAnsi"/>
          <w:lang w:val="en-US"/>
        </w:rPr>
        <w:t>kindergarten, the shift from stand-alone facilities to integrated and co-located facilities and services, such as kindergartens on school sites means existing models need to be reviewed and reassessed.</w:t>
      </w:r>
    </w:p>
    <w:p w14:paraId="3E68F457" w14:textId="77777777" w:rsidR="00426CD9" w:rsidRPr="00D76DD4" w:rsidRDefault="00426CD9" w:rsidP="00426CD9">
      <w:pPr>
        <w:spacing w:after="0"/>
        <w:rPr>
          <w:rFonts w:cstheme="minorHAnsi"/>
          <w:lang w:val="en-US"/>
        </w:rPr>
      </w:pPr>
    </w:p>
    <w:p w14:paraId="5B727AA1" w14:textId="77777777" w:rsidR="00426CD9" w:rsidRPr="00BF6E2F" w:rsidRDefault="00426CD9" w:rsidP="00426CD9">
      <w:pPr>
        <w:spacing w:after="0"/>
        <w:rPr>
          <w:rFonts w:cstheme="minorHAnsi"/>
          <w:lang w:val="en-US"/>
        </w:rPr>
      </w:pPr>
      <w:r w:rsidRPr="00D76DD4">
        <w:rPr>
          <w:rFonts w:cstheme="minorHAnsi"/>
          <w:lang w:val="en-US"/>
        </w:rPr>
        <w:t>The provision of early education infrastructure is a responsibility shared by a number of key stakeholders; local government, State Government and its agencies, developers, educational institutions and non-profit organisations. The City will continue to build and foster strong partnerships to advocate for and support positive investment in the delivery of early education facilities and services across Greater Geelong to maximise community benefit.</w:t>
      </w:r>
    </w:p>
    <w:p w14:paraId="1A0006AB" w14:textId="3BD96677" w:rsidR="00BA4049" w:rsidRPr="00624A55" w:rsidRDefault="00BA4049" w:rsidP="00721B05">
      <w:pPr>
        <w:pStyle w:val="Heading1"/>
        <w:numPr>
          <w:ilvl w:val="0"/>
          <w:numId w:val="21"/>
        </w:numPr>
        <w:rPr>
          <w:lang w:val="en-AU"/>
        </w:rPr>
      </w:pPr>
      <w:r>
        <w:rPr>
          <w:lang w:val="en-AU"/>
        </w:rPr>
        <w:br w:type="page"/>
      </w:r>
      <w:bookmarkStart w:id="29" w:name="_Toc182835106"/>
      <w:r w:rsidR="00AB644C">
        <w:rPr>
          <w:lang w:val="en-AU"/>
        </w:rPr>
        <w:lastRenderedPageBreak/>
        <w:t>Unmet</w:t>
      </w:r>
      <w:r w:rsidR="00477A3D">
        <w:rPr>
          <w:lang w:val="en-AU"/>
        </w:rPr>
        <w:t xml:space="preserve"> </w:t>
      </w:r>
      <w:r w:rsidR="002F0D9F">
        <w:rPr>
          <w:lang w:val="en-AU"/>
        </w:rPr>
        <w:t>demand</w:t>
      </w:r>
      <w:r>
        <w:rPr>
          <w:lang w:val="en-AU"/>
        </w:rPr>
        <w:t xml:space="preserve"> estimates </w:t>
      </w:r>
      <w:r w:rsidRPr="007C755D">
        <w:rPr>
          <w:lang w:val="en-AU"/>
        </w:rPr>
        <w:t>between 202</w:t>
      </w:r>
      <w:r w:rsidR="000B1BA5">
        <w:rPr>
          <w:lang w:val="en-AU"/>
        </w:rPr>
        <w:t>6</w:t>
      </w:r>
      <w:r w:rsidR="007C755D">
        <w:rPr>
          <w:lang w:val="en-AU"/>
        </w:rPr>
        <w:t xml:space="preserve">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A9000E">
        <w:rPr>
          <w:lang w:val="en-AU"/>
        </w:rPr>
        <w:t>Greater Geelong City</w:t>
      </w:r>
      <w:bookmarkEnd w:id="29"/>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30" w:name="_Toc182835107"/>
      <w:r>
        <w:rPr>
          <w:lang w:val="en-AU"/>
        </w:rPr>
        <w:t>4.1</w:t>
      </w:r>
      <w:r>
        <w:rPr>
          <w:lang w:val="en-AU"/>
        </w:rPr>
        <w:tab/>
        <w:t>Purpose</w:t>
      </w:r>
      <w:bookmarkEnd w:id="30"/>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072AAC00"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A9000E">
        <w:t>Greater Geelong City</w:t>
      </w:r>
      <w:r>
        <w:rPr>
          <w:lang w:val="en-AU"/>
        </w:rPr>
        <w:t xml:space="preserve">, </w:t>
      </w:r>
      <w:r w:rsidR="00A9000E">
        <w:rPr>
          <w:lang w:val="en-AU"/>
        </w:rPr>
        <w:t>Greater Geelong City</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498CC867"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A9000E">
        <w:t>Greater Geelong City</w:t>
      </w:r>
      <w:r w:rsidR="00BA4049" w:rsidRPr="5214B4CE">
        <w:t xml:space="preserve"> (</w:t>
      </w:r>
      <w:r w:rsidR="00BA4049" w:rsidRPr="5214B4CE">
        <w:rPr>
          <w:b/>
          <w:bCs/>
        </w:rPr>
        <w:t>Section 4.3</w:t>
      </w:r>
      <w:r w:rsidR="00BA4049" w:rsidRPr="5214B4CE">
        <w:t xml:space="preserve">).  </w:t>
      </w:r>
    </w:p>
    <w:p w14:paraId="1DE73F35" w14:textId="11F0B330"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0B1BA5">
        <w:rPr>
          <w:lang w:val="en-AU"/>
        </w:rPr>
        <w:t>6</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taking into account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31" w:name="_Toc182835108"/>
      <w:r>
        <w:rPr>
          <w:lang w:val="en-AU"/>
        </w:rPr>
        <w:t xml:space="preserve">4.2 </w:t>
      </w:r>
      <w:r>
        <w:rPr>
          <w:lang w:val="en-AU"/>
        </w:rPr>
        <w:tab/>
        <w:t>Methodology</w:t>
      </w:r>
      <w:bookmarkEnd w:id="31"/>
    </w:p>
    <w:p w14:paraId="72CD5659" w14:textId="0FAB97E6"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A9000E">
        <w:rPr>
          <w:lang w:val="en-AU"/>
        </w:rPr>
        <w:t>Greater Geelong City</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1EFB4746"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A9000E">
        <w:rPr>
          <w:lang w:val="en-AU"/>
        </w:rPr>
        <w:t>Greater Geelong City</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r w:rsidR="00BA4049">
        <w:rPr>
          <w:lang w:val="en-AU"/>
        </w:rPr>
        <w:t>particular issues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w:t>
      </w:r>
      <w:r>
        <w:rPr>
          <w:rFonts w:ascii="Arial" w:eastAsia="Arial" w:hAnsi="Arial" w:cs="Arial"/>
          <w:szCs w:val="22"/>
        </w:rPr>
        <w:lastRenderedPageBreak/>
        <w:t xml:space="preserve">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C8078E" w:rsidRPr="0044305B" w14:paraId="66346193" w14:textId="77777777" w:rsidTr="00C8078E">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7FF499D2" w14:textId="7CEB0804" w:rsidR="00C8078E" w:rsidRPr="0044305B" w:rsidRDefault="00C8078E"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65BE1967" w14:textId="77777777" w:rsidR="00C8078E" w:rsidRPr="0044305B" w:rsidRDefault="00C8078E"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5F9F7CA2" w:rsidR="00C8078E" w:rsidRPr="0044305B" w:rsidRDefault="00C8078E"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C8078E" w:rsidRPr="00FD337C" w14:paraId="1B4BE52D" w14:textId="77777777" w:rsidTr="00C8078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0044B33C" w14:textId="6A28CE29" w:rsidR="00C8078E" w:rsidRPr="00177C7C" w:rsidRDefault="00C8078E" w:rsidP="00177C7C">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669CAFE1" w14:textId="77777777" w:rsidR="00C8078E" w:rsidRPr="00177C7C" w:rsidRDefault="00C8078E"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5DBD7415" w:rsidR="00C8078E" w:rsidRPr="00177C7C" w:rsidRDefault="00C8078E"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r>
              <w:rPr>
                <w:rFonts w:ascii="Aptos Narrow" w:eastAsia="Times New Roman" w:hAnsi="Aptos Narrow" w:cs="Times New Roman"/>
                <w:b/>
                <w:bCs/>
                <w:szCs w:val="22"/>
                <w:lang w:val="en-AU" w:eastAsia="en-AU"/>
              </w:rPr>
              <w:t>)</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2"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34747951" w:rsidR="00BC26ED" w:rsidRPr="00276467" w:rsidRDefault="00A9000E" w:rsidP="00BC26ED">
      <w:pPr>
        <w:spacing w:line="276" w:lineRule="auto"/>
        <w:jc w:val="both"/>
        <w:rPr>
          <w:rFonts w:ascii="Arial" w:hAnsi="Arial" w:cs="Arial"/>
        </w:rPr>
      </w:pPr>
      <w:r>
        <w:rPr>
          <w:rFonts w:ascii="Arial" w:hAnsi="Arial" w:cs="Arial"/>
        </w:rPr>
        <w:lastRenderedPageBreak/>
        <w:t>Greater Geelong City</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32" w:name="_Toc182835109"/>
      <w:r>
        <w:rPr>
          <w:lang w:val="en-AU"/>
        </w:rPr>
        <w:t>4.3</w:t>
      </w:r>
      <w:r>
        <w:rPr>
          <w:lang w:val="en-AU"/>
        </w:rPr>
        <w:tab/>
        <w:t>Summary of current kindergarten provision</w:t>
      </w:r>
      <w:bookmarkEnd w:id="32"/>
      <w:r>
        <w:rPr>
          <w:lang w:val="en-AU"/>
        </w:rPr>
        <w:t xml:space="preserve"> </w:t>
      </w:r>
    </w:p>
    <w:p w14:paraId="4F2C577C" w14:textId="2D7DF66E"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w:t>
      </w:r>
      <w:r w:rsidR="00023944">
        <w:rPr>
          <w:rFonts w:ascii="Arial" w:hAnsi="Arial" w:cs="Arial"/>
        </w:rPr>
        <w:t>4</w:t>
      </w:r>
      <w:r w:rsidRPr="004A7DAE">
        <w:rPr>
          <w:rFonts w:ascii="Arial" w:hAnsi="Arial" w:cs="Arial"/>
        </w:rPr>
        <w:t>. The data included in this section are largely drawn from</w:t>
      </w:r>
      <w:r>
        <w:rPr>
          <w:rFonts w:ascii="Arial" w:hAnsi="Arial" w:cs="Arial"/>
        </w:rPr>
        <w:t>:</w:t>
      </w:r>
    </w:p>
    <w:p w14:paraId="6E2A2472" w14:textId="1987997B"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at </w:t>
      </w:r>
      <w:r w:rsidR="00B139B7">
        <w:rPr>
          <w:rFonts w:ascii="Arial" w:hAnsi="Arial" w:cs="Arial"/>
        </w:rPr>
        <w:t>2024</w:t>
      </w:r>
      <w:r w:rsidR="00BA4049" w:rsidRPr="00F7303B">
        <w:rPr>
          <w:rFonts w:ascii="Arial" w:hAnsi="Arial" w:cs="Arial"/>
        </w:rPr>
        <w:t>.</w:t>
      </w:r>
    </w:p>
    <w:p w14:paraId="33CBB9EB" w14:textId="567461A6"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at </w:t>
      </w:r>
      <w:r w:rsidR="00B139B7">
        <w:rPr>
          <w:rFonts w:ascii="Arial" w:hAnsi="Arial" w:cs="Arial"/>
        </w:rPr>
        <w:t>August 2025</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7225"/>
        <w:gridCol w:w="2278"/>
      </w:tblGrid>
      <w:tr w:rsidR="00D010D5" w:rsidRPr="004A2921" w14:paraId="70AA992E" w14:textId="77777777" w:rsidTr="00D010D5">
        <w:trPr>
          <w:trHeight w:val="570"/>
          <w:jc w:val="center"/>
        </w:trPr>
        <w:tc>
          <w:tcPr>
            <w:tcW w:w="7225" w:type="dxa"/>
            <w:tcBorders>
              <w:right w:val="nil"/>
            </w:tcBorders>
            <w:vAlign w:val="center"/>
          </w:tcPr>
          <w:p w14:paraId="6F3725C2" w14:textId="77777777" w:rsidR="00D010D5" w:rsidRPr="004A2921" w:rsidRDefault="00D010D5"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2278" w:type="dxa"/>
            <w:tcBorders>
              <w:left w:val="nil"/>
            </w:tcBorders>
            <w:vAlign w:val="center"/>
          </w:tcPr>
          <w:p w14:paraId="5EF824DA" w14:textId="587A846D" w:rsidR="00D010D5" w:rsidRPr="004A2921" w:rsidRDefault="00D010D5" w:rsidP="00276467">
            <w:pPr>
              <w:spacing w:before="60" w:after="0"/>
              <w:rPr>
                <w:rFonts w:ascii="Arial" w:eastAsia="Calibri" w:hAnsi="Arial" w:cs="Arial"/>
                <w:bCs/>
                <w:color w:val="C00000"/>
              </w:rPr>
            </w:pPr>
          </w:p>
        </w:tc>
      </w:tr>
      <w:tr w:rsidR="00BA4049" w:rsidRPr="004A2921" w14:paraId="6614E12E" w14:textId="77777777" w:rsidTr="00D010D5">
        <w:trPr>
          <w:trHeight w:val="210"/>
          <w:jc w:val="center"/>
        </w:trPr>
        <w:tc>
          <w:tcPr>
            <w:tcW w:w="7225"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2278" w:type="dxa"/>
          </w:tcPr>
          <w:p w14:paraId="76062DB8" w14:textId="2302CBD2" w:rsidR="00BA4049" w:rsidRPr="004A2921" w:rsidRDefault="007360E8">
            <w:pPr>
              <w:spacing w:after="0"/>
              <w:jc w:val="right"/>
              <w:rPr>
                <w:rFonts w:ascii="Arial" w:eastAsia="Calibri" w:hAnsi="Arial" w:cs="Arial"/>
              </w:rPr>
            </w:pPr>
            <w:r>
              <w:rPr>
                <w:rFonts w:ascii="Arial" w:eastAsia="Calibri" w:hAnsi="Arial" w:cs="Arial"/>
              </w:rPr>
              <w:t>43</w:t>
            </w:r>
          </w:p>
        </w:tc>
      </w:tr>
      <w:tr w:rsidR="00BA4049" w:rsidRPr="004A2921" w14:paraId="49369E37" w14:textId="77777777" w:rsidTr="00D010D5">
        <w:trPr>
          <w:trHeight w:val="210"/>
          <w:jc w:val="center"/>
        </w:trPr>
        <w:tc>
          <w:tcPr>
            <w:tcW w:w="7225"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2278" w:type="dxa"/>
          </w:tcPr>
          <w:p w14:paraId="519E83E4" w14:textId="0C689EB4" w:rsidR="00BA4049" w:rsidRPr="004A2921" w:rsidRDefault="007360E8">
            <w:pPr>
              <w:spacing w:after="0"/>
              <w:jc w:val="right"/>
              <w:rPr>
                <w:rFonts w:ascii="Arial" w:eastAsia="Calibri" w:hAnsi="Arial" w:cs="Arial"/>
              </w:rPr>
            </w:pPr>
            <w:r>
              <w:rPr>
                <w:rFonts w:ascii="Arial" w:eastAsia="Calibri" w:hAnsi="Arial" w:cs="Arial"/>
              </w:rPr>
              <w:t>75</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366"/>
        <w:gridCol w:w="2127"/>
      </w:tblGrid>
      <w:tr w:rsidR="00D010D5" w:rsidRPr="004A2921" w14:paraId="2FEF84D6" w14:textId="77777777" w:rsidTr="00D010D5">
        <w:trPr>
          <w:trHeight w:val="411"/>
        </w:trPr>
        <w:tc>
          <w:tcPr>
            <w:tcW w:w="7366" w:type="dxa"/>
            <w:tcBorders>
              <w:right w:val="nil"/>
            </w:tcBorders>
          </w:tcPr>
          <w:p w14:paraId="6951E653" w14:textId="77777777" w:rsidR="00D010D5" w:rsidRPr="004A2921" w:rsidRDefault="00D010D5"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2127" w:type="dxa"/>
            <w:tcBorders>
              <w:left w:val="nil"/>
            </w:tcBorders>
          </w:tcPr>
          <w:p w14:paraId="4391156B" w14:textId="162D7799" w:rsidR="00D010D5" w:rsidRPr="004A2921" w:rsidRDefault="00D010D5" w:rsidP="002049C5">
            <w:pPr>
              <w:spacing w:before="60" w:after="0"/>
              <w:rPr>
                <w:rFonts w:ascii="Arial" w:eastAsia="Calibri" w:hAnsi="Arial" w:cs="Arial"/>
                <w:bCs/>
                <w:color w:val="C00000"/>
              </w:rPr>
            </w:pPr>
          </w:p>
        </w:tc>
      </w:tr>
      <w:tr w:rsidR="00BA4049" w:rsidRPr="004A2921" w14:paraId="2D3BB133" w14:textId="77777777" w:rsidTr="00D010D5">
        <w:trPr>
          <w:trHeight w:val="277"/>
        </w:trPr>
        <w:tc>
          <w:tcPr>
            <w:tcW w:w="7366"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2127"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D010D5">
        <w:trPr>
          <w:trHeight w:val="227"/>
        </w:trPr>
        <w:tc>
          <w:tcPr>
            <w:tcW w:w="7366"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2127" w:type="dxa"/>
          </w:tcPr>
          <w:p w14:paraId="1C847819" w14:textId="246C546F" w:rsidR="00BA4049" w:rsidRPr="004A2921" w:rsidRDefault="00073012">
            <w:pPr>
              <w:spacing w:after="0"/>
              <w:jc w:val="right"/>
              <w:rPr>
                <w:rFonts w:ascii="Arial" w:eastAsia="Calibri" w:hAnsi="Arial" w:cs="Arial"/>
              </w:rPr>
            </w:pPr>
            <w:r>
              <w:rPr>
                <w:rFonts w:ascii="Arial" w:eastAsia="Calibri" w:hAnsi="Arial" w:cs="Arial"/>
              </w:rPr>
              <w:t>9%</w:t>
            </w:r>
          </w:p>
        </w:tc>
      </w:tr>
      <w:tr w:rsidR="00BA4049" w:rsidRPr="004A2921" w14:paraId="5D78AFAC" w14:textId="77777777" w:rsidTr="00D010D5">
        <w:trPr>
          <w:trHeight w:val="227"/>
        </w:trPr>
        <w:tc>
          <w:tcPr>
            <w:tcW w:w="7366"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2127" w:type="dxa"/>
          </w:tcPr>
          <w:p w14:paraId="6C85A0DA" w14:textId="02A71865" w:rsidR="00BA4049" w:rsidRPr="004A2921" w:rsidRDefault="00073012">
            <w:pPr>
              <w:spacing w:after="0"/>
              <w:jc w:val="right"/>
              <w:rPr>
                <w:rFonts w:ascii="Arial" w:eastAsia="Calibri" w:hAnsi="Arial" w:cs="Arial"/>
              </w:rPr>
            </w:pPr>
            <w:r>
              <w:rPr>
                <w:rFonts w:ascii="Arial" w:eastAsia="Calibri" w:hAnsi="Arial" w:cs="Arial"/>
              </w:rPr>
              <w:t>38%</w:t>
            </w:r>
          </w:p>
        </w:tc>
      </w:tr>
      <w:tr w:rsidR="00BA4049" w:rsidRPr="004A2921" w14:paraId="1F7D6376" w14:textId="77777777" w:rsidTr="00D010D5">
        <w:trPr>
          <w:trHeight w:val="227"/>
        </w:trPr>
        <w:tc>
          <w:tcPr>
            <w:tcW w:w="7366"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2127" w:type="dxa"/>
          </w:tcPr>
          <w:p w14:paraId="452E6249" w14:textId="0A3DB1BE" w:rsidR="00BA4049" w:rsidRPr="004A2921" w:rsidRDefault="00073012">
            <w:pPr>
              <w:spacing w:after="0"/>
              <w:jc w:val="right"/>
              <w:rPr>
                <w:rFonts w:ascii="Arial" w:eastAsia="Calibri" w:hAnsi="Arial" w:cs="Arial"/>
              </w:rPr>
            </w:pPr>
            <w:r>
              <w:rPr>
                <w:rFonts w:ascii="Arial" w:eastAsia="Calibri" w:hAnsi="Arial" w:cs="Arial"/>
              </w:rPr>
              <w:t>48%</w:t>
            </w:r>
          </w:p>
        </w:tc>
      </w:tr>
      <w:tr w:rsidR="00BA4049" w:rsidRPr="004A2921" w14:paraId="4A484EF7" w14:textId="77777777" w:rsidTr="00D010D5">
        <w:trPr>
          <w:trHeight w:val="57"/>
        </w:trPr>
        <w:tc>
          <w:tcPr>
            <w:tcW w:w="7366"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2127" w:type="dxa"/>
          </w:tcPr>
          <w:p w14:paraId="23B74E6C" w14:textId="305982A8" w:rsidR="00BA4049" w:rsidRPr="004A2921" w:rsidRDefault="00073012">
            <w:pPr>
              <w:spacing w:after="0"/>
              <w:jc w:val="right"/>
              <w:rPr>
                <w:rFonts w:ascii="Arial" w:eastAsia="Calibri" w:hAnsi="Arial" w:cs="Arial"/>
              </w:rPr>
            </w:pPr>
            <w:r>
              <w:rPr>
                <w:rFonts w:ascii="Arial" w:eastAsia="Calibri" w:hAnsi="Arial" w:cs="Arial"/>
              </w:rPr>
              <w:t>4%</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366"/>
        <w:gridCol w:w="2127"/>
      </w:tblGrid>
      <w:tr w:rsidR="00D010D5" w:rsidRPr="004A2921" w14:paraId="4F6F9360" w14:textId="77777777" w:rsidTr="00D010D5">
        <w:trPr>
          <w:trHeight w:val="315"/>
        </w:trPr>
        <w:tc>
          <w:tcPr>
            <w:tcW w:w="7366" w:type="dxa"/>
            <w:tcBorders>
              <w:right w:val="nil"/>
            </w:tcBorders>
          </w:tcPr>
          <w:p w14:paraId="0AD50022" w14:textId="18989962" w:rsidR="00D010D5" w:rsidRPr="004A2921" w:rsidRDefault="00D010D5">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w:t>
            </w:r>
            <w:r w:rsidR="00A9000E">
              <w:rPr>
                <w:rFonts w:ascii="Arial" w:eastAsia="Calibri" w:hAnsi="Arial" w:cs="Arial"/>
                <w:bCs/>
                <w:color w:val="C00000"/>
              </w:rPr>
              <w:t>Greater Geelong City</w:t>
            </w:r>
          </w:p>
        </w:tc>
        <w:tc>
          <w:tcPr>
            <w:tcW w:w="2127" w:type="dxa"/>
            <w:tcBorders>
              <w:left w:val="nil"/>
            </w:tcBorders>
          </w:tcPr>
          <w:p w14:paraId="47E24B4D" w14:textId="6A16E17A" w:rsidR="00D010D5" w:rsidRPr="004A2921" w:rsidRDefault="00D010D5">
            <w:pPr>
              <w:rPr>
                <w:rFonts w:ascii="Arial" w:eastAsia="Calibri" w:hAnsi="Arial" w:cs="Arial"/>
                <w:bCs/>
                <w:sz w:val="24"/>
                <w:szCs w:val="24"/>
              </w:rPr>
            </w:pPr>
          </w:p>
        </w:tc>
      </w:tr>
      <w:tr w:rsidR="00BA4049" w:rsidRPr="004A2921" w14:paraId="64955FE4" w14:textId="77777777" w:rsidTr="00D010D5">
        <w:trPr>
          <w:trHeight w:val="546"/>
        </w:trPr>
        <w:tc>
          <w:tcPr>
            <w:tcW w:w="7366"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2127" w:type="dxa"/>
          </w:tcPr>
          <w:p w14:paraId="6C35BCB5" w14:textId="10AF4967" w:rsidR="00BA4049" w:rsidRPr="004A2921" w:rsidRDefault="00EB67E1">
            <w:pPr>
              <w:spacing w:afterLines="60" w:after="144"/>
              <w:jc w:val="right"/>
              <w:rPr>
                <w:rFonts w:ascii="Arial" w:eastAsia="Calibri" w:hAnsi="Arial" w:cs="Arial"/>
                <w:bCs/>
                <w:sz w:val="24"/>
                <w:szCs w:val="24"/>
              </w:rPr>
            </w:pPr>
            <w:r>
              <w:rPr>
                <w:rFonts w:ascii="Arial" w:eastAsia="Calibri" w:hAnsi="Arial" w:cs="Arial"/>
                <w:bCs/>
                <w:sz w:val="24"/>
                <w:szCs w:val="24"/>
              </w:rPr>
              <w:t>98%</w:t>
            </w:r>
          </w:p>
        </w:tc>
      </w:tr>
      <w:tr w:rsidR="001732A1" w:rsidRPr="004A2921" w14:paraId="50FCE339" w14:textId="77777777" w:rsidTr="00D010D5">
        <w:trPr>
          <w:trHeight w:val="546"/>
        </w:trPr>
        <w:tc>
          <w:tcPr>
            <w:tcW w:w="7366"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2127" w:type="dxa"/>
          </w:tcPr>
          <w:p w14:paraId="6F34A077" w14:textId="5C10742F" w:rsidR="001732A1" w:rsidRPr="004A2921" w:rsidRDefault="00EB67E1">
            <w:pPr>
              <w:spacing w:afterLines="60" w:after="144"/>
              <w:jc w:val="right"/>
              <w:rPr>
                <w:rFonts w:ascii="Arial" w:eastAsia="Calibri" w:hAnsi="Arial" w:cs="Arial"/>
                <w:bCs/>
                <w:sz w:val="24"/>
              </w:rPr>
            </w:pPr>
            <w:r>
              <w:rPr>
                <w:rFonts w:ascii="Arial" w:eastAsia="Calibri" w:hAnsi="Arial" w:cs="Arial"/>
                <w:bCs/>
                <w:sz w:val="24"/>
              </w:rPr>
              <w:t>96%</w:t>
            </w:r>
          </w:p>
        </w:tc>
      </w:tr>
      <w:tr w:rsidR="00BA4049" w:rsidRPr="004A2921" w14:paraId="49ED2285" w14:textId="77777777" w:rsidTr="00D010D5">
        <w:trPr>
          <w:trHeight w:val="534"/>
        </w:trPr>
        <w:tc>
          <w:tcPr>
            <w:tcW w:w="7366"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2127" w:type="dxa"/>
          </w:tcPr>
          <w:p w14:paraId="1A625896" w14:textId="5B5BD326" w:rsidR="00BA4049" w:rsidRPr="004A2921" w:rsidRDefault="00EB67E1">
            <w:pPr>
              <w:spacing w:afterLines="60" w:after="144"/>
              <w:jc w:val="right"/>
              <w:rPr>
                <w:rFonts w:ascii="Arial" w:eastAsia="Calibri" w:hAnsi="Arial" w:cs="Arial"/>
                <w:bCs/>
                <w:sz w:val="24"/>
                <w:szCs w:val="24"/>
              </w:rPr>
            </w:pPr>
            <w:r>
              <w:rPr>
                <w:rFonts w:ascii="Arial" w:eastAsia="Calibri" w:hAnsi="Arial" w:cs="Arial"/>
                <w:bCs/>
                <w:sz w:val="24"/>
                <w:szCs w:val="24"/>
              </w:rPr>
              <w:t>113</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33"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33"/>
      <w:r w:rsidRPr="0018584B">
        <w:rPr>
          <w:lang w:val="en-AU"/>
        </w:rPr>
        <w:t xml:space="preserve"> </w:t>
      </w:r>
    </w:p>
    <w:p w14:paraId="25C1ACE2" w14:textId="26A1D01C"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A9000E">
        <w:rPr>
          <w:lang w:val="en-AU"/>
        </w:rPr>
        <w:t>Greater Geelong City</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lastRenderedPageBreak/>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6D5DF13F" w14:textId="1C8D4DC5" w:rsidR="00BA4049" w:rsidRDefault="00DA63A7" w:rsidP="00ED3A01">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bookmarkStart w:id="34" w:name="_Hlk43199504"/>
      <w:bookmarkStart w:id="35" w:name="_Hlk40444456"/>
    </w:p>
    <w:p w14:paraId="6E54F9C7" w14:textId="77777777" w:rsidR="00ED3A01" w:rsidRPr="00ED3A01" w:rsidRDefault="00ED3A01" w:rsidP="00ED3A01">
      <w:pPr>
        <w:spacing w:line="276" w:lineRule="auto"/>
        <w:jc w:val="both"/>
        <w:rPr>
          <w:rFonts w:ascii="Arial" w:hAnsi="Arial" w:cs="Arial"/>
        </w:rPr>
      </w:pPr>
    </w:p>
    <w:p w14:paraId="514F1B25" w14:textId="2FBFB40D" w:rsidR="00F0319E" w:rsidRPr="00EB67E1"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0B1BA5">
        <w:rPr>
          <w:rFonts w:ascii="Arial" w:eastAsia="Times New Roman" w:hAnsi="Arial" w:cs="Arial"/>
          <w:b/>
          <w:bCs/>
          <w:color w:val="000000"/>
          <w:szCs w:val="22"/>
          <w:lang w:val="en-AU" w:eastAsia="en-AU"/>
        </w:rPr>
        <w:t>6</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A9000E">
        <w:rPr>
          <w:rFonts w:ascii="Arial" w:eastAsia="Times New Roman" w:hAnsi="Arial" w:cs="Arial"/>
          <w:b/>
          <w:bCs/>
          <w:color w:val="000000"/>
          <w:szCs w:val="22"/>
          <w:lang w:val="en-AU" w:eastAsia="en-AU"/>
        </w:rPr>
        <w:t>Greater Geelong City</w:t>
      </w:r>
    </w:p>
    <w:tbl>
      <w:tblPr>
        <w:tblW w:w="11057" w:type="dxa"/>
        <w:jc w:val="center"/>
        <w:tblLayout w:type="fixed"/>
        <w:tblCellMar>
          <w:top w:w="57" w:type="dxa"/>
          <w:bottom w:w="57" w:type="dxa"/>
        </w:tblCellMar>
        <w:tblLook w:val="04A0" w:firstRow="1" w:lastRow="0" w:firstColumn="1" w:lastColumn="0" w:noHBand="0" w:noVBand="1"/>
      </w:tblPr>
      <w:tblGrid>
        <w:gridCol w:w="2287"/>
        <w:gridCol w:w="756"/>
        <w:gridCol w:w="756"/>
        <w:gridCol w:w="756"/>
        <w:gridCol w:w="756"/>
        <w:gridCol w:w="756"/>
        <w:gridCol w:w="756"/>
        <w:gridCol w:w="832"/>
        <w:gridCol w:w="850"/>
        <w:gridCol w:w="851"/>
        <w:gridCol w:w="850"/>
        <w:gridCol w:w="851"/>
      </w:tblGrid>
      <w:tr w:rsidR="005F73AE" w:rsidRPr="00590B34" w14:paraId="04E0208C" w14:textId="60E1851A" w:rsidTr="005F73AE">
        <w:trPr>
          <w:trHeight w:val="280"/>
          <w:jc w:val="center"/>
        </w:trPr>
        <w:tc>
          <w:tcPr>
            <w:tcW w:w="2287"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282F601D" w:rsidR="005F73AE" w:rsidRPr="00590B34" w:rsidRDefault="005F73AE" w:rsidP="005F73AE">
            <w:pPr>
              <w:spacing w:after="0"/>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Greater Geelong City 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1F583DEB" w:rsidR="005F73AE" w:rsidRPr="00590B34" w:rsidRDefault="005F73AE" w:rsidP="005F73A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603A141E" w:rsidR="005F73AE" w:rsidRPr="00590B34" w:rsidRDefault="005F73AE" w:rsidP="005F73AE">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616A67B9" w:rsidR="005F73AE" w:rsidRPr="00590B34" w:rsidRDefault="005F73AE" w:rsidP="005F73A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63AF52F5" w:rsidR="005F73AE" w:rsidRPr="00590B34" w:rsidRDefault="005F73AE" w:rsidP="005F73A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3E65EC9A" w:rsidR="005F73AE" w:rsidRPr="00590B34" w:rsidRDefault="005F73AE" w:rsidP="005F73A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1ADF75C4" w:rsidR="005F73AE" w:rsidRPr="00590B34" w:rsidRDefault="005F73AE" w:rsidP="005F73A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198CE23E" w:rsidR="005F73AE" w:rsidRDefault="005F73AE" w:rsidP="005F73A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687FEF4A" w:rsidR="005F73AE" w:rsidRDefault="005F73AE" w:rsidP="005F73A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1CD9CF7" w:rsidR="005F73AE" w:rsidRDefault="005F73AE" w:rsidP="005F73A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D1F7DEB" w:rsidR="005F73AE" w:rsidRDefault="005F73AE" w:rsidP="005F73A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2EE7F1B8" w:rsidR="005F73AE" w:rsidRDefault="005F73AE" w:rsidP="005F73A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5F73AE" w:rsidRPr="00590B34" w14:paraId="33388A35" w14:textId="08F82C9B" w:rsidTr="005F73AE">
        <w:trPr>
          <w:trHeight w:val="598"/>
          <w:jc w:val="center"/>
        </w:trPr>
        <w:tc>
          <w:tcPr>
            <w:tcW w:w="2287"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5920FDA9" w:rsidR="005F73AE" w:rsidRPr="00BB1F3D" w:rsidRDefault="005F73AE" w:rsidP="005F73AE">
            <w:pPr>
              <w:spacing w:after="0"/>
              <w:rPr>
                <w:sz w:val="20"/>
                <w:lang w:val="en-AU"/>
              </w:rPr>
            </w:pPr>
            <w:bookmarkStart w:id="36" w:name="_Hlk166587611"/>
            <w:r>
              <w:rPr>
                <w:rFonts w:ascii="Arial" w:hAnsi="Arial" w:cs="Arial"/>
                <w:color w:val="000000"/>
                <w:sz w:val="20"/>
                <w:szCs w:val="20"/>
              </w:rPr>
              <w:t>Demand for kindergarten places</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B092F" w14:textId="73C2E660"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6,904</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C3A05" w14:textId="026EE7E5"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7,325</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ACC07" w14:textId="74C69C81"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8,083</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E5E8" w14:textId="73C557CF"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8,271</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DEC6B" w14:textId="74802982"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8,590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39785" w14:textId="1E531603"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8,665</w:t>
            </w:r>
          </w:p>
        </w:tc>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14:paraId="4A436D08" w14:textId="7D757694"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10,286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E131658" w14:textId="3B3BBAAE"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11,753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44114D6" w14:textId="0A460508"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11,870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73106BE" w14:textId="553FC3C3"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11,995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3D3F28D" w14:textId="5EBEB557"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12,093</w:t>
            </w:r>
          </w:p>
        </w:tc>
      </w:tr>
      <w:tr w:rsidR="005F73AE" w:rsidRPr="00590B34" w14:paraId="39B20AF8" w14:textId="77777777" w:rsidTr="005F73AE">
        <w:trPr>
          <w:trHeight w:val="26"/>
          <w:jc w:val="center"/>
        </w:trPr>
        <w:tc>
          <w:tcPr>
            <w:tcW w:w="2287"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66751E17" w:rsidR="005F73AE" w:rsidDel="00731F08" w:rsidRDefault="005F73AE" w:rsidP="005F73AE">
            <w:pPr>
              <w:spacing w:after="0"/>
              <w:rPr>
                <w:sz w:val="20"/>
                <w:lang w:val="en-AU"/>
              </w:rPr>
            </w:pPr>
            <w:r>
              <w:rPr>
                <w:rFonts w:ascii="Arial" w:hAnsi="Arial" w:cs="Arial"/>
                <w:color w:val="000000"/>
                <w:sz w:val="20"/>
                <w:szCs w:val="20"/>
              </w:rPr>
              <w:t>Unmet demand</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EC965D" w14:textId="361039FD"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88</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14839" w14:textId="278D6C63"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157</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C95C4" w14:textId="7783E4C2"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339</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A389F" w14:textId="19EBDBAB"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431</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B235A" w14:textId="0856E5E6"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583</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7E346" w14:textId="08BE5391"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631</w:t>
            </w:r>
          </w:p>
        </w:tc>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14:paraId="2126DB62" w14:textId="170CD4D6"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1,610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ABB1391" w14:textId="624DC5C5"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2,638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5EAA121" w14:textId="5CA900F7"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2,363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53447B4" w14:textId="5A96DADF"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2,477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1AFA0A1" w14:textId="6857805D" w:rsidR="005F73AE" w:rsidRPr="00BB1F3D" w:rsidRDefault="005F73AE" w:rsidP="005F73A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2,580</w:t>
            </w:r>
          </w:p>
        </w:tc>
      </w:tr>
    </w:tbl>
    <w:p w14:paraId="79D94968" w14:textId="77777777" w:rsidR="00BA4049" w:rsidRDefault="00BA4049" w:rsidP="00BA4049">
      <w:pPr>
        <w:rPr>
          <w:b/>
          <w:bCs/>
          <w:lang w:val="en-AU"/>
        </w:rPr>
      </w:pPr>
      <w:bookmarkStart w:id="37" w:name="_Toc35852262"/>
      <w:bookmarkEnd w:id="34"/>
      <w:bookmarkEnd w:id="35"/>
      <w:bookmarkEnd w:id="36"/>
    </w:p>
    <w:p w14:paraId="1F2520DD" w14:textId="77777777" w:rsidR="00ED3A01" w:rsidRDefault="00ED3A01" w:rsidP="00BA4049">
      <w:pPr>
        <w:rPr>
          <w:b/>
          <w:bCs/>
          <w:lang w:val="en-AU"/>
        </w:rPr>
      </w:pPr>
    </w:p>
    <w:p w14:paraId="1FE20854" w14:textId="55B38E6C" w:rsidR="00BA4049" w:rsidRPr="00ED3A01" w:rsidRDefault="00BA4049" w:rsidP="00BA4049">
      <w:pPr>
        <w:rPr>
          <w:b/>
          <w:bCs/>
          <w:lang w:val="en-AU"/>
        </w:rPr>
      </w:pPr>
      <w:r w:rsidRPr="00ED3A01">
        <w:rPr>
          <w:b/>
          <w:bCs/>
          <w:lang w:val="en-AU"/>
        </w:rPr>
        <w:t xml:space="preserve">Community </w:t>
      </w:r>
      <w:bookmarkEnd w:id="37"/>
      <w:r w:rsidRPr="00ED3A01">
        <w:rPr>
          <w:b/>
          <w:bCs/>
          <w:lang w:val="en-AU"/>
        </w:rPr>
        <w:t xml:space="preserve">estimates </w:t>
      </w:r>
    </w:p>
    <w:p w14:paraId="3D664792" w14:textId="7748ABC2" w:rsidR="00BA4049" w:rsidRPr="00ED3A01" w:rsidRDefault="00BA4049" w:rsidP="00BA4049">
      <w:pPr>
        <w:rPr>
          <w:b/>
          <w:bCs/>
          <w:lang w:val="en-AU"/>
        </w:rPr>
      </w:pPr>
      <w:r w:rsidRPr="00ED3A01">
        <w:rPr>
          <w:b/>
          <w:bCs/>
          <w:lang w:val="en-AU"/>
        </w:rPr>
        <w:t xml:space="preserve">Table </w:t>
      </w:r>
      <w:r w:rsidR="00327D6D" w:rsidRPr="00ED3A01">
        <w:rPr>
          <w:b/>
          <w:bCs/>
          <w:lang w:val="en-AU"/>
        </w:rPr>
        <w:t>2</w:t>
      </w:r>
      <w:r w:rsidRPr="00ED3A01">
        <w:rPr>
          <w:b/>
          <w:bCs/>
          <w:lang w:val="en-AU"/>
        </w:rPr>
        <w:t>-</w:t>
      </w:r>
      <w:r w:rsidR="002049C5" w:rsidRPr="00ED3A01">
        <w:rPr>
          <w:b/>
          <w:bCs/>
          <w:lang w:val="en-AU"/>
        </w:rPr>
        <w:t>A</w:t>
      </w:r>
      <w:r w:rsidRPr="00ED3A01">
        <w:rPr>
          <w:b/>
          <w:bCs/>
          <w:lang w:val="en-AU"/>
        </w:rPr>
        <w:t xml:space="preserve">: </w:t>
      </w:r>
      <w:r w:rsidR="00327D6D" w:rsidRPr="00ED3A01">
        <w:rPr>
          <w:b/>
          <w:bCs/>
          <w:lang w:val="en-AU"/>
        </w:rPr>
        <w:t xml:space="preserve">Estimated </w:t>
      </w:r>
      <w:r w:rsidR="00327D6D" w:rsidRPr="00ED3A01">
        <w:rPr>
          <w:rFonts w:ascii="Arial" w:eastAsia="Times New Roman" w:hAnsi="Arial" w:cs="Arial"/>
          <w:b/>
          <w:color w:val="000000"/>
          <w:szCs w:val="22"/>
          <w:lang w:val="en-AU" w:eastAsia="en-AU"/>
        </w:rPr>
        <w:t xml:space="preserve">kindergarten </w:t>
      </w:r>
      <w:r w:rsidR="00327D6D" w:rsidRPr="00ED3A01">
        <w:rPr>
          <w:rFonts w:ascii="Arial" w:eastAsia="Times New Roman" w:hAnsi="Arial" w:cs="Arial"/>
          <w:b/>
          <w:bCs/>
          <w:color w:val="000000"/>
          <w:szCs w:val="22"/>
          <w:lang w:val="en-AU" w:eastAsia="en-AU"/>
        </w:rPr>
        <w:t>places required between 202</w:t>
      </w:r>
      <w:r w:rsidR="000B1BA5" w:rsidRPr="00ED3A01">
        <w:rPr>
          <w:rFonts w:ascii="Arial" w:eastAsia="Times New Roman" w:hAnsi="Arial" w:cs="Arial"/>
          <w:b/>
          <w:bCs/>
          <w:color w:val="000000"/>
          <w:szCs w:val="22"/>
          <w:lang w:val="en-AU" w:eastAsia="en-AU"/>
        </w:rPr>
        <w:t>6</w:t>
      </w:r>
      <w:r w:rsidR="00327D6D" w:rsidRPr="00ED3A01">
        <w:rPr>
          <w:rFonts w:ascii="Arial" w:eastAsia="Times New Roman" w:hAnsi="Arial" w:cs="Arial"/>
          <w:b/>
          <w:bCs/>
          <w:color w:val="000000"/>
          <w:szCs w:val="22"/>
          <w:lang w:val="en-AU" w:eastAsia="en-AU"/>
        </w:rPr>
        <w:t xml:space="preserve"> - 2036 </w:t>
      </w:r>
      <w:r w:rsidR="00CB2E2F" w:rsidRPr="00ED3A01">
        <w:rPr>
          <w:rFonts w:ascii="Arial" w:eastAsia="Times New Roman" w:hAnsi="Arial" w:cs="Arial"/>
          <w:b/>
          <w:bCs/>
          <w:color w:val="000000"/>
          <w:szCs w:val="22"/>
          <w:lang w:val="en-AU" w:eastAsia="en-AU"/>
        </w:rPr>
        <w:t xml:space="preserve">in </w:t>
      </w:r>
      <w:r w:rsidR="00935A8B" w:rsidRPr="00ED3A01">
        <w:rPr>
          <w:rFonts w:ascii="Arial" w:eastAsia="Times New Roman" w:hAnsi="Arial" w:cs="Arial"/>
          <w:b/>
          <w:bCs/>
          <w:color w:val="000000"/>
          <w:szCs w:val="22"/>
          <w:lang w:val="en-AU" w:eastAsia="en-AU"/>
        </w:rPr>
        <w:t>Barwon Heads - Armstrong Creek</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53342B" w:rsidRPr="00ED3A01" w14:paraId="01B58270" w14:textId="4743843A" w:rsidTr="00F22D76">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7D489B4" w14:textId="13A802A6" w:rsidR="0053342B" w:rsidRPr="00ED3A01" w:rsidRDefault="0053342B" w:rsidP="0053342B">
            <w:pPr>
              <w:spacing w:after="0"/>
              <w:jc w:val="center"/>
              <w:rPr>
                <w:rFonts w:ascii="Arial" w:eastAsia="Times New Roman" w:hAnsi="Arial" w:cs="Arial"/>
                <w:b/>
                <w:bCs/>
                <w:color w:val="FFFFFF" w:themeColor="background1"/>
                <w:sz w:val="20"/>
                <w:szCs w:val="22"/>
                <w:lang w:val="en-AU" w:eastAsia="en-AU"/>
              </w:rPr>
            </w:pPr>
            <w:bookmarkStart w:id="38" w:name="_Hlk133488569"/>
            <w:r w:rsidRPr="00ED3A01">
              <w:rPr>
                <w:rFonts w:ascii="Arial" w:hAnsi="Arial" w:cs="Arial"/>
                <w:b/>
                <w:bCs/>
                <w:color w:val="FFFFFF"/>
                <w:sz w:val="20"/>
                <w:szCs w:val="20"/>
              </w:rPr>
              <w:t>Barwon Heads - Armstrong Creek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04FDA131"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32DFB60A" w:rsidR="0053342B" w:rsidRPr="00ED3A01" w:rsidRDefault="0053342B" w:rsidP="0053342B">
            <w:pPr>
              <w:spacing w:after="0"/>
              <w:jc w:val="center"/>
              <w:rPr>
                <w:rFonts w:ascii="Arial" w:eastAsia="Times New Roman" w:hAnsi="Arial" w:cs="Arial"/>
                <w:b/>
                <w:bCs/>
                <w:sz w:val="20"/>
                <w:szCs w:val="22"/>
                <w:lang w:val="en-AU" w:eastAsia="en-AU"/>
              </w:rPr>
            </w:pPr>
            <w:r w:rsidRPr="00ED3A01">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7219D675"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51239A96"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198E56BC"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5B401C62"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6B59407C"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0F719312"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61CFE95A"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030C36A8"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4777D9B7"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2036</w:t>
            </w:r>
          </w:p>
        </w:tc>
      </w:tr>
      <w:tr w:rsidR="0053342B" w:rsidRPr="00ED3A01" w14:paraId="75D7BB4C" w14:textId="285E50D3" w:rsidTr="00034645">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73658F3C" w:rsidR="0053342B" w:rsidRPr="00ED3A01" w:rsidRDefault="0053342B" w:rsidP="0053342B">
            <w:pPr>
              <w:spacing w:after="0"/>
              <w:rPr>
                <w:rFonts w:ascii="Arial" w:eastAsia="Times New Roman" w:hAnsi="Arial" w:cs="Arial"/>
                <w:color w:val="000000"/>
                <w:sz w:val="20"/>
                <w:szCs w:val="22"/>
                <w:lang w:val="en-AU" w:eastAsia="en-AU"/>
              </w:rPr>
            </w:pPr>
            <w:bookmarkStart w:id="39" w:name="RANGE!B9"/>
            <w:r w:rsidRPr="00ED3A01">
              <w:rPr>
                <w:rFonts w:ascii="Arial" w:hAnsi="Arial" w:cs="Arial"/>
                <w:color w:val="000000"/>
                <w:sz w:val="20"/>
                <w:szCs w:val="20"/>
              </w:rPr>
              <w:t>Demand for kindergarten</w:t>
            </w:r>
            <w:bookmarkEnd w:id="39"/>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9E9CF7" w14:textId="1A34E1DE"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370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873EA" w14:textId="79C9B8DE"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404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3BD15" w14:textId="4AC617D5"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453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F9D02E" w14:textId="2C8D1189"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476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450CC" w14:textId="3AE66F5D"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504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C8504" w14:textId="354B1E46"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517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003E71" w14:textId="1DD534F4"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630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3683C89" w14:textId="175D4019"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735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0E71230" w14:textId="6F70AF2F"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746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BB17AAD" w14:textId="50FD8F71"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752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54F8605" w14:textId="2A74B526"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752</w:t>
            </w:r>
          </w:p>
        </w:tc>
      </w:tr>
      <w:tr w:rsidR="0053342B" w:rsidRPr="00ED3A01" w14:paraId="3B7EF454" w14:textId="4E60FF5F" w:rsidTr="00034645">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388E2CBB" w:rsidR="0053342B" w:rsidRPr="00ED3A01" w:rsidRDefault="0053342B" w:rsidP="0053342B">
            <w:pPr>
              <w:spacing w:after="0"/>
              <w:rPr>
                <w:rFonts w:ascii="Arial" w:eastAsia="Times New Roman" w:hAnsi="Arial" w:cs="Arial"/>
                <w:b/>
                <w:color w:val="000000"/>
                <w:sz w:val="20"/>
                <w:szCs w:val="22"/>
                <w:lang w:val="en-AU" w:eastAsia="en-AU"/>
              </w:rPr>
            </w:pPr>
            <w:bookmarkStart w:id="40" w:name="RANGE!B10"/>
            <w:r w:rsidRPr="00ED3A01">
              <w:rPr>
                <w:rFonts w:ascii="Arial" w:hAnsi="Arial" w:cs="Arial"/>
                <w:color w:val="000000"/>
                <w:sz w:val="20"/>
                <w:szCs w:val="20"/>
              </w:rPr>
              <w:t>Kindergarten supply</w:t>
            </w:r>
            <w:bookmarkEnd w:id="40"/>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D701C" w14:textId="4156D4CE" w:rsidR="0053342B" w:rsidRPr="00ED3A01" w:rsidRDefault="0053342B" w:rsidP="0053342B">
            <w:pPr>
              <w:spacing w:after="0"/>
              <w:jc w:val="right"/>
              <w:rPr>
                <w:rFonts w:ascii="Arial" w:eastAsia="Times New Roman" w:hAnsi="Arial" w:cs="Arial"/>
                <w:b/>
                <w:color w:val="000000"/>
                <w:sz w:val="20"/>
                <w:szCs w:val="22"/>
                <w:lang w:val="en-AU" w:eastAsia="en-AU"/>
              </w:rPr>
            </w:pPr>
            <w:r w:rsidRPr="00ED3A01">
              <w:rPr>
                <w:rFonts w:ascii="Arial" w:hAnsi="Arial" w:cs="Arial"/>
                <w:sz w:val="20"/>
                <w:szCs w:val="20"/>
              </w:rPr>
              <w:t>402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2CFB8" w14:textId="3B2EB8A1" w:rsidR="0053342B" w:rsidRPr="00ED3A01" w:rsidRDefault="0053342B" w:rsidP="0053342B">
            <w:pPr>
              <w:spacing w:after="0"/>
              <w:jc w:val="right"/>
              <w:rPr>
                <w:rFonts w:ascii="Arial" w:eastAsia="Times New Roman" w:hAnsi="Arial" w:cs="Arial"/>
                <w:b/>
                <w:color w:val="000000"/>
                <w:sz w:val="20"/>
                <w:szCs w:val="22"/>
                <w:lang w:val="en-AU" w:eastAsia="en-AU"/>
              </w:rPr>
            </w:pPr>
            <w:r w:rsidRPr="00ED3A01">
              <w:rPr>
                <w:rFonts w:ascii="Arial" w:hAnsi="Arial" w:cs="Arial"/>
                <w:sz w:val="20"/>
                <w:szCs w:val="20"/>
              </w:rPr>
              <w:t>402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78EC1" w14:textId="0A6DD182"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419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2B79" w14:textId="320B139C"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419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CA4FC" w14:textId="6DFC2807"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419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24431" w14:textId="7D988502"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419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B416AC" w14:textId="5F33904A"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419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D683F3" w14:textId="58335CBE"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419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D90D558" w14:textId="4579DA83"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454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8558988" w14:textId="6EC0A63C"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454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A31AC63" w14:textId="6FB6330C"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454</w:t>
            </w:r>
          </w:p>
        </w:tc>
      </w:tr>
      <w:tr w:rsidR="0053342B" w:rsidRPr="00ED3A01" w14:paraId="27DF5726" w14:textId="77777777" w:rsidTr="00034645">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64803B19" w:rsidR="0053342B" w:rsidRPr="00ED3A01" w:rsidRDefault="0053342B" w:rsidP="0053342B">
            <w:pPr>
              <w:spacing w:after="0"/>
              <w:rPr>
                <w:sz w:val="20"/>
                <w:lang w:val="en-AU"/>
              </w:rPr>
            </w:pPr>
            <w:r w:rsidRPr="00ED3A01">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8793E" w14:textId="266817BC" w:rsidR="0053342B" w:rsidRPr="00ED3A01" w:rsidRDefault="0053342B" w:rsidP="0053342B">
            <w:pPr>
              <w:spacing w:after="0"/>
              <w:jc w:val="right"/>
              <w:rPr>
                <w:rFonts w:ascii="Arial" w:eastAsia="Times New Roman" w:hAnsi="Arial" w:cs="Arial"/>
                <w:b/>
                <w:color w:val="000000"/>
                <w:sz w:val="20"/>
                <w:szCs w:val="22"/>
                <w:lang w:val="en-AU" w:eastAsia="en-AU"/>
              </w:rPr>
            </w:pPr>
            <w:r w:rsidRPr="00ED3A0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002A9" w14:textId="02633F1F" w:rsidR="0053342B" w:rsidRPr="00ED3A01" w:rsidRDefault="0053342B" w:rsidP="0053342B">
            <w:pPr>
              <w:spacing w:after="0"/>
              <w:jc w:val="right"/>
              <w:rPr>
                <w:rFonts w:ascii="Arial" w:eastAsia="Times New Roman" w:hAnsi="Arial" w:cs="Arial"/>
                <w:b/>
                <w:color w:val="000000"/>
                <w:sz w:val="20"/>
                <w:szCs w:val="22"/>
                <w:lang w:val="en-AU" w:eastAsia="en-AU"/>
              </w:rPr>
            </w:pPr>
            <w:r w:rsidRPr="00ED3A01">
              <w:rPr>
                <w:rFonts w:ascii="Arial" w:hAnsi="Arial" w:cs="Arial"/>
                <w:sz w:val="20"/>
                <w:szCs w:val="20"/>
              </w:rPr>
              <w:t>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2DDA4" w14:textId="3479481A"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34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DCB06" w14:textId="2BCFDDFF"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57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7520" w14:textId="6084543B"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85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4458E" w14:textId="4FA0380B"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98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76D5F61" w14:textId="5092EB51"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211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9F103C0" w14:textId="2F5A5CCA"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316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29ABB9" w14:textId="38A68D78"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292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ADC348" w14:textId="688E177F"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298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8296A49" w14:textId="2E285A59"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298</w:t>
            </w:r>
          </w:p>
        </w:tc>
      </w:tr>
      <w:bookmarkEnd w:id="38"/>
    </w:tbl>
    <w:p w14:paraId="106FFCE8" w14:textId="77777777" w:rsidR="00BA4049" w:rsidRPr="00ED3A01" w:rsidRDefault="00BA4049" w:rsidP="00BA4049">
      <w:pPr>
        <w:rPr>
          <w:lang w:val="en-AU"/>
        </w:rPr>
      </w:pPr>
    </w:p>
    <w:p w14:paraId="092D02E1" w14:textId="77777777" w:rsidR="00ED3A01" w:rsidRPr="00ED3A01" w:rsidRDefault="00ED3A01" w:rsidP="00BA4049">
      <w:pPr>
        <w:rPr>
          <w:lang w:val="en-AU"/>
        </w:rPr>
      </w:pPr>
    </w:p>
    <w:p w14:paraId="405F0BC9" w14:textId="77777777" w:rsidR="00ED3A01" w:rsidRPr="00ED3A01" w:rsidRDefault="00ED3A01" w:rsidP="00BA4049">
      <w:pPr>
        <w:rPr>
          <w:lang w:val="en-AU"/>
        </w:rPr>
      </w:pPr>
    </w:p>
    <w:p w14:paraId="07324E11" w14:textId="643B6514" w:rsidR="00CB2E2F" w:rsidRPr="00ED3A01" w:rsidRDefault="00CB2E2F" w:rsidP="00BA4049">
      <w:pPr>
        <w:rPr>
          <w:lang w:val="en-AU"/>
        </w:rPr>
      </w:pPr>
      <w:r w:rsidRPr="00ED3A01">
        <w:rPr>
          <w:b/>
          <w:bCs/>
          <w:lang w:val="en-AU"/>
        </w:rPr>
        <w:lastRenderedPageBreak/>
        <w:t>Table 2-</w:t>
      </w:r>
      <w:r w:rsidR="002049C5" w:rsidRPr="00ED3A01">
        <w:rPr>
          <w:b/>
          <w:bCs/>
          <w:lang w:val="en-AU"/>
        </w:rPr>
        <w:t>B</w:t>
      </w:r>
      <w:r w:rsidRPr="00ED3A01">
        <w:rPr>
          <w:b/>
          <w:bCs/>
          <w:lang w:val="en-AU"/>
        </w:rPr>
        <w:t xml:space="preserve">: Estimated </w:t>
      </w:r>
      <w:r w:rsidRPr="00ED3A01">
        <w:rPr>
          <w:rFonts w:ascii="Arial" w:eastAsia="Times New Roman" w:hAnsi="Arial" w:cs="Arial"/>
          <w:b/>
          <w:color w:val="000000"/>
          <w:szCs w:val="22"/>
          <w:lang w:val="en-AU" w:eastAsia="en-AU"/>
        </w:rPr>
        <w:t xml:space="preserve">kindergarten </w:t>
      </w:r>
      <w:r w:rsidRPr="00ED3A01">
        <w:rPr>
          <w:rFonts w:ascii="Arial" w:eastAsia="Times New Roman" w:hAnsi="Arial" w:cs="Arial"/>
          <w:b/>
          <w:bCs/>
          <w:color w:val="000000"/>
          <w:szCs w:val="22"/>
          <w:lang w:val="en-AU" w:eastAsia="en-AU"/>
        </w:rPr>
        <w:t>places required between 202</w:t>
      </w:r>
      <w:r w:rsidR="000B1BA5" w:rsidRPr="00ED3A01">
        <w:rPr>
          <w:rFonts w:ascii="Arial" w:eastAsia="Times New Roman" w:hAnsi="Arial" w:cs="Arial"/>
          <w:b/>
          <w:bCs/>
          <w:color w:val="000000"/>
          <w:szCs w:val="22"/>
          <w:lang w:val="en-AU" w:eastAsia="en-AU"/>
        </w:rPr>
        <w:t>6</w:t>
      </w:r>
      <w:r w:rsidRPr="00ED3A01">
        <w:rPr>
          <w:rFonts w:ascii="Arial" w:eastAsia="Times New Roman" w:hAnsi="Arial" w:cs="Arial"/>
          <w:b/>
          <w:bCs/>
          <w:color w:val="000000"/>
          <w:szCs w:val="22"/>
          <w:lang w:val="en-AU" w:eastAsia="en-AU"/>
        </w:rPr>
        <w:t xml:space="preserve"> - 2036 in </w:t>
      </w:r>
      <w:r w:rsidR="00935A8B" w:rsidRPr="00ED3A01">
        <w:rPr>
          <w:rFonts w:ascii="Arial" w:eastAsia="Times New Roman" w:hAnsi="Arial" w:cs="Arial"/>
          <w:b/>
          <w:bCs/>
          <w:color w:val="000000"/>
          <w:szCs w:val="22"/>
          <w:lang w:val="en-AU" w:eastAsia="en-AU"/>
        </w:rPr>
        <w:t>Belmont</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53342B" w:rsidRPr="00ED3A01" w14:paraId="1A8230F8" w14:textId="77777777" w:rsidTr="00C02DB7">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949DE05" w14:textId="3704AD68" w:rsidR="0053342B" w:rsidRPr="00ED3A01" w:rsidRDefault="0053342B" w:rsidP="0053342B">
            <w:pPr>
              <w:spacing w:after="0"/>
              <w:jc w:val="center"/>
              <w:rPr>
                <w:rFonts w:ascii="Arial" w:eastAsia="Times New Roman" w:hAnsi="Arial" w:cs="Arial"/>
                <w:b/>
                <w:bCs/>
                <w:color w:val="FFFFFF" w:themeColor="background1"/>
                <w:sz w:val="20"/>
                <w:szCs w:val="22"/>
                <w:lang w:val="en-AU" w:eastAsia="en-AU"/>
              </w:rPr>
            </w:pPr>
            <w:r w:rsidRPr="00ED3A01">
              <w:rPr>
                <w:rFonts w:ascii="Arial" w:hAnsi="Arial" w:cs="Arial"/>
                <w:b/>
                <w:bCs/>
                <w:color w:val="FFFFFF"/>
                <w:sz w:val="20"/>
                <w:szCs w:val="20"/>
              </w:rPr>
              <w:t>Belmont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1D72F65" w14:textId="62D14D0B"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7421DC5" w14:textId="283F7B79" w:rsidR="0053342B" w:rsidRPr="00ED3A01" w:rsidRDefault="0053342B" w:rsidP="0053342B">
            <w:pPr>
              <w:spacing w:after="0"/>
              <w:jc w:val="center"/>
              <w:rPr>
                <w:rFonts w:ascii="Arial" w:eastAsia="Times New Roman" w:hAnsi="Arial" w:cs="Arial"/>
                <w:b/>
                <w:bCs/>
                <w:sz w:val="20"/>
                <w:szCs w:val="22"/>
                <w:lang w:val="en-AU" w:eastAsia="en-AU"/>
              </w:rPr>
            </w:pPr>
            <w:r w:rsidRPr="00ED3A01">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E7CCD81" w14:textId="483329DD"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4E4BDE1" w14:textId="59C88903"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6554FC9" w14:textId="2C4FD8D7"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28CFE" w14:textId="0D19FECD"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479DE0" w14:textId="6829448D"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807DA8" w14:textId="7F32343D"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D61635B" w14:textId="737E09DC"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2D8548" w14:textId="3F54249E"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95EF24D" w14:textId="14B07FDD"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2036</w:t>
            </w:r>
          </w:p>
        </w:tc>
      </w:tr>
      <w:tr w:rsidR="0053342B" w:rsidRPr="00ED3A01" w14:paraId="445FE43B" w14:textId="77777777" w:rsidTr="00034645">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F9D4807" w14:textId="17B2716B" w:rsidR="0053342B" w:rsidRPr="00ED3A01" w:rsidRDefault="0053342B" w:rsidP="0053342B">
            <w:pPr>
              <w:spacing w:after="0"/>
              <w:rPr>
                <w:rFonts w:ascii="Arial" w:eastAsia="Times New Roman" w:hAnsi="Arial" w:cs="Arial"/>
                <w:color w:val="000000"/>
                <w:sz w:val="20"/>
                <w:szCs w:val="22"/>
                <w:lang w:val="en-AU" w:eastAsia="en-AU"/>
              </w:rPr>
            </w:pPr>
            <w:r w:rsidRPr="00ED3A01">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E0F549" w14:textId="33B5C261"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358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EA29A" w14:textId="5EEED908"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381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0A072" w14:textId="0C08E0ED"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397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81F96" w14:textId="4BA98F7B"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392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A0A618" w14:textId="42F2420B"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393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10B014" w14:textId="62DC6A19"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386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53F9C13" w14:textId="3CDF3393"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447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4535035" w14:textId="59CA56DB"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499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B38C9C8" w14:textId="42730233"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495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CA1F744" w14:textId="512834EB"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491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C97BDF9" w14:textId="0E8305C6"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485</w:t>
            </w:r>
          </w:p>
        </w:tc>
      </w:tr>
      <w:tr w:rsidR="0053342B" w:rsidRPr="00ED3A01" w14:paraId="03D7C2A7" w14:textId="77777777" w:rsidTr="00034645">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37F0E" w14:textId="1DC35C1C" w:rsidR="0053342B" w:rsidRPr="00ED3A01" w:rsidRDefault="0053342B" w:rsidP="0053342B">
            <w:pPr>
              <w:spacing w:after="0"/>
              <w:rPr>
                <w:rFonts w:ascii="Arial" w:eastAsia="Times New Roman" w:hAnsi="Arial" w:cs="Arial"/>
                <w:b/>
                <w:color w:val="000000"/>
                <w:sz w:val="20"/>
                <w:szCs w:val="22"/>
                <w:lang w:val="en-AU" w:eastAsia="en-AU"/>
              </w:rPr>
            </w:pPr>
            <w:r w:rsidRPr="00ED3A01">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EE0AD6" w14:textId="6AB17277" w:rsidR="0053342B" w:rsidRPr="00ED3A01" w:rsidRDefault="0053342B" w:rsidP="0053342B">
            <w:pPr>
              <w:spacing w:after="0"/>
              <w:jc w:val="right"/>
              <w:rPr>
                <w:rFonts w:ascii="Arial" w:eastAsia="Times New Roman" w:hAnsi="Arial" w:cs="Arial"/>
                <w:b/>
                <w:color w:val="000000"/>
                <w:sz w:val="20"/>
                <w:szCs w:val="22"/>
                <w:lang w:val="en-AU" w:eastAsia="en-AU"/>
              </w:rPr>
            </w:pPr>
            <w:r w:rsidRPr="00ED3A01">
              <w:rPr>
                <w:rFonts w:ascii="Arial" w:hAnsi="Arial" w:cs="Arial"/>
                <w:sz w:val="20"/>
                <w:szCs w:val="20"/>
              </w:rPr>
              <w:t>582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289E9" w14:textId="34812655" w:rsidR="0053342B" w:rsidRPr="00ED3A01" w:rsidRDefault="0053342B" w:rsidP="0053342B">
            <w:pPr>
              <w:spacing w:after="0"/>
              <w:jc w:val="right"/>
              <w:rPr>
                <w:rFonts w:ascii="Arial" w:eastAsia="Times New Roman" w:hAnsi="Arial" w:cs="Arial"/>
                <w:b/>
                <w:color w:val="000000"/>
                <w:sz w:val="20"/>
                <w:szCs w:val="22"/>
                <w:lang w:val="en-AU" w:eastAsia="en-AU"/>
              </w:rPr>
            </w:pPr>
            <w:r w:rsidRPr="00ED3A01">
              <w:rPr>
                <w:rFonts w:ascii="Arial" w:hAnsi="Arial" w:cs="Arial"/>
                <w:sz w:val="20"/>
                <w:szCs w:val="20"/>
              </w:rPr>
              <w:t>582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18524" w14:textId="59A86252"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605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2D7338" w14:textId="2BD0BCA8"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605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AA0D93" w14:textId="01E23CD8"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605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79F44" w14:textId="5F44ECB4"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605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405A587" w14:textId="7239A51C"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605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7AC243B" w14:textId="28800D59"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605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1F6AC66" w14:textId="538CD1A5"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652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408B0A" w14:textId="5C537743"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652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A22CB22" w14:textId="09133AC2"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652</w:t>
            </w:r>
          </w:p>
        </w:tc>
      </w:tr>
      <w:tr w:rsidR="0053342B" w:rsidRPr="00ED3A01" w14:paraId="4F2CEF70" w14:textId="77777777" w:rsidTr="00034645">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7533858" w14:textId="426735C1" w:rsidR="0053342B" w:rsidRPr="00ED3A01" w:rsidRDefault="0053342B" w:rsidP="0053342B">
            <w:pPr>
              <w:spacing w:after="0"/>
              <w:rPr>
                <w:sz w:val="20"/>
                <w:lang w:val="en-AU"/>
              </w:rPr>
            </w:pPr>
            <w:r w:rsidRPr="00ED3A01">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A539E0" w14:textId="0C86121F" w:rsidR="0053342B" w:rsidRPr="00ED3A01" w:rsidRDefault="0053342B" w:rsidP="0053342B">
            <w:pPr>
              <w:spacing w:after="0"/>
              <w:jc w:val="right"/>
              <w:rPr>
                <w:rFonts w:ascii="Arial" w:eastAsia="Times New Roman" w:hAnsi="Arial" w:cs="Arial"/>
                <w:b/>
                <w:color w:val="000000"/>
                <w:sz w:val="20"/>
                <w:szCs w:val="22"/>
                <w:lang w:val="en-AU" w:eastAsia="en-AU"/>
              </w:rPr>
            </w:pPr>
            <w:r w:rsidRPr="00ED3A0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A9F8CD" w14:textId="0E71DD0C" w:rsidR="0053342B" w:rsidRPr="00ED3A01" w:rsidRDefault="0053342B" w:rsidP="0053342B">
            <w:pPr>
              <w:spacing w:after="0"/>
              <w:jc w:val="right"/>
              <w:rPr>
                <w:rFonts w:ascii="Arial" w:eastAsia="Times New Roman" w:hAnsi="Arial" w:cs="Arial"/>
                <w:b/>
                <w:color w:val="000000"/>
                <w:sz w:val="20"/>
                <w:szCs w:val="22"/>
                <w:lang w:val="en-AU" w:eastAsia="en-AU"/>
              </w:rPr>
            </w:pPr>
            <w:r w:rsidRPr="00ED3A0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AB3AD" w14:textId="4139C829"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BE092" w14:textId="60C0AC94"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30A04" w14:textId="5AA981E1"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43881" w14:textId="33E885F5"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BC8B337" w14:textId="7A67CD16"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D8FEC52" w14:textId="7B33B0F6"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569C721" w14:textId="0918C3D5"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08FF73" w14:textId="161D7C9A"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23CBD09" w14:textId="0441D898"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0</w:t>
            </w:r>
          </w:p>
        </w:tc>
      </w:tr>
    </w:tbl>
    <w:p w14:paraId="6A4EB080" w14:textId="77777777" w:rsidR="00ED3A01" w:rsidRDefault="00ED3A01" w:rsidP="00BA4049">
      <w:pPr>
        <w:rPr>
          <w:b/>
          <w:bCs/>
          <w:lang w:val="en-AU"/>
        </w:rPr>
      </w:pPr>
    </w:p>
    <w:p w14:paraId="0F85E818" w14:textId="540BF8A5" w:rsidR="00BA4049" w:rsidRPr="00ED3A01" w:rsidRDefault="00CB2E2F" w:rsidP="00BA4049">
      <w:pPr>
        <w:rPr>
          <w:lang w:val="en-US"/>
        </w:rPr>
      </w:pPr>
      <w:r w:rsidRPr="00ED3A01">
        <w:rPr>
          <w:b/>
          <w:bCs/>
          <w:lang w:val="en-AU"/>
        </w:rPr>
        <w:t>Table 2-</w:t>
      </w:r>
      <w:r w:rsidR="002049C5" w:rsidRPr="00ED3A01">
        <w:rPr>
          <w:b/>
          <w:bCs/>
          <w:lang w:val="en-AU"/>
        </w:rPr>
        <w:t>C:</w:t>
      </w:r>
      <w:r w:rsidRPr="00ED3A01">
        <w:rPr>
          <w:b/>
          <w:bCs/>
          <w:lang w:val="en-AU"/>
        </w:rPr>
        <w:t xml:space="preserve"> Estimated </w:t>
      </w:r>
      <w:r w:rsidRPr="00ED3A01">
        <w:rPr>
          <w:rFonts w:ascii="Arial" w:eastAsia="Times New Roman" w:hAnsi="Arial" w:cs="Arial"/>
          <w:b/>
          <w:color w:val="000000"/>
          <w:szCs w:val="22"/>
          <w:lang w:val="en-AU" w:eastAsia="en-AU"/>
        </w:rPr>
        <w:t xml:space="preserve">kindergarten </w:t>
      </w:r>
      <w:r w:rsidRPr="00ED3A01">
        <w:rPr>
          <w:rFonts w:ascii="Arial" w:eastAsia="Times New Roman" w:hAnsi="Arial" w:cs="Arial"/>
          <w:b/>
          <w:bCs/>
          <w:color w:val="000000"/>
          <w:szCs w:val="22"/>
          <w:lang w:val="en-AU" w:eastAsia="en-AU"/>
        </w:rPr>
        <w:t>places required between 202</w:t>
      </w:r>
      <w:r w:rsidR="000B1BA5" w:rsidRPr="00ED3A01">
        <w:rPr>
          <w:rFonts w:ascii="Arial" w:eastAsia="Times New Roman" w:hAnsi="Arial" w:cs="Arial"/>
          <w:b/>
          <w:bCs/>
          <w:color w:val="000000"/>
          <w:szCs w:val="22"/>
          <w:lang w:val="en-AU" w:eastAsia="en-AU"/>
        </w:rPr>
        <w:t>6</w:t>
      </w:r>
      <w:r w:rsidRPr="00ED3A01">
        <w:rPr>
          <w:rFonts w:ascii="Arial" w:eastAsia="Times New Roman" w:hAnsi="Arial" w:cs="Arial"/>
          <w:b/>
          <w:bCs/>
          <w:color w:val="000000"/>
          <w:szCs w:val="22"/>
          <w:lang w:val="en-AU" w:eastAsia="en-AU"/>
        </w:rPr>
        <w:t xml:space="preserve"> - 2036 in </w:t>
      </w:r>
      <w:r w:rsidR="00935A8B" w:rsidRPr="00ED3A01">
        <w:rPr>
          <w:rFonts w:ascii="Arial" w:eastAsia="Times New Roman" w:hAnsi="Arial" w:cs="Arial"/>
          <w:b/>
          <w:bCs/>
          <w:color w:val="000000"/>
          <w:szCs w:val="22"/>
          <w:lang w:val="en-AU" w:eastAsia="en-AU"/>
        </w:rPr>
        <w:t>Charlemont</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53342B" w:rsidRPr="00ED3A01" w14:paraId="767040E3" w14:textId="77777777" w:rsidTr="000E2C58">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9CA90DF" w14:textId="4042DEB2" w:rsidR="0053342B" w:rsidRPr="00ED3A01" w:rsidRDefault="0053342B" w:rsidP="0053342B">
            <w:pPr>
              <w:spacing w:after="0"/>
              <w:jc w:val="center"/>
              <w:rPr>
                <w:rFonts w:ascii="Arial" w:eastAsia="Times New Roman" w:hAnsi="Arial" w:cs="Arial"/>
                <w:b/>
                <w:bCs/>
                <w:color w:val="FFFFFF" w:themeColor="background1"/>
                <w:sz w:val="20"/>
                <w:szCs w:val="22"/>
                <w:lang w:val="en-AU" w:eastAsia="en-AU"/>
              </w:rPr>
            </w:pPr>
            <w:bookmarkStart w:id="41" w:name="_Toc35334524"/>
            <w:r w:rsidRPr="00ED3A01">
              <w:rPr>
                <w:rFonts w:ascii="Arial" w:hAnsi="Arial" w:cs="Arial"/>
                <w:b/>
                <w:bCs/>
                <w:color w:val="FFFFFF"/>
                <w:sz w:val="20"/>
                <w:szCs w:val="20"/>
              </w:rPr>
              <w:t>Charlemont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B249ED0" w14:textId="4792E765"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6ED8FAB" w14:textId="194E9855" w:rsidR="0053342B" w:rsidRPr="00ED3A01" w:rsidRDefault="0053342B" w:rsidP="0053342B">
            <w:pPr>
              <w:spacing w:after="0"/>
              <w:jc w:val="center"/>
              <w:rPr>
                <w:rFonts w:ascii="Arial" w:eastAsia="Times New Roman" w:hAnsi="Arial" w:cs="Arial"/>
                <w:b/>
                <w:bCs/>
                <w:sz w:val="20"/>
                <w:szCs w:val="22"/>
                <w:lang w:val="en-AU" w:eastAsia="en-AU"/>
              </w:rPr>
            </w:pPr>
            <w:r w:rsidRPr="00ED3A01">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22AD6193" w14:textId="0B776819"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084FEB2" w14:textId="231CFFC7"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92BD8A4" w14:textId="05535461"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2EDA8" w14:textId="5E32407B"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1043D50" w14:textId="686F5386"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B12CDC" w14:textId="77BE0E1B"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A12C513" w14:textId="3A964CE1"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D1F1284" w14:textId="0B501F5E"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C1616A9" w14:textId="195B7276" w:rsidR="0053342B" w:rsidRPr="00ED3A01" w:rsidRDefault="0053342B" w:rsidP="0053342B">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2036</w:t>
            </w:r>
          </w:p>
        </w:tc>
      </w:tr>
      <w:tr w:rsidR="0053342B" w:rsidRPr="00ED3A01" w14:paraId="4CBE985A" w14:textId="77777777" w:rsidTr="00034645">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4B762918" w14:textId="732A2C2E" w:rsidR="0053342B" w:rsidRPr="00ED3A01" w:rsidRDefault="0053342B" w:rsidP="0053342B">
            <w:pPr>
              <w:spacing w:after="0"/>
              <w:rPr>
                <w:rFonts w:ascii="Arial" w:eastAsia="Times New Roman" w:hAnsi="Arial" w:cs="Arial"/>
                <w:color w:val="000000"/>
                <w:sz w:val="20"/>
                <w:szCs w:val="22"/>
                <w:lang w:val="en-AU" w:eastAsia="en-AU"/>
              </w:rPr>
            </w:pPr>
            <w:r w:rsidRPr="00ED3A01">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135577" w14:textId="33EDCD35"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455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C25E3D" w14:textId="44E644B1"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506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A64A37" w14:textId="50E61D5B"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623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79E3CA" w14:textId="27010AD8"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673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4A4FD" w14:textId="6E09D1B0"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737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A37E7" w14:textId="09BE493F"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771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D9F8962" w14:textId="640CB68C"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995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666717" w14:textId="79B05E69"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1</w:t>
            </w:r>
            <w:r w:rsidR="00ED3A01" w:rsidRPr="00ED3A01">
              <w:rPr>
                <w:rFonts w:ascii="Arial" w:hAnsi="Arial" w:cs="Arial"/>
                <w:sz w:val="20"/>
                <w:szCs w:val="20"/>
              </w:rPr>
              <w:t>,</w:t>
            </w:r>
            <w:r w:rsidRPr="00ED3A01">
              <w:rPr>
                <w:rFonts w:ascii="Arial" w:hAnsi="Arial" w:cs="Arial"/>
                <w:sz w:val="20"/>
                <w:szCs w:val="20"/>
              </w:rPr>
              <w:t>202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8DCC2D" w14:textId="3077A98D"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1</w:t>
            </w:r>
            <w:r w:rsidR="00ED3A01" w:rsidRPr="00ED3A01">
              <w:rPr>
                <w:rFonts w:ascii="Arial" w:hAnsi="Arial" w:cs="Arial"/>
                <w:sz w:val="20"/>
                <w:szCs w:val="20"/>
              </w:rPr>
              <w:t>,</w:t>
            </w:r>
            <w:r w:rsidRPr="00ED3A01">
              <w:rPr>
                <w:rFonts w:ascii="Arial" w:hAnsi="Arial" w:cs="Arial"/>
                <w:sz w:val="20"/>
                <w:szCs w:val="20"/>
              </w:rPr>
              <w:t>235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DDEA6A0" w14:textId="38BFC865"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1</w:t>
            </w:r>
            <w:r w:rsidR="00ED3A01" w:rsidRPr="00ED3A01">
              <w:rPr>
                <w:rFonts w:ascii="Arial" w:hAnsi="Arial" w:cs="Arial"/>
                <w:sz w:val="20"/>
                <w:szCs w:val="20"/>
              </w:rPr>
              <w:t>,</w:t>
            </w:r>
            <w:r w:rsidRPr="00ED3A01">
              <w:rPr>
                <w:rFonts w:ascii="Arial" w:hAnsi="Arial" w:cs="Arial"/>
                <w:sz w:val="20"/>
                <w:szCs w:val="20"/>
              </w:rPr>
              <w:t>259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1AB1E84" w14:textId="45D28832" w:rsidR="0053342B" w:rsidRPr="00ED3A01" w:rsidRDefault="0053342B" w:rsidP="0053342B">
            <w:pPr>
              <w:spacing w:after="0"/>
              <w:jc w:val="right"/>
              <w:rPr>
                <w:rFonts w:ascii="Arial" w:eastAsia="Times New Roman" w:hAnsi="Arial" w:cs="Arial"/>
                <w:color w:val="000000"/>
                <w:sz w:val="20"/>
                <w:szCs w:val="22"/>
                <w:lang w:val="en-AU" w:eastAsia="en-AU"/>
              </w:rPr>
            </w:pPr>
            <w:r w:rsidRPr="00ED3A01">
              <w:rPr>
                <w:rFonts w:ascii="Arial" w:hAnsi="Arial" w:cs="Arial"/>
                <w:sz w:val="20"/>
                <w:szCs w:val="20"/>
              </w:rPr>
              <w:t>1</w:t>
            </w:r>
            <w:r w:rsidR="00ED3A01" w:rsidRPr="00ED3A01">
              <w:rPr>
                <w:rFonts w:ascii="Arial" w:hAnsi="Arial" w:cs="Arial"/>
                <w:sz w:val="20"/>
                <w:szCs w:val="20"/>
              </w:rPr>
              <w:t>,</w:t>
            </w:r>
            <w:r w:rsidRPr="00ED3A01">
              <w:rPr>
                <w:rFonts w:ascii="Arial" w:hAnsi="Arial" w:cs="Arial"/>
                <w:sz w:val="20"/>
                <w:szCs w:val="20"/>
              </w:rPr>
              <w:t>278</w:t>
            </w:r>
          </w:p>
        </w:tc>
      </w:tr>
      <w:tr w:rsidR="0053342B" w:rsidRPr="00ED3A01" w14:paraId="796B112D" w14:textId="77777777" w:rsidTr="00034645">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78BD6" w14:textId="72403D82" w:rsidR="0053342B" w:rsidRPr="00ED3A01" w:rsidRDefault="0053342B" w:rsidP="0053342B">
            <w:pPr>
              <w:spacing w:after="0"/>
              <w:rPr>
                <w:rFonts w:ascii="Arial" w:eastAsia="Times New Roman" w:hAnsi="Arial" w:cs="Arial"/>
                <w:b/>
                <w:color w:val="000000"/>
                <w:sz w:val="20"/>
                <w:szCs w:val="22"/>
                <w:lang w:val="en-AU" w:eastAsia="en-AU"/>
              </w:rPr>
            </w:pPr>
            <w:r w:rsidRPr="00ED3A01">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EC7419" w14:textId="2584A781" w:rsidR="0053342B" w:rsidRPr="00ED3A01" w:rsidRDefault="0053342B" w:rsidP="0053342B">
            <w:pPr>
              <w:spacing w:after="0"/>
              <w:jc w:val="right"/>
              <w:rPr>
                <w:rFonts w:ascii="Arial" w:eastAsia="Times New Roman" w:hAnsi="Arial" w:cs="Arial"/>
                <w:b/>
                <w:color w:val="000000"/>
                <w:sz w:val="20"/>
                <w:szCs w:val="22"/>
                <w:lang w:val="en-AU" w:eastAsia="en-AU"/>
              </w:rPr>
            </w:pPr>
            <w:r w:rsidRPr="00ED3A01">
              <w:rPr>
                <w:rFonts w:ascii="Arial" w:hAnsi="Arial" w:cs="Arial"/>
                <w:sz w:val="20"/>
                <w:szCs w:val="20"/>
              </w:rPr>
              <w:t>564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2EB760" w14:textId="6D1ABC54" w:rsidR="0053342B" w:rsidRPr="00ED3A01" w:rsidRDefault="0053342B" w:rsidP="0053342B">
            <w:pPr>
              <w:spacing w:after="0"/>
              <w:jc w:val="right"/>
              <w:rPr>
                <w:rFonts w:ascii="Arial" w:eastAsia="Times New Roman" w:hAnsi="Arial" w:cs="Arial"/>
                <w:b/>
                <w:color w:val="000000"/>
                <w:sz w:val="20"/>
                <w:szCs w:val="22"/>
                <w:lang w:val="en-AU" w:eastAsia="en-AU"/>
              </w:rPr>
            </w:pPr>
            <w:r w:rsidRPr="00ED3A01">
              <w:rPr>
                <w:rFonts w:ascii="Arial" w:hAnsi="Arial" w:cs="Arial"/>
                <w:sz w:val="20"/>
                <w:szCs w:val="20"/>
              </w:rPr>
              <w:t>802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3DC4FB" w14:textId="35B7D2C2"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822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BA8243" w14:textId="681D3A36"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822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41D35" w14:textId="444F0C5F"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822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813E11" w14:textId="279A81CA"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822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736D46A" w14:textId="6D71DDB9"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822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D7FAFDD" w14:textId="4453FD04"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822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68A8475" w14:textId="651E5133"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864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B0847CE" w14:textId="571E0E0F"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864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7B798BC" w14:textId="370E2AF1"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864</w:t>
            </w:r>
          </w:p>
        </w:tc>
      </w:tr>
      <w:tr w:rsidR="0053342B" w:rsidRPr="00ED3A01" w14:paraId="382111A9" w14:textId="77777777" w:rsidTr="00034645">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B7EE3FC" w14:textId="47235251" w:rsidR="0053342B" w:rsidRPr="00ED3A01" w:rsidRDefault="0053342B" w:rsidP="0053342B">
            <w:pPr>
              <w:spacing w:after="0"/>
              <w:rPr>
                <w:sz w:val="20"/>
                <w:lang w:val="en-AU"/>
              </w:rPr>
            </w:pPr>
            <w:r w:rsidRPr="00ED3A01">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FCFF1B" w14:textId="3119CC49" w:rsidR="0053342B" w:rsidRPr="00ED3A01" w:rsidRDefault="0053342B" w:rsidP="0053342B">
            <w:pPr>
              <w:spacing w:after="0"/>
              <w:jc w:val="right"/>
              <w:rPr>
                <w:rFonts w:ascii="Arial" w:eastAsia="Times New Roman" w:hAnsi="Arial" w:cs="Arial"/>
                <w:b/>
                <w:color w:val="000000"/>
                <w:sz w:val="20"/>
                <w:szCs w:val="22"/>
                <w:lang w:val="en-AU" w:eastAsia="en-AU"/>
              </w:rPr>
            </w:pPr>
            <w:r w:rsidRPr="00ED3A0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3905E" w14:textId="45BEE4B6" w:rsidR="0053342B" w:rsidRPr="00ED3A01" w:rsidRDefault="0053342B" w:rsidP="0053342B">
            <w:pPr>
              <w:spacing w:after="0"/>
              <w:jc w:val="right"/>
              <w:rPr>
                <w:rFonts w:ascii="Arial" w:eastAsia="Times New Roman" w:hAnsi="Arial" w:cs="Arial"/>
                <w:b/>
                <w:color w:val="000000"/>
                <w:sz w:val="20"/>
                <w:szCs w:val="22"/>
                <w:lang w:val="en-AU" w:eastAsia="en-AU"/>
              </w:rPr>
            </w:pPr>
            <w:r w:rsidRPr="00ED3A0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562CCE" w14:textId="4758EBF0"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01BFB0" w14:textId="39603D84"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23AF82" w14:textId="3C24B6F0"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10EFB5" w14:textId="678AE1B0"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7C8D8A9" w14:textId="5601083C"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172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F2C8012" w14:textId="00A5C3D6"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379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93A009E" w14:textId="72569AA4"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371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1366B37" w14:textId="7F7784BB"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395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BBF134" w14:textId="272BE8C1" w:rsidR="0053342B" w:rsidRPr="00ED3A01" w:rsidRDefault="0053342B" w:rsidP="0053342B">
            <w:pPr>
              <w:spacing w:after="0"/>
              <w:jc w:val="right"/>
              <w:rPr>
                <w:rFonts w:ascii="Arial" w:eastAsia="Times New Roman" w:hAnsi="Arial" w:cs="Arial"/>
                <w:b/>
                <w:color w:val="FF0000"/>
                <w:sz w:val="20"/>
                <w:szCs w:val="22"/>
                <w:lang w:val="en-AU" w:eastAsia="en-AU"/>
              </w:rPr>
            </w:pPr>
            <w:r w:rsidRPr="00ED3A01">
              <w:rPr>
                <w:rFonts w:ascii="Arial" w:hAnsi="Arial" w:cs="Arial"/>
                <w:sz w:val="20"/>
                <w:szCs w:val="20"/>
              </w:rPr>
              <w:t>414</w:t>
            </w:r>
          </w:p>
        </w:tc>
      </w:tr>
    </w:tbl>
    <w:p w14:paraId="5041053A" w14:textId="77777777" w:rsidR="00ED3A01" w:rsidRDefault="00ED3A01" w:rsidP="00721B05">
      <w:pPr>
        <w:rPr>
          <w:lang w:val="en-AU"/>
        </w:rPr>
      </w:pPr>
    </w:p>
    <w:p w14:paraId="3F4F5B8E" w14:textId="258A9348" w:rsidR="00721B05" w:rsidRPr="00ED3A01" w:rsidRDefault="00721B05" w:rsidP="00721B05">
      <w:pPr>
        <w:rPr>
          <w:b/>
          <w:bCs/>
          <w:lang w:val="en-AU"/>
        </w:rPr>
      </w:pPr>
      <w:r w:rsidRPr="00ED3A01">
        <w:rPr>
          <w:b/>
          <w:bCs/>
          <w:lang w:val="en-AU"/>
        </w:rPr>
        <w:t>Table 2-</w:t>
      </w:r>
      <w:r w:rsidR="00935A8B" w:rsidRPr="00ED3A01">
        <w:rPr>
          <w:b/>
          <w:bCs/>
          <w:lang w:val="en-AU"/>
        </w:rPr>
        <w:t>D</w:t>
      </w:r>
      <w:r w:rsidRPr="00ED3A01">
        <w:rPr>
          <w:b/>
          <w:bCs/>
          <w:lang w:val="en-AU"/>
        </w:rPr>
        <w:t xml:space="preserve">: Estimated </w:t>
      </w:r>
      <w:r w:rsidRPr="00ED3A01">
        <w:rPr>
          <w:rFonts w:ascii="Arial" w:eastAsia="Times New Roman" w:hAnsi="Arial" w:cs="Arial"/>
          <w:b/>
          <w:color w:val="000000"/>
          <w:szCs w:val="22"/>
          <w:lang w:val="en-AU" w:eastAsia="en-AU"/>
        </w:rPr>
        <w:t xml:space="preserve">kindergarten </w:t>
      </w:r>
      <w:r w:rsidRPr="00ED3A01">
        <w:rPr>
          <w:rFonts w:ascii="Arial" w:eastAsia="Times New Roman" w:hAnsi="Arial" w:cs="Arial"/>
          <w:b/>
          <w:bCs/>
          <w:color w:val="000000"/>
          <w:szCs w:val="22"/>
          <w:lang w:val="en-AU" w:eastAsia="en-AU"/>
        </w:rPr>
        <w:t xml:space="preserve">places required between 2026 - 2036 in </w:t>
      </w:r>
      <w:r w:rsidR="00935A8B" w:rsidRPr="00ED3A01">
        <w:rPr>
          <w:rFonts w:ascii="Arial" w:eastAsia="Times New Roman" w:hAnsi="Arial" w:cs="Arial"/>
          <w:b/>
          <w:bCs/>
          <w:color w:val="000000"/>
          <w:szCs w:val="22"/>
          <w:lang w:val="en-AU" w:eastAsia="en-AU"/>
        </w:rPr>
        <w:t>Clifton Springs</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B2BA4" w:rsidRPr="00590B34" w14:paraId="36CE7A89" w14:textId="77777777" w:rsidTr="00EA64AF">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6278396A" w14:textId="4FD17899" w:rsidR="000B2BA4" w:rsidRPr="00ED3A01" w:rsidRDefault="000B2BA4" w:rsidP="000B2BA4">
            <w:pPr>
              <w:spacing w:after="0"/>
              <w:jc w:val="center"/>
              <w:rPr>
                <w:rFonts w:ascii="Arial" w:eastAsia="Times New Roman" w:hAnsi="Arial" w:cs="Arial"/>
                <w:b/>
                <w:bCs/>
                <w:color w:val="FFFFFF" w:themeColor="background1"/>
                <w:sz w:val="20"/>
                <w:szCs w:val="22"/>
                <w:lang w:val="en-AU" w:eastAsia="en-AU"/>
              </w:rPr>
            </w:pPr>
            <w:r w:rsidRPr="00ED3A01">
              <w:rPr>
                <w:rFonts w:ascii="Arial" w:hAnsi="Arial" w:cs="Arial"/>
                <w:b/>
                <w:bCs/>
                <w:color w:val="FFFFFF"/>
                <w:sz w:val="20"/>
                <w:szCs w:val="20"/>
              </w:rPr>
              <w:t>Clifton Springs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93F87C0" w14:textId="2364597D" w:rsidR="000B2BA4" w:rsidRPr="00ED3A01" w:rsidRDefault="000B2BA4" w:rsidP="000B2BA4">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547AE56" w14:textId="6AC23B37" w:rsidR="000B2BA4" w:rsidRPr="00ED3A01" w:rsidRDefault="000B2BA4" w:rsidP="000B2BA4">
            <w:pPr>
              <w:spacing w:after="0"/>
              <w:jc w:val="center"/>
              <w:rPr>
                <w:rFonts w:ascii="Arial" w:eastAsia="Times New Roman" w:hAnsi="Arial" w:cs="Arial"/>
                <w:b/>
                <w:bCs/>
                <w:sz w:val="20"/>
                <w:szCs w:val="22"/>
                <w:lang w:val="en-AU" w:eastAsia="en-AU"/>
              </w:rPr>
            </w:pPr>
            <w:r w:rsidRPr="00ED3A01">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39F7EE10" w14:textId="5351554D" w:rsidR="000B2BA4" w:rsidRPr="00ED3A01" w:rsidRDefault="000B2BA4" w:rsidP="000B2BA4">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774A6F6" w14:textId="747BE40A" w:rsidR="000B2BA4" w:rsidRPr="00ED3A01" w:rsidRDefault="000B2BA4" w:rsidP="000B2BA4">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13632B0" w14:textId="1F13086C" w:rsidR="000B2BA4" w:rsidRPr="00ED3A01" w:rsidRDefault="000B2BA4" w:rsidP="000B2BA4">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36594" w14:textId="2BA37BEB" w:rsidR="000B2BA4" w:rsidRPr="00ED3A01" w:rsidRDefault="000B2BA4" w:rsidP="000B2BA4">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F9C97DC" w14:textId="537BBFFE" w:rsidR="000B2BA4" w:rsidRPr="00ED3A01" w:rsidRDefault="000B2BA4" w:rsidP="000B2BA4">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57ABC80" w14:textId="76EDA6E2" w:rsidR="000B2BA4" w:rsidRPr="00ED3A01" w:rsidRDefault="000B2BA4" w:rsidP="000B2BA4">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09E2B5B" w14:textId="1B220193" w:rsidR="000B2BA4" w:rsidRPr="00ED3A01" w:rsidRDefault="000B2BA4" w:rsidP="000B2BA4">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EF20604" w14:textId="48E2E15D" w:rsidR="000B2BA4" w:rsidRPr="00ED3A01" w:rsidRDefault="000B2BA4" w:rsidP="000B2BA4">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5DDBDFD" w14:textId="064078F4" w:rsidR="000B2BA4" w:rsidRDefault="000B2BA4" w:rsidP="000B2BA4">
            <w:pPr>
              <w:spacing w:after="0"/>
              <w:jc w:val="center"/>
              <w:rPr>
                <w:rFonts w:ascii="Arial" w:eastAsia="Times New Roman" w:hAnsi="Arial" w:cs="Arial"/>
                <w:b/>
                <w:bCs/>
                <w:color w:val="000000"/>
                <w:sz w:val="20"/>
                <w:szCs w:val="22"/>
                <w:lang w:val="en-AU" w:eastAsia="en-AU"/>
              </w:rPr>
            </w:pPr>
            <w:r w:rsidRPr="00ED3A01">
              <w:rPr>
                <w:rFonts w:ascii="Arial" w:hAnsi="Arial" w:cs="Arial"/>
                <w:b/>
                <w:bCs/>
                <w:color w:val="000000"/>
                <w:sz w:val="20"/>
                <w:szCs w:val="20"/>
              </w:rPr>
              <w:t>2036</w:t>
            </w:r>
          </w:p>
        </w:tc>
      </w:tr>
      <w:tr w:rsidR="000B2BA4" w:rsidRPr="00590B34" w14:paraId="51299C38"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A3FBBA1" w14:textId="52821C62" w:rsidR="000B2BA4" w:rsidRPr="00590B34" w:rsidRDefault="000B2BA4" w:rsidP="000B2BA4">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0DCB81" w14:textId="6487C553"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399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4500A9" w14:textId="47A9E64E"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416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372358" w14:textId="5BF5206A"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456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3B98A" w14:textId="65E979CB"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459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01C36B" w14:textId="48F2412E"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468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B2A302" w14:textId="10BB52C9"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464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32453FA" w14:textId="7D63B106"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541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3B665E7" w14:textId="748B225F"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609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7701EB7" w14:textId="18B285A2"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603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3573D7B" w14:textId="13BD59B7"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599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4DE59D9" w14:textId="62278E5B"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596</w:t>
            </w:r>
          </w:p>
        </w:tc>
      </w:tr>
      <w:tr w:rsidR="000B2BA4" w:rsidRPr="00590B34" w14:paraId="482020E0"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AE7A3" w14:textId="1B317B2D" w:rsidR="000B2BA4" w:rsidRPr="00590B34" w:rsidRDefault="000B2BA4" w:rsidP="000B2BA4">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752324" w14:textId="544F211F" w:rsidR="000B2BA4" w:rsidRPr="004B2E91" w:rsidRDefault="000B2BA4" w:rsidP="000B2BA4">
            <w:pPr>
              <w:spacing w:after="0"/>
              <w:jc w:val="right"/>
              <w:rPr>
                <w:rFonts w:ascii="Arial" w:eastAsia="Times New Roman" w:hAnsi="Arial" w:cs="Arial"/>
                <w:b/>
                <w:color w:val="000000"/>
                <w:sz w:val="20"/>
                <w:szCs w:val="22"/>
                <w:lang w:val="en-AU" w:eastAsia="en-AU"/>
              </w:rPr>
            </w:pPr>
            <w:r>
              <w:rPr>
                <w:rFonts w:ascii="Arial" w:hAnsi="Arial" w:cs="Arial"/>
                <w:sz w:val="20"/>
                <w:szCs w:val="20"/>
              </w:rPr>
              <w:t>454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D20E7F" w14:textId="7AB68FCE" w:rsidR="000B2BA4" w:rsidRPr="004B2E91" w:rsidRDefault="000B2BA4" w:rsidP="000B2BA4">
            <w:pPr>
              <w:spacing w:after="0"/>
              <w:jc w:val="right"/>
              <w:rPr>
                <w:rFonts w:ascii="Arial" w:eastAsia="Times New Roman" w:hAnsi="Arial" w:cs="Arial"/>
                <w:b/>
                <w:color w:val="000000"/>
                <w:sz w:val="20"/>
                <w:szCs w:val="22"/>
                <w:lang w:val="en-AU" w:eastAsia="en-AU"/>
              </w:rPr>
            </w:pPr>
            <w:r>
              <w:rPr>
                <w:rFonts w:ascii="Arial" w:hAnsi="Arial" w:cs="Arial"/>
                <w:sz w:val="20"/>
                <w:szCs w:val="20"/>
              </w:rPr>
              <w:t>454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82DFB2" w14:textId="48B7C11B"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471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CCAD64" w14:textId="4C77F89B"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471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24CDBD" w14:textId="31893D4F"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471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F5A186" w14:textId="7901C1DC"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471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D429808" w14:textId="5376FDAC"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471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ECF123E" w14:textId="16EE86EE"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471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8FBBC39" w14:textId="57BB0AF6"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504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C70BF88" w14:textId="3DA0698B"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504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C70A2BE" w14:textId="4DFDBBBB"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504</w:t>
            </w:r>
          </w:p>
        </w:tc>
      </w:tr>
      <w:tr w:rsidR="000B2BA4" w:rsidRPr="00590B34" w14:paraId="49B64041"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39A00A7" w14:textId="21ABADD7" w:rsidR="000B2BA4" w:rsidRDefault="000B2BA4" w:rsidP="000B2BA4">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17C0E4" w14:textId="5238DC68" w:rsidR="000B2BA4" w:rsidRPr="004B2E91" w:rsidRDefault="000B2BA4" w:rsidP="000B2BA4">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4FA37A" w14:textId="6A6C70AC" w:rsidR="000B2BA4" w:rsidRPr="004B2E91" w:rsidRDefault="000B2BA4" w:rsidP="000B2BA4">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3F3F16" w14:textId="5D2B7017"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63F893" w14:textId="66781AFD"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43E11D" w14:textId="28B046AF"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1FFAD7" w14:textId="0D947B33"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1E6D3C3" w14:textId="1446FBEB"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71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F56A885" w14:textId="023B162E"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138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A8BD780" w14:textId="2FCE91D8"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99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1D71389" w14:textId="22BDC89D"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95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3150D91" w14:textId="65C601E7"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91</w:t>
            </w:r>
          </w:p>
        </w:tc>
      </w:tr>
    </w:tbl>
    <w:p w14:paraId="19DA1A79" w14:textId="77777777" w:rsidR="00ED3A01" w:rsidRDefault="00ED3A01" w:rsidP="00721B05">
      <w:pPr>
        <w:rPr>
          <w:lang w:val="en-AU"/>
        </w:rPr>
      </w:pPr>
    </w:p>
    <w:p w14:paraId="7B711F29" w14:textId="3E428AF8" w:rsidR="00721B05" w:rsidRDefault="00721B05" w:rsidP="00721B05">
      <w:pPr>
        <w:rPr>
          <w:lang w:val="en-AU"/>
        </w:rPr>
      </w:pPr>
      <w:r>
        <w:rPr>
          <w:b/>
          <w:bCs/>
          <w:lang w:val="en-AU"/>
        </w:rPr>
        <w:t>Table 2-</w:t>
      </w:r>
      <w:r w:rsidR="00935A8B">
        <w:rPr>
          <w:b/>
          <w:bCs/>
          <w:lang w:val="en-AU"/>
        </w:rPr>
        <w:t>E</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935A8B">
        <w:rPr>
          <w:rFonts w:ascii="Arial" w:eastAsia="Times New Roman" w:hAnsi="Arial" w:cs="Arial"/>
          <w:b/>
          <w:bCs/>
          <w:color w:val="000000"/>
          <w:szCs w:val="22"/>
          <w:lang w:val="en-AU" w:eastAsia="en-AU"/>
        </w:rPr>
        <w:t>Corio – Lovely Banks</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B2BA4" w:rsidRPr="00590B34" w14:paraId="3E5D011C" w14:textId="77777777" w:rsidTr="0010424F">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DC567CC" w14:textId="1C652953" w:rsidR="000B2BA4" w:rsidRPr="00590B34" w:rsidRDefault="000B2BA4" w:rsidP="000B2BA4">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Corio - Lovely Banks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92BD958" w14:textId="43EAEEF7" w:rsidR="000B2BA4" w:rsidRPr="00590B3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23DF5D1" w14:textId="3AD9D278" w:rsidR="000B2BA4" w:rsidRPr="00590B34" w:rsidRDefault="000B2BA4" w:rsidP="000B2BA4">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1E0BF52C" w14:textId="3BD678CF" w:rsidR="000B2BA4" w:rsidRPr="00590B3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BC94CD6" w14:textId="54292DEE" w:rsidR="000B2BA4" w:rsidRPr="00590B3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49592E6" w14:textId="3C64EA14" w:rsidR="000B2BA4" w:rsidRPr="00590B3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13D45" w14:textId="49268D96" w:rsidR="000B2BA4" w:rsidRPr="00590B3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1087759" w14:textId="50936738" w:rsidR="000B2BA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CD79820" w14:textId="0989B8F5" w:rsidR="000B2BA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5F3FB23" w14:textId="41F68F4E" w:rsidR="000B2BA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BF63CC4" w14:textId="1CE1DF28" w:rsidR="000B2BA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085F6E1" w14:textId="0A247E09" w:rsidR="000B2BA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0B2BA4" w:rsidRPr="00590B34" w14:paraId="31613255"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100742E" w14:textId="704B28F3" w:rsidR="000B2BA4" w:rsidRPr="00590B34" w:rsidRDefault="000B2BA4" w:rsidP="000B2BA4">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75B67E" w14:textId="0E6EF089"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375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E6D8F1" w14:textId="510E6DCB"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411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1D4EE0" w14:textId="3196DD2A"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474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679920" w14:textId="03AF54A0"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507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6A51D8" w14:textId="784E32B9"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555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D290A1" w14:textId="6AFCD0AD"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588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C033D12" w14:textId="7FDE6538"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747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34A8113" w14:textId="11DE1699"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908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C46B62F" w14:textId="1015ABCD"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972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FC7DB5B" w14:textId="30E46A66"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041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136E0F8" w14:textId="46E3EC13"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110</w:t>
            </w:r>
          </w:p>
        </w:tc>
      </w:tr>
      <w:tr w:rsidR="000B2BA4" w:rsidRPr="00590B34" w14:paraId="660A0253"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D4AF1C" w14:textId="2D2937AD" w:rsidR="000B2BA4" w:rsidRPr="00590B34" w:rsidRDefault="000B2BA4" w:rsidP="000B2BA4">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4EAE69" w14:textId="2149A7FD" w:rsidR="000B2BA4" w:rsidRPr="004B2E91" w:rsidRDefault="000B2BA4" w:rsidP="000B2BA4">
            <w:pPr>
              <w:spacing w:after="0"/>
              <w:jc w:val="right"/>
              <w:rPr>
                <w:rFonts w:ascii="Arial" w:eastAsia="Times New Roman" w:hAnsi="Arial" w:cs="Arial"/>
                <w:b/>
                <w:color w:val="000000"/>
                <w:sz w:val="20"/>
                <w:szCs w:val="22"/>
                <w:lang w:val="en-AU" w:eastAsia="en-AU"/>
              </w:rPr>
            </w:pPr>
            <w:r>
              <w:rPr>
                <w:rFonts w:ascii="Arial" w:hAnsi="Arial" w:cs="Arial"/>
                <w:sz w:val="20"/>
                <w:szCs w:val="20"/>
              </w:rPr>
              <w:t>349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85BD4C" w14:textId="21BE5AF8" w:rsidR="000B2BA4" w:rsidRPr="004B2E91" w:rsidRDefault="000B2BA4" w:rsidP="000B2BA4">
            <w:pPr>
              <w:spacing w:after="0"/>
              <w:jc w:val="right"/>
              <w:rPr>
                <w:rFonts w:ascii="Arial" w:eastAsia="Times New Roman" w:hAnsi="Arial" w:cs="Arial"/>
                <w:b/>
                <w:color w:val="000000"/>
                <w:sz w:val="20"/>
                <w:szCs w:val="22"/>
                <w:lang w:val="en-AU" w:eastAsia="en-AU"/>
              </w:rPr>
            </w:pPr>
            <w:r>
              <w:rPr>
                <w:rFonts w:ascii="Arial" w:hAnsi="Arial" w:cs="Arial"/>
                <w:sz w:val="20"/>
                <w:szCs w:val="20"/>
              </w:rPr>
              <w:t>349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BBED90" w14:textId="1EB4AF91"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371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95AF50" w14:textId="14C00E7E"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371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736F98" w14:textId="26F8AFD2"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371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8D0AC2" w14:textId="2D7DE009"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371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5E2AE17" w14:textId="51087D74"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371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43D5443" w14:textId="4DC1B038"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371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FD6791D" w14:textId="1A922F76"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417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1F12129" w14:textId="7533708B"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417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A91CA49" w14:textId="51718AEB"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417</w:t>
            </w:r>
          </w:p>
        </w:tc>
      </w:tr>
      <w:tr w:rsidR="000B2BA4" w:rsidRPr="00590B34" w14:paraId="16416A3D"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90816A6" w14:textId="5854F915" w:rsidR="000B2BA4" w:rsidRDefault="000B2BA4" w:rsidP="000B2BA4">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59B8BE" w14:textId="4EE47FB5" w:rsidR="000B2BA4" w:rsidRPr="004B2E91" w:rsidRDefault="000B2BA4" w:rsidP="000B2BA4">
            <w:pPr>
              <w:spacing w:after="0"/>
              <w:jc w:val="right"/>
              <w:rPr>
                <w:rFonts w:ascii="Arial" w:eastAsia="Times New Roman" w:hAnsi="Arial" w:cs="Arial"/>
                <w:b/>
                <w:color w:val="000000"/>
                <w:sz w:val="20"/>
                <w:szCs w:val="22"/>
                <w:lang w:val="en-AU" w:eastAsia="en-AU"/>
              </w:rPr>
            </w:pPr>
            <w:r>
              <w:rPr>
                <w:rFonts w:ascii="Arial" w:hAnsi="Arial" w:cs="Arial"/>
                <w:sz w:val="20"/>
                <w:szCs w:val="20"/>
              </w:rPr>
              <w:t>26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113415" w14:textId="2F041DDE" w:rsidR="000B2BA4" w:rsidRPr="004B2E91" w:rsidRDefault="000B2BA4" w:rsidP="000B2BA4">
            <w:pPr>
              <w:spacing w:after="0"/>
              <w:jc w:val="right"/>
              <w:rPr>
                <w:rFonts w:ascii="Arial" w:eastAsia="Times New Roman" w:hAnsi="Arial" w:cs="Arial"/>
                <w:b/>
                <w:color w:val="000000"/>
                <w:sz w:val="20"/>
                <w:szCs w:val="22"/>
                <w:lang w:val="en-AU" w:eastAsia="en-AU"/>
              </w:rPr>
            </w:pPr>
            <w:r>
              <w:rPr>
                <w:rFonts w:ascii="Arial" w:hAnsi="Arial" w:cs="Arial"/>
                <w:sz w:val="20"/>
                <w:szCs w:val="20"/>
              </w:rPr>
              <w:t>62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07C20D" w14:textId="4BFAA2B1"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103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AC3DF3" w14:textId="6940405B"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135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D142DB" w14:textId="60F1DE04"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183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FEB282" w14:textId="39DF1C11"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216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0131518" w14:textId="3F447F22"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375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71D1AD3" w14:textId="41CE15B7"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536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29AFA14" w14:textId="1A23E992"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555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E789A8B" w14:textId="6EC44294"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625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3CDB910" w14:textId="7A3B1EF9"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693</w:t>
            </w:r>
          </w:p>
        </w:tc>
      </w:tr>
    </w:tbl>
    <w:p w14:paraId="66956E50" w14:textId="77777777" w:rsidR="00721B05" w:rsidRDefault="00721B05" w:rsidP="00721B05">
      <w:pPr>
        <w:rPr>
          <w:lang w:val="en-US"/>
        </w:rPr>
      </w:pPr>
    </w:p>
    <w:p w14:paraId="0DB5F032" w14:textId="124B439B" w:rsidR="00721B05" w:rsidRDefault="00721B05" w:rsidP="00721B05">
      <w:pPr>
        <w:rPr>
          <w:lang w:val="en-US"/>
        </w:rPr>
      </w:pPr>
      <w:r>
        <w:rPr>
          <w:b/>
          <w:bCs/>
          <w:lang w:val="en-AU"/>
        </w:rPr>
        <w:t>Table 2-</w:t>
      </w:r>
      <w:r w:rsidR="00935A8B">
        <w:rPr>
          <w:b/>
          <w:bCs/>
          <w:lang w:val="en-AU"/>
        </w:rPr>
        <w:t>F</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935A8B">
        <w:rPr>
          <w:rFonts w:ascii="Arial" w:eastAsia="Times New Roman" w:hAnsi="Arial" w:cs="Arial"/>
          <w:b/>
          <w:bCs/>
          <w:color w:val="000000"/>
          <w:szCs w:val="22"/>
          <w:lang w:val="en-AU" w:eastAsia="en-AU"/>
        </w:rPr>
        <w:t>Geelong</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B2BA4" w:rsidRPr="00590B34" w14:paraId="0EE591D7" w14:textId="77777777" w:rsidTr="00136836">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7CC6EAE" w14:textId="7794C99C" w:rsidR="000B2BA4" w:rsidRPr="00590B34" w:rsidRDefault="000B2BA4" w:rsidP="000B2BA4">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Geelong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8BECBC0" w14:textId="11604E2D" w:rsidR="000B2BA4" w:rsidRPr="00590B3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A9B439D" w14:textId="45860C31" w:rsidR="000B2BA4" w:rsidRPr="00590B34" w:rsidRDefault="000B2BA4" w:rsidP="000B2BA4">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617DC715" w14:textId="7446A271" w:rsidR="000B2BA4" w:rsidRPr="00590B3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14B63CB" w14:textId="34E17B66" w:rsidR="000B2BA4" w:rsidRPr="00590B3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440438E" w14:textId="62B3B6B7" w:rsidR="000B2BA4" w:rsidRPr="00590B3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C6C24" w14:textId="6D81A253" w:rsidR="000B2BA4" w:rsidRPr="00590B3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A7D547A" w14:textId="4477981E" w:rsidR="000B2BA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51EBD63" w14:textId="7868170B" w:rsidR="000B2BA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7545C8C" w14:textId="29272309" w:rsidR="000B2BA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A6F620A" w14:textId="59D642F1" w:rsidR="000B2BA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E110B27" w14:textId="376C3087" w:rsidR="000B2BA4" w:rsidRDefault="000B2BA4" w:rsidP="000B2BA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0B2BA4" w:rsidRPr="00590B34" w14:paraId="207B03F5"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818A133" w14:textId="0E7372FB" w:rsidR="000B2BA4" w:rsidRPr="00590B34" w:rsidRDefault="000B2BA4" w:rsidP="000B2BA4">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ECEEEF" w14:textId="7E0EC239"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275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96EC4A" w14:textId="173E0A02"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299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F3A5D4" w14:textId="4212A799"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319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2D92C8" w14:textId="60B46D40"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323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64B130" w14:textId="04D013D5"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335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EE508F" w14:textId="3D959537"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337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956640" w14:textId="2E8A39B8"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395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0807918" w14:textId="07D5206A"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448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BB27160" w14:textId="16492A73"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453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7B439AE" w14:textId="0FEE2A23"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461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8159ED3" w14:textId="3ED34892" w:rsidR="000B2BA4" w:rsidRPr="00590B34" w:rsidRDefault="000B2BA4" w:rsidP="000B2BA4">
            <w:pPr>
              <w:spacing w:after="0"/>
              <w:jc w:val="right"/>
              <w:rPr>
                <w:rFonts w:ascii="Arial" w:eastAsia="Times New Roman" w:hAnsi="Arial" w:cs="Arial"/>
                <w:color w:val="000000"/>
                <w:sz w:val="20"/>
                <w:szCs w:val="22"/>
                <w:lang w:val="en-AU" w:eastAsia="en-AU"/>
              </w:rPr>
            </w:pPr>
            <w:r>
              <w:rPr>
                <w:rFonts w:ascii="Arial" w:hAnsi="Arial" w:cs="Arial"/>
                <w:sz w:val="20"/>
                <w:szCs w:val="20"/>
              </w:rPr>
              <w:t>466</w:t>
            </w:r>
          </w:p>
        </w:tc>
      </w:tr>
      <w:tr w:rsidR="000B2BA4" w:rsidRPr="00590B34" w14:paraId="320E4721"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398C9" w14:textId="2790369C" w:rsidR="000B2BA4" w:rsidRPr="00590B34" w:rsidRDefault="000B2BA4" w:rsidP="000B2BA4">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191522" w14:textId="628BBFB5" w:rsidR="000B2BA4" w:rsidRPr="004B2E91" w:rsidRDefault="000B2BA4" w:rsidP="000B2BA4">
            <w:pPr>
              <w:spacing w:after="0"/>
              <w:jc w:val="right"/>
              <w:rPr>
                <w:rFonts w:ascii="Arial" w:eastAsia="Times New Roman" w:hAnsi="Arial" w:cs="Arial"/>
                <w:b/>
                <w:color w:val="000000"/>
                <w:sz w:val="20"/>
                <w:szCs w:val="22"/>
                <w:lang w:val="en-AU" w:eastAsia="en-AU"/>
              </w:rPr>
            </w:pPr>
            <w:r>
              <w:rPr>
                <w:rFonts w:ascii="Arial" w:hAnsi="Arial" w:cs="Arial"/>
                <w:sz w:val="20"/>
                <w:szCs w:val="20"/>
              </w:rPr>
              <w:t>405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4CA972" w14:textId="26467612" w:rsidR="000B2BA4" w:rsidRPr="004B2E91" w:rsidRDefault="000B2BA4" w:rsidP="000B2BA4">
            <w:pPr>
              <w:spacing w:after="0"/>
              <w:jc w:val="right"/>
              <w:rPr>
                <w:rFonts w:ascii="Arial" w:eastAsia="Times New Roman" w:hAnsi="Arial" w:cs="Arial"/>
                <w:b/>
                <w:color w:val="000000"/>
                <w:sz w:val="20"/>
                <w:szCs w:val="22"/>
                <w:lang w:val="en-AU" w:eastAsia="en-AU"/>
              </w:rPr>
            </w:pPr>
            <w:r>
              <w:rPr>
                <w:rFonts w:ascii="Arial" w:hAnsi="Arial" w:cs="Arial"/>
                <w:sz w:val="20"/>
                <w:szCs w:val="20"/>
              </w:rPr>
              <w:t>405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0D4A10" w14:textId="782C58EB"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423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DF24E0" w14:textId="585C1B0B"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423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966FC8" w14:textId="60864F95"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423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4B0D4A" w14:textId="1BA7F820"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423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849D495" w14:textId="15E693CF"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423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36D25FC" w14:textId="49C117CF"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423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D56DD76" w14:textId="0FBB2F1A"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458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87AB216" w14:textId="1B0AB630"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458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60ED500" w14:textId="04FC1CB1"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458</w:t>
            </w:r>
          </w:p>
        </w:tc>
      </w:tr>
      <w:tr w:rsidR="000B2BA4" w:rsidRPr="00590B34" w14:paraId="1423AF9B"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68CB86A4" w14:textId="3B0DE2FD" w:rsidR="000B2BA4" w:rsidRDefault="000B2BA4" w:rsidP="000B2BA4">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F9309F" w14:textId="1EC9DFED" w:rsidR="000B2BA4" w:rsidRPr="004B2E91" w:rsidRDefault="000B2BA4" w:rsidP="000B2BA4">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CB24F2" w14:textId="41A03CAC" w:rsidR="000B2BA4" w:rsidRPr="004B2E91" w:rsidRDefault="000B2BA4" w:rsidP="000B2BA4">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5521F1" w14:textId="3B446774"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040613" w14:textId="4A41A63B"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69D37B" w14:textId="5392FE26"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E2E196" w14:textId="492CD40B"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EF51168" w14:textId="57CF7479"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AA99B6C" w14:textId="4CB434ED"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25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7BC5381" w14:textId="385F4250"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EDC4A77" w14:textId="397FC537"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4217F77" w14:textId="75BD93C3" w:rsidR="000B2BA4" w:rsidRPr="004B2E91" w:rsidRDefault="000B2BA4" w:rsidP="000B2BA4">
            <w:pPr>
              <w:spacing w:after="0"/>
              <w:jc w:val="right"/>
              <w:rPr>
                <w:rFonts w:ascii="Arial" w:eastAsia="Times New Roman" w:hAnsi="Arial" w:cs="Arial"/>
                <w:b/>
                <w:color w:val="FF0000"/>
                <w:sz w:val="20"/>
                <w:szCs w:val="22"/>
                <w:lang w:val="en-AU" w:eastAsia="en-AU"/>
              </w:rPr>
            </w:pPr>
            <w:r>
              <w:rPr>
                <w:rFonts w:ascii="Arial" w:hAnsi="Arial" w:cs="Arial"/>
                <w:sz w:val="20"/>
                <w:szCs w:val="20"/>
              </w:rPr>
              <w:t>8</w:t>
            </w:r>
          </w:p>
        </w:tc>
      </w:tr>
    </w:tbl>
    <w:p w14:paraId="68FCA4E9" w14:textId="77777777" w:rsidR="00721B05" w:rsidRDefault="00721B05" w:rsidP="00BA4049">
      <w:pPr>
        <w:spacing w:after="0"/>
        <w:rPr>
          <w:lang w:val="en-AU"/>
        </w:rPr>
      </w:pPr>
    </w:p>
    <w:p w14:paraId="40597F41" w14:textId="77777777" w:rsidR="00ED3A01" w:rsidRDefault="00ED3A01" w:rsidP="00721B05">
      <w:pPr>
        <w:rPr>
          <w:b/>
          <w:bCs/>
          <w:lang w:val="en-AU"/>
        </w:rPr>
      </w:pPr>
    </w:p>
    <w:p w14:paraId="46B448AE" w14:textId="5F364748" w:rsidR="00721B05" w:rsidRPr="00840618" w:rsidRDefault="00721B05" w:rsidP="00721B05">
      <w:pPr>
        <w:rPr>
          <w:b/>
          <w:bCs/>
          <w:lang w:val="en-AU"/>
        </w:rPr>
      </w:pPr>
      <w:r>
        <w:rPr>
          <w:b/>
          <w:bCs/>
          <w:lang w:val="en-AU"/>
        </w:rPr>
        <w:lastRenderedPageBreak/>
        <w:t>Table 2-</w:t>
      </w:r>
      <w:r w:rsidR="00935A8B">
        <w:rPr>
          <w:b/>
          <w:bCs/>
          <w:lang w:val="en-AU"/>
        </w:rPr>
        <w:t>G</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2026 - 2036 in </w:t>
      </w:r>
      <w:r w:rsidR="00935A8B" w:rsidRPr="00935A8B">
        <w:rPr>
          <w:rFonts w:ascii="Arial" w:eastAsia="Times New Roman" w:hAnsi="Arial" w:cs="Arial"/>
          <w:b/>
          <w:bCs/>
          <w:color w:val="000000"/>
          <w:szCs w:val="22"/>
          <w:lang w:val="en-AU" w:eastAsia="en-AU"/>
        </w:rPr>
        <w:t xml:space="preserve">Geelong West - Hamlyn Heights </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E5448" w:rsidRPr="00590B34" w14:paraId="6E96BC36" w14:textId="77777777" w:rsidTr="00D701E2">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0D550FA9" w14:textId="2E863882" w:rsidR="000E5448" w:rsidRPr="00590B34" w:rsidRDefault="000E5448" w:rsidP="000E5448">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Geelong West - Hamlyn Heights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3466EB6" w14:textId="245DADF1"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011E4F5" w14:textId="08656E8F" w:rsidR="000E5448" w:rsidRPr="00590B34" w:rsidRDefault="000E5448" w:rsidP="000E544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19893E42" w14:textId="11C1539A"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12626BE" w14:textId="60EADD8F"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FA92CC6" w14:textId="6D57AB73"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79B65" w14:textId="17F338BB"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814816" w14:textId="2A4DDF16"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4B73807" w14:textId="68A043F5"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3ED3BB0" w14:textId="4FA88F4C"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F178BED" w14:textId="3D2FB78F"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55FFDC2" w14:textId="57EED141"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0E5448" w:rsidRPr="00590B34" w14:paraId="192EF63E"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7BF616C" w14:textId="1AC7D70F" w:rsidR="000E5448" w:rsidRPr="00590B34" w:rsidRDefault="000E5448" w:rsidP="000E544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09452C" w14:textId="7F9220CE"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562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AF9A21" w14:textId="24016E2E"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581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B8A241" w14:textId="65ECB18D"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635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356F47" w14:textId="44645C11"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636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FAE490" w14:textId="592CDCF4"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658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1F4620" w14:textId="2925623F"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663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DD1FCFC" w14:textId="1A36CA0E"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792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BE334B3" w14:textId="42F23348"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913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669991C" w14:textId="60A633D6"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926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C239819" w14:textId="631F7B0C"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948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C8EB127" w14:textId="49C06130"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974</w:t>
            </w:r>
          </w:p>
        </w:tc>
      </w:tr>
      <w:tr w:rsidR="000E5448" w:rsidRPr="00590B34" w14:paraId="5C3C642C"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97088" w14:textId="38CD476C" w:rsidR="000E5448" w:rsidRPr="00590B34" w:rsidRDefault="000E5448" w:rsidP="000E544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4EDA3D" w14:textId="3639DE1D"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537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171EEA" w14:textId="650ADD3E"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537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09DF29" w14:textId="6CD68423"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556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C2EDCD" w14:textId="7C983323"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556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29BD5F" w14:textId="75EED2CD"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556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52AE90" w14:textId="661A03DF"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556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EFFCE56" w14:textId="0F137687"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556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69B952E" w14:textId="78B6DDD3"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556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9B6DAAE" w14:textId="1A68DE1E"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596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6F01E4D" w14:textId="441DDF1E"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596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4C748B0" w14:textId="490560E8"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596</w:t>
            </w:r>
          </w:p>
        </w:tc>
      </w:tr>
      <w:tr w:rsidR="000E5448" w:rsidRPr="00590B34" w14:paraId="4FE56DE1"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3DBDCD4" w14:textId="7BC1A7B9" w:rsidR="000E5448" w:rsidRDefault="000E5448" w:rsidP="000E5448">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B3799E" w14:textId="4F4C4C6F"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25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4DA2FA" w14:textId="3D1D0B47"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44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721EF8" w14:textId="1E466B2D"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78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1AFB3E" w14:textId="0E8A62A9"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79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2549A0" w14:textId="6DF7A18B"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102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863945" w14:textId="4FFD3B85"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106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54FE41D" w14:textId="40E1380E"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236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4EED871" w14:textId="1B3049A7"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356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9F251D3" w14:textId="268659F8"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330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039DF46" w14:textId="0B3651D1"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351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7374F2D" w14:textId="3DED86C8"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378</w:t>
            </w:r>
          </w:p>
        </w:tc>
      </w:tr>
    </w:tbl>
    <w:p w14:paraId="2FB5263C" w14:textId="77777777" w:rsidR="00721B05" w:rsidRDefault="00721B05" w:rsidP="00721B05">
      <w:pPr>
        <w:rPr>
          <w:lang w:val="en-AU"/>
        </w:rPr>
      </w:pPr>
    </w:p>
    <w:p w14:paraId="538888F0" w14:textId="52BA9F01" w:rsidR="00721B05" w:rsidRDefault="00721B05" w:rsidP="00721B05">
      <w:pPr>
        <w:rPr>
          <w:lang w:val="en-AU"/>
        </w:rPr>
      </w:pPr>
      <w:r>
        <w:rPr>
          <w:b/>
          <w:bCs/>
          <w:lang w:val="en-AU"/>
        </w:rPr>
        <w:t>Table 2-</w:t>
      </w:r>
      <w:r w:rsidR="00A269CD">
        <w:rPr>
          <w:b/>
          <w:bCs/>
          <w:lang w:val="en-AU"/>
        </w:rPr>
        <w:t>H</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935A8B" w:rsidRPr="00935A8B">
        <w:rPr>
          <w:rFonts w:ascii="Arial" w:eastAsia="Times New Roman" w:hAnsi="Arial" w:cs="Arial"/>
          <w:b/>
          <w:bCs/>
          <w:color w:val="000000"/>
          <w:szCs w:val="22"/>
          <w:lang w:val="en-AU" w:eastAsia="en-AU"/>
        </w:rPr>
        <w:t>Grovedale - Mount Duneed</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E5448" w:rsidRPr="00590B34" w14:paraId="6A7172E9" w14:textId="77777777" w:rsidTr="00C064FF">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7FA416B" w14:textId="5AABFEF8" w:rsidR="000E5448" w:rsidRPr="00590B34" w:rsidRDefault="000E5448" w:rsidP="000E5448">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Grovedale - Mount Duneed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6AC84BC" w14:textId="184F7120"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36CD21F" w14:textId="17659859" w:rsidR="000E5448" w:rsidRPr="00590B34" w:rsidRDefault="000E5448" w:rsidP="000E544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30C5E773" w14:textId="1D462215"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34CE7BE" w14:textId="6ED3DAB5"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8632A02" w14:textId="7B93849E"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F5B3A" w14:textId="545183EE"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26BAB5F" w14:textId="4FDBB590"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79A1330" w14:textId="08CAFD29"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CDECA58" w14:textId="4247610A"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A054465" w14:textId="2D08280F"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71DB9E6" w14:textId="6672E2F7"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0E5448" w:rsidRPr="00590B34" w14:paraId="6117739F"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D5243FE" w14:textId="46EF761A" w:rsidR="000E5448" w:rsidRPr="00590B34" w:rsidRDefault="000E5448" w:rsidP="000E544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071799" w14:textId="6B92957D"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799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214EDB" w14:textId="717DD8A3"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846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DAEE37" w14:textId="03ECEBB7"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939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F198D6" w14:textId="331B80C1"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958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81101A" w14:textId="41274B92"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988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537E6D" w14:textId="1B8B099E"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992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25F24A" w14:textId="4590C6D6"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156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9CCE0CB" w14:textId="5E28D203"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296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3D89268" w14:textId="5F0DA7DC"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293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6755E46" w14:textId="29ED9CE8"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286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FAE69A2" w14:textId="1BA93F09"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276</w:t>
            </w:r>
          </w:p>
        </w:tc>
      </w:tr>
      <w:tr w:rsidR="000E5448" w:rsidRPr="00590B34" w14:paraId="2C834BD3"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BB79B2" w14:textId="0BCEF5B8" w:rsidR="000E5448" w:rsidRPr="00590B34" w:rsidRDefault="000E5448" w:rsidP="000E544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3880D3" w14:textId="26487A83"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090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B2EC5B" w14:textId="17620437"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090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222065" w14:textId="1F799BFD"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289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41AB85" w14:textId="68299D04"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289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5DC537" w14:textId="55BA53B1"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289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6395CA" w14:textId="7F2F541A"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289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07649CE" w14:textId="542A8B50"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289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4FA2FE3" w14:textId="2EE64D27"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289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D0BFF51" w14:textId="5F85E670"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331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04E96FA" w14:textId="26A33DC8"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331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202B26A" w14:textId="566CCA8C"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331</w:t>
            </w:r>
          </w:p>
        </w:tc>
      </w:tr>
      <w:tr w:rsidR="000E5448" w:rsidRPr="00590B34" w14:paraId="16EDDCB0"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4400A3C9" w14:textId="4774EDB6" w:rsidR="000E5448" w:rsidRDefault="000E5448" w:rsidP="000E5448">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983075" w14:textId="6BD0423F"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87DB8F" w14:textId="2F8A50A4"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FEDBBB" w14:textId="684470D4"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408C86" w14:textId="24A95946"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5BA043" w14:textId="0FD28742"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1FEAEE" w14:textId="1A9BA4A1"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68475F6" w14:textId="60076A0F"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2AE65D6" w14:textId="177CBCC9"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785AC2C" w14:textId="27631DBF"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E2AB6E7" w14:textId="2079011B"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7B7881F" w14:textId="5D2C1EAE"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3E381418" w14:textId="77777777" w:rsidR="00721B05" w:rsidRDefault="00721B05" w:rsidP="00721B05">
      <w:pPr>
        <w:rPr>
          <w:lang w:val="en-US"/>
        </w:rPr>
      </w:pPr>
    </w:p>
    <w:p w14:paraId="0867B37D" w14:textId="0FE9152E" w:rsidR="00721B05" w:rsidRDefault="00721B05" w:rsidP="00721B05">
      <w:pPr>
        <w:rPr>
          <w:lang w:val="en-US"/>
        </w:rPr>
      </w:pPr>
      <w:r>
        <w:rPr>
          <w:b/>
          <w:bCs/>
          <w:lang w:val="en-AU"/>
        </w:rPr>
        <w:t>Table 2-</w:t>
      </w:r>
      <w:r w:rsidR="00ED3A01">
        <w:rPr>
          <w:b/>
          <w:bCs/>
          <w:lang w:val="en-AU"/>
        </w:rPr>
        <w:t>I</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A269CD">
        <w:rPr>
          <w:rFonts w:ascii="Arial" w:eastAsia="Times New Roman" w:hAnsi="Arial" w:cs="Arial"/>
          <w:b/>
          <w:bCs/>
          <w:color w:val="000000"/>
          <w:szCs w:val="22"/>
          <w:lang w:val="en-AU" w:eastAsia="en-AU"/>
        </w:rPr>
        <w:t>Highton</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E5448" w:rsidRPr="00590B34" w14:paraId="74D10F84" w14:textId="77777777" w:rsidTr="00153EEF">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0D5D82ED" w14:textId="36B9A59F" w:rsidR="000E5448" w:rsidRPr="00590B34" w:rsidRDefault="000E5448" w:rsidP="000E5448">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Highton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77480A2" w14:textId="098A7933"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B77AC15" w14:textId="7818BF50" w:rsidR="000E5448" w:rsidRPr="00590B34" w:rsidRDefault="000E5448" w:rsidP="000E544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29116451" w14:textId="3BB9708D"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B42443B" w14:textId="5A9C9CE5"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84045E0" w14:textId="231706B1"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C5964A" w14:textId="5689739A"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B236EA6" w14:textId="0923878F"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958A102" w14:textId="2AD9022A"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825A73D" w14:textId="1E6E75A4"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78D9D02" w14:textId="3D0209F7"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ECD4B5E" w14:textId="7F7A61A8"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0E5448" w:rsidRPr="00590B34" w14:paraId="2E577DF5"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34D27E7" w14:textId="749437AD" w:rsidR="000E5448" w:rsidRPr="00590B34" w:rsidRDefault="000E5448" w:rsidP="000E544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008098" w14:textId="7528DBFC"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596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51F91F" w14:textId="3B8C415E"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621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CEF30D" w14:textId="0EB47F81"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677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4F1CEE" w14:textId="3D8C2EDC"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688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159CD2" w14:textId="45EE9433"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709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2DED44" w14:textId="6CB8400B"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709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BF446C2" w14:textId="737DC5D4"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826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4B6076" w14:textId="3B1B3C25"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931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7C05C7D" w14:textId="1EDF2119"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933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9A92E82" w14:textId="710584C3"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936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A69F7E2" w14:textId="7BC30E05"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937</w:t>
            </w:r>
          </w:p>
        </w:tc>
      </w:tr>
      <w:tr w:rsidR="000E5448" w:rsidRPr="00590B34" w14:paraId="625F9ED8"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7E636" w14:textId="16ACAAB9" w:rsidR="000E5448" w:rsidRPr="00590B34" w:rsidRDefault="000E5448" w:rsidP="000E544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978707" w14:textId="791E4AA1"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614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23D01C" w14:textId="1A21F103"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614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F3C7B1" w14:textId="2327B092"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617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40C583" w14:textId="44AD9885"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617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E6283B" w14:textId="52C10B18"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617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A219A8" w14:textId="52D37D52"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617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4BEFAAE" w14:textId="167B9852"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617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DA3A4FA" w14:textId="1E8F39FD"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617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9FCD466" w14:textId="77B05B39"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655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36D3521" w14:textId="43A8A260"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655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F9C185E" w14:textId="376A22B4"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655</w:t>
            </w:r>
          </w:p>
        </w:tc>
      </w:tr>
      <w:tr w:rsidR="000E5448" w:rsidRPr="00590B34" w14:paraId="53C57CCD"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95DB65D" w14:textId="1C70AC11" w:rsidR="000E5448" w:rsidRDefault="000E5448" w:rsidP="000E5448">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29C4DB" w14:textId="2985C5B2"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71F2CE" w14:textId="0BFDF603"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7C9C61" w14:textId="28D39B58"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60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882363" w14:textId="58FB5908"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71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C2410B" w14:textId="3D936E7C"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92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45FFB0" w14:textId="5C025812"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92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96EE1B8" w14:textId="60F9A040"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209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DD6476F" w14:textId="63859ECD"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314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07F1CE7" w14:textId="1829F95D"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278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784B0DE" w14:textId="1D5024ED"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281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88224AB" w14:textId="26A55E28"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282</w:t>
            </w:r>
          </w:p>
        </w:tc>
      </w:tr>
    </w:tbl>
    <w:p w14:paraId="06F3814E" w14:textId="77777777" w:rsidR="00721B05" w:rsidRDefault="00721B05" w:rsidP="00BA4049">
      <w:pPr>
        <w:spacing w:after="0"/>
        <w:rPr>
          <w:lang w:val="en-AU"/>
        </w:rPr>
      </w:pPr>
    </w:p>
    <w:p w14:paraId="666F72F8" w14:textId="17503798" w:rsidR="00721B05" w:rsidRPr="00840618" w:rsidRDefault="00721B05" w:rsidP="00721B05">
      <w:pPr>
        <w:rPr>
          <w:b/>
          <w:bCs/>
          <w:lang w:val="en-AU"/>
        </w:rPr>
      </w:pPr>
      <w:r>
        <w:rPr>
          <w:b/>
          <w:bCs/>
          <w:lang w:val="en-AU"/>
        </w:rPr>
        <w:t>Table 2-</w:t>
      </w:r>
      <w:r w:rsidR="00ED3A01">
        <w:rPr>
          <w:b/>
          <w:bCs/>
          <w:lang w:val="en-AU"/>
        </w:rPr>
        <w:t>J</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2026 - 2036 in </w:t>
      </w:r>
      <w:r w:rsidR="00A269CD">
        <w:rPr>
          <w:rFonts w:ascii="Arial" w:eastAsia="Times New Roman" w:hAnsi="Arial" w:cs="Arial"/>
          <w:b/>
          <w:bCs/>
          <w:color w:val="000000"/>
          <w:szCs w:val="22"/>
          <w:lang w:val="en-AU" w:eastAsia="en-AU"/>
        </w:rPr>
        <w:t>Lara</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E5448" w:rsidRPr="00590B34" w14:paraId="7966A5F8" w14:textId="77777777" w:rsidTr="000A1234">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5C9A8708" w14:textId="44D0555B" w:rsidR="000E5448" w:rsidRPr="00590B34" w:rsidRDefault="000E5448" w:rsidP="000E5448">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Lara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F3B302C" w14:textId="22EED936"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CB3E1E7" w14:textId="3706D625" w:rsidR="000E5448" w:rsidRPr="00590B34" w:rsidRDefault="000E5448" w:rsidP="000E544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6BEE0D31" w14:textId="13C4ADFD"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67D0C6F" w14:textId="4F16616D"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652CD13" w14:textId="46625C0D"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22812" w14:textId="254D10DE" w:rsidR="000E5448" w:rsidRPr="00590B34"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F181008" w14:textId="6FC318CE"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92BE66A" w14:textId="2E31EA0E"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4332C5F" w14:textId="58190C56"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A3A3DBB" w14:textId="62EFACF2"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75F2DA3" w14:textId="3D7E8FFF" w:rsidR="000E5448" w:rsidRDefault="000E5448" w:rsidP="000E544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0E5448" w:rsidRPr="00590B34" w14:paraId="2A81A268"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71FA208A" w14:textId="7A844AE9" w:rsidR="000E5448" w:rsidRPr="00590B34" w:rsidRDefault="000E5448" w:rsidP="000E544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BF3B4E" w14:textId="403ACA86"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606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52EBD6" w14:textId="2A785684"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653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2E5C0A" w14:textId="659BC5A4"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743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8DC9AB" w14:textId="23FA0D8E"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770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7E7D63" w14:textId="4AE6C66B"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801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9D17C1" w14:textId="1256DBCD"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800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DA52A51" w14:textId="293B14A7"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951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4555226" w14:textId="2E21815E"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085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83D44DD" w14:textId="066D6753"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086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1878996" w14:textId="0081963E"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084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7B5F4EA" w14:textId="16A62FB9" w:rsidR="000E5448" w:rsidRPr="00590B34" w:rsidRDefault="000E5448" w:rsidP="000E5448">
            <w:pPr>
              <w:spacing w:after="0"/>
              <w:jc w:val="right"/>
              <w:rPr>
                <w:rFonts w:ascii="Arial" w:eastAsia="Times New Roman" w:hAnsi="Arial" w:cs="Arial"/>
                <w:color w:val="000000"/>
                <w:sz w:val="20"/>
                <w:szCs w:val="22"/>
                <w:lang w:val="en-AU" w:eastAsia="en-AU"/>
              </w:rPr>
            </w:pPr>
            <w:r>
              <w:rPr>
                <w:rFonts w:ascii="Arial" w:hAnsi="Arial" w:cs="Arial"/>
                <w:sz w:val="20"/>
                <w:szCs w:val="20"/>
              </w:rPr>
              <w:t>1</w:t>
            </w:r>
            <w:r w:rsidR="00ED3A01">
              <w:rPr>
                <w:rFonts w:ascii="Arial" w:hAnsi="Arial" w:cs="Arial"/>
                <w:sz w:val="20"/>
                <w:szCs w:val="20"/>
              </w:rPr>
              <w:t>,</w:t>
            </w:r>
            <w:r>
              <w:rPr>
                <w:rFonts w:ascii="Arial" w:hAnsi="Arial" w:cs="Arial"/>
                <w:sz w:val="20"/>
                <w:szCs w:val="20"/>
              </w:rPr>
              <w:t>078</w:t>
            </w:r>
          </w:p>
        </w:tc>
      </w:tr>
      <w:tr w:rsidR="000E5448" w:rsidRPr="00590B34" w14:paraId="27E428A3"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03637" w14:textId="79CDD8D8" w:rsidR="000E5448" w:rsidRPr="00590B34" w:rsidRDefault="000E5448" w:rsidP="000E544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6CABEE" w14:textId="6904C12A"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677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0C9C09" w14:textId="76735B45"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677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CABF30" w14:textId="42815F4D"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708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157DF0" w14:textId="7831E2EA"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708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D306F" w14:textId="2CDB11F6"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708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8800C5" w14:textId="6B4CD405"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708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D925584" w14:textId="7D6EB2DB"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708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1E77B87" w14:textId="1AD08342"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708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87AA3F6" w14:textId="4C482CA7"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770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3F0FDDF" w14:textId="07E5ECEC"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770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F47FDE6" w14:textId="1ABEBC94"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770</w:t>
            </w:r>
          </w:p>
        </w:tc>
      </w:tr>
      <w:tr w:rsidR="000E5448" w:rsidRPr="00590B34" w14:paraId="79493D02"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76F7C503" w14:textId="3B5EB68C" w:rsidR="000E5448" w:rsidRDefault="000E5448" w:rsidP="000E5448">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4DEF17" w14:textId="3B8DE0A4"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DA0785" w14:textId="4CEFCDDE" w:rsidR="000E5448" w:rsidRPr="004B2E91" w:rsidRDefault="000E5448" w:rsidP="000E544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5F3BB4" w14:textId="26B992C5"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35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823FAF" w14:textId="3840503B"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62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D1E780" w14:textId="1652B7E9"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93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AB0BEA" w14:textId="7E661C44"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92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FF4F7DD" w14:textId="2E574681"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243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3D58378" w14:textId="6538889F"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377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121768C" w14:textId="44DE19B9"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316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BCDBE8A" w14:textId="178D9F82"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314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137A58" w14:textId="2F2CF4C7" w:rsidR="000E5448" w:rsidRPr="004B2E91" w:rsidRDefault="000E5448" w:rsidP="000E5448">
            <w:pPr>
              <w:spacing w:after="0"/>
              <w:jc w:val="right"/>
              <w:rPr>
                <w:rFonts w:ascii="Arial" w:eastAsia="Times New Roman" w:hAnsi="Arial" w:cs="Arial"/>
                <w:b/>
                <w:color w:val="FF0000"/>
                <w:sz w:val="20"/>
                <w:szCs w:val="22"/>
                <w:lang w:val="en-AU" w:eastAsia="en-AU"/>
              </w:rPr>
            </w:pPr>
            <w:r>
              <w:rPr>
                <w:rFonts w:ascii="Arial" w:hAnsi="Arial" w:cs="Arial"/>
                <w:sz w:val="20"/>
                <w:szCs w:val="20"/>
              </w:rPr>
              <w:t>309</w:t>
            </w:r>
          </w:p>
        </w:tc>
      </w:tr>
    </w:tbl>
    <w:p w14:paraId="09B67B07" w14:textId="77777777" w:rsidR="00721B05" w:rsidRDefault="00721B05" w:rsidP="00721B05">
      <w:pPr>
        <w:rPr>
          <w:lang w:val="en-AU"/>
        </w:rPr>
      </w:pPr>
    </w:p>
    <w:p w14:paraId="389A746A" w14:textId="4DF8DA17" w:rsidR="00721B05" w:rsidRDefault="00721B05" w:rsidP="00721B05">
      <w:pPr>
        <w:rPr>
          <w:lang w:val="en-AU"/>
        </w:rPr>
      </w:pPr>
      <w:r>
        <w:rPr>
          <w:b/>
          <w:bCs/>
          <w:lang w:val="en-AU"/>
        </w:rPr>
        <w:t>Table 2-</w:t>
      </w:r>
      <w:r w:rsidR="00ED3A01">
        <w:rPr>
          <w:b/>
          <w:bCs/>
          <w:lang w:val="en-AU"/>
        </w:rPr>
        <w:t>K</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A269CD">
        <w:rPr>
          <w:rFonts w:ascii="Arial" w:eastAsia="Times New Roman" w:hAnsi="Arial" w:cs="Arial"/>
          <w:b/>
          <w:bCs/>
          <w:color w:val="000000"/>
          <w:szCs w:val="22"/>
          <w:lang w:val="en-AU" w:eastAsia="en-AU"/>
        </w:rPr>
        <w:t>Leopold</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A4C0C" w:rsidRPr="00590B34" w14:paraId="0862D889" w14:textId="77777777" w:rsidTr="005741C9">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870DB2E" w14:textId="79546284" w:rsidR="000A4C0C" w:rsidRPr="00590B34" w:rsidRDefault="000A4C0C" w:rsidP="000A4C0C">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Leopold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C9530EE" w14:textId="7E01EFD5"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282DD4C" w14:textId="54BB3B86" w:rsidR="000A4C0C" w:rsidRPr="00590B34" w:rsidRDefault="000A4C0C" w:rsidP="000A4C0C">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31708759" w14:textId="240EFA0C"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50539E6" w14:textId="7A96B0CC"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48AFADA" w14:textId="43A4F41E"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67648" w14:textId="7413E87F"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2B47003" w14:textId="2337FDFA"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F3A0459" w14:textId="31F811FE"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FC59B55" w14:textId="19D26E64"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E4CCEB" w14:textId="472C18C5"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6962053" w14:textId="1BCF187F"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0A4C0C" w:rsidRPr="00590B34" w14:paraId="23B918A1"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5319C514" w14:textId="51DE273F" w:rsidR="000A4C0C" w:rsidRPr="00590B34" w:rsidRDefault="000A4C0C" w:rsidP="000A4C0C">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AA6AC8" w14:textId="52948250"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328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CF3E52" w14:textId="26581C84"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336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968417" w14:textId="1D4ACB8C"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363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5637F3" w14:textId="596F7A4C"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364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AD5E10" w14:textId="24B3978B"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367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FE5E28" w14:textId="18C9727C"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362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86F1646" w14:textId="0339C15D"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416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8B64B13" w14:textId="59BBB6BE"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460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46B1B55" w14:textId="115E8C71"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452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C043012" w14:textId="733E875E"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447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7B4F21C" w14:textId="40DC0374"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444</w:t>
            </w:r>
          </w:p>
        </w:tc>
      </w:tr>
      <w:tr w:rsidR="000A4C0C" w:rsidRPr="00590B34" w14:paraId="75D3E520"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2A704" w14:textId="0BB1242B" w:rsidR="000A4C0C" w:rsidRPr="00590B34" w:rsidRDefault="000A4C0C" w:rsidP="000A4C0C">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FE05B8" w14:textId="25C53175"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438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E1F56" w14:textId="190712F3"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438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7508A0" w14:textId="3F6EA5A8"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458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D8A88E" w14:textId="12D5EC69"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458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C745E6" w14:textId="33DB2B79"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458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D15B20" w14:textId="7A1F84B0"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458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0A1BAE8" w14:textId="26325BEF"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458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78C3FC7" w14:textId="74FDAD5F"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458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A77ABE8" w14:textId="42F115A4"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498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C0AAB5D" w14:textId="35D7FF6F"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498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05CDE96" w14:textId="3A6F0A69"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498</w:t>
            </w:r>
          </w:p>
        </w:tc>
      </w:tr>
      <w:tr w:rsidR="000A4C0C" w:rsidRPr="00590B34" w14:paraId="42E78DBA"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5D09E526" w14:textId="013B7324" w:rsidR="000A4C0C" w:rsidRDefault="000A4C0C" w:rsidP="000A4C0C">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A8CBA1" w14:textId="60BCDF41"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98BDBF" w14:textId="48CD9CC7"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B4358F" w14:textId="13044D45"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777B60" w14:textId="271514C7"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C4F635" w14:textId="6ECADF6C"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260B0D" w14:textId="77EA16DC"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282A340" w14:textId="6A7BF406"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8BDAA90" w14:textId="304D7EFF"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4527C3" w14:textId="280DB6EF"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B132852" w14:textId="312FAE71"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8FED2BD" w14:textId="0D43E0B2"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4834F615" w14:textId="77777777" w:rsidR="00721B05" w:rsidRDefault="00721B05" w:rsidP="00721B05">
      <w:pPr>
        <w:rPr>
          <w:lang w:val="en-US"/>
        </w:rPr>
      </w:pPr>
    </w:p>
    <w:p w14:paraId="32D1517B" w14:textId="72ED9236" w:rsidR="00721B05" w:rsidRDefault="00721B05" w:rsidP="00721B05">
      <w:pPr>
        <w:rPr>
          <w:lang w:val="en-US"/>
        </w:rPr>
      </w:pPr>
      <w:r>
        <w:rPr>
          <w:b/>
          <w:bCs/>
          <w:lang w:val="en-AU"/>
        </w:rPr>
        <w:lastRenderedPageBreak/>
        <w:t>Table 2-</w:t>
      </w:r>
      <w:r w:rsidR="00ED3A01">
        <w:rPr>
          <w:b/>
          <w:bCs/>
          <w:lang w:val="en-AU"/>
        </w:rPr>
        <w:t>L</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A269CD">
        <w:rPr>
          <w:rFonts w:ascii="Arial" w:eastAsia="Times New Roman" w:hAnsi="Arial" w:cs="Arial"/>
          <w:b/>
          <w:bCs/>
          <w:color w:val="000000"/>
          <w:szCs w:val="22"/>
          <w:lang w:val="en-AU" w:eastAsia="en-AU"/>
        </w:rPr>
        <w:t>Newcomb - Moolap</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A4C0C" w:rsidRPr="00590B34" w14:paraId="077EA7AB" w14:textId="77777777" w:rsidTr="00034476">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32FAAF6" w14:textId="2CB11C06" w:rsidR="000A4C0C" w:rsidRPr="00590B34" w:rsidRDefault="000A4C0C" w:rsidP="000A4C0C">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Newcomb - Moolap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6BE5995" w14:textId="33562F5F"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F7FAE7F" w14:textId="7A56AA92" w:rsidR="000A4C0C" w:rsidRPr="00590B34" w:rsidRDefault="000A4C0C" w:rsidP="000A4C0C">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60564AA0" w14:textId="01E3A83A"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979CC24" w14:textId="031084DC"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0997020" w14:textId="5827963A"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F3672" w14:textId="015FACA7"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A887D71" w14:textId="1D62DC42"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414F13" w14:textId="005A6439"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183672B" w14:textId="34FD4714"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919993D" w14:textId="5C9262FF"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61890FA" w14:textId="701B5E93"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0A4C0C" w:rsidRPr="00590B34" w14:paraId="6740A609"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0F30904" w14:textId="06995BBF" w:rsidR="000A4C0C" w:rsidRPr="00590B34" w:rsidRDefault="000A4C0C" w:rsidP="000A4C0C">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AD9348" w14:textId="44617292"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210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F7E6CD" w14:textId="6975301D"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230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5E48C6" w14:textId="4FC3CA03"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249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1AA8F9" w14:textId="2529AA23"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253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D13885" w14:textId="4A70BA69"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260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71F48C" w14:textId="61AC22BD"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257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CBF7B79" w14:textId="23BD8946"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304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8F097E9" w14:textId="39480963"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345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100C65F" w14:textId="1B9CF555"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341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5C706BF" w14:textId="6F7C739A"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337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F5ABE3A" w14:textId="146BBDDB"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334</w:t>
            </w:r>
          </w:p>
        </w:tc>
      </w:tr>
      <w:tr w:rsidR="000A4C0C" w:rsidRPr="00590B34" w14:paraId="57FEAFB7"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EA7D9" w14:textId="511CF076" w:rsidR="000A4C0C" w:rsidRPr="00590B34" w:rsidRDefault="000A4C0C" w:rsidP="000A4C0C">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E9FDFC" w14:textId="5E41B40F"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393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C17155" w14:textId="19A59172"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393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2599FB" w14:textId="7FC98EC3"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90EC54" w14:textId="7276D290"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C72A8F" w14:textId="5378C4BD"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414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B873D6" w14:textId="5B206C30"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414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40A1F2" w14:textId="05E34C00"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414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891AC83" w14:textId="7BE75850"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414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793F122" w14:textId="7533FDBB"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457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1969380" w14:textId="6699D4C2"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457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8A5496D" w14:textId="368410FC"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457</w:t>
            </w:r>
          </w:p>
        </w:tc>
      </w:tr>
      <w:tr w:rsidR="000A4C0C" w:rsidRPr="00590B34" w14:paraId="58BD336D"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60A7E681" w14:textId="3D3361CD" w:rsidR="000A4C0C" w:rsidRDefault="000A4C0C" w:rsidP="000A4C0C">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42D9B4" w14:textId="773BCD96"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A68504" w14:textId="4C4AE4B5"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49ADE4" w14:textId="7034DF46"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A0C997" w14:textId="3766735F"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625D73" w14:textId="7064CF90"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A7FC70" w14:textId="667BAF29"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98C3198" w14:textId="31FBAECF"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2579D6A" w14:textId="1F6DF8CB"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63EB576" w14:textId="58EE430F"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EC4546B" w14:textId="478F82F2"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CE783EE" w14:textId="679F585A"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094CE810" w14:textId="77777777" w:rsidR="00721B05" w:rsidRDefault="00721B05" w:rsidP="00BA4049">
      <w:pPr>
        <w:spacing w:after="0"/>
        <w:rPr>
          <w:lang w:val="en-AU"/>
        </w:rPr>
      </w:pPr>
    </w:p>
    <w:p w14:paraId="7FED3748" w14:textId="22748855" w:rsidR="00721B05" w:rsidRPr="00840618" w:rsidRDefault="00721B05" w:rsidP="00721B05">
      <w:pPr>
        <w:rPr>
          <w:b/>
          <w:bCs/>
          <w:lang w:val="en-AU"/>
        </w:rPr>
      </w:pPr>
      <w:r>
        <w:rPr>
          <w:b/>
          <w:bCs/>
          <w:lang w:val="en-AU"/>
        </w:rPr>
        <w:t>Table 2-</w:t>
      </w:r>
      <w:r w:rsidR="00ED3A01">
        <w:rPr>
          <w:b/>
          <w:bCs/>
          <w:lang w:val="en-AU"/>
        </w:rPr>
        <w:t>M</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2026 - 2036 in </w:t>
      </w:r>
      <w:r w:rsidR="00A269CD">
        <w:rPr>
          <w:rFonts w:ascii="Arial" w:eastAsia="Times New Roman" w:hAnsi="Arial" w:cs="Arial"/>
          <w:b/>
          <w:bCs/>
          <w:color w:val="000000"/>
          <w:szCs w:val="22"/>
          <w:lang w:val="en-AU" w:eastAsia="en-AU"/>
        </w:rPr>
        <w:t>Newtown (Vic.)</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A4C0C" w:rsidRPr="00590B34" w14:paraId="20769B37" w14:textId="77777777" w:rsidTr="00A050A1">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A6EC895" w14:textId="550A2E8C" w:rsidR="000A4C0C" w:rsidRPr="00590B34" w:rsidRDefault="000A4C0C" w:rsidP="000A4C0C">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Newtown (Vic.)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711C6AF" w14:textId="16F7A58A"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FFFF726" w14:textId="630BB1EC" w:rsidR="000A4C0C" w:rsidRPr="00590B34" w:rsidRDefault="000A4C0C" w:rsidP="000A4C0C">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39B942E6" w14:textId="1BF32750"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3484015" w14:textId="2F8025AE"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5CF26E4" w14:textId="4051F5C7"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13DAB0" w14:textId="191EA803"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FB94DF5" w14:textId="19BD9347"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2F07670" w14:textId="4134763D"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DFC76A2" w14:textId="2E4EAF30"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9601DC9" w14:textId="6EBC9E4F"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7638873" w14:textId="33FCE69A"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0A4C0C" w:rsidRPr="00590B34" w14:paraId="1A4CA331"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12D54FE" w14:textId="6CD04AAF" w:rsidR="000A4C0C" w:rsidRPr="00590B34" w:rsidRDefault="000A4C0C" w:rsidP="000A4C0C">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2236BE" w14:textId="0DCDF9FD"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366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9ADFC8" w14:textId="31FC0D4B"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382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87C8E8" w14:textId="2D96BA6F"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398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33508A" w14:textId="0A7AF30B"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402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A572F6" w14:textId="29CAA1BF"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409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37FD03" w14:textId="5DABF16E"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410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DF25E64" w14:textId="2859E905"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448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1BF75F" w14:textId="1C4D396A"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482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9EDD792" w14:textId="59A04DC1"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486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473D0A1" w14:textId="75D3D26E"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488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A17B377" w14:textId="5A3CC6B0"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490</w:t>
            </w:r>
          </w:p>
        </w:tc>
      </w:tr>
      <w:tr w:rsidR="000A4C0C" w:rsidRPr="00590B34" w14:paraId="1E2FA528"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D42CE" w14:textId="3D21CAD4" w:rsidR="000A4C0C" w:rsidRPr="00590B34" w:rsidRDefault="000A4C0C" w:rsidP="000A4C0C">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988E8F" w14:textId="546EEF9F"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868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A1E6DA" w14:textId="3EEB80FA"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868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223067" w14:textId="6BBFC4F8"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891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A7DF53" w14:textId="36F4493E"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891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2F2906" w14:textId="54AA9FC5"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891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45BC06" w14:textId="30C03703"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891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24AFACA" w14:textId="590B3DE3"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891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183CB3C" w14:textId="1F521877"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891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8188AF3" w14:textId="2B814F65"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936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0975110" w14:textId="1ACF9815"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936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80DA2E9" w14:textId="290A0E8F"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936</w:t>
            </w:r>
          </w:p>
        </w:tc>
      </w:tr>
      <w:tr w:rsidR="000A4C0C" w:rsidRPr="00590B34" w14:paraId="693DAB15"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4DFA136" w14:textId="2227D9CB" w:rsidR="000A4C0C" w:rsidRDefault="000A4C0C" w:rsidP="000A4C0C">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385881" w14:textId="6DDB023C"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A81612" w14:textId="05F19F34"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6375C5" w14:textId="2175347B"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AA007A" w14:textId="286B1B11"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E1101A" w14:textId="2FFA207C"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338FBC" w14:textId="29BD0F90"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D1DF46B" w14:textId="550ACAF9"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1366D88" w14:textId="1A198D1F"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014F13E" w14:textId="6147AFDB"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E77B4A9" w14:textId="16325D59"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15A88C4" w14:textId="2533CB51"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7DD92356" w14:textId="77777777" w:rsidR="00721B05" w:rsidRDefault="00721B05" w:rsidP="00721B05">
      <w:pPr>
        <w:rPr>
          <w:lang w:val="en-AU"/>
        </w:rPr>
      </w:pPr>
    </w:p>
    <w:p w14:paraId="0E2D8ADD" w14:textId="2C6210C3" w:rsidR="00721B05" w:rsidRDefault="00721B05" w:rsidP="00721B05">
      <w:pPr>
        <w:rPr>
          <w:lang w:val="en-AU"/>
        </w:rPr>
      </w:pPr>
      <w:r>
        <w:rPr>
          <w:b/>
          <w:bCs/>
          <w:lang w:val="en-AU"/>
        </w:rPr>
        <w:t>Table 2</w:t>
      </w:r>
      <w:r w:rsidR="00ED3A01">
        <w:rPr>
          <w:b/>
          <w:bCs/>
          <w:lang w:val="en-AU"/>
        </w:rPr>
        <w:t>-N</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A269CD">
        <w:rPr>
          <w:rFonts w:ascii="Arial" w:eastAsia="Times New Roman" w:hAnsi="Arial" w:cs="Arial"/>
          <w:b/>
          <w:bCs/>
          <w:color w:val="000000"/>
          <w:szCs w:val="22"/>
          <w:lang w:val="en-AU" w:eastAsia="en-AU"/>
        </w:rPr>
        <w:t>Norlane</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A4C0C" w:rsidRPr="00590B34" w14:paraId="78B2E3B4" w14:textId="77777777" w:rsidTr="006A23F3">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0434F411" w14:textId="606577F5" w:rsidR="000A4C0C" w:rsidRPr="00590B34" w:rsidRDefault="000A4C0C" w:rsidP="000A4C0C">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Norlane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E83D0FE" w14:textId="3D63BD7B"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1F58F8B" w14:textId="718544AE" w:rsidR="000A4C0C" w:rsidRPr="00590B34" w:rsidRDefault="000A4C0C" w:rsidP="000A4C0C">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6490974B" w14:textId="026AA820"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A09033F" w14:textId="05B55A7E"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6CE4A0C" w14:textId="2BF3235F"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B971D" w14:textId="1491B9CF"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8E0E476" w14:textId="39AB5F48"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A97429" w14:textId="1F6A3BD1"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DDA14F2" w14:textId="209E5BC8"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2626FC3" w14:textId="3B148836"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56682C0" w14:textId="11292DA1"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0A4C0C" w:rsidRPr="00590B34" w14:paraId="62F8C53C"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1D65639" w14:textId="5FB72551" w:rsidR="000A4C0C" w:rsidRPr="00590B34" w:rsidRDefault="000A4C0C" w:rsidP="000A4C0C">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B6767E" w14:textId="101F82A6"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154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EC7293" w14:textId="23E3D533"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162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F46817" w14:textId="7676D686"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176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4A0967" w14:textId="4810BA15"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180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57A675" w14:textId="44BF8495"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185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99C207" w14:textId="024E1084"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187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9B55320" w14:textId="07DC36E7"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219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C42982B" w14:textId="2632F013"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247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1D45D2B" w14:textId="0B30BD32"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247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B07399F" w14:textId="67D6E983"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246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F3A8477" w14:textId="3AC92D94"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244</w:t>
            </w:r>
          </w:p>
        </w:tc>
      </w:tr>
      <w:tr w:rsidR="000A4C0C" w:rsidRPr="00590B34" w14:paraId="093D816E"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3803C" w14:textId="6C0940FC" w:rsidR="000A4C0C" w:rsidRPr="00590B34" w:rsidRDefault="000A4C0C" w:rsidP="000A4C0C">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4B7E27" w14:textId="3A0EFE48"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472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33577D" w14:textId="6C3DD803"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472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B02E86" w14:textId="1B94CC59"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487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F5BBE5" w14:textId="3670437B"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487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362BA4" w14:textId="0BD994A9"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487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34F82F" w14:textId="3528DC1B"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487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3221977" w14:textId="7B90C0EF"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487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E379D68" w14:textId="7B469BD0"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487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69E7AF2" w14:textId="5ED478AA"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518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8DF706D" w14:textId="18260693"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518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EE8EF9F" w14:textId="05D6EFB3"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518</w:t>
            </w:r>
          </w:p>
        </w:tc>
      </w:tr>
      <w:tr w:rsidR="000A4C0C" w:rsidRPr="00590B34" w14:paraId="1024EBAF"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79B0433" w14:textId="6D662695" w:rsidR="000A4C0C" w:rsidRDefault="000A4C0C" w:rsidP="000A4C0C">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FCC496" w14:textId="02E31273"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0E80D6" w14:textId="5C47840B"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71837D" w14:textId="3EA171AA"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CDFBB2" w14:textId="5292652B"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3DB8B9" w14:textId="553FF75D"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E481FA" w14:textId="12019556"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05B1576" w14:textId="61CAC2F5"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15307D8" w14:textId="3AA60C1E"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96090E2" w14:textId="0F2BAFF2"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8A2F668" w14:textId="1A09909D"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ED3D87C" w14:textId="7BFD8543"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73725BDB" w14:textId="77777777" w:rsidR="00721B05" w:rsidRDefault="00721B05" w:rsidP="00721B05">
      <w:pPr>
        <w:rPr>
          <w:lang w:val="en-US"/>
        </w:rPr>
      </w:pPr>
    </w:p>
    <w:p w14:paraId="053AE51C" w14:textId="6249B42A" w:rsidR="00721B05" w:rsidRDefault="00721B05" w:rsidP="00721B05">
      <w:pPr>
        <w:rPr>
          <w:lang w:val="en-US"/>
        </w:rPr>
      </w:pPr>
      <w:r>
        <w:rPr>
          <w:b/>
          <w:bCs/>
          <w:lang w:val="en-AU"/>
        </w:rPr>
        <w:t>Table 2-</w:t>
      </w:r>
      <w:r w:rsidR="00ED3A01">
        <w:rPr>
          <w:b/>
          <w:bCs/>
          <w:lang w:val="en-AU"/>
        </w:rPr>
        <w:t>O</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A269CD">
        <w:rPr>
          <w:rFonts w:ascii="Arial" w:eastAsia="Times New Roman" w:hAnsi="Arial" w:cs="Arial"/>
          <w:b/>
          <w:bCs/>
          <w:color w:val="000000"/>
          <w:szCs w:val="22"/>
          <w:lang w:val="en-AU" w:eastAsia="en-AU"/>
        </w:rPr>
        <w:t>North Geelong – Bell Park</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0A4C0C" w:rsidRPr="00590B34" w14:paraId="30BD03C5" w14:textId="77777777" w:rsidTr="00A2556E">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F742316" w14:textId="2221DE2C" w:rsidR="000A4C0C" w:rsidRPr="00590B34" w:rsidRDefault="000A4C0C" w:rsidP="000A4C0C">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North Geelong - Bell Park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572DA82" w14:textId="3E4CE734"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2358D10" w14:textId="0A577CD8" w:rsidR="000A4C0C" w:rsidRPr="00590B34" w:rsidRDefault="000A4C0C" w:rsidP="000A4C0C">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B715E80" w14:textId="6518F5A9"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7433D7B" w14:textId="3E6B7F51"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99A4E28" w14:textId="4A9A6E96"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53066" w14:textId="610AEBF3" w:rsidR="000A4C0C" w:rsidRPr="00590B34"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50E60B1" w14:textId="6581C0A4"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3A04384" w14:textId="47490817"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64AD0EE" w14:textId="35EBFAD2"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F3E1A37" w14:textId="20FA65A1"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C80B56E" w14:textId="0E72E259" w:rsidR="000A4C0C" w:rsidRDefault="000A4C0C" w:rsidP="000A4C0C">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0A4C0C" w:rsidRPr="00590B34" w14:paraId="276F3855"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5E4668FE" w14:textId="1B2969AA" w:rsidR="000A4C0C" w:rsidRPr="00590B34" w:rsidRDefault="000A4C0C" w:rsidP="000A4C0C">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36BC9A" w14:textId="1EC74ECA"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492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EE421A" w14:textId="5F265F6B"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518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6AB756" w14:textId="5E276303"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544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083A8F" w14:textId="280E4D72"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554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BB2B09" w14:textId="47BDE2B5"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573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6EBCC0" w14:textId="5AAF20DB"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585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44C12B4" w14:textId="0B8C4901"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668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5764E18" w14:textId="1FD95DDE"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746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69ECC3C" w14:textId="70F2D175"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765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50DC149" w14:textId="2E5A5E1B"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788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BBCDCCB" w14:textId="5BD8FB29" w:rsidR="000A4C0C" w:rsidRPr="00590B34" w:rsidRDefault="000A4C0C" w:rsidP="000A4C0C">
            <w:pPr>
              <w:spacing w:after="0"/>
              <w:jc w:val="right"/>
              <w:rPr>
                <w:rFonts w:ascii="Arial" w:eastAsia="Times New Roman" w:hAnsi="Arial" w:cs="Arial"/>
                <w:color w:val="000000"/>
                <w:sz w:val="20"/>
                <w:szCs w:val="22"/>
                <w:lang w:val="en-AU" w:eastAsia="en-AU"/>
              </w:rPr>
            </w:pPr>
            <w:r>
              <w:rPr>
                <w:rFonts w:ascii="Arial" w:hAnsi="Arial" w:cs="Arial"/>
                <w:sz w:val="20"/>
                <w:szCs w:val="20"/>
              </w:rPr>
              <w:t>807</w:t>
            </w:r>
          </w:p>
        </w:tc>
      </w:tr>
      <w:tr w:rsidR="00ED3A01" w:rsidRPr="00590B34" w14:paraId="3C9B7689"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0CD86" w14:textId="5B2F4043" w:rsidR="00ED3A01" w:rsidRPr="00590B34" w:rsidRDefault="00ED3A01" w:rsidP="00ED3A01">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6973CF" w14:textId="3EC1393C" w:rsidR="00ED3A01" w:rsidRPr="004B2E91" w:rsidRDefault="00ED3A01" w:rsidP="00ED3A01">
            <w:pPr>
              <w:spacing w:after="0"/>
              <w:jc w:val="right"/>
              <w:rPr>
                <w:rFonts w:ascii="Arial" w:eastAsia="Times New Roman" w:hAnsi="Arial" w:cs="Arial"/>
                <w:b/>
                <w:color w:val="000000"/>
                <w:sz w:val="20"/>
                <w:szCs w:val="22"/>
                <w:lang w:val="en-AU" w:eastAsia="en-AU"/>
              </w:rPr>
            </w:pPr>
            <w:r>
              <w:rPr>
                <w:rFonts w:ascii="Arial" w:hAnsi="Arial" w:cs="Arial"/>
                <w:sz w:val="20"/>
                <w:szCs w:val="20"/>
              </w:rPr>
              <w:t>977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8C95DB" w14:textId="15BD860C" w:rsidR="00ED3A01" w:rsidRPr="004B2E91" w:rsidRDefault="00ED3A01" w:rsidP="00ED3A01">
            <w:pPr>
              <w:spacing w:after="0"/>
              <w:jc w:val="right"/>
              <w:rPr>
                <w:rFonts w:ascii="Arial" w:eastAsia="Times New Roman" w:hAnsi="Arial" w:cs="Arial"/>
                <w:b/>
                <w:color w:val="000000"/>
                <w:sz w:val="20"/>
                <w:szCs w:val="22"/>
                <w:lang w:val="en-AU" w:eastAsia="en-AU"/>
              </w:rPr>
            </w:pPr>
            <w:r>
              <w:rPr>
                <w:rFonts w:ascii="Arial" w:hAnsi="Arial" w:cs="Arial"/>
                <w:sz w:val="20"/>
                <w:szCs w:val="20"/>
              </w:rPr>
              <w:t>977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5DBB3D" w14:textId="4E13D918" w:rsidR="00ED3A01" w:rsidRPr="004B2E91" w:rsidRDefault="00ED3A01" w:rsidP="00ED3A01">
            <w:pPr>
              <w:spacing w:after="0"/>
              <w:jc w:val="right"/>
              <w:rPr>
                <w:rFonts w:ascii="Arial" w:eastAsia="Times New Roman" w:hAnsi="Arial" w:cs="Arial"/>
                <w:b/>
                <w:color w:val="FF0000"/>
                <w:sz w:val="20"/>
                <w:szCs w:val="22"/>
                <w:lang w:val="en-AU" w:eastAsia="en-AU"/>
              </w:rPr>
            </w:pPr>
            <w:r>
              <w:rPr>
                <w:rFonts w:ascii="Arial" w:hAnsi="Arial" w:cs="Arial"/>
                <w:sz w:val="20"/>
                <w:szCs w:val="20"/>
              </w:rPr>
              <w:t>1,010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E4F458" w14:textId="3E7B777B" w:rsidR="00ED3A01" w:rsidRPr="004B2E91" w:rsidRDefault="00ED3A01" w:rsidP="00ED3A01">
            <w:pPr>
              <w:spacing w:after="0"/>
              <w:jc w:val="right"/>
              <w:rPr>
                <w:rFonts w:ascii="Arial" w:eastAsia="Times New Roman" w:hAnsi="Arial" w:cs="Arial"/>
                <w:b/>
                <w:color w:val="FF0000"/>
                <w:sz w:val="20"/>
                <w:szCs w:val="22"/>
                <w:lang w:val="en-AU" w:eastAsia="en-AU"/>
              </w:rPr>
            </w:pPr>
            <w:r>
              <w:rPr>
                <w:rFonts w:ascii="Arial" w:hAnsi="Arial" w:cs="Arial"/>
                <w:sz w:val="20"/>
                <w:szCs w:val="20"/>
              </w:rPr>
              <w:t>1,010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7E9E12" w14:textId="197DB768" w:rsidR="00ED3A01" w:rsidRPr="004B2E91" w:rsidRDefault="00ED3A01" w:rsidP="00ED3A01">
            <w:pPr>
              <w:spacing w:after="0"/>
              <w:jc w:val="right"/>
              <w:rPr>
                <w:rFonts w:ascii="Arial" w:eastAsia="Times New Roman" w:hAnsi="Arial" w:cs="Arial"/>
                <w:b/>
                <w:color w:val="FF0000"/>
                <w:sz w:val="20"/>
                <w:szCs w:val="22"/>
                <w:lang w:val="en-AU" w:eastAsia="en-AU"/>
              </w:rPr>
            </w:pPr>
            <w:r>
              <w:rPr>
                <w:rFonts w:ascii="Arial" w:hAnsi="Arial" w:cs="Arial"/>
                <w:sz w:val="20"/>
                <w:szCs w:val="20"/>
              </w:rPr>
              <w:t>1,010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830B08" w14:textId="0447E68C" w:rsidR="00ED3A01" w:rsidRPr="004B2E91" w:rsidRDefault="00ED3A01" w:rsidP="00ED3A01">
            <w:pPr>
              <w:spacing w:after="0"/>
              <w:jc w:val="right"/>
              <w:rPr>
                <w:rFonts w:ascii="Arial" w:eastAsia="Times New Roman" w:hAnsi="Arial" w:cs="Arial"/>
                <w:b/>
                <w:color w:val="FF0000"/>
                <w:sz w:val="20"/>
                <w:szCs w:val="22"/>
                <w:lang w:val="en-AU" w:eastAsia="en-AU"/>
              </w:rPr>
            </w:pPr>
            <w:r>
              <w:rPr>
                <w:rFonts w:ascii="Arial" w:hAnsi="Arial" w:cs="Arial"/>
                <w:sz w:val="20"/>
                <w:szCs w:val="20"/>
              </w:rPr>
              <w:t>1,010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4AFA5D" w14:textId="03C725C2" w:rsidR="00ED3A01" w:rsidRPr="004B2E91" w:rsidRDefault="00ED3A01" w:rsidP="00ED3A01">
            <w:pPr>
              <w:spacing w:after="0"/>
              <w:jc w:val="right"/>
              <w:rPr>
                <w:rFonts w:ascii="Arial" w:eastAsia="Times New Roman" w:hAnsi="Arial" w:cs="Arial"/>
                <w:b/>
                <w:color w:val="FF0000"/>
                <w:sz w:val="20"/>
                <w:szCs w:val="22"/>
                <w:lang w:val="en-AU" w:eastAsia="en-AU"/>
              </w:rPr>
            </w:pPr>
            <w:r>
              <w:rPr>
                <w:rFonts w:ascii="Arial" w:hAnsi="Arial" w:cs="Arial"/>
                <w:sz w:val="20"/>
                <w:szCs w:val="20"/>
              </w:rPr>
              <w:t>1,010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738E10" w14:textId="17386E01" w:rsidR="00ED3A01" w:rsidRPr="004B2E91" w:rsidRDefault="00ED3A01" w:rsidP="00ED3A01">
            <w:pPr>
              <w:spacing w:after="0"/>
              <w:jc w:val="right"/>
              <w:rPr>
                <w:rFonts w:ascii="Arial" w:eastAsia="Times New Roman" w:hAnsi="Arial" w:cs="Arial"/>
                <w:b/>
                <w:color w:val="FF0000"/>
                <w:sz w:val="20"/>
                <w:szCs w:val="22"/>
                <w:lang w:val="en-AU" w:eastAsia="en-AU"/>
              </w:rPr>
            </w:pPr>
            <w:r>
              <w:rPr>
                <w:rFonts w:ascii="Arial" w:hAnsi="Arial" w:cs="Arial"/>
                <w:sz w:val="20"/>
                <w:szCs w:val="20"/>
              </w:rPr>
              <w:t>1,010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A1DD234" w14:textId="62A8FA03" w:rsidR="00ED3A01" w:rsidRPr="004B2E91" w:rsidRDefault="00ED3A01" w:rsidP="00ED3A01">
            <w:pPr>
              <w:spacing w:after="0"/>
              <w:jc w:val="right"/>
              <w:rPr>
                <w:rFonts w:ascii="Arial" w:eastAsia="Times New Roman" w:hAnsi="Arial" w:cs="Arial"/>
                <w:b/>
                <w:color w:val="FF0000"/>
                <w:sz w:val="20"/>
                <w:szCs w:val="22"/>
                <w:lang w:val="en-AU" w:eastAsia="en-AU"/>
              </w:rPr>
            </w:pPr>
            <w:r>
              <w:rPr>
                <w:rFonts w:ascii="Arial" w:hAnsi="Arial" w:cs="Arial"/>
                <w:sz w:val="20"/>
                <w:szCs w:val="20"/>
              </w:rPr>
              <w:t>1,078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15FF4A" w14:textId="27011152" w:rsidR="00ED3A01" w:rsidRPr="004B2E91" w:rsidRDefault="00ED3A01" w:rsidP="00ED3A01">
            <w:pPr>
              <w:spacing w:after="0"/>
              <w:jc w:val="right"/>
              <w:rPr>
                <w:rFonts w:ascii="Arial" w:eastAsia="Times New Roman" w:hAnsi="Arial" w:cs="Arial"/>
                <w:b/>
                <w:color w:val="FF0000"/>
                <w:sz w:val="20"/>
                <w:szCs w:val="22"/>
                <w:lang w:val="en-AU" w:eastAsia="en-AU"/>
              </w:rPr>
            </w:pPr>
            <w:r>
              <w:rPr>
                <w:rFonts w:ascii="Arial" w:hAnsi="Arial" w:cs="Arial"/>
                <w:sz w:val="20"/>
                <w:szCs w:val="20"/>
              </w:rPr>
              <w:t>1,078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7EF9105" w14:textId="73A14F25" w:rsidR="00ED3A01" w:rsidRPr="004B2E91" w:rsidRDefault="00ED3A01" w:rsidP="00ED3A01">
            <w:pPr>
              <w:spacing w:after="0"/>
              <w:jc w:val="right"/>
              <w:rPr>
                <w:rFonts w:ascii="Arial" w:eastAsia="Times New Roman" w:hAnsi="Arial" w:cs="Arial"/>
                <w:b/>
                <w:color w:val="FF0000"/>
                <w:sz w:val="20"/>
                <w:szCs w:val="22"/>
                <w:lang w:val="en-AU" w:eastAsia="en-AU"/>
              </w:rPr>
            </w:pPr>
            <w:r>
              <w:rPr>
                <w:rFonts w:ascii="Arial" w:hAnsi="Arial" w:cs="Arial"/>
                <w:sz w:val="20"/>
                <w:szCs w:val="20"/>
              </w:rPr>
              <w:t>1,078</w:t>
            </w:r>
          </w:p>
        </w:tc>
      </w:tr>
      <w:tr w:rsidR="000A4C0C" w:rsidRPr="00590B34" w14:paraId="558340BD"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331F3A37" w14:textId="2BB21BFE" w:rsidR="000A4C0C" w:rsidRDefault="000A4C0C" w:rsidP="000A4C0C">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091EA8" w14:textId="6AE8A03C"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E9E23C" w14:textId="79580A24" w:rsidR="000A4C0C" w:rsidRPr="004B2E91" w:rsidRDefault="000A4C0C" w:rsidP="000A4C0C">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98CB0D" w14:textId="4189FA18"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B26E7D" w14:textId="654C3DAA"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5972A" w14:textId="38E67F85"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C4F382" w14:textId="7DB6E635"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DBEA67B" w14:textId="6CAA77BC"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60597DE" w14:textId="62C06A7F"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FA02206" w14:textId="0AC26614"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D461C1E" w14:textId="5ED2BBDF"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5B17FDF" w14:textId="557E331A" w:rsidR="000A4C0C" w:rsidRPr="004B2E91" w:rsidRDefault="000A4C0C" w:rsidP="000A4C0C">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337DE5FF" w14:textId="77777777" w:rsidR="00721B05" w:rsidRDefault="00721B05" w:rsidP="00BA4049">
      <w:pPr>
        <w:spacing w:after="0"/>
        <w:rPr>
          <w:lang w:val="en-AU"/>
        </w:rPr>
      </w:pPr>
    </w:p>
    <w:p w14:paraId="3C4B5931" w14:textId="2BAF8576" w:rsidR="00794989" w:rsidRDefault="00794989" w:rsidP="00794989">
      <w:pPr>
        <w:rPr>
          <w:lang w:val="en-US"/>
        </w:rPr>
      </w:pPr>
      <w:r>
        <w:rPr>
          <w:b/>
          <w:bCs/>
          <w:lang w:val="en-AU"/>
        </w:rPr>
        <w:t>Table 2-</w:t>
      </w:r>
      <w:r w:rsidR="00ED3A01">
        <w:rPr>
          <w:b/>
          <w:bCs/>
          <w:lang w:val="en-AU"/>
        </w:rPr>
        <w:t>P</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A269CD">
        <w:rPr>
          <w:rFonts w:ascii="Arial" w:eastAsia="Times New Roman" w:hAnsi="Arial" w:cs="Arial"/>
          <w:b/>
          <w:bCs/>
          <w:color w:val="000000"/>
          <w:szCs w:val="22"/>
          <w:lang w:val="en-AU" w:eastAsia="en-AU"/>
        </w:rPr>
        <w:t>Ocean Grove</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FE4D9E" w:rsidRPr="00590B34" w14:paraId="69BF03A5" w14:textId="77777777" w:rsidTr="0097568D">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1A985F7" w14:textId="08F414BC" w:rsidR="00FE4D9E" w:rsidRPr="00590B34" w:rsidRDefault="00FE4D9E" w:rsidP="00FE4D9E">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Ocean Grove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F85346A" w14:textId="2E9C8A97"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4389EA0" w14:textId="57A15BFF" w:rsidR="00FE4D9E" w:rsidRPr="00590B34" w:rsidRDefault="00FE4D9E" w:rsidP="00FE4D9E">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4B2A2AFA" w14:textId="654A0D36"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BBFA445" w14:textId="785061B8"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20DB0AC" w14:textId="2915939D"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3FACE0" w14:textId="36373AED"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D7C08D" w14:textId="42836C9E"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302BD63" w14:textId="345FAEB7"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B28427A" w14:textId="08779EAC"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28B0F0C" w14:textId="03E106FE"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BCD3033" w14:textId="2EE70A8F"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FE4D9E" w:rsidRPr="00590B34" w14:paraId="02B04470"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5FFBB917" w14:textId="661D5CA5" w:rsidR="00FE4D9E" w:rsidRPr="00590B34" w:rsidRDefault="00FE4D9E" w:rsidP="00FE4D9E">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F893A0" w14:textId="0F78022E"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428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444D06" w14:textId="09F86931"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442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4BA83B" w14:textId="19E84569"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482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81E375" w14:textId="7EBB80FE"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483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FDB70" w14:textId="7A5084C9"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493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925304" w14:textId="7E02FE3D"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486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C87C00F" w14:textId="53E067AA"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568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EDFBFCF" w14:textId="62F5C830"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637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8CE6987" w14:textId="0A0DB4B4"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632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B3274D" w14:textId="4ADA1A02"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629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0F784D9" w14:textId="2C24968B"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624</w:t>
            </w:r>
          </w:p>
        </w:tc>
      </w:tr>
      <w:tr w:rsidR="00FE4D9E" w:rsidRPr="00590B34" w14:paraId="29DAFE23"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E3ABA" w14:textId="0AF538AD" w:rsidR="00FE4D9E" w:rsidRPr="00590B34" w:rsidRDefault="00FE4D9E" w:rsidP="00FE4D9E">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5FDAB2" w14:textId="7C8C08F4" w:rsidR="00FE4D9E" w:rsidRPr="004B2E91" w:rsidRDefault="00FE4D9E" w:rsidP="00FE4D9E">
            <w:pPr>
              <w:spacing w:after="0"/>
              <w:jc w:val="right"/>
              <w:rPr>
                <w:rFonts w:ascii="Arial" w:eastAsia="Times New Roman" w:hAnsi="Arial" w:cs="Arial"/>
                <w:b/>
                <w:color w:val="000000"/>
                <w:sz w:val="20"/>
                <w:szCs w:val="22"/>
                <w:lang w:val="en-AU" w:eastAsia="en-AU"/>
              </w:rPr>
            </w:pPr>
            <w:r>
              <w:rPr>
                <w:rFonts w:ascii="Arial" w:hAnsi="Arial" w:cs="Arial"/>
                <w:sz w:val="20"/>
                <w:szCs w:val="20"/>
              </w:rPr>
              <w:t>485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55C96F" w14:textId="23407D1E" w:rsidR="00FE4D9E" w:rsidRPr="004B2E91" w:rsidRDefault="00FE4D9E" w:rsidP="00FE4D9E">
            <w:pPr>
              <w:spacing w:after="0"/>
              <w:jc w:val="right"/>
              <w:rPr>
                <w:rFonts w:ascii="Arial" w:eastAsia="Times New Roman" w:hAnsi="Arial" w:cs="Arial"/>
                <w:b/>
                <w:color w:val="000000"/>
                <w:sz w:val="20"/>
                <w:szCs w:val="22"/>
                <w:lang w:val="en-AU" w:eastAsia="en-AU"/>
              </w:rPr>
            </w:pPr>
            <w:r>
              <w:rPr>
                <w:rFonts w:ascii="Arial" w:hAnsi="Arial" w:cs="Arial"/>
                <w:sz w:val="20"/>
                <w:szCs w:val="20"/>
              </w:rPr>
              <w:t>485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1DA14F" w14:textId="7C0CA0C4"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509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C22273" w14:textId="0B807A3D"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509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B06BF2" w14:textId="5ADE3386"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509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29F869" w14:textId="196B92D1"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509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42B9149" w14:textId="4EEC2E6C"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509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6717FC1" w14:textId="55BDBE8C"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509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B3EC79C" w14:textId="6B43EE7A"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557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27C83DD" w14:textId="2820B48F"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557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DDB871B" w14:textId="09BB9DB5"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557</w:t>
            </w:r>
          </w:p>
        </w:tc>
      </w:tr>
      <w:tr w:rsidR="00FE4D9E" w:rsidRPr="00590B34" w14:paraId="089308F7"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51544AB2" w14:textId="2A02CD08" w:rsidR="00FE4D9E" w:rsidRDefault="00FE4D9E" w:rsidP="00FE4D9E">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C28188" w14:textId="48808080" w:rsidR="00FE4D9E" w:rsidRPr="004B2E91" w:rsidRDefault="00FE4D9E" w:rsidP="00FE4D9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F00358" w14:textId="04CE8B1E" w:rsidR="00FE4D9E" w:rsidRPr="004B2E91" w:rsidRDefault="00FE4D9E" w:rsidP="00FE4D9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BCFEA5" w14:textId="02BB9E7F"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81B1D9" w14:textId="72BC2222"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908441" w14:textId="367674CE"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2EBB2F" w14:textId="796BD661"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0CFC06E" w14:textId="390C3562"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58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D162B4F" w14:textId="2468CB0B"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128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6882606" w14:textId="634221B0"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75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027BA73" w14:textId="7B133BB8"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72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F28BACC" w14:textId="2BE6F96E"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67</w:t>
            </w:r>
          </w:p>
        </w:tc>
      </w:tr>
    </w:tbl>
    <w:p w14:paraId="0BCBB217" w14:textId="77777777" w:rsidR="00794989" w:rsidRDefault="00794989" w:rsidP="00794989">
      <w:pPr>
        <w:spacing w:after="0"/>
        <w:rPr>
          <w:lang w:val="en-AU"/>
        </w:rPr>
      </w:pPr>
    </w:p>
    <w:p w14:paraId="27EFB85D" w14:textId="77777777" w:rsidR="00ED3A01" w:rsidRDefault="00ED3A01" w:rsidP="00794989">
      <w:pPr>
        <w:rPr>
          <w:b/>
          <w:bCs/>
          <w:lang w:val="en-AU"/>
        </w:rPr>
      </w:pPr>
    </w:p>
    <w:p w14:paraId="207BE556" w14:textId="4473C23F" w:rsidR="00794989" w:rsidRPr="00840618" w:rsidRDefault="00794989" w:rsidP="00794989">
      <w:pPr>
        <w:rPr>
          <w:b/>
          <w:bCs/>
          <w:lang w:val="en-AU"/>
        </w:rPr>
      </w:pPr>
      <w:r>
        <w:rPr>
          <w:b/>
          <w:bCs/>
          <w:lang w:val="en-AU"/>
        </w:rPr>
        <w:lastRenderedPageBreak/>
        <w:t>Table 2-</w:t>
      </w:r>
      <w:r w:rsidR="00ED3A01">
        <w:rPr>
          <w:b/>
          <w:bCs/>
          <w:lang w:val="en-AU"/>
        </w:rPr>
        <w:t>Q</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2026 - 2036 in </w:t>
      </w:r>
      <w:r w:rsidR="00A269CD" w:rsidRPr="00A269CD">
        <w:rPr>
          <w:rFonts w:ascii="Arial" w:eastAsia="Times New Roman" w:hAnsi="Arial" w:cs="Arial"/>
          <w:b/>
          <w:bCs/>
          <w:color w:val="000000"/>
          <w:szCs w:val="22"/>
          <w:lang w:val="en-AU" w:eastAsia="en-AU"/>
        </w:rPr>
        <w:t>Point Lonsdale - Queenscliff *Residual</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FE4D9E" w:rsidRPr="00590B34" w14:paraId="5956C09E" w14:textId="77777777" w:rsidTr="009726E5">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C19EAEF" w14:textId="08F0CCAA" w:rsidR="00FE4D9E" w:rsidRPr="00590B34" w:rsidRDefault="00FE4D9E" w:rsidP="00FE4D9E">
            <w:pPr>
              <w:spacing w:after="0"/>
              <w:jc w:val="center"/>
              <w:rPr>
                <w:rFonts w:ascii="Arial" w:eastAsia="Times New Roman" w:hAnsi="Arial" w:cs="Arial"/>
                <w:b/>
                <w:bCs/>
                <w:color w:val="FFFFFF" w:themeColor="background1"/>
                <w:sz w:val="20"/>
                <w:szCs w:val="22"/>
                <w:lang w:val="en-AU" w:eastAsia="en-AU"/>
              </w:rPr>
            </w:pPr>
            <w:bookmarkStart w:id="42" w:name="_Hlk213335078"/>
            <w:r>
              <w:rPr>
                <w:rFonts w:ascii="Arial" w:hAnsi="Arial" w:cs="Arial"/>
                <w:b/>
                <w:bCs/>
                <w:color w:val="FFFFFF"/>
                <w:sz w:val="20"/>
                <w:szCs w:val="20"/>
              </w:rPr>
              <w:t xml:space="preserve">Point Lonsdale - Queenscliff *Residual </w:t>
            </w:r>
            <w:bookmarkEnd w:id="42"/>
            <w:r>
              <w:rPr>
                <w:rFonts w:ascii="Arial" w:hAnsi="Arial" w:cs="Arial"/>
                <w:b/>
                <w:bCs/>
                <w:color w:val="FFFFFF"/>
                <w:sz w:val="20"/>
                <w:szCs w:val="20"/>
              </w:rPr>
              <w:t>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956B2BC" w14:textId="257BCFDF"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E139CF5" w14:textId="1DBE3328" w:rsidR="00FE4D9E" w:rsidRPr="00590B34" w:rsidRDefault="00FE4D9E" w:rsidP="00FE4D9E">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4179217F" w14:textId="0E03C814"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F06CB58" w14:textId="47EBDC91"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2B3D061" w14:textId="5594C183"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DD1CF" w14:textId="4E90C1CF"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76D15C" w14:textId="0B92EDEB"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C4A841F" w14:textId="7BD43FEC"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1BB80F6" w14:textId="150CBC48"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14F4632" w14:textId="231525DC"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944A40F" w14:textId="06E610E0"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FE4D9E" w:rsidRPr="00590B34" w14:paraId="7EADFAEB"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70286043" w14:textId="0C954BBC" w:rsidR="00FE4D9E" w:rsidRPr="00590B34" w:rsidRDefault="00FE4D9E" w:rsidP="00FE4D9E">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01D5A3" w14:textId="56871F39"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27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6DAC40" w14:textId="18C5A2D4"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24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75EB84" w14:textId="71045FAD"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29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D8FFBE" w14:textId="4FD766AF"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27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D7FF3B" w14:textId="158B24B7"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27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6740CB" w14:textId="160C2B7E"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26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D2D74BA" w14:textId="6BED3E4A"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35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3E3DA43" w14:textId="077B7B99"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42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7391C40" w14:textId="27414079"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41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4FD89E9" w14:textId="0D533C06"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41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DA06E23" w14:textId="4D327265"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41</w:t>
            </w:r>
          </w:p>
        </w:tc>
      </w:tr>
      <w:tr w:rsidR="00FE4D9E" w:rsidRPr="00590B34" w14:paraId="1B981FE6"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01123" w14:textId="028DB732" w:rsidR="00FE4D9E" w:rsidRPr="00590B34" w:rsidRDefault="00FE4D9E" w:rsidP="00FE4D9E">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1E7104" w14:textId="11B9BA5B" w:rsidR="00FE4D9E" w:rsidRPr="004B2E91" w:rsidRDefault="00FE4D9E" w:rsidP="00FE4D9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E25F54" w14:textId="1D2EE997" w:rsidR="00FE4D9E" w:rsidRPr="004B2E91" w:rsidRDefault="00FE4D9E" w:rsidP="00FE4D9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6FC7D3" w14:textId="2BC3F6A3"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51A6DE" w14:textId="17D98836"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7B7BD9" w14:textId="0F4B2D8D"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4B0E92" w14:textId="521F3AF6"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07ACF9C" w14:textId="1325C6D0"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27B3B9C" w14:textId="2B48CC11"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CAAA264" w14:textId="22C96BFD"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924C48D" w14:textId="24408B26"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295101E" w14:textId="5B26FA28"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r w:rsidR="00FE4D9E" w:rsidRPr="00590B34" w14:paraId="7DCE004D"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360C7B98" w14:textId="1FEFB97B" w:rsidR="00FE4D9E" w:rsidRDefault="00FE4D9E" w:rsidP="00FE4D9E">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EE432C" w14:textId="4AAB6C37" w:rsidR="00FE4D9E" w:rsidRPr="004B2E91" w:rsidRDefault="00FE4D9E" w:rsidP="00FE4D9E">
            <w:pPr>
              <w:spacing w:after="0"/>
              <w:jc w:val="right"/>
              <w:rPr>
                <w:rFonts w:ascii="Arial" w:eastAsia="Times New Roman" w:hAnsi="Arial" w:cs="Arial"/>
                <w:b/>
                <w:color w:val="000000"/>
                <w:sz w:val="20"/>
                <w:szCs w:val="22"/>
                <w:lang w:val="en-AU" w:eastAsia="en-AU"/>
              </w:rPr>
            </w:pPr>
            <w:r>
              <w:rPr>
                <w:rFonts w:ascii="Arial" w:hAnsi="Arial" w:cs="Arial"/>
                <w:sz w:val="20"/>
                <w:szCs w:val="20"/>
              </w:rPr>
              <w:t>27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93B75E" w14:textId="2D6358BB" w:rsidR="00FE4D9E" w:rsidRPr="004B2E91" w:rsidRDefault="00FE4D9E" w:rsidP="00FE4D9E">
            <w:pPr>
              <w:spacing w:after="0"/>
              <w:jc w:val="right"/>
              <w:rPr>
                <w:rFonts w:ascii="Arial" w:eastAsia="Times New Roman" w:hAnsi="Arial" w:cs="Arial"/>
                <w:b/>
                <w:color w:val="000000"/>
                <w:sz w:val="20"/>
                <w:szCs w:val="22"/>
                <w:lang w:val="en-AU" w:eastAsia="en-AU"/>
              </w:rPr>
            </w:pPr>
            <w:r>
              <w:rPr>
                <w:rFonts w:ascii="Arial" w:hAnsi="Arial" w:cs="Arial"/>
                <w:sz w:val="20"/>
                <w:szCs w:val="20"/>
              </w:rPr>
              <w:t>24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EE5674" w14:textId="574FB887"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29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77A104" w14:textId="2866EE88"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27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69007B" w14:textId="0FD9A8EE"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27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442310" w14:textId="2C327DEA"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26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D01CF03" w14:textId="2815507A"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35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96F9AC1" w14:textId="54BD2353"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42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990B0E8" w14:textId="7700FA2B"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41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EDFA979" w14:textId="7B8A4DB6"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41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5753DBC" w14:textId="03D43655"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41</w:t>
            </w:r>
          </w:p>
        </w:tc>
      </w:tr>
    </w:tbl>
    <w:p w14:paraId="62EE9437" w14:textId="77777777" w:rsidR="00794989" w:rsidRDefault="00794989" w:rsidP="00794989">
      <w:pPr>
        <w:rPr>
          <w:lang w:val="en-AU"/>
        </w:rPr>
      </w:pPr>
    </w:p>
    <w:p w14:paraId="75B8E0C3" w14:textId="2F192B5D" w:rsidR="00794989" w:rsidRDefault="00794989" w:rsidP="00794989">
      <w:pPr>
        <w:rPr>
          <w:lang w:val="en-AU"/>
        </w:rPr>
      </w:pPr>
      <w:r>
        <w:rPr>
          <w:b/>
          <w:bCs/>
          <w:lang w:val="en-AU"/>
        </w:rPr>
        <w:t>Table 2-</w:t>
      </w:r>
      <w:r w:rsidR="00ED3A01">
        <w:rPr>
          <w:b/>
          <w:bCs/>
          <w:lang w:val="en-AU"/>
        </w:rPr>
        <w:t>R</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A269CD">
        <w:rPr>
          <w:rFonts w:ascii="Arial" w:eastAsia="Times New Roman" w:hAnsi="Arial" w:cs="Arial"/>
          <w:b/>
          <w:bCs/>
          <w:color w:val="000000"/>
          <w:szCs w:val="22"/>
          <w:lang w:val="en-AU" w:eastAsia="en-AU"/>
        </w:rPr>
        <w:t>Portarlington</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FE4D9E" w:rsidRPr="00590B34" w14:paraId="247280D0" w14:textId="77777777" w:rsidTr="00C24E8B">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5093906D" w14:textId="16FC85EA" w:rsidR="00FE4D9E" w:rsidRPr="00590B34" w:rsidRDefault="00FE4D9E" w:rsidP="00FE4D9E">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Portarlington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8187B8A" w14:textId="4B935EDA"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E484415" w14:textId="01B546D7" w:rsidR="00FE4D9E" w:rsidRPr="00590B34" w:rsidRDefault="00FE4D9E" w:rsidP="00FE4D9E">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6568C97F" w14:textId="0DB9DF64"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006EE53" w14:textId="70B646CB"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4F189D2" w14:textId="3200E683"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10273" w14:textId="4D0DC562" w:rsidR="00FE4D9E" w:rsidRPr="00590B34"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607CFFE" w14:textId="32F3ED59"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4C3116C" w14:textId="40E19268"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A804763" w14:textId="1570F395"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63F4AB2" w14:textId="31AF6E74"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5219588" w14:textId="098D2B40" w:rsidR="00FE4D9E" w:rsidRDefault="00FE4D9E" w:rsidP="00FE4D9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FE4D9E" w:rsidRPr="00590B34" w14:paraId="2488DCCC" w14:textId="77777777" w:rsidTr="00817D8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57C46F85" w14:textId="0D830560" w:rsidR="00FE4D9E" w:rsidRPr="00590B34" w:rsidRDefault="00FE4D9E" w:rsidP="00FE4D9E">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F737DB" w14:textId="7671FCB4"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268DAD" w14:textId="0DF87483"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112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15D368" w14:textId="0F9A8775"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126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5C010A" w14:textId="364B3A05"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126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A0C8AE" w14:textId="7EFD933A"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128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3F9233" w14:textId="610607DD"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126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D8AA4F" w14:textId="3F68836D"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150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10A753D" w14:textId="2786B3C8"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168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9406527" w14:textId="75ABC88F"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165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675414B" w14:textId="5A3A0C09"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161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B569B18" w14:textId="7FEC994C" w:rsidR="00FE4D9E" w:rsidRPr="00590B34" w:rsidRDefault="00FE4D9E" w:rsidP="00FE4D9E">
            <w:pPr>
              <w:spacing w:after="0"/>
              <w:jc w:val="right"/>
              <w:rPr>
                <w:rFonts w:ascii="Arial" w:eastAsia="Times New Roman" w:hAnsi="Arial" w:cs="Arial"/>
                <w:color w:val="000000"/>
                <w:sz w:val="20"/>
                <w:szCs w:val="22"/>
                <w:lang w:val="en-AU" w:eastAsia="en-AU"/>
              </w:rPr>
            </w:pPr>
            <w:r>
              <w:rPr>
                <w:rFonts w:ascii="Arial" w:hAnsi="Arial" w:cs="Arial"/>
                <w:sz w:val="20"/>
                <w:szCs w:val="20"/>
              </w:rPr>
              <w:t>158</w:t>
            </w:r>
          </w:p>
        </w:tc>
      </w:tr>
      <w:tr w:rsidR="00FE4D9E" w:rsidRPr="00590B34" w14:paraId="6BC02BC6" w14:textId="77777777" w:rsidTr="00817D8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B3DA6" w14:textId="5384D723" w:rsidR="00FE4D9E" w:rsidRPr="00590B34" w:rsidRDefault="00FE4D9E" w:rsidP="00FE4D9E">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C8E458" w14:textId="2A3E4277" w:rsidR="00FE4D9E" w:rsidRPr="004B2E91" w:rsidRDefault="00FE4D9E" w:rsidP="00FE4D9E">
            <w:pPr>
              <w:spacing w:after="0"/>
              <w:jc w:val="right"/>
              <w:rPr>
                <w:rFonts w:ascii="Arial" w:eastAsia="Times New Roman" w:hAnsi="Arial" w:cs="Arial"/>
                <w:b/>
                <w:color w:val="000000"/>
                <w:sz w:val="20"/>
                <w:szCs w:val="22"/>
                <w:lang w:val="en-AU" w:eastAsia="en-AU"/>
              </w:rPr>
            </w:pPr>
            <w:r>
              <w:rPr>
                <w:rFonts w:ascii="Arial" w:hAnsi="Arial" w:cs="Arial"/>
                <w:sz w:val="20"/>
                <w:szCs w:val="20"/>
              </w:rPr>
              <w:t>95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ECD20B" w14:textId="3188A686" w:rsidR="00FE4D9E" w:rsidRPr="004B2E91" w:rsidRDefault="00FE4D9E" w:rsidP="00FE4D9E">
            <w:pPr>
              <w:spacing w:after="0"/>
              <w:jc w:val="right"/>
              <w:rPr>
                <w:rFonts w:ascii="Arial" w:eastAsia="Times New Roman" w:hAnsi="Arial" w:cs="Arial"/>
                <w:b/>
                <w:color w:val="000000"/>
                <w:sz w:val="20"/>
                <w:szCs w:val="22"/>
                <w:lang w:val="en-AU" w:eastAsia="en-AU"/>
              </w:rPr>
            </w:pPr>
            <w:r>
              <w:rPr>
                <w:rFonts w:ascii="Arial" w:hAnsi="Arial" w:cs="Arial"/>
                <w:sz w:val="20"/>
                <w:szCs w:val="20"/>
              </w:rPr>
              <w:t>95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42D42E" w14:textId="62692D9B"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152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D29691" w14:textId="780785B9"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152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E718CF" w14:textId="53A1F20F"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152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AF98C3" w14:textId="06CFFA00"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152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4844954" w14:textId="73B68F97"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152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FE0936" w14:textId="3DAF7989"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152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9B43375" w14:textId="0FD642FB"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160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126FD5A" w14:textId="29D4523B"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160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FD2241C" w14:textId="51635A01"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160</w:t>
            </w:r>
          </w:p>
        </w:tc>
      </w:tr>
      <w:tr w:rsidR="00FE4D9E" w:rsidRPr="00590B34" w14:paraId="33AB9660" w14:textId="77777777" w:rsidTr="00817D8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465C3075" w14:textId="440D5D61" w:rsidR="00FE4D9E" w:rsidRDefault="00FE4D9E" w:rsidP="00FE4D9E">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BBD723" w14:textId="4FC43A03" w:rsidR="00FE4D9E" w:rsidRPr="004B2E91" w:rsidRDefault="00FE4D9E" w:rsidP="00FE4D9E">
            <w:pPr>
              <w:spacing w:after="0"/>
              <w:jc w:val="right"/>
              <w:rPr>
                <w:rFonts w:ascii="Arial" w:eastAsia="Times New Roman" w:hAnsi="Arial" w:cs="Arial"/>
                <w:b/>
                <w:color w:val="000000"/>
                <w:sz w:val="20"/>
                <w:szCs w:val="22"/>
                <w:lang w:val="en-AU" w:eastAsia="en-AU"/>
              </w:rPr>
            </w:pPr>
            <w:r>
              <w:rPr>
                <w:rFonts w:ascii="Arial" w:hAnsi="Arial" w:cs="Arial"/>
                <w:sz w:val="20"/>
                <w:szCs w:val="20"/>
              </w:rPr>
              <w:t>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39435E" w14:textId="35F274E2" w:rsidR="00FE4D9E" w:rsidRPr="004B2E91" w:rsidRDefault="00FE4D9E" w:rsidP="00FE4D9E">
            <w:pPr>
              <w:spacing w:after="0"/>
              <w:jc w:val="right"/>
              <w:rPr>
                <w:rFonts w:ascii="Arial" w:eastAsia="Times New Roman" w:hAnsi="Arial" w:cs="Arial"/>
                <w:b/>
                <w:color w:val="000000"/>
                <w:sz w:val="20"/>
                <w:szCs w:val="22"/>
                <w:lang w:val="en-AU" w:eastAsia="en-AU"/>
              </w:rPr>
            </w:pPr>
            <w:r>
              <w:rPr>
                <w:rFonts w:ascii="Arial" w:hAnsi="Arial" w:cs="Arial"/>
                <w:sz w:val="20"/>
                <w:szCs w:val="20"/>
              </w:rPr>
              <w:t>17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DA24F9" w14:textId="317ADC3E"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C9244C" w14:textId="515FFDB4"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824828" w14:textId="6A94D1A8"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170A7C" w14:textId="6A3C101E"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6FA1CBA" w14:textId="1D4332EE"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42CD1B4" w14:textId="36059ABF"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17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675C0D4" w14:textId="100E5367"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E736812" w14:textId="10A24ADF"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C6C5954" w14:textId="3D1F062F" w:rsidR="00FE4D9E" w:rsidRPr="004B2E91" w:rsidRDefault="00FE4D9E" w:rsidP="00FE4D9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58B4B6D1" w14:textId="77777777" w:rsidR="00794989" w:rsidRDefault="00794989" w:rsidP="00794989">
      <w:pPr>
        <w:rPr>
          <w:lang w:val="en-US"/>
        </w:rPr>
      </w:pPr>
    </w:p>
    <w:p w14:paraId="1D3CB07C" w14:textId="77777777" w:rsidR="00794989" w:rsidRDefault="00794989" w:rsidP="00BA4049">
      <w:pPr>
        <w:spacing w:after="0"/>
        <w:rPr>
          <w:lang w:val="en-AU"/>
        </w:rPr>
      </w:pPr>
    </w:p>
    <w:p w14:paraId="019D117F" w14:textId="04310E42" w:rsidR="00BA4049" w:rsidRPr="008F3B60" w:rsidRDefault="00BA4049" w:rsidP="00BA4049">
      <w:pPr>
        <w:spacing w:after="0"/>
        <w:rPr>
          <w:lang w:val="en-AU"/>
        </w:rPr>
      </w:pPr>
      <w:r>
        <w:rPr>
          <w:lang w:val="en-AU"/>
        </w:rPr>
        <w:br w:type="page"/>
      </w:r>
    </w:p>
    <w:p w14:paraId="01B4ED56" w14:textId="77777777" w:rsidR="00BA4049" w:rsidRPr="008C6439" w:rsidRDefault="00BA4049" w:rsidP="00BA4049">
      <w:pPr>
        <w:pStyle w:val="Heading1"/>
        <w:numPr>
          <w:ilvl w:val="0"/>
          <w:numId w:val="21"/>
        </w:numPr>
        <w:rPr>
          <w:lang w:val="en-AU"/>
        </w:rPr>
      </w:pPr>
      <w:bookmarkStart w:id="43" w:name="_Toc182835111"/>
      <w:r w:rsidRPr="008C6439">
        <w:rPr>
          <w:lang w:val="en-AU"/>
        </w:rPr>
        <w:lastRenderedPageBreak/>
        <w:t>Authorisation</w:t>
      </w:r>
      <w:bookmarkEnd w:id="41"/>
      <w:bookmarkEnd w:id="43"/>
    </w:p>
    <w:p w14:paraId="1501B890" w14:textId="43243D29" w:rsidR="00BA4049" w:rsidRPr="002F4B82" w:rsidRDefault="00736099" w:rsidP="00BA4049">
      <w:pPr>
        <w:spacing w:line="276" w:lineRule="auto"/>
        <w:jc w:val="both"/>
        <w:rPr>
          <w:sz w:val="20"/>
          <w:szCs w:val="20"/>
        </w:rPr>
      </w:pPr>
      <w:r>
        <w:t>Cat</w:t>
      </w:r>
      <w:r w:rsidR="00A40304">
        <w:t>riona Salt, the Barwon Area Executive Director</w:t>
      </w:r>
      <w:r w:rsidR="00BA4049" w:rsidRPr="00B86A61">
        <w:t xml:space="preserve"> of the Department of Education and </w:t>
      </w:r>
      <w:r w:rsidR="00C8078E">
        <w:t>the A/Chief Executive Officer</w:t>
      </w:r>
      <w:r w:rsidR="00516A77" w:rsidRPr="00B86A61">
        <w:t xml:space="preserve"> </w:t>
      </w:r>
      <w:r w:rsidR="00BA4049" w:rsidRPr="00B86A61">
        <w:t xml:space="preserve">of </w:t>
      </w:r>
      <w:r w:rsidR="00A9000E">
        <w:t>Greater Geelong City</w:t>
      </w:r>
      <w:r w:rsidR="00BA4049">
        <w:t xml:space="preserve"> endorse this</w:t>
      </w:r>
      <w:r w:rsidR="00BA4049" w:rsidRPr="00B86A61">
        <w:t xml:space="preserve"> Kindergarten </w:t>
      </w:r>
      <w:r w:rsidR="00F815AA">
        <w:t xml:space="preserve">Infrastructure and </w:t>
      </w:r>
      <w:r w:rsidR="00BA4049" w:rsidRPr="00B86A61">
        <w:t>Services Plan</w:t>
      </w:r>
      <w:r w:rsidR="00BA4049">
        <w:t xml:space="preserve"> (KISP) for </w:t>
      </w:r>
      <w:r w:rsidR="00A9000E">
        <w:t>Greater Geelong City</w:t>
      </w:r>
      <w:r w:rsidR="00F0319E">
        <w:t xml:space="preserve"> Council</w:t>
      </w:r>
      <w:r w:rsidR="00BA4049">
        <w:t xml:space="preserve"> </w:t>
      </w:r>
      <w:r w:rsidR="00BA4049" w:rsidRPr="00B86A61">
        <w:t>by signing on</w:t>
      </w:r>
      <w:r w:rsidR="00BA4049" w:rsidRPr="002F4B82">
        <w:rPr>
          <w:sz w:val="20"/>
          <w:szCs w:val="20"/>
        </w:rPr>
        <w:t xml:space="preserve"> </w:t>
      </w:r>
      <w:r w:rsidR="00BA4049" w:rsidRPr="00B86A61">
        <w:rPr>
          <w:szCs w:val="22"/>
        </w:rPr>
        <w:t>………. / ………. / ……….</w:t>
      </w:r>
    </w:p>
    <w:p w14:paraId="7E1233C0" w14:textId="5D220EC6"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987980">
        <w:t>2028</w:t>
      </w:r>
      <w:r w:rsidRPr="00721DA8">
        <w:t xml:space="preserve"> to publish a new version that will replace the previous version.</w:t>
      </w:r>
    </w:p>
    <w:p w14:paraId="1B585097" w14:textId="6C5E6B62" w:rsidR="00BA4049" w:rsidRPr="002F4B82" w:rsidRDefault="00BA4049" w:rsidP="00BA4049">
      <w:pPr>
        <w:spacing w:after="0" w:line="276" w:lineRule="auto"/>
        <w:jc w:val="both"/>
        <w:rPr>
          <w:sz w:val="20"/>
          <w:szCs w:val="20"/>
        </w:rPr>
      </w:pPr>
      <w:r w:rsidRPr="002F4B82">
        <w:t xml:space="preserve">Signed for and on behalf and with the authority of </w:t>
      </w:r>
      <w:r w:rsidR="00A9000E">
        <w:t>Greater Geelong City</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2CDF0EDF"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5FBCEA80" w14:textId="77777777" w:rsidR="00BA4049" w:rsidRPr="00B86A61" w:rsidRDefault="00BA4049" w:rsidP="00AA5F54">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0B82CB04"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5DBBEB0E"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DA06C4">
      <w:headerReference w:type="even" r:id="rId23"/>
      <w:headerReference w:type="default" r:id="rId24"/>
      <w:footerReference w:type="default" r:id="rId25"/>
      <w:headerReference w:type="first" r:id="rId26"/>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3BB8" w14:textId="77777777" w:rsidR="006D0162" w:rsidRDefault="006D0162" w:rsidP="003967DD">
      <w:pPr>
        <w:spacing w:after="0"/>
      </w:pPr>
      <w:r>
        <w:separator/>
      </w:r>
    </w:p>
  </w:endnote>
  <w:endnote w:type="continuationSeparator" w:id="0">
    <w:p w14:paraId="43D3ABE4" w14:textId="77777777" w:rsidR="006D0162" w:rsidRDefault="006D0162" w:rsidP="003967DD">
      <w:pPr>
        <w:spacing w:after="0"/>
      </w:pPr>
      <w:r>
        <w:continuationSeparator/>
      </w:r>
    </w:p>
  </w:endnote>
  <w:endnote w:type="continuationNotice" w:id="1">
    <w:p w14:paraId="11A4E466" w14:textId="77777777" w:rsidR="006D0162" w:rsidRDefault="006D01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3046E74E" w:rsidR="00714D72" w:rsidRPr="001105FA" w:rsidRDefault="00C10583" w:rsidP="00317EB5">
    <w:pPr>
      <w:pStyle w:val="Copyrighttext"/>
    </w:pPr>
    <w:r w:rsidRPr="00276467">
      <w:t xml:space="preserve">Kindergarten Infrastructure and Services Plan </w:t>
    </w:r>
    <w:r w:rsidR="00A9000E">
      <w:t>Greater Geelong City</w:t>
    </w:r>
    <w:r w:rsidR="00714D72" w:rsidRPr="001105FA">
      <w:t xml:space="preserve"> is provided under a Creative Commons Attribution 4.0 International licence. You are free to re-use the work under that licence, on the condition that you credit the State of Victoria (Department of Education), indicate if changes were made and comply</w:t>
    </w:r>
    <w:r w:rsidR="00714D72">
      <w:t xml:space="preserve"> with the other licence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The licence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6D9A" w14:textId="77777777" w:rsidR="006D0162" w:rsidRDefault="006D0162" w:rsidP="003967DD">
      <w:pPr>
        <w:spacing w:after="0"/>
      </w:pPr>
      <w:r>
        <w:separator/>
      </w:r>
    </w:p>
  </w:footnote>
  <w:footnote w:type="continuationSeparator" w:id="0">
    <w:p w14:paraId="633EF4D1" w14:textId="77777777" w:rsidR="006D0162" w:rsidRDefault="006D0162" w:rsidP="003967DD">
      <w:pPr>
        <w:spacing w:after="0"/>
      </w:pPr>
      <w:r>
        <w:continuationSeparator/>
      </w:r>
    </w:p>
  </w:footnote>
  <w:footnote w:type="continuationNotice" w:id="1">
    <w:p w14:paraId="7B79E040" w14:textId="77777777" w:rsidR="006D0162" w:rsidRDefault="006D01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0"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A225067"/>
    <w:multiLevelType w:val="hybridMultilevel"/>
    <w:tmpl w:val="DC0C5168"/>
    <w:lvl w:ilvl="0" w:tplc="92986FFC">
      <w:start w:val="1"/>
      <w:numFmt w:val="bullet"/>
      <w:lvlText w:val=""/>
      <w:lvlJc w:val="left"/>
      <w:pPr>
        <w:ind w:left="720" w:hanging="360"/>
      </w:pPr>
      <w:rPr>
        <w:rFonts w:ascii="Symbol" w:hAnsi="Symbol" w:hint="default"/>
      </w:rPr>
    </w:lvl>
    <w:lvl w:ilvl="1" w:tplc="7ED409FA">
      <w:start w:val="1"/>
      <w:numFmt w:val="bullet"/>
      <w:lvlText w:val="o"/>
      <w:lvlJc w:val="left"/>
      <w:pPr>
        <w:ind w:left="1440" w:hanging="360"/>
      </w:pPr>
      <w:rPr>
        <w:rFonts w:ascii="Courier New" w:hAnsi="Courier New" w:hint="default"/>
      </w:rPr>
    </w:lvl>
    <w:lvl w:ilvl="2" w:tplc="243EA5C4">
      <w:start w:val="1"/>
      <w:numFmt w:val="bullet"/>
      <w:lvlText w:val=""/>
      <w:lvlJc w:val="left"/>
      <w:pPr>
        <w:ind w:left="2160" w:hanging="360"/>
      </w:pPr>
      <w:rPr>
        <w:rFonts w:ascii="Wingdings" w:hAnsi="Wingdings" w:hint="default"/>
      </w:rPr>
    </w:lvl>
    <w:lvl w:ilvl="3" w:tplc="00643E88">
      <w:start w:val="1"/>
      <w:numFmt w:val="bullet"/>
      <w:lvlText w:val=""/>
      <w:lvlJc w:val="left"/>
      <w:pPr>
        <w:ind w:left="2880" w:hanging="360"/>
      </w:pPr>
      <w:rPr>
        <w:rFonts w:ascii="Symbol" w:hAnsi="Symbol" w:hint="default"/>
      </w:rPr>
    </w:lvl>
    <w:lvl w:ilvl="4" w:tplc="40EE76CE">
      <w:start w:val="1"/>
      <w:numFmt w:val="bullet"/>
      <w:lvlText w:val="o"/>
      <w:lvlJc w:val="left"/>
      <w:pPr>
        <w:ind w:left="3600" w:hanging="360"/>
      </w:pPr>
      <w:rPr>
        <w:rFonts w:ascii="Courier New" w:hAnsi="Courier New" w:hint="default"/>
      </w:rPr>
    </w:lvl>
    <w:lvl w:ilvl="5" w:tplc="44BA20CA">
      <w:start w:val="1"/>
      <w:numFmt w:val="bullet"/>
      <w:lvlText w:val=""/>
      <w:lvlJc w:val="left"/>
      <w:pPr>
        <w:ind w:left="4320" w:hanging="360"/>
      </w:pPr>
      <w:rPr>
        <w:rFonts w:ascii="Wingdings" w:hAnsi="Wingdings" w:hint="default"/>
      </w:rPr>
    </w:lvl>
    <w:lvl w:ilvl="6" w:tplc="64FC8800">
      <w:start w:val="1"/>
      <w:numFmt w:val="bullet"/>
      <w:lvlText w:val=""/>
      <w:lvlJc w:val="left"/>
      <w:pPr>
        <w:ind w:left="5040" w:hanging="360"/>
      </w:pPr>
      <w:rPr>
        <w:rFonts w:ascii="Symbol" w:hAnsi="Symbol" w:hint="default"/>
      </w:rPr>
    </w:lvl>
    <w:lvl w:ilvl="7" w:tplc="CEE82AFA">
      <w:start w:val="1"/>
      <w:numFmt w:val="bullet"/>
      <w:lvlText w:val="o"/>
      <w:lvlJc w:val="left"/>
      <w:pPr>
        <w:ind w:left="5760" w:hanging="360"/>
      </w:pPr>
      <w:rPr>
        <w:rFonts w:ascii="Courier New" w:hAnsi="Courier New" w:hint="default"/>
      </w:rPr>
    </w:lvl>
    <w:lvl w:ilvl="8" w:tplc="17BE514E">
      <w:start w:val="1"/>
      <w:numFmt w:val="bullet"/>
      <w:lvlText w:val=""/>
      <w:lvlJc w:val="left"/>
      <w:pPr>
        <w:ind w:left="6480" w:hanging="360"/>
      </w:pPr>
      <w:rPr>
        <w:rFonts w:ascii="Wingdings" w:hAnsi="Wingdings" w:hint="default"/>
      </w:rPr>
    </w:lvl>
  </w:abstractNum>
  <w:abstractNum w:abstractNumId="23"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2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FE1C7F"/>
    <w:multiLevelType w:val="hybridMultilevel"/>
    <w:tmpl w:val="CA90A0FC"/>
    <w:lvl w:ilvl="0" w:tplc="3BD01ED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1F0DE1"/>
    <w:multiLevelType w:val="multilevel"/>
    <w:tmpl w:val="6624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8BB028A"/>
    <w:multiLevelType w:val="multilevel"/>
    <w:tmpl w:val="4ABA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28"/>
  </w:num>
  <w:num w:numId="13" w16cid:durableId="1012873681">
    <w:abstractNumId w:val="41"/>
  </w:num>
  <w:num w:numId="14" w16cid:durableId="2015642722">
    <w:abstractNumId w:val="45"/>
  </w:num>
  <w:num w:numId="15" w16cid:durableId="1936009175">
    <w:abstractNumId w:val="24"/>
  </w:num>
  <w:num w:numId="16" w16cid:durableId="304361843">
    <w:abstractNumId w:val="24"/>
    <w:lvlOverride w:ilvl="0">
      <w:startOverride w:val="1"/>
    </w:lvlOverride>
  </w:num>
  <w:num w:numId="17" w16cid:durableId="1959528920">
    <w:abstractNumId w:val="35"/>
  </w:num>
  <w:num w:numId="18" w16cid:durableId="872839639">
    <w:abstractNumId w:val="12"/>
  </w:num>
  <w:num w:numId="19" w16cid:durableId="440881297">
    <w:abstractNumId w:val="20"/>
  </w:num>
  <w:num w:numId="20" w16cid:durableId="1794053995">
    <w:abstractNumId w:val="37"/>
  </w:num>
  <w:num w:numId="21" w16cid:durableId="237904601">
    <w:abstractNumId w:val="32"/>
  </w:num>
  <w:num w:numId="22" w16cid:durableId="403450567">
    <w:abstractNumId w:val="18"/>
  </w:num>
  <w:num w:numId="23" w16cid:durableId="1576544940">
    <w:abstractNumId w:val="44"/>
  </w:num>
  <w:num w:numId="24" w16cid:durableId="1142694144">
    <w:abstractNumId w:val="39"/>
  </w:num>
  <w:num w:numId="25" w16cid:durableId="955789737">
    <w:abstractNumId w:val="26"/>
  </w:num>
  <w:num w:numId="26" w16cid:durableId="1787045358">
    <w:abstractNumId w:val="43"/>
  </w:num>
  <w:num w:numId="27" w16cid:durableId="1363826954">
    <w:abstractNumId w:val="46"/>
  </w:num>
  <w:num w:numId="28" w16cid:durableId="563297954">
    <w:abstractNumId w:val="36"/>
  </w:num>
  <w:num w:numId="29" w16cid:durableId="2095735830">
    <w:abstractNumId w:val="21"/>
  </w:num>
  <w:num w:numId="30" w16cid:durableId="1636137157">
    <w:abstractNumId w:val="53"/>
  </w:num>
  <w:num w:numId="31" w16cid:durableId="1780834744">
    <w:abstractNumId w:val="25"/>
  </w:num>
  <w:num w:numId="32" w16cid:durableId="221137795">
    <w:abstractNumId w:val="16"/>
  </w:num>
  <w:num w:numId="33" w16cid:durableId="945773022">
    <w:abstractNumId w:val="11"/>
  </w:num>
  <w:num w:numId="34" w16cid:durableId="1711227048">
    <w:abstractNumId w:val="38"/>
  </w:num>
  <w:num w:numId="35" w16cid:durableId="868492797">
    <w:abstractNumId w:val="15"/>
  </w:num>
  <w:num w:numId="36" w16cid:durableId="654988499">
    <w:abstractNumId w:val="49"/>
  </w:num>
  <w:num w:numId="37" w16cid:durableId="1937054204">
    <w:abstractNumId w:val="51"/>
  </w:num>
  <w:num w:numId="38" w16cid:durableId="231081407">
    <w:abstractNumId w:val="42"/>
  </w:num>
  <w:num w:numId="39" w16cid:durableId="648052186">
    <w:abstractNumId w:val="34"/>
  </w:num>
  <w:num w:numId="40" w16cid:durableId="1748451773">
    <w:abstractNumId w:val="14"/>
  </w:num>
  <w:num w:numId="41" w16cid:durableId="807741081">
    <w:abstractNumId w:val="48"/>
  </w:num>
  <w:num w:numId="42" w16cid:durableId="1807430939">
    <w:abstractNumId w:val="17"/>
  </w:num>
  <w:num w:numId="43" w16cid:durableId="75827064">
    <w:abstractNumId w:val="23"/>
  </w:num>
  <w:num w:numId="44" w16cid:durableId="1066875493">
    <w:abstractNumId w:val="54"/>
  </w:num>
  <w:num w:numId="45" w16cid:durableId="1914394702">
    <w:abstractNumId w:val="50"/>
  </w:num>
  <w:num w:numId="46" w16cid:durableId="2139301318">
    <w:abstractNumId w:val="30"/>
  </w:num>
  <w:num w:numId="47" w16cid:durableId="1220752390">
    <w:abstractNumId w:val="47"/>
  </w:num>
  <w:num w:numId="48" w16cid:durableId="1238713649">
    <w:abstractNumId w:val="52"/>
  </w:num>
  <w:num w:numId="49" w16cid:durableId="110054806">
    <w:abstractNumId w:val="13"/>
  </w:num>
  <w:num w:numId="50" w16cid:durableId="1324234598">
    <w:abstractNumId w:val="55"/>
  </w:num>
  <w:num w:numId="51" w16cid:durableId="303048414">
    <w:abstractNumId w:val="40"/>
  </w:num>
  <w:num w:numId="52" w16cid:durableId="1239512365">
    <w:abstractNumId w:val="19"/>
  </w:num>
  <w:num w:numId="53" w16cid:durableId="1127166600">
    <w:abstractNumId w:val="27"/>
  </w:num>
  <w:num w:numId="54" w16cid:durableId="434135311">
    <w:abstractNumId w:val="29"/>
  </w:num>
  <w:num w:numId="55" w16cid:durableId="88280581">
    <w:abstractNumId w:val="22"/>
  </w:num>
  <w:num w:numId="56" w16cid:durableId="1055663953">
    <w:abstractNumId w:val="31"/>
  </w:num>
  <w:num w:numId="57" w16cid:durableId="330834155">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3339"/>
    <w:rsid w:val="000136A4"/>
    <w:rsid w:val="00020A2E"/>
    <w:rsid w:val="00021AAC"/>
    <w:rsid w:val="000226F0"/>
    <w:rsid w:val="00023944"/>
    <w:rsid w:val="00024A82"/>
    <w:rsid w:val="00026414"/>
    <w:rsid w:val="00026640"/>
    <w:rsid w:val="00027B09"/>
    <w:rsid w:val="00034645"/>
    <w:rsid w:val="000414DD"/>
    <w:rsid w:val="00044CB6"/>
    <w:rsid w:val="00044E51"/>
    <w:rsid w:val="00045FA4"/>
    <w:rsid w:val="000531E3"/>
    <w:rsid w:val="000536E4"/>
    <w:rsid w:val="00056891"/>
    <w:rsid w:val="00065195"/>
    <w:rsid w:val="0006773D"/>
    <w:rsid w:val="00073012"/>
    <w:rsid w:val="00073323"/>
    <w:rsid w:val="00085F44"/>
    <w:rsid w:val="00086F67"/>
    <w:rsid w:val="00094464"/>
    <w:rsid w:val="0009592E"/>
    <w:rsid w:val="00097C53"/>
    <w:rsid w:val="00097E8A"/>
    <w:rsid w:val="00097EC6"/>
    <w:rsid w:val="000A47D4"/>
    <w:rsid w:val="000A4C0C"/>
    <w:rsid w:val="000B0E13"/>
    <w:rsid w:val="000B1BA5"/>
    <w:rsid w:val="000B2BA4"/>
    <w:rsid w:val="000C038C"/>
    <w:rsid w:val="000C3D83"/>
    <w:rsid w:val="000C4580"/>
    <w:rsid w:val="000C4F93"/>
    <w:rsid w:val="000C53F6"/>
    <w:rsid w:val="000C774F"/>
    <w:rsid w:val="000D31DA"/>
    <w:rsid w:val="000D31F6"/>
    <w:rsid w:val="000D3EF1"/>
    <w:rsid w:val="000D48FC"/>
    <w:rsid w:val="000E0357"/>
    <w:rsid w:val="000E1E37"/>
    <w:rsid w:val="000E372A"/>
    <w:rsid w:val="000E381C"/>
    <w:rsid w:val="000E432D"/>
    <w:rsid w:val="000E5173"/>
    <w:rsid w:val="000E5448"/>
    <w:rsid w:val="000F2CC8"/>
    <w:rsid w:val="000F43A4"/>
    <w:rsid w:val="000F461D"/>
    <w:rsid w:val="000F51B6"/>
    <w:rsid w:val="000F5464"/>
    <w:rsid w:val="000F7DD0"/>
    <w:rsid w:val="001008D1"/>
    <w:rsid w:val="00105E0F"/>
    <w:rsid w:val="00107C8C"/>
    <w:rsid w:val="001111C8"/>
    <w:rsid w:val="00115BE1"/>
    <w:rsid w:val="00116FF6"/>
    <w:rsid w:val="00117E9E"/>
    <w:rsid w:val="001220A2"/>
    <w:rsid w:val="00122369"/>
    <w:rsid w:val="00123CCB"/>
    <w:rsid w:val="001244B5"/>
    <w:rsid w:val="00124D09"/>
    <w:rsid w:val="00130FF9"/>
    <w:rsid w:val="00135E27"/>
    <w:rsid w:val="00141F23"/>
    <w:rsid w:val="00142D51"/>
    <w:rsid w:val="00142FAF"/>
    <w:rsid w:val="00144FD5"/>
    <w:rsid w:val="0015017C"/>
    <w:rsid w:val="0015421B"/>
    <w:rsid w:val="001548B4"/>
    <w:rsid w:val="001550EB"/>
    <w:rsid w:val="00155291"/>
    <w:rsid w:val="0015593B"/>
    <w:rsid w:val="001564DB"/>
    <w:rsid w:val="0016069B"/>
    <w:rsid w:val="00165A17"/>
    <w:rsid w:val="00166A66"/>
    <w:rsid w:val="001732A1"/>
    <w:rsid w:val="001766DD"/>
    <w:rsid w:val="00177C7C"/>
    <w:rsid w:val="001956D2"/>
    <w:rsid w:val="00196FEF"/>
    <w:rsid w:val="001A093F"/>
    <w:rsid w:val="001A1C4B"/>
    <w:rsid w:val="001A30B1"/>
    <w:rsid w:val="001A436F"/>
    <w:rsid w:val="001A4FF9"/>
    <w:rsid w:val="001A6010"/>
    <w:rsid w:val="001A60F9"/>
    <w:rsid w:val="001B6EB9"/>
    <w:rsid w:val="001C0312"/>
    <w:rsid w:val="001C46E2"/>
    <w:rsid w:val="001D1BD0"/>
    <w:rsid w:val="001D3956"/>
    <w:rsid w:val="001E6E7B"/>
    <w:rsid w:val="001F2C0D"/>
    <w:rsid w:val="0020308C"/>
    <w:rsid w:val="00203F76"/>
    <w:rsid w:val="002049C5"/>
    <w:rsid w:val="00206436"/>
    <w:rsid w:val="00207499"/>
    <w:rsid w:val="002131F5"/>
    <w:rsid w:val="00214729"/>
    <w:rsid w:val="002171F5"/>
    <w:rsid w:val="002235F6"/>
    <w:rsid w:val="00223B46"/>
    <w:rsid w:val="002263BC"/>
    <w:rsid w:val="00226A50"/>
    <w:rsid w:val="0023471B"/>
    <w:rsid w:val="002374B2"/>
    <w:rsid w:val="00237D1E"/>
    <w:rsid w:val="00252630"/>
    <w:rsid w:val="002545B8"/>
    <w:rsid w:val="00254B1D"/>
    <w:rsid w:val="002564BC"/>
    <w:rsid w:val="002576FA"/>
    <w:rsid w:val="002626EA"/>
    <w:rsid w:val="00265A92"/>
    <w:rsid w:val="0026650E"/>
    <w:rsid w:val="002730C0"/>
    <w:rsid w:val="00275DC0"/>
    <w:rsid w:val="00276467"/>
    <w:rsid w:val="00281979"/>
    <w:rsid w:val="00281DC8"/>
    <w:rsid w:val="00287C25"/>
    <w:rsid w:val="002934D0"/>
    <w:rsid w:val="002970D9"/>
    <w:rsid w:val="00297304"/>
    <w:rsid w:val="002A2448"/>
    <w:rsid w:val="002A2A44"/>
    <w:rsid w:val="002A2B8A"/>
    <w:rsid w:val="002A4A96"/>
    <w:rsid w:val="002A7261"/>
    <w:rsid w:val="002C0039"/>
    <w:rsid w:val="002C0164"/>
    <w:rsid w:val="002C0D0D"/>
    <w:rsid w:val="002C2399"/>
    <w:rsid w:val="002C50FB"/>
    <w:rsid w:val="002C5738"/>
    <w:rsid w:val="002C6B57"/>
    <w:rsid w:val="002D0119"/>
    <w:rsid w:val="002D1C6F"/>
    <w:rsid w:val="002D7164"/>
    <w:rsid w:val="002E03C9"/>
    <w:rsid w:val="002E3BED"/>
    <w:rsid w:val="002E41F2"/>
    <w:rsid w:val="002E5837"/>
    <w:rsid w:val="002F0D9F"/>
    <w:rsid w:val="002F20DB"/>
    <w:rsid w:val="002F330F"/>
    <w:rsid w:val="002F3FE3"/>
    <w:rsid w:val="002F515F"/>
    <w:rsid w:val="002F61BC"/>
    <w:rsid w:val="002F7B0D"/>
    <w:rsid w:val="00305266"/>
    <w:rsid w:val="00310177"/>
    <w:rsid w:val="00312049"/>
    <w:rsid w:val="00312720"/>
    <w:rsid w:val="00317EB5"/>
    <w:rsid w:val="00322A17"/>
    <w:rsid w:val="00323DD1"/>
    <w:rsid w:val="00326E53"/>
    <w:rsid w:val="00327D6D"/>
    <w:rsid w:val="00331005"/>
    <w:rsid w:val="00332E38"/>
    <w:rsid w:val="00343979"/>
    <w:rsid w:val="00343D7F"/>
    <w:rsid w:val="003447B7"/>
    <w:rsid w:val="0035379E"/>
    <w:rsid w:val="00354366"/>
    <w:rsid w:val="003572FF"/>
    <w:rsid w:val="00367BE3"/>
    <w:rsid w:val="0037027C"/>
    <w:rsid w:val="00370383"/>
    <w:rsid w:val="0038479E"/>
    <w:rsid w:val="0038522A"/>
    <w:rsid w:val="00385AB7"/>
    <w:rsid w:val="00386A62"/>
    <w:rsid w:val="003870F0"/>
    <w:rsid w:val="003918A9"/>
    <w:rsid w:val="0039329A"/>
    <w:rsid w:val="0039406B"/>
    <w:rsid w:val="00394DF8"/>
    <w:rsid w:val="00395AF9"/>
    <w:rsid w:val="003964D1"/>
    <w:rsid w:val="003967DD"/>
    <w:rsid w:val="003A3F81"/>
    <w:rsid w:val="003A51A5"/>
    <w:rsid w:val="003B0A29"/>
    <w:rsid w:val="003B2F64"/>
    <w:rsid w:val="003D0828"/>
    <w:rsid w:val="003E7312"/>
    <w:rsid w:val="003F028D"/>
    <w:rsid w:val="003F05CB"/>
    <w:rsid w:val="003F176C"/>
    <w:rsid w:val="003F2CCD"/>
    <w:rsid w:val="003F3269"/>
    <w:rsid w:val="003F43FB"/>
    <w:rsid w:val="003F457A"/>
    <w:rsid w:val="003F67F1"/>
    <w:rsid w:val="004008E6"/>
    <w:rsid w:val="00400D51"/>
    <w:rsid w:val="00404B77"/>
    <w:rsid w:val="00410356"/>
    <w:rsid w:val="004151C2"/>
    <w:rsid w:val="0042196D"/>
    <w:rsid w:val="00423628"/>
    <w:rsid w:val="004256CD"/>
    <w:rsid w:val="00426CD9"/>
    <w:rsid w:val="00435184"/>
    <w:rsid w:val="00436CBE"/>
    <w:rsid w:val="00437BE1"/>
    <w:rsid w:val="00440F96"/>
    <w:rsid w:val="0044305B"/>
    <w:rsid w:val="004431F8"/>
    <w:rsid w:val="004445EA"/>
    <w:rsid w:val="00446842"/>
    <w:rsid w:val="0045171E"/>
    <w:rsid w:val="0045174C"/>
    <w:rsid w:val="00453F04"/>
    <w:rsid w:val="0045446B"/>
    <w:rsid w:val="004545EC"/>
    <w:rsid w:val="0045568D"/>
    <w:rsid w:val="00457F26"/>
    <w:rsid w:val="00461A03"/>
    <w:rsid w:val="00461EFF"/>
    <w:rsid w:val="00462D8A"/>
    <w:rsid w:val="004630EB"/>
    <w:rsid w:val="00465939"/>
    <w:rsid w:val="00470ABF"/>
    <w:rsid w:val="00471E5E"/>
    <w:rsid w:val="0047547C"/>
    <w:rsid w:val="004764D0"/>
    <w:rsid w:val="00477A3D"/>
    <w:rsid w:val="00480629"/>
    <w:rsid w:val="004873D6"/>
    <w:rsid w:val="0049219C"/>
    <w:rsid w:val="00492706"/>
    <w:rsid w:val="0049416D"/>
    <w:rsid w:val="00494E1C"/>
    <w:rsid w:val="00497550"/>
    <w:rsid w:val="004A057C"/>
    <w:rsid w:val="004A13D4"/>
    <w:rsid w:val="004A1ED5"/>
    <w:rsid w:val="004A3F2C"/>
    <w:rsid w:val="004A4774"/>
    <w:rsid w:val="004B078F"/>
    <w:rsid w:val="004B088B"/>
    <w:rsid w:val="004B11D3"/>
    <w:rsid w:val="004D6757"/>
    <w:rsid w:val="004E3557"/>
    <w:rsid w:val="004E5671"/>
    <w:rsid w:val="005062CD"/>
    <w:rsid w:val="00507148"/>
    <w:rsid w:val="00510255"/>
    <w:rsid w:val="005164D5"/>
    <w:rsid w:val="00516A77"/>
    <w:rsid w:val="00521E03"/>
    <w:rsid w:val="0052319E"/>
    <w:rsid w:val="00525FE8"/>
    <w:rsid w:val="0053342B"/>
    <w:rsid w:val="00535350"/>
    <w:rsid w:val="005451AF"/>
    <w:rsid w:val="00564617"/>
    <w:rsid w:val="0057196A"/>
    <w:rsid w:val="00571F28"/>
    <w:rsid w:val="0057683C"/>
    <w:rsid w:val="00576F3E"/>
    <w:rsid w:val="00577982"/>
    <w:rsid w:val="00583C67"/>
    <w:rsid w:val="00584366"/>
    <w:rsid w:val="005858A5"/>
    <w:rsid w:val="00587B90"/>
    <w:rsid w:val="005A1DA5"/>
    <w:rsid w:val="005A28E1"/>
    <w:rsid w:val="005B47E4"/>
    <w:rsid w:val="005B7377"/>
    <w:rsid w:val="005C14A6"/>
    <w:rsid w:val="005C62E8"/>
    <w:rsid w:val="005C7F39"/>
    <w:rsid w:val="005D1979"/>
    <w:rsid w:val="005D216F"/>
    <w:rsid w:val="005E24F8"/>
    <w:rsid w:val="005F2DBD"/>
    <w:rsid w:val="005F73AE"/>
    <w:rsid w:val="0060154F"/>
    <w:rsid w:val="00624A55"/>
    <w:rsid w:val="006260F3"/>
    <w:rsid w:val="00633E39"/>
    <w:rsid w:val="00635C65"/>
    <w:rsid w:val="00636205"/>
    <w:rsid w:val="00637F5D"/>
    <w:rsid w:val="006414B4"/>
    <w:rsid w:val="00651B6F"/>
    <w:rsid w:val="0065286B"/>
    <w:rsid w:val="006557F0"/>
    <w:rsid w:val="00656707"/>
    <w:rsid w:val="00657289"/>
    <w:rsid w:val="006621B2"/>
    <w:rsid w:val="00665E6E"/>
    <w:rsid w:val="00667A6B"/>
    <w:rsid w:val="00670B00"/>
    <w:rsid w:val="00672E20"/>
    <w:rsid w:val="0067504A"/>
    <w:rsid w:val="00676B4D"/>
    <w:rsid w:val="0067761C"/>
    <w:rsid w:val="00681F84"/>
    <w:rsid w:val="00685D72"/>
    <w:rsid w:val="00687506"/>
    <w:rsid w:val="00690E29"/>
    <w:rsid w:val="006912D8"/>
    <w:rsid w:val="00691E6C"/>
    <w:rsid w:val="00693482"/>
    <w:rsid w:val="006953CF"/>
    <w:rsid w:val="006A25AC"/>
    <w:rsid w:val="006A6E3A"/>
    <w:rsid w:val="006B2ABF"/>
    <w:rsid w:val="006C2355"/>
    <w:rsid w:val="006C68CF"/>
    <w:rsid w:val="006C7634"/>
    <w:rsid w:val="006D0162"/>
    <w:rsid w:val="006D0C67"/>
    <w:rsid w:val="006D1EE3"/>
    <w:rsid w:val="006D3618"/>
    <w:rsid w:val="006D480D"/>
    <w:rsid w:val="006D554E"/>
    <w:rsid w:val="006E2C5F"/>
    <w:rsid w:val="006E5BA7"/>
    <w:rsid w:val="006F137C"/>
    <w:rsid w:val="006F28D6"/>
    <w:rsid w:val="006F345F"/>
    <w:rsid w:val="006F4A1D"/>
    <w:rsid w:val="006F50F4"/>
    <w:rsid w:val="006F61A8"/>
    <w:rsid w:val="006F6B7B"/>
    <w:rsid w:val="006F6D6F"/>
    <w:rsid w:val="006F7076"/>
    <w:rsid w:val="00701FE2"/>
    <w:rsid w:val="00705538"/>
    <w:rsid w:val="00707C95"/>
    <w:rsid w:val="00714D72"/>
    <w:rsid w:val="00716026"/>
    <w:rsid w:val="00717658"/>
    <w:rsid w:val="00720392"/>
    <w:rsid w:val="00721B05"/>
    <w:rsid w:val="00721D05"/>
    <w:rsid w:val="00724190"/>
    <w:rsid w:val="00731F08"/>
    <w:rsid w:val="00732E34"/>
    <w:rsid w:val="00736099"/>
    <w:rsid w:val="007360E8"/>
    <w:rsid w:val="00736FB0"/>
    <w:rsid w:val="00744E11"/>
    <w:rsid w:val="00744E46"/>
    <w:rsid w:val="00747B09"/>
    <w:rsid w:val="00752804"/>
    <w:rsid w:val="0075567F"/>
    <w:rsid w:val="007571C3"/>
    <w:rsid w:val="007605B4"/>
    <w:rsid w:val="00760AE7"/>
    <w:rsid w:val="00761E6C"/>
    <w:rsid w:val="00764C56"/>
    <w:rsid w:val="00766A55"/>
    <w:rsid w:val="007675DC"/>
    <w:rsid w:val="00770A46"/>
    <w:rsid w:val="00774CEA"/>
    <w:rsid w:val="00775ED1"/>
    <w:rsid w:val="00777FAB"/>
    <w:rsid w:val="0078452E"/>
    <w:rsid w:val="00786E33"/>
    <w:rsid w:val="0078765E"/>
    <w:rsid w:val="00793933"/>
    <w:rsid w:val="00794989"/>
    <w:rsid w:val="0079501B"/>
    <w:rsid w:val="007A2024"/>
    <w:rsid w:val="007B3A5A"/>
    <w:rsid w:val="007B556E"/>
    <w:rsid w:val="007B5834"/>
    <w:rsid w:val="007B65A7"/>
    <w:rsid w:val="007C578A"/>
    <w:rsid w:val="007C6869"/>
    <w:rsid w:val="007C755D"/>
    <w:rsid w:val="007C7E29"/>
    <w:rsid w:val="007D0075"/>
    <w:rsid w:val="007D0612"/>
    <w:rsid w:val="007D1DBC"/>
    <w:rsid w:val="007D1FB1"/>
    <w:rsid w:val="007D3E38"/>
    <w:rsid w:val="007D5B68"/>
    <w:rsid w:val="007E1A4F"/>
    <w:rsid w:val="007E2CF1"/>
    <w:rsid w:val="007E361F"/>
    <w:rsid w:val="00801AF4"/>
    <w:rsid w:val="00805AD0"/>
    <w:rsid w:val="00820FFB"/>
    <w:rsid w:val="0082577F"/>
    <w:rsid w:val="0082701F"/>
    <w:rsid w:val="008300B4"/>
    <w:rsid w:val="00831C47"/>
    <w:rsid w:val="008324BF"/>
    <w:rsid w:val="008342E5"/>
    <w:rsid w:val="00835558"/>
    <w:rsid w:val="00835D3A"/>
    <w:rsid w:val="00835EE3"/>
    <w:rsid w:val="00841FA7"/>
    <w:rsid w:val="00843BB6"/>
    <w:rsid w:val="00845986"/>
    <w:rsid w:val="00845E02"/>
    <w:rsid w:val="00851981"/>
    <w:rsid w:val="008520C9"/>
    <w:rsid w:val="0085621D"/>
    <w:rsid w:val="008600A2"/>
    <w:rsid w:val="0086306D"/>
    <w:rsid w:val="00863F22"/>
    <w:rsid w:val="0086440A"/>
    <w:rsid w:val="0086609A"/>
    <w:rsid w:val="00867E78"/>
    <w:rsid w:val="00875240"/>
    <w:rsid w:val="008756A5"/>
    <w:rsid w:val="008766B7"/>
    <w:rsid w:val="008767B1"/>
    <w:rsid w:val="00886574"/>
    <w:rsid w:val="00887202"/>
    <w:rsid w:val="0089722D"/>
    <w:rsid w:val="008A1B57"/>
    <w:rsid w:val="008B000D"/>
    <w:rsid w:val="008B0468"/>
    <w:rsid w:val="008B26E0"/>
    <w:rsid w:val="008B4F9B"/>
    <w:rsid w:val="008B5C45"/>
    <w:rsid w:val="008C6C2E"/>
    <w:rsid w:val="008C7670"/>
    <w:rsid w:val="008C78AF"/>
    <w:rsid w:val="008D0A61"/>
    <w:rsid w:val="008D5803"/>
    <w:rsid w:val="008D75A7"/>
    <w:rsid w:val="008F37F1"/>
    <w:rsid w:val="008F4105"/>
    <w:rsid w:val="008F494F"/>
    <w:rsid w:val="008F5B81"/>
    <w:rsid w:val="008F6EF4"/>
    <w:rsid w:val="00901E4F"/>
    <w:rsid w:val="0091311E"/>
    <w:rsid w:val="00913A5C"/>
    <w:rsid w:val="00914A1D"/>
    <w:rsid w:val="00915333"/>
    <w:rsid w:val="009244DA"/>
    <w:rsid w:val="00925667"/>
    <w:rsid w:val="009270B2"/>
    <w:rsid w:val="00934B7D"/>
    <w:rsid w:val="00935A8B"/>
    <w:rsid w:val="0094041E"/>
    <w:rsid w:val="00954F5C"/>
    <w:rsid w:val="00955EE3"/>
    <w:rsid w:val="00965B4C"/>
    <w:rsid w:val="009708AD"/>
    <w:rsid w:val="00980A21"/>
    <w:rsid w:val="00980B51"/>
    <w:rsid w:val="009850B8"/>
    <w:rsid w:val="009866C5"/>
    <w:rsid w:val="00987980"/>
    <w:rsid w:val="009A0858"/>
    <w:rsid w:val="009A0D02"/>
    <w:rsid w:val="009A49C6"/>
    <w:rsid w:val="009A5FDD"/>
    <w:rsid w:val="009B7FC3"/>
    <w:rsid w:val="009C0587"/>
    <w:rsid w:val="009C088D"/>
    <w:rsid w:val="009C5945"/>
    <w:rsid w:val="009C5B27"/>
    <w:rsid w:val="009C5E70"/>
    <w:rsid w:val="009D4957"/>
    <w:rsid w:val="009E045C"/>
    <w:rsid w:val="009E327F"/>
    <w:rsid w:val="009E3D5E"/>
    <w:rsid w:val="009E7F91"/>
    <w:rsid w:val="009F4D23"/>
    <w:rsid w:val="00A01BF2"/>
    <w:rsid w:val="00A05566"/>
    <w:rsid w:val="00A07E04"/>
    <w:rsid w:val="00A10E04"/>
    <w:rsid w:val="00A1423B"/>
    <w:rsid w:val="00A24D34"/>
    <w:rsid w:val="00A269CD"/>
    <w:rsid w:val="00A31926"/>
    <w:rsid w:val="00A35EBB"/>
    <w:rsid w:val="00A3753D"/>
    <w:rsid w:val="00A37DB3"/>
    <w:rsid w:val="00A40304"/>
    <w:rsid w:val="00A40B99"/>
    <w:rsid w:val="00A41F34"/>
    <w:rsid w:val="00A44C3B"/>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9000E"/>
    <w:rsid w:val="00AA2587"/>
    <w:rsid w:val="00AA552C"/>
    <w:rsid w:val="00AA5F54"/>
    <w:rsid w:val="00AB2981"/>
    <w:rsid w:val="00AB3460"/>
    <w:rsid w:val="00AB644C"/>
    <w:rsid w:val="00AB7BB6"/>
    <w:rsid w:val="00AC409C"/>
    <w:rsid w:val="00AD0EA5"/>
    <w:rsid w:val="00AD2A7D"/>
    <w:rsid w:val="00AD36B4"/>
    <w:rsid w:val="00AD65E7"/>
    <w:rsid w:val="00AE4237"/>
    <w:rsid w:val="00AE4C76"/>
    <w:rsid w:val="00AE6D8A"/>
    <w:rsid w:val="00AE736B"/>
    <w:rsid w:val="00AF0ED2"/>
    <w:rsid w:val="00AF5080"/>
    <w:rsid w:val="00B0163A"/>
    <w:rsid w:val="00B02295"/>
    <w:rsid w:val="00B0243B"/>
    <w:rsid w:val="00B02473"/>
    <w:rsid w:val="00B02BE9"/>
    <w:rsid w:val="00B047F2"/>
    <w:rsid w:val="00B04CD2"/>
    <w:rsid w:val="00B05DA9"/>
    <w:rsid w:val="00B079AD"/>
    <w:rsid w:val="00B07CB0"/>
    <w:rsid w:val="00B07CBF"/>
    <w:rsid w:val="00B112CA"/>
    <w:rsid w:val="00B1216E"/>
    <w:rsid w:val="00B1268A"/>
    <w:rsid w:val="00B13729"/>
    <w:rsid w:val="00B139B7"/>
    <w:rsid w:val="00B1773A"/>
    <w:rsid w:val="00B1775E"/>
    <w:rsid w:val="00B211E6"/>
    <w:rsid w:val="00B2478B"/>
    <w:rsid w:val="00B30C89"/>
    <w:rsid w:val="00B3629E"/>
    <w:rsid w:val="00B3727D"/>
    <w:rsid w:val="00B40ED1"/>
    <w:rsid w:val="00B54891"/>
    <w:rsid w:val="00B5784D"/>
    <w:rsid w:val="00B6105C"/>
    <w:rsid w:val="00B61DBD"/>
    <w:rsid w:val="00B63A54"/>
    <w:rsid w:val="00B6438B"/>
    <w:rsid w:val="00B658EE"/>
    <w:rsid w:val="00B801AD"/>
    <w:rsid w:val="00B81113"/>
    <w:rsid w:val="00B84258"/>
    <w:rsid w:val="00B84C20"/>
    <w:rsid w:val="00B86B6A"/>
    <w:rsid w:val="00B9309B"/>
    <w:rsid w:val="00B93CD4"/>
    <w:rsid w:val="00B960F2"/>
    <w:rsid w:val="00BA1B20"/>
    <w:rsid w:val="00BA22CB"/>
    <w:rsid w:val="00BA2AE5"/>
    <w:rsid w:val="00BA4049"/>
    <w:rsid w:val="00BA7C42"/>
    <w:rsid w:val="00BB00A8"/>
    <w:rsid w:val="00BB1A4A"/>
    <w:rsid w:val="00BB5707"/>
    <w:rsid w:val="00BB7E9F"/>
    <w:rsid w:val="00BC26ED"/>
    <w:rsid w:val="00BD1A7B"/>
    <w:rsid w:val="00BD25C4"/>
    <w:rsid w:val="00BD4CA7"/>
    <w:rsid w:val="00BD4F05"/>
    <w:rsid w:val="00BD6446"/>
    <w:rsid w:val="00BE63CA"/>
    <w:rsid w:val="00BF21E0"/>
    <w:rsid w:val="00BF2F79"/>
    <w:rsid w:val="00C0372F"/>
    <w:rsid w:val="00C10583"/>
    <w:rsid w:val="00C12FC7"/>
    <w:rsid w:val="00C170F1"/>
    <w:rsid w:val="00C24AF6"/>
    <w:rsid w:val="00C2637D"/>
    <w:rsid w:val="00C26907"/>
    <w:rsid w:val="00C27D3B"/>
    <w:rsid w:val="00C27D65"/>
    <w:rsid w:val="00C33F75"/>
    <w:rsid w:val="00C35115"/>
    <w:rsid w:val="00C369D0"/>
    <w:rsid w:val="00C45330"/>
    <w:rsid w:val="00C53EA0"/>
    <w:rsid w:val="00C5403B"/>
    <w:rsid w:val="00C5720C"/>
    <w:rsid w:val="00C624D1"/>
    <w:rsid w:val="00C62CBD"/>
    <w:rsid w:val="00C62FEA"/>
    <w:rsid w:val="00C63118"/>
    <w:rsid w:val="00C631C3"/>
    <w:rsid w:val="00C63B45"/>
    <w:rsid w:val="00C70E11"/>
    <w:rsid w:val="00C71610"/>
    <w:rsid w:val="00C73ACA"/>
    <w:rsid w:val="00C76575"/>
    <w:rsid w:val="00C8078E"/>
    <w:rsid w:val="00C85E05"/>
    <w:rsid w:val="00C85EE4"/>
    <w:rsid w:val="00C871E2"/>
    <w:rsid w:val="00C94A04"/>
    <w:rsid w:val="00CA3511"/>
    <w:rsid w:val="00CA4607"/>
    <w:rsid w:val="00CB0B0A"/>
    <w:rsid w:val="00CB2723"/>
    <w:rsid w:val="00CB2E2F"/>
    <w:rsid w:val="00CB4224"/>
    <w:rsid w:val="00CB6233"/>
    <w:rsid w:val="00CC29BB"/>
    <w:rsid w:val="00CC5997"/>
    <w:rsid w:val="00CC77E7"/>
    <w:rsid w:val="00CC7CC4"/>
    <w:rsid w:val="00CD2430"/>
    <w:rsid w:val="00CD2C6A"/>
    <w:rsid w:val="00CE5940"/>
    <w:rsid w:val="00CF0554"/>
    <w:rsid w:val="00CF09F3"/>
    <w:rsid w:val="00CF1773"/>
    <w:rsid w:val="00CF2706"/>
    <w:rsid w:val="00CF3391"/>
    <w:rsid w:val="00CF3864"/>
    <w:rsid w:val="00CF408B"/>
    <w:rsid w:val="00CF6EF0"/>
    <w:rsid w:val="00D010D5"/>
    <w:rsid w:val="00D013E1"/>
    <w:rsid w:val="00D0202B"/>
    <w:rsid w:val="00D05212"/>
    <w:rsid w:val="00D12966"/>
    <w:rsid w:val="00D17726"/>
    <w:rsid w:val="00D201CD"/>
    <w:rsid w:val="00D20B7B"/>
    <w:rsid w:val="00D308E9"/>
    <w:rsid w:val="00D30E19"/>
    <w:rsid w:val="00D35B0E"/>
    <w:rsid w:val="00D37178"/>
    <w:rsid w:val="00D427EC"/>
    <w:rsid w:val="00D42EE8"/>
    <w:rsid w:val="00D44029"/>
    <w:rsid w:val="00D5414F"/>
    <w:rsid w:val="00D65866"/>
    <w:rsid w:val="00D713B2"/>
    <w:rsid w:val="00D71DC6"/>
    <w:rsid w:val="00D75444"/>
    <w:rsid w:val="00D84718"/>
    <w:rsid w:val="00D86C44"/>
    <w:rsid w:val="00D91FDC"/>
    <w:rsid w:val="00DA047A"/>
    <w:rsid w:val="00DA06C4"/>
    <w:rsid w:val="00DA1D8E"/>
    <w:rsid w:val="00DA2C68"/>
    <w:rsid w:val="00DA3218"/>
    <w:rsid w:val="00DA5F30"/>
    <w:rsid w:val="00DA63A7"/>
    <w:rsid w:val="00DC18B6"/>
    <w:rsid w:val="00DC3F5E"/>
    <w:rsid w:val="00DC46CC"/>
    <w:rsid w:val="00DC59F2"/>
    <w:rsid w:val="00DC6100"/>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5FAC"/>
    <w:rsid w:val="00E40C97"/>
    <w:rsid w:val="00E5049C"/>
    <w:rsid w:val="00E50506"/>
    <w:rsid w:val="00E61E01"/>
    <w:rsid w:val="00E629C9"/>
    <w:rsid w:val="00E62A4F"/>
    <w:rsid w:val="00E66D27"/>
    <w:rsid w:val="00E753B3"/>
    <w:rsid w:val="00E76670"/>
    <w:rsid w:val="00E77F5F"/>
    <w:rsid w:val="00E93E4D"/>
    <w:rsid w:val="00E9584B"/>
    <w:rsid w:val="00E96495"/>
    <w:rsid w:val="00E96FC1"/>
    <w:rsid w:val="00E97F43"/>
    <w:rsid w:val="00EA5BE4"/>
    <w:rsid w:val="00EB027C"/>
    <w:rsid w:val="00EB0B20"/>
    <w:rsid w:val="00EB2281"/>
    <w:rsid w:val="00EB67E1"/>
    <w:rsid w:val="00EB782C"/>
    <w:rsid w:val="00EC1652"/>
    <w:rsid w:val="00EC3049"/>
    <w:rsid w:val="00EC37AD"/>
    <w:rsid w:val="00EC493B"/>
    <w:rsid w:val="00EC5167"/>
    <w:rsid w:val="00EC6181"/>
    <w:rsid w:val="00ED111E"/>
    <w:rsid w:val="00ED3A01"/>
    <w:rsid w:val="00ED53FC"/>
    <w:rsid w:val="00ED5534"/>
    <w:rsid w:val="00ED70E2"/>
    <w:rsid w:val="00ED7737"/>
    <w:rsid w:val="00EE593A"/>
    <w:rsid w:val="00EF05C9"/>
    <w:rsid w:val="00EF0F00"/>
    <w:rsid w:val="00EF36C5"/>
    <w:rsid w:val="00F0051E"/>
    <w:rsid w:val="00F01022"/>
    <w:rsid w:val="00F02991"/>
    <w:rsid w:val="00F0319E"/>
    <w:rsid w:val="00F032F4"/>
    <w:rsid w:val="00F05BE8"/>
    <w:rsid w:val="00F109F2"/>
    <w:rsid w:val="00F15FF3"/>
    <w:rsid w:val="00F16094"/>
    <w:rsid w:val="00F17307"/>
    <w:rsid w:val="00F26C97"/>
    <w:rsid w:val="00F27AC4"/>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A1EF6"/>
    <w:rsid w:val="00FB24E4"/>
    <w:rsid w:val="00FB295C"/>
    <w:rsid w:val="00FB695B"/>
    <w:rsid w:val="00FC2484"/>
    <w:rsid w:val="00FC38A7"/>
    <w:rsid w:val="00FC3CC5"/>
    <w:rsid w:val="00FC3F18"/>
    <w:rsid w:val="00FC5326"/>
    <w:rsid w:val="00FC62AD"/>
    <w:rsid w:val="00FC6ED9"/>
    <w:rsid w:val="00FD05F1"/>
    <w:rsid w:val="00FD0987"/>
    <w:rsid w:val="00FD2B50"/>
    <w:rsid w:val="00FD337C"/>
    <w:rsid w:val="00FD518F"/>
    <w:rsid w:val="00FE05BD"/>
    <w:rsid w:val="00FE07CC"/>
    <w:rsid w:val="00FE22C6"/>
    <w:rsid w:val="00FE2435"/>
    <w:rsid w:val="00FE3E41"/>
    <w:rsid w:val="00FE4D9E"/>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customXml/itemProps2.xml><?xml version="1.0" encoding="utf-8"?>
<ds:datastoreItem xmlns:ds="http://schemas.openxmlformats.org/officeDocument/2006/customXml" ds:itemID="{75571ADC-9327-4A13-8306-290F535FD0ED}"/>
</file>

<file path=customXml/itemProps3.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5868</Words>
  <Characters>33451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5</cp:revision>
  <dcterms:created xsi:type="dcterms:W3CDTF">2025-12-01T02:19:00Z</dcterms:created>
  <dcterms:modified xsi:type="dcterms:W3CDTF">2025-12-01T02:22:00Z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