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32360E8C" w:rsidR="00A63D55" w:rsidRPr="00F0319E" w:rsidRDefault="0008706C" w:rsidP="00A63D55">
      <w:pPr>
        <w:pStyle w:val="Coversubtitle"/>
        <w:rPr>
          <w:color w:val="auto"/>
        </w:rPr>
      </w:pPr>
      <w:r>
        <w:rPr>
          <w:color w:val="auto"/>
        </w:rPr>
        <w:t>Golden Plains Shire</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6C7687" w:rsidRDefault="00BA4049" w:rsidP="00BA4049">
      <w:pPr>
        <w:spacing w:after="40"/>
        <w:rPr>
          <w:rFonts w:cstheme="minorHAnsi"/>
          <w:b/>
          <w:color w:val="975BAA" w:themeColor="accent1" w:themeShade="BF"/>
          <w:sz w:val="44"/>
          <w:szCs w:val="44"/>
        </w:rPr>
      </w:pPr>
      <w:r w:rsidRPr="006C7687">
        <w:rPr>
          <w:rFonts w:cstheme="minorHAnsi"/>
          <w:b/>
          <w:color w:val="975BAA" w:themeColor="accent1" w:themeShade="BF"/>
          <w:sz w:val="44"/>
          <w:szCs w:val="44"/>
        </w:rPr>
        <w:lastRenderedPageBreak/>
        <w:t>CONTENTS</w:t>
      </w:r>
    </w:p>
    <w:p w14:paraId="5AECBA60" w14:textId="49B3599C"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807AB0">
        <w:rPr>
          <w:noProof/>
        </w:rPr>
        <w:t>3</w:t>
      </w:r>
      <w:r w:rsidR="00DF3AA0">
        <w:rPr>
          <w:noProof/>
        </w:rPr>
        <w:fldChar w:fldCharType="end"/>
      </w:r>
    </w:p>
    <w:p w14:paraId="46B6D289" w14:textId="05238980"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807AB0">
        <w:rPr>
          <w:noProof/>
        </w:rPr>
        <w:t>3</w:t>
      </w:r>
      <w:r>
        <w:rPr>
          <w:noProof/>
        </w:rPr>
        <w:fldChar w:fldCharType="end"/>
      </w:r>
    </w:p>
    <w:p w14:paraId="6EB7AD8E" w14:textId="2B589797"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807AB0">
        <w:rPr>
          <w:noProof/>
        </w:rPr>
        <w:t>3</w:t>
      </w:r>
      <w:r>
        <w:rPr>
          <w:noProof/>
        </w:rPr>
        <w:fldChar w:fldCharType="end"/>
      </w:r>
    </w:p>
    <w:p w14:paraId="178A0DFC" w14:textId="4F147A2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807AB0">
        <w:rPr>
          <w:noProof/>
        </w:rPr>
        <w:t>4</w:t>
      </w:r>
      <w:r>
        <w:rPr>
          <w:noProof/>
        </w:rPr>
        <w:fldChar w:fldCharType="end"/>
      </w:r>
    </w:p>
    <w:p w14:paraId="26473784" w14:textId="19E17749"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807AB0">
        <w:rPr>
          <w:noProof/>
        </w:rPr>
        <w:t>4</w:t>
      </w:r>
      <w:r>
        <w:rPr>
          <w:noProof/>
        </w:rPr>
        <w:fldChar w:fldCharType="end"/>
      </w:r>
    </w:p>
    <w:p w14:paraId="15299AEC" w14:textId="05F661A3"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08706C">
        <w:rPr>
          <w:noProof/>
          <w:lang w:val="en-AU"/>
        </w:rPr>
        <w:t>Golden Plains Shire</w:t>
      </w:r>
      <w:r>
        <w:rPr>
          <w:noProof/>
        </w:rPr>
        <w:tab/>
      </w:r>
      <w:r>
        <w:rPr>
          <w:noProof/>
        </w:rPr>
        <w:fldChar w:fldCharType="begin"/>
      </w:r>
      <w:r>
        <w:rPr>
          <w:noProof/>
        </w:rPr>
        <w:instrText xml:space="preserve"> PAGEREF _Toc182835102 \h </w:instrText>
      </w:r>
      <w:r>
        <w:rPr>
          <w:noProof/>
        </w:rPr>
      </w:r>
      <w:r>
        <w:rPr>
          <w:noProof/>
        </w:rPr>
        <w:fldChar w:fldCharType="separate"/>
      </w:r>
      <w:r w:rsidR="00807AB0">
        <w:rPr>
          <w:noProof/>
        </w:rPr>
        <w:t>5</w:t>
      </w:r>
      <w:r>
        <w:rPr>
          <w:noProof/>
        </w:rPr>
        <w:fldChar w:fldCharType="end"/>
      </w:r>
    </w:p>
    <w:p w14:paraId="78290CA6" w14:textId="70198273"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807AB0">
        <w:rPr>
          <w:noProof/>
        </w:rPr>
        <w:t>6</w:t>
      </w:r>
      <w:r>
        <w:rPr>
          <w:noProof/>
        </w:rPr>
        <w:fldChar w:fldCharType="end"/>
      </w:r>
    </w:p>
    <w:p w14:paraId="59D72FFE" w14:textId="46DA47FC"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3.1 </w:t>
      </w:r>
      <w:r w:rsidR="0008706C">
        <w:rPr>
          <w:noProof/>
          <w:lang w:val="en-AU"/>
        </w:rPr>
        <w:tab/>
      </w:r>
      <w:r w:rsidRPr="00A43A98">
        <w:rPr>
          <w:noProof/>
          <w:lang w:val="en-AU"/>
        </w:rPr>
        <w:t>Purpose</w:t>
      </w:r>
      <w:r>
        <w:rPr>
          <w:noProof/>
        </w:rPr>
        <w:tab/>
      </w:r>
      <w:r>
        <w:rPr>
          <w:noProof/>
        </w:rPr>
        <w:fldChar w:fldCharType="begin"/>
      </w:r>
      <w:r>
        <w:rPr>
          <w:noProof/>
        </w:rPr>
        <w:instrText xml:space="preserve"> PAGEREF _Toc182835104 \h </w:instrText>
      </w:r>
      <w:r>
        <w:rPr>
          <w:noProof/>
        </w:rPr>
      </w:r>
      <w:r>
        <w:rPr>
          <w:noProof/>
        </w:rPr>
        <w:fldChar w:fldCharType="separate"/>
      </w:r>
      <w:r w:rsidR="00807AB0">
        <w:rPr>
          <w:noProof/>
        </w:rPr>
        <w:t>6</w:t>
      </w:r>
      <w:r>
        <w:rPr>
          <w:noProof/>
        </w:rPr>
        <w:fldChar w:fldCharType="end"/>
      </w:r>
    </w:p>
    <w:p w14:paraId="2F590E7F" w14:textId="4176C5A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08706C">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807AB0">
        <w:rPr>
          <w:noProof/>
        </w:rPr>
        <w:t>6</w:t>
      </w:r>
      <w:r>
        <w:rPr>
          <w:noProof/>
        </w:rPr>
        <w:fldChar w:fldCharType="end"/>
      </w:r>
    </w:p>
    <w:p w14:paraId="068DF535" w14:textId="4E71BD25"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Unmet demand estimates between 2025 - 2036 for </w:t>
      </w:r>
      <w:r w:rsidR="0008706C">
        <w:rPr>
          <w:noProof/>
          <w:lang w:val="en-AU"/>
        </w:rPr>
        <w:t>Golden Plains Shire</w:t>
      </w:r>
      <w:r>
        <w:rPr>
          <w:noProof/>
        </w:rPr>
        <w:tab/>
      </w:r>
      <w:r>
        <w:rPr>
          <w:noProof/>
        </w:rPr>
        <w:fldChar w:fldCharType="begin"/>
      </w:r>
      <w:r>
        <w:rPr>
          <w:noProof/>
        </w:rPr>
        <w:instrText xml:space="preserve"> PAGEREF _Toc182835106 \h </w:instrText>
      </w:r>
      <w:r>
        <w:rPr>
          <w:noProof/>
        </w:rPr>
      </w:r>
      <w:r>
        <w:rPr>
          <w:noProof/>
        </w:rPr>
        <w:fldChar w:fldCharType="separate"/>
      </w:r>
      <w:r w:rsidR="00807AB0">
        <w:rPr>
          <w:noProof/>
        </w:rPr>
        <w:t>15</w:t>
      </w:r>
      <w:r>
        <w:rPr>
          <w:noProof/>
        </w:rPr>
        <w:fldChar w:fldCharType="end"/>
      </w:r>
    </w:p>
    <w:p w14:paraId="0F04A848" w14:textId="41D96C74"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807AB0">
        <w:rPr>
          <w:noProof/>
        </w:rPr>
        <w:t>15</w:t>
      </w:r>
      <w:r>
        <w:rPr>
          <w:noProof/>
        </w:rPr>
        <w:fldChar w:fldCharType="end"/>
      </w:r>
    </w:p>
    <w:p w14:paraId="40B88435" w14:textId="3E112D7A"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807AB0">
        <w:rPr>
          <w:noProof/>
        </w:rPr>
        <w:t>15</w:t>
      </w:r>
      <w:r>
        <w:rPr>
          <w:noProof/>
        </w:rPr>
        <w:fldChar w:fldCharType="end"/>
      </w:r>
    </w:p>
    <w:p w14:paraId="01B4CBFC" w14:textId="111DE5D4"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807AB0">
        <w:rPr>
          <w:noProof/>
        </w:rPr>
        <w:t>17</w:t>
      </w:r>
      <w:r>
        <w:rPr>
          <w:noProof/>
        </w:rPr>
        <w:fldChar w:fldCharType="end"/>
      </w:r>
    </w:p>
    <w:p w14:paraId="10023726" w14:textId="72CC0AF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807AB0">
        <w:rPr>
          <w:noProof/>
        </w:rPr>
        <w:t>17</w:t>
      </w:r>
      <w:r>
        <w:rPr>
          <w:noProof/>
        </w:rPr>
        <w:fldChar w:fldCharType="end"/>
      </w:r>
    </w:p>
    <w:p w14:paraId="400A73EA" w14:textId="4B939039"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807AB0">
        <w:rPr>
          <w:noProof/>
        </w:rPr>
        <w:t>20</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6C7687">
      <w:pPr>
        <w:pStyle w:val="Heading1"/>
        <w:numPr>
          <w:ilvl w:val="0"/>
          <w:numId w:val="6"/>
        </w:numPr>
        <w:rPr>
          <w:lang w:val="en-AU"/>
        </w:rPr>
      </w:pPr>
      <w:bookmarkStart w:id="0" w:name="_Toc182835097"/>
      <w:r>
        <w:rPr>
          <w:lang w:val="en-AU"/>
        </w:rPr>
        <w:lastRenderedPageBreak/>
        <w:t>Introduction</w:t>
      </w:r>
      <w:bookmarkEnd w:id="0"/>
    </w:p>
    <w:p w14:paraId="70228C32" w14:textId="77777777" w:rsidR="00BA4049" w:rsidRDefault="00BA4049" w:rsidP="006C7687">
      <w:pPr>
        <w:pStyle w:val="Heading2"/>
        <w:numPr>
          <w:ilvl w:val="1"/>
          <w:numId w:val="6"/>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6C7687">
      <w:pPr>
        <w:numPr>
          <w:ilvl w:val="0"/>
          <w:numId w:val="12"/>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6C7687">
      <w:pPr>
        <w:numPr>
          <w:ilvl w:val="0"/>
          <w:numId w:val="12"/>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6C7687">
      <w:pPr>
        <w:pStyle w:val="ListParagraph"/>
        <w:numPr>
          <w:ilvl w:val="0"/>
          <w:numId w:val="12"/>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6CBE4272" w:rsidR="00701FE2" w:rsidRPr="008F5B81" w:rsidRDefault="00701FE2" w:rsidP="006C7687">
      <w:pPr>
        <w:pStyle w:val="ListParagraph"/>
        <w:numPr>
          <w:ilvl w:val="0"/>
          <w:numId w:val="12"/>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will </w:t>
      </w:r>
      <w:r w:rsidR="00C85EE4">
        <w:rPr>
          <w:rFonts w:eastAsia="Times New Roman" w:cstheme="minorHAnsi"/>
          <w:bCs/>
          <w:szCs w:val="22"/>
          <w:lang w:val="en-AU" w:eastAsia="en-AU"/>
        </w:rPr>
        <w:t>open</w:t>
      </w:r>
      <w:r w:rsidRPr="008F5B81">
        <w:rPr>
          <w:rFonts w:eastAsia="Times New Roman" w:cstheme="minorHAnsi"/>
          <w:bCs/>
          <w:szCs w:val="22"/>
          <w:lang w:val="en-AU" w:eastAsia="en-AU"/>
        </w:rPr>
        <w:t xml:space="preserve"> in 2025.</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2FA34852" w:rsidR="00404B77" w:rsidRDefault="00404B77" w:rsidP="009270B2">
      <w:pPr>
        <w:spacing w:after="0" w:line="276" w:lineRule="auto"/>
        <w:contextualSpacing/>
        <w:jc w:val="both"/>
        <w:rPr>
          <w:rFonts w:cs="Arial"/>
        </w:rPr>
      </w:pPr>
      <w:r>
        <w:rPr>
          <w:rFonts w:cs="Arial"/>
        </w:rPr>
        <w:t xml:space="preserve">Pre-Prep will roll-out in </w:t>
      </w:r>
      <w:r w:rsidR="0008706C">
        <w:rPr>
          <w:rFonts w:cs="Arial"/>
        </w:rPr>
        <w:t>Golden Plains Shire</w:t>
      </w:r>
      <w:r>
        <w:rPr>
          <w:rFonts w:cs="Arial"/>
        </w:rPr>
        <w:t xml:space="preserve"> </w:t>
      </w:r>
      <w:r w:rsidR="004151C2">
        <w:rPr>
          <w:rFonts w:cs="Arial"/>
        </w:rPr>
        <w:t xml:space="preserve">in </w:t>
      </w:r>
      <w:r w:rsidR="0008706C" w:rsidRPr="0008706C">
        <w:rPr>
          <w:rFonts w:cs="Arial"/>
        </w:rPr>
        <w:t>2028</w:t>
      </w:r>
      <w:r w:rsidR="00E50506">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6C7687">
      <w:pPr>
        <w:pStyle w:val="Heading2"/>
        <w:numPr>
          <w:ilvl w:val="1"/>
          <w:numId w:val="6"/>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6C7687">
      <w:pPr>
        <w:pStyle w:val="ListParagraph"/>
        <w:numPr>
          <w:ilvl w:val="0"/>
          <w:numId w:val="13"/>
        </w:numPr>
        <w:spacing w:before="240" w:line="276" w:lineRule="auto"/>
        <w:jc w:val="both"/>
        <w:rPr>
          <w:lang w:val="en-AU"/>
        </w:rPr>
      </w:pPr>
      <w:r>
        <w:rPr>
          <w:lang w:val="en-AU"/>
        </w:rPr>
        <w:t>Current capacity and demand for funded kindergarten</w:t>
      </w:r>
    </w:p>
    <w:p w14:paraId="52CC6B91" w14:textId="065509E7" w:rsidR="00056891" w:rsidRDefault="00056891" w:rsidP="006C7687">
      <w:pPr>
        <w:pStyle w:val="ListParagraph"/>
        <w:numPr>
          <w:ilvl w:val="0"/>
          <w:numId w:val="13"/>
        </w:numPr>
        <w:spacing w:before="240" w:line="276" w:lineRule="auto"/>
        <w:jc w:val="both"/>
        <w:rPr>
          <w:lang w:val="en-AU"/>
        </w:rPr>
      </w:pPr>
      <w:r>
        <w:rPr>
          <w:lang w:val="en-AU"/>
        </w:rPr>
        <w:t>Capacity to be deli</w:t>
      </w:r>
      <w:r w:rsidR="00367BE3">
        <w:rPr>
          <w:lang w:val="en-AU"/>
        </w:rPr>
        <w:t>vered for planned infrastructure projects and future demand for kindergarten</w:t>
      </w:r>
    </w:p>
    <w:p w14:paraId="04F8C63D" w14:textId="55CE2BB7" w:rsidR="00367BE3" w:rsidRDefault="00367BE3" w:rsidP="006C7687">
      <w:pPr>
        <w:pStyle w:val="ListParagraph"/>
        <w:numPr>
          <w:ilvl w:val="0"/>
          <w:numId w:val="13"/>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6C7687">
      <w:pPr>
        <w:pStyle w:val="ListParagraph"/>
        <w:numPr>
          <w:ilvl w:val="0"/>
          <w:numId w:val="13"/>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6C7687">
      <w:pPr>
        <w:pStyle w:val="Heading2"/>
        <w:numPr>
          <w:ilvl w:val="1"/>
          <w:numId w:val="6"/>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6C7687">
      <w:pPr>
        <w:pStyle w:val="ListParagraph"/>
        <w:numPr>
          <w:ilvl w:val="0"/>
          <w:numId w:val="11"/>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6C7687">
      <w:pPr>
        <w:pStyle w:val="ListParagraph"/>
        <w:numPr>
          <w:ilvl w:val="0"/>
          <w:numId w:val="11"/>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40BD165C" w:rsidR="00BA4049" w:rsidRDefault="00BA4049" w:rsidP="006C7687">
      <w:pPr>
        <w:pStyle w:val="ListParagraph"/>
        <w:numPr>
          <w:ilvl w:val="0"/>
          <w:numId w:val="11"/>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08706C">
        <w:rPr>
          <w:lang w:val="en-AU"/>
        </w:rPr>
        <w:t>Golden Plains Shire</w:t>
      </w:r>
      <w:r w:rsidR="000F51B6">
        <w:rPr>
          <w:lang w:val="en-AU"/>
        </w:rPr>
        <w:t xml:space="preserve"> relevant to early childhood education</w:t>
      </w:r>
      <w:r>
        <w:rPr>
          <w:lang w:val="en-AU"/>
        </w:rPr>
        <w:t>.</w:t>
      </w:r>
    </w:p>
    <w:p w14:paraId="6F2CADA4" w14:textId="3D9C50AE" w:rsidR="00BA4049" w:rsidRDefault="00BA4049" w:rsidP="006C7687">
      <w:pPr>
        <w:pStyle w:val="ListParagraph"/>
        <w:numPr>
          <w:ilvl w:val="0"/>
          <w:numId w:val="11"/>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08706C">
        <w:rPr>
          <w:lang w:val="en-AU"/>
        </w:rPr>
        <w:t>Golden Plains Shire</w:t>
      </w:r>
      <w:r w:rsidR="000F51B6">
        <w:rPr>
          <w:lang w:val="en-AU"/>
        </w:rPr>
        <w:t xml:space="preserve"> over the life of the reform</w:t>
      </w:r>
      <w:r>
        <w:rPr>
          <w:lang w:val="en-AU"/>
        </w:rPr>
        <w:t>.</w:t>
      </w:r>
    </w:p>
    <w:p w14:paraId="200E6C68" w14:textId="77777777" w:rsidR="00BA4049" w:rsidRDefault="00BA4049" w:rsidP="006C7687">
      <w:pPr>
        <w:pStyle w:val="Heading2"/>
        <w:numPr>
          <w:ilvl w:val="1"/>
          <w:numId w:val="6"/>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342364CE" w:rsidR="00BA4049" w:rsidRDefault="00D20B7B" w:rsidP="00276467">
      <w:pPr>
        <w:rPr>
          <w:lang w:val="en-AU"/>
        </w:rPr>
        <w:sectPr w:rsidR="00BA4049" w:rsidSect="00DA06C4">
          <w:footerReference w:type="default" r:id="rId18"/>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08706C">
        <w:rPr>
          <w:lang w:val="en-AU"/>
        </w:rPr>
        <w:t>Golden Plains Shire</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17F55770" w:rsidR="00BA4049" w:rsidRDefault="00BA4049" w:rsidP="006C7687">
      <w:pPr>
        <w:pStyle w:val="Heading1"/>
        <w:numPr>
          <w:ilvl w:val="0"/>
          <w:numId w:val="6"/>
        </w:numPr>
        <w:rPr>
          <w:lang w:val="en-AU"/>
        </w:rPr>
      </w:pPr>
      <w:bookmarkStart w:id="17" w:name="_Toc182835102"/>
      <w:r>
        <w:rPr>
          <w:lang w:val="en-AU"/>
        </w:rPr>
        <w:t xml:space="preserve">Map of Early Childhood Education services in </w:t>
      </w:r>
      <w:r w:rsidR="0008706C">
        <w:rPr>
          <w:lang w:val="en-AU"/>
        </w:rPr>
        <w:t>Golden Plains Shire</w:t>
      </w:r>
      <w:bookmarkEnd w:id="17"/>
      <w:r>
        <w:rPr>
          <w:lang w:val="en-AU"/>
        </w:rPr>
        <w:t xml:space="preserve"> </w:t>
      </w:r>
    </w:p>
    <w:p w14:paraId="12EAECD2" w14:textId="4E5D6F17"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08706C">
        <w:rPr>
          <w:lang w:val="en-AU"/>
        </w:rPr>
        <w:t>Golden Plains Shire</w:t>
      </w:r>
      <w:r w:rsidR="00EC1652">
        <w:rPr>
          <w:lang w:val="en-AU"/>
        </w:rPr>
        <w:t>. Planned services by the private sector are not included.</w:t>
      </w:r>
    </w:p>
    <w:p w14:paraId="598BF1A7" w14:textId="06F0D02B" w:rsidR="00BA4049" w:rsidRPr="00AB2598" w:rsidRDefault="00BA4049" w:rsidP="00BA4049">
      <w:pPr>
        <w:spacing w:before="240" w:line="276" w:lineRule="auto"/>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68C28ACD" w14:textId="28827C12" w:rsidR="00BA4049" w:rsidRDefault="004622B9" w:rsidP="00BA4049">
      <w:pPr>
        <w:rPr>
          <w:lang w:val="en-US"/>
        </w:rPr>
      </w:pPr>
      <w:r w:rsidRPr="00D1557A">
        <w:rPr>
          <w:noProof/>
          <w:lang w:val="en-US"/>
        </w:rPr>
        <w:drawing>
          <wp:anchor distT="0" distB="0" distL="114300" distR="114300" simplePos="0" relativeHeight="251658242" behindDoc="0" locked="0" layoutInCell="1" allowOverlap="1" wp14:anchorId="0E5A8A00" wp14:editId="40E64BCE">
            <wp:simplePos x="0" y="0"/>
            <wp:positionH relativeFrom="column">
              <wp:posOffset>81915</wp:posOffset>
            </wp:positionH>
            <wp:positionV relativeFrom="paragraph">
              <wp:posOffset>5314950</wp:posOffset>
            </wp:positionV>
            <wp:extent cx="1679092" cy="857885"/>
            <wp:effectExtent l="0" t="0" r="0" b="0"/>
            <wp:wrapNone/>
            <wp:docPr id="14808498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sidRPr="004622B9">
        <w:rPr>
          <w:noProof/>
          <w:lang w:val="en-US"/>
        </w:rPr>
        <w:drawing>
          <wp:anchor distT="0" distB="0" distL="114300" distR="114300" simplePos="0" relativeHeight="251659266" behindDoc="1" locked="0" layoutInCell="1" allowOverlap="1" wp14:anchorId="076BABF6" wp14:editId="73258CF9">
            <wp:simplePos x="0" y="0"/>
            <wp:positionH relativeFrom="page">
              <wp:align>center</wp:align>
            </wp:positionH>
            <wp:positionV relativeFrom="paragraph">
              <wp:posOffset>46990</wp:posOffset>
            </wp:positionV>
            <wp:extent cx="6380519" cy="5702093"/>
            <wp:effectExtent l="0" t="0" r="1270" b="0"/>
            <wp:wrapNone/>
            <wp:docPr id="349592044" name="Picture 1" descr="Map of ECEC services in Golden Plains 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92044" name="Picture 1" descr="Map of ECEC services in Golden Plains Shire"/>
                    <pic:cNvPicPr/>
                  </pic:nvPicPr>
                  <pic:blipFill>
                    <a:blip r:embed="rId20">
                      <a:extLst>
                        <a:ext uri="{28A0092B-C50C-407E-A947-70E740481C1C}">
                          <a14:useLocalDpi xmlns:a14="http://schemas.microsoft.com/office/drawing/2010/main" val="0"/>
                        </a:ext>
                      </a:extLst>
                    </a:blip>
                    <a:stretch>
                      <a:fillRect/>
                    </a:stretch>
                  </pic:blipFill>
                  <pic:spPr>
                    <a:xfrm>
                      <a:off x="0" y="0"/>
                      <a:ext cx="6380519" cy="5702093"/>
                    </a:xfrm>
                    <a:prstGeom prst="rect">
                      <a:avLst/>
                    </a:prstGeom>
                  </pic:spPr>
                </pic:pic>
              </a:graphicData>
            </a:graphic>
            <wp14:sizeRelH relativeFrom="page">
              <wp14:pctWidth>0</wp14:pctWidth>
            </wp14:sizeRelH>
            <wp14:sizeRelV relativeFrom="page">
              <wp14:pctHeight>0</wp14:pctHeight>
            </wp14:sizeRelV>
          </wp:anchor>
        </w:drawing>
      </w:r>
      <w:r w:rsidRPr="004622B9">
        <w:rPr>
          <w:noProof/>
        </w:rPr>
        <w:t xml:space="preserve"> </w:t>
      </w:r>
    </w:p>
    <w:p w14:paraId="0A53D356" w14:textId="77777777" w:rsidR="00BA4049" w:rsidRDefault="00BA4049" w:rsidP="00BA4049">
      <w:pPr>
        <w:rPr>
          <w:lang w:val="en-US"/>
        </w:rPr>
        <w:sectPr w:rsidR="00BA4049" w:rsidSect="004622B9">
          <w:pgSz w:w="11900" w:h="16840"/>
          <w:pgMar w:top="1701" w:right="1134" w:bottom="1701" w:left="851" w:header="709" w:footer="709" w:gutter="0"/>
          <w:cols w:space="708"/>
          <w:docGrid w:linePitch="360"/>
        </w:sectPr>
      </w:pPr>
    </w:p>
    <w:p w14:paraId="4CDF3D31" w14:textId="77777777" w:rsidR="00BA4049" w:rsidRPr="00624A55" w:rsidRDefault="00BA4049" w:rsidP="006C7687">
      <w:pPr>
        <w:pStyle w:val="Heading1"/>
        <w:numPr>
          <w:ilvl w:val="0"/>
          <w:numId w:val="6"/>
        </w:numPr>
        <w:rPr>
          <w:lang w:val="en-AU"/>
        </w:rPr>
      </w:pPr>
      <w:bookmarkStart w:id="18" w:name="_Toc182835103"/>
      <w:r>
        <w:rPr>
          <w:lang w:val="en-AU"/>
        </w:rPr>
        <w:t>Local context</w:t>
      </w:r>
      <w:bookmarkEnd w:id="18"/>
      <w:r>
        <w:rPr>
          <w:lang w:val="en-AU"/>
        </w:rPr>
        <w:t xml:space="preserve"> </w:t>
      </w:r>
    </w:p>
    <w:p w14:paraId="2B3B6E6C" w14:textId="77777777" w:rsidR="00BA4049" w:rsidRPr="00624A55" w:rsidRDefault="00BA4049" w:rsidP="00BA4049">
      <w:pPr>
        <w:pStyle w:val="Intro"/>
        <w:jc w:val="both"/>
      </w:pPr>
      <w:r w:rsidRPr="006C7687">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2E90C5E4" w14:textId="77777777" w:rsidR="004622B9" w:rsidRPr="00E04209" w:rsidRDefault="004622B9" w:rsidP="004622B9">
      <w:pPr>
        <w:spacing w:beforeLines="120" w:before="288"/>
        <w:jc w:val="both"/>
        <w:rPr>
          <w:rFonts w:ascii="Arial" w:eastAsia="Arial" w:hAnsi="Arial" w:cs="Arial"/>
          <w:b/>
          <w:bCs/>
          <w:sz w:val="28"/>
          <w:szCs w:val="28"/>
        </w:rPr>
      </w:pPr>
      <w:bookmarkStart w:id="21" w:name="_Toc40874801"/>
      <w:bookmarkStart w:id="22" w:name="_Toc40874874"/>
      <w:bookmarkStart w:id="23" w:name="_Toc40874947"/>
      <w:bookmarkStart w:id="24" w:name="_Toc40875020"/>
      <w:bookmarkStart w:id="25" w:name="_Toc40875092"/>
      <w:bookmarkStart w:id="26" w:name="_Toc40875164"/>
      <w:bookmarkStart w:id="27" w:name="_Toc40875236"/>
      <w:bookmarkStart w:id="28" w:name="_Toc40887039"/>
      <w:bookmarkEnd w:id="21"/>
      <w:bookmarkEnd w:id="22"/>
      <w:bookmarkEnd w:id="23"/>
      <w:bookmarkEnd w:id="24"/>
      <w:bookmarkEnd w:id="25"/>
      <w:bookmarkEnd w:id="26"/>
      <w:bookmarkEnd w:id="27"/>
      <w:bookmarkEnd w:id="28"/>
      <w:r w:rsidRPr="00E04209">
        <w:rPr>
          <w:rFonts w:ascii="Arial" w:eastAsia="Arial" w:hAnsi="Arial" w:cs="Arial"/>
          <w:b/>
          <w:bCs/>
          <w:sz w:val="28"/>
          <w:szCs w:val="28"/>
        </w:rPr>
        <w:t>Regional Overview</w:t>
      </w:r>
    </w:p>
    <w:p w14:paraId="03049645" w14:textId="77777777" w:rsidR="004622B9" w:rsidRPr="00E04209" w:rsidRDefault="004622B9" w:rsidP="004622B9">
      <w:pPr>
        <w:spacing w:before="120" w:line="276" w:lineRule="auto"/>
        <w:jc w:val="both"/>
        <w:rPr>
          <w:rFonts w:ascii="Arial" w:eastAsia="Arial" w:hAnsi="Arial" w:cs="Arial"/>
        </w:rPr>
      </w:pPr>
      <w:r w:rsidRPr="00E04209">
        <w:rPr>
          <w:rFonts w:ascii="Arial" w:eastAsia="Arial" w:hAnsi="Arial" w:cs="Arial"/>
        </w:rPr>
        <w:t xml:space="preserve">Golden Plains Shire located between the major regional cities of Ballarat and Geelong, covers more than 50 rural and peri-urban communities. The Shire is experiencing one of the fastest population growth rates in regional Victoria, driven by affordability, lifestyle appeal, proximity to regional employment, and access to M1 Princes Freeway linking the Surf Coast and western Metropolitan Suburbs. </w:t>
      </w:r>
    </w:p>
    <w:p w14:paraId="620591C2" w14:textId="77777777" w:rsidR="004622B9" w:rsidRPr="00E04209" w:rsidRDefault="004622B9" w:rsidP="004622B9">
      <w:pPr>
        <w:spacing w:before="120" w:line="276" w:lineRule="auto"/>
        <w:jc w:val="both"/>
        <w:rPr>
          <w:rFonts w:ascii="Arial" w:eastAsia="Arial" w:hAnsi="Arial" w:cs="Arial"/>
        </w:rPr>
      </w:pPr>
      <w:r w:rsidRPr="00E04209">
        <w:rPr>
          <w:rFonts w:ascii="Arial" w:eastAsia="Arial" w:hAnsi="Arial" w:cs="Arial"/>
        </w:rPr>
        <w:t xml:space="preserve">Bannockburn, </w:t>
      </w:r>
      <w:proofErr w:type="spellStart"/>
      <w:r w:rsidRPr="00E04209">
        <w:rPr>
          <w:rFonts w:ascii="Arial" w:eastAsia="Arial" w:hAnsi="Arial" w:cs="Arial"/>
        </w:rPr>
        <w:t>Teesdale</w:t>
      </w:r>
      <w:proofErr w:type="spellEnd"/>
      <w:r w:rsidRPr="00E04209">
        <w:rPr>
          <w:rFonts w:ascii="Arial" w:eastAsia="Arial" w:hAnsi="Arial" w:cs="Arial"/>
        </w:rPr>
        <w:t xml:space="preserve">, Inverleigh, and Lethbridge in the south-east, and </w:t>
      </w:r>
      <w:proofErr w:type="spellStart"/>
      <w:r w:rsidRPr="00E04209">
        <w:rPr>
          <w:rFonts w:ascii="Arial" w:eastAsia="Arial" w:hAnsi="Arial" w:cs="Arial"/>
        </w:rPr>
        <w:t>Smythesdale</w:t>
      </w:r>
      <w:proofErr w:type="spellEnd"/>
      <w:r w:rsidRPr="00E04209">
        <w:rPr>
          <w:rFonts w:ascii="Arial" w:eastAsia="Arial" w:hAnsi="Arial" w:cs="Arial"/>
        </w:rPr>
        <w:t xml:space="preserve">, Scarsdale, and Haddon in the north-west, are experiencing the most significant residential expansion. Golden Plains Shire Growing Places Strategy identifies growth already planned for Bannockburn within the Bannockburn Framework Plan, focuses new growth in Meredith* (subject to sewerage), Lethbridge and </w:t>
      </w:r>
      <w:proofErr w:type="spellStart"/>
      <w:r w:rsidRPr="00E04209">
        <w:rPr>
          <w:rFonts w:ascii="Arial" w:eastAsia="Arial" w:hAnsi="Arial" w:cs="Arial"/>
        </w:rPr>
        <w:t>Teesdale</w:t>
      </w:r>
      <w:proofErr w:type="spellEnd"/>
      <w:r w:rsidRPr="00E04209">
        <w:rPr>
          <w:rFonts w:ascii="Arial" w:eastAsia="Arial" w:hAnsi="Arial" w:cs="Arial"/>
        </w:rPr>
        <w:t>, and future growth opportunities in Cambrian Hill and Stonehaven.  The Bannockburn South</w:t>
      </w:r>
      <w:r>
        <w:rPr>
          <w:rFonts w:ascii="Arial" w:eastAsia="Arial" w:hAnsi="Arial" w:cs="Arial"/>
        </w:rPr>
        <w:t>-</w:t>
      </w:r>
      <w:r w:rsidRPr="00E04209">
        <w:rPr>
          <w:rFonts w:ascii="Arial" w:eastAsia="Arial" w:hAnsi="Arial" w:cs="Arial"/>
        </w:rPr>
        <w:t>East Precinct alone is expected to almost double the township’s population</w:t>
      </w:r>
      <w:r>
        <w:rPr>
          <w:rFonts w:ascii="Arial" w:eastAsia="Arial" w:hAnsi="Arial" w:cs="Arial"/>
        </w:rPr>
        <w:t>.</w:t>
      </w:r>
    </w:p>
    <w:p w14:paraId="0AB59E44" w14:textId="77777777" w:rsidR="004622B9" w:rsidRPr="00E04209" w:rsidRDefault="004622B9" w:rsidP="004622B9">
      <w:pPr>
        <w:spacing w:before="120" w:line="276" w:lineRule="auto"/>
        <w:jc w:val="both"/>
        <w:rPr>
          <w:rFonts w:ascii="Arial" w:eastAsia="Arial" w:hAnsi="Arial" w:cs="Arial"/>
          <w:b/>
          <w:bCs/>
        </w:rPr>
      </w:pPr>
      <w:r w:rsidRPr="00E04209">
        <w:rPr>
          <w:rFonts w:ascii="Arial" w:eastAsia="Arial" w:hAnsi="Arial" w:cs="Arial"/>
        </w:rPr>
        <w:t>Golden Plains Shires total population is expected to increase by at least 60.7% from 26,520 in 2025 to 42,607 by 2041.</w:t>
      </w:r>
    </w:p>
    <w:p w14:paraId="74855890" w14:textId="77777777" w:rsidR="004622B9" w:rsidRPr="00E04209" w:rsidRDefault="004622B9" w:rsidP="004622B9">
      <w:pPr>
        <w:spacing w:before="120" w:line="276" w:lineRule="auto"/>
        <w:jc w:val="both"/>
        <w:rPr>
          <w:rFonts w:ascii="Arial" w:eastAsia="Arial" w:hAnsi="Arial" w:cs="Arial"/>
          <w:b/>
          <w:bCs/>
        </w:rPr>
      </w:pPr>
      <w:r w:rsidRPr="00E04209">
        <w:rPr>
          <w:rFonts w:ascii="Arial" w:eastAsia="Arial" w:hAnsi="Arial" w:cs="Arial"/>
          <w:b/>
          <w:bCs/>
        </w:rPr>
        <w:t>Segmentation of Early Childhood Education Services</w:t>
      </w:r>
    </w:p>
    <w:p w14:paraId="3AA37F8E" w14:textId="77777777" w:rsidR="004622B9" w:rsidRPr="00E04209" w:rsidRDefault="004622B9" w:rsidP="004622B9">
      <w:pPr>
        <w:spacing w:before="120" w:line="276" w:lineRule="auto"/>
        <w:jc w:val="both"/>
        <w:rPr>
          <w:rFonts w:ascii="Arial" w:eastAsia="Arial" w:hAnsi="Arial" w:cs="Arial"/>
        </w:rPr>
      </w:pPr>
      <w:r w:rsidRPr="00E04209">
        <w:rPr>
          <w:rFonts w:ascii="Arial" w:eastAsia="Arial" w:hAnsi="Arial" w:cs="Arial"/>
        </w:rPr>
        <w:t>Golden Plains Shire Council (GPSC) plays a dual role in both direct service delivery and infrastructure planning. The municipality offers a diverse early childhood education and care (ECEC) network that includes council-operated services, not-for-profit providers, and private long day care.</w:t>
      </w:r>
    </w:p>
    <w:p w14:paraId="2D612C26" w14:textId="77777777" w:rsidR="004622B9" w:rsidRPr="00E04209" w:rsidRDefault="004622B9" w:rsidP="004622B9">
      <w:pPr>
        <w:spacing w:before="120" w:line="276" w:lineRule="auto"/>
        <w:jc w:val="both"/>
        <w:rPr>
          <w:rFonts w:ascii="Arial" w:eastAsia="Arial" w:hAnsi="Arial" w:cs="Arial"/>
          <w:b/>
          <w:bCs/>
        </w:rPr>
      </w:pPr>
      <w:r w:rsidRPr="00E04209">
        <w:rPr>
          <w:rFonts w:ascii="Arial" w:eastAsia="Arial" w:hAnsi="Arial" w:cs="Arial"/>
          <w:b/>
          <w:bCs/>
        </w:rPr>
        <w:t>A. Council Managed Sessional Kindergarten Services</w:t>
      </w:r>
    </w:p>
    <w:p w14:paraId="03E7852D" w14:textId="77777777" w:rsidR="004622B9" w:rsidRPr="00E04209" w:rsidRDefault="004622B9" w:rsidP="004622B9">
      <w:pPr>
        <w:spacing w:before="120" w:line="276" w:lineRule="auto"/>
        <w:jc w:val="both"/>
        <w:rPr>
          <w:rFonts w:ascii="Arial" w:eastAsia="Arial" w:hAnsi="Arial" w:cs="Arial"/>
        </w:rPr>
      </w:pPr>
      <w:r w:rsidRPr="00E04209">
        <w:rPr>
          <w:rFonts w:ascii="Arial" w:eastAsia="Arial" w:hAnsi="Arial" w:cs="Arial"/>
        </w:rPr>
        <w:t>Golden Plains Shire Council manages and delivers early years services through its Early Years Management (EYM) model, which includes all aspects of three and four-year-old (including Pre-Prep from 2026) free sessional kindergarten facilities.</w:t>
      </w:r>
    </w:p>
    <w:p w14:paraId="63ECBAE1" w14:textId="77777777" w:rsidR="004622B9" w:rsidRPr="00E04209" w:rsidRDefault="004622B9" w:rsidP="004622B9">
      <w:pPr>
        <w:spacing w:before="120" w:line="276" w:lineRule="auto"/>
        <w:jc w:val="both"/>
        <w:rPr>
          <w:rFonts w:ascii="Arial" w:eastAsia="Arial" w:hAnsi="Arial" w:cs="Arial"/>
        </w:rPr>
      </w:pPr>
    </w:p>
    <w:tbl>
      <w:tblPr>
        <w:tblStyle w:val="TableGrid"/>
        <w:tblW w:w="9634" w:type="dxa"/>
        <w:tblLook w:val="04A0" w:firstRow="1" w:lastRow="0" w:firstColumn="1" w:lastColumn="0" w:noHBand="0" w:noVBand="1"/>
      </w:tblPr>
      <w:tblGrid>
        <w:gridCol w:w="1750"/>
        <w:gridCol w:w="1579"/>
        <w:gridCol w:w="1769"/>
        <w:gridCol w:w="4536"/>
      </w:tblGrid>
      <w:tr w:rsidR="004622B9" w:rsidRPr="00E04209" w14:paraId="42B19243" w14:textId="77777777" w:rsidTr="00462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hideMark/>
          </w:tcPr>
          <w:p w14:paraId="0BCA3809" w14:textId="77777777" w:rsidR="004622B9" w:rsidRPr="00E04209" w:rsidRDefault="004622B9" w:rsidP="005871B1">
            <w:pPr>
              <w:spacing w:before="120" w:line="276" w:lineRule="auto"/>
              <w:jc w:val="both"/>
            </w:pPr>
            <w:r w:rsidRPr="00E04209">
              <w:t>Facility Name</w:t>
            </w:r>
          </w:p>
        </w:tc>
        <w:tc>
          <w:tcPr>
            <w:tcW w:w="1579" w:type="dxa"/>
            <w:hideMark/>
          </w:tcPr>
          <w:p w14:paraId="67D47321" w14:textId="77777777" w:rsidR="004622B9" w:rsidRPr="00E04209" w:rsidRDefault="004622B9" w:rsidP="005871B1">
            <w:pPr>
              <w:spacing w:before="120" w:line="276" w:lineRule="auto"/>
              <w:jc w:val="both"/>
              <w:cnfStyle w:val="100000000000" w:firstRow="1" w:lastRow="0" w:firstColumn="0" w:lastColumn="0" w:oddVBand="0" w:evenVBand="0" w:oddHBand="0" w:evenHBand="0" w:firstRowFirstColumn="0" w:firstRowLastColumn="0" w:lastRowFirstColumn="0" w:lastRowLastColumn="0"/>
            </w:pPr>
            <w:r w:rsidRPr="00E04209">
              <w:t>Location</w:t>
            </w:r>
          </w:p>
        </w:tc>
        <w:tc>
          <w:tcPr>
            <w:tcW w:w="1769" w:type="dxa"/>
            <w:hideMark/>
          </w:tcPr>
          <w:p w14:paraId="5C51AC3A" w14:textId="77777777" w:rsidR="004622B9" w:rsidRPr="00E04209" w:rsidRDefault="004622B9" w:rsidP="005871B1">
            <w:pPr>
              <w:spacing w:before="120" w:line="276" w:lineRule="auto"/>
              <w:jc w:val="both"/>
              <w:cnfStyle w:val="100000000000" w:firstRow="1" w:lastRow="0" w:firstColumn="0" w:lastColumn="0" w:oddVBand="0" w:evenVBand="0" w:oddHBand="0" w:evenHBand="0" w:firstRowFirstColumn="0" w:firstRowLastColumn="0" w:lastRowFirstColumn="0" w:lastRowLastColumn="0"/>
            </w:pPr>
            <w:r w:rsidRPr="00E04209">
              <w:t>Licensed Places</w:t>
            </w:r>
          </w:p>
        </w:tc>
        <w:tc>
          <w:tcPr>
            <w:tcW w:w="4536" w:type="dxa"/>
            <w:hideMark/>
          </w:tcPr>
          <w:p w14:paraId="444914D9" w14:textId="77777777" w:rsidR="004622B9" w:rsidRPr="00E04209" w:rsidRDefault="004622B9" w:rsidP="005871B1">
            <w:pPr>
              <w:spacing w:before="120" w:line="276" w:lineRule="auto"/>
              <w:jc w:val="both"/>
              <w:cnfStyle w:val="100000000000" w:firstRow="1" w:lastRow="0" w:firstColumn="0" w:lastColumn="0" w:oddVBand="0" w:evenVBand="0" w:oddHBand="0" w:evenHBand="0" w:firstRowFirstColumn="0" w:firstRowLastColumn="0" w:lastRowFirstColumn="0" w:lastRowLastColumn="0"/>
            </w:pPr>
            <w:r w:rsidRPr="00E04209">
              <w:t>Notes</w:t>
            </w:r>
          </w:p>
        </w:tc>
      </w:tr>
      <w:tr w:rsidR="004622B9" w:rsidRPr="00E04209" w14:paraId="4BF34937" w14:textId="77777777" w:rsidTr="004622B9">
        <w:tc>
          <w:tcPr>
            <w:cnfStyle w:val="001000000000" w:firstRow="0" w:lastRow="0" w:firstColumn="1" w:lastColumn="0" w:oddVBand="0" w:evenVBand="0" w:oddHBand="0" w:evenHBand="0" w:firstRowFirstColumn="0" w:firstRowLastColumn="0" w:lastRowFirstColumn="0" w:lastRowLastColumn="0"/>
            <w:tcW w:w="1750" w:type="dxa"/>
            <w:hideMark/>
          </w:tcPr>
          <w:p w14:paraId="3144EE7B" w14:textId="77777777" w:rsidR="004622B9" w:rsidRPr="00E04209" w:rsidRDefault="004622B9" w:rsidP="005871B1">
            <w:pPr>
              <w:spacing w:before="120" w:line="276" w:lineRule="auto"/>
              <w:rPr>
                <w:sz w:val="18"/>
                <w:szCs w:val="18"/>
              </w:rPr>
            </w:pPr>
            <w:proofErr w:type="spellStart"/>
            <w:r w:rsidRPr="00E04209">
              <w:rPr>
                <w:sz w:val="18"/>
                <w:szCs w:val="18"/>
              </w:rPr>
              <w:t>Teesdale</w:t>
            </w:r>
            <w:proofErr w:type="spellEnd"/>
            <w:r w:rsidRPr="00E04209">
              <w:rPr>
                <w:sz w:val="18"/>
                <w:szCs w:val="18"/>
              </w:rPr>
              <w:t xml:space="preserve"> Children’s Centre</w:t>
            </w:r>
          </w:p>
        </w:tc>
        <w:tc>
          <w:tcPr>
            <w:tcW w:w="1579" w:type="dxa"/>
            <w:hideMark/>
          </w:tcPr>
          <w:p w14:paraId="3C7DABDE"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Teesdale</w:t>
            </w:r>
          </w:p>
        </w:tc>
        <w:tc>
          <w:tcPr>
            <w:tcW w:w="1769" w:type="dxa"/>
            <w:hideMark/>
          </w:tcPr>
          <w:p w14:paraId="3C372C8E"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33</w:t>
            </w:r>
          </w:p>
        </w:tc>
        <w:tc>
          <w:tcPr>
            <w:tcW w:w="4536" w:type="dxa"/>
            <w:hideMark/>
          </w:tcPr>
          <w:p w14:paraId="2BB51350"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 xml:space="preserve">Refurbished 2015–2016 </w:t>
            </w:r>
          </w:p>
          <w:p w14:paraId="5CB2A1BA"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 xml:space="preserve">Single room capacity 33. Operates 5 x 7.5 days of rotational/integrated program to meet Pre-Prep provision. </w:t>
            </w:r>
            <w:r>
              <w:rPr>
                <w:sz w:val="18"/>
                <w:szCs w:val="18"/>
              </w:rPr>
              <w:t xml:space="preserve">Whilst it </w:t>
            </w:r>
            <w:r w:rsidRPr="00460789">
              <w:rPr>
                <w:sz w:val="18"/>
                <w:szCs w:val="18"/>
                <w:lang w:val="en-AU"/>
              </w:rPr>
              <w:t>is expected that this will not be able to accommodate projected unmet demand</w:t>
            </w:r>
            <w:r>
              <w:rPr>
                <w:sz w:val="18"/>
                <w:szCs w:val="18"/>
                <w:lang w:val="en-AU"/>
              </w:rPr>
              <w:t xml:space="preserve">, the opening of Victorian Early Learning Centre in Teesdale early 2026 will </w:t>
            </w:r>
            <w:r>
              <w:rPr>
                <w:sz w:val="18"/>
                <w:szCs w:val="18"/>
              </w:rPr>
              <w:t>support community demand.</w:t>
            </w:r>
          </w:p>
        </w:tc>
      </w:tr>
      <w:tr w:rsidR="004622B9" w:rsidRPr="00E04209" w14:paraId="6A1C09BA" w14:textId="77777777" w:rsidTr="004622B9">
        <w:tc>
          <w:tcPr>
            <w:cnfStyle w:val="001000000000" w:firstRow="0" w:lastRow="0" w:firstColumn="1" w:lastColumn="0" w:oddVBand="0" w:evenVBand="0" w:oddHBand="0" w:evenHBand="0" w:firstRowFirstColumn="0" w:firstRowLastColumn="0" w:lastRowFirstColumn="0" w:lastRowLastColumn="0"/>
            <w:tcW w:w="1750" w:type="dxa"/>
            <w:hideMark/>
          </w:tcPr>
          <w:p w14:paraId="4F4CAB5B" w14:textId="77777777" w:rsidR="004622B9" w:rsidRPr="00E04209" w:rsidRDefault="004622B9" w:rsidP="005871B1">
            <w:pPr>
              <w:spacing w:before="120" w:line="276" w:lineRule="auto"/>
              <w:rPr>
                <w:sz w:val="18"/>
                <w:szCs w:val="18"/>
              </w:rPr>
            </w:pPr>
            <w:r w:rsidRPr="00E04209">
              <w:rPr>
                <w:sz w:val="18"/>
                <w:szCs w:val="18"/>
              </w:rPr>
              <w:t>Inverleigh Early Learning</w:t>
            </w:r>
          </w:p>
        </w:tc>
        <w:tc>
          <w:tcPr>
            <w:tcW w:w="1579" w:type="dxa"/>
            <w:hideMark/>
          </w:tcPr>
          <w:p w14:paraId="4B569CDF"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Inverleigh</w:t>
            </w:r>
          </w:p>
        </w:tc>
        <w:tc>
          <w:tcPr>
            <w:tcW w:w="1769" w:type="dxa"/>
            <w:hideMark/>
          </w:tcPr>
          <w:p w14:paraId="54CCF68B"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33</w:t>
            </w:r>
          </w:p>
        </w:tc>
        <w:tc>
          <w:tcPr>
            <w:tcW w:w="4536" w:type="dxa"/>
            <w:hideMark/>
          </w:tcPr>
          <w:p w14:paraId="561B230A" w14:textId="693BF3B9"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 xml:space="preserve">Extended from 22 to 33 place 2016.  Single room.  Operates </w:t>
            </w:r>
            <w:r w:rsidRPr="00460789">
              <w:rPr>
                <w:sz w:val="18"/>
                <w:szCs w:val="18"/>
              </w:rPr>
              <w:t xml:space="preserve">4 x 7.5 days of rotational/integrated program. </w:t>
            </w:r>
            <w:r>
              <w:rPr>
                <w:sz w:val="18"/>
                <w:szCs w:val="18"/>
              </w:rPr>
              <w:t xml:space="preserve">It </w:t>
            </w:r>
            <w:r w:rsidRPr="00460789">
              <w:rPr>
                <w:sz w:val="18"/>
                <w:szCs w:val="18"/>
                <w:lang w:val="en-AU"/>
              </w:rPr>
              <w:t>is expected that this will not be able to accommodate projected unmet demand</w:t>
            </w:r>
            <w:r>
              <w:rPr>
                <w:sz w:val="18"/>
                <w:szCs w:val="18"/>
                <w:lang w:val="en-AU"/>
              </w:rPr>
              <w:t>.</w:t>
            </w:r>
          </w:p>
        </w:tc>
      </w:tr>
      <w:tr w:rsidR="004622B9" w:rsidRPr="00E04209" w14:paraId="2CBA8B85" w14:textId="77777777" w:rsidTr="004622B9">
        <w:tc>
          <w:tcPr>
            <w:cnfStyle w:val="001000000000" w:firstRow="0" w:lastRow="0" w:firstColumn="1" w:lastColumn="0" w:oddVBand="0" w:evenVBand="0" w:oddHBand="0" w:evenHBand="0" w:firstRowFirstColumn="0" w:firstRowLastColumn="0" w:lastRowFirstColumn="0" w:lastRowLastColumn="0"/>
            <w:tcW w:w="1750" w:type="dxa"/>
            <w:hideMark/>
          </w:tcPr>
          <w:p w14:paraId="50AE0F44" w14:textId="77777777" w:rsidR="004622B9" w:rsidRPr="00E04209" w:rsidRDefault="004622B9" w:rsidP="005871B1">
            <w:pPr>
              <w:spacing w:before="120" w:line="276" w:lineRule="auto"/>
              <w:rPr>
                <w:sz w:val="18"/>
                <w:szCs w:val="18"/>
              </w:rPr>
            </w:pPr>
            <w:r w:rsidRPr="00E04209">
              <w:rPr>
                <w:sz w:val="18"/>
                <w:szCs w:val="18"/>
              </w:rPr>
              <w:t>Meredith Kindergarten</w:t>
            </w:r>
          </w:p>
        </w:tc>
        <w:tc>
          <w:tcPr>
            <w:tcW w:w="1579" w:type="dxa"/>
            <w:hideMark/>
          </w:tcPr>
          <w:p w14:paraId="408C96B8"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Meredith</w:t>
            </w:r>
          </w:p>
        </w:tc>
        <w:tc>
          <w:tcPr>
            <w:tcW w:w="1769" w:type="dxa"/>
            <w:hideMark/>
          </w:tcPr>
          <w:p w14:paraId="6C7EE3B6"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33</w:t>
            </w:r>
          </w:p>
        </w:tc>
        <w:tc>
          <w:tcPr>
            <w:tcW w:w="4536" w:type="dxa"/>
            <w:hideMark/>
          </w:tcPr>
          <w:p w14:paraId="5AF2B946"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Operates an integrated program and will accommodate community demand until further growth is realised after 2032.</w:t>
            </w:r>
          </w:p>
        </w:tc>
      </w:tr>
      <w:tr w:rsidR="004622B9" w:rsidRPr="00E04209" w14:paraId="4CF9DFD2" w14:textId="77777777" w:rsidTr="004622B9">
        <w:tc>
          <w:tcPr>
            <w:cnfStyle w:val="001000000000" w:firstRow="0" w:lastRow="0" w:firstColumn="1" w:lastColumn="0" w:oddVBand="0" w:evenVBand="0" w:oddHBand="0" w:evenHBand="0" w:firstRowFirstColumn="0" w:firstRowLastColumn="0" w:lastRowFirstColumn="0" w:lastRowLastColumn="0"/>
            <w:tcW w:w="1750" w:type="dxa"/>
            <w:hideMark/>
          </w:tcPr>
          <w:p w14:paraId="0B874609" w14:textId="77777777" w:rsidR="004622B9" w:rsidRPr="00E04209" w:rsidRDefault="004622B9" w:rsidP="005871B1">
            <w:pPr>
              <w:spacing w:before="120" w:line="276" w:lineRule="auto"/>
              <w:rPr>
                <w:sz w:val="18"/>
                <w:szCs w:val="18"/>
              </w:rPr>
            </w:pPr>
            <w:r w:rsidRPr="00E04209">
              <w:rPr>
                <w:sz w:val="18"/>
                <w:szCs w:val="18"/>
              </w:rPr>
              <w:t>Rokewood Kindergarten</w:t>
            </w:r>
          </w:p>
        </w:tc>
        <w:tc>
          <w:tcPr>
            <w:tcW w:w="1579" w:type="dxa"/>
            <w:hideMark/>
          </w:tcPr>
          <w:p w14:paraId="5F967D24"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Rokewood</w:t>
            </w:r>
          </w:p>
        </w:tc>
        <w:tc>
          <w:tcPr>
            <w:tcW w:w="1769" w:type="dxa"/>
            <w:hideMark/>
          </w:tcPr>
          <w:p w14:paraId="2B4BBEEC"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25</w:t>
            </w:r>
          </w:p>
        </w:tc>
        <w:tc>
          <w:tcPr>
            <w:tcW w:w="4536" w:type="dxa"/>
            <w:hideMark/>
          </w:tcPr>
          <w:p w14:paraId="13E82C58"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Operates an integrated program and will accommodate community demand until further growth is realised after 2032.</w:t>
            </w:r>
          </w:p>
        </w:tc>
      </w:tr>
      <w:tr w:rsidR="004622B9" w:rsidRPr="00E04209" w14:paraId="0B683B3B" w14:textId="77777777" w:rsidTr="004622B9">
        <w:tc>
          <w:tcPr>
            <w:cnfStyle w:val="001000000000" w:firstRow="0" w:lastRow="0" w:firstColumn="1" w:lastColumn="0" w:oddVBand="0" w:evenVBand="0" w:oddHBand="0" w:evenHBand="0" w:firstRowFirstColumn="0" w:firstRowLastColumn="0" w:lastRowFirstColumn="0" w:lastRowLastColumn="0"/>
            <w:tcW w:w="1750" w:type="dxa"/>
            <w:hideMark/>
          </w:tcPr>
          <w:p w14:paraId="290C4971" w14:textId="77777777" w:rsidR="004622B9" w:rsidRPr="00E04209" w:rsidRDefault="004622B9" w:rsidP="005871B1">
            <w:pPr>
              <w:spacing w:before="120" w:line="276" w:lineRule="auto"/>
              <w:rPr>
                <w:sz w:val="18"/>
                <w:szCs w:val="18"/>
              </w:rPr>
            </w:pPr>
            <w:r w:rsidRPr="00E04209">
              <w:rPr>
                <w:sz w:val="18"/>
                <w:szCs w:val="18"/>
              </w:rPr>
              <w:t>Bannockburn Kindergarten</w:t>
            </w:r>
          </w:p>
        </w:tc>
        <w:tc>
          <w:tcPr>
            <w:tcW w:w="1579" w:type="dxa"/>
            <w:hideMark/>
          </w:tcPr>
          <w:p w14:paraId="576A38D5"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Bannockburn</w:t>
            </w:r>
          </w:p>
        </w:tc>
        <w:tc>
          <w:tcPr>
            <w:tcW w:w="1769" w:type="dxa"/>
            <w:hideMark/>
          </w:tcPr>
          <w:p w14:paraId="211339D8"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50</w:t>
            </w:r>
          </w:p>
          <w:p w14:paraId="799ECD9C"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(operational capacity 44)</w:t>
            </w:r>
          </w:p>
        </w:tc>
        <w:tc>
          <w:tcPr>
            <w:tcW w:w="4536" w:type="dxa"/>
            <w:hideMark/>
          </w:tcPr>
          <w:p w14:paraId="5C42D813"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Two room sessional Kindergarten 50 places (22 + 22)</w:t>
            </w:r>
            <w:r>
              <w:rPr>
                <w:sz w:val="18"/>
                <w:szCs w:val="18"/>
              </w:rPr>
              <w:t xml:space="preserve">. It is </w:t>
            </w:r>
            <w:r w:rsidRPr="00460789">
              <w:rPr>
                <w:sz w:val="18"/>
                <w:szCs w:val="18"/>
                <w:lang w:val="en-AU"/>
              </w:rPr>
              <w:t xml:space="preserve">expected that this </w:t>
            </w:r>
            <w:r>
              <w:rPr>
                <w:sz w:val="18"/>
                <w:szCs w:val="18"/>
                <w:lang w:val="en-AU"/>
              </w:rPr>
              <w:t xml:space="preserve">service </w:t>
            </w:r>
            <w:r w:rsidRPr="00460789">
              <w:rPr>
                <w:sz w:val="18"/>
                <w:szCs w:val="18"/>
                <w:lang w:val="en-AU"/>
              </w:rPr>
              <w:t>will not be able to accommodate projected unmet demand</w:t>
            </w:r>
            <w:r>
              <w:rPr>
                <w:sz w:val="18"/>
                <w:szCs w:val="18"/>
                <w:lang w:val="en-AU"/>
              </w:rPr>
              <w:t xml:space="preserve"> </w:t>
            </w:r>
            <w:r w:rsidRPr="00E04209">
              <w:rPr>
                <w:sz w:val="18"/>
                <w:szCs w:val="18"/>
              </w:rPr>
              <w:t>associated with provision of Pre-Prep from 2028</w:t>
            </w:r>
            <w:r>
              <w:rPr>
                <w:sz w:val="18"/>
                <w:szCs w:val="18"/>
              </w:rPr>
              <w:t>.</w:t>
            </w:r>
          </w:p>
        </w:tc>
      </w:tr>
    </w:tbl>
    <w:p w14:paraId="38B4F03F" w14:textId="77777777" w:rsidR="004622B9" w:rsidRPr="00E04209" w:rsidRDefault="004622B9" w:rsidP="004622B9">
      <w:pPr>
        <w:spacing w:before="120" w:line="276" w:lineRule="auto"/>
        <w:jc w:val="both"/>
        <w:rPr>
          <w:rFonts w:ascii="Arial" w:eastAsia="Arial" w:hAnsi="Arial" w:cs="Arial"/>
        </w:rPr>
      </w:pPr>
    </w:p>
    <w:p w14:paraId="10716201" w14:textId="77777777" w:rsidR="004622B9" w:rsidRPr="00E04209" w:rsidRDefault="004622B9" w:rsidP="004622B9">
      <w:pPr>
        <w:spacing w:before="120" w:line="276" w:lineRule="auto"/>
        <w:jc w:val="both"/>
        <w:rPr>
          <w:rFonts w:ascii="Arial" w:eastAsia="Arial" w:hAnsi="Arial" w:cs="Arial"/>
          <w:b/>
          <w:bCs/>
        </w:rPr>
      </w:pPr>
      <w:r w:rsidRPr="00E04209">
        <w:rPr>
          <w:rFonts w:ascii="Arial" w:eastAsia="Arial" w:hAnsi="Arial" w:cs="Arial"/>
          <w:b/>
          <w:bCs/>
        </w:rPr>
        <w:t>B. Community Operated (EYM) Sessional Kindergarten Services</w:t>
      </w:r>
    </w:p>
    <w:p w14:paraId="68C96DEB" w14:textId="77777777" w:rsidR="004622B9" w:rsidRPr="00E04209" w:rsidRDefault="004622B9" w:rsidP="004622B9">
      <w:pPr>
        <w:spacing w:before="120" w:line="276" w:lineRule="auto"/>
        <w:jc w:val="both"/>
        <w:rPr>
          <w:rFonts w:ascii="Arial" w:eastAsia="Arial" w:hAnsi="Arial" w:cs="Arial"/>
        </w:rPr>
      </w:pPr>
      <w:r w:rsidRPr="00E04209">
        <w:rPr>
          <w:rFonts w:ascii="Arial" w:eastAsia="Arial" w:hAnsi="Arial" w:cs="Arial"/>
        </w:rPr>
        <w:t>Community operated EYM three and four-year-old (incl. Pre-Prep from 2026) free sessional kindergarten are currently all operated by the Eureka Community Kindergarten Association (ECKA), a large Early Years Management Provider.  ECKA leases and manages facilities in partnership with Council and/or State Government Kindergarten on School Site (KOSS) facilities.</w:t>
      </w:r>
    </w:p>
    <w:tbl>
      <w:tblPr>
        <w:tblStyle w:val="TableGrid"/>
        <w:tblW w:w="9776" w:type="dxa"/>
        <w:tblLook w:val="04A0" w:firstRow="1" w:lastRow="0" w:firstColumn="1" w:lastColumn="0" w:noHBand="0" w:noVBand="1"/>
      </w:tblPr>
      <w:tblGrid>
        <w:gridCol w:w="1555"/>
        <w:gridCol w:w="1245"/>
        <w:gridCol w:w="1318"/>
        <w:gridCol w:w="5658"/>
      </w:tblGrid>
      <w:tr w:rsidR="004622B9" w:rsidRPr="00E04209" w14:paraId="4C84514F" w14:textId="77777777" w:rsidTr="00462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128ABAFF" w14:textId="77777777" w:rsidR="004622B9" w:rsidRPr="00E04209" w:rsidRDefault="004622B9" w:rsidP="005871B1">
            <w:pPr>
              <w:spacing w:before="120" w:line="276" w:lineRule="auto"/>
              <w:jc w:val="both"/>
            </w:pPr>
            <w:r w:rsidRPr="00E04209">
              <w:t>Facility Name</w:t>
            </w:r>
          </w:p>
        </w:tc>
        <w:tc>
          <w:tcPr>
            <w:tcW w:w="1245" w:type="dxa"/>
            <w:hideMark/>
          </w:tcPr>
          <w:p w14:paraId="6F348E51" w14:textId="77777777" w:rsidR="004622B9" w:rsidRPr="00E04209" w:rsidRDefault="004622B9" w:rsidP="005871B1">
            <w:pPr>
              <w:spacing w:before="120" w:line="276" w:lineRule="auto"/>
              <w:jc w:val="both"/>
              <w:cnfStyle w:val="100000000000" w:firstRow="1" w:lastRow="0" w:firstColumn="0" w:lastColumn="0" w:oddVBand="0" w:evenVBand="0" w:oddHBand="0" w:evenHBand="0" w:firstRowFirstColumn="0" w:firstRowLastColumn="0" w:lastRowFirstColumn="0" w:lastRowLastColumn="0"/>
            </w:pPr>
            <w:r w:rsidRPr="00E04209">
              <w:t xml:space="preserve">Location </w:t>
            </w:r>
          </w:p>
        </w:tc>
        <w:tc>
          <w:tcPr>
            <w:tcW w:w="1318" w:type="dxa"/>
            <w:hideMark/>
          </w:tcPr>
          <w:p w14:paraId="4E44B6C8" w14:textId="77777777" w:rsidR="004622B9" w:rsidRPr="00E04209" w:rsidRDefault="004622B9" w:rsidP="005871B1">
            <w:pPr>
              <w:spacing w:before="120" w:line="276" w:lineRule="auto"/>
              <w:jc w:val="both"/>
              <w:cnfStyle w:val="100000000000" w:firstRow="1" w:lastRow="0" w:firstColumn="0" w:lastColumn="0" w:oddVBand="0" w:evenVBand="0" w:oddHBand="0" w:evenHBand="0" w:firstRowFirstColumn="0" w:firstRowLastColumn="0" w:lastRowFirstColumn="0" w:lastRowLastColumn="0"/>
            </w:pPr>
            <w:r w:rsidRPr="00E04209">
              <w:t>Licensed Places</w:t>
            </w:r>
          </w:p>
        </w:tc>
        <w:tc>
          <w:tcPr>
            <w:tcW w:w="5658" w:type="dxa"/>
            <w:hideMark/>
          </w:tcPr>
          <w:p w14:paraId="3D24EC26" w14:textId="77777777" w:rsidR="004622B9" w:rsidRPr="00E04209" w:rsidRDefault="004622B9" w:rsidP="005871B1">
            <w:pPr>
              <w:spacing w:before="120" w:line="276" w:lineRule="auto"/>
              <w:jc w:val="both"/>
              <w:cnfStyle w:val="100000000000" w:firstRow="1" w:lastRow="0" w:firstColumn="0" w:lastColumn="0" w:oddVBand="0" w:evenVBand="0" w:oddHBand="0" w:evenHBand="0" w:firstRowFirstColumn="0" w:firstRowLastColumn="0" w:lastRowFirstColumn="0" w:lastRowLastColumn="0"/>
            </w:pPr>
            <w:r w:rsidRPr="00E04209">
              <w:t>Notes</w:t>
            </w:r>
          </w:p>
        </w:tc>
      </w:tr>
      <w:tr w:rsidR="004622B9" w:rsidRPr="00E04209" w14:paraId="6B1D2BB0" w14:textId="77777777" w:rsidTr="004622B9">
        <w:trPr>
          <w:trHeight w:val="691"/>
        </w:trPr>
        <w:tc>
          <w:tcPr>
            <w:cnfStyle w:val="001000000000" w:firstRow="0" w:lastRow="0" w:firstColumn="1" w:lastColumn="0" w:oddVBand="0" w:evenVBand="0" w:oddHBand="0" w:evenHBand="0" w:firstRowFirstColumn="0" w:firstRowLastColumn="0" w:lastRowFirstColumn="0" w:lastRowLastColumn="0"/>
            <w:tcW w:w="1555" w:type="dxa"/>
            <w:hideMark/>
          </w:tcPr>
          <w:p w14:paraId="0B3025EF" w14:textId="77777777" w:rsidR="004622B9" w:rsidRPr="00E04209" w:rsidRDefault="004622B9" w:rsidP="005871B1">
            <w:pPr>
              <w:spacing w:before="120" w:line="276" w:lineRule="auto"/>
              <w:rPr>
                <w:sz w:val="18"/>
                <w:szCs w:val="18"/>
              </w:rPr>
            </w:pPr>
            <w:proofErr w:type="spellStart"/>
            <w:r w:rsidRPr="00E04209">
              <w:rPr>
                <w:sz w:val="18"/>
                <w:szCs w:val="18"/>
              </w:rPr>
              <w:t>Woady</w:t>
            </w:r>
            <w:proofErr w:type="spellEnd"/>
            <w:r w:rsidRPr="00E04209">
              <w:rPr>
                <w:sz w:val="18"/>
                <w:szCs w:val="18"/>
              </w:rPr>
              <w:t xml:space="preserve"> </w:t>
            </w:r>
            <w:proofErr w:type="spellStart"/>
            <w:r w:rsidRPr="00E04209">
              <w:rPr>
                <w:sz w:val="18"/>
                <w:szCs w:val="18"/>
              </w:rPr>
              <w:t>Yaloak</w:t>
            </w:r>
            <w:proofErr w:type="spellEnd"/>
            <w:r w:rsidRPr="00E04209">
              <w:rPr>
                <w:sz w:val="18"/>
                <w:szCs w:val="18"/>
              </w:rPr>
              <w:t xml:space="preserve"> Kindergarten </w:t>
            </w:r>
          </w:p>
        </w:tc>
        <w:tc>
          <w:tcPr>
            <w:tcW w:w="1245" w:type="dxa"/>
            <w:hideMark/>
          </w:tcPr>
          <w:p w14:paraId="512BFA52"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Scarsdale</w:t>
            </w:r>
          </w:p>
        </w:tc>
        <w:tc>
          <w:tcPr>
            <w:tcW w:w="1318" w:type="dxa"/>
            <w:hideMark/>
          </w:tcPr>
          <w:p w14:paraId="1F2EF3FB"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27</w:t>
            </w:r>
          </w:p>
        </w:tc>
        <w:tc>
          <w:tcPr>
            <w:tcW w:w="5658" w:type="dxa"/>
            <w:hideMark/>
          </w:tcPr>
          <w:p w14:paraId="6752B601" w14:textId="44336189"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Operates an integrated program and</w:t>
            </w:r>
            <w:r>
              <w:rPr>
                <w:sz w:val="18"/>
                <w:szCs w:val="18"/>
              </w:rPr>
              <w:t xml:space="preserve"> it</w:t>
            </w:r>
            <w:r w:rsidRPr="00E04209">
              <w:rPr>
                <w:sz w:val="18"/>
                <w:szCs w:val="18"/>
              </w:rPr>
              <w:t xml:space="preserve"> </w:t>
            </w:r>
            <w:r w:rsidRPr="00460789">
              <w:rPr>
                <w:sz w:val="18"/>
                <w:szCs w:val="18"/>
                <w:lang w:val="en-AU"/>
              </w:rPr>
              <w:t xml:space="preserve">is expected that this will   accommodate projected </w:t>
            </w:r>
            <w:r w:rsidR="00A572C5">
              <w:rPr>
                <w:sz w:val="18"/>
                <w:szCs w:val="18"/>
                <w:lang w:val="en-AU"/>
              </w:rPr>
              <w:t>demand</w:t>
            </w:r>
            <w:r w:rsidRPr="00460789">
              <w:rPr>
                <w:sz w:val="18"/>
                <w:szCs w:val="18"/>
                <w:lang w:val="en-AU"/>
              </w:rPr>
              <w:t xml:space="preserve"> </w:t>
            </w:r>
            <w:r w:rsidRPr="00E04209">
              <w:rPr>
                <w:sz w:val="18"/>
                <w:szCs w:val="18"/>
              </w:rPr>
              <w:t xml:space="preserve">until further growth is </w:t>
            </w:r>
            <w:r>
              <w:rPr>
                <w:sz w:val="18"/>
                <w:szCs w:val="18"/>
              </w:rPr>
              <w:t xml:space="preserve">expected </w:t>
            </w:r>
            <w:r w:rsidRPr="00E04209">
              <w:rPr>
                <w:sz w:val="18"/>
                <w:szCs w:val="18"/>
              </w:rPr>
              <w:t>after 2032.</w:t>
            </w:r>
          </w:p>
        </w:tc>
      </w:tr>
      <w:tr w:rsidR="004622B9" w:rsidRPr="00E04209" w14:paraId="031205DE" w14:textId="77777777" w:rsidTr="004622B9">
        <w:tc>
          <w:tcPr>
            <w:cnfStyle w:val="001000000000" w:firstRow="0" w:lastRow="0" w:firstColumn="1" w:lastColumn="0" w:oddVBand="0" w:evenVBand="0" w:oddHBand="0" w:evenHBand="0" w:firstRowFirstColumn="0" w:firstRowLastColumn="0" w:lastRowFirstColumn="0" w:lastRowLastColumn="0"/>
            <w:tcW w:w="1555" w:type="dxa"/>
            <w:hideMark/>
          </w:tcPr>
          <w:p w14:paraId="5921EB48" w14:textId="77777777" w:rsidR="004622B9" w:rsidRPr="00E04209" w:rsidRDefault="004622B9" w:rsidP="005871B1">
            <w:pPr>
              <w:spacing w:before="120" w:line="276" w:lineRule="auto"/>
              <w:rPr>
                <w:sz w:val="18"/>
                <w:szCs w:val="18"/>
              </w:rPr>
            </w:pPr>
            <w:r w:rsidRPr="00E04209">
              <w:rPr>
                <w:sz w:val="18"/>
                <w:szCs w:val="18"/>
              </w:rPr>
              <w:t>Napoleons Kindergarten (KOSS)</w:t>
            </w:r>
          </w:p>
        </w:tc>
        <w:tc>
          <w:tcPr>
            <w:tcW w:w="1245" w:type="dxa"/>
            <w:hideMark/>
          </w:tcPr>
          <w:p w14:paraId="054C1C2D"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Napoleons</w:t>
            </w:r>
          </w:p>
        </w:tc>
        <w:tc>
          <w:tcPr>
            <w:tcW w:w="1318" w:type="dxa"/>
            <w:hideMark/>
          </w:tcPr>
          <w:p w14:paraId="53E196DB"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 xml:space="preserve">66 </w:t>
            </w:r>
          </w:p>
          <w:p w14:paraId="1065255B"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(2 rooms)</w:t>
            </w:r>
          </w:p>
        </w:tc>
        <w:tc>
          <w:tcPr>
            <w:tcW w:w="5658" w:type="dxa"/>
            <w:hideMark/>
          </w:tcPr>
          <w:p w14:paraId="1356C6B7" w14:textId="1B518E41"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 xml:space="preserve">Operates an integrated program and </w:t>
            </w:r>
            <w:r w:rsidRPr="00460789">
              <w:rPr>
                <w:sz w:val="18"/>
                <w:szCs w:val="18"/>
                <w:lang w:val="en-AU"/>
              </w:rPr>
              <w:t xml:space="preserve">is expected that this will accommodate projected </w:t>
            </w:r>
            <w:r>
              <w:rPr>
                <w:sz w:val="18"/>
                <w:szCs w:val="18"/>
                <w:lang w:val="en-AU"/>
              </w:rPr>
              <w:t>demand</w:t>
            </w:r>
            <w:r w:rsidRPr="00E04209">
              <w:rPr>
                <w:sz w:val="18"/>
                <w:szCs w:val="18"/>
              </w:rPr>
              <w:t>.</w:t>
            </w:r>
          </w:p>
        </w:tc>
      </w:tr>
      <w:tr w:rsidR="004622B9" w:rsidRPr="00E04209" w14:paraId="27F992BE" w14:textId="77777777" w:rsidTr="004622B9">
        <w:tc>
          <w:tcPr>
            <w:cnfStyle w:val="001000000000" w:firstRow="0" w:lastRow="0" w:firstColumn="1" w:lastColumn="0" w:oddVBand="0" w:evenVBand="0" w:oddHBand="0" w:evenHBand="0" w:firstRowFirstColumn="0" w:firstRowLastColumn="0" w:lastRowFirstColumn="0" w:lastRowLastColumn="0"/>
            <w:tcW w:w="1555" w:type="dxa"/>
            <w:hideMark/>
          </w:tcPr>
          <w:p w14:paraId="6577CFA4" w14:textId="77777777" w:rsidR="004622B9" w:rsidRPr="00E04209" w:rsidRDefault="004622B9" w:rsidP="005871B1">
            <w:pPr>
              <w:spacing w:before="120" w:line="276" w:lineRule="auto"/>
              <w:rPr>
                <w:sz w:val="18"/>
                <w:szCs w:val="18"/>
              </w:rPr>
            </w:pPr>
            <w:r w:rsidRPr="00E04209">
              <w:rPr>
                <w:sz w:val="18"/>
                <w:szCs w:val="18"/>
              </w:rPr>
              <w:t>Haddon Preschool Centre</w:t>
            </w:r>
          </w:p>
        </w:tc>
        <w:tc>
          <w:tcPr>
            <w:tcW w:w="1245" w:type="dxa"/>
            <w:hideMark/>
          </w:tcPr>
          <w:p w14:paraId="4065B70C"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Haddon</w:t>
            </w:r>
          </w:p>
        </w:tc>
        <w:tc>
          <w:tcPr>
            <w:tcW w:w="1318" w:type="dxa"/>
            <w:hideMark/>
          </w:tcPr>
          <w:p w14:paraId="192C2A7E"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66</w:t>
            </w:r>
          </w:p>
          <w:p w14:paraId="4E66E32A"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(2 rooms)</w:t>
            </w:r>
          </w:p>
        </w:tc>
        <w:tc>
          <w:tcPr>
            <w:tcW w:w="5658" w:type="dxa"/>
            <w:hideMark/>
          </w:tcPr>
          <w:p w14:paraId="5C258F5C" w14:textId="56DFCAAB"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 modular building which </w:t>
            </w:r>
            <w:r w:rsidRPr="00E04209">
              <w:rPr>
                <w:sz w:val="18"/>
                <w:szCs w:val="18"/>
              </w:rPr>
              <w:t xml:space="preserve">opened in 2024; </w:t>
            </w:r>
            <w:r w:rsidRPr="00460789">
              <w:rPr>
                <w:sz w:val="18"/>
                <w:szCs w:val="18"/>
                <w:lang w:val="en-AU"/>
              </w:rPr>
              <w:t>is expected that this will accommodate projected unmet demand</w:t>
            </w:r>
            <w:r>
              <w:rPr>
                <w:sz w:val="18"/>
                <w:szCs w:val="18"/>
                <w:lang w:val="en-AU"/>
              </w:rPr>
              <w:t xml:space="preserve"> for</w:t>
            </w:r>
            <w:r w:rsidRPr="00E04209">
              <w:rPr>
                <w:sz w:val="18"/>
                <w:szCs w:val="18"/>
              </w:rPr>
              <w:t xml:space="preserve"> 4-year-old Pre-Prep until 203</w:t>
            </w:r>
            <w:r w:rsidR="00C377BF">
              <w:rPr>
                <w:sz w:val="18"/>
                <w:szCs w:val="18"/>
              </w:rPr>
              <w:t>3</w:t>
            </w:r>
            <w:r w:rsidRPr="00E04209">
              <w:rPr>
                <w:sz w:val="18"/>
                <w:szCs w:val="18"/>
              </w:rPr>
              <w:t>.</w:t>
            </w:r>
          </w:p>
        </w:tc>
      </w:tr>
      <w:tr w:rsidR="004622B9" w:rsidRPr="00E04209" w14:paraId="3948DD88" w14:textId="77777777" w:rsidTr="004622B9">
        <w:tc>
          <w:tcPr>
            <w:cnfStyle w:val="001000000000" w:firstRow="0" w:lastRow="0" w:firstColumn="1" w:lastColumn="0" w:oddVBand="0" w:evenVBand="0" w:oddHBand="0" w:evenHBand="0" w:firstRowFirstColumn="0" w:firstRowLastColumn="0" w:lastRowFirstColumn="0" w:lastRowLastColumn="0"/>
            <w:tcW w:w="1555" w:type="dxa"/>
            <w:hideMark/>
          </w:tcPr>
          <w:p w14:paraId="2C7F4017" w14:textId="77777777" w:rsidR="004622B9" w:rsidRPr="00E04209" w:rsidRDefault="004622B9" w:rsidP="005871B1">
            <w:pPr>
              <w:spacing w:before="120" w:line="276" w:lineRule="auto"/>
              <w:rPr>
                <w:sz w:val="18"/>
                <w:szCs w:val="18"/>
              </w:rPr>
            </w:pPr>
            <w:r w:rsidRPr="00E04209">
              <w:rPr>
                <w:sz w:val="18"/>
                <w:szCs w:val="18"/>
              </w:rPr>
              <w:t>Northern Community Centre Preschool</w:t>
            </w:r>
          </w:p>
        </w:tc>
        <w:tc>
          <w:tcPr>
            <w:tcW w:w="1245" w:type="dxa"/>
            <w:hideMark/>
          </w:tcPr>
          <w:p w14:paraId="28CA8D9F"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Haddon</w:t>
            </w:r>
          </w:p>
        </w:tc>
        <w:tc>
          <w:tcPr>
            <w:tcW w:w="1318" w:type="dxa"/>
            <w:hideMark/>
          </w:tcPr>
          <w:p w14:paraId="7DA7C960"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22</w:t>
            </w:r>
          </w:p>
        </w:tc>
        <w:tc>
          <w:tcPr>
            <w:tcW w:w="5658" w:type="dxa"/>
            <w:hideMark/>
          </w:tcPr>
          <w:p w14:paraId="28E5660E" w14:textId="529D16AB" w:rsidR="004622B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AU"/>
              </w:rPr>
              <w:t>It is</w:t>
            </w:r>
            <w:r w:rsidRPr="00460789">
              <w:rPr>
                <w:sz w:val="18"/>
                <w:szCs w:val="18"/>
                <w:lang w:val="en-AU"/>
              </w:rPr>
              <w:t xml:space="preserve"> expected that this will accommodate projected unmet demand</w:t>
            </w:r>
            <w:r>
              <w:rPr>
                <w:sz w:val="18"/>
                <w:szCs w:val="18"/>
                <w:lang w:val="en-AU"/>
              </w:rPr>
              <w:t xml:space="preserve"> for</w:t>
            </w:r>
            <w:r>
              <w:rPr>
                <w:sz w:val="18"/>
                <w:szCs w:val="18"/>
              </w:rPr>
              <w:t xml:space="preserve"> </w:t>
            </w:r>
            <w:r w:rsidRPr="00E04209">
              <w:rPr>
                <w:sz w:val="18"/>
                <w:szCs w:val="18"/>
              </w:rPr>
              <w:t>15 hrs 3-Year-old until 203</w:t>
            </w:r>
            <w:r w:rsidR="00C377BF">
              <w:rPr>
                <w:sz w:val="18"/>
                <w:szCs w:val="18"/>
              </w:rPr>
              <w:t>3</w:t>
            </w:r>
            <w:r w:rsidRPr="00E04209">
              <w:rPr>
                <w:sz w:val="18"/>
                <w:szCs w:val="18"/>
              </w:rPr>
              <w:t>.</w:t>
            </w:r>
          </w:p>
          <w:p w14:paraId="0388FC6F" w14:textId="77777777" w:rsidR="004622B9" w:rsidRPr="00E04209" w:rsidRDefault="004622B9" w:rsidP="005871B1">
            <w:pPr>
              <w:spacing w:before="12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This service runs a 3-year-old program only, with 4-year-olds attending Haddon Preschool Centre.</w:t>
            </w:r>
          </w:p>
        </w:tc>
      </w:tr>
    </w:tbl>
    <w:p w14:paraId="3B676E84" w14:textId="77777777" w:rsidR="004622B9" w:rsidRPr="00E04209" w:rsidRDefault="004622B9" w:rsidP="004622B9">
      <w:pPr>
        <w:spacing w:before="120" w:line="276" w:lineRule="auto"/>
        <w:jc w:val="both"/>
        <w:rPr>
          <w:rFonts w:ascii="Arial" w:eastAsia="Arial" w:hAnsi="Arial" w:cs="Arial"/>
        </w:rPr>
      </w:pPr>
    </w:p>
    <w:p w14:paraId="0A079C11" w14:textId="77777777" w:rsidR="004622B9" w:rsidRPr="00E04209" w:rsidRDefault="004622B9" w:rsidP="004622B9">
      <w:pPr>
        <w:spacing w:before="120" w:line="276" w:lineRule="auto"/>
        <w:jc w:val="both"/>
        <w:rPr>
          <w:rFonts w:ascii="Arial" w:eastAsia="Arial" w:hAnsi="Arial" w:cs="Arial"/>
          <w:b/>
          <w:bCs/>
        </w:rPr>
      </w:pPr>
      <w:r w:rsidRPr="00E04209">
        <w:rPr>
          <w:rFonts w:ascii="Arial" w:eastAsia="Arial" w:hAnsi="Arial" w:cs="Arial"/>
          <w:b/>
          <w:bCs/>
        </w:rPr>
        <w:t>C. Childcare Providers</w:t>
      </w:r>
    </w:p>
    <w:p w14:paraId="60FAF10B" w14:textId="77777777" w:rsidR="004622B9" w:rsidRPr="00E04209" w:rsidRDefault="004622B9" w:rsidP="004622B9">
      <w:pPr>
        <w:spacing w:before="120" w:line="276" w:lineRule="auto"/>
        <w:jc w:val="both"/>
        <w:rPr>
          <w:rFonts w:ascii="Arial" w:eastAsia="Arial" w:hAnsi="Arial" w:cs="Arial"/>
        </w:rPr>
      </w:pPr>
      <w:r w:rsidRPr="00E04209">
        <w:rPr>
          <w:rFonts w:ascii="Arial" w:eastAsia="Arial" w:hAnsi="Arial" w:cs="Arial"/>
        </w:rPr>
        <w:t>Private and not-for-profit centre based long day care providers deliver integrated care for 0–5-year-olds including three and four-year-old Kindergarten (incl. Pre-Prep from 2026).</w:t>
      </w:r>
    </w:p>
    <w:tbl>
      <w:tblPr>
        <w:tblStyle w:val="TableGrid"/>
        <w:tblW w:w="9776" w:type="dxa"/>
        <w:tblLook w:val="04A0" w:firstRow="1" w:lastRow="0" w:firstColumn="1" w:lastColumn="0" w:noHBand="0" w:noVBand="1"/>
      </w:tblPr>
      <w:tblGrid>
        <w:gridCol w:w="1757"/>
        <w:gridCol w:w="1543"/>
        <w:gridCol w:w="1216"/>
        <w:gridCol w:w="5260"/>
      </w:tblGrid>
      <w:tr w:rsidR="004622B9" w:rsidRPr="00E04209" w14:paraId="59FB93DF" w14:textId="77777777" w:rsidTr="00462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hideMark/>
          </w:tcPr>
          <w:p w14:paraId="15FE2E08" w14:textId="77777777" w:rsidR="004622B9" w:rsidRPr="00E04209" w:rsidRDefault="004622B9" w:rsidP="005871B1">
            <w:pPr>
              <w:spacing w:before="120" w:line="276" w:lineRule="auto"/>
              <w:jc w:val="both"/>
            </w:pPr>
            <w:r w:rsidRPr="00E04209">
              <w:t>Facility Name</w:t>
            </w:r>
          </w:p>
        </w:tc>
        <w:tc>
          <w:tcPr>
            <w:tcW w:w="1543" w:type="dxa"/>
            <w:hideMark/>
          </w:tcPr>
          <w:p w14:paraId="5338A61F" w14:textId="77777777" w:rsidR="004622B9" w:rsidRPr="00E04209" w:rsidRDefault="004622B9" w:rsidP="005871B1">
            <w:pPr>
              <w:spacing w:before="120" w:line="276" w:lineRule="auto"/>
              <w:jc w:val="both"/>
              <w:cnfStyle w:val="100000000000" w:firstRow="1" w:lastRow="0" w:firstColumn="0" w:lastColumn="0" w:oddVBand="0" w:evenVBand="0" w:oddHBand="0" w:evenHBand="0" w:firstRowFirstColumn="0" w:firstRowLastColumn="0" w:lastRowFirstColumn="0" w:lastRowLastColumn="0"/>
            </w:pPr>
            <w:r w:rsidRPr="00E04209">
              <w:t>Location</w:t>
            </w:r>
          </w:p>
        </w:tc>
        <w:tc>
          <w:tcPr>
            <w:tcW w:w="1216" w:type="dxa"/>
            <w:hideMark/>
          </w:tcPr>
          <w:p w14:paraId="3F49DC76" w14:textId="77777777" w:rsidR="004622B9" w:rsidRPr="00E04209" w:rsidRDefault="004622B9" w:rsidP="005871B1">
            <w:pPr>
              <w:spacing w:before="120" w:line="276" w:lineRule="auto"/>
              <w:jc w:val="both"/>
              <w:cnfStyle w:val="100000000000" w:firstRow="1" w:lastRow="0" w:firstColumn="0" w:lastColumn="0" w:oddVBand="0" w:evenVBand="0" w:oddHBand="0" w:evenHBand="0" w:firstRowFirstColumn="0" w:firstRowLastColumn="0" w:lastRowFirstColumn="0" w:lastRowLastColumn="0"/>
            </w:pPr>
            <w:r w:rsidRPr="00E04209">
              <w:t>Licensed Places</w:t>
            </w:r>
          </w:p>
        </w:tc>
        <w:tc>
          <w:tcPr>
            <w:tcW w:w="5260" w:type="dxa"/>
            <w:hideMark/>
          </w:tcPr>
          <w:p w14:paraId="0F9B759C" w14:textId="77777777" w:rsidR="004622B9" w:rsidRPr="00E04209" w:rsidRDefault="004622B9" w:rsidP="005871B1">
            <w:pPr>
              <w:spacing w:before="120" w:line="276" w:lineRule="auto"/>
              <w:jc w:val="both"/>
              <w:cnfStyle w:val="100000000000" w:firstRow="1" w:lastRow="0" w:firstColumn="0" w:lastColumn="0" w:oddVBand="0" w:evenVBand="0" w:oddHBand="0" w:evenHBand="0" w:firstRowFirstColumn="0" w:firstRowLastColumn="0" w:lastRowFirstColumn="0" w:lastRowLastColumn="0"/>
            </w:pPr>
            <w:r w:rsidRPr="00E04209">
              <w:t>Notes</w:t>
            </w:r>
          </w:p>
        </w:tc>
      </w:tr>
      <w:tr w:rsidR="004622B9" w:rsidRPr="00E04209" w14:paraId="23D95FA6" w14:textId="77777777" w:rsidTr="004622B9">
        <w:trPr>
          <w:trHeight w:val="876"/>
        </w:trPr>
        <w:tc>
          <w:tcPr>
            <w:cnfStyle w:val="001000000000" w:firstRow="0" w:lastRow="0" w:firstColumn="1" w:lastColumn="0" w:oddVBand="0" w:evenVBand="0" w:oddHBand="0" w:evenHBand="0" w:firstRowFirstColumn="0" w:firstRowLastColumn="0" w:lastRowFirstColumn="0" w:lastRowLastColumn="0"/>
            <w:tcW w:w="1757" w:type="dxa"/>
            <w:hideMark/>
          </w:tcPr>
          <w:p w14:paraId="2364C6AD" w14:textId="77777777" w:rsidR="004622B9" w:rsidRPr="00E04209" w:rsidRDefault="004622B9" w:rsidP="005871B1">
            <w:pPr>
              <w:spacing w:before="120" w:line="276" w:lineRule="auto"/>
              <w:jc w:val="both"/>
              <w:rPr>
                <w:sz w:val="18"/>
                <w:szCs w:val="18"/>
              </w:rPr>
            </w:pPr>
            <w:r w:rsidRPr="00E04209">
              <w:rPr>
                <w:sz w:val="18"/>
                <w:szCs w:val="18"/>
              </w:rPr>
              <w:t xml:space="preserve">Kardinia Early Learning </w:t>
            </w:r>
          </w:p>
        </w:tc>
        <w:tc>
          <w:tcPr>
            <w:tcW w:w="1543" w:type="dxa"/>
            <w:hideMark/>
          </w:tcPr>
          <w:p w14:paraId="6C26AD91" w14:textId="77777777" w:rsidR="004622B9" w:rsidRPr="00E04209" w:rsidRDefault="004622B9" w:rsidP="005871B1">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Bannockburn</w:t>
            </w:r>
          </w:p>
        </w:tc>
        <w:tc>
          <w:tcPr>
            <w:tcW w:w="1216" w:type="dxa"/>
            <w:hideMark/>
          </w:tcPr>
          <w:p w14:paraId="22DD81E6" w14:textId="77777777" w:rsidR="004622B9" w:rsidRPr="00E04209" w:rsidRDefault="004622B9" w:rsidP="005871B1">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168</w:t>
            </w:r>
          </w:p>
        </w:tc>
        <w:tc>
          <w:tcPr>
            <w:tcW w:w="5260" w:type="dxa"/>
            <w:hideMark/>
          </w:tcPr>
          <w:p w14:paraId="26CD0F86" w14:textId="77777777" w:rsidR="004622B9" w:rsidRPr="00E04209" w:rsidRDefault="004622B9" w:rsidP="005871B1">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 xml:space="preserve">NFP Childcare incl. 3 &amp; 4-year-Old Kindergarten </w:t>
            </w:r>
          </w:p>
        </w:tc>
      </w:tr>
      <w:tr w:rsidR="004622B9" w:rsidRPr="00E04209" w14:paraId="2CA26079" w14:textId="77777777" w:rsidTr="004622B9">
        <w:trPr>
          <w:trHeight w:val="785"/>
        </w:trPr>
        <w:tc>
          <w:tcPr>
            <w:cnfStyle w:val="001000000000" w:firstRow="0" w:lastRow="0" w:firstColumn="1" w:lastColumn="0" w:oddVBand="0" w:evenVBand="0" w:oddHBand="0" w:evenHBand="0" w:firstRowFirstColumn="0" w:firstRowLastColumn="0" w:lastRowFirstColumn="0" w:lastRowLastColumn="0"/>
            <w:tcW w:w="1757" w:type="dxa"/>
            <w:hideMark/>
          </w:tcPr>
          <w:p w14:paraId="65372038" w14:textId="77777777" w:rsidR="004622B9" w:rsidRPr="00E04209" w:rsidRDefault="004622B9" w:rsidP="005871B1">
            <w:pPr>
              <w:spacing w:before="120" w:line="276" w:lineRule="auto"/>
              <w:jc w:val="both"/>
              <w:rPr>
                <w:sz w:val="18"/>
                <w:szCs w:val="18"/>
              </w:rPr>
            </w:pPr>
            <w:r w:rsidRPr="00E04209">
              <w:rPr>
                <w:sz w:val="18"/>
                <w:szCs w:val="18"/>
              </w:rPr>
              <w:t>Bright Minds Early Learning</w:t>
            </w:r>
          </w:p>
        </w:tc>
        <w:tc>
          <w:tcPr>
            <w:tcW w:w="1543" w:type="dxa"/>
            <w:hideMark/>
          </w:tcPr>
          <w:p w14:paraId="0EDBF809" w14:textId="77777777" w:rsidR="004622B9" w:rsidRPr="00E04209" w:rsidRDefault="004622B9" w:rsidP="005871B1">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Bannockburn</w:t>
            </w:r>
          </w:p>
        </w:tc>
        <w:tc>
          <w:tcPr>
            <w:tcW w:w="1216" w:type="dxa"/>
            <w:hideMark/>
          </w:tcPr>
          <w:p w14:paraId="27C73621" w14:textId="77777777" w:rsidR="004622B9" w:rsidRPr="00E04209" w:rsidRDefault="004622B9" w:rsidP="005871B1">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167</w:t>
            </w:r>
          </w:p>
        </w:tc>
        <w:tc>
          <w:tcPr>
            <w:tcW w:w="5260" w:type="dxa"/>
            <w:hideMark/>
          </w:tcPr>
          <w:p w14:paraId="2074670F" w14:textId="77777777" w:rsidR="004622B9" w:rsidRPr="00E04209" w:rsidRDefault="004622B9" w:rsidP="005871B1">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Childcare incl. 3 &amp; 4-year-Old Kindergarten</w:t>
            </w:r>
          </w:p>
        </w:tc>
      </w:tr>
      <w:tr w:rsidR="004622B9" w:rsidRPr="00E04209" w14:paraId="7C98421F" w14:textId="77777777" w:rsidTr="004622B9">
        <w:tc>
          <w:tcPr>
            <w:cnfStyle w:val="001000000000" w:firstRow="0" w:lastRow="0" w:firstColumn="1" w:lastColumn="0" w:oddVBand="0" w:evenVBand="0" w:oddHBand="0" w:evenHBand="0" w:firstRowFirstColumn="0" w:firstRowLastColumn="0" w:lastRowFirstColumn="0" w:lastRowLastColumn="0"/>
            <w:tcW w:w="1757" w:type="dxa"/>
            <w:hideMark/>
          </w:tcPr>
          <w:p w14:paraId="6C5BDA5F" w14:textId="77777777" w:rsidR="004622B9" w:rsidRPr="00E04209" w:rsidRDefault="004622B9" w:rsidP="005871B1">
            <w:pPr>
              <w:spacing w:before="120" w:line="276" w:lineRule="auto"/>
              <w:jc w:val="both"/>
              <w:rPr>
                <w:sz w:val="18"/>
                <w:szCs w:val="18"/>
              </w:rPr>
            </w:pPr>
            <w:r w:rsidRPr="00E04209">
              <w:rPr>
                <w:sz w:val="18"/>
                <w:szCs w:val="18"/>
              </w:rPr>
              <w:t xml:space="preserve">Nurture Learn &amp; Play </w:t>
            </w:r>
          </w:p>
        </w:tc>
        <w:tc>
          <w:tcPr>
            <w:tcW w:w="1543" w:type="dxa"/>
            <w:hideMark/>
          </w:tcPr>
          <w:p w14:paraId="1AD5553E" w14:textId="77777777" w:rsidR="004622B9" w:rsidRPr="00E04209" w:rsidRDefault="004622B9" w:rsidP="005871B1">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Bannockburn</w:t>
            </w:r>
          </w:p>
        </w:tc>
        <w:tc>
          <w:tcPr>
            <w:tcW w:w="1216" w:type="dxa"/>
            <w:hideMark/>
          </w:tcPr>
          <w:p w14:paraId="0533E034" w14:textId="77777777" w:rsidR="004622B9" w:rsidRPr="00E04209" w:rsidRDefault="004622B9" w:rsidP="005871B1">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126</w:t>
            </w:r>
          </w:p>
        </w:tc>
        <w:tc>
          <w:tcPr>
            <w:tcW w:w="5260" w:type="dxa"/>
            <w:hideMark/>
          </w:tcPr>
          <w:p w14:paraId="322CD29B" w14:textId="77777777" w:rsidR="004622B9" w:rsidRPr="00E04209" w:rsidRDefault="004622B9" w:rsidP="005871B1">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Childcare incl. 3 &amp; 4-year-Old Kindergarten</w:t>
            </w:r>
          </w:p>
        </w:tc>
      </w:tr>
      <w:tr w:rsidR="004622B9" w:rsidRPr="00E04209" w14:paraId="6843B110" w14:textId="77777777" w:rsidTr="004622B9">
        <w:tc>
          <w:tcPr>
            <w:cnfStyle w:val="001000000000" w:firstRow="0" w:lastRow="0" w:firstColumn="1" w:lastColumn="0" w:oddVBand="0" w:evenVBand="0" w:oddHBand="0" w:evenHBand="0" w:firstRowFirstColumn="0" w:firstRowLastColumn="0" w:lastRowFirstColumn="0" w:lastRowLastColumn="0"/>
            <w:tcW w:w="1757" w:type="dxa"/>
            <w:hideMark/>
          </w:tcPr>
          <w:p w14:paraId="782D99D7" w14:textId="77777777" w:rsidR="004622B9" w:rsidRPr="00E04209" w:rsidRDefault="004622B9" w:rsidP="005871B1">
            <w:pPr>
              <w:spacing w:before="120" w:line="276" w:lineRule="auto"/>
              <w:jc w:val="both"/>
              <w:rPr>
                <w:sz w:val="18"/>
                <w:szCs w:val="18"/>
              </w:rPr>
            </w:pPr>
            <w:r w:rsidRPr="00E04209">
              <w:rPr>
                <w:sz w:val="18"/>
                <w:szCs w:val="18"/>
              </w:rPr>
              <w:t xml:space="preserve">Early Learning Victoria </w:t>
            </w:r>
          </w:p>
        </w:tc>
        <w:tc>
          <w:tcPr>
            <w:tcW w:w="1543" w:type="dxa"/>
            <w:hideMark/>
          </w:tcPr>
          <w:p w14:paraId="0873D39B" w14:textId="77777777" w:rsidR="004622B9" w:rsidRPr="00E04209" w:rsidRDefault="004622B9" w:rsidP="005871B1">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 xml:space="preserve">Teesdale </w:t>
            </w:r>
          </w:p>
        </w:tc>
        <w:tc>
          <w:tcPr>
            <w:tcW w:w="1216" w:type="dxa"/>
            <w:hideMark/>
          </w:tcPr>
          <w:p w14:paraId="5E899695" w14:textId="77777777" w:rsidR="004622B9" w:rsidRPr="00E04209" w:rsidRDefault="004622B9" w:rsidP="005871B1">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102</w:t>
            </w:r>
          </w:p>
        </w:tc>
        <w:tc>
          <w:tcPr>
            <w:tcW w:w="5260" w:type="dxa"/>
            <w:hideMark/>
          </w:tcPr>
          <w:p w14:paraId="5F62B196" w14:textId="77777777" w:rsidR="004622B9" w:rsidRPr="00E04209" w:rsidRDefault="004622B9" w:rsidP="005871B1">
            <w:pPr>
              <w:spacing w:before="120" w:line="276" w:lineRule="auto"/>
              <w:jc w:val="both"/>
              <w:cnfStyle w:val="000000000000" w:firstRow="0" w:lastRow="0" w:firstColumn="0" w:lastColumn="0" w:oddVBand="0" w:evenVBand="0" w:oddHBand="0" w:evenHBand="0" w:firstRowFirstColumn="0" w:firstRowLastColumn="0" w:lastRowFirstColumn="0" w:lastRowLastColumn="0"/>
              <w:rPr>
                <w:sz w:val="18"/>
                <w:szCs w:val="18"/>
              </w:rPr>
            </w:pPr>
            <w:r w:rsidRPr="00E04209">
              <w:rPr>
                <w:sz w:val="18"/>
                <w:szCs w:val="18"/>
              </w:rPr>
              <w:t>State Government operated Childcare incl. 3 &amp; 4-year-Old Kindergarten</w:t>
            </w:r>
            <w:r w:rsidRPr="00460789">
              <w:rPr>
                <w:sz w:val="18"/>
                <w:szCs w:val="18"/>
              </w:rPr>
              <w:t xml:space="preserve">.  </w:t>
            </w:r>
            <w:r w:rsidRPr="00460789">
              <w:rPr>
                <w:b/>
                <w:bCs/>
                <w:sz w:val="18"/>
                <w:szCs w:val="18"/>
              </w:rPr>
              <w:t>To open 2026</w:t>
            </w:r>
            <w:r w:rsidRPr="00460789">
              <w:rPr>
                <w:sz w:val="18"/>
                <w:szCs w:val="18"/>
              </w:rPr>
              <w:t>.</w:t>
            </w:r>
          </w:p>
        </w:tc>
      </w:tr>
    </w:tbl>
    <w:p w14:paraId="07ECB065" w14:textId="77777777" w:rsidR="004622B9" w:rsidRPr="00E04209" w:rsidRDefault="004622B9" w:rsidP="004622B9">
      <w:pPr>
        <w:rPr>
          <w:rFonts w:ascii="Arial" w:eastAsia="Arial" w:hAnsi="Arial" w:cs="Arial"/>
          <w:b/>
          <w:bCs/>
          <w:sz w:val="28"/>
          <w:szCs w:val="28"/>
        </w:rPr>
      </w:pPr>
    </w:p>
    <w:p w14:paraId="1E37D6A7" w14:textId="77777777" w:rsidR="004622B9" w:rsidRPr="00FD5A8D" w:rsidRDefault="004622B9" w:rsidP="004622B9">
      <w:pPr>
        <w:rPr>
          <w:rFonts w:ascii="Arial" w:hAnsi="Arial" w:cs="Arial"/>
          <w:b/>
          <w:bCs/>
          <w:sz w:val="28"/>
          <w:szCs w:val="28"/>
        </w:rPr>
      </w:pPr>
      <w:r w:rsidRPr="00FD5A8D">
        <w:rPr>
          <w:rFonts w:ascii="Arial" w:hAnsi="Arial" w:cs="Arial"/>
          <w:b/>
          <w:bCs/>
          <w:sz w:val="28"/>
          <w:szCs w:val="28"/>
        </w:rPr>
        <w:t>Aboriginal Self Determination in Early Childhood Education and Care</w:t>
      </w:r>
    </w:p>
    <w:p w14:paraId="5F3294D7" w14:textId="77777777" w:rsidR="004622B9" w:rsidRPr="00E04209" w:rsidRDefault="004622B9" w:rsidP="004622B9">
      <w:pPr>
        <w:rPr>
          <w:rFonts w:ascii="Arial" w:eastAsia="Arial" w:hAnsi="Arial" w:cs="Arial"/>
        </w:rPr>
      </w:pPr>
      <w:r w:rsidRPr="00E04209">
        <w:rPr>
          <w:rFonts w:ascii="Arial" w:eastAsia="Arial" w:hAnsi="Arial" w:cs="Arial"/>
        </w:rPr>
        <w:t xml:space="preserve">In Golden Plains Shire, a growing number of Aboriginal families have identified their heritage, reflecting a potential increased stronger sense of community belonging. Golden Plains Shire Council demonstrates its commitment to embedding Aboriginal culture in early childhood programs, ensuring Aboriginal and Torres Strait Islander children and families feel respected and celebrated as demonstrated in the Municipal Early Years and Children’s Plan 2025-2029. </w:t>
      </w:r>
    </w:p>
    <w:p w14:paraId="3284E395" w14:textId="77777777" w:rsidR="004622B9" w:rsidRPr="00E04209" w:rsidRDefault="004622B9" w:rsidP="004622B9">
      <w:pPr>
        <w:rPr>
          <w:rFonts w:ascii="Arial" w:eastAsia="Arial" w:hAnsi="Arial" w:cs="Arial"/>
        </w:rPr>
      </w:pPr>
      <w:r w:rsidRPr="00E04209">
        <w:rPr>
          <w:rFonts w:ascii="Arial" w:eastAsia="Arial" w:hAnsi="Arial" w:cs="Arial"/>
        </w:rPr>
        <w:t xml:space="preserve">The Aboriginal population represents 1.5% of the total population (higher than the Victorian average of 1.0%, but below the national average of 3.2%).  The population of identified Aboriginal and Torres Strait Islanders increased by 83.4% during the period from last census to 2021.  </w:t>
      </w:r>
    </w:p>
    <w:p w14:paraId="2F1B9F0D" w14:textId="77777777" w:rsidR="004622B9" w:rsidRPr="00E04209" w:rsidRDefault="004622B9" w:rsidP="004622B9">
      <w:pPr>
        <w:rPr>
          <w:rFonts w:ascii="Arial" w:eastAsia="Arial" w:hAnsi="Arial" w:cs="Arial"/>
          <w:sz w:val="16"/>
          <w:szCs w:val="16"/>
        </w:rPr>
      </w:pPr>
      <w:r w:rsidRPr="00E04209">
        <w:rPr>
          <w:rFonts w:ascii="Arial" w:eastAsia="Arial" w:hAnsi="Arial" w:cs="Arial"/>
        </w:rPr>
        <w:t xml:space="preserve">The age distribution reveals critical insight for early years planning. 42.3% of the Aboriginal population in Golden Plains are aged 0–14 years, with significant peaks in the 0–4 (14.9%) and 5–14 (27.4%) age brackets, reinforcing the need for targeted early childhood education services and supports, including health, developmental screening, and culturally responsive learning environments.  </w:t>
      </w:r>
      <w:r w:rsidRPr="00E04209">
        <w:rPr>
          <w:rFonts w:ascii="Arial" w:eastAsia="Arial" w:hAnsi="Arial" w:cs="Arial"/>
          <w:sz w:val="16"/>
          <w:szCs w:val="16"/>
        </w:rPr>
        <w:t>Source: ABS Census Data, Golden Plains Shire Council 2021</w:t>
      </w:r>
    </w:p>
    <w:p w14:paraId="51B179FB" w14:textId="77777777" w:rsidR="004622B9" w:rsidRPr="00E04209" w:rsidRDefault="004622B9" w:rsidP="004622B9">
      <w:pPr>
        <w:rPr>
          <w:rFonts w:ascii="Arial" w:eastAsia="Arial" w:hAnsi="Arial" w:cs="Arial"/>
        </w:rPr>
      </w:pPr>
      <w:r w:rsidRPr="00E04209">
        <w:rPr>
          <w:rFonts w:ascii="Arial" w:eastAsia="Arial" w:hAnsi="Arial" w:cs="Arial"/>
        </w:rPr>
        <w:t>Golden Plains Shire Council recognises the importance of expanding culturally safe early childhood infrastructure, enhancing educator cultural competency, and strengthening partnerships with Aboriginal Communities including both residents and Traditional Owners to co-design inclusive services and programs.</w:t>
      </w:r>
    </w:p>
    <w:p w14:paraId="20A17E3C" w14:textId="77777777" w:rsidR="004622B9" w:rsidRPr="00E04209" w:rsidRDefault="004622B9" w:rsidP="004622B9">
      <w:pPr>
        <w:rPr>
          <w:rFonts w:ascii="Arial" w:eastAsia="Arial" w:hAnsi="Arial" w:cs="Arial"/>
          <w:b/>
          <w:bCs/>
          <w:sz w:val="28"/>
          <w:szCs w:val="28"/>
          <w:lang w:val="en-US"/>
        </w:rPr>
      </w:pPr>
    </w:p>
    <w:p w14:paraId="6E74746C" w14:textId="77777777" w:rsidR="004622B9" w:rsidRPr="00E04209" w:rsidRDefault="004622B9" w:rsidP="004622B9">
      <w:pPr>
        <w:rPr>
          <w:rFonts w:ascii="Arial" w:eastAsia="Arial" w:hAnsi="Arial" w:cs="Arial"/>
          <w:b/>
          <w:bCs/>
          <w:sz w:val="28"/>
          <w:szCs w:val="28"/>
          <w:lang w:val="en-US"/>
        </w:rPr>
      </w:pPr>
      <w:r w:rsidRPr="00E04209">
        <w:rPr>
          <w:rFonts w:ascii="Arial" w:eastAsia="Arial" w:hAnsi="Arial" w:cs="Arial"/>
          <w:b/>
          <w:bCs/>
          <w:sz w:val="28"/>
          <w:szCs w:val="28"/>
          <w:lang w:val="en-US"/>
        </w:rPr>
        <w:t>Key demographic trends that influence demand for kindergarten</w:t>
      </w:r>
    </w:p>
    <w:p w14:paraId="04A34F05" w14:textId="77777777" w:rsidR="004622B9" w:rsidRPr="00E04209" w:rsidRDefault="004622B9" w:rsidP="004622B9">
      <w:pPr>
        <w:rPr>
          <w:rFonts w:ascii="Arial" w:eastAsia="Arial" w:hAnsi="Arial" w:cs="Arial"/>
        </w:rPr>
      </w:pPr>
      <w:r w:rsidRPr="00E04209">
        <w:rPr>
          <w:rFonts w:ascii="Arial" w:eastAsia="Arial" w:hAnsi="Arial" w:cs="Arial"/>
        </w:rPr>
        <w:t xml:space="preserve">Golden Plains Shire is experiencing significant demographic change, especially in the 0–4-year-old cohort, which is a key driver of kindergarten demand. </w:t>
      </w:r>
    </w:p>
    <w:p w14:paraId="081B28FE" w14:textId="08F72693" w:rsidR="004622B9" w:rsidRPr="00E04209" w:rsidRDefault="004622B9" w:rsidP="004622B9">
      <w:pPr>
        <w:rPr>
          <w:rFonts w:ascii="Arial" w:eastAsia="Arial" w:hAnsi="Arial" w:cs="Arial"/>
        </w:rPr>
      </w:pPr>
      <w:r w:rsidRPr="00E04209">
        <w:rPr>
          <w:rFonts w:ascii="Arial" w:eastAsia="Arial" w:hAnsi="Arial" w:cs="Arial"/>
        </w:rPr>
        <w:t xml:space="preserve">Between 2025 and 2041, </w:t>
      </w:r>
      <w:r>
        <w:rPr>
          <w:rFonts w:ascii="Arial" w:eastAsia="Arial" w:hAnsi="Arial" w:cs="Arial"/>
        </w:rPr>
        <w:t xml:space="preserve">according </w:t>
      </w:r>
      <w:r w:rsidR="003122A8">
        <w:rPr>
          <w:rFonts w:ascii="Arial" w:eastAsia="Arial" w:hAnsi="Arial" w:cs="Arial"/>
        </w:rPr>
        <w:t>to</w:t>
      </w:r>
      <w:r>
        <w:rPr>
          <w:rFonts w:ascii="Arial" w:eastAsia="Arial" w:hAnsi="Arial" w:cs="Arial"/>
        </w:rPr>
        <w:t xml:space="preserve"> </w:t>
      </w:r>
      <w:hyperlink r:id="rId21" w:history="1">
        <w:r w:rsidRPr="006F458F">
          <w:rPr>
            <w:rStyle w:val="Hyperlink"/>
            <w:rFonts w:ascii="Arial" w:eastAsia="Arial" w:hAnsi="Arial" w:cs="Arial"/>
          </w:rPr>
          <w:t>Population and age structure map | Golden Plains Shire | Population forecast</w:t>
        </w:r>
      </w:hyperlink>
      <w:r w:rsidR="003122A8">
        <w:t>,</w:t>
      </w:r>
      <w:r>
        <w:rPr>
          <w:rFonts w:ascii="Arial" w:eastAsia="Arial" w:hAnsi="Arial" w:cs="Arial"/>
        </w:rPr>
        <w:t xml:space="preserve"> </w:t>
      </w:r>
      <w:r w:rsidRPr="00E04209">
        <w:rPr>
          <w:rFonts w:ascii="Arial" w:eastAsia="Arial" w:hAnsi="Arial" w:cs="Arial"/>
        </w:rPr>
        <w:t xml:space="preserve">the number of children aged 0–4 is projected to increase </w:t>
      </w:r>
      <w:r>
        <w:rPr>
          <w:rFonts w:ascii="Arial" w:eastAsia="Arial" w:hAnsi="Arial" w:cs="Arial"/>
        </w:rPr>
        <w:t>from 1,791 in 2025 to around 3,138 by 2041 this is an anticipated change of 75.2%.</w:t>
      </w:r>
    </w:p>
    <w:p w14:paraId="15005844" w14:textId="77777777" w:rsidR="004622B9" w:rsidRPr="00E04209" w:rsidRDefault="004622B9" w:rsidP="004622B9">
      <w:pPr>
        <w:rPr>
          <w:rFonts w:ascii="Arial" w:eastAsia="Arial" w:hAnsi="Arial" w:cs="Arial"/>
        </w:rPr>
      </w:pPr>
      <w:r w:rsidRPr="00E04209">
        <w:rPr>
          <w:rFonts w:ascii="Arial" w:eastAsia="Arial" w:hAnsi="Arial" w:cs="Arial"/>
        </w:rPr>
        <w:t>At a community level</w:t>
      </w:r>
      <w:r>
        <w:rPr>
          <w:rFonts w:ascii="Arial" w:eastAsia="Arial" w:hAnsi="Arial" w:cs="Arial"/>
        </w:rPr>
        <w:t>,</w:t>
      </w:r>
      <w:r w:rsidRPr="00E04209">
        <w:rPr>
          <w:rFonts w:ascii="Arial" w:eastAsia="Arial" w:hAnsi="Arial" w:cs="Arial"/>
        </w:rPr>
        <w:t xml:space="preserve"> forward population projections show that:</w:t>
      </w:r>
    </w:p>
    <w:p w14:paraId="4946E0D3" w14:textId="77777777" w:rsidR="004622B9" w:rsidRPr="00E04209" w:rsidRDefault="004622B9" w:rsidP="006C7687">
      <w:pPr>
        <w:numPr>
          <w:ilvl w:val="0"/>
          <w:numId w:val="15"/>
        </w:numPr>
        <w:contextualSpacing/>
        <w:rPr>
          <w:rFonts w:ascii="Arial" w:eastAsia="Arial" w:hAnsi="Arial" w:cs="Times New Roman"/>
        </w:rPr>
      </w:pPr>
      <w:r w:rsidRPr="00E04209">
        <w:rPr>
          <w:rFonts w:ascii="Arial" w:eastAsia="Arial" w:hAnsi="Arial" w:cs="Times New Roman"/>
        </w:rPr>
        <w:t xml:space="preserve">Bannockburn is expected to almost </w:t>
      </w:r>
      <w:r>
        <w:rPr>
          <w:rFonts w:ascii="Arial" w:eastAsia="Arial" w:hAnsi="Arial" w:cs="Times New Roman"/>
        </w:rPr>
        <w:t>triple</w:t>
      </w:r>
      <w:r w:rsidRPr="00E04209">
        <w:rPr>
          <w:rFonts w:ascii="Arial" w:eastAsia="Arial" w:hAnsi="Arial" w:cs="Times New Roman"/>
        </w:rPr>
        <w:t xml:space="preserve"> in size due to the Bannockburn South Precinct, (one of the most significant greenfield developments in the region).  </w:t>
      </w:r>
    </w:p>
    <w:p w14:paraId="3F2BDA5D" w14:textId="77777777" w:rsidR="004622B9" w:rsidRPr="00E04209" w:rsidRDefault="004622B9" w:rsidP="006C7687">
      <w:pPr>
        <w:numPr>
          <w:ilvl w:val="1"/>
          <w:numId w:val="15"/>
        </w:numPr>
        <w:contextualSpacing/>
        <w:rPr>
          <w:rFonts w:ascii="Arial" w:eastAsia="Arial" w:hAnsi="Arial" w:cs="Times New Roman"/>
        </w:rPr>
      </w:pPr>
      <w:r w:rsidRPr="00E04209">
        <w:rPr>
          <w:rFonts w:ascii="Arial" w:eastAsia="Arial" w:hAnsi="Arial" w:cs="Times New Roman"/>
        </w:rPr>
        <w:t xml:space="preserve">Bannockburn South has a current population of 37 which is expected to increase to 7,830 by 2041.  </w:t>
      </w:r>
    </w:p>
    <w:p w14:paraId="10650837" w14:textId="77777777" w:rsidR="004622B9" w:rsidRPr="00E04209" w:rsidRDefault="004622B9" w:rsidP="006C7687">
      <w:pPr>
        <w:numPr>
          <w:ilvl w:val="1"/>
          <w:numId w:val="15"/>
        </w:numPr>
        <w:contextualSpacing/>
        <w:rPr>
          <w:rFonts w:ascii="Arial" w:eastAsia="Arial" w:hAnsi="Arial" w:cs="Times New Roman"/>
        </w:rPr>
      </w:pPr>
      <w:r w:rsidRPr="00E04209">
        <w:rPr>
          <w:rFonts w:ascii="Arial" w:eastAsia="Arial" w:hAnsi="Arial" w:cs="Times New Roman"/>
        </w:rPr>
        <w:t xml:space="preserve">Bannockburn North and South combined expect an </w:t>
      </w:r>
      <w:r w:rsidRPr="00E04209">
        <w:rPr>
          <w:rFonts w:ascii="Arial" w:eastAsia="Arial" w:hAnsi="Arial" w:cs="Times New Roman"/>
          <w:b/>
          <w:bCs/>
        </w:rPr>
        <w:t>additional 4,451</w:t>
      </w:r>
      <w:r w:rsidRPr="00E04209">
        <w:rPr>
          <w:rFonts w:ascii="Arial" w:eastAsia="Arial" w:hAnsi="Arial" w:cs="Times New Roman"/>
        </w:rPr>
        <w:t xml:space="preserve"> residents by 2032. </w:t>
      </w:r>
    </w:p>
    <w:p w14:paraId="0EF8E513" w14:textId="77777777" w:rsidR="004622B9" w:rsidRPr="00E04209" w:rsidRDefault="004622B9" w:rsidP="006C7687">
      <w:pPr>
        <w:numPr>
          <w:ilvl w:val="0"/>
          <w:numId w:val="15"/>
        </w:numPr>
        <w:contextualSpacing/>
        <w:rPr>
          <w:rFonts w:ascii="Arial" w:eastAsia="Arial" w:hAnsi="Arial" w:cs="Times New Roman"/>
        </w:rPr>
      </w:pPr>
      <w:proofErr w:type="spellStart"/>
      <w:r w:rsidRPr="00E04209">
        <w:rPr>
          <w:rFonts w:ascii="Arial" w:eastAsia="Arial" w:hAnsi="Arial" w:cs="Times New Roman"/>
        </w:rPr>
        <w:t>Teesdale</w:t>
      </w:r>
      <w:proofErr w:type="spellEnd"/>
      <w:r w:rsidRPr="00E04209">
        <w:rPr>
          <w:rFonts w:ascii="Arial" w:eastAsia="Arial" w:hAnsi="Arial" w:cs="Times New Roman"/>
        </w:rPr>
        <w:t xml:space="preserve">, Inverleigh, Lethbridge are also forecast to experience steady growth from medium-density subdivisions and under-utilised rural lots. </w:t>
      </w:r>
    </w:p>
    <w:p w14:paraId="47635394" w14:textId="77777777" w:rsidR="00491FE8" w:rsidRPr="00491FE8" w:rsidRDefault="00491FE8" w:rsidP="00491FE8">
      <w:pPr>
        <w:numPr>
          <w:ilvl w:val="0"/>
          <w:numId w:val="27"/>
        </w:numPr>
        <w:spacing w:after="160" w:line="256" w:lineRule="auto"/>
        <w:contextualSpacing/>
        <w:rPr>
          <w:rFonts w:ascii="Arial" w:eastAsia="Arial" w:hAnsi="Arial" w:cs="Times New Roman"/>
          <w:kern w:val="2"/>
          <w:szCs w:val="22"/>
          <w:lang w:val="en-AU"/>
          <w14:ligatures w14:val="standardContextual"/>
        </w:rPr>
      </w:pPr>
      <w:r w:rsidRPr="00491FE8">
        <w:rPr>
          <w:rFonts w:ascii="Arial" w:eastAsia="Arial" w:hAnsi="Arial" w:cs="Times New Roman"/>
          <w:kern w:val="2"/>
          <w:szCs w:val="22"/>
          <w:lang w:val="en-AU"/>
          <w14:ligatures w14:val="standardContextual"/>
        </w:rPr>
        <w:t xml:space="preserve">Smythesdale and Haddon both face growth limitations. The Yellow Glen development Plan in Smythesdale has been approved allowing for around 170 additional houses whilst additional growth is expected through under-utilised suburban lots. </w:t>
      </w:r>
    </w:p>
    <w:p w14:paraId="1BAFC7CB" w14:textId="77777777" w:rsidR="004622B9" w:rsidRDefault="004622B9" w:rsidP="004622B9">
      <w:pPr>
        <w:rPr>
          <w:rFonts w:ascii="Arial" w:eastAsia="Arial" w:hAnsi="Arial" w:cs="Arial"/>
        </w:rPr>
      </w:pPr>
    </w:p>
    <w:p w14:paraId="41907250" w14:textId="77777777" w:rsidR="004622B9" w:rsidRPr="00E04209" w:rsidRDefault="004622B9" w:rsidP="004622B9">
      <w:pPr>
        <w:rPr>
          <w:rFonts w:ascii="Arial" w:eastAsia="Arial" w:hAnsi="Arial" w:cs="Arial"/>
        </w:rPr>
      </w:pPr>
      <w:r w:rsidRPr="00D47CE3">
        <w:rPr>
          <w:rFonts w:ascii="Arial" w:eastAsia="Arial" w:hAnsi="Arial" w:cs="Arial"/>
          <w:b/>
          <w:bCs/>
        </w:rPr>
        <w:t>Kindergarten-aged population</w:t>
      </w:r>
      <w:r w:rsidRPr="00E04209">
        <w:rPr>
          <w:rFonts w:ascii="Arial" w:eastAsia="Arial" w:hAnsi="Arial" w:cs="Arial"/>
        </w:rPr>
        <w:t xml:space="preserve"> is </w:t>
      </w:r>
      <w:r>
        <w:rPr>
          <w:rFonts w:ascii="Arial" w:eastAsia="Arial" w:hAnsi="Arial" w:cs="Arial"/>
        </w:rPr>
        <w:t>demonstrated to increase</w:t>
      </w:r>
      <w:r w:rsidRPr="00E04209">
        <w:rPr>
          <w:rFonts w:ascii="Arial" w:eastAsia="Arial" w:hAnsi="Arial" w:cs="Arial"/>
        </w:rPr>
        <w:t xml:space="preserve"> most significantly in SA2 areas:</w:t>
      </w:r>
    </w:p>
    <w:p w14:paraId="5D7E5069" w14:textId="77777777" w:rsidR="004622B9" w:rsidRDefault="004622B9" w:rsidP="004622B9">
      <w:pPr>
        <w:rPr>
          <w:rFonts w:ascii="Arial" w:eastAsia="Arial" w:hAnsi="Arial" w:cs="Arial"/>
          <w:u w:val="single"/>
        </w:rPr>
      </w:pPr>
      <w:r w:rsidRPr="00875494">
        <w:rPr>
          <w:rFonts w:ascii="Arial" w:eastAsia="Arial" w:hAnsi="Arial" w:cs="Arial"/>
          <w:u w:val="single"/>
        </w:rPr>
        <w:t xml:space="preserve">Southern communities/areas: </w:t>
      </w:r>
    </w:p>
    <w:p w14:paraId="51DFB4D2" w14:textId="77777777" w:rsidR="004622B9" w:rsidRPr="00E04209" w:rsidRDefault="004622B9" w:rsidP="004622B9">
      <w:pPr>
        <w:rPr>
          <w:rFonts w:ascii="Arial" w:eastAsia="Arial" w:hAnsi="Arial" w:cs="Times New Roman"/>
        </w:rPr>
      </w:pPr>
      <w:r w:rsidRPr="00E04209">
        <w:rPr>
          <w:rFonts w:ascii="Arial" w:eastAsia="Arial" w:hAnsi="Arial" w:cs="Times New Roman"/>
        </w:rPr>
        <w:t xml:space="preserve">Bannockburn </w:t>
      </w:r>
      <w:r>
        <w:rPr>
          <w:rFonts w:ascii="Arial" w:eastAsia="Arial" w:hAnsi="Arial" w:cs="Times New Roman"/>
        </w:rPr>
        <w:t>(</w:t>
      </w:r>
      <w:r w:rsidRPr="00E04209">
        <w:rPr>
          <w:rFonts w:ascii="Arial" w:eastAsia="Arial" w:hAnsi="Arial" w:cs="Times New Roman"/>
        </w:rPr>
        <w:t>North and</w:t>
      </w:r>
      <w:r>
        <w:rPr>
          <w:rFonts w:ascii="Arial" w:eastAsia="Arial" w:hAnsi="Arial" w:cs="Times New Roman"/>
        </w:rPr>
        <w:t xml:space="preserve"> </w:t>
      </w:r>
      <w:r w:rsidRPr="00E04209">
        <w:rPr>
          <w:rFonts w:ascii="Arial" w:eastAsia="Arial" w:hAnsi="Arial" w:cs="Times New Roman"/>
        </w:rPr>
        <w:t>South</w:t>
      </w:r>
      <w:r>
        <w:rPr>
          <w:rFonts w:ascii="Arial" w:eastAsia="Arial" w:hAnsi="Arial" w:cs="Times New Roman"/>
        </w:rPr>
        <w:t>)</w:t>
      </w:r>
      <w:r w:rsidRPr="00E04209">
        <w:rPr>
          <w:rFonts w:ascii="Arial" w:eastAsia="Arial" w:hAnsi="Arial" w:cs="Times New Roman"/>
        </w:rPr>
        <w:t xml:space="preserve"> </w:t>
      </w:r>
      <w:r>
        <w:rPr>
          <w:rFonts w:ascii="Arial" w:eastAsia="Arial" w:hAnsi="Arial" w:cs="Times New Roman"/>
        </w:rPr>
        <w:t xml:space="preserve">SA2 </w:t>
      </w:r>
      <w:r w:rsidRPr="00E04209">
        <w:rPr>
          <w:rFonts w:ascii="Arial" w:eastAsia="Arial" w:hAnsi="Arial" w:cs="Times New Roman"/>
        </w:rPr>
        <w:t>a combined 3–</w:t>
      </w:r>
      <w:r>
        <w:rPr>
          <w:rFonts w:ascii="Arial" w:eastAsia="Arial" w:hAnsi="Arial" w:cs="Times New Roman"/>
        </w:rPr>
        <w:t>4-year-old</w:t>
      </w:r>
      <w:r w:rsidRPr="00E04209">
        <w:rPr>
          <w:rFonts w:ascii="Arial" w:eastAsia="Arial" w:hAnsi="Arial" w:cs="Times New Roman"/>
        </w:rPr>
        <w:t xml:space="preserve"> population increase of </w:t>
      </w:r>
      <w:r>
        <w:rPr>
          <w:rFonts w:ascii="Arial" w:eastAsia="Arial" w:hAnsi="Arial" w:cs="Times New Roman"/>
        </w:rPr>
        <w:t>309 children,</w:t>
      </w:r>
      <w:r w:rsidRPr="00E04209">
        <w:rPr>
          <w:rFonts w:ascii="Arial" w:eastAsia="Arial" w:hAnsi="Arial" w:cs="Times New Roman"/>
        </w:rPr>
        <w:t xml:space="preserve"> from </w:t>
      </w:r>
      <w:r>
        <w:rPr>
          <w:rFonts w:ascii="Arial" w:eastAsia="Arial" w:hAnsi="Arial" w:cs="Times New Roman"/>
        </w:rPr>
        <w:t>234</w:t>
      </w:r>
      <w:r w:rsidRPr="00E04209">
        <w:rPr>
          <w:rFonts w:ascii="Arial" w:eastAsia="Arial" w:hAnsi="Arial" w:cs="Times New Roman"/>
        </w:rPr>
        <w:t xml:space="preserve"> </w:t>
      </w:r>
      <w:r>
        <w:rPr>
          <w:rFonts w:ascii="Arial" w:eastAsia="Arial" w:hAnsi="Arial" w:cs="Times New Roman"/>
        </w:rPr>
        <w:t xml:space="preserve">in </w:t>
      </w:r>
      <w:r w:rsidRPr="00E04209">
        <w:rPr>
          <w:rFonts w:ascii="Arial" w:eastAsia="Arial" w:hAnsi="Arial" w:cs="Times New Roman"/>
        </w:rPr>
        <w:t xml:space="preserve">2025 to </w:t>
      </w:r>
      <w:r>
        <w:rPr>
          <w:rFonts w:ascii="Arial" w:eastAsia="Arial" w:hAnsi="Arial" w:cs="Times New Roman"/>
        </w:rPr>
        <w:t>543</w:t>
      </w:r>
      <w:r w:rsidRPr="00E04209">
        <w:rPr>
          <w:rFonts w:ascii="Arial" w:eastAsia="Arial" w:hAnsi="Arial" w:cs="Times New Roman"/>
        </w:rPr>
        <w:t xml:space="preserve"> by 2032.</w:t>
      </w:r>
    </w:p>
    <w:p w14:paraId="0E28AC9E" w14:textId="77777777" w:rsidR="004622B9" w:rsidRPr="006C79A3" w:rsidRDefault="004622B9" w:rsidP="004622B9">
      <w:pPr>
        <w:contextualSpacing/>
        <w:rPr>
          <w:rFonts w:ascii="Arial" w:eastAsia="Arial" w:hAnsi="Arial" w:cs="Times New Roman"/>
        </w:rPr>
      </w:pPr>
      <w:r w:rsidRPr="006C79A3">
        <w:rPr>
          <w:rFonts w:ascii="Arial" w:eastAsia="Arial" w:hAnsi="Arial" w:cs="Times New Roman"/>
        </w:rPr>
        <w:t xml:space="preserve">Golden Plains South SA2 a combined 3–4-year-old population increase of 157 children, from165 </w:t>
      </w:r>
      <w:r>
        <w:rPr>
          <w:rFonts w:ascii="Arial" w:eastAsia="Arial" w:hAnsi="Arial" w:cs="Times New Roman"/>
        </w:rPr>
        <w:t xml:space="preserve">in </w:t>
      </w:r>
      <w:r w:rsidRPr="006C79A3">
        <w:rPr>
          <w:rFonts w:ascii="Arial" w:eastAsia="Arial" w:hAnsi="Arial" w:cs="Times New Roman"/>
        </w:rPr>
        <w:t>2025</w:t>
      </w:r>
      <w:r>
        <w:rPr>
          <w:rFonts w:ascii="Arial" w:eastAsia="Arial" w:hAnsi="Arial" w:cs="Times New Roman"/>
        </w:rPr>
        <w:t xml:space="preserve"> </w:t>
      </w:r>
      <w:r w:rsidRPr="006C79A3">
        <w:rPr>
          <w:rFonts w:ascii="Arial" w:eastAsia="Arial" w:hAnsi="Arial" w:cs="Times New Roman"/>
        </w:rPr>
        <w:t xml:space="preserve">to 322 </w:t>
      </w:r>
      <w:r>
        <w:rPr>
          <w:rFonts w:ascii="Arial" w:eastAsia="Arial" w:hAnsi="Arial" w:cs="Times New Roman"/>
        </w:rPr>
        <w:t xml:space="preserve">by </w:t>
      </w:r>
      <w:r w:rsidRPr="006C79A3">
        <w:rPr>
          <w:rFonts w:ascii="Arial" w:eastAsia="Arial" w:hAnsi="Arial" w:cs="Times New Roman"/>
        </w:rPr>
        <w:t>2032.  More specifically - Lethbridge and District a combined 3–4-year-old population increase of 22 from 78 in 2025 to 103 by 2032</w:t>
      </w:r>
    </w:p>
    <w:p w14:paraId="4972D216" w14:textId="77777777" w:rsidR="004622B9" w:rsidRPr="00D25C76" w:rsidRDefault="004622B9" w:rsidP="004622B9">
      <w:pPr>
        <w:rPr>
          <w:rFonts w:ascii="Arial" w:eastAsia="Arial" w:hAnsi="Arial" w:cs="Arial"/>
          <w:u w:val="single"/>
        </w:rPr>
      </w:pPr>
    </w:p>
    <w:p w14:paraId="54F261AB" w14:textId="6A47C539" w:rsidR="004622B9" w:rsidRDefault="004622B9" w:rsidP="004622B9">
      <w:pPr>
        <w:rPr>
          <w:rFonts w:ascii="Arial" w:eastAsia="Arial" w:hAnsi="Arial" w:cs="Times New Roman"/>
        </w:rPr>
      </w:pPr>
      <w:r w:rsidRPr="00D25C76">
        <w:rPr>
          <w:rFonts w:ascii="Arial" w:eastAsia="Arial" w:hAnsi="Arial" w:cs="Arial"/>
          <w:u w:val="single"/>
        </w:rPr>
        <w:t xml:space="preserve">Northern communities/areas: </w:t>
      </w:r>
      <w:r w:rsidRPr="00D25C76">
        <w:rPr>
          <w:rFonts w:ascii="Arial" w:eastAsia="Arial" w:hAnsi="Arial" w:cs="Times New Roman"/>
        </w:rPr>
        <w:t xml:space="preserve">Haddon - </w:t>
      </w:r>
      <w:proofErr w:type="spellStart"/>
      <w:r w:rsidRPr="00D25C76">
        <w:rPr>
          <w:rFonts w:ascii="Arial" w:eastAsia="Arial" w:hAnsi="Arial" w:cs="Times New Roman"/>
        </w:rPr>
        <w:t>Smythesdale</w:t>
      </w:r>
      <w:proofErr w:type="spellEnd"/>
      <w:r w:rsidRPr="00D25C76">
        <w:rPr>
          <w:rFonts w:ascii="Arial" w:eastAsia="Arial" w:hAnsi="Arial" w:cs="Times New Roman"/>
        </w:rPr>
        <w:t xml:space="preserve"> District SA2</w:t>
      </w:r>
      <w:r w:rsidRPr="006C79A3">
        <w:rPr>
          <w:rFonts w:ascii="Arial" w:eastAsia="Arial" w:hAnsi="Arial" w:cs="Times New Roman"/>
        </w:rPr>
        <w:t xml:space="preserve"> a combined 3–4-year-old population increase of </w:t>
      </w:r>
      <w:r w:rsidR="00743457">
        <w:rPr>
          <w:rFonts w:ascii="Arial" w:eastAsia="Arial" w:hAnsi="Arial" w:cs="Times New Roman"/>
        </w:rPr>
        <w:t>70</w:t>
      </w:r>
      <w:r w:rsidRPr="006C79A3">
        <w:rPr>
          <w:rFonts w:ascii="Arial" w:eastAsia="Arial" w:hAnsi="Arial" w:cs="Times New Roman"/>
        </w:rPr>
        <w:t xml:space="preserve"> children, from</w:t>
      </w:r>
      <w:r>
        <w:rPr>
          <w:rFonts w:ascii="Arial" w:eastAsia="Arial" w:hAnsi="Arial" w:cs="Times New Roman"/>
        </w:rPr>
        <w:t xml:space="preserve"> 88</w:t>
      </w:r>
      <w:r w:rsidRPr="006C79A3">
        <w:rPr>
          <w:rFonts w:ascii="Arial" w:eastAsia="Arial" w:hAnsi="Arial" w:cs="Times New Roman"/>
        </w:rPr>
        <w:t xml:space="preserve"> 2025 to </w:t>
      </w:r>
      <w:r>
        <w:rPr>
          <w:rFonts w:ascii="Arial" w:eastAsia="Arial" w:hAnsi="Arial" w:cs="Times New Roman"/>
        </w:rPr>
        <w:t>158</w:t>
      </w:r>
      <w:r w:rsidRPr="006C79A3">
        <w:rPr>
          <w:rFonts w:ascii="Arial" w:eastAsia="Arial" w:hAnsi="Arial" w:cs="Times New Roman"/>
        </w:rPr>
        <w:t xml:space="preserve"> </w:t>
      </w:r>
      <w:r>
        <w:rPr>
          <w:rFonts w:ascii="Arial" w:eastAsia="Arial" w:hAnsi="Arial" w:cs="Times New Roman"/>
        </w:rPr>
        <w:t xml:space="preserve">by </w:t>
      </w:r>
      <w:r w:rsidRPr="006C79A3">
        <w:rPr>
          <w:rFonts w:ascii="Arial" w:eastAsia="Arial" w:hAnsi="Arial" w:cs="Times New Roman"/>
        </w:rPr>
        <w:t xml:space="preserve">2032.  </w:t>
      </w:r>
    </w:p>
    <w:p w14:paraId="7199C87E" w14:textId="77777777" w:rsidR="004622B9" w:rsidRDefault="004622B9" w:rsidP="004622B9">
      <w:pPr>
        <w:rPr>
          <w:rFonts w:ascii="Arial" w:eastAsia="Arial" w:hAnsi="Arial" w:cs="Arial"/>
          <w:i/>
          <w:iCs/>
        </w:rPr>
      </w:pPr>
    </w:p>
    <w:p w14:paraId="33AD6EC7" w14:textId="0E5DD0C8" w:rsidR="004622B9" w:rsidRPr="00694EA2" w:rsidRDefault="004622B9" w:rsidP="004622B9">
      <w:pPr>
        <w:rPr>
          <w:rFonts w:ascii="Arial" w:eastAsia="Arial" w:hAnsi="Arial" w:cs="Arial"/>
        </w:rPr>
      </w:pPr>
      <w:r w:rsidRPr="00694EA2">
        <w:rPr>
          <w:rFonts w:ascii="Arial" w:eastAsia="Arial" w:hAnsi="Arial" w:cs="Arial"/>
        </w:rPr>
        <w:t>Whilst projections vary dependant on data sources</w:t>
      </w:r>
      <w:r w:rsidR="0053286F">
        <w:rPr>
          <w:rFonts w:ascii="Arial" w:eastAsia="Arial" w:hAnsi="Arial" w:cs="Arial"/>
        </w:rPr>
        <w:t>,</w:t>
      </w:r>
      <w:r w:rsidRPr="00694EA2">
        <w:rPr>
          <w:rFonts w:ascii="Arial" w:eastAsia="Arial" w:hAnsi="Arial" w:cs="Arial"/>
        </w:rPr>
        <w:t xml:space="preserve"> Council data</w:t>
      </w:r>
      <w:r w:rsidR="0053286F">
        <w:rPr>
          <w:rFonts w:ascii="Arial" w:eastAsia="Arial" w:hAnsi="Arial" w:cs="Arial"/>
        </w:rPr>
        <w:t>,</w:t>
      </w:r>
      <w:r w:rsidRPr="00694EA2">
        <w:rPr>
          <w:rFonts w:ascii="Arial" w:eastAsia="Arial" w:hAnsi="Arial" w:cs="Arial"/>
        </w:rPr>
        <w:t xml:space="preserve"> which includes predicted growth anticipates</w:t>
      </w:r>
      <w:r w:rsidRPr="00FD5A8D">
        <w:rPr>
          <w:rFonts w:ascii="Arial" w:eastAsia="Arial" w:hAnsi="Arial" w:cs="Arial"/>
        </w:rPr>
        <w:t xml:space="preserve">, the 3- and 4-year-old population is projected to increase from approximately </w:t>
      </w:r>
      <w:r>
        <w:rPr>
          <w:rFonts w:ascii="Arial" w:eastAsia="Arial" w:hAnsi="Arial" w:cs="Arial"/>
        </w:rPr>
        <w:t>740</w:t>
      </w:r>
      <w:r w:rsidRPr="00FD5A8D">
        <w:rPr>
          <w:rFonts w:ascii="Arial" w:eastAsia="Arial" w:hAnsi="Arial" w:cs="Arial"/>
        </w:rPr>
        <w:t xml:space="preserve"> (2025) to </w:t>
      </w:r>
      <w:r w:rsidRPr="00694EA2">
        <w:rPr>
          <w:rFonts w:ascii="Arial" w:eastAsia="Arial" w:hAnsi="Arial" w:cs="Arial"/>
        </w:rPr>
        <w:t>1</w:t>
      </w:r>
      <w:r>
        <w:rPr>
          <w:rFonts w:ascii="Arial" w:eastAsia="Arial" w:hAnsi="Arial" w:cs="Arial"/>
        </w:rPr>
        <w:t>,</w:t>
      </w:r>
      <w:r w:rsidRPr="00694EA2">
        <w:rPr>
          <w:rFonts w:ascii="Arial" w:eastAsia="Arial" w:hAnsi="Arial" w:cs="Arial"/>
        </w:rPr>
        <w:t>1</w:t>
      </w:r>
      <w:r>
        <w:rPr>
          <w:rFonts w:ascii="Arial" w:eastAsia="Arial" w:hAnsi="Arial" w:cs="Arial"/>
        </w:rPr>
        <w:t>16</w:t>
      </w:r>
      <w:r w:rsidRPr="00FD5A8D">
        <w:rPr>
          <w:rFonts w:ascii="Arial" w:eastAsia="Arial" w:hAnsi="Arial" w:cs="Arial"/>
        </w:rPr>
        <w:t xml:space="preserve"> by 203</w:t>
      </w:r>
      <w:r>
        <w:rPr>
          <w:rFonts w:ascii="Arial" w:eastAsia="Arial" w:hAnsi="Arial" w:cs="Arial"/>
        </w:rPr>
        <w:t>6</w:t>
      </w:r>
      <w:r w:rsidRPr="00FD5A8D">
        <w:rPr>
          <w:rFonts w:ascii="Arial" w:eastAsia="Arial" w:hAnsi="Arial" w:cs="Arial"/>
        </w:rPr>
        <w:t xml:space="preserve"> – an increase of </w:t>
      </w:r>
      <w:r>
        <w:rPr>
          <w:rFonts w:ascii="Arial" w:eastAsia="Arial" w:hAnsi="Arial" w:cs="Arial"/>
        </w:rPr>
        <w:t>376</w:t>
      </w:r>
      <w:r w:rsidRPr="00FD5A8D">
        <w:rPr>
          <w:rFonts w:ascii="Arial" w:eastAsia="Arial" w:hAnsi="Arial" w:cs="Arial"/>
        </w:rPr>
        <w:t xml:space="preserve"> children. </w:t>
      </w:r>
    </w:p>
    <w:p w14:paraId="1F7F9C71" w14:textId="77777777" w:rsidR="004622B9" w:rsidRDefault="004622B9" w:rsidP="004622B9">
      <w:pPr>
        <w:rPr>
          <w:rFonts w:ascii="Arial" w:hAnsi="Arial" w:cs="Arial"/>
          <w:b/>
          <w:bCs/>
          <w:lang w:val="en-US"/>
        </w:rPr>
      </w:pPr>
      <w:bookmarkStart w:id="29" w:name="_Hlk206162615"/>
      <w:r w:rsidRPr="00FD5A8D">
        <w:rPr>
          <w:rFonts w:ascii="Arial" w:hAnsi="Arial" w:cs="Arial"/>
          <w:b/>
          <w:bCs/>
          <w:lang w:val="en-US"/>
        </w:rPr>
        <w:t>Socio Economic and Early Years Vulnerability Data</w:t>
      </w:r>
    </w:p>
    <w:p w14:paraId="7DA14DD9" w14:textId="77777777" w:rsidR="004622B9" w:rsidRDefault="004622B9" w:rsidP="004622B9">
      <w:pPr>
        <w:rPr>
          <w:rFonts w:ascii="Arial" w:eastAsia="Arial" w:hAnsi="Arial" w:cs="Arial"/>
          <w:lang w:val="en-US"/>
        </w:rPr>
      </w:pPr>
      <w:r>
        <w:rPr>
          <w:rFonts w:ascii="Arial" w:eastAsia="Arial" w:hAnsi="Arial" w:cs="Arial"/>
          <w:lang w:val="en-US"/>
        </w:rPr>
        <w:t>Data from the Australian Early Development Census</w:t>
      </w:r>
      <w:r w:rsidRPr="00E04209">
        <w:rPr>
          <w:rFonts w:ascii="Arial" w:eastAsia="Arial" w:hAnsi="Arial" w:cs="Arial"/>
          <w:lang w:val="en-US"/>
        </w:rPr>
        <w:t xml:space="preserve"> </w:t>
      </w:r>
      <w:r>
        <w:rPr>
          <w:rFonts w:ascii="Arial" w:eastAsia="Arial" w:hAnsi="Arial" w:cs="Arial"/>
          <w:lang w:val="en-US"/>
        </w:rPr>
        <w:t xml:space="preserve">(AEDC) </w:t>
      </w:r>
      <w:r w:rsidRPr="00E04209">
        <w:rPr>
          <w:rFonts w:ascii="Arial" w:eastAsia="Arial" w:hAnsi="Arial" w:cs="Arial"/>
          <w:lang w:val="en-US"/>
        </w:rPr>
        <w:t xml:space="preserve">provides evidence to support health, education and community policy and planning. It helps identify what is working well and what can be improved to support children and their families. </w:t>
      </w:r>
    </w:p>
    <w:p w14:paraId="303483E1" w14:textId="77777777" w:rsidR="004622B9" w:rsidRPr="00E04209" w:rsidRDefault="004622B9" w:rsidP="004622B9">
      <w:pPr>
        <w:rPr>
          <w:rFonts w:ascii="Arial" w:eastAsia="Arial" w:hAnsi="Arial" w:cs="Arial"/>
          <w:lang w:val="en-US"/>
        </w:rPr>
      </w:pPr>
      <w:r w:rsidRPr="00E04209">
        <w:rPr>
          <w:rFonts w:ascii="Arial" w:eastAsia="Arial" w:hAnsi="Arial" w:cs="Arial"/>
          <w:lang w:val="en-US"/>
        </w:rPr>
        <w:t>Within Golden Plains Shire, two areas – both located in the Golden Plains North SA2 – have developmental vulnerability rates higher than Victorian State averages in more than two domains.  These are:</w:t>
      </w:r>
    </w:p>
    <w:p w14:paraId="69B426ED" w14:textId="77777777" w:rsidR="004622B9" w:rsidRPr="00E04209" w:rsidRDefault="004622B9" w:rsidP="006C7687">
      <w:pPr>
        <w:numPr>
          <w:ilvl w:val="0"/>
          <w:numId w:val="14"/>
        </w:numPr>
        <w:contextualSpacing/>
        <w:rPr>
          <w:rFonts w:ascii="Arial" w:eastAsia="Arial" w:hAnsi="Arial" w:cs="Times New Roman"/>
          <w:lang w:val="en-US"/>
        </w:rPr>
      </w:pPr>
      <w:r w:rsidRPr="00E04209">
        <w:rPr>
          <w:rFonts w:ascii="Arial" w:eastAsia="Arial" w:hAnsi="Arial" w:cs="Times New Roman"/>
          <w:lang w:val="en-US"/>
        </w:rPr>
        <w:t xml:space="preserve">Napoleons/Enfield </w:t>
      </w:r>
    </w:p>
    <w:p w14:paraId="3F464A48" w14:textId="77777777" w:rsidR="004622B9" w:rsidRDefault="004622B9" w:rsidP="006C7687">
      <w:pPr>
        <w:numPr>
          <w:ilvl w:val="0"/>
          <w:numId w:val="14"/>
        </w:numPr>
        <w:contextualSpacing/>
        <w:rPr>
          <w:rFonts w:ascii="Arial" w:eastAsia="Arial" w:hAnsi="Arial" w:cs="Times New Roman"/>
          <w:lang w:val="en-US"/>
        </w:rPr>
      </w:pPr>
      <w:r w:rsidRPr="00E04209">
        <w:rPr>
          <w:rFonts w:ascii="Arial" w:eastAsia="Arial" w:hAnsi="Arial" w:cs="Times New Roman"/>
          <w:lang w:val="en-US"/>
        </w:rPr>
        <w:t>Ross Creek/</w:t>
      </w:r>
      <w:proofErr w:type="spellStart"/>
      <w:r w:rsidRPr="00E04209">
        <w:rPr>
          <w:rFonts w:ascii="Arial" w:eastAsia="Arial" w:hAnsi="Arial" w:cs="Times New Roman"/>
          <w:lang w:val="en-US"/>
        </w:rPr>
        <w:t>Smythesdale</w:t>
      </w:r>
      <w:proofErr w:type="spellEnd"/>
      <w:r w:rsidRPr="00E04209">
        <w:rPr>
          <w:rFonts w:ascii="Arial" w:eastAsia="Arial" w:hAnsi="Arial" w:cs="Times New Roman"/>
          <w:lang w:val="en-US"/>
        </w:rPr>
        <w:t xml:space="preserve"> </w:t>
      </w:r>
    </w:p>
    <w:p w14:paraId="069C937C" w14:textId="77777777" w:rsidR="004622B9" w:rsidRPr="00E04209" w:rsidRDefault="004622B9" w:rsidP="004622B9">
      <w:pPr>
        <w:contextualSpacing/>
        <w:rPr>
          <w:rFonts w:ascii="Arial" w:eastAsia="Arial" w:hAnsi="Arial" w:cs="Times New Roman"/>
          <w:lang w:val="en-US"/>
        </w:rPr>
      </w:pPr>
    </w:p>
    <w:p w14:paraId="3FD2C208" w14:textId="77777777" w:rsidR="004622B9" w:rsidRDefault="004622B9" w:rsidP="004622B9">
      <w:pPr>
        <w:spacing w:after="180"/>
        <w:rPr>
          <w:rFonts w:ascii="Arial" w:eastAsia="Times New Roman" w:hAnsi="Arial" w:cs="Arial"/>
          <w:color w:val="000000"/>
          <w:lang w:eastAsia="en-AU"/>
        </w:rPr>
      </w:pPr>
      <w:r w:rsidRPr="00E04209">
        <w:rPr>
          <w:rFonts w:ascii="Arial" w:eastAsia="Times New Roman" w:hAnsi="Arial" w:cs="Arial"/>
          <w:color w:val="000000"/>
          <w:lang w:eastAsia="en-AU"/>
        </w:rPr>
        <w:t xml:space="preserve">The SEIFA Index of Relative Socio-economic Disadvantage (IRSD, 2021) highlights significant variation in socio-economic conditions across the Shire. Communities such as Inverleigh, </w:t>
      </w:r>
      <w:proofErr w:type="spellStart"/>
      <w:r w:rsidRPr="00E04209">
        <w:rPr>
          <w:rFonts w:ascii="Arial" w:eastAsia="Times New Roman" w:hAnsi="Arial" w:cs="Arial"/>
          <w:color w:val="000000"/>
          <w:lang w:eastAsia="en-AU"/>
        </w:rPr>
        <w:t>Teesdale</w:t>
      </w:r>
      <w:proofErr w:type="spellEnd"/>
      <w:r w:rsidRPr="00E04209">
        <w:rPr>
          <w:rFonts w:ascii="Arial" w:eastAsia="Times New Roman" w:hAnsi="Arial" w:cs="Arial"/>
          <w:color w:val="000000"/>
          <w:lang w:eastAsia="en-AU"/>
        </w:rPr>
        <w:t xml:space="preserve">, and Bannockburn and District rank in the top 20–25% of least disadvantaged areas in Victoria, reflecting relatively low levels of socio-economic vulnerability. </w:t>
      </w:r>
    </w:p>
    <w:p w14:paraId="136A7969" w14:textId="77777777" w:rsidR="004622B9" w:rsidRDefault="004622B9" w:rsidP="004622B9">
      <w:pPr>
        <w:spacing w:after="180"/>
        <w:rPr>
          <w:rFonts w:ascii="Arial" w:eastAsia="Times New Roman" w:hAnsi="Arial" w:cs="Arial"/>
          <w:color w:val="000000"/>
          <w:lang w:eastAsia="en-AU"/>
        </w:rPr>
      </w:pPr>
      <w:r w:rsidRPr="00E04209">
        <w:rPr>
          <w:rFonts w:ascii="Arial" w:eastAsia="Times New Roman" w:hAnsi="Arial" w:cs="Arial"/>
          <w:color w:val="000000"/>
          <w:lang w:eastAsia="en-AU"/>
        </w:rPr>
        <w:t xml:space="preserve">In contrast, areas such as Linton and District fall into the lowest third statewide, indicating higher levels of disadvantage that may impact access to early years services and supports. </w:t>
      </w:r>
      <w:r>
        <w:rPr>
          <w:rFonts w:ascii="Arial" w:eastAsia="Times New Roman" w:hAnsi="Arial" w:cs="Arial"/>
          <w:color w:val="000000"/>
          <w:lang w:eastAsia="en-AU"/>
        </w:rPr>
        <w:t>Whilst m</w:t>
      </w:r>
      <w:r w:rsidRPr="00E04209">
        <w:rPr>
          <w:rFonts w:ascii="Arial" w:eastAsia="Times New Roman" w:hAnsi="Arial" w:cs="Arial"/>
          <w:color w:val="000000"/>
          <w:lang w:eastAsia="en-AU"/>
        </w:rPr>
        <w:t>id-range areas like Haddon–</w:t>
      </w:r>
      <w:proofErr w:type="spellStart"/>
      <w:r w:rsidRPr="00E04209">
        <w:rPr>
          <w:rFonts w:ascii="Arial" w:eastAsia="Times New Roman" w:hAnsi="Arial" w:cs="Arial"/>
          <w:color w:val="000000"/>
          <w:lang w:eastAsia="en-AU"/>
        </w:rPr>
        <w:t>Smythesdale</w:t>
      </w:r>
      <w:proofErr w:type="spellEnd"/>
      <w:r w:rsidRPr="00E04209">
        <w:rPr>
          <w:rFonts w:ascii="Arial" w:eastAsia="Times New Roman" w:hAnsi="Arial" w:cs="Arial"/>
          <w:color w:val="000000"/>
          <w:lang w:eastAsia="en-AU"/>
        </w:rPr>
        <w:t>, Lethbridge, and Enfield–Napoleons show more moderate disadvantage, suggesting a mix of strengths and emerging needs.</w:t>
      </w:r>
    </w:p>
    <w:p w14:paraId="76C07613" w14:textId="77777777" w:rsidR="004622B9" w:rsidRPr="00D25C76" w:rsidRDefault="004622B9" w:rsidP="004622B9">
      <w:pPr>
        <w:spacing w:after="180"/>
        <w:rPr>
          <w:rFonts w:ascii="Arial" w:eastAsia="Times New Roman" w:hAnsi="Arial" w:cs="Arial"/>
          <w:color w:val="000000"/>
          <w:lang w:eastAsia="en-AU"/>
        </w:rPr>
      </w:pPr>
      <w:r w:rsidRPr="00D25C76">
        <w:rPr>
          <w:rFonts w:ascii="Arial" w:hAnsi="Arial" w:cs="Arial"/>
          <w:u w:val="single"/>
        </w:rPr>
        <w:t>Barriers to Access and Community-Specific Challenges</w:t>
      </w:r>
    </w:p>
    <w:p w14:paraId="507EBB4D" w14:textId="77777777" w:rsidR="004622B9" w:rsidRPr="00D25C76" w:rsidRDefault="004622B9" w:rsidP="004622B9">
      <w:pPr>
        <w:rPr>
          <w:rFonts w:ascii="Arial" w:hAnsi="Arial" w:cs="Arial"/>
        </w:rPr>
      </w:pPr>
      <w:r w:rsidRPr="00D25C76">
        <w:rPr>
          <w:rFonts w:ascii="Arial" w:hAnsi="Arial" w:cs="Arial"/>
        </w:rPr>
        <w:t>While planning is underway to increase access to public housing, existing access is constrained by limited public transport and inconsistent support services. These factors shape both the residential demographic profile and the socio-economic landscape of the Shire.</w:t>
      </w:r>
    </w:p>
    <w:p w14:paraId="28E45151" w14:textId="77777777" w:rsidR="004622B9" w:rsidRPr="00D25C76" w:rsidRDefault="004622B9" w:rsidP="004622B9">
      <w:pPr>
        <w:rPr>
          <w:rFonts w:ascii="Arial" w:hAnsi="Arial" w:cs="Arial"/>
        </w:rPr>
      </w:pPr>
      <w:r w:rsidRPr="00D25C76">
        <w:rPr>
          <w:rFonts w:ascii="Arial" w:hAnsi="Arial" w:cs="Arial"/>
        </w:rPr>
        <w:t>Residents face a range of challenges depending on personal circumstances, including:</w:t>
      </w:r>
    </w:p>
    <w:p w14:paraId="5A1049D2" w14:textId="77777777" w:rsidR="004622B9" w:rsidRPr="00D25C76" w:rsidRDefault="004622B9" w:rsidP="006C7687">
      <w:pPr>
        <w:numPr>
          <w:ilvl w:val="0"/>
          <w:numId w:val="26"/>
        </w:numPr>
        <w:spacing w:after="160" w:line="259" w:lineRule="auto"/>
        <w:rPr>
          <w:rFonts w:ascii="Arial" w:hAnsi="Arial" w:cs="Arial"/>
        </w:rPr>
      </w:pPr>
      <w:r w:rsidRPr="00D25C76">
        <w:rPr>
          <w:rFonts w:ascii="Arial" w:hAnsi="Arial" w:cs="Arial"/>
        </w:rPr>
        <w:t>Rental and mortgage stress</w:t>
      </w:r>
    </w:p>
    <w:p w14:paraId="3DECDC60" w14:textId="77777777" w:rsidR="004622B9" w:rsidRPr="00D25C76" w:rsidRDefault="004622B9" w:rsidP="006C7687">
      <w:pPr>
        <w:numPr>
          <w:ilvl w:val="0"/>
          <w:numId w:val="26"/>
        </w:numPr>
        <w:spacing w:after="160" w:line="259" w:lineRule="auto"/>
        <w:rPr>
          <w:rFonts w:ascii="Arial" w:hAnsi="Arial" w:cs="Arial"/>
        </w:rPr>
      </w:pPr>
      <w:r w:rsidRPr="00D25C76">
        <w:rPr>
          <w:rFonts w:ascii="Arial" w:hAnsi="Arial" w:cs="Arial"/>
        </w:rPr>
        <w:t>Difficulty commuting</w:t>
      </w:r>
      <w:r>
        <w:rPr>
          <w:rFonts w:ascii="Arial" w:hAnsi="Arial" w:cs="Arial"/>
        </w:rPr>
        <w:t xml:space="preserve"> - limited</w:t>
      </w:r>
      <w:r w:rsidRPr="00D25C76">
        <w:rPr>
          <w:rFonts w:ascii="Arial" w:hAnsi="Arial" w:cs="Arial"/>
        </w:rPr>
        <w:t xml:space="preserve"> </w:t>
      </w:r>
      <w:r>
        <w:rPr>
          <w:rFonts w:ascii="Arial" w:hAnsi="Arial" w:cs="Arial"/>
        </w:rPr>
        <w:t xml:space="preserve">access to </w:t>
      </w:r>
      <w:r w:rsidRPr="00D25C76">
        <w:rPr>
          <w:rFonts w:ascii="Arial" w:hAnsi="Arial" w:cs="Arial"/>
        </w:rPr>
        <w:t xml:space="preserve">public or community transport </w:t>
      </w:r>
      <w:r>
        <w:rPr>
          <w:rFonts w:ascii="Arial" w:hAnsi="Arial" w:cs="Arial"/>
        </w:rPr>
        <w:t>incl.</w:t>
      </w:r>
      <w:r w:rsidRPr="00D25C76">
        <w:rPr>
          <w:rFonts w:ascii="Arial" w:hAnsi="Arial" w:cs="Arial"/>
        </w:rPr>
        <w:t xml:space="preserve"> taxi</w:t>
      </w:r>
    </w:p>
    <w:p w14:paraId="42CF159C" w14:textId="77777777" w:rsidR="004622B9" w:rsidRPr="00D25C76" w:rsidRDefault="004622B9" w:rsidP="006C7687">
      <w:pPr>
        <w:numPr>
          <w:ilvl w:val="0"/>
          <w:numId w:val="26"/>
        </w:numPr>
        <w:spacing w:after="160" w:line="259" w:lineRule="auto"/>
        <w:rPr>
          <w:rFonts w:ascii="Arial" w:hAnsi="Arial" w:cs="Arial"/>
        </w:rPr>
      </w:pPr>
      <w:r w:rsidRPr="00D25C76">
        <w:rPr>
          <w:rFonts w:ascii="Arial" w:hAnsi="Arial" w:cs="Arial"/>
        </w:rPr>
        <w:t xml:space="preserve">Reliance on travel outside the municipality for food, secondary education, </w:t>
      </w:r>
      <w:r>
        <w:rPr>
          <w:rFonts w:ascii="Arial" w:hAnsi="Arial" w:cs="Arial"/>
        </w:rPr>
        <w:t xml:space="preserve">hospitals </w:t>
      </w:r>
      <w:r w:rsidRPr="00D25C76">
        <w:rPr>
          <w:rFonts w:ascii="Arial" w:hAnsi="Arial" w:cs="Arial"/>
        </w:rPr>
        <w:t>and employment</w:t>
      </w:r>
    </w:p>
    <w:p w14:paraId="1D7CC722" w14:textId="77777777" w:rsidR="004622B9" w:rsidRPr="00D25C76" w:rsidRDefault="004622B9" w:rsidP="006C7687">
      <w:pPr>
        <w:numPr>
          <w:ilvl w:val="0"/>
          <w:numId w:val="26"/>
        </w:numPr>
        <w:spacing w:after="160" w:line="259" w:lineRule="auto"/>
        <w:rPr>
          <w:rFonts w:ascii="Arial" w:hAnsi="Arial" w:cs="Arial"/>
        </w:rPr>
      </w:pPr>
      <w:r w:rsidRPr="00D25C76">
        <w:rPr>
          <w:rFonts w:ascii="Arial" w:hAnsi="Arial" w:cs="Arial"/>
        </w:rPr>
        <w:t>Geographic isolation, with long distances to essential services like shopping and medical care</w:t>
      </w:r>
    </w:p>
    <w:p w14:paraId="56F02570" w14:textId="77777777" w:rsidR="004622B9" w:rsidRPr="00D25C76" w:rsidRDefault="004622B9" w:rsidP="006C7687">
      <w:pPr>
        <w:numPr>
          <w:ilvl w:val="0"/>
          <w:numId w:val="26"/>
        </w:numPr>
        <w:spacing w:after="160" w:line="259" w:lineRule="auto"/>
        <w:rPr>
          <w:rFonts w:ascii="Arial" w:hAnsi="Arial" w:cs="Arial"/>
        </w:rPr>
      </w:pPr>
      <w:r w:rsidRPr="00D25C76">
        <w:rPr>
          <w:rFonts w:ascii="Arial" w:hAnsi="Arial" w:cs="Arial"/>
        </w:rPr>
        <w:t>Agricultural reliance, with many engaged in grain and livestock farming and dependent on local networks</w:t>
      </w:r>
    </w:p>
    <w:p w14:paraId="55D91B78" w14:textId="77777777" w:rsidR="004622B9" w:rsidRPr="00D25C76" w:rsidRDefault="004622B9" w:rsidP="006C7687">
      <w:pPr>
        <w:numPr>
          <w:ilvl w:val="0"/>
          <w:numId w:val="26"/>
        </w:numPr>
        <w:spacing w:after="160" w:line="259" w:lineRule="auto"/>
        <w:rPr>
          <w:rFonts w:ascii="Arial" w:hAnsi="Arial" w:cs="Arial"/>
        </w:rPr>
      </w:pPr>
      <w:r w:rsidRPr="00D25C76">
        <w:rPr>
          <w:rFonts w:ascii="Arial" w:hAnsi="Arial" w:cs="Arial"/>
        </w:rPr>
        <w:t>Pockets of distrust in government services, affecting uptake of available support</w:t>
      </w:r>
    </w:p>
    <w:p w14:paraId="04FFA603" w14:textId="77777777" w:rsidR="004622B9" w:rsidRPr="00D25C76" w:rsidRDefault="004622B9" w:rsidP="004622B9">
      <w:pPr>
        <w:rPr>
          <w:rFonts w:ascii="Arial" w:hAnsi="Arial" w:cs="Arial"/>
          <w:u w:val="single"/>
        </w:rPr>
      </w:pPr>
      <w:r w:rsidRPr="00D25C76">
        <w:rPr>
          <w:rFonts w:ascii="Arial" w:hAnsi="Arial" w:cs="Arial"/>
          <w:u w:val="single"/>
        </w:rPr>
        <w:t>Implications for Early Years Planning</w:t>
      </w:r>
    </w:p>
    <w:p w14:paraId="5E906547" w14:textId="77777777" w:rsidR="004622B9" w:rsidRPr="00D25C76" w:rsidRDefault="004622B9" w:rsidP="004622B9">
      <w:pPr>
        <w:rPr>
          <w:rFonts w:ascii="Arial" w:hAnsi="Arial" w:cs="Arial"/>
        </w:rPr>
      </w:pPr>
      <w:r w:rsidRPr="00D25C76">
        <w:rPr>
          <w:rFonts w:ascii="Arial" w:hAnsi="Arial" w:cs="Arial"/>
        </w:rPr>
        <w:t>This variation across the Shire underscores the importance of place-based planning and tailored service responses. Ensuring equitable access to kindergarten infrastructure and early years supports requires overlaying vulnerability data with population growth trends, especially in communities where disadvantage is more pronounced.</w:t>
      </w:r>
      <w:r>
        <w:rPr>
          <w:rFonts w:ascii="Arial" w:hAnsi="Arial" w:cs="Arial"/>
        </w:rPr>
        <w:t xml:space="preserve"> </w:t>
      </w:r>
      <w:r w:rsidRPr="00E04209">
        <w:rPr>
          <w:rFonts w:ascii="Arial" w:eastAsia="Times New Roman" w:hAnsi="Arial" w:cs="Arial"/>
          <w:color w:val="000000"/>
          <w:lang w:eastAsia="en-AU"/>
        </w:rPr>
        <w:t>The importance of overlaying this data with population growth is critical.</w:t>
      </w:r>
    </w:p>
    <w:bookmarkEnd w:id="29"/>
    <w:p w14:paraId="648A4ABA" w14:textId="77777777" w:rsidR="004622B9" w:rsidRPr="00E04209" w:rsidRDefault="004622B9" w:rsidP="004622B9">
      <w:pPr>
        <w:contextualSpacing/>
        <w:rPr>
          <w:rFonts w:ascii="Arial" w:eastAsia="Arial" w:hAnsi="Arial" w:cs="Times New Roman"/>
          <w:lang w:val="en-US"/>
        </w:rPr>
      </w:pPr>
    </w:p>
    <w:p w14:paraId="2861BE07" w14:textId="77777777" w:rsidR="004622B9" w:rsidRPr="00E04209" w:rsidRDefault="004622B9" w:rsidP="004622B9">
      <w:pPr>
        <w:rPr>
          <w:rFonts w:ascii="Arial" w:eastAsia="Arial" w:hAnsi="Arial" w:cs="Arial"/>
          <w:b/>
          <w:bCs/>
          <w:sz w:val="28"/>
          <w:szCs w:val="28"/>
          <w:lang w:val="en-US"/>
        </w:rPr>
      </w:pPr>
      <w:r w:rsidRPr="00E04209">
        <w:rPr>
          <w:rFonts w:ascii="Arial" w:eastAsia="Arial" w:hAnsi="Arial" w:cs="Arial"/>
          <w:b/>
          <w:bCs/>
          <w:sz w:val="28"/>
          <w:szCs w:val="28"/>
          <w:lang w:val="en-US"/>
        </w:rPr>
        <w:t xml:space="preserve">Projects or trends that may influence supply of early childhood education and care </w:t>
      </w:r>
    </w:p>
    <w:p w14:paraId="48C3E111" w14:textId="77777777" w:rsidR="004622B9" w:rsidRPr="00E04209" w:rsidRDefault="004622B9" w:rsidP="004622B9">
      <w:pPr>
        <w:rPr>
          <w:rFonts w:ascii="Arial" w:eastAsia="Arial" w:hAnsi="Arial" w:cs="Arial"/>
        </w:rPr>
      </w:pPr>
      <w:r w:rsidRPr="00E04209">
        <w:rPr>
          <w:rFonts w:ascii="Arial" w:eastAsia="Arial" w:hAnsi="Arial" w:cs="Arial"/>
        </w:rPr>
        <w:t>Kindergarten infrastructure and workforce capacity across Golden Plains Shire is being shaped by a combination of population growth, policy reform, ageing facilities, and sector workforce shortages.</w:t>
      </w:r>
    </w:p>
    <w:p w14:paraId="1D9E30CE" w14:textId="14E0F966" w:rsidR="004622B9" w:rsidRPr="00E04209" w:rsidRDefault="004622B9" w:rsidP="004622B9">
      <w:pPr>
        <w:rPr>
          <w:rFonts w:ascii="Arial" w:eastAsia="Arial" w:hAnsi="Arial" w:cs="Arial"/>
        </w:rPr>
      </w:pPr>
      <w:r w:rsidRPr="00E04209">
        <w:rPr>
          <w:rFonts w:ascii="Arial" w:eastAsia="Arial" w:hAnsi="Arial" w:cs="Arial"/>
        </w:rPr>
        <w:t>To meet increasing demand, a coordinated approach will be required to expand both kindergarten infrastructure and the early childhood workforce.  Based on modelling in the Sub Regional Early Childhood Workforce Plan (2024), a significant uplift in the number of Early Childhood Teachers and Qualified Educators is required by 2032 to deliver both Three-</w:t>
      </w:r>
      <w:r w:rsidR="00573206">
        <w:rPr>
          <w:rFonts w:ascii="Arial" w:eastAsia="Arial" w:hAnsi="Arial" w:cs="Arial"/>
        </w:rPr>
        <w:t>Y</w:t>
      </w:r>
      <w:r w:rsidRPr="00E04209">
        <w:rPr>
          <w:rFonts w:ascii="Arial" w:eastAsia="Arial" w:hAnsi="Arial" w:cs="Arial"/>
        </w:rPr>
        <w:t>ear-</w:t>
      </w:r>
      <w:r w:rsidR="00573206">
        <w:rPr>
          <w:rFonts w:ascii="Arial" w:eastAsia="Arial" w:hAnsi="Arial" w:cs="Arial"/>
        </w:rPr>
        <w:t>O</w:t>
      </w:r>
      <w:r w:rsidRPr="00E04209">
        <w:rPr>
          <w:rFonts w:ascii="Arial" w:eastAsia="Arial" w:hAnsi="Arial" w:cs="Arial"/>
        </w:rPr>
        <w:t xml:space="preserve">ld </w:t>
      </w:r>
      <w:r w:rsidR="00573206">
        <w:rPr>
          <w:rFonts w:ascii="Arial" w:eastAsia="Arial" w:hAnsi="Arial" w:cs="Arial"/>
        </w:rPr>
        <w:t>K</w:t>
      </w:r>
      <w:r w:rsidRPr="00E04209">
        <w:rPr>
          <w:rFonts w:ascii="Arial" w:eastAsia="Arial" w:hAnsi="Arial" w:cs="Arial"/>
        </w:rPr>
        <w:t xml:space="preserve">indergarten and the full Pre-Prep reform. </w:t>
      </w:r>
    </w:p>
    <w:p w14:paraId="58C30A54" w14:textId="6BCD3302" w:rsidR="004622B9" w:rsidRPr="00E04209" w:rsidRDefault="004622B9" w:rsidP="004622B9">
      <w:pPr>
        <w:rPr>
          <w:rFonts w:ascii="Arial" w:eastAsia="Arial" w:hAnsi="Arial" w:cs="Arial"/>
        </w:rPr>
      </w:pPr>
      <w:r w:rsidRPr="00E04209">
        <w:rPr>
          <w:rFonts w:ascii="Arial" w:eastAsia="Arial" w:hAnsi="Arial" w:cs="Arial"/>
        </w:rPr>
        <w:t xml:space="preserve">In 2024, new modular facilities were opened in Bannockburn, Haddon and Napoleons increasing capacity across the shire by 198 places.  These additional facilities provided welcome relief to support the rollout of 15 hours of funded Three-Year-Old Kindergarten.  However, these new places are not sufficient to address the ongoing population growth and demand expected under the Best Start, Best Life reforms.  </w:t>
      </w:r>
    </w:p>
    <w:p w14:paraId="4D701AE5" w14:textId="77777777" w:rsidR="004622B9" w:rsidRPr="00E04209" w:rsidRDefault="004622B9" w:rsidP="004622B9">
      <w:pPr>
        <w:rPr>
          <w:rFonts w:ascii="Arial" w:eastAsia="Arial" w:hAnsi="Arial" w:cs="Arial"/>
        </w:rPr>
      </w:pPr>
      <w:r w:rsidRPr="00E04209">
        <w:rPr>
          <w:rFonts w:ascii="Arial" w:eastAsia="Arial" w:hAnsi="Arial" w:cs="Arial"/>
        </w:rPr>
        <w:t xml:space="preserve">Of the new modulars opened in 2024, the Napoleons Kindergarten on School Site (KOSS) facility has also relieved demand previously met by Ballarat’s Buninyong service, which had been the closest option for many families in the area. </w:t>
      </w:r>
    </w:p>
    <w:p w14:paraId="60C4AFFC" w14:textId="77777777" w:rsidR="004622B9" w:rsidRPr="00E04209" w:rsidRDefault="004622B9" w:rsidP="004622B9">
      <w:pPr>
        <w:rPr>
          <w:rFonts w:ascii="Arial" w:eastAsia="Arial" w:hAnsi="Arial" w:cs="Arial"/>
          <w:b/>
          <w:bCs/>
        </w:rPr>
      </w:pPr>
      <w:r w:rsidRPr="00E04209">
        <w:rPr>
          <w:rFonts w:ascii="Arial" w:eastAsia="Arial" w:hAnsi="Arial" w:cs="Arial"/>
          <w:b/>
          <w:bCs/>
        </w:rPr>
        <w:t>Childcare</w:t>
      </w:r>
    </w:p>
    <w:p w14:paraId="74A04CDB" w14:textId="77777777" w:rsidR="004622B9" w:rsidRDefault="004622B9" w:rsidP="004622B9">
      <w:pPr>
        <w:rPr>
          <w:rFonts w:ascii="Arial" w:eastAsia="Arial" w:hAnsi="Arial" w:cs="Arial"/>
        </w:rPr>
      </w:pPr>
      <w:r w:rsidRPr="00E04209">
        <w:rPr>
          <w:rFonts w:ascii="Arial" w:eastAsia="Arial" w:hAnsi="Arial" w:cs="Arial"/>
        </w:rPr>
        <w:t xml:space="preserve">A new Victorian Government Early Learning and Childcare Centre (ELCC) in </w:t>
      </w:r>
      <w:proofErr w:type="spellStart"/>
      <w:r w:rsidRPr="00E04209">
        <w:rPr>
          <w:rFonts w:ascii="Arial" w:eastAsia="Arial" w:hAnsi="Arial" w:cs="Arial"/>
        </w:rPr>
        <w:t>Teesdale</w:t>
      </w:r>
      <w:proofErr w:type="spellEnd"/>
      <w:r w:rsidRPr="00E04209">
        <w:rPr>
          <w:rFonts w:ascii="Arial" w:eastAsia="Arial" w:hAnsi="Arial" w:cs="Arial"/>
        </w:rPr>
        <w:t xml:space="preserve"> is due to open in January 2026.</w:t>
      </w:r>
      <w:r>
        <w:rPr>
          <w:rFonts w:ascii="Arial" w:eastAsia="Arial" w:hAnsi="Arial" w:cs="Arial"/>
        </w:rPr>
        <w:t xml:space="preserve"> The impact of this service is reflected in the unmet demand estimates in section 4.4.</w:t>
      </w:r>
      <w:r w:rsidRPr="00E04209">
        <w:rPr>
          <w:rFonts w:ascii="Arial" w:eastAsia="Arial" w:hAnsi="Arial" w:cs="Arial"/>
        </w:rPr>
        <w:t xml:space="preserve">  </w:t>
      </w:r>
    </w:p>
    <w:p w14:paraId="44B1667E" w14:textId="77777777" w:rsidR="004622B9" w:rsidRPr="00E04209" w:rsidRDefault="004622B9" w:rsidP="004622B9">
      <w:pPr>
        <w:rPr>
          <w:rFonts w:ascii="Arial" w:eastAsia="Arial" w:hAnsi="Arial" w:cs="Arial"/>
        </w:rPr>
      </w:pPr>
      <w:r w:rsidRPr="00E04209">
        <w:rPr>
          <w:rFonts w:ascii="Arial" w:eastAsia="Arial" w:hAnsi="Arial" w:cs="Arial"/>
        </w:rPr>
        <w:t>Th</w:t>
      </w:r>
      <w:r>
        <w:rPr>
          <w:rFonts w:ascii="Arial" w:eastAsia="Arial" w:hAnsi="Arial" w:cs="Arial"/>
        </w:rPr>
        <w:t xml:space="preserve">e new </w:t>
      </w:r>
      <w:r w:rsidRPr="00E04209">
        <w:rPr>
          <w:rFonts w:ascii="Arial" w:eastAsia="Arial" w:hAnsi="Arial" w:cs="Arial"/>
        </w:rPr>
        <w:t xml:space="preserve">centre is expected to significantly relieve pressure in the southern corridor, particularly for </w:t>
      </w:r>
      <w:proofErr w:type="spellStart"/>
      <w:r w:rsidRPr="00E04209">
        <w:rPr>
          <w:rFonts w:ascii="Arial" w:eastAsia="Arial" w:hAnsi="Arial" w:cs="Arial"/>
        </w:rPr>
        <w:t>Teesdale</w:t>
      </w:r>
      <w:proofErr w:type="spellEnd"/>
      <w:r w:rsidRPr="00E04209">
        <w:rPr>
          <w:rFonts w:ascii="Arial" w:eastAsia="Arial" w:hAnsi="Arial" w:cs="Arial"/>
        </w:rPr>
        <w:t xml:space="preserve"> families.  Some impact is also anticipated in neighbouring communities such as Shelford and Lethbridge, which currently lack kindergarten or childcare facilities. However, the impact on Inverleigh is expected to be minimal, as the </w:t>
      </w:r>
      <w:proofErr w:type="spellStart"/>
      <w:r w:rsidRPr="00E04209">
        <w:rPr>
          <w:rFonts w:ascii="Arial" w:eastAsia="Arial" w:hAnsi="Arial" w:cs="Arial"/>
        </w:rPr>
        <w:t>Teesdale</w:t>
      </w:r>
      <w:proofErr w:type="spellEnd"/>
      <w:r w:rsidRPr="00E04209">
        <w:rPr>
          <w:rFonts w:ascii="Arial" w:eastAsia="Arial" w:hAnsi="Arial" w:cs="Arial"/>
        </w:rPr>
        <w:t xml:space="preserve"> site does not align with common travel paths for the community. </w:t>
      </w:r>
    </w:p>
    <w:p w14:paraId="64B5D034" w14:textId="77777777" w:rsidR="004622B9" w:rsidRPr="00E04209" w:rsidRDefault="004622B9" w:rsidP="004622B9">
      <w:pPr>
        <w:rPr>
          <w:rFonts w:ascii="Arial" w:eastAsia="Arial" w:hAnsi="Arial" w:cs="Arial"/>
        </w:rPr>
      </w:pPr>
      <w:r w:rsidRPr="00E04209">
        <w:rPr>
          <w:rFonts w:ascii="Arial" w:eastAsia="Arial" w:hAnsi="Arial" w:cs="Arial"/>
        </w:rPr>
        <w:t xml:space="preserve">While new private childcare centres have been proposed </w:t>
      </w:r>
      <w:r>
        <w:rPr>
          <w:rFonts w:ascii="Arial" w:eastAsia="Arial" w:hAnsi="Arial" w:cs="Arial"/>
        </w:rPr>
        <w:t xml:space="preserve">by developers </w:t>
      </w:r>
      <w:r w:rsidRPr="00E04209">
        <w:rPr>
          <w:rFonts w:ascii="Arial" w:eastAsia="Arial" w:hAnsi="Arial" w:cs="Arial"/>
        </w:rPr>
        <w:t xml:space="preserve">in Bannockburn and </w:t>
      </w:r>
      <w:proofErr w:type="spellStart"/>
      <w:r w:rsidRPr="00E04209">
        <w:rPr>
          <w:rFonts w:ascii="Arial" w:eastAsia="Arial" w:hAnsi="Arial" w:cs="Arial"/>
        </w:rPr>
        <w:t>Smythesdale</w:t>
      </w:r>
      <w:proofErr w:type="spellEnd"/>
      <w:r w:rsidRPr="00E04209">
        <w:rPr>
          <w:rFonts w:ascii="Arial" w:eastAsia="Arial" w:hAnsi="Arial" w:cs="Arial"/>
        </w:rPr>
        <w:t xml:space="preserve">, no projects have yet progressed. </w:t>
      </w:r>
    </w:p>
    <w:p w14:paraId="2E015254" w14:textId="77777777" w:rsidR="004622B9" w:rsidRPr="00E04209" w:rsidRDefault="004622B9" w:rsidP="004622B9">
      <w:pPr>
        <w:rPr>
          <w:rFonts w:ascii="Arial" w:eastAsia="Arial" w:hAnsi="Arial" w:cs="Arial"/>
          <w:b/>
          <w:bCs/>
        </w:rPr>
      </w:pPr>
    </w:p>
    <w:p w14:paraId="03C02887" w14:textId="77777777" w:rsidR="004622B9" w:rsidRPr="00E04209" w:rsidRDefault="004622B9" w:rsidP="004622B9">
      <w:pPr>
        <w:rPr>
          <w:rFonts w:ascii="Arial" w:eastAsia="Arial" w:hAnsi="Arial" w:cs="Arial"/>
          <w:b/>
          <w:bCs/>
        </w:rPr>
      </w:pPr>
      <w:r w:rsidRPr="00E04209">
        <w:rPr>
          <w:rFonts w:ascii="Arial" w:eastAsia="Arial" w:hAnsi="Arial" w:cs="Arial"/>
          <w:b/>
          <w:bCs/>
        </w:rPr>
        <w:t xml:space="preserve">Kindergarten </w:t>
      </w:r>
      <w:r>
        <w:rPr>
          <w:rFonts w:ascii="Arial" w:eastAsia="Arial" w:hAnsi="Arial" w:cs="Arial"/>
          <w:b/>
          <w:bCs/>
        </w:rPr>
        <w:tab/>
      </w:r>
    </w:p>
    <w:p w14:paraId="7DDF6582" w14:textId="77777777" w:rsidR="004622B9" w:rsidRPr="00E04209" w:rsidRDefault="004622B9" w:rsidP="004622B9">
      <w:pPr>
        <w:rPr>
          <w:rFonts w:ascii="Arial" w:eastAsia="Arial" w:hAnsi="Arial" w:cs="Arial"/>
        </w:rPr>
      </w:pPr>
      <w:r w:rsidRPr="00E04209">
        <w:rPr>
          <w:rFonts w:ascii="Arial" w:eastAsia="Arial" w:hAnsi="Arial" w:cs="Arial"/>
        </w:rPr>
        <w:t>Bannockburn is expecting new residential development between 2025-2041</w:t>
      </w:r>
      <w:r>
        <w:rPr>
          <w:rFonts w:ascii="Arial" w:eastAsia="Arial" w:hAnsi="Arial" w:cs="Arial"/>
        </w:rPr>
        <w:t>.</w:t>
      </w:r>
    </w:p>
    <w:p w14:paraId="7E461B57" w14:textId="77777777" w:rsidR="004622B9" w:rsidRPr="00E04209" w:rsidRDefault="004622B9" w:rsidP="004622B9">
      <w:pPr>
        <w:rPr>
          <w:rFonts w:ascii="Arial" w:eastAsia="Arial" w:hAnsi="Arial" w:cs="Arial"/>
        </w:rPr>
      </w:pPr>
      <w:r w:rsidRPr="00E04209">
        <w:rPr>
          <w:rFonts w:ascii="Arial" w:eastAsia="Arial" w:hAnsi="Arial" w:cs="Arial"/>
        </w:rPr>
        <w:t xml:space="preserve">Development plans include </w:t>
      </w:r>
      <w:r>
        <w:rPr>
          <w:rFonts w:ascii="Arial" w:eastAsia="Arial" w:hAnsi="Arial" w:cs="Arial"/>
        </w:rPr>
        <w:t xml:space="preserve">the following facilities offering </w:t>
      </w:r>
      <w:r w:rsidRPr="00E04209">
        <w:rPr>
          <w:rFonts w:ascii="Arial" w:eastAsia="Arial" w:hAnsi="Arial" w:cs="Arial"/>
        </w:rPr>
        <w:t>funded Kindergarten provision within the South-East Precinct.</w:t>
      </w:r>
      <w:r>
        <w:rPr>
          <w:rFonts w:ascii="Arial" w:eastAsia="Arial" w:hAnsi="Arial" w:cs="Arial"/>
        </w:rPr>
        <w:t xml:space="preserve"> The capacity of these new services is not yet reflected in the unmet demand estimates at section 4.4.</w:t>
      </w:r>
    </w:p>
    <w:p w14:paraId="6293E731" w14:textId="77777777" w:rsidR="004622B9" w:rsidRPr="00E04209" w:rsidRDefault="004622B9" w:rsidP="004622B9">
      <w:pPr>
        <w:rPr>
          <w:rFonts w:ascii="Arial" w:eastAsia="Arial" w:hAnsi="Arial" w:cs="Arial"/>
        </w:rPr>
      </w:pPr>
    </w:p>
    <w:tbl>
      <w:tblPr>
        <w:tblStyle w:val="TableGrid"/>
        <w:tblW w:w="9634" w:type="dxa"/>
        <w:tblLook w:val="04A0" w:firstRow="1" w:lastRow="0" w:firstColumn="1" w:lastColumn="0" w:noHBand="0" w:noVBand="1"/>
      </w:tblPr>
      <w:tblGrid>
        <w:gridCol w:w="1876"/>
        <w:gridCol w:w="2726"/>
        <w:gridCol w:w="3556"/>
        <w:gridCol w:w="1476"/>
      </w:tblGrid>
      <w:tr w:rsidR="004622B9" w:rsidRPr="00E04209" w14:paraId="1BECC51A" w14:textId="77777777" w:rsidTr="00462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hideMark/>
          </w:tcPr>
          <w:p w14:paraId="5F19361D" w14:textId="77777777" w:rsidR="004622B9" w:rsidRPr="00E04209" w:rsidRDefault="004622B9" w:rsidP="005871B1">
            <w:r w:rsidRPr="00E04209">
              <w:t xml:space="preserve">Location </w:t>
            </w:r>
          </w:p>
        </w:tc>
        <w:tc>
          <w:tcPr>
            <w:tcW w:w="2891" w:type="dxa"/>
            <w:hideMark/>
          </w:tcPr>
          <w:p w14:paraId="653DE547" w14:textId="77777777" w:rsidR="004622B9" w:rsidRPr="00E04209" w:rsidRDefault="004622B9" w:rsidP="005871B1">
            <w:pPr>
              <w:cnfStyle w:val="100000000000" w:firstRow="1" w:lastRow="0" w:firstColumn="0" w:lastColumn="0" w:oddVBand="0" w:evenVBand="0" w:oddHBand="0" w:evenHBand="0" w:firstRowFirstColumn="0" w:firstRowLastColumn="0" w:lastRowFirstColumn="0" w:lastRowLastColumn="0"/>
            </w:pPr>
            <w:r w:rsidRPr="00E04209">
              <w:t xml:space="preserve">Facility </w:t>
            </w:r>
          </w:p>
          <w:p w14:paraId="1291C078" w14:textId="77777777" w:rsidR="004622B9" w:rsidRPr="00E04209" w:rsidRDefault="004622B9" w:rsidP="005871B1">
            <w:pPr>
              <w:cnfStyle w:val="100000000000" w:firstRow="1" w:lastRow="0" w:firstColumn="0" w:lastColumn="0" w:oddVBand="0" w:evenVBand="0" w:oddHBand="0" w:evenHBand="0" w:firstRowFirstColumn="0" w:firstRowLastColumn="0" w:lastRowFirstColumn="0" w:lastRowLastColumn="0"/>
            </w:pPr>
            <w:r w:rsidRPr="00E04209">
              <w:t xml:space="preserve">Kindergarten </w:t>
            </w:r>
          </w:p>
        </w:tc>
        <w:tc>
          <w:tcPr>
            <w:tcW w:w="3827" w:type="dxa"/>
            <w:hideMark/>
          </w:tcPr>
          <w:p w14:paraId="7C916FBE" w14:textId="77777777" w:rsidR="004622B9" w:rsidRPr="00E04209" w:rsidRDefault="004622B9" w:rsidP="005871B1">
            <w:pPr>
              <w:cnfStyle w:val="100000000000" w:firstRow="1" w:lastRow="0" w:firstColumn="0" w:lastColumn="0" w:oddVBand="0" w:evenVBand="0" w:oddHBand="0" w:evenHBand="0" w:firstRowFirstColumn="0" w:firstRowLastColumn="0" w:lastRowFirstColumn="0" w:lastRowLastColumn="0"/>
            </w:pPr>
            <w:r w:rsidRPr="00E04209">
              <w:t xml:space="preserve">Services </w:t>
            </w:r>
          </w:p>
        </w:tc>
        <w:tc>
          <w:tcPr>
            <w:tcW w:w="992" w:type="dxa"/>
            <w:hideMark/>
          </w:tcPr>
          <w:p w14:paraId="7278B60B" w14:textId="77777777" w:rsidR="004622B9" w:rsidRPr="00E04209" w:rsidRDefault="004622B9" w:rsidP="005871B1">
            <w:pPr>
              <w:cnfStyle w:val="100000000000" w:firstRow="1" w:lastRow="0" w:firstColumn="0" w:lastColumn="0" w:oddVBand="0" w:evenVBand="0" w:oddHBand="0" w:evenHBand="0" w:firstRowFirstColumn="0" w:firstRowLastColumn="0" w:lastRowFirstColumn="0" w:lastRowLastColumn="0"/>
            </w:pPr>
            <w:r w:rsidRPr="00E04209">
              <w:t xml:space="preserve">Kindergarten capacity </w:t>
            </w:r>
          </w:p>
        </w:tc>
      </w:tr>
      <w:tr w:rsidR="004622B9" w:rsidRPr="00E04209" w14:paraId="50B90677" w14:textId="77777777" w:rsidTr="004622B9">
        <w:tc>
          <w:tcPr>
            <w:cnfStyle w:val="001000000000" w:firstRow="0" w:lastRow="0" w:firstColumn="1" w:lastColumn="0" w:oddVBand="0" w:evenVBand="0" w:oddHBand="0" w:evenHBand="0" w:firstRowFirstColumn="0" w:firstRowLastColumn="0" w:lastRowFirstColumn="0" w:lastRowLastColumn="0"/>
            <w:tcW w:w="1924" w:type="dxa"/>
            <w:hideMark/>
          </w:tcPr>
          <w:p w14:paraId="655228B8" w14:textId="77777777" w:rsidR="004622B9" w:rsidRPr="00E04209" w:rsidRDefault="004622B9" w:rsidP="005871B1">
            <w:r w:rsidRPr="00E04209">
              <w:t xml:space="preserve">Bannockburn South-east </w:t>
            </w:r>
          </w:p>
        </w:tc>
        <w:tc>
          <w:tcPr>
            <w:tcW w:w="2891" w:type="dxa"/>
            <w:hideMark/>
          </w:tcPr>
          <w:p w14:paraId="1BF1167A" w14:textId="77777777" w:rsidR="004622B9" w:rsidRPr="00E04209" w:rsidRDefault="004622B9" w:rsidP="005871B1">
            <w:pPr>
              <w:cnfStyle w:val="000000000000" w:firstRow="0" w:lastRow="0" w:firstColumn="0" w:lastColumn="0" w:oddVBand="0" w:evenVBand="0" w:oddHBand="0" w:evenHBand="0" w:firstRowFirstColumn="0" w:firstRowLastColumn="0" w:lastRowFirstColumn="0" w:lastRowLastColumn="0"/>
            </w:pPr>
            <w:r w:rsidRPr="00E04209">
              <w:t xml:space="preserve">Community Centre (adjacent to Primary School site) </w:t>
            </w:r>
          </w:p>
        </w:tc>
        <w:tc>
          <w:tcPr>
            <w:tcW w:w="3827" w:type="dxa"/>
            <w:hideMark/>
          </w:tcPr>
          <w:p w14:paraId="0AF814EC" w14:textId="77777777" w:rsidR="004622B9" w:rsidRPr="00E04209" w:rsidRDefault="004622B9" w:rsidP="005871B1">
            <w:pPr>
              <w:cnfStyle w:val="000000000000" w:firstRow="0" w:lastRow="0" w:firstColumn="0" w:lastColumn="0" w:oddVBand="0" w:evenVBand="0" w:oddHBand="0" w:evenHBand="0" w:firstRowFirstColumn="0" w:firstRowLastColumn="0" w:lastRowFirstColumn="0" w:lastRowLastColumn="0"/>
            </w:pPr>
            <w:r w:rsidRPr="00E04209">
              <w:t xml:space="preserve">Sessional Kindergarten 3 rooms + Maternal and Child Health consultations rooms + Allied Health accessible Consult rooms + community space. </w:t>
            </w:r>
          </w:p>
        </w:tc>
        <w:tc>
          <w:tcPr>
            <w:tcW w:w="992" w:type="dxa"/>
            <w:hideMark/>
          </w:tcPr>
          <w:p w14:paraId="6A4769F7" w14:textId="77777777" w:rsidR="004622B9" w:rsidRPr="00E04209" w:rsidRDefault="004622B9" w:rsidP="005871B1">
            <w:pPr>
              <w:cnfStyle w:val="000000000000" w:firstRow="0" w:lastRow="0" w:firstColumn="0" w:lastColumn="0" w:oddVBand="0" w:evenVBand="0" w:oddHBand="0" w:evenHBand="0" w:firstRowFirstColumn="0" w:firstRowLastColumn="0" w:lastRowFirstColumn="0" w:lastRowLastColumn="0"/>
            </w:pPr>
            <w:r w:rsidRPr="00E04209">
              <w:t>99</w:t>
            </w:r>
          </w:p>
        </w:tc>
      </w:tr>
      <w:tr w:rsidR="004622B9" w:rsidRPr="00E04209" w14:paraId="7C88254D" w14:textId="77777777" w:rsidTr="004622B9">
        <w:tc>
          <w:tcPr>
            <w:cnfStyle w:val="001000000000" w:firstRow="0" w:lastRow="0" w:firstColumn="1" w:lastColumn="0" w:oddVBand="0" w:evenVBand="0" w:oddHBand="0" w:evenHBand="0" w:firstRowFirstColumn="0" w:firstRowLastColumn="0" w:lastRowFirstColumn="0" w:lastRowLastColumn="0"/>
            <w:tcW w:w="1924" w:type="dxa"/>
            <w:hideMark/>
          </w:tcPr>
          <w:p w14:paraId="6539E5FC" w14:textId="77777777" w:rsidR="004622B9" w:rsidRPr="00E04209" w:rsidRDefault="004622B9" w:rsidP="005871B1">
            <w:r w:rsidRPr="00E04209">
              <w:t>Bannockburn South-east</w:t>
            </w:r>
          </w:p>
        </w:tc>
        <w:tc>
          <w:tcPr>
            <w:tcW w:w="2891" w:type="dxa"/>
            <w:hideMark/>
          </w:tcPr>
          <w:p w14:paraId="7938DDD1" w14:textId="77777777" w:rsidR="004622B9" w:rsidRPr="00E04209" w:rsidRDefault="004622B9" w:rsidP="005871B1">
            <w:pPr>
              <w:cnfStyle w:val="000000000000" w:firstRow="0" w:lastRow="0" w:firstColumn="0" w:lastColumn="0" w:oddVBand="0" w:evenVBand="0" w:oddHBand="0" w:evenHBand="0" w:firstRowFirstColumn="0" w:firstRowLastColumn="0" w:lastRowFirstColumn="0" w:lastRowLastColumn="0"/>
            </w:pPr>
            <w:r w:rsidRPr="00E04209">
              <w:t>Government Primary School incl KOSS</w:t>
            </w:r>
          </w:p>
        </w:tc>
        <w:tc>
          <w:tcPr>
            <w:tcW w:w="3827" w:type="dxa"/>
            <w:hideMark/>
          </w:tcPr>
          <w:p w14:paraId="15A2A300" w14:textId="77777777" w:rsidR="004622B9" w:rsidRPr="00E04209" w:rsidRDefault="004622B9" w:rsidP="005871B1">
            <w:pPr>
              <w:cnfStyle w:val="000000000000" w:firstRow="0" w:lastRow="0" w:firstColumn="0" w:lastColumn="0" w:oddVBand="0" w:evenVBand="0" w:oddHBand="0" w:evenHBand="0" w:firstRowFirstColumn="0" w:firstRowLastColumn="0" w:lastRowFirstColumn="0" w:lastRowLastColumn="0"/>
            </w:pPr>
            <w:r w:rsidRPr="00E04209">
              <w:t xml:space="preserve">3 sessional kindergarten rooms </w:t>
            </w:r>
          </w:p>
        </w:tc>
        <w:tc>
          <w:tcPr>
            <w:tcW w:w="992" w:type="dxa"/>
            <w:hideMark/>
          </w:tcPr>
          <w:p w14:paraId="1B53E515" w14:textId="77777777" w:rsidR="004622B9" w:rsidRPr="00E04209" w:rsidRDefault="004622B9" w:rsidP="005871B1">
            <w:pPr>
              <w:cnfStyle w:val="000000000000" w:firstRow="0" w:lastRow="0" w:firstColumn="0" w:lastColumn="0" w:oddVBand="0" w:evenVBand="0" w:oddHBand="0" w:evenHBand="0" w:firstRowFirstColumn="0" w:firstRowLastColumn="0" w:lastRowFirstColumn="0" w:lastRowLastColumn="0"/>
            </w:pPr>
            <w:r w:rsidRPr="00E04209">
              <w:t>99</w:t>
            </w:r>
          </w:p>
        </w:tc>
      </w:tr>
      <w:tr w:rsidR="004622B9" w:rsidRPr="00E04209" w14:paraId="7460533D" w14:textId="77777777" w:rsidTr="004622B9">
        <w:tc>
          <w:tcPr>
            <w:cnfStyle w:val="001000000000" w:firstRow="0" w:lastRow="0" w:firstColumn="1" w:lastColumn="0" w:oddVBand="0" w:evenVBand="0" w:oddHBand="0" w:evenHBand="0" w:firstRowFirstColumn="0" w:firstRowLastColumn="0" w:lastRowFirstColumn="0" w:lastRowLastColumn="0"/>
            <w:tcW w:w="1924" w:type="dxa"/>
            <w:hideMark/>
          </w:tcPr>
          <w:p w14:paraId="0E0BF08A" w14:textId="77777777" w:rsidR="004622B9" w:rsidRPr="00E04209" w:rsidRDefault="004622B9" w:rsidP="005871B1">
            <w:r w:rsidRPr="00E04209">
              <w:t>Bannockburn South-east</w:t>
            </w:r>
          </w:p>
        </w:tc>
        <w:tc>
          <w:tcPr>
            <w:tcW w:w="2891" w:type="dxa"/>
            <w:hideMark/>
          </w:tcPr>
          <w:p w14:paraId="7B179175" w14:textId="77777777" w:rsidR="004622B9" w:rsidRPr="00E04209" w:rsidRDefault="004622B9" w:rsidP="005871B1">
            <w:pPr>
              <w:cnfStyle w:val="000000000000" w:firstRow="0" w:lastRow="0" w:firstColumn="0" w:lastColumn="0" w:oddVBand="0" w:evenVBand="0" w:oddHBand="0" w:evenHBand="0" w:firstRowFirstColumn="0" w:firstRowLastColumn="0" w:lastRowFirstColumn="0" w:lastRowLastColumn="0"/>
            </w:pPr>
            <w:r w:rsidRPr="00E04209">
              <w:t>Government Primary School incl KOSS</w:t>
            </w:r>
          </w:p>
        </w:tc>
        <w:tc>
          <w:tcPr>
            <w:tcW w:w="3827" w:type="dxa"/>
            <w:hideMark/>
          </w:tcPr>
          <w:p w14:paraId="52341F9A" w14:textId="77777777" w:rsidR="004622B9" w:rsidRPr="00E04209" w:rsidRDefault="004622B9" w:rsidP="005871B1">
            <w:pPr>
              <w:cnfStyle w:val="000000000000" w:firstRow="0" w:lastRow="0" w:firstColumn="0" w:lastColumn="0" w:oddVBand="0" w:evenVBand="0" w:oddHBand="0" w:evenHBand="0" w:firstRowFirstColumn="0" w:firstRowLastColumn="0" w:lastRowFirstColumn="0" w:lastRowLastColumn="0"/>
            </w:pPr>
            <w:r w:rsidRPr="00E04209">
              <w:t>3 sessional kindergarten rooms</w:t>
            </w:r>
          </w:p>
        </w:tc>
        <w:tc>
          <w:tcPr>
            <w:tcW w:w="992" w:type="dxa"/>
            <w:hideMark/>
          </w:tcPr>
          <w:p w14:paraId="34AD3894" w14:textId="77777777" w:rsidR="004622B9" w:rsidRPr="00E04209" w:rsidRDefault="004622B9" w:rsidP="005871B1">
            <w:pPr>
              <w:cnfStyle w:val="000000000000" w:firstRow="0" w:lastRow="0" w:firstColumn="0" w:lastColumn="0" w:oddVBand="0" w:evenVBand="0" w:oddHBand="0" w:evenHBand="0" w:firstRowFirstColumn="0" w:firstRowLastColumn="0" w:lastRowFirstColumn="0" w:lastRowLastColumn="0"/>
            </w:pPr>
            <w:r w:rsidRPr="00E04209">
              <w:t>99</w:t>
            </w:r>
          </w:p>
        </w:tc>
      </w:tr>
    </w:tbl>
    <w:p w14:paraId="2E664452" w14:textId="77777777" w:rsidR="004622B9" w:rsidRPr="00E04209" w:rsidRDefault="004622B9" w:rsidP="004622B9">
      <w:pPr>
        <w:rPr>
          <w:rFonts w:ascii="Arial" w:eastAsia="Arial" w:hAnsi="Arial" w:cs="Arial"/>
        </w:rPr>
      </w:pPr>
    </w:p>
    <w:p w14:paraId="2457CCB1" w14:textId="77777777" w:rsidR="004622B9" w:rsidRPr="00E04209" w:rsidRDefault="004622B9" w:rsidP="004622B9">
      <w:pPr>
        <w:rPr>
          <w:rFonts w:ascii="Arial" w:eastAsia="Arial" w:hAnsi="Arial" w:cs="Arial"/>
        </w:rPr>
      </w:pPr>
      <w:r w:rsidRPr="00E04209">
        <w:rPr>
          <w:rFonts w:ascii="Arial" w:eastAsia="Arial" w:hAnsi="Arial" w:cs="Arial"/>
        </w:rPr>
        <w:t xml:space="preserve">The Bannockburn South-east Community Centre is considered the priority project within this suite of developments and is expected to </w:t>
      </w:r>
      <w:r>
        <w:rPr>
          <w:rFonts w:ascii="Arial" w:eastAsia="Arial" w:hAnsi="Arial" w:cs="Arial"/>
        </w:rPr>
        <w:t xml:space="preserve">commence </w:t>
      </w:r>
      <w:r w:rsidRPr="00E04209">
        <w:rPr>
          <w:rFonts w:ascii="Arial" w:eastAsia="Arial" w:hAnsi="Arial" w:cs="Arial"/>
        </w:rPr>
        <w:t xml:space="preserve">by 2030.  However, it will not meet the earlier demand emerging in Bannockburn due to Pre-Prep reform.  The current 50-place sessional kindergarten facility in Bannockburn </w:t>
      </w:r>
      <w:r>
        <w:rPr>
          <w:rFonts w:ascii="Arial" w:eastAsia="Arial" w:hAnsi="Arial" w:cs="Arial"/>
        </w:rPr>
        <w:t>is not large enough to address the sessional need of the local community.</w:t>
      </w:r>
    </w:p>
    <w:p w14:paraId="5754600A" w14:textId="35B0C37B" w:rsidR="004622B9" w:rsidRPr="00E04209" w:rsidRDefault="004622B9" w:rsidP="004622B9">
      <w:pPr>
        <w:rPr>
          <w:rFonts w:ascii="Arial" w:eastAsia="Arial" w:hAnsi="Arial" w:cs="Arial"/>
        </w:rPr>
      </w:pPr>
      <w:r>
        <w:rPr>
          <w:rFonts w:ascii="Arial" w:eastAsia="Arial" w:hAnsi="Arial" w:cs="Arial"/>
        </w:rPr>
        <w:t xml:space="preserve">Golden Plains Shire </w:t>
      </w:r>
      <w:r w:rsidR="00552DC7">
        <w:rPr>
          <w:rFonts w:ascii="Arial" w:eastAsia="Arial" w:hAnsi="Arial" w:cs="Arial"/>
        </w:rPr>
        <w:t>C</w:t>
      </w:r>
      <w:r>
        <w:rPr>
          <w:rFonts w:ascii="Arial" w:eastAsia="Arial" w:hAnsi="Arial" w:cs="Arial"/>
        </w:rPr>
        <w:t>ouncil considers that a</w:t>
      </w:r>
      <w:r w:rsidRPr="00E04209">
        <w:rPr>
          <w:rFonts w:ascii="Arial" w:eastAsia="Arial" w:hAnsi="Arial" w:cs="Arial"/>
        </w:rPr>
        <w:t xml:space="preserve"> Central Registration policy for sessional </w:t>
      </w:r>
      <w:r>
        <w:rPr>
          <w:rFonts w:ascii="Arial" w:eastAsia="Arial" w:hAnsi="Arial" w:cs="Arial"/>
        </w:rPr>
        <w:t>k</w:t>
      </w:r>
      <w:r w:rsidRPr="00E04209">
        <w:rPr>
          <w:rFonts w:ascii="Arial" w:eastAsia="Arial" w:hAnsi="Arial" w:cs="Arial"/>
        </w:rPr>
        <w:t xml:space="preserve">indergarten which prioritises enrolments for Golden Plains residents </w:t>
      </w:r>
      <w:r>
        <w:rPr>
          <w:rFonts w:ascii="Arial" w:eastAsia="Arial" w:hAnsi="Arial" w:cs="Arial"/>
        </w:rPr>
        <w:t>over out-of-municipality children to be undesirable.</w:t>
      </w:r>
      <w:r w:rsidRPr="00E04209">
        <w:rPr>
          <w:rFonts w:ascii="Arial" w:eastAsia="Arial" w:hAnsi="Arial" w:cs="Arial"/>
        </w:rPr>
        <w:t xml:space="preserve"> </w:t>
      </w:r>
      <w:r>
        <w:rPr>
          <w:rFonts w:ascii="Arial" w:eastAsia="Arial" w:hAnsi="Arial" w:cs="Arial"/>
        </w:rPr>
        <w:t>Therefore, children</w:t>
      </w:r>
      <w:r w:rsidRPr="00E04209">
        <w:rPr>
          <w:rFonts w:ascii="Arial" w:eastAsia="Arial" w:hAnsi="Arial" w:cs="Arial"/>
        </w:rPr>
        <w:t xml:space="preserve"> residing in neighbouring municipalities</w:t>
      </w:r>
      <w:r>
        <w:rPr>
          <w:rFonts w:ascii="Arial" w:eastAsia="Arial" w:hAnsi="Arial" w:cs="Arial"/>
        </w:rPr>
        <w:t xml:space="preserve"> could produce unexpected demand in Golden Plains Shire, particularly if the children are from eligible Priority of Access cohorts or in municipalities which have a later Pre-prep roll-out than Golden Plains Shire.</w:t>
      </w:r>
    </w:p>
    <w:p w14:paraId="5AF5533F" w14:textId="77777777" w:rsidR="004622B9" w:rsidRPr="00E04209" w:rsidRDefault="004622B9" w:rsidP="004622B9">
      <w:pPr>
        <w:rPr>
          <w:rFonts w:ascii="Arial" w:eastAsia="Arial" w:hAnsi="Arial" w:cs="Arial"/>
        </w:rPr>
      </w:pPr>
    </w:p>
    <w:p w14:paraId="10877C25" w14:textId="77777777" w:rsidR="004622B9" w:rsidRPr="00E04209" w:rsidRDefault="004622B9" w:rsidP="004622B9">
      <w:pPr>
        <w:rPr>
          <w:rFonts w:ascii="Arial" w:eastAsia="Arial" w:hAnsi="Arial" w:cs="Arial"/>
          <w:b/>
          <w:bCs/>
        </w:rPr>
      </w:pPr>
      <w:r>
        <w:rPr>
          <w:rFonts w:ascii="Arial" w:eastAsia="Arial" w:hAnsi="Arial" w:cs="Arial"/>
          <w:b/>
          <w:bCs/>
        </w:rPr>
        <w:t>Golden Plains Shire Immediate</w:t>
      </w:r>
      <w:r w:rsidRPr="00E04209">
        <w:rPr>
          <w:rFonts w:ascii="Arial" w:eastAsia="Arial" w:hAnsi="Arial" w:cs="Arial"/>
          <w:b/>
          <w:bCs/>
        </w:rPr>
        <w:t xml:space="preserve"> Priority Communities</w:t>
      </w:r>
    </w:p>
    <w:p w14:paraId="38B24C44" w14:textId="77777777" w:rsidR="004622B9" w:rsidRPr="00E04209" w:rsidRDefault="004622B9" w:rsidP="004622B9">
      <w:pPr>
        <w:spacing w:line="256" w:lineRule="auto"/>
        <w:rPr>
          <w:rFonts w:ascii="Arial" w:eastAsia="Arial" w:hAnsi="Arial" w:cs="Arial"/>
        </w:rPr>
      </w:pPr>
      <w:r w:rsidRPr="00E04209">
        <w:rPr>
          <w:rFonts w:ascii="Arial" w:eastAsia="Arial" w:hAnsi="Arial" w:cs="Arial"/>
          <w:b/>
          <w:bCs/>
          <w:u w:val="single"/>
        </w:rPr>
        <w:t xml:space="preserve">Inverleigh. </w:t>
      </w:r>
      <w:r w:rsidRPr="00E04209">
        <w:rPr>
          <w:rFonts w:ascii="Arial" w:eastAsia="Arial" w:hAnsi="Arial" w:cs="Arial"/>
        </w:rPr>
        <w:t xml:space="preserve">The heritage-listed single room Council owned Early Learning Centre in Inverleigh is already under </w:t>
      </w:r>
      <w:r>
        <w:rPr>
          <w:rFonts w:ascii="Arial" w:eastAsia="Arial" w:hAnsi="Arial" w:cs="Arial"/>
        </w:rPr>
        <w:t>pressure to meet the needs of the community</w:t>
      </w:r>
      <w:r w:rsidRPr="00E04209">
        <w:rPr>
          <w:rFonts w:ascii="Arial" w:eastAsia="Arial" w:hAnsi="Arial" w:cs="Arial"/>
        </w:rPr>
        <w:t xml:space="preserve">.  The 33-place facility currently has 66 children enrolled. The introduction of 15 hours of 3--year-old kindergarten, increased Pre-Prep hours plus a limited hours care program providing 19 places, one day per week is beyond the capacity for this site. </w:t>
      </w:r>
    </w:p>
    <w:p w14:paraId="2B24A8B7" w14:textId="77777777" w:rsidR="004622B9" w:rsidRPr="00E04209" w:rsidRDefault="004622B9" w:rsidP="004622B9">
      <w:pPr>
        <w:rPr>
          <w:rFonts w:ascii="Arial" w:eastAsia="Arial" w:hAnsi="Arial" w:cs="Arial"/>
        </w:rPr>
      </w:pPr>
      <w:r w:rsidRPr="00E04209">
        <w:rPr>
          <w:rFonts w:ascii="Arial" w:eastAsia="Arial" w:hAnsi="Arial" w:cs="Arial"/>
        </w:rPr>
        <w:t xml:space="preserve">Council will continue to advocate for land and funding through the Building Blocks Partnership Agreement, working with the Department of Energy, Environment and Climate Action and the Victorian School Building Authority to secure a new Early Learning Centre within the next 24 months. Although some families will travel to </w:t>
      </w:r>
      <w:proofErr w:type="spellStart"/>
      <w:r w:rsidRPr="00E04209">
        <w:rPr>
          <w:rFonts w:ascii="Arial" w:eastAsia="Arial" w:hAnsi="Arial" w:cs="Arial"/>
        </w:rPr>
        <w:t>Teesdale</w:t>
      </w:r>
      <w:proofErr w:type="spellEnd"/>
      <w:r w:rsidRPr="00E04209">
        <w:rPr>
          <w:rFonts w:ascii="Arial" w:eastAsia="Arial" w:hAnsi="Arial" w:cs="Arial"/>
        </w:rPr>
        <w:t xml:space="preserve"> to access the new Early Leaning Victoria ELCC (from 2026), this is not a travel path for community, and many will continue the longer commute to Bannockburn and outside the municipality.</w:t>
      </w:r>
    </w:p>
    <w:p w14:paraId="3869506B" w14:textId="77777777" w:rsidR="004622B9" w:rsidRPr="00E04209" w:rsidRDefault="004622B9" w:rsidP="004622B9">
      <w:pPr>
        <w:ind w:left="720"/>
        <w:contextualSpacing/>
        <w:rPr>
          <w:rFonts w:ascii="Arial" w:eastAsia="Arial" w:hAnsi="Arial" w:cs="Times New Roman"/>
        </w:rPr>
      </w:pPr>
    </w:p>
    <w:p w14:paraId="3B3EEDD7" w14:textId="77777777" w:rsidR="004622B9" w:rsidRPr="00E04209" w:rsidRDefault="004622B9" w:rsidP="004622B9">
      <w:pPr>
        <w:rPr>
          <w:rFonts w:ascii="Arial" w:eastAsia="Arial" w:hAnsi="Arial" w:cs="Arial"/>
        </w:rPr>
      </w:pPr>
      <w:proofErr w:type="spellStart"/>
      <w:r w:rsidRPr="00E04209">
        <w:rPr>
          <w:rFonts w:ascii="Arial" w:eastAsia="Arial" w:hAnsi="Arial" w:cs="Arial"/>
          <w:b/>
          <w:bCs/>
          <w:u w:val="single"/>
        </w:rPr>
        <w:t>Woady</w:t>
      </w:r>
      <w:proofErr w:type="spellEnd"/>
      <w:r w:rsidRPr="00E04209">
        <w:rPr>
          <w:rFonts w:ascii="Arial" w:eastAsia="Arial" w:hAnsi="Arial" w:cs="Arial"/>
          <w:b/>
          <w:bCs/>
          <w:u w:val="single"/>
        </w:rPr>
        <w:t xml:space="preserve"> </w:t>
      </w:r>
      <w:proofErr w:type="spellStart"/>
      <w:r w:rsidRPr="00E04209">
        <w:rPr>
          <w:rFonts w:ascii="Arial" w:eastAsia="Arial" w:hAnsi="Arial" w:cs="Arial"/>
          <w:b/>
          <w:bCs/>
          <w:u w:val="single"/>
        </w:rPr>
        <w:t>Yaloak</w:t>
      </w:r>
      <w:proofErr w:type="spellEnd"/>
      <w:r w:rsidRPr="00E04209">
        <w:rPr>
          <w:rFonts w:ascii="Arial" w:eastAsia="Arial" w:hAnsi="Arial" w:cs="Arial"/>
          <w:b/>
          <w:bCs/>
          <w:u w:val="single"/>
        </w:rPr>
        <w:t xml:space="preserve"> Kindergarten</w:t>
      </w:r>
      <w:r w:rsidRPr="00E04209">
        <w:rPr>
          <w:rFonts w:ascii="Arial" w:eastAsia="Arial" w:hAnsi="Arial" w:cs="Arial"/>
        </w:rPr>
        <w:t xml:space="preserve"> (Scarsdale) This is an ageing facility in need of redevelopment.  Expansion opportunities are limited by both land size and the requirements for a septic system upgrade. </w:t>
      </w:r>
    </w:p>
    <w:p w14:paraId="78372A31" w14:textId="77777777" w:rsidR="004622B9" w:rsidRPr="00E04209" w:rsidRDefault="004622B9" w:rsidP="004622B9">
      <w:pPr>
        <w:rPr>
          <w:rFonts w:ascii="Arial" w:eastAsia="Arial" w:hAnsi="Arial" w:cs="Arial"/>
        </w:rPr>
      </w:pPr>
      <w:r w:rsidRPr="00E04209">
        <w:rPr>
          <w:rFonts w:ascii="Arial" w:eastAsia="Arial" w:hAnsi="Arial" w:cs="Arial"/>
        </w:rPr>
        <w:t xml:space="preserve">A new, accessible, purpose-built kindergarten in this area would better serve families from Linton, Snake Valley, Newtown and Cape Clear, and would also relieve pressures on Haddon Kindergarten. </w:t>
      </w:r>
    </w:p>
    <w:p w14:paraId="775A98E0" w14:textId="77777777" w:rsidR="004622B9" w:rsidRPr="00E04209" w:rsidRDefault="004622B9" w:rsidP="004622B9">
      <w:pPr>
        <w:ind w:left="720"/>
        <w:contextualSpacing/>
        <w:rPr>
          <w:rFonts w:ascii="Arial" w:eastAsia="Arial" w:hAnsi="Arial" w:cs="Times New Roman"/>
        </w:rPr>
      </w:pPr>
    </w:p>
    <w:p w14:paraId="69A7CBF9" w14:textId="77777777" w:rsidR="004622B9" w:rsidRPr="00E04209" w:rsidRDefault="004622B9" w:rsidP="004622B9">
      <w:pPr>
        <w:rPr>
          <w:rFonts w:ascii="Arial" w:eastAsia="Arial" w:hAnsi="Arial" w:cs="Arial"/>
        </w:rPr>
      </w:pPr>
      <w:r w:rsidRPr="00E04209">
        <w:rPr>
          <w:rFonts w:ascii="Arial" w:eastAsia="Arial" w:hAnsi="Arial" w:cs="Arial"/>
          <w:b/>
          <w:bCs/>
          <w:u w:val="single"/>
        </w:rPr>
        <w:t>Bannockburn Sessional Kindergarten</w:t>
      </w:r>
      <w:r w:rsidRPr="00E04209">
        <w:rPr>
          <w:rFonts w:ascii="Arial" w:eastAsia="Arial" w:hAnsi="Arial" w:cs="Arial"/>
        </w:rPr>
        <w:t xml:space="preserve"> The current facility is at capacity.  Planning is underway to identify land for a new sessional kindergarten – a priority project within the next 24 months.</w:t>
      </w:r>
    </w:p>
    <w:p w14:paraId="6549005F" w14:textId="77777777" w:rsidR="004622B9" w:rsidRPr="00E04209" w:rsidRDefault="004622B9" w:rsidP="004622B9">
      <w:pPr>
        <w:rPr>
          <w:rFonts w:ascii="Arial" w:eastAsia="Arial" w:hAnsi="Arial" w:cs="Arial"/>
        </w:rPr>
      </w:pPr>
      <w:r w:rsidRPr="00E04209">
        <w:rPr>
          <w:rFonts w:ascii="Arial" w:eastAsia="Arial" w:hAnsi="Arial" w:cs="Arial"/>
        </w:rPr>
        <w:t xml:space="preserve">A proposal is being reviewed to extend the existing facility from 44 to 55 places. However, </w:t>
      </w:r>
      <w:r>
        <w:rPr>
          <w:rFonts w:ascii="Arial" w:eastAsia="Arial" w:hAnsi="Arial" w:cs="Arial"/>
        </w:rPr>
        <w:t>a</w:t>
      </w:r>
      <w:r w:rsidRPr="00E04209">
        <w:rPr>
          <w:rFonts w:ascii="Arial" w:eastAsia="Arial" w:hAnsi="Arial" w:cs="Arial"/>
        </w:rPr>
        <w:t xml:space="preserve"> new facility is preferred to accommodate ongoing growth. Immediate supply challenges are expected particularly for free sessional kindergarten places while the community continues to grow. </w:t>
      </w:r>
    </w:p>
    <w:p w14:paraId="3CA03273" w14:textId="77777777" w:rsidR="004622B9" w:rsidRPr="00E04209" w:rsidRDefault="004622B9" w:rsidP="004622B9">
      <w:pPr>
        <w:ind w:left="1440"/>
        <w:contextualSpacing/>
        <w:rPr>
          <w:rFonts w:ascii="Arial" w:eastAsia="Arial" w:hAnsi="Arial" w:cs="Times New Roman"/>
        </w:rPr>
      </w:pPr>
    </w:p>
    <w:p w14:paraId="68BC3BDE" w14:textId="77777777" w:rsidR="004622B9" w:rsidRPr="00E04209" w:rsidRDefault="004622B9" w:rsidP="004622B9">
      <w:pPr>
        <w:rPr>
          <w:rFonts w:ascii="Arial" w:eastAsia="Arial" w:hAnsi="Arial" w:cs="Arial"/>
        </w:rPr>
      </w:pPr>
      <w:r w:rsidRPr="00E04209">
        <w:rPr>
          <w:rFonts w:ascii="Arial" w:eastAsia="Arial" w:hAnsi="Arial" w:cs="Arial"/>
          <w:b/>
          <w:bCs/>
          <w:u w:val="single"/>
        </w:rPr>
        <w:t xml:space="preserve">Bannockburn </w:t>
      </w:r>
      <w:proofErr w:type="gramStart"/>
      <w:r w:rsidRPr="00E04209">
        <w:rPr>
          <w:rFonts w:ascii="Arial" w:eastAsia="Arial" w:hAnsi="Arial" w:cs="Arial"/>
          <w:b/>
          <w:bCs/>
          <w:u w:val="single"/>
        </w:rPr>
        <w:t>South East</w:t>
      </w:r>
      <w:proofErr w:type="gramEnd"/>
      <w:r w:rsidRPr="00E04209">
        <w:rPr>
          <w:rFonts w:ascii="Arial" w:eastAsia="Arial" w:hAnsi="Arial" w:cs="Arial"/>
          <w:b/>
          <w:bCs/>
        </w:rPr>
        <w:t xml:space="preserve"> </w:t>
      </w:r>
      <w:r w:rsidRPr="00E04209">
        <w:rPr>
          <w:rFonts w:ascii="Arial" w:eastAsia="Arial" w:hAnsi="Arial" w:cs="Arial"/>
        </w:rPr>
        <w:t>As part of broader development planning, this precinct is likely to include three new Kindergarten facilities, the first of which is expected to be realised by 2030 (dependant on approvals and delivery of lots</w:t>
      </w:r>
      <w:r>
        <w:rPr>
          <w:rFonts w:ascii="Arial" w:eastAsia="Arial" w:hAnsi="Arial" w:cs="Arial"/>
        </w:rPr>
        <w:t>,</w:t>
      </w:r>
      <w:r w:rsidRPr="00E04209">
        <w:rPr>
          <w:rFonts w:ascii="Arial" w:eastAsia="Arial" w:hAnsi="Arial" w:cs="Arial"/>
        </w:rPr>
        <w:t xml:space="preserve"> which is developer and market led</w:t>
      </w:r>
      <w:r>
        <w:rPr>
          <w:rFonts w:ascii="Arial" w:eastAsia="Arial" w:hAnsi="Arial" w:cs="Arial"/>
        </w:rPr>
        <w:t>).</w:t>
      </w:r>
    </w:p>
    <w:p w14:paraId="1851A88A" w14:textId="77777777" w:rsidR="004622B9" w:rsidRPr="00E04209" w:rsidRDefault="004622B9" w:rsidP="004622B9">
      <w:pPr>
        <w:ind w:left="720"/>
        <w:contextualSpacing/>
        <w:rPr>
          <w:rFonts w:ascii="Arial" w:eastAsia="Arial" w:hAnsi="Arial" w:cs="Times New Roman"/>
        </w:rPr>
      </w:pPr>
    </w:p>
    <w:p w14:paraId="0FBB7766" w14:textId="77777777" w:rsidR="004622B9" w:rsidRPr="00E04209" w:rsidRDefault="004622B9" w:rsidP="004622B9">
      <w:pPr>
        <w:rPr>
          <w:rFonts w:ascii="Arial" w:eastAsia="Arial" w:hAnsi="Arial" w:cs="Arial"/>
        </w:rPr>
      </w:pPr>
      <w:r w:rsidRPr="00E04209">
        <w:rPr>
          <w:rFonts w:ascii="Arial" w:eastAsia="Arial" w:hAnsi="Arial" w:cs="Arial"/>
          <w:b/>
          <w:bCs/>
          <w:u w:val="single"/>
        </w:rPr>
        <w:t>Lethbridge</w:t>
      </w:r>
      <w:r w:rsidRPr="00E04209">
        <w:rPr>
          <w:rFonts w:ascii="Arial" w:eastAsia="Arial" w:hAnsi="Arial" w:cs="Arial"/>
          <w:b/>
          <w:bCs/>
        </w:rPr>
        <w:t xml:space="preserve"> </w:t>
      </w:r>
      <w:r w:rsidRPr="00E04209">
        <w:rPr>
          <w:rFonts w:ascii="Arial" w:eastAsia="Arial" w:hAnsi="Arial" w:cs="Arial"/>
        </w:rPr>
        <w:t xml:space="preserve">This growing community has a local primary school but no standalone funded Kindergarten. Families currently access services via: </w:t>
      </w:r>
    </w:p>
    <w:p w14:paraId="25E03F8D" w14:textId="77777777" w:rsidR="004622B9" w:rsidRPr="00E04209" w:rsidRDefault="004622B9" w:rsidP="006C7687">
      <w:pPr>
        <w:numPr>
          <w:ilvl w:val="0"/>
          <w:numId w:val="16"/>
        </w:numPr>
        <w:contextualSpacing/>
        <w:rPr>
          <w:rFonts w:ascii="Arial" w:eastAsia="Arial" w:hAnsi="Arial" w:cs="Times New Roman"/>
        </w:rPr>
      </w:pPr>
      <w:r w:rsidRPr="00E04209">
        <w:rPr>
          <w:rFonts w:ascii="Arial" w:eastAsia="Arial" w:hAnsi="Arial" w:cs="Times New Roman"/>
        </w:rPr>
        <w:t>Centre based Long Day Care in Bannockburn</w:t>
      </w:r>
    </w:p>
    <w:p w14:paraId="26F2C03E" w14:textId="77777777" w:rsidR="004622B9" w:rsidRPr="00E04209" w:rsidRDefault="004622B9" w:rsidP="006C7687">
      <w:pPr>
        <w:numPr>
          <w:ilvl w:val="0"/>
          <w:numId w:val="16"/>
        </w:numPr>
        <w:contextualSpacing/>
        <w:rPr>
          <w:rFonts w:ascii="Arial" w:eastAsia="Arial" w:hAnsi="Arial" w:cs="Times New Roman"/>
        </w:rPr>
      </w:pPr>
      <w:r w:rsidRPr="00E04209">
        <w:rPr>
          <w:rFonts w:ascii="Arial" w:eastAsia="Arial" w:hAnsi="Arial" w:cs="Times New Roman"/>
        </w:rPr>
        <w:t xml:space="preserve">Sessional (free) Kindergarten in Bannockburn, </w:t>
      </w:r>
      <w:proofErr w:type="spellStart"/>
      <w:r w:rsidRPr="00E04209">
        <w:rPr>
          <w:rFonts w:ascii="Arial" w:eastAsia="Arial" w:hAnsi="Arial" w:cs="Times New Roman"/>
        </w:rPr>
        <w:t>Teesdale</w:t>
      </w:r>
      <w:proofErr w:type="spellEnd"/>
      <w:r w:rsidRPr="00E04209">
        <w:rPr>
          <w:rFonts w:ascii="Arial" w:eastAsia="Arial" w:hAnsi="Arial" w:cs="Times New Roman"/>
        </w:rPr>
        <w:t xml:space="preserve"> or Meredith.  </w:t>
      </w:r>
    </w:p>
    <w:p w14:paraId="49C5D0F5" w14:textId="77777777" w:rsidR="004622B9" w:rsidRPr="00E04209" w:rsidRDefault="004622B9" w:rsidP="004622B9">
      <w:pPr>
        <w:rPr>
          <w:rFonts w:ascii="Arial" w:eastAsia="Arial" w:hAnsi="Arial" w:cs="Arial"/>
        </w:rPr>
      </w:pPr>
      <w:r>
        <w:rPr>
          <w:rFonts w:ascii="Arial" w:eastAsia="Arial" w:hAnsi="Arial" w:cs="Arial"/>
        </w:rPr>
        <w:t>T</w:t>
      </w:r>
      <w:r w:rsidRPr="00E04209">
        <w:rPr>
          <w:rFonts w:ascii="Arial" w:eastAsia="Arial" w:hAnsi="Arial" w:cs="Arial"/>
        </w:rPr>
        <w:t>hese communities are facing their own capacity issues. The Lethbridge community has advocated for local access to kindergarten for many years.  The current and projected population now supports the establishment of a two-room facility with flexible, rotational group models.</w:t>
      </w:r>
    </w:p>
    <w:p w14:paraId="44EE16F4" w14:textId="77777777" w:rsidR="004622B9" w:rsidRPr="00E04209" w:rsidRDefault="004622B9" w:rsidP="004622B9">
      <w:pPr>
        <w:rPr>
          <w:rFonts w:ascii="Arial" w:eastAsia="Arial" w:hAnsi="Arial" w:cs="Arial"/>
        </w:rPr>
      </w:pPr>
      <w:r w:rsidRPr="00E04209">
        <w:rPr>
          <w:rFonts w:ascii="Arial" w:eastAsia="Arial" w:hAnsi="Arial" w:cs="Arial"/>
        </w:rPr>
        <w:t xml:space="preserve"> </w:t>
      </w:r>
    </w:p>
    <w:p w14:paraId="7CF36135" w14:textId="77777777" w:rsidR="004622B9" w:rsidRPr="00E04209" w:rsidRDefault="004622B9" w:rsidP="004622B9">
      <w:pPr>
        <w:rPr>
          <w:rFonts w:ascii="Arial" w:eastAsia="Arial" w:hAnsi="Arial" w:cs="Arial"/>
          <w:b/>
          <w:bCs/>
          <w:u w:val="single"/>
        </w:rPr>
      </w:pPr>
      <w:r w:rsidRPr="00E04209">
        <w:rPr>
          <w:rFonts w:ascii="Arial" w:eastAsia="Arial" w:hAnsi="Arial" w:cs="Arial"/>
          <w:b/>
          <w:bCs/>
          <w:u w:val="single"/>
        </w:rPr>
        <w:t>Facility Fit for Purpose</w:t>
      </w:r>
    </w:p>
    <w:p w14:paraId="1FE534E7" w14:textId="77777777" w:rsidR="004622B9" w:rsidRPr="00E04209" w:rsidRDefault="004622B9" w:rsidP="004622B9">
      <w:pPr>
        <w:rPr>
          <w:rFonts w:ascii="Arial" w:eastAsia="Arial" w:hAnsi="Arial" w:cs="Arial"/>
        </w:rPr>
      </w:pPr>
      <w:r w:rsidRPr="00E04209">
        <w:rPr>
          <w:rFonts w:ascii="Arial" w:eastAsia="Arial" w:hAnsi="Arial" w:cs="Arial"/>
        </w:rPr>
        <w:t>Current Infrastructure condition assessments show varying levels of capacity and suitability across existing sites. This is an important factor when considering upgrades, new developments, or the decommissioning of older facilities.</w:t>
      </w:r>
    </w:p>
    <w:p w14:paraId="372B4521" w14:textId="77777777" w:rsidR="004622B9" w:rsidRPr="00E04209" w:rsidRDefault="004622B9" w:rsidP="004622B9">
      <w:pPr>
        <w:rPr>
          <w:rFonts w:ascii="Arial" w:eastAsia="Arial" w:hAnsi="Arial" w:cs="Arial"/>
        </w:rPr>
      </w:pPr>
      <w:r w:rsidRPr="00E04209">
        <w:rPr>
          <w:rFonts w:ascii="Arial" w:eastAsia="Arial" w:hAnsi="Arial" w:cs="Arial"/>
        </w:rPr>
        <w:t>Golden Plains Shire Council has undertaken internal reviews of its council-owned and/or managed early years assets, focussing on:</w:t>
      </w:r>
    </w:p>
    <w:p w14:paraId="1207DA35" w14:textId="77777777" w:rsidR="004622B9" w:rsidRDefault="004622B9" w:rsidP="004622B9">
      <w:pPr>
        <w:rPr>
          <w:rFonts w:ascii="Arial" w:eastAsia="Arial" w:hAnsi="Arial" w:cs="Arial"/>
        </w:rPr>
      </w:pPr>
      <w:r w:rsidRPr="00E04209">
        <w:rPr>
          <w:rFonts w:ascii="Arial" w:eastAsia="Arial" w:hAnsi="Arial" w:cs="Arial"/>
        </w:rPr>
        <w:t>Building conditions and compliance, Capacity relative to demand, Accessibility and Inclusivity, Adaptability to deliver Pre-Prep and extended hours, Integration potential with other services (i.e. MCH, allied health, family support).</w:t>
      </w:r>
    </w:p>
    <w:p w14:paraId="524AE737" w14:textId="77777777" w:rsidR="004622B9" w:rsidRDefault="004622B9" w:rsidP="004622B9">
      <w:pPr>
        <w:rPr>
          <w:rFonts w:ascii="Arial" w:eastAsia="Arial" w:hAnsi="Arial" w:cs="Arial"/>
        </w:rPr>
      </w:pPr>
      <w:r>
        <w:rPr>
          <w:rFonts w:ascii="Arial" w:eastAsia="Arial" w:hAnsi="Arial" w:cs="Arial"/>
        </w:rPr>
        <w:t xml:space="preserve">This review highlights the single room </w:t>
      </w:r>
      <w:proofErr w:type="spellStart"/>
      <w:r>
        <w:rPr>
          <w:rFonts w:ascii="Arial" w:eastAsia="Arial" w:hAnsi="Arial" w:cs="Arial"/>
        </w:rPr>
        <w:t>Woady</w:t>
      </w:r>
      <w:proofErr w:type="spellEnd"/>
      <w:r>
        <w:rPr>
          <w:rFonts w:ascii="Arial" w:eastAsia="Arial" w:hAnsi="Arial" w:cs="Arial"/>
        </w:rPr>
        <w:t xml:space="preserve"> </w:t>
      </w:r>
      <w:proofErr w:type="spellStart"/>
      <w:r>
        <w:rPr>
          <w:rFonts w:ascii="Arial" w:eastAsia="Arial" w:hAnsi="Arial" w:cs="Arial"/>
        </w:rPr>
        <w:t>Yaloak</w:t>
      </w:r>
      <w:proofErr w:type="spellEnd"/>
      <w:r>
        <w:rPr>
          <w:rFonts w:ascii="Arial" w:eastAsia="Arial" w:hAnsi="Arial" w:cs="Arial"/>
        </w:rPr>
        <w:t xml:space="preserve"> Kindergarten facility in Scarsdale to be prioritised for either significant refurbishment or relocation. </w:t>
      </w:r>
    </w:p>
    <w:p w14:paraId="1E568D2A" w14:textId="77777777" w:rsidR="007761E4" w:rsidRPr="00460789" w:rsidRDefault="007761E4" w:rsidP="004622B9">
      <w:pPr>
        <w:rPr>
          <w:rFonts w:ascii="Arial" w:eastAsia="Arial" w:hAnsi="Arial" w:cs="Arial"/>
        </w:rPr>
      </w:pPr>
    </w:p>
    <w:p w14:paraId="1E94F928" w14:textId="77777777" w:rsidR="004622B9" w:rsidRPr="00E04209" w:rsidRDefault="004622B9" w:rsidP="004622B9">
      <w:pPr>
        <w:rPr>
          <w:rFonts w:ascii="Arial" w:eastAsia="Arial" w:hAnsi="Arial" w:cs="Arial"/>
          <w:b/>
          <w:bCs/>
          <w:sz w:val="28"/>
          <w:szCs w:val="28"/>
          <w:lang w:val="en-US"/>
        </w:rPr>
      </w:pPr>
      <w:r w:rsidRPr="00E04209">
        <w:rPr>
          <w:rFonts w:ascii="Arial" w:eastAsia="Arial" w:hAnsi="Arial" w:cs="Arial"/>
          <w:b/>
          <w:bCs/>
          <w:sz w:val="28"/>
          <w:szCs w:val="28"/>
          <w:lang w:val="en-US"/>
        </w:rPr>
        <w:t>Key local geographic considerations or information relevant to Three-Year-Old Kindergarten and Pre-Prep</w:t>
      </w:r>
    </w:p>
    <w:p w14:paraId="542734A5" w14:textId="77777777" w:rsidR="004622B9" w:rsidRPr="00E04209" w:rsidRDefault="004622B9" w:rsidP="006C7687">
      <w:pPr>
        <w:numPr>
          <w:ilvl w:val="0"/>
          <w:numId w:val="17"/>
        </w:numPr>
        <w:spacing w:after="0"/>
        <w:contextualSpacing/>
        <w:rPr>
          <w:rFonts w:ascii="Arial" w:eastAsia="Arial" w:hAnsi="Arial" w:cs="Times New Roman"/>
        </w:rPr>
      </w:pPr>
      <w:r w:rsidRPr="00E04209">
        <w:rPr>
          <w:rFonts w:ascii="Arial" w:eastAsia="Arial" w:hAnsi="Arial" w:cs="Times New Roman"/>
          <w:b/>
          <w:bCs/>
        </w:rPr>
        <w:t>Workforce</w:t>
      </w:r>
      <w:r w:rsidRPr="00E04209">
        <w:rPr>
          <w:rFonts w:ascii="Arial" w:eastAsia="Arial" w:hAnsi="Arial" w:cs="Times New Roman"/>
        </w:rPr>
        <w:t xml:space="preserve"> supply remains one of the most significant challenges </w:t>
      </w:r>
      <w:r w:rsidRPr="0027142C">
        <w:rPr>
          <w:rFonts w:ascii="Arial" w:eastAsia="Arial" w:hAnsi="Arial" w:cs="Times New Roman"/>
        </w:rPr>
        <w:t xml:space="preserve">to maximising utilisation of infrastructure </w:t>
      </w:r>
      <w:r>
        <w:rPr>
          <w:rFonts w:ascii="Arial" w:eastAsia="Arial" w:hAnsi="Arial" w:cs="Times New Roman"/>
        </w:rPr>
        <w:t>as part of the Best Start Best Life reform</w:t>
      </w:r>
      <w:r w:rsidRPr="00E04209">
        <w:rPr>
          <w:rFonts w:ascii="Arial" w:eastAsia="Arial" w:hAnsi="Arial" w:cs="Times New Roman"/>
        </w:rPr>
        <w:t xml:space="preserve"> across the Shire.  Golden </w:t>
      </w:r>
      <w:r>
        <w:rPr>
          <w:rFonts w:ascii="Arial" w:eastAsia="Arial" w:hAnsi="Arial" w:cs="Times New Roman"/>
        </w:rPr>
        <w:t>P</w:t>
      </w:r>
      <w:r w:rsidRPr="00E04209">
        <w:rPr>
          <w:rFonts w:ascii="Arial" w:eastAsia="Arial" w:hAnsi="Arial" w:cs="Times New Roman"/>
        </w:rPr>
        <w:t>lains Shire Council and local Early Years Managers are actively responding through:</w:t>
      </w:r>
    </w:p>
    <w:p w14:paraId="7F1B71DC" w14:textId="77777777" w:rsidR="004622B9" w:rsidRPr="00E04209" w:rsidRDefault="004622B9" w:rsidP="006C7687">
      <w:pPr>
        <w:numPr>
          <w:ilvl w:val="0"/>
          <w:numId w:val="18"/>
        </w:numPr>
        <w:spacing w:after="0"/>
        <w:contextualSpacing/>
        <w:rPr>
          <w:rFonts w:ascii="Arial" w:eastAsia="Arial" w:hAnsi="Arial" w:cs="Times New Roman"/>
        </w:rPr>
      </w:pPr>
      <w:r w:rsidRPr="00E04209">
        <w:rPr>
          <w:rFonts w:ascii="Arial" w:eastAsia="Arial" w:hAnsi="Arial" w:cs="Times New Roman"/>
        </w:rPr>
        <w:t>Participation in State Government funded 5 Year Early Childhood Workforce Plans</w:t>
      </w:r>
    </w:p>
    <w:p w14:paraId="5AEBEF8B" w14:textId="77777777" w:rsidR="004622B9" w:rsidRPr="00E04209" w:rsidRDefault="004622B9" w:rsidP="006C7687">
      <w:pPr>
        <w:numPr>
          <w:ilvl w:val="0"/>
          <w:numId w:val="18"/>
        </w:numPr>
        <w:spacing w:after="0"/>
        <w:contextualSpacing/>
        <w:rPr>
          <w:rFonts w:ascii="Arial" w:eastAsia="Arial" w:hAnsi="Arial" w:cs="Times New Roman"/>
        </w:rPr>
      </w:pPr>
      <w:r w:rsidRPr="00E04209">
        <w:rPr>
          <w:rFonts w:ascii="Arial" w:eastAsia="Arial" w:hAnsi="Arial" w:cs="Times New Roman"/>
        </w:rPr>
        <w:t>Place-based approaches to attract and retain local staff</w:t>
      </w:r>
    </w:p>
    <w:p w14:paraId="2851939F" w14:textId="77777777" w:rsidR="004622B9" w:rsidRPr="00E04209" w:rsidRDefault="004622B9" w:rsidP="006C7687">
      <w:pPr>
        <w:numPr>
          <w:ilvl w:val="0"/>
          <w:numId w:val="18"/>
        </w:numPr>
        <w:spacing w:after="0"/>
        <w:contextualSpacing/>
        <w:rPr>
          <w:rFonts w:ascii="Arial" w:eastAsia="Arial" w:hAnsi="Arial" w:cs="Times New Roman"/>
        </w:rPr>
      </w:pPr>
      <w:r w:rsidRPr="00E04209">
        <w:rPr>
          <w:rFonts w:ascii="Arial" w:eastAsia="Arial" w:hAnsi="Arial" w:cs="Times New Roman"/>
        </w:rPr>
        <w:t>Initiatives to create flexible employment models</w:t>
      </w:r>
    </w:p>
    <w:p w14:paraId="5C98F25B" w14:textId="77777777" w:rsidR="004622B9" w:rsidRPr="00E04209" w:rsidRDefault="004622B9" w:rsidP="006C7687">
      <w:pPr>
        <w:numPr>
          <w:ilvl w:val="0"/>
          <w:numId w:val="18"/>
        </w:numPr>
        <w:spacing w:after="0"/>
        <w:contextualSpacing/>
        <w:rPr>
          <w:rFonts w:ascii="Arial" w:eastAsia="Arial" w:hAnsi="Arial" w:cs="Times New Roman"/>
        </w:rPr>
      </w:pPr>
      <w:r w:rsidRPr="00E04209">
        <w:rPr>
          <w:rFonts w:ascii="Arial" w:eastAsia="Arial" w:hAnsi="Arial" w:cs="Times New Roman"/>
        </w:rPr>
        <w:t>Promotion of local traineeship and graduate pathways</w:t>
      </w:r>
    </w:p>
    <w:p w14:paraId="729684B7" w14:textId="77777777" w:rsidR="004622B9" w:rsidRPr="00E04209" w:rsidRDefault="004622B9" w:rsidP="004622B9">
      <w:pPr>
        <w:spacing w:after="0"/>
        <w:ind w:left="1080"/>
        <w:contextualSpacing/>
        <w:rPr>
          <w:rFonts w:ascii="Arial" w:eastAsia="Arial" w:hAnsi="Arial" w:cs="Times New Roman"/>
        </w:rPr>
      </w:pPr>
    </w:p>
    <w:p w14:paraId="136E63C2" w14:textId="77777777" w:rsidR="004622B9" w:rsidRPr="00E04209" w:rsidRDefault="004622B9" w:rsidP="006C7687">
      <w:pPr>
        <w:numPr>
          <w:ilvl w:val="0"/>
          <w:numId w:val="17"/>
        </w:numPr>
        <w:spacing w:after="0"/>
        <w:contextualSpacing/>
        <w:rPr>
          <w:rFonts w:ascii="Arial" w:eastAsia="Arial" w:hAnsi="Arial" w:cs="Times New Roman"/>
        </w:rPr>
      </w:pPr>
      <w:r w:rsidRPr="00E04209">
        <w:rPr>
          <w:rFonts w:ascii="Arial" w:eastAsia="Arial" w:hAnsi="Arial" w:cs="Times New Roman"/>
          <w:b/>
          <w:bCs/>
        </w:rPr>
        <w:t xml:space="preserve">Co-located </w:t>
      </w:r>
      <w:r w:rsidRPr="00E04209">
        <w:rPr>
          <w:rFonts w:ascii="Arial" w:eastAsia="Arial" w:hAnsi="Arial" w:cs="Times New Roman"/>
        </w:rPr>
        <w:t>community hubs such as the Meredith Community Learning HUB and Bannockburn Family Services Centre have demonstrated success in:</w:t>
      </w:r>
    </w:p>
    <w:p w14:paraId="0CF5C5F2" w14:textId="77777777" w:rsidR="004622B9" w:rsidRPr="00E04209" w:rsidRDefault="004622B9" w:rsidP="006C7687">
      <w:pPr>
        <w:numPr>
          <w:ilvl w:val="0"/>
          <w:numId w:val="19"/>
        </w:numPr>
        <w:spacing w:after="0"/>
        <w:contextualSpacing/>
        <w:rPr>
          <w:rFonts w:ascii="Arial" w:eastAsia="Arial" w:hAnsi="Arial" w:cs="Times New Roman"/>
        </w:rPr>
      </w:pPr>
      <w:r w:rsidRPr="00E04209">
        <w:rPr>
          <w:rFonts w:ascii="Arial" w:eastAsia="Arial" w:hAnsi="Arial" w:cs="Times New Roman"/>
        </w:rPr>
        <w:t>Maximizing shared infrastructure</w:t>
      </w:r>
    </w:p>
    <w:p w14:paraId="4BB79ECB" w14:textId="77777777" w:rsidR="004622B9" w:rsidRPr="00E04209" w:rsidRDefault="004622B9" w:rsidP="006C7687">
      <w:pPr>
        <w:numPr>
          <w:ilvl w:val="0"/>
          <w:numId w:val="19"/>
        </w:numPr>
        <w:spacing w:after="0"/>
        <w:contextualSpacing/>
        <w:rPr>
          <w:rFonts w:ascii="Arial" w:eastAsia="Arial" w:hAnsi="Arial" w:cs="Times New Roman"/>
        </w:rPr>
      </w:pPr>
      <w:r w:rsidRPr="00E04209">
        <w:rPr>
          <w:rFonts w:ascii="Arial" w:eastAsia="Arial" w:hAnsi="Arial" w:cs="Times New Roman"/>
        </w:rPr>
        <w:t>Integrating wraparound services such as MCH and family support</w:t>
      </w:r>
    </w:p>
    <w:p w14:paraId="5E53AF54" w14:textId="77777777" w:rsidR="004622B9" w:rsidRPr="00E04209" w:rsidRDefault="004622B9" w:rsidP="006C7687">
      <w:pPr>
        <w:numPr>
          <w:ilvl w:val="0"/>
          <w:numId w:val="19"/>
        </w:numPr>
        <w:spacing w:after="0"/>
        <w:contextualSpacing/>
        <w:rPr>
          <w:rFonts w:ascii="Arial" w:eastAsia="Arial" w:hAnsi="Arial" w:cs="Times New Roman"/>
        </w:rPr>
      </w:pPr>
      <w:r w:rsidRPr="00E04209">
        <w:rPr>
          <w:rFonts w:ascii="Arial" w:eastAsia="Arial" w:hAnsi="Arial" w:cs="Times New Roman"/>
        </w:rPr>
        <w:t>Enhancing community accessibility</w:t>
      </w:r>
    </w:p>
    <w:p w14:paraId="4B7A24B3" w14:textId="77777777" w:rsidR="004622B9" w:rsidRPr="00E04209" w:rsidRDefault="004622B9" w:rsidP="004622B9">
      <w:pPr>
        <w:spacing w:after="0"/>
        <w:rPr>
          <w:rFonts w:ascii="Arial" w:eastAsia="Arial" w:hAnsi="Arial" w:cs="Arial"/>
        </w:rPr>
      </w:pPr>
    </w:p>
    <w:p w14:paraId="27DEB22F" w14:textId="77777777" w:rsidR="004622B9" w:rsidRPr="00E04209" w:rsidRDefault="004622B9" w:rsidP="006C7687">
      <w:pPr>
        <w:numPr>
          <w:ilvl w:val="0"/>
          <w:numId w:val="17"/>
        </w:numPr>
        <w:spacing w:after="0"/>
        <w:contextualSpacing/>
        <w:rPr>
          <w:rFonts w:ascii="Arial" w:eastAsia="Arial" w:hAnsi="Arial" w:cs="Times New Roman"/>
        </w:rPr>
      </w:pPr>
      <w:r w:rsidRPr="00E04209">
        <w:rPr>
          <w:rFonts w:ascii="Arial" w:eastAsia="Arial" w:hAnsi="Arial" w:cs="Times New Roman"/>
        </w:rPr>
        <w:t xml:space="preserve">Townships closer to Ballarat and Geelong (e.g. Bannockburn, Haddon) benefit from </w:t>
      </w:r>
      <w:r w:rsidRPr="00E04209">
        <w:rPr>
          <w:rFonts w:ascii="Arial" w:eastAsia="Arial" w:hAnsi="Arial" w:cs="Times New Roman"/>
          <w:b/>
          <w:bCs/>
        </w:rPr>
        <w:t>stronger workforce accessibility</w:t>
      </w:r>
      <w:r w:rsidRPr="00E04209">
        <w:rPr>
          <w:rFonts w:ascii="Arial" w:eastAsia="Arial" w:hAnsi="Arial" w:cs="Times New Roman"/>
        </w:rPr>
        <w:t xml:space="preserve"> and service integration. </w:t>
      </w:r>
      <w:r>
        <w:rPr>
          <w:rFonts w:ascii="Arial" w:eastAsia="Arial" w:hAnsi="Arial" w:cs="Times New Roman"/>
        </w:rPr>
        <w:t>I</w:t>
      </w:r>
      <w:r w:rsidRPr="00E04209">
        <w:rPr>
          <w:rFonts w:ascii="Arial" w:eastAsia="Arial" w:hAnsi="Arial" w:cs="Times New Roman"/>
        </w:rPr>
        <w:t>n contrast, rural and more isolated communities such as Rokewood, Linton, Meredith and Napoleons face:</w:t>
      </w:r>
    </w:p>
    <w:p w14:paraId="25666FAC" w14:textId="77777777" w:rsidR="004622B9" w:rsidRPr="00E04209" w:rsidRDefault="004622B9" w:rsidP="006C7687">
      <w:pPr>
        <w:numPr>
          <w:ilvl w:val="0"/>
          <w:numId w:val="19"/>
        </w:numPr>
        <w:spacing w:after="0"/>
        <w:contextualSpacing/>
        <w:rPr>
          <w:rFonts w:ascii="Arial" w:eastAsia="Arial" w:hAnsi="Arial" w:cs="Times New Roman"/>
        </w:rPr>
      </w:pPr>
      <w:r w:rsidRPr="00E04209">
        <w:rPr>
          <w:rFonts w:ascii="Arial" w:eastAsia="Arial" w:hAnsi="Arial" w:cs="Times New Roman"/>
        </w:rPr>
        <w:t>Smaller populations</w:t>
      </w:r>
    </w:p>
    <w:p w14:paraId="65D6CE9B" w14:textId="77777777" w:rsidR="004622B9" w:rsidRPr="00E04209" w:rsidRDefault="004622B9" w:rsidP="006C7687">
      <w:pPr>
        <w:numPr>
          <w:ilvl w:val="0"/>
          <w:numId w:val="19"/>
        </w:numPr>
        <w:spacing w:after="0"/>
        <w:contextualSpacing/>
        <w:rPr>
          <w:rFonts w:ascii="Arial" w:eastAsia="Arial" w:hAnsi="Arial" w:cs="Times New Roman"/>
        </w:rPr>
      </w:pPr>
      <w:r w:rsidRPr="00E04209">
        <w:rPr>
          <w:rFonts w:ascii="Arial" w:eastAsia="Arial" w:hAnsi="Arial" w:cs="Times New Roman"/>
        </w:rPr>
        <w:t xml:space="preserve">Limited infrastructure </w:t>
      </w:r>
    </w:p>
    <w:p w14:paraId="7CC10831" w14:textId="77777777" w:rsidR="004622B9" w:rsidRPr="00E04209" w:rsidRDefault="004622B9" w:rsidP="006C7687">
      <w:pPr>
        <w:numPr>
          <w:ilvl w:val="0"/>
          <w:numId w:val="19"/>
        </w:numPr>
        <w:spacing w:after="0"/>
        <w:contextualSpacing/>
        <w:rPr>
          <w:rFonts w:ascii="Arial" w:eastAsia="Arial" w:hAnsi="Arial" w:cs="Times New Roman"/>
        </w:rPr>
      </w:pPr>
      <w:r w:rsidRPr="00E04209">
        <w:rPr>
          <w:rFonts w:ascii="Arial" w:eastAsia="Arial" w:hAnsi="Arial" w:cs="Times New Roman"/>
        </w:rPr>
        <w:t xml:space="preserve">Greater difficulty attracting and retaining staff. </w:t>
      </w:r>
    </w:p>
    <w:p w14:paraId="1464319F" w14:textId="77777777" w:rsidR="004622B9" w:rsidRPr="00E04209" w:rsidRDefault="004622B9" w:rsidP="004622B9">
      <w:pPr>
        <w:spacing w:after="0"/>
        <w:rPr>
          <w:rFonts w:ascii="Arial" w:eastAsia="Arial" w:hAnsi="Arial" w:cs="Arial"/>
        </w:rPr>
      </w:pPr>
    </w:p>
    <w:p w14:paraId="62D050F0" w14:textId="77777777" w:rsidR="004622B9" w:rsidRPr="00E04209" w:rsidRDefault="004622B9" w:rsidP="006C7687">
      <w:pPr>
        <w:numPr>
          <w:ilvl w:val="0"/>
          <w:numId w:val="17"/>
        </w:numPr>
        <w:spacing w:after="0"/>
        <w:contextualSpacing/>
        <w:rPr>
          <w:rFonts w:ascii="Arial" w:eastAsia="Arial" w:hAnsi="Arial" w:cs="Times New Roman"/>
        </w:rPr>
      </w:pPr>
      <w:r w:rsidRPr="00E04209">
        <w:rPr>
          <w:rFonts w:ascii="Arial" w:eastAsia="Arial" w:hAnsi="Arial" w:cs="Times New Roman"/>
        </w:rPr>
        <w:t xml:space="preserve">To address </w:t>
      </w:r>
      <w:r w:rsidRPr="00E04209">
        <w:rPr>
          <w:rFonts w:ascii="Arial" w:eastAsia="Arial" w:hAnsi="Arial" w:cs="Times New Roman"/>
          <w:b/>
          <w:bCs/>
        </w:rPr>
        <w:t>geographic disparity</w:t>
      </w:r>
      <w:r w:rsidRPr="00E04209">
        <w:rPr>
          <w:rFonts w:ascii="Arial" w:eastAsia="Arial" w:hAnsi="Arial" w:cs="Times New Roman"/>
        </w:rPr>
        <w:t>, flexible and locally responsible service delivery models have been employed including:</w:t>
      </w:r>
    </w:p>
    <w:p w14:paraId="6CBDFF85" w14:textId="77777777" w:rsidR="004622B9" w:rsidRPr="00E04209" w:rsidRDefault="004622B9" w:rsidP="006C7687">
      <w:pPr>
        <w:numPr>
          <w:ilvl w:val="0"/>
          <w:numId w:val="20"/>
        </w:numPr>
        <w:spacing w:after="0"/>
        <w:contextualSpacing/>
        <w:rPr>
          <w:rFonts w:ascii="Arial" w:eastAsia="Arial" w:hAnsi="Arial" w:cs="Times New Roman"/>
        </w:rPr>
      </w:pPr>
      <w:r w:rsidRPr="00E04209">
        <w:rPr>
          <w:rFonts w:ascii="Arial" w:eastAsia="Arial" w:hAnsi="Arial" w:cs="Times New Roman"/>
        </w:rPr>
        <w:t>Mixed-aged groups</w:t>
      </w:r>
    </w:p>
    <w:p w14:paraId="50008694" w14:textId="77777777" w:rsidR="004622B9" w:rsidRPr="00E04209" w:rsidRDefault="004622B9" w:rsidP="006C7687">
      <w:pPr>
        <w:numPr>
          <w:ilvl w:val="0"/>
          <w:numId w:val="20"/>
        </w:numPr>
        <w:spacing w:after="0"/>
        <w:contextualSpacing/>
        <w:rPr>
          <w:rFonts w:ascii="Arial" w:eastAsia="Arial" w:hAnsi="Arial" w:cs="Times New Roman"/>
        </w:rPr>
      </w:pPr>
      <w:r w:rsidRPr="00E04209">
        <w:rPr>
          <w:rFonts w:ascii="Arial" w:eastAsia="Arial" w:hAnsi="Arial" w:cs="Times New Roman"/>
        </w:rPr>
        <w:t>Rotational programming</w:t>
      </w:r>
    </w:p>
    <w:p w14:paraId="3F37BFF2" w14:textId="77777777" w:rsidR="004622B9" w:rsidRPr="00E04209" w:rsidRDefault="004622B9" w:rsidP="006C7687">
      <w:pPr>
        <w:numPr>
          <w:ilvl w:val="0"/>
          <w:numId w:val="20"/>
        </w:numPr>
        <w:spacing w:after="0"/>
        <w:contextualSpacing/>
        <w:rPr>
          <w:rFonts w:ascii="Arial" w:eastAsia="Arial" w:hAnsi="Arial" w:cs="Times New Roman"/>
        </w:rPr>
      </w:pPr>
      <w:r w:rsidRPr="00E04209">
        <w:rPr>
          <w:rFonts w:ascii="Arial" w:eastAsia="Arial" w:hAnsi="Arial" w:cs="Times New Roman"/>
        </w:rPr>
        <w:t>Multi-purpose facility uses</w:t>
      </w:r>
    </w:p>
    <w:p w14:paraId="58CB7B22" w14:textId="77777777" w:rsidR="004622B9" w:rsidRPr="00E04209" w:rsidRDefault="004622B9" w:rsidP="004622B9">
      <w:pPr>
        <w:spacing w:after="0"/>
        <w:rPr>
          <w:rFonts w:ascii="Arial" w:eastAsia="Arial" w:hAnsi="Arial" w:cs="Arial"/>
        </w:rPr>
      </w:pPr>
    </w:p>
    <w:p w14:paraId="113FA77D" w14:textId="77777777" w:rsidR="004622B9" w:rsidRPr="00E04209" w:rsidRDefault="004622B9" w:rsidP="006C7687">
      <w:pPr>
        <w:numPr>
          <w:ilvl w:val="0"/>
          <w:numId w:val="17"/>
        </w:numPr>
        <w:spacing w:after="0"/>
        <w:contextualSpacing/>
        <w:rPr>
          <w:rFonts w:ascii="Arial" w:eastAsia="Arial" w:hAnsi="Arial" w:cs="Times New Roman"/>
        </w:rPr>
      </w:pPr>
      <w:r w:rsidRPr="00E04209">
        <w:rPr>
          <w:rFonts w:ascii="Arial" w:eastAsia="Arial" w:hAnsi="Arial" w:cs="Times New Roman"/>
          <w:b/>
          <w:bCs/>
        </w:rPr>
        <w:t xml:space="preserve">Scaling sessional kindergarten </w:t>
      </w:r>
      <w:r w:rsidRPr="00E04209">
        <w:rPr>
          <w:rFonts w:ascii="Arial" w:eastAsia="Arial" w:hAnsi="Arial" w:cs="Times New Roman"/>
        </w:rPr>
        <w:t>programs to the required 30 hours per week under Pre-Prep will require:</w:t>
      </w:r>
    </w:p>
    <w:p w14:paraId="52091B9C" w14:textId="77777777" w:rsidR="004622B9" w:rsidRPr="00E04209" w:rsidRDefault="004622B9" w:rsidP="006C7687">
      <w:pPr>
        <w:numPr>
          <w:ilvl w:val="0"/>
          <w:numId w:val="21"/>
        </w:numPr>
        <w:spacing w:after="0"/>
        <w:contextualSpacing/>
        <w:rPr>
          <w:rFonts w:ascii="Arial" w:eastAsia="Arial" w:hAnsi="Arial" w:cs="Times New Roman"/>
        </w:rPr>
      </w:pPr>
      <w:r w:rsidRPr="00E04209">
        <w:rPr>
          <w:rFonts w:ascii="Arial" w:eastAsia="Arial" w:hAnsi="Arial" w:cs="Times New Roman"/>
        </w:rPr>
        <w:t>Workforce uplift</w:t>
      </w:r>
    </w:p>
    <w:p w14:paraId="4275082A" w14:textId="77777777" w:rsidR="004622B9" w:rsidRPr="00E04209" w:rsidRDefault="004622B9" w:rsidP="006C7687">
      <w:pPr>
        <w:numPr>
          <w:ilvl w:val="0"/>
          <w:numId w:val="21"/>
        </w:numPr>
        <w:spacing w:after="0"/>
        <w:contextualSpacing/>
        <w:rPr>
          <w:rFonts w:ascii="Arial" w:eastAsia="Arial" w:hAnsi="Arial" w:cs="Times New Roman"/>
        </w:rPr>
      </w:pPr>
      <w:r w:rsidRPr="00E04209">
        <w:rPr>
          <w:rFonts w:ascii="Arial" w:eastAsia="Arial" w:hAnsi="Arial" w:cs="Times New Roman"/>
        </w:rPr>
        <w:t>Infrastructure investment</w:t>
      </w:r>
    </w:p>
    <w:p w14:paraId="1EC6FA98" w14:textId="77777777" w:rsidR="004622B9" w:rsidRPr="00E04209" w:rsidRDefault="004622B9" w:rsidP="006C7687">
      <w:pPr>
        <w:numPr>
          <w:ilvl w:val="0"/>
          <w:numId w:val="21"/>
        </w:numPr>
        <w:spacing w:after="0"/>
        <w:contextualSpacing/>
        <w:rPr>
          <w:rFonts w:ascii="Arial" w:eastAsia="Arial" w:hAnsi="Arial" w:cs="Times New Roman"/>
        </w:rPr>
      </w:pPr>
      <w:r w:rsidRPr="00E04209">
        <w:rPr>
          <w:rFonts w:ascii="Arial" w:eastAsia="Arial" w:hAnsi="Arial" w:cs="Times New Roman"/>
        </w:rPr>
        <w:t>Consideration of funding model flexibility</w:t>
      </w:r>
    </w:p>
    <w:p w14:paraId="528849B2" w14:textId="77777777" w:rsidR="004622B9" w:rsidRPr="00E04209" w:rsidRDefault="004622B9" w:rsidP="004622B9">
      <w:pPr>
        <w:spacing w:after="0"/>
        <w:ind w:left="1080"/>
        <w:contextualSpacing/>
        <w:rPr>
          <w:rFonts w:ascii="Arial" w:eastAsia="Arial" w:hAnsi="Arial" w:cs="Times New Roman"/>
        </w:rPr>
      </w:pPr>
    </w:p>
    <w:p w14:paraId="51801F82" w14:textId="77777777" w:rsidR="004622B9" w:rsidRPr="00E04209" w:rsidRDefault="004622B9" w:rsidP="006C7687">
      <w:pPr>
        <w:numPr>
          <w:ilvl w:val="0"/>
          <w:numId w:val="17"/>
        </w:numPr>
        <w:spacing w:after="0"/>
        <w:contextualSpacing/>
        <w:rPr>
          <w:rFonts w:ascii="Arial" w:eastAsia="Arial" w:hAnsi="Arial" w:cs="Times New Roman"/>
        </w:rPr>
      </w:pPr>
      <w:r w:rsidRPr="00E04209">
        <w:rPr>
          <w:rFonts w:ascii="Arial" w:eastAsia="Arial" w:hAnsi="Arial" w:cs="Times New Roman"/>
          <w:b/>
          <w:bCs/>
        </w:rPr>
        <w:t>Providers must</w:t>
      </w:r>
      <w:r w:rsidRPr="00E04209">
        <w:rPr>
          <w:rFonts w:ascii="Arial" w:eastAsia="Arial" w:hAnsi="Arial" w:cs="Times New Roman"/>
        </w:rPr>
        <w:t xml:space="preserve"> also manage:</w:t>
      </w:r>
    </w:p>
    <w:p w14:paraId="3B45A301" w14:textId="77777777" w:rsidR="004622B9" w:rsidRPr="00E04209" w:rsidRDefault="004622B9" w:rsidP="006C7687">
      <w:pPr>
        <w:numPr>
          <w:ilvl w:val="0"/>
          <w:numId w:val="22"/>
        </w:numPr>
        <w:spacing w:after="0"/>
        <w:contextualSpacing/>
        <w:rPr>
          <w:rFonts w:ascii="Arial" w:eastAsia="Arial" w:hAnsi="Arial" w:cs="Times New Roman"/>
        </w:rPr>
      </w:pPr>
      <w:r w:rsidRPr="00E04209">
        <w:rPr>
          <w:rFonts w:ascii="Arial" w:eastAsia="Arial" w:hAnsi="Arial" w:cs="Times New Roman"/>
        </w:rPr>
        <w:t>Staff-to-child-ratios, operating hours</w:t>
      </w:r>
    </w:p>
    <w:p w14:paraId="798B42F6" w14:textId="77777777" w:rsidR="004622B9" w:rsidRPr="00E04209" w:rsidRDefault="004622B9" w:rsidP="006C7687">
      <w:pPr>
        <w:numPr>
          <w:ilvl w:val="0"/>
          <w:numId w:val="22"/>
        </w:numPr>
        <w:spacing w:after="0"/>
        <w:contextualSpacing/>
        <w:rPr>
          <w:rFonts w:ascii="Arial" w:eastAsia="Arial" w:hAnsi="Arial" w:cs="Times New Roman"/>
        </w:rPr>
      </w:pPr>
      <w:r w:rsidRPr="00E04209">
        <w:rPr>
          <w:rFonts w:ascii="Arial" w:eastAsia="Arial" w:hAnsi="Arial" w:cs="Times New Roman"/>
        </w:rPr>
        <w:t xml:space="preserve">Staff wellbeing and retention, Enterprise agreements  </w:t>
      </w:r>
    </w:p>
    <w:p w14:paraId="6E94E341" w14:textId="77777777" w:rsidR="004622B9" w:rsidRPr="00E04209" w:rsidRDefault="004622B9" w:rsidP="006C7687">
      <w:pPr>
        <w:numPr>
          <w:ilvl w:val="0"/>
          <w:numId w:val="22"/>
        </w:numPr>
        <w:spacing w:after="0"/>
        <w:contextualSpacing/>
        <w:rPr>
          <w:rFonts w:ascii="Arial" w:eastAsia="Arial" w:hAnsi="Arial" w:cs="Times New Roman"/>
        </w:rPr>
      </w:pPr>
      <w:r w:rsidRPr="00E04209">
        <w:rPr>
          <w:rFonts w:ascii="Arial" w:eastAsia="Arial" w:hAnsi="Arial" w:cs="Times New Roman"/>
        </w:rPr>
        <w:t>Viability of small-scale services</w:t>
      </w:r>
    </w:p>
    <w:p w14:paraId="60DF399C" w14:textId="77777777" w:rsidR="004622B9" w:rsidRPr="00E04209" w:rsidRDefault="004622B9" w:rsidP="004622B9">
      <w:pPr>
        <w:spacing w:after="0"/>
        <w:ind w:left="720"/>
        <w:contextualSpacing/>
        <w:rPr>
          <w:rFonts w:ascii="Arial" w:eastAsia="Arial" w:hAnsi="Arial" w:cs="Times New Roman"/>
        </w:rPr>
      </w:pPr>
    </w:p>
    <w:p w14:paraId="6EB1FF65" w14:textId="77777777" w:rsidR="004622B9" w:rsidRPr="00E04209" w:rsidRDefault="004622B9" w:rsidP="006C7687">
      <w:pPr>
        <w:numPr>
          <w:ilvl w:val="0"/>
          <w:numId w:val="17"/>
        </w:numPr>
        <w:spacing w:after="0"/>
        <w:contextualSpacing/>
        <w:rPr>
          <w:rFonts w:ascii="Arial" w:eastAsia="Arial" w:hAnsi="Arial" w:cs="Times New Roman"/>
        </w:rPr>
      </w:pPr>
      <w:r w:rsidRPr="00E04209">
        <w:rPr>
          <w:rFonts w:ascii="Arial" w:eastAsia="Arial" w:hAnsi="Arial" w:cs="Times New Roman"/>
          <w:b/>
          <w:bCs/>
        </w:rPr>
        <w:t>Access to</w:t>
      </w:r>
      <w:r w:rsidRPr="00E04209">
        <w:rPr>
          <w:rFonts w:ascii="Arial" w:eastAsia="Arial" w:hAnsi="Arial" w:cs="Times New Roman"/>
        </w:rPr>
        <w:t xml:space="preserve"> kindergarten is further challenged by:</w:t>
      </w:r>
    </w:p>
    <w:p w14:paraId="3D9FAAD8" w14:textId="77777777" w:rsidR="004622B9" w:rsidRPr="00E04209" w:rsidRDefault="004622B9" w:rsidP="006C7687">
      <w:pPr>
        <w:numPr>
          <w:ilvl w:val="0"/>
          <w:numId w:val="23"/>
        </w:numPr>
        <w:spacing w:after="0"/>
        <w:contextualSpacing/>
        <w:rPr>
          <w:rFonts w:ascii="Arial" w:eastAsia="Arial" w:hAnsi="Arial" w:cs="Times New Roman"/>
        </w:rPr>
      </w:pPr>
      <w:r w:rsidRPr="00E04209">
        <w:rPr>
          <w:rFonts w:ascii="Arial" w:eastAsia="Arial" w:hAnsi="Arial" w:cs="Times New Roman"/>
        </w:rPr>
        <w:t>Limited public transport</w:t>
      </w:r>
    </w:p>
    <w:p w14:paraId="316A02B3" w14:textId="77777777" w:rsidR="004622B9" w:rsidRPr="00E04209" w:rsidRDefault="004622B9" w:rsidP="006C7687">
      <w:pPr>
        <w:numPr>
          <w:ilvl w:val="0"/>
          <w:numId w:val="23"/>
        </w:numPr>
        <w:spacing w:after="0"/>
        <w:contextualSpacing/>
        <w:rPr>
          <w:rFonts w:ascii="Arial" w:eastAsia="Arial" w:hAnsi="Arial" w:cs="Times New Roman"/>
        </w:rPr>
      </w:pPr>
      <w:r w:rsidRPr="00E04209">
        <w:rPr>
          <w:rFonts w:ascii="Arial" w:eastAsia="Arial" w:hAnsi="Arial" w:cs="Times New Roman"/>
        </w:rPr>
        <w:t>Financial hardship preventing private vehicle ownership</w:t>
      </w:r>
    </w:p>
    <w:p w14:paraId="4AF66BE3" w14:textId="77777777" w:rsidR="004622B9" w:rsidRPr="00E04209" w:rsidRDefault="004622B9" w:rsidP="006C7687">
      <w:pPr>
        <w:numPr>
          <w:ilvl w:val="0"/>
          <w:numId w:val="23"/>
        </w:numPr>
        <w:spacing w:after="0"/>
        <w:contextualSpacing/>
        <w:rPr>
          <w:rFonts w:ascii="Arial" w:eastAsia="Arial" w:hAnsi="Arial" w:cs="Times New Roman"/>
        </w:rPr>
      </w:pPr>
      <w:r w:rsidRPr="00E04209">
        <w:rPr>
          <w:rFonts w:ascii="Arial" w:eastAsia="Arial" w:hAnsi="Arial" w:cs="Times New Roman"/>
        </w:rPr>
        <w:t>Isolation in outlying communities</w:t>
      </w:r>
    </w:p>
    <w:p w14:paraId="6A95BBA7" w14:textId="77777777" w:rsidR="004622B9" w:rsidRPr="00E04209" w:rsidRDefault="004622B9" w:rsidP="004622B9">
      <w:pPr>
        <w:rPr>
          <w:rFonts w:ascii="Arial" w:eastAsia="Arial" w:hAnsi="Arial" w:cs="Arial"/>
        </w:rPr>
      </w:pPr>
    </w:p>
    <w:p w14:paraId="0D4CEDDB" w14:textId="77777777" w:rsidR="004622B9" w:rsidRPr="00E04209" w:rsidRDefault="004622B9" w:rsidP="004622B9">
      <w:pPr>
        <w:rPr>
          <w:rFonts w:ascii="Arial" w:eastAsia="Arial" w:hAnsi="Arial" w:cs="Arial"/>
          <w:b/>
          <w:bCs/>
          <w:sz w:val="28"/>
          <w:szCs w:val="28"/>
          <w:lang w:val="en-US"/>
        </w:rPr>
      </w:pPr>
      <w:r w:rsidRPr="00E04209">
        <w:rPr>
          <w:rFonts w:ascii="Arial" w:eastAsia="Arial" w:hAnsi="Arial" w:cs="Arial"/>
          <w:b/>
          <w:bCs/>
          <w:sz w:val="28"/>
          <w:szCs w:val="28"/>
          <w:lang w:val="en-US"/>
        </w:rPr>
        <w:t>Other information about the expansion of early childhood services</w:t>
      </w:r>
    </w:p>
    <w:p w14:paraId="5B4DAB85" w14:textId="77777777" w:rsidR="004622B9" w:rsidRPr="00E04209" w:rsidRDefault="004622B9" w:rsidP="004622B9">
      <w:pPr>
        <w:spacing w:before="100" w:beforeAutospacing="1" w:after="100" w:afterAutospacing="1"/>
        <w:rPr>
          <w:rFonts w:ascii="Arial" w:eastAsia="MS PGothic" w:hAnsi="Arial" w:cs="Arial"/>
          <w:color w:val="000000"/>
        </w:rPr>
      </w:pPr>
      <w:r w:rsidRPr="00E04209">
        <w:rPr>
          <w:rFonts w:ascii="Arial" w:eastAsia="MS PGothic" w:hAnsi="Arial" w:cs="Arial"/>
          <w:color w:val="000000"/>
        </w:rPr>
        <w:t>Golden Plains Shire Council is undertaking a strategic, place-based approach to early years infrastructure planning that:</w:t>
      </w:r>
    </w:p>
    <w:p w14:paraId="4DB9F9AA" w14:textId="77777777" w:rsidR="004622B9" w:rsidRPr="00E04209" w:rsidRDefault="004622B9" w:rsidP="006C7687">
      <w:pPr>
        <w:numPr>
          <w:ilvl w:val="0"/>
          <w:numId w:val="24"/>
        </w:numPr>
        <w:spacing w:before="100" w:beforeAutospacing="1" w:after="100" w:afterAutospacing="1"/>
        <w:contextualSpacing/>
        <w:rPr>
          <w:rFonts w:ascii="Arial" w:eastAsia="MS PGothic" w:hAnsi="Arial" w:cs="Times New Roman"/>
          <w:color w:val="000000"/>
        </w:rPr>
      </w:pPr>
      <w:r w:rsidRPr="00E04209">
        <w:rPr>
          <w:rFonts w:ascii="Arial" w:eastAsia="MS PGothic" w:hAnsi="Arial" w:cs="Times New Roman"/>
          <w:color w:val="000000"/>
        </w:rPr>
        <w:t>Responds to significant and uneven population growth</w:t>
      </w:r>
    </w:p>
    <w:p w14:paraId="72ABBB42" w14:textId="77777777" w:rsidR="004622B9" w:rsidRPr="00E04209" w:rsidRDefault="004622B9" w:rsidP="006C7687">
      <w:pPr>
        <w:numPr>
          <w:ilvl w:val="0"/>
          <w:numId w:val="24"/>
        </w:numPr>
        <w:spacing w:before="100" w:beforeAutospacing="1" w:after="100" w:afterAutospacing="1"/>
        <w:contextualSpacing/>
        <w:rPr>
          <w:rFonts w:ascii="Arial" w:eastAsia="MS PGothic" w:hAnsi="Arial" w:cs="Times New Roman"/>
          <w:color w:val="000000"/>
        </w:rPr>
      </w:pPr>
      <w:r w:rsidRPr="00E04209">
        <w:rPr>
          <w:rFonts w:ascii="Arial" w:eastAsia="MS PGothic" w:hAnsi="Arial" w:cs="Times New Roman"/>
          <w:color w:val="000000"/>
        </w:rPr>
        <w:t>Addresses geographic, social, and economic vulnerabilities</w:t>
      </w:r>
    </w:p>
    <w:p w14:paraId="413BBE46" w14:textId="77777777" w:rsidR="004622B9" w:rsidRPr="00E04209" w:rsidRDefault="004622B9" w:rsidP="006C7687">
      <w:pPr>
        <w:numPr>
          <w:ilvl w:val="0"/>
          <w:numId w:val="24"/>
        </w:numPr>
        <w:spacing w:before="100" w:beforeAutospacing="1" w:after="100" w:afterAutospacing="1"/>
        <w:contextualSpacing/>
        <w:rPr>
          <w:rFonts w:ascii="Arial" w:eastAsia="MS PGothic" w:hAnsi="Arial" w:cs="Times New Roman"/>
          <w:color w:val="000000"/>
        </w:rPr>
      </w:pPr>
      <w:r w:rsidRPr="00E04209">
        <w:rPr>
          <w:rFonts w:ascii="Arial" w:eastAsia="MS PGothic" w:hAnsi="Arial" w:cs="Times New Roman"/>
          <w:color w:val="000000"/>
        </w:rPr>
        <w:t>Aligns with state-wide policy reform including Pre-Prep implementation</w:t>
      </w:r>
    </w:p>
    <w:p w14:paraId="2BFF6177" w14:textId="77777777" w:rsidR="004622B9" w:rsidRDefault="004622B9" w:rsidP="006C7687">
      <w:pPr>
        <w:numPr>
          <w:ilvl w:val="0"/>
          <w:numId w:val="24"/>
        </w:numPr>
        <w:spacing w:before="100" w:beforeAutospacing="1" w:after="100" w:afterAutospacing="1"/>
        <w:contextualSpacing/>
        <w:rPr>
          <w:rFonts w:ascii="Arial" w:eastAsia="MS PGothic" w:hAnsi="Arial" w:cs="Times New Roman"/>
          <w:color w:val="000000"/>
        </w:rPr>
      </w:pPr>
      <w:r w:rsidRPr="00E04209">
        <w:rPr>
          <w:rFonts w:ascii="Arial" w:eastAsia="MS PGothic" w:hAnsi="Arial" w:cs="Times New Roman"/>
          <w:color w:val="000000"/>
        </w:rPr>
        <w:t>Recognises the limitations in workforce supply and existing infrastructure.</w:t>
      </w:r>
    </w:p>
    <w:p w14:paraId="7F4AEA7E" w14:textId="77777777" w:rsidR="004622B9" w:rsidRPr="00460789" w:rsidRDefault="004622B9" w:rsidP="004622B9">
      <w:pPr>
        <w:spacing w:before="100" w:beforeAutospacing="1" w:after="100" w:afterAutospacing="1"/>
        <w:ind w:left="720"/>
        <w:contextualSpacing/>
        <w:rPr>
          <w:rFonts w:ascii="Arial" w:eastAsia="MS PGothic" w:hAnsi="Arial" w:cs="Times New Roman"/>
          <w:color w:val="000000"/>
        </w:rPr>
      </w:pPr>
    </w:p>
    <w:p w14:paraId="7812E2EC" w14:textId="77777777" w:rsidR="004622B9" w:rsidRPr="00E04209" w:rsidRDefault="004622B9" w:rsidP="004622B9">
      <w:pPr>
        <w:spacing w:before="100" w:beforeAutospacing="1" w:after="100" w:afterAutospacing="1"/>
        <w:rPr>
          <w:rFonts w:ascii="Arial" w:eastAsia="MS PGothic" w:hAnsi="Arial" w:cs="Arial"/>
          <w:color w:val="000000"/>
        </w:rPr>
      </w:pPr>
      <w:r w:rsidRPr="00E04209">
        <w:rPr>
          <w:rFonts w:ascii="Arial" w:eastAsia="MS PGothic" w:hAnsi="Arial" w:cs="Arial"/>
          <w:color w:val="000000"/>
        </w:rPr>
        <w:t>Future planning will require:</w:t>
      </w:r>
    </w:p>
    <w:p w14:paraId="07988162" w14:textId="77777777" w:rsidR="004622B9" w:rsidRPr="00E04209" w:rsidRDefault="004622B9" w:rsidP="006C7687">
      <w:pPr>
        <w:numPr>
          <w:ilvl w:val="0"/>
          <w:numId w:val="25"/>
        </w:numPr>
        <w:spacing w:before="100" w:beforeAutospacing="1" w:after="100" w:afterAutospacing="1"/>
        <w:contextualSpacing/>
        <w:rPr>
          <w:rFonts w:ascii="Arial" w:eastAsia="MS PGothic" w:hAnsi="Arial" w:cs="Times New Roman"/>
          <w:color w:val="000000"/>
        </w:rPr>
      </w:pPr>
      <w:r w:rsidRPr="00E04209">
        <w:rPr>
          <w:rFonts w:ascii="Arial" w:eastAsia="MS PGothic" w:hAnsi="Arial" w:cs="Times New Roman"/>
          <w:color w:val="000000"/>
        </w:rPr>
        <w:t>Ongoing advocacy for funding and land, especially in Inverleigh, Bannockburn and Lethbridge</w:t>
      </w:r>
    </w:p>
    <w:p w14:paraId="00A833A5" w14:textId="77777777" w:rsidR="004622B9" w:rsidRPr="00E04209" w:rsidRDefault="004622B9" w:rsidP="006C7687">
      <w:pPr>
        <w:numPr>
          <w:ilvl w:val="0"/>
          <w:numId w:val="25"/>
        </w:numPr>
        <w:spacing w:before="100" w:beforeAutospacing="1" w:after="100" w:afterAutospacing="1"/>
        <w:contextualSpacing/>
        <w:rPr>
          <w:rFonts w:ascii="Arial" w:eastAsia="MS PGothic" w:hAnsi="Arial" w:cs="Times New Roman"/>
          <w:color w:val="000000"/>
        </w:rPr>
      </w:pPr>
      <w:r w:rsidRPr="00E04209">
        <w:rPr>
          <w:rFonts w:ascii="Arial" w:eastAsia="MS PGothic" w:hAnsi="Arial" w:cs="Times New Roman"/>
          <w:color w:val="000000"/>
        </w:rPr>
        <w:t>Greater integration between local and state infrastructure investments (e.g. Building Blocks and KOSS projects)</w:t>
      </w:r>
    </w:p>
    <w:p w14:paraId="4FD1E668" w14:textId="77777777" w:rsidR="004622B9" w:rsidRPr="00E04209" w:rsidRDefault="004622B9" w:rsidP="006C7687">
      <w:pPr>
        <w:numPr>
          <w:ilvl w:val="0"/>
          <w:numId w:val="25"/>
        </w:numPr>
        <w:spacing w:before="100" w:beforeAutospacing="1" w:after="100" w:afterAutospacing="1"/>
        <w:contextualSpacing/>
        <w:rPr>
          <w:rFonts w:ascii="Arial" w:eastAsia="MS PGothic" w:hAnsi="Arial" w:cs="Times New Roman"/>
          <w:color w:val="000000"/>
        </w:rPr>
      </w:pPr>
      <w:r w:rsidRPr="00E04209">
        <w:rPr>
          <w:rFonts w:ascii="Arial" w:eastAsia="MS PGothic" w:hAnsi="Arial" w:cs="Times New Roman"/>
          <w:color w:val="000000"/>
        </w:rPr>
        <w:t>Flexible, community-informed service delivery models</w:t>
      </w:r>
    </w:p>
    <w:p w14:paraId="4280F6BA" w14:textId="77777777" w:rsidR="004622B9" w:rsidRDefault="004622B9" w:rsidP="006C7687">
      <w:pPr>
        <w:numPr>
          <w:ilvl w:val="0"/>
          <w:numId w:val="25"/>
        </w:numPr>
        <w:spacing w:before="100" w:beforeAutospacing="1" w:after="100" w:afterAutospacing="1"/>
        <w:contextualSpacing/>
        <w:rPr>
          <w:rFonts w:ascii="Arial" w:eastAsia="MS PGothic" w:hAnsi="Arial" w:cs="Times New Roman"/>
          <w:color w:val="000000"/>
        </w:rPr>
      </w:pPr>
      <w:r w:rsidRPr="00E04209">
        <w:rPr>
          <w:rFonts w:ascii="Arial" w:eastAsia="MS PGothic" w:hAnsi="Arial" w:cs="Times New Roman"/>
          <w:color w:val="000000"/>
        </w:rPr>
        <w:t>Strong focus on equity and access for all children and families across the Shire</w:t>
      </w:r>
    </w:p>
    <w:p w14:paraId="688625CB" w14:textId="77777777" w:rsidR="004622B9" w:rsidRPr="00E04209" w:rsidRDefault="004622B9" w:rsidP="004622B9">
      <w:pPr>
        <w:spacing w:before="100" w:beforeAutospacing="1" w:after="100" w:afterAutospacing="1"/>
        <w:ind w:left="720"/>
        <w:contextualSpacing/>
        <w:rPr>
          <w:rFonts w:ascii="Arial" w:eastAsia="MS PGothic" w:hAnsi="Arial" w:cs="Times New Roman"/>
          <w:color w:val="000000"/>
        </w:rPr>
      </w:pPr>
    </w:p>
    <w:p w14:paraId="7D64CFFB" w14:textId="77777777" w:rsidR="004622B9" w:rsidRPr="00E04209" w:rsidRDefault="004622B9" w:rsidP="004622B9">
      <w:pPr>
        <w:spacing w:after="180"/>
        <w:rPr>
          <w:rFonts w:ascii="Arial" w:eastAsia="MS PGothic" w:hAnsi="Arial" w:cs="Arial"/>
          <w:color w:val="000000"/>
        </w:rPr>
      </w:pPr>
      <w:r w:rsidRPr="00E04209">
        <w:rPr>
          <w:rFonts w:ascii="Arial" w:eastAsia="MS PGothic" w:hAnsi="Arial" w:cs="Arial"/>
          <w:color w:val="000000"/>
        </w:rPr>
        <w:t>With a firm foundation in data, partnerships and community insight, Golden Plains Shire Council will continue to work in partnership with State Government to plan for and deliver sustainable and inclusive early childhood education infrastructure to support future enrolment growth and ensure successful implementation of Best Start, Best Life reform, including Pre-Prep.</w:t>
      </w:r>
    </w:p>
    <w:p w14:paraId="1A0006AB" w14:textId="6A97D04E" w:rsidR="00BA4049" w:rsidRPr="00624A55" w:rsidRDefault="00BA4049" w:rsidP="006C7687">
      <w:pPr>
        <w:pStyle w:val="Heading1"/>
        <w:numPr>
          <w:ilvl w:val="0"/>
          <w:numId w:val="6"/>
        </w:numPr>
        <w:rPr>
          <w:lang w:val="en-AU"/>
        </w:rPr>
      </w:pPr>
      <w:r>
        <w:rPr>
          <w:lang w:val="en-AU"/>
        </w:rPr>
        <w:br w:type="page"/>
      </w:r>
      <w:bookmarkStart w:id="30" w:name="_Toc182835106"/>
      <w:r w:rsidR="00AB644C">
        <w:rPr>
          <w:lang w:val="en-AU"/>
        </w:rPr>
        <w:t>Unmet</w:t>
      </w:r>
      <w:r w:rsidR="00477A3D">
        <w:rPr>
          <w:lang w:val="en-AU"/>
        </w:rPr>
        <w:t xml:space="preserve"> </w:t>
      </w:r>
      <w:r w:rsidR="002F0D9F">
        <w:rPr>
          <w:lang w:val="en-AU"/>
        </w:rPr>
        <w:t>demand</w:t>
      </w:r>
      <w:r>
        <w:rPr>
          <w:lang w:val="en-AU"/>
        </w:rPr>
        <w:t xml:space="preserve"> estimates </w:t>
      </w:r>
      <w:r w:rsidRPr="007C755D">
        <w:rPr>
          <w:lang w:val="en-AU"/>
        </w:rPr>
        <w:t>between 202</w:t>
      </w:r>
      <w:r w:rsidR="007C755D">
        <w:rPr>
          <w:lang w:val="en-AU"/>
        </w:rPr>
        <w:t xml:space="preserve">5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08706C">
        <w:rPr>
          <w:lang w:val="en-AU"/>
        </w:rPr>
        <w:t>Golden Plains Shire</w:t>
      </w:r>
      <w:bookmarkEnd w:id="30"/>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31" w:name="_Toc182835107"/>
      <w:r>
        <w:rPr>
          <w:lang w:val="en-AU"/>
        </w:rPr>
        <w:t>4.1</w:t>
      </w:r>
      <w:r>
        <w:rPr>
          <w:lang w:val="en-AU"/>
        </w:rPr>
        <w:tab/>
        <w:t>Purpose</w:t>
      </w:r>
      <w:bookmarkEnd w:id="31"/>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324A041C"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08706C">
        <w:t>Golden Plains Shire</w:t>
      </w:r>
      <w:r>
        <w:rPr>
          <w:lang w:val="en-AU"/>
        </w:rPr>
        <w:t xml:space="preserve">, </w:t>
      </w:r>
      <w:r w:rsidR="0008706C">
        <w:rPr>
          <w:lang w:val="en-AU"/>
        </w:rPr>
        <w:t>Golden Plains Shire</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1296C19B" w:rsidR="00BA4049" w:rsidRDefault="00B0243B" w:rsidP="006C7687">
      <w:pPr>
        <w:pStyle w:val="ListParagraph"/>
        <w:numPr>
          <w:ilvl w:val="0"/>
          <w:numId w:val="9"/>
        </w:numPr>
        <w:spacing w:before="240" w:line="276" w:lineRule="auto"/>
        <w:jc w:val="both"/>
      </w:pPr>
      <w:r w:rsidRPr="5214B4CE">
        <w:t>a</w:t>
      </w:r>
      <w:r w:rsidR="00BA4049" w:rsidRPr="5214B4CE">
        <w:t xml:space="preserve"> summary of the current provision of kindergarten within </w:t>
      </w:r>
      <w:r w:rsidR="0008706C">
        <w:t>Golden Plains Shire</w:t>
      </w:r>
      <w:r w:rsidR="00BA4049" w:rsidRPr="5214B4CE">
        <w:t xml:space="preserve"> (</w:t>
      </w:r>
      <w:r w:rsidR="00BA4049" w:rsidRPr="5214B4CE">
        <w:rPr>
          <w:b/>
          <w:bCs/>
        </w:rPr>
        <w:t>Section 4.3</w:t>
      </w:r>
      <w:r w:rsidR="00BA4049" w:rsidRPr="5214B4CE">
        <w:t xml:space="preserve">).  </w:t>
      </w:r>
    </w:p>
    <w:p w14:paraId="1DE73F35" w14:textId="7AB8230C" w:rsidR="00BA4049" w:rsidRPr="004B2E91" w:rsidRDefault="00B0243B" w:rsidP="006C7687">
      <w:pPr>
        <w:pStyle w:val="ListParagraph"/>
        <w:numPr>
          <w:ilvl w:val="0"/>
          <w:numId w:val="9"/>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E66D27" w:rsidRPr="00665E6E">
        <w:rPr>
          <w:lang w:val="en-AU"/>
        </w:rPr>
        <w:t>5</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32" w:name="_Toc182835108"/>
      <w:r>
        <w:rPr>
          <w:lang w:val="en-AU"/>
        </w:rPr>
        <w:t xml:space="preserve">4.2 </w:t>
      </w:r>
      <w:r>
        <w:rPr>
          <w:lang w:val="en-AU"/>
        </w:rPr>
        <w:tab/>
        <w:t>Methodology</w:t>
      </w:r>
      <w:bookmarkEnd w:id="32"/>
    </w:p>
    <w:p w14:paraId="72CD5659" w14:textId="2FED3671"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08706C">
        <w:rPr>
          <w:lang w:val="en-AU"/>
        </w:rPr>
        <w:t>Golden Plains Shire</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6C7687">
      <w:pPr>
        <w:pStyle w:val="ListParagraph"/>
        <w:numPr>
          <w:ilvl w:val="0"/>
          <w:numId w:val="7"/>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6C7687">
      <w:pPr>
        <w:pStyle w:val="ListParagraph"/>
        <w:numPr>
          <w:ilvl w:val="0"/>
          <w:numId w:val="7"/>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6D6663A5" w:rsidR="009C5B27" w:rsidRDefault="0001031D" w:rsidP="006C7687">
      <w:pPr>
        <w:pStyle w:val="ListParagraph"/>
        <w:numPr>
          <w:ilvl w:val="0"/>
          <w:numId w:val="7"/>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08706C">
        <w:rPr>
          <w:lang w:val="en-AU"/>
        </w:rPr>
        <w:t>Golden Plains Shire</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6C7687">
      <w:pPr>
        <w:pStyle w:val="ListParagraph"/>
        <w:numPr>
          <w:ilvl w:val="0"/>
          <w:numId w:val="7"/>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6351E6" w:rsidRPr="0044305B" w14:paraId="66346193" w14:textId="77777777" w:rsidTr="006351E6">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6B971573" w14:textId="1A4CDBAB" w:rsidR="006351E6" w:rsidRPr="0044305B" w:rsidRDefault="006351E6"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1E1EC23C" w14:textId="77777777" w:rsidR="006351E6" w:rsidRPr="0044305B" w:rsidRDefault="006351E6"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4E02B5DD" w:rsidR="006351E6" w:rsidRPr="0044305B" w:rsidRDefault="006351E6" w:rsidP="006351E6">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6351E6" w:rsidRPr="00FD337C" w14:paraId="1B4BE52D" w14:textId="77777777" w:rsidTr="006351E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61F01C02" w14:textId="22CD4872" w:rsidR="006351E6" w:rsidRPr="00177C7C" w:rsidRDefault="006351E6" w:rsidP="00177C7C">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536F6167" w14:textId="77777777" w:rsidR="006351E6" w:rsidRPr="00177C7C" w:rsidRDefault="006351E6"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38FA0A9C" w:rsidR="006351E6" w:rsidRPr="00177C7C" w:rsidRDefault="006351E6" w:rsidP="006351E6">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2"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66CFF8F3" w:rsidR="00BC26ED" w:rsidRPr="00276467" w:rsidRDefault="0008706C" w:rsidP="00BC26ED">
      <w:pPr>
        <w:spacing w:line="276" w:lineRule="auto"/>
        <w:jc w:val="both"/>
        <w:rPr>
          <w:rFonts w:ascii="Arial" w:hAnsi="Arial" w:cs="Arial"/>
        </w:rPr>
      </w:pPr>
      <w:r>
        <w:rPr>
          <w:rFonts w:ascii="Arial" w:hAnsi="Arial" w:cs="Arial"/>
        </w:rPr>
        <w:t>Golden Plains Shire</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33" w:name="_Toc182835109"/>
      <w:r>
        <w:rPr>
          <w:lang w:val="en-AU"/>
        </w:rPr>
        <w:t>4.3</w:t>
      </w:r>
      <w:r>
        <w:rPr>
          <w:lang w:val="en-AU"/>
        </w:rPr>
        <w:tab/>
        <w:t>Summary of current kindergarten provision</w:t>
      </w:r>
      <w:bookmarkEnd w:id="33"/>
      <w:r>
        <w:rPr>
          <w:lang w:val="en-AU"/>
        </w:rPr>
        <w:t xml:space="preserve"> </w:t>
      </w:r>
    </w:p>
    <w:p w14:paraId="4F2C577C" w14:textId="77777777"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4.5. The data included in this section are largely drawn from</w:t>
      </w:r>
      <w:r>
        <w:rPr>
          <w:rFonts w:ascii="Arial" w:hAnsi="Arial" w:cs="Arial"/>
        </w:rPr>
        <w:t>:</w:t>
      </w:r>
    </w:p>
    <w:p w14:paraId="6E2A2472" w14:textId="5369EE58" w:rsidR="00BA4049" w:rsidRPr="00F7303B" w:rsidRDefault="00310177" w:rsidP="006C7687">
      <w:pPr>
        <w:pStyle w:val="ListParagraph"/>
        <w:numPr>
          <w:ilvl w:val="0"/>
          <w:numId w:val="10"/>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863AE9">
        <w:rPr>
          <w:rFonts w:ascii="Arial" w:hAnsi="Arial" w:cs="Arial"/>
        </w:rPr>
        <w:t>2024.</w:t>
      </w:r>
    </w:p>
    <w:p w14:paraId="33CBB9EB" w14:textId="75FAD885" w:rsidR="00044CB6" w:rsidRDefault="00310177" w:rsidP="006C7687">
      <w:pPr>
        <w:pStyle w:val="ListParagraph"/>
        <w:numPr>
          <w:ilvl w:val="0"/>
          <w:numId w:val="10"/>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863AE9">
        <w:rPr>
          <w:rFonts w:ascii="Arial" w:hAnsi="Arial" w:cs="Arial"/>
        </w:rPr>
        <w:t>August 2025</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6091"/>
        <w:gridCol w:w="3412"/>
      </w:tblGrid>
      <w:tr w:rsidR="006351E6" w:rsidRPr="004A2921" w14:paraId="70AA992E" w14:textId="77777777" w:rsidTr="006351E6">
        <w:trPr>
          <w:trHeight w:val="570"/>
          <w:jc w:val="center"/>
        </w:trPr>
        <w:tc>
          <w:tcPr>
            <w:tcW w:w="6091" w:type="dxa"/>
            <w:tcBorders>
              <w:right w:val="nil"/>
            </w:tcBorders>
            <w:vAlign w:val="center"/>
          </w:tcPr>
          <w:p w14:paraId="0A1A3434" w14:textId="77777777" w:rsidR="006351E6" w:rsidRPr="004A2921" w:rsidRDefault="006351E6"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3412" w:type="dxa"/>
            <w:tcBorders>
              <w:left w:val="nil"/>
            </w:tcBorders>
            <w:vAlign w:val="center"/>
          </w:tcPr>
          <w:p w14:paraId="5EF824DA" w14:textId="6B8FE391" w:rsidR="006351E6" w:rsidRPr="004A2921" w:rsidRDefault="006351E6" w:rsidP="00276467">
            <w:pPr>
              <w:spacing w:before="60" w:after="0"/>
              <w:rPr>
                <w:rFonts w:ascii="Arial" w:eastAsia="Calibri" w:hAnsi="Arial" w:cs="Arial"/>
                <w:bCs/>
                <w:color w:val="C00000"/>
              </w:rPr>
            </w:pPr>
          </w:p>
        </w:tc>
      </w:tr>
      <w:tr w:rsidR="00BA4049" w:rsidRPr="004A2921" w14:paraId="6614E12E" w14:textId="77777777" w:rsidTr="00276467">
        <w:trPr>
          <w:trHeight w:val="210"/>
          <w:jc w:val="center"/>
        </w:trPr>
        <w:tc>
          <w:tcPr>
            <w:tcW w:w="6091"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3412" w:type="dxa"/>
          </w:tcPr>
          <w:p w14:paraId="76062DB8" w14:textId="335167B8" w:rsidR="00BA4049" w:rsidRPr="004A2921" w:rsidRDefault="00863AE9">
            <w:pPr>
              <w:spacing w:after="0"/>
              <w:jc w:val="right"/>
              <w:rPr>
                <w:rFonts w:ascii="Arial" w:eastAsia="Calibri" w:hAnsi="Arial" w:cs="Arial"/>
              </w:rPr>
            </w:pPr>
            <w:r>
              <w:rPr>
                <w:rFonts w:ascii="Arial" w:eastAsia="Calibri" w:hAnsi="Arial" w:cs="Arial"/>
              </w:rPr>
              <w:t>9</w:t>
            </w:r>
          </w:p>
        </w:tc>
      </w:tr>
      <w:tr w:rsidR="00BA4049" w:rsidRPr="004A2921" w14:paraId="49369E37" w14:textId="77777777" w:rsidTr="00276467">
        <w:trPr>
          <w:trHeight w:val="210"/>
          <w:jc w:val="center"/>
        </w:trPr>
        <w:tc>
          <w:tcPr>
            <w:tcW w:w="6091"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3412" w:type="dxa"/>
          </w:tcPr>
          <w:p w14:paraId="519E83E4" w14:textId="5504CBFE" w:rsidR="00BA4049" w:rsidRPr="004A2921" w:rsidRDefault="00863AE9">
            <w:pPr>
              <w:spacing w:after="0"/>
              <w:jc w:val="right"/>
              <w:rPr>
                <w:rFonts w:ascii="Arial" w:eastAsia="Calibri" w:hAnsi="Arial" w:cs="Arial"/>
              </w:rPr>
            </w:pPr>
            <w:r>
              <w:rPr>
                <w:rFonts w:ascii="Arial" w:eastAsia="Calibri" w:hAnsi="Arial" w:cs="Arial"/>
              </w:rPr>
              <w:t>3</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650"/>
        <w:gridCol w:w="1843"/>
      </w:tblGrid>
      <w:tr w:rsidR="006351E6" w:rsidRPr="004A2921" w14:paraId="2FEF84D6" w14:textId="77777777" w:rsidTr="006351E6">
        <w:trPr>
          <w:trHeight w:val="411"/>
        </w:trPr>
        <w:tc>
          <w:tcPr>
            <w:tcW w:w="7650" w:type="dxa"/>
            <w:tcBorders>
              <w:right w:val="nil"/>
            </w:tcBorders>
          </w:tcPr>
          <w:p w14:paraId="1855FDBF" w14:textId="77777777" w:rsidR="006351E6" w:rsidRPr="004A2921" w:rsidRDefault="006351E6"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1843" w:type="dxa"/>
            <w:tcBorders>
              <w:left w:val="nil"/>
            </w:tcBorders>
          </w:tcPr>
          <w:p w14:paraId="4391156B" w14:textId="18693D01" w:rsidR="006351E6" w:rsidRPr="004A2921" w:rsidRDefault="006351E6" w:rsidP="002049C5">
            <w:pPr>
              <w:spacing w:before="60" w:after="0"/>
              <w:rPr>
                <w:rFonts w:ascii="Arial" w:eastAsia="Calibri" w:hAnsi="Arial" w:cs="Arial"/>
                <w:bCs/>
                <w:color w:val="C00000"/>
              </w:rPr>
            </w:pPr>
          </w:p>
        </w:tc>
      </w:tr>
      <w:tr w:rsidR="00BA4049" w:rsidRPr="004A2921" w14:paraId="2D3BB133" w14:textId="77777777" w:rsidTr="006351E6">
        <w:trPr>
          <w:trHeight w:val="277"/>
        </w:trPr>
        <w:tc>
          <w:tcPr>
            <w:tcW w:w="7650"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1843"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6351E6">
        <w:trPr>
          <w:trHeight w:val="227"/>
        </w:trPr>
        <w:tc>
          <w:tcPr>
            <w:tcW w:w="7650"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1843" w:type="dxa"/>
          </w:tcPr>
          <w:p w14:paraId="1C847819" w14:textId="72D77FC1" w:rsidR="00BA4049" w:rsidRPr="004A2921" w:rsidRDefault="00863AE9">
            <w:pPr>
              <w:spacing w:after="0"/>
              <w:jc w:val="right"/>
              <w:rPr>
                <w:rFonts w:ascii="Arial" w:eastAsia="Calibri" w:hAnsi="Arial" w:cs="Arial"/>
              </w:rPr>
            </w:pPr>
            <w:r>
              <w:rPr>
                <w:rFonts w:ascii="Arial" w:eastAsia="Calibri" w:hAnsi="Arial" w:cs="Arial"/>
              </w:rPr>
              <w:t>42%</w:t>
            </w:r>
          </w:p>
        </w:tc>
      </w:tr>
      <w:tr w:rsidR="00BA4049" w:rsidRPr="004A2921" w14:paraId="5D78AFAC" w14:textId="77777777" w:rsidTr="006351E6">
        <w:trPr>
          <w:trHeight w:val="227"/>
        </w:trPr>
        <w:tc>
          <w:tcPr>
            <w:tcW w:w="7650"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1843" w:type="dxa"/>
          </w:tcPr>
          <w:p w14:paraId="6C85A0DA" w14:textId="19FB8187" w:rsidR="00BA4049" w:rsidRPr="004A2921" w:rsidRDefault="00863AE9">
            <w:pPr>
              <w:spacing w:after="0"/>
              <w:jc w:val="right"/>
              <w:rPr>
                <w:rFonts w:ascii="Arial" w:eastAsia="Calibri" w:hAnsi="Arial" w:cs="Arial"/>
              </w:rPr>
            </w:pPr>
            <w:r>
              <w:rPr>
                <w:rFonts w:ascii="Arial" w:eastAsia="Calibri" w:hAnsi="Arial" w:cs="Arial"/>
              </w:rPr>
              <w:t>42%</w:t>
            </w:r>
          </w:p>
        </w:tc>
      </w:tr>
      <w:tr w:rsidR="00BA4049" w:rsidRPr="004A2921" w14:paraId="1F7D6376" w14:textId="77777777" w:rsidTr="006351E6">
        <w:trPr>
          <w:trHeight w:val="227"/>
        </w:trPr>
        <w:tc>
          <w:tcPr>
            <w:tcW w:w="7650"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1843" w:type="dxa"/>
          </w:tcPr>
          <w:p w14:paraId="452E6249" w14:textId="0B138239" w:rsidR="00BA4049" w:rsidRPr="004A2921" w:rsidRDefault="00863AE9">
            <w:pPr>
              <w:spacing w:after="0"/>
              <w:jc w:val="right"/>
              <w:rPr>
                <w:rFonts w:ascii="Arial" w:eastAsia="Calibri" w:hAnsi="Arial" w:cs="Arial"/>
              </w:rPr>
            </w:pPr>
            <w:r>
              <w:rPr>
                <w:rFonts w:ascii="Arial" w:eastAsia="Calibri" w:hAnsi="Arial" w:cs="Arial"/>
              </w:rPr>
              <w:t>16%</w:t>
            </w:r>
          </w:p>
        </w:tc>
      </w:tr>
      <w:tr w:rsidR="00BA4049" w:rsidRPr="004A2921" w14:paraId="4A484EF7" w14:textId="77777777" w:rsidTr="006351E6">
        <w:trPr>
          <w:trHeight w:val="57"/>
        </w:trPr>
        <w:tc>
          <w:tcPr>
            <w:tcW w:w="7650"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1843" w:type="dxa"/>
          </w:tcPr>
          <w:p w14:paraId="23B74E6C" w14:textId="336C70AA" w:rsidR="00BA4049" w:rsidRPr="004A2921" w:rsidRDefault="00863AE9">
            <w:pPr>
              <w:spacing w:after="0"/>
              <w:jc w:val="right"/>
              <w:rPr>
                <w:rFonts w:ascii="Arial" w:eastAsia="Calibri" w:hAnsi="Arial" w:cs="Arial"/>
              </w:rPr>
            </w:pPr>
            <w:r>
              <w:rPr>
                <w:rFonts w:ascii="Arial" w:eastAsia="Calibri" w:hAnsi="Arial" w:cs="Arial"/>
              </w:rPr>
              <w:t>0%</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650"/>
        <w:gridCol w:w="1843"/>
      </w:tblGrid>
      <w:tr w:rsidR="006351E6" w:rsidRPr="004A2921" w14:paraId="4F6F9360" w14:textId="77777777" w:rsidTr="006351E6">
        <w:trPr>
          <w:trHeight w:val="315"/>
        </w:trPr>
        <w:tc>
          <w:tcPr>
            <w:tcW w:w="7650" w:type="dxa"/>
            <w:tcBorders>
              <w:right w:val="nil"/>
            </w:tcBorders>
          </w:tcPr>
          <w:p w14:paraId="3B26A70B" w14:textId="77777777" w:rsidR="006351E6" w:rsidRPr="004A2921" w:rsidRDefault="006351E6">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Golden Plains Shire</w:t>
            </w:r>
          </w:p>
        </w:tc>
        <w:tc>
          <w:tcPr>
            <w:tcW w:w="1843" w:type="dxa"/>
            <w:tcBorders>
              <w:left w:val="nil"/>
            </w:tcBorders>
          </w:tcPr>
          <w:p w14:paraId="47E24B4D" w14:textId="7E9527D9" w:rsidR="006351E6" w:rsidRPr="004A2921" w:rsidRDefault="006351E6">
            <w:pPr>
              <w:rPr>
                <w:rFonts w:ascii="Arial" w:eastAsia="Calibri" w:hAnsi="Arial" w:cs="Arial"/>
                <w:bCs/>
                <w:sz w:val="24"/>
                <w:szCs w:val="24"/>
              </w:rPr>
            </w:pPr>
          </w:p>
        </w:tc>
      </w:tr>
      <w:tr w:rsidR="00BA4049" w:rsidRPr="004A2921" w14:paraId="64955FE4" w14:textId="77777777">
        <w:trPr>
          <w:trHeight w:val="546"/>
        </w:trPr>
        <w:tc>
          <w:tcPr>
            <w:tcW w:w="7650"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1843" w:type="dxa"/>
          </w:tcPr>
          <w:p w14:paraId="6C35BCB5" w14:textId="37E30E05" w:rsidR="00BA4049" w:rsidRPr="004A2921" w:rsidRDefault="00863AE9">
            <w:pPr>
              <w:spacing w:afterLines="60" w:after="144"/>
              <w:jc w:val="right"/>
              <w:rPr>
                <w:rFonts w:ascii="Arial" w:eastAsia="Calibri" w:hAnsi="Arial" w:cs="Arial"/>
                <w:bCs/>
                <w:sz w:val="24"/>
                <w:szCs w:val="24"/>
              </w:rPr>
            </w:pPr>
            <w:r>
              <w:rPr>
                <w:rFonts w:ascii="Arial" w:eastAsia="Calibri" w:hAnsi="Arial" w:cs="Arial"/>
                <w:bCs/>
                <w:sz w:val="24"/>
                <w:szCs w:val="24"/>
              </w:rPr>
              <w:t>94%</w:t>
            </w:r>
          </w:p>
        </w:tc>
      </w:tr>
      <w:tr w:rsidR="001732A1" w:rsidRPr="004A2921" w14:paraId="50FCE339" w14:textId="77777777">
        <w:trPr>
          <w:trHeight w:val="546"/>
        </w:trPr>
        <w:tc>
          <w:tcPr>
            <w:tcW w:w="7650"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1843" w:type="dxa"/>
          </w:tcPr>
          <w:p w14:paraId="6F34A077" w14:textId="2C68FFCF" w:rsidR="001732A1" w:rsidRPr="004A2921" w:rsidRDefault="00863AE9">
            <w:pPr>
              <w:spacing w:afterLines="60" w:after="144"/>
              <w:jc w:val="right"/>
              <w:rPr>
                <w:rFonts w:ascii="Arial" w:eastAsia="Calibri" w:hAnsi="Arial" w:cs="Arial"/>
                <w:bCs/>
                <w:sz w:val="24"/>
              </w:rPr>
            </w:pPr>
            <w:r>
              <w:rPr>
                <w:rFonts w:ascii="Arial" w:eastAsia="Calibri" w:hAnsi="Arial" w:cs="Arial"/>
                <w:bCs/>
                <w:sz w:val="24"/>
              </w:rPr>
              <w:t>92%</w:t>
            </w:r>
          </w:p>
        </w:tc>
      </w:tr>
      <w:tr w:rsidR="00BA4049" w:rsidRPr="004A2921" w14:paraId="49ED2285" w14:textId="77777777">
        <w:trPr>
          <w:trHeight w:val="534"/>
        </w:trPr>
        <w:tc>
          <w:tcPr>
            <w:tcW w:w="7650"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1843" w:type="dxa"/>
          </w:tcPr>
          <w:p w14:paraId="1A625896" w14:textId="159C99A3" w:rsidR="00BA4049" w:rsidRPr="004A2921" w:rsidRDefault="00863AE9">
            <w:pPr>
              <w:spacing w:afterLines="60" w:after="144"/>
              <w:jc w:val="right"/>
              <w:rPr>
                <w:rFonts w:ascii="Arial" w:eastAsia="Calibri" w:hAnsi="Arial" w:cs="Arial"/>
                <w:bCs/>
                <w:sz w:val="24"/>
                <w:szCs w:val="24"/>
              </w:rPr>
            </w:pPr>
            <w:r>
              <w:rPr>
                <w:rFonts w:ascii="Arial" w:eastAsia="Calibri" w:hAnsi="Arial" w:cs="Arial"/>
                <w:bCs/>
                <w:sz w:val="24"/>
                <w:szCs w:val="24"/>
              </w:rPr>
              <w:t>1</w:t>
            </w:r>
            <w:r w:rsidR="00BB680E">
              <w:rPr>
                <w:rFonts w:ascii="Arial" w:eastAsia="Calibri" w:hAnsi="Arial" w:cs="Arial"/>
                <w:bCs/>
                <w:sz w:val="24"/>
                <w:szCs w:val="24"/>
              </w:rPr>
              <w:t>2</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34"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34"/>
      <w:r w:rsidRPr="0018584B">
        <w:rPr>
          <w:lang w:val="en-AU"/>
        </w:rPr>
        <w:t xml:space="preserve"> </w:t>
      </w:r>
    </w:p>
    <w:p w14:paraId="25C1ACE2" w14:textId="619F75C5"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08706C">
        <w:rPr>
          <w:lang w:val="en-AU"/>
        </w:rPr>
        <w:t>Golden Plains Shire</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6C7687">
      <w:pPr>
        <w:pStyle w:val="ListParagraph"/>
        <w:numPr>
          <w:ilvl w:val="0"/>
          <w:numId w:val="8"/>
        </w:numPr>
        <w:spacing w:line="276" w:lineRule="auto"/>
        <w:ind w:left="714" w:hanging="357"/>
        <w:contextualSpacing w:val="0"/>
        <w:jc w:val="both"/>
        <w:rPr>
          <w:rFonts w:ascii="Arial" w:hAnsi="Arial" w:cs="Arial"/>
        </w:rPr>
      </w:pPr>
      <w:r>
        <w:rPr>
          <w:lang w:val="en-AU"/>
        </w:rPr>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6C7687">
      <w:pPr>
        <w:pStyle w:val="ListParagraph"/>
        <w:numPr>
          <w:ilvl w:val="0"/>
          <w:numId w:val="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6C7687">
      <w:pPr>
        <w:pStyle w:val="ListParagraph"/>
        <w:numPr>
          <w:ilvl w:val="0"/>
          <w:numId w:val="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2C7B01E4" w14:textId="2CD04879" w:rsidR="00BA4049"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p>
    <w:p w14:paraId="5B6F4079" w14:textId="77777777" w:rsidR="008C7670" w:rsidRPr="009962DF" w:rsidRDefault="008C7670" w:rsidP="00BA4049">
      <w:pPr>
        <w:spacing w:line="276" w:lineRule="auto"/>
        <w:jc w:val="both"/>
      </w:pPr>
      <w:bookmarkStart w:id="35" w:name="_Toc35852261"/>
      <w:bookmarkStart w:id="36" w:name="_Hlk43199504"/>
    </w:p>
    <w:p w14:paraId="6D5DF13F" w14:textId="2C53881B" w:rsidR="00BA4049" w:rsidRDefault="00BA4049" w:rsidP="00BA4049">
      <w:pPr>
        <w:rPr>
          <w:b/>
          <w:bCs/>
          <w:lang w:val="en-AU"/>
        </w:rPr>
      </w:pPr>
      <w:bookmarkStart w:id="37" w:name="_Hlk40444456"/>
      <w:bookmarkEnd w:id="35"/>
    </w:p>
    <w:p w14:paraId="47FCF82B" w14:textId="70F4C782" w:rsidR="00BA4049"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835D3A">
        <w:rPr>
          <w:rFonts w:ascii="Arial" w:eastAsia="Times New Roman" w:hAnsi="Arial" w:cs="Arial"/>
          <w:b/>
          <w:bCs/>
          <w:color w:val="000000"/>
          <w:szCs w:val="22"/>
          <w:lang w:val="en-AU" w:eastAsia="en-AU"/>
        </w:rPr>
        <w:t>5</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08706C">
        <w:rPr>
          <w:rFonts w:ascii="Arial" w:eastAsia="Times New Roman" w:hAnsi="Arial" w:cs="Arial"/>
          <w:b/>
          <w:bCs/>
          <w:color w:val="000000"/>
          <w:szCs w:val="22"/>
          <w:lang w:val="en-AU" w:eastAsia="en-AU"/>
        </w:rPr>
        <w:t>Golden Plains Shire</w:t>
      </w:r>
    </w:p>
    <w:tbl>
      <w:tblPr>
        <w:tblW w:w="10490" w:type="dxa"/>
        <w:tblInd w:w="-289" w:type="dxa"/>
        <w:tblLayout w:type="fixed"/>
        <w:tblCellMar>
          <w:top w:w="57" w:type="dxa"/>
          <w:bottom w:w="57" w:type="dxa"/>
        </w:tblCellMar>
        <w:tblLook w:val="04A0" w:firstRow="1" w:lastRow="0" w:firstColumn="1" w:lastColumn="0" w:noHBand="0" w:noVBand="1"/>
      </w:tblPr>
      <w:tblGrid>
        <w:gridCol w:w="1418"/>
        <w:gridCol w:w="756"/>
        <w:gridCol w:w="756"/>
        <w:gridCol w:w="756"/>
        <w:gridCol w:w="756"/>
        <w:gridCol w:w="756"/>
        <w:gridCol w:w="756"/>
        <w:gridCol w:w="756"/>
        <w:gridCol w:w="756"/>
        <w:gridCol w:w="756"/>
        <w:gridCol w:w="756"/>
        <w:gridCol w:w="756"/>
        <w:gridCol w:w="756"/>
      </w:tblGrid>
      <w:tr w:rsidR="004A057C" w:rsidRPr="00590B34" w14:paraId="04E0208C" w14:textId="60E1851A" w:rsidTr="00276467">
        <w:trPr>
          <w:trHeight w:val="280"/>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25253FB7" w:rsidR="00026640" w:rsidRPr="00590B34" w:rsidRDefault="0008706C" w:rsidP="00B07CB0">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Golden Plains Shire</w:t>
            </w:r>
            <w:r w:rsidR="00026640" w:rsidRPr="00590B34">
              <w:rPr>
                <w:rFonts w:ascii="Arial" w:eastAsia="Times New Roman" w:hAnsi="Arial" w:cs="Arial"/>
                <w:b/>
                <w:bCs/>
                <w:color w:val="FFFFFF" w:themeColor="background1"/>
                <w:sz w:val="20"/>
                <w:szCs w:val="22"/>
                <w:lang w:val="en-AU" w:eastAsia="en-AU"/>
              </w:rPr>
              <w:t xml:space="preserve"> </w:t>
            </w:r>
            <w:r w:rsidR="00026640">
              <w:rPr>
                <w:rFonts w:ascii="Arial" w:eastAsia="Times New Roman" w:hAnsi="Arial" w:cs="Arial"/>
                <w:b/>
                <w:bCs/>
                <w:color w:val="FFFFFF" w:themeColor="background1"/>
                <w:sz w:val="20"/>
                <w:szCs w:val="22"/>
                <w:lang w:val="en-AU" w:eastAsia="en-AU"/>
              </w:rPr>
              <w:t>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AD88A54" w14:textId="71674DD2"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26640" w:rsidRPr="00590B34" w:rsidRDefault="00026640" w:rsidP="00276467">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26640" w:rsidRPr="00590B34"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26640" w:rsidRPr="00590B34"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26640"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BB680E" w:rsidRPr="00590B34" w14:paraId="33388A35" w14:textId="08F82C9B" w:rsidTr="00F0319E">
        <w:trPr>
          <w:trHeight w:val="598"/>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7F2FE01D" w:rsidR="00BB680E" w:rsidRPr="00BB1F3D" w:rsidRDefault="00BB680E" w:rsidP="00BB680E">
            <w:pPr>
              <w:spacing w:after="0"/>
              <w:rPr>
                <w:sz w:val="20"/>
                <w:lang w:val="en-AU"/>
              </w:rPr>
            </w:pPr>
            <w:bookmarkStart w:id="38" w:name="_Hlk166587611"/>
            <w:r>
              <w:rPr>
                <w:sz w:val="20"/>
                <w:lang w:val="en-AU"/>
              </w:rPr>
              <w:t>Demand for kindergarten places</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F35AD" w14:textId="0732C1D1"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546</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092F" w14:textId="41421C55"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591</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C3A05" w14:textId="2045C591"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623</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CC07" w14:textId="2FB9199A"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772</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E5E8" w14:textId="6B17FF2F"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884</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DEC6B" w14:textId="12A5B0E7"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937</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9785" w14:textId="41F90B3A"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1,120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A436D08" w14:textId="50756037"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1,155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5E131658" w14:textId="1FB3D169"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1,194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44114D6" w14:textId="1660EEBF"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1,238</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173106BE" w14:textId="03134C40"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1,278</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3D3F28D" w14:textId="0FBA8F2C"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1,308</w:t>
            </w:r>
          </w:p>
        </w:tc>
      </w:tr>
      <w:tr w:rsidR="00BB680E" w:rsidRPr="00590B34" w14:paraId="39B20AF8" w14:textId="77777777" w:rsidTr="00276467">
        <w:trPr>
          <w:trHeight w:val="26"/>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7D9C5AA" w:rsidR="00BB680E" w:rsidDel="00731F08" w:rsidRDefault="00BB680E" w:rsidP="00BB680E">
            <w:pPr>
              <w:spacing w:after="0"/>
              <w:rPr>
                <w:sz w:val="20"/>
                <w:lang w:val="en-AU"/>
              </w:rPr>
            </w:pPr>
            <w:r>
              <w:rPr>
                <w:sz w:val="20"/>
                <w:lang w:val="en-AU"/>
              </w:rPr>
              <w:t>Unmet demand</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D03777" w14:textId="27EC095E"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EC965D" w14:textId="25303211"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4839" w14:textId="44FD84A0"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C95C4" w14:textId="4CD5CEC8"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33</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A389F" w14:textId="416AB4A2"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87</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B235A" w14:textId="35A08CDC"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121</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E346" w14:textId="6B489DE0"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261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126DB62" w14:textId="5BDD7EED"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293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ABB1391" w14:textId="5B5B414F"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329</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5EAA121" w14:textId="56E54D2A"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352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53447B4" w14:textId="35CE1974"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390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AFA0A1" w14:textId="3EB33EC6" w:rsidR="00BB680E" w:rsidRPr="00BB1F3D" w:rsidRDefault="00BB680E" w:rsidP="00BB680E">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420</w:t>
            </w:r>
          </w:p>
        </w:tc>
      </w:tr>
    </w:tbl>
    <w:p w14:paraId="605A0E09" w14:textId="77777777" w:rsidR="00BA4049" w:rsidRDefault="00BA4049" w:rsidP="00BA4049">
      <w:pPr>
        <w:jc w:val="both"/>
        <w:rPr>
          <w:i/>
          <w:iCs/>
          <w:sz w:val="18"/>
          <w:szCs w:val="18"/>
        </w:rPr>
      </w:pPr>
      <w:bookmarkStart w:id="39" w:name="_Hlk41296438"/>
      <w:bookmarkEnd w:id="38"/>
    </w:p>
    <w:p w14:paraId="79D94968" w14:textId="77777777" w:rsidR="00BA4049" w:rsidRDefault="00BA4049" w:rsidP="00BA4049">
      <w:pPr>
        <w:rPr>
          <w:b/>
          <w:bCs/>
          <w:lang w:val="en-AU"/>
        </w:rPr>
      </w:pPr>
      <w:bookmarkStart w:id="40" w:name="_Toc35852262"/>
      <w:bookmarkEnd w:id="36"/>
      <w:bookmarkEnd w:id="37"/>
      <w:bookmarkEnd w:id="39"/>
    </w:p>
    <w:p w14:paraId="402C7E68" w14:textId="5CBABDC5" w:rsidR="007A2024" w:rsidRPr="00BB680E" w:rsidRDefault="00BA4049" w:rsidP="00BA4049">
      <w:pPr>
        <w:rPr>
          <w:b/>
          <w:bCs/>
          <w:lang w:val="en-AU"/>
        </w:rPr>
      </w:pPr>
      <w:r>
        <w:rPr>
          <w:b/>
          <w:bCs/>
          <w:lang w:val="en-AU"/>
        </w:rPr>
        <w:t xml:space="preserve">Community </w:t>
      </w:r>
      <w:bookmarkEnd w:id="40"/>
      <w:r>
        <w:rPr>
          <w:b/>
          <w:bCs/>
          <w:lang w:val="en-AU"/>
        </w:rPr>
        <w:t>estimates</w:t>
      </w:r>
      <w:r w:rsidRPr="000E293B">
        <w:rPr>
          <w:b/>
          <w:bCs/>
          <w:lang w:val="en-AU"/>
        </w:rPr>
        <w:t xml:space="preserve"> </w:t>
      </w:r>
    </w:p>
    <w:p w14:paraId="3D664792" w14:textId="5578D6CF" w:rsidR="00BA4049" w:rsidRPr="00840618" w:rsidRDefault="00BA4049" w:rsidP="00BA4049">
      <w:pPr>
        <w:rPr>
          <w:b/>
          <w:bCs/>
          <w:lang w:val="en-AU"/>
        </w:rPr>
      </w:pPr>
      <w:r w:rsidRPr="00BB680E">
        <w:rPr>
          <w:b/>
          <w:bCs/>
          <w:lang w:val="en-AU"/>
        </w:rPr>
        <w:t xml:space="preserve">Table </w:t>
      </w:r>
      <w:r w:rsidR="00327D6D" w:rsidRPr="00BB680E">
        <w:rPr>
          <w:b/>
          <w:bCs/>
          <w:lang w:val="en-AU"/>
        </w:rPr>
        <w:t>2</w:t>
      </w:r>
      <w:r w:rsidRPr="00BB680E">
        <w:rPr>
          <w:b/>
          <w:bCs/>
          <w:lang w:val="en-AU"/>
        </w:rPr>
        <w:t>-</w:t>
      </w:r>
      <w:r w:rsidR="002049C5" w:rsidRPr="00BB680E">
        <w:rPr>
          <w:b/>
          <w:bCs/>
          <w:lang w:val="en-AU"/>
        </w:rPr>
        <w:t>A</w:t>
      </w:r>
      <w:r w:rsidRPr="00BB680E">
        <w:rPr>
          <w:b/>
          <w:bCs/>
          <w:lang w:val="en-AU"/>
        </w:rPr>
        <w:t xml:space="preserve">: </w:t>
      </w:r>
      <w:r w:rsidR="00327D6D" w:rsidRPr="00BB680E">
        <w:rPr>
          <w:b/>
          <w:bCs/>
          <w:lang w:val="en-AU"/>
        </w:rPr>
        <w:t xml:space="preserve">Estimated </w:t>
      </w:r>
      <w:r w:rsidR="00327D6D" w:rsidRPr="00BB680E">
        <w:rPr>
          <w:rFonts w:ascii="Arial" w:eastAsia="Times New Roman" w:hAnsi="Arial" w:cs="Arial"/>
          <w:b/>
          <w:color w:val="000000"/>
          <w:szCs w:val="22"/>
          <w:lang w:val="en-AU" w:eastAsia="en-AU"/>
        </w:rPr>
        <w:t>kindergarten</w:t>
      </w:r>
      <w:r w:rsidR="00327D6D">
        <w:rPr>
          <w:rFonts w:ascii="Arial" w:eastAsia="Times New Roman" w:hAnsi="Arial" w:cs="Arial"/>
          <w:b/>
          <w:color w:val="000000"/>
          <w:szCs w:val="22"/>
          <w:lang w:val="en-AU" w:eastAsia="en-AU"/>
        </w:rPr>
        <w:t xml:space="preserve"> </w:t>
      </w:r>
      <w:r w:rsidR="00327D6D">
        <w:rPr>
          <w:rFonts w:ascii="Arial" w:eastAsia="Times New Roman" w:hAnsi="Arial" w:cs="Arial"/>
          <w:b/>
          <w:bCs/>
          <w:color w:val="000000"/>
          <w:szCs w:val="22"/>
          <w:lang w:val="en-AU" w:eastAsia="en-AU"/>
        </w:rPr>
        <w:t>places</w:t>
      </w:r>
      <w:r w:rsidR="00327D6D" w:rsidRPr="0004400F">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 xml:space="preserve">required between 2025 - 2036 </w:t>
      </w:r>
      <w:r w:rsidR="00CB2E2F">
        <w:rPr>
          <w:rFonts w:ascii="Arial" w:eastAsia="Times New Roman" w:hAnsi="Arial" w:cs="Arial"/>
          <w:b/>
          <w:bCs/>
          <w:color w:val="000000"/>
          <w:szCs w:val="22"/>
          <w:lang w:val="en-AU" w:eastAsia="en-AU"/>
        </w:rPr>
        <w:t xml:space="preserve">in </w:t>
      </w:r>
      <w:r w:rsidR="00BB680E">
        <w:rPr>
          <w:rFonts w:ascii="Arial" w:eastAsia="Times New Roman" w:hAnsi="Arial" w:cs="Arial"/>
          <w:b/>
          <w:bCs/>
          <w:color w:val="000000"/>
          <w:szCs w:val="22"/>
          <w:lang w:val="en-AU" w:eastAsia="en-AU"/>
        </w:rPr>
        <w:t>Bannockburn</w:t>
      </w:r>
    </w:p>
    <w:tbl>
      <w:tblPr>
        <w:tblW w:w="10680" w:type="dxa"/>
        <w:tblInd w:w="-431" w:type="dxa"/>
        <w:tblLayout w:type="fixed"/>
        <w:tblCellMar>
          <w:top w:w="57" w:type="dxa"/>
          <w:bottom w:w="57" w:type="dxa"/>
        </w:tblCellMar>
        <w:tblLook w:val="04A0" w:firstRow="1" w:lastRow="0" w:firstColumn="1" w:lastColumn="0" w:noHBand="0" w:noVBand="1"/>
      </w:tblPr>
      <w:tblGrid>
        <w:gridCol w:w="1560"/>
        <w:gridCol w:w="760"/>
        <w:gridCol w:w="760"/>
        <w:gridCol w:w="760"/>
        <w:gridCol w:w="760"/>
        <w:gridCol w:w="760"/>
        <w:gridCol w:w="760"/>
        <w:gridCol w:w="760"/>
        <w:gridCol w:w="760"/>
        <w:gridCol w:w="760"/>
        <w:gridCol w:w="760"/>
        <w:gridCol w:w="760"/>
        <w:gridCol w:w="760"/>
      </w:tblGrid>
      <w:tr w:rsidR="00BB680E" w:rsidRPr="00590B34" w14:paraId="01B58270" w14:textId="4743843A" w:rsidTr="00BB680E">
        <w:trPr>
          <w:trHeight w:val="329"/>
        </w:trPr>
        <w:tc>
          <w:tcPr>
            <w:tcW w:w="1560"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17D489B4" w14:textId="3B43D6A1" w:rsidR="00BB680E" w:rsidRPr="00590B34" w:rsidRDefault="00BB680E" w:rsidP="00BB680E">
            <w:pPr>
              <w:spacing w:after="0"/>
              <w:jc w:val="center"/>
              <w:rPr>
                <w:rFonts w:ascii="Arial" w:eastAsia="Times New Roman" w:hAnsi="Arial" w:cs="Arial"/>
                <w:b/>
                <w:bCs/>
                <w:color w:val="FFFFFF" w:themeColor="background1"/>
                <w:sz w:val="20"/>
                <w:szCs w:val="22"/>
                <w:lang w:val="en-AU" w:eastAsia="en-AU"/>
              </w:rPr>
            </w:pPr>
            <w:bookmarkStart w:id="41" w:name="_Hlk133488569"/>
            <w:r>
              <w:rPr>
                <w:rFonts w:ascii="Arial" w:hAnsi="Arial" w:cs="Arial"/>
                <w:b/>
                <w:bCs/>
                <w:color w:val="FFFFFF"/>
                <w:sz w:val="20"/>
                <w:szCs w:val="20"/>
              </w:rPr>
              <w:t>Bannockburn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2929B55" w14:textId="3DAE4BA0"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7E95457A"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2C88D90C" w:rsidR="00BB680E" w:rsidRPr="00590B34" w:rsidRDefault="00BB680E" w:rsidP="00BB680E">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7EBB72D9"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2E24E405"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0751151F"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607C8" w14:textId="48C4E3F0"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5164632" w14:textId="14D213AB"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8FB97E" w14:textId="474586A6"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CBDBA2" w14:textId="55EF9937"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B5ACEA" w14:textId="17EEFEFB"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348BBA" w14:textId="338C96A7"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BB680E" w:rsidRPr="00590B34" w14:paraId="75D7BB4C" w14:textId="285E50D3" w:rsidTr="00BB680E">
        <w:trPr>
          <w:trHeight w:val="155"/>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B59C30D" w14:textId="4365485E" w:rsidR="00BB680E" w:rsidRPr="00590B34" w:rsidRDefault="00BB680E" w:rsidP="00BB680E">
            <w:pPr>
              <w:spacing w:after="0"/>
              <w:rPr>
                <w:rFonts w:ascii="Arial" w:eastAsia="Times New Roman" w:hAnsi="Arial" w:cs="Arial"/>
                <w:color w:val="000000"/>
                <w:sz w:val="20"/>
                <w:szCs w:val="22"/>
                <w:lang w:val="en-AU" w:eastAsia="en-AU"/>
              </w:rPr>
            </w:pPr>
            <w:bookmarkStart w:id="42" w:name="RANGE!B9"/>
            <w:r>
              <w:rPr>
                <w:rFonts w:ascii="Arial" w:hAnsi="Arial" w:cs="Arial"/>
                <w:color w:val="000000"/>
                <w:sz w:val="20"/>
                <w:szCs w:val="20"/>
              </w:rPr>
              <w:t>Demand for kindergarten</w:t>
            </w:r>
            <w:bookmarkEnd w:id="42"/>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94F599" w14:textId="1F961119"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234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9E9CF7" w14:textId="5B1AA27B"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256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873EA" w14:textId="27D81D94"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274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3BD15" w14:textId="28F388E4"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338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F9D02E" w14:textId="21D7494E"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391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B450CC" w14:textId="5B23EAD5"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423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8504" w14:textId="0BF4E1BF"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515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B003E71" w14:textId="4C85133C"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543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3683C89" w14:textId="283FBD24"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572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0E71230" w14:textId="3047C779"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608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BB17AAD" w14:textId="4CBC4C0A"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641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4F8605" w14:textId="6EBE08BA"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666</w:t>
            </w:r>
          </w:p>
        </w:tc>
      </w:tr>
      <w:tr w:rsidR="00BB680E" w:rsidRPr="00590B34" w14:paraId="3B7EF454" w14:textId="4E60FF5F" w:rsidTr="00BB680E">
        <w:trPr>
          <w:trHeight w:val="264"/>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526F" w14:textId="3E2BEBDB" w:rsidR="00BB680E" w:rsidRPr="00590B34" w:rsidRDefault="00BB680E" w:rsidP="00BB680E">
            <w:pPr>
              <w:spacing w:after="0"/>
              <w:rPr>
                <w:rFonts w:ascii="Arial" w:eastAsia="Times New Roman" w:hAnsi="Arial" w:cs="Arial"/>
                <w:b/>
                <w:color w:val="000000"/>
                <w:sz w:val="20"/>
                <w:szCs w:val="22"/>
                <w:lang w:val="en-AU" w:eastAsia="en-AU"/>
              </w:rPr>
            </w:pPr>
            <w:bookmarkStart w:id="43" w:name="RANGE!B10"/>
            <w:r>
              <w:rPr>
                <w:rFonts w:ascii="Arial" w:hAnsi="Arial" w:cs="Arial"/>
                <w:color w:val="000000"/>
                <w:sz w:val="20"/>
                <w:szCs w:val="20"/>
              </w:rPr>
              <w:t>Kindergarten supply</w:t>
            </w:r>
            <w:bookmarkEnd w:id="43"/>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07C4E" w14:textId="3603F2F2"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297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D701C" w14:textId="508C0534"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297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2CFB8" w14:textId="26B08D2F"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297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78EC1" w14:textId="5E251020"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305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2B79" w14:textId="4EE8837A"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305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CA4FC" w14:textId="4908AFB8"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305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24431" w14:textId="6D49FBDC"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305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B416AC" w14:textId="4A5014D7"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305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1D683F3" w14:textId="7D3C67ED"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305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D90D558" w14:textId="116BD78D"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320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8558988" w14:textId="7138F7CA"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320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A31AC63" w14:textId="3186E9BC"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320</w:t>
            </w:r>
          </w:p>
        </w:tc>
      </w:tr>
      <w:tr w:rsidR="00BB680E" w:rsidRPr="00590B34" w14:paraId="27DF5726" w14:textId="77777777" w:rsidTr="00BB680E">
        <w:trPr>
          <w:trHeight w:val="115"/>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604E57BC" w:rsidR="00BB680E" w:rsidRDefault="00BB680E" w:rsidP="00BB680E">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9E37A" w14:textId="3888B478"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793E" w14:textId="6F802C05"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2325A026"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757D8DAB"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33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6CB0DE57"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87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584EAE4F"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119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5D81EC88"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210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5C5C0375"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50FD887A"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267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29699C85"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287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53A658E1"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320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2FACA347"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346</w:t>
            </w:r>
          </w:p>
        </w:tc>
      </w:tr>
      <w:bookmarkEnd w:id="41"/>
    </w:tbl>
    <w:p w14:paraId="106FFCE8" w14:textId="77777777" w:rsidR="00BA4049" w:rsidRDefault="00BA4049" w:rsidP="00BA4049">
      <w:pPr>
        <w:rPr>
          <w:lang w:val="en-AU"/>
        </w:rPr>
      </w:pPr>
    </w:p>
    <w:p w14:paraId="07324E11" w14:textId="1FD5C4E3" w:rsidR="00CB2E2F" w:rsidRDefault="00CB2E2F" w:rsidP="00BA4049">
      <w:pPr>
        <w:rPr>
          <w:lang w:val="en-AU"/>
        </w:rPr>
      </w:pPr>
      <w:r w:rsidRPr="00BB680E">
        <w:rPr>
          <w:b/>
          <w:bCs/>
          <w:lang w:val="en-AU"/>
        </w:rPr>
        <w:t>Table 2-</w:t>
      </w:r>
      <w:r w:rsidR="002049C5" w:rsidRPr="00BB680E">
        <w:rPr>
          <w:b/>
          <w:bCs/>
          <w:lang w:val="en-AU"/>
        </w:rPr>
        <w:t>B</w:t>
      </w:r>
      <w:r w:rsidRPr="00BB680E">
        <w:rPr>
          <w:b/>
          <w:bCs/>
          <w:lang w:val="en-AU"/>
        </w:rPr>
        <w:t xml:space="preserve">: Estimated </w:t>
      </w:r>
      <w:r w:rsidRPr="00BB680E">
        <w:rPr>
          <w:rFonts w:ascii="Arial" w:eastAsia="Times New Roman" w:hAnsi="Arial" w:cs="Arial"/>
          <w:b/>
          <w:color w:val="000000"/>
          <w:szCs w:val="22"/>
          <w:lang w:val="en-AU" w:eastAsia="en-AU"/>
        </w:rPr>
        <w:t xml:space="preserve">kindergarten </w:t>
      </w:r>
      <w:r w:rsidRPr="00BB680E">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BB680E">
        <w:rPr>
          <w:rFonts w:ascii="Arial" w:eastAsia="Times New Roman" w:hAnsi="Arial" w:cs="Arial"/>
          <w:b/>
          <w:bCs/>
          <w:color w:val="000000"/>
          <w:szCs w:val="22"/>
          <w:lang w:val="en-AU" w:eastAsia="en-AU"/>
        </w:rPr>
        <w:t>Golden Plains - North</w:t>
      </w:r>
    </w:p>
    <w:tbl>
      <w:tblPr>
        <w:tblW w:w="10680" w:type="dxa"/>
        <w:tblInd w:w="-431" w:type="dxa"/>
        <w:tblLayout w:type="fixed"/>
        <w:tblCellMar>
          <w:top w:w="57" w:type="dxa"/>
          <w:bottom w:w="57" w:type="dxa"/>
        </w:tblCellMar>
        <w:tblLook w:val="04A0" w:firstRow="1" w:lastRow="0" w:firstColumn="1" w:lastColumn="0" w:noHBand="0" w:noVBand="1"/>
      </w:tblPr>
      <w:tblGrid>
        <w:gridCol w:w="1560"/>
        <w:gridCol w:w="760"/>
        <w:gridCol w:w="760"/>
        <w:gridCol w:w="760"/>
        <w:gridCol w:w="760"/>
        <w:gridCol w:w="760"/>
        <w:gridCol w:w="760"/>
        <w:gridCol w:w="760"/>
        <w:gridCol w:w="760"/>
        <w:gridCol w:w="760"/>
        <w:gridCol w:w="760"/>
        <w:gridCol w:w="760"/>
        <w:gridCol w:w="760"/>
      </w:tblGrid>
      <w:tr w:rsidR="00BB680E" w:rsidRPr="00590B34" w14:paraId="656594EB" w14:textId="77777777" w:rsidTr="00BB680E">
        <w:trPr>
          <w:trHeight w:val="329"/>
        </w:trPr>
        <w:tc>
          <w:tcPr>
            <w:tcW w:w="1560"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2A43767" w14:textId="5E5DD797" w:rsidR="00BB680E" w:rsidRPr="00590B34" w:rsidRDefault="00BB680E" w:rsidP="00BB680E">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Golden Plains - North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0EE29BC" w14:textId="066F7E3B"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C3D76F" w14:textId="06DD6BFD"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2C7166" w14:textId="31682AD8" w:rsidR="00BB680E" w:rsidRPr="00590B34" w:rsidRDefault="00BB680E" w:rsidP="00BB680E">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07391D" w14:textId="36D50F10"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26C5F4" w14:textId="3E6836B3"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85193B" w14:textId="17A7631D"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259C03" w14:textId="7DAC8330"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DF060B" w14:textId="347E2943"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F79D81" w14:textId="46F504E5"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62189C" w14:textId="149B886A"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956DBBB" w14:textId="2CCB17A0"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4388494" w14:textId="30830BDD"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BB680E" w:rsidRPr="00590B34" w14:paraId="5E67DDA9" w14:textId="77777777" w:rsidTr="00BB680E">
        <w:trPr>
          <w:trHeight w:val="155"/>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DB5D242" w14:textId="584F7B87" w:rsidR="00BB680E" w:rsidRPr="00590B34" w:rsidRDefault="00BB680E" w:rsidP="00BB680E">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501442" w14:textId="7C42DDBB"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60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25D921" w14:textId="2C413A28"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07A6D2" w14:textId="5D60E7AC"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69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97C358" w14:textId="69A494D6"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91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2DE6F3" w14:textId="69EED066"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105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01EC44" w14:textId="09BDC029"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110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D1CD6F" w14:textId="4F8195F9"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5C30845" w14:textId="39634A53"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6211CF4" w14:textId="312715F7"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6086F9" w14:textId="438266F8"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137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26B921" w14:textId="7CB50172"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998E314" w14:textId="47056BF3"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138</w:t>
            </w:r>
          </w:p>
        </w:tc>
      </w:tr>
      <w:tr w:rsidR="00BB680E" w:rsidRPr="00590B34" w14:paraId="7539FCAD" w14:textId="77777777" w:rsidTr="00BB680E">
        <w:trPr>
          <w:trHeight w:val="264"/>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C80BB" w14:textId="62272066" w:rsidR="00BB680E" w:rsidRPr="00590B34" w:rsidRDefault="00BB680E" w:rsidP="00BB680E">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337F3F" w14:textId="1212DA6D"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A54A48" w14:textId="78523440"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1FA76A" w14:textId="04AB8559"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665FB4" w14:textId="432751D1"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726032" w14:textId="567A9864"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E135E7" w14:textId="38350986"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DD3A9" w14:textId="65BB214F"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0DADDF" w14:textId="56F9C66A"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DD415B0" w14:textId="473DADDE"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C50B3F7" w14:textId="244403ED"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14D8F4" w14:textId="6057729D"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DD3FAC2" w14:textId="15D4D0DF"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r>
      <w:tr w:rsidR="00BB680E" w:rsidRPr="00590B34" w14:paraId="0E94FFAE" w14:textId="77777777" w:rsidTr="00BB680E">
        <w:trPr>
          <w:trHeight w:val="115"/>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41493306" w14:textId="46D04E00" w:rsidR="00BB680E" w:rsidRDefault="00BB680E" w:rsidP="00BB680E">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741B3" w14:textId="404D4232"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E045AB" w14:textId="6EF15D17"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DDA291" w14:textId="3C8D2EE5"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B2484D" w14:textId="0F4CE4A1"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8C9195" w14:textId="13EBBB60"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B9DDBE" w14:textId="557FFEE8"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7C88FC" w14:textId="2A62EA7E"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9FDF8C" w14:textId="2FCA9FF1"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74FD9F2" w14:textId="0B66B4EC"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68FBD1" w14:textId="7E378970"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F917823" w14:textId="33A0875F"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ABAB041" w14:textId="307620C1"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7F489CA4" w14:textId="77777777" w:rsidR="00BA4049" w:rsidRDefault="00BA4049" w:rsidP="00BA4049">
      <w:pPr>
        <w:rPr>
          <w:lang w:val="en-US"/>
        </w:rPr>
      </w:pPr>
    </w:p>
    <w:p w14:paraId="0F85E818" w14:textId="4654CFAA" w:rsidR="00BA4049" w:rsidRDefault="00CB2E2F" w:rsidP="00BA4049">
      <w:pPr>
        <w:rPr>
          <w:lang w:val="en-US"/>
        </w:rPr>
      </w:pPr>
      <w:r w:rsidRPr="00BB680E">
        <w:rPr>
          <w:b/>
          <w:bCs/>
          <w:lang w:val="en-AU"/>
        </w:rPr>
        <w:t>Table 2-</w:t>
      </w:r>
      <w:r w:rsidR="002049C5" w:rsidRPr="00BB680E">
        <w:rPr>
          <w:b/>
          <w:bCs/>
          <w:lang w:val="en-AU"/>
        </w:rPr>
        <w:t>C:</w:t>
      </w:r>
      <w:r w:rsidRPr="00BB680E">
        <w:rPr>
          <w:b/>
          <w:bCs/>
          <w:lang w:val="en-AU"/>
        </w:rPr>
        <w:t xml:space="preserve"> Esti</w:t>
      </w:r>
      <w:r>
        <w:rPr>
          <w:b/>
          <w:bCs/>
          <w:lang w:val="en-AU"/>
        </w:rPr>
        <w:t xml:space="preserve">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BB680E">
        <w:rPr>
          <w:rFonts w:ascii="Arial" w:eastAsia="Times New Roman" w:hAnsi="Arial" w:cs="Arial"/>
          <w:b/>
          <w:bCs/>
          <w:color w:val="000000"/>
          <w:szCs w:val="22"/>
          <w:lang w:val="en-AU" w:eastAsia="en-AU"/>
        </w:rPr>
        <w:t>Golden Plains - South</w:t>
      </w:r>
    </w:p>
    <w:tbl>
      <w:tblPr>
        <w:tblW w:w="10680" w:type="dxa"/>
        <w:tblInd w:w="-431" w:type="dxa"/>
        <w:tblLayout w:type="fixed"/>
        <w:tblCellMar>
          <w:top w:w="57" w:type="dxa"/>
          <w:bottom w:w="57" w:type="dxa"/>
        </w:tblCellMar>
        <w:tblLook w:val="04A0" w:firstRow="1" w:lastRow="0" w:firstColumn="1" w:lastColumn="0" w:noHBand="0" w:noVBand="1"/>
      </w:tblPr>
      <w:tblGrid>
        <w:gridCol w:w="1560"/>
        <w:gridCol w:w="760"/>
        <w:gridCol w:w="760"/>
        <w:gridCol w:w="760"/>
        <w:gridCol w:w="760"/>
        <w:gridCol w:w="760"/>
        <w:gridCol w:w="760"/>
        <w:gridCol w:w="760"/>
        <w:gridCol w:w="760"/>
        <w:gridCol w:w="760"/>
        <w:gridCol w:w="760"/>
        <w:gridCol w:w="760"/>
        <w:gridCol w:w="760"/>
      </w:tblGrid>
      <w:tr w:rsidR="00BB680E" w:rsidRPr="00590B34" w14:paraId="57AB1541" w14:textId="77777777" w:rsidTr="00BB680E">
        <w:trPr>
          <w:trHeight w:val="329"/>
        </w:trPr>
        <w:tc>
          <w:tcPr>
            <w:tcW w:w="1560"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E1CEE88" w14:textId="4B5708D1" w:rsidR="00BB680E" w:rsidRPr="00590B34" w:rsidRDefault="00BB680E" w:rsidP="00BB680E">
            <w:pPr>
              <w:spacing w:after="0"/>
              <w:jc w:val="center"/>
              <w:rPr>
                <w:rFonts w:ascii="Arial" w:eastAsia="Times New Roman" w:hAnsi="Arial" w:cs="Arial"/>
                <w:b/>
                <w:bCs/>
                <w:color w:val="FFFFFF" w:themeColor="background1"/>
                <w:sz w:val="20"/>
                <w:szCs w:val="22"/>
                <w:lang w:val="en-AU" w:eastAsia="en-AU"/>
              </w:rPr>
            </w:pPr>
            <w:bookmarkStart w:id="44" w:name="_Toc35334524"/>
            <w:r>
              <w:rPr>
                <w:rFonts w:ascii="Arial" w:hAnsi="Arial" w:cs="Arial"/>
                <w:b/>
                <w:bCs/>
                <w:color w:val="FFFFFF"/>
                <w:sz w:val="20"/>
                <w:szCs w:val="20"/>
              </w:rPr>
              <w:t>Golden Plains - South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F79D76" w14:textId="6A47E731"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60B1B4" w14:textId="52812896"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C8E075A" w14:textId="2E23E864" w:rsidR="00BB680E" w:rsidRPr="00590B34" w:rsidRDefault="00BB680E" w:rsidP="00BB680E">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BCF40A" w14:textId="67736B90"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EEB1680" w14:textId="5A2464B5"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CAF16F" w14:textId="27C9349C"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9D0D5B" w14:textId="67EAEB4F"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B165AAF" w14:textId="7C66CD8E"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A1EAE0" w14:textId="128393C5"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BC8498" w14:textId="19DB5EB6"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37804E" w14:textId="4CBA6AF3"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841F5F1" w14:textId="4032A422"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BB680E" w:rsidRPr="00590B34" w14:paraId="4A385169" w14:textId="77777777" w:rsidTr="00BB680E">
        <w:trPr>
          <w:trHeight w:val="59"/>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1D8114BB" w14:textId="3F1A1178" w:rsidR="00BB680E" w:rsidRPr="00590B34" w:rsidRDefault="00BB680E" w:rsidP="00BB680E">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04FFBB" w14:textId="661CF265"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165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D392CE" w14:textId="7F8C09AB"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178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B3DC00" w14:textId="3A5BE46D"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185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0BCCCE" w14:textId="7256F473"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230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BCEEC0" w14:textId="0CECCB3A"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259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201585" w14:textId="733D35D3"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270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E633A9" w14:textId="0E46E3FB"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318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558918A" w14:textId="50A4BF44"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322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1D44F58" w14:textId="5B4A7E8D"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327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8F4D8AF" w14:textId="53E5C1CF"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331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42972C3" w14:textId="30491331"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334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5247DBA" w14:textId="7E721557"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337</w:t>
            </w:r>
          </w:p>
        </w:tc>
      </w:tr>
      <w:tr w:rsidR="00BB680E" w:rsidRPr="00590B34" w14:paraId="1708C106" w14:textId="77777777" w:rsidTr="00BB680E">
        <w:trPr>
          <w:trHeight w:val="39"/>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2B1F7" w14:textId="7BDCC699" w:rsidR="00BB680E" w:rsidRPr="00590B34" w:rsidRDefault="00BB680E" w:rsidP="00BB680E">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E1FDEA" w14:textId="5FBBCDB2"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218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D6C1C9" w14:textId="42CF1814"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266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D53CAC" w14:textId="1DDB9F1E"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266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8567AD" w14:textId="0D74124D"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268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E745D7" w14:textId="38EEC3A1"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268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6F3BD2" w14:textId="3AD3BF0C"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268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56C4B9" w14:textId="6854F4BE"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268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AC5DA74" w14:textId="1E3DFE82"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268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35A67B0" w14:textId="4B5980C4"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268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E4892B8" w14:textId="43ADBA3E"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271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1317722" w14:textId="7ACEAA98"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271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1B42879" w14:textId="657393C2"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271</w:t>
            </w:r>
          </w:p>
        </w:tc>
      </w:tr>
      <w:tr w:rsidR="00BB680E" w:rsidRPr="00590B34" w14:paraId="6919441E" w14:textId="77777777" w:rsidTr="00BB680E">
        <w:trPr>
          <w:trHeight w:val="175"/>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AE4263D" w14:textId="5F8C2374" w:rsidR="00BB680E" w:rsidRDefault="00BB680E" w:rsidP="00BB680E">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9BBFDC" w14:textId="1E38F096"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1C42A0" w14:textId="09725CFF"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34B696" w14:textId="03666673"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D76C0" w14:textId="0A750C04"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190ED" w14:textId="475ABECF"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B17A3C" w14:textId="7F56DE5E"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B3B17" w14:textId="429DADD1"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51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A06E5C2" w14:textId="3621F388"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55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A8F574" w14:textId="4F88829F"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60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DD42E5" w14:textId="4307DBE9"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60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5C50A4" w14:textId="1F8C64CB"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63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C8E6A62" w14:textId="68038FD8"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66</w:t>
            </w:r>
          </w:p>
        </w:tc>
      </w:tr>
    </w:tbl>
    <w:p w14:paraId="08035447" w14:textId="77777777" w:rsidR="00BB680E" w:rsidRDefault="00BB680E" w:rsidP="00BA4049">
      <w:pPr>
        <w:spacing w:after="0"/>
        <w:rPr>
          <w:lang w:val="en-AU"/>
        </w:rPr>
      </w:pPr>
    </w:p>
    <w:p w14:paraId="02C4D055" w14:textId="73AC8FF4" w:rsidR="00BB680E" w:rsidRDefault="00BB680E" w:rsidP="00BB680E">
      <w:pPr>
        <w:rPr>
          <w:lang w:val="en-US"/>
        </w:rPr>
      </w:pPr>
      <w:r>
        <w:rPr>
          <w:b/>
          <w:bCs/>
          <w:lang w:val="en-AU"/>
        </w:rPr>
        <w:t>Table 2-D:</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proofErr w:type="spellStart"/>
      <w:r>
        <w:rPr>
          <w:rFonts w:ascii="Arial" w:eastAsia="Times New Roman" w:hAnsi="Arial" w:cs="Arial"/>
          <w:b/>
          <w:bCs/>
          <w:color w:val="000000"/>
          <w:szCs w:val="22"/>
          <w:lang w:val="en-AU" w:eastAsia="en-AU"/>
        </w:rPr>
        <w:t>Smythes</w:t>
      </w:r>
      <w:proofErr w:type="spellEnd"/>
      <w:r>
        <w:rPr>
          <w:rFonts w:ascii="Arial" w:eastAsia="Times New Roman" w:hAnsi="Arial" w:cs="Arial"/>
          <w:b/>
          <w:bCs/>
          <w:color w:val="000000"/>
          <w:szCs w:val="22"/>
          <w:lang w:val="en-AU" w:eastAsia="en-AU"/>
        </w:rPr>
        <w:t xml:space="preserve"> Creek</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BB680E" w:rsidRPr="00590B34" w14:paraId="371B1DA5" w14:textId="77777777" w:rsidTr="00AC6CB7">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53790A9E" w14:textId="5B482D4E" w:rsidR="00BB680E" w:rsidRPr="00590B34" w:rsidRDefault="00BB680E" w:rsidP="00BB680E">
            <w:pPr>
              <w:spacing w:after="0"/>
              <w:jc w:val="center"/>
              <w:rPr>
                <w:rFonts w:ascii="Arial" w:eastAsia="Times New Roman" w:hAnsi="Arial" w:cs="Arial"/>
                <w:b/>
                <w:bCs/>
                <w:color w:val="FFFFFF" w:themeColor="background1"/>
                <w:sz w:val="20"/>
                <w:szCs w:val="22"/>
                <w:lang w:val="en-AU" w:eastAsia="en-AU"/>
              </w:rPr>
            </w:pPr>
            <w:proofErr w:type="spellStart"/>
            <w:r>
              <w:rPr>
                <w:rFonts w:ascii="Arial" w:hAnsi="Arial" w:cs="Arial"/>
                <w:b/>
                <w:bCs/>
                <w:color w:val="FFFFFF"/>
                <w:sz w:val="20"/>
                <w:szCs w:val="20"/>
              </w:rPr>
              <w:t>Smythes</w:t>
            </w:r>
            <w:proofErr w:type="spellEnd"/>
            <w:r>
              <w:rPr>
                <w:rFonts w:ascii="Arial" w:hAnsi="Arial" w:cs="Arial"/>
                <w:b/>
                <w:bCs/>
                <w:color w:val="FFFFFF"/>
                <w:sz w:val="20"/>
                <w:szCs w:val="20"/>
              </w:rPr>
              <w:t xml:space="preserve"> Creek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5994303" w14:textId="228E624B"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ACC559" w14:textId="61688CCE"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61BB974" w14:textId="17CA2B81" w:rsidR="00BB680E" w:rsidRPr="00590B34" w:rsidRDefault="00BB680E" w:rsidP="00BB680E">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0A673FB" w14:textId="3AA42613"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CBC19B0" w14:textId="598C26F2"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7321C94" w14:textId="66AC4530"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F1C1D" w14:textId="37CC2110" w:rsidR="00BB680E" w:rsidRPr="00590B34"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F666B86" w14:textId="52C145F7"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37D3E4" w14:textId="07456E25"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3C88DFF" w14:textId="329DCBF0"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FC4401" w14:textId="69A21019"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BC9C86E" w14:textId="6D996E9C" w:rsidR="00BB680E" w:rsidRDefault="00BB680E" w:rsidP="00BB680E">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BB680E" w:rsidRPr="00590B34" w14:paraId="16E83DB0" w14:textId="77777777" w:rsidTr="005871B1">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64D1C2F" w14:textId="4180F613" w:rsidR="00BB680E" w:rsidRPr="00590B34" w:rsidRDefault="00BB680E" w:rsidP="00BB680E">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3EF75C" w14:textId="0B6D0056"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88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A47EC8" w14:textId="6FB29704"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92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A089F5" w14:textId="31586200"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95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96AE5" w14:textId="26B4630F"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114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E6CCCC" w14:textId="7148EDBE"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128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4BA6D2" w14:textId="15D5942D"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134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4B91BD" w14:textId="3DA24974"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155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222FC7E" w14:textId="15E8CF72"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3D38C7" w14:textId="1F6AF5E6"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160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EB7FD50" w14:textId="656835D8"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163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37DC9CB" w14:textId="69E68FA2"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166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B34198" w14:textId="4D2136D5" w:rsidR="00BB680E" w:rsidRPr="00590B34" w:rsidRDefault="00BB680E" w:rsidP="00BB680E">
            <w:pPr>
              <w:spacing w:after="0"/>
              <w:jc w:val="right"/>
              <w:rPr>
                <w:rFonts w:ascii="Arial" w:eastAsia="Times New Roman" w:hAnsi="Arial" w:cs="Arial"/>
                <w:color w:val="000000"/>
                <w:sz w:val="20"/>
                <w:szCs w:val="22"/>
                <w:lang w:val="en-AU" w:eastAsia="en-AU"/>
              </w:rPr>
            </w:pPr>
            <w:r>
              <w:rPr>
                <w:rFonts w:ascii="Arial" w:hAnsi="Arial" w:cs="Arial"/>
                <w:sz w:val="20"/>
                <w:szCs w:val="20"/>
              </w:rPr>
              <w:t>167</w:t>
            </w:r>
          </w:p>
        </w:tc>
      </w:tr>
      <w:tr w:rsidR="00BB680E" w:rsidRPr="00590B34" w14:paraId="0F81338C" w14:textId="77777777" w:rsidTr="005871B1">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337C4" w14:textId="7D65AE90" w:rsidR="00BB680E" w:rsidRPr="00590B34" w:rsidRDefault="00BB680E" w:rsidP="00BB680E">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CF4833" w14:textId="40E6D528"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1198E2" w14:textId="728C2955"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22CD19" w14:textId="061A9EDD"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231E5D" w14:textId="464D36DD"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509DF0" w14:textId="1B3E8711"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C7FD51" w14:textId="48D0554B"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4DF34D" w14:textId="7B64E7F9"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07BB9E0" w14:textId="69243178"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596853D" w14:textId="2C8AA5BB"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A825E36" w14:textId="5E04C84E"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6650A91" w14:textId="78853C36"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D534B6B" w14:textId="2A63E8B1"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158</w:t>
            </w:r>
          </w:p>
        </w:tc>
      </w:tr>
      <w:tr w:rsidR="00BB680E" w:rsidRPr="00590B34" w14:paraId="31A12897" w14:textId="77777777" w:rsidTr="005871B1">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AA33602" w14:textId="710359A6" w:rsidR="00BB680E" w:rsidRDefault="00BB680E" w:rsidP="00BB680E">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5BD4C1" w14:textId="28931BE2"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FDA469" w14:textId="2EA17A34"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99481C" w14:textId="03D9F336" w:rsidR="00BB680E" w:rsidRPr="004B2E91" w:rsidRDefault="00BB680E" w:rsidP="00BB680E">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70063A" w14:textId="5B541BAF"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ABD7C8" w14:textId="44B6E3D6"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81DF1C" w14:textId="374F6BB9"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590BA5" w14:textId="7CE47005"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2205D94" w14:textId="62AA6B85"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EB2F026" w14:textId="3EEBC953"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1B3C58A" w14:textId="7697403A"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8ADE98B" w14:textId="2387F16D"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2E54BFF" w14:textId="31459BEB" w:rsidR="00BB680E" w:rsidRPr="004B2E91" w:rsidRDefault="00BB680E" w:rsidP="00BB680E">
            <w:pPr>
              <w:spacing w:after="0"/>
              <w:jc w:val="right"/>
              <w:rPr>
                <w:rFonts w:ascii="Arial" w:eastAsia="Times New Roman" w:hAnsi="Arial" w:cs="Arial"/>
                <w:b/>
                <w:color w:val="FF0000"/>
                <w:sz w:val="20"/>
                <w:szCs w:val="22"/>
                <w:lang w:val="en-AU" w:eastAsia="en-AU"/>
              </w:rPr>
            </w:pPr>
            <w:r>
              <w:rPr>
                <w:rFonts w:ascii="Arial" w:hAnsi="Arial" w:cs="Arial"/>
                <w:sz w:val="20"/>
                <w:szCs w:val="20"/>
              </w:rPr>
              <w:t>8</w:t>
            </w:r>
          </w:p>
        </w:tc>
      </w:tr>
    </w:tbl>
    <w:p w14:paraId="019D117F" w14:textId="13142CB2" w:rsidR="00BA4049" w:rsidRPr="008F3B60" w:rsidRDefault="00BA4049" w:rsidP="00BA4049">
      <w:pPr>
        <w:spacing w:after="0"/>
        <w:rPr>
          <w:lang w:val="en-AU"/>
        </w:rPr>
      </w:pPr>
      <w:r>
        <w:rPr>
          <w:lang w:val="en-AU"/>
        </w:rPr>
        <w:br w:type="page"/>
      </w:r>
    </w:p>
    <w:p w14:paraId="01B4ED56" w14:textId="77777777" w:rsidR="00BA4049" w:rsidRPr="008C6439" w:rsidRDefault="00BA4049" w:rsidP="006C7687">
      <w:pPr>
        <w:pStyle w:val="Heading1"/>
        <w:numPr>
          <w:ilvl w:val="0"/>
          <w:numId w:val="6"/>
        </w:numPr>
        <w:rPr>
          <w:lang w:val="en-AU"/>
        </w:rPr>
      </w:pPr>
      <w:bookmarkStart w:id="45" w:name="_Toc182835111"/>
      <w:r w:rsidRPr="008C6439">
        <w:rPr>
          <w:lang w:val="en-AU"/>
        </w:rPr>
        <w:t>Authorisation</w:t>
      </w:r>
      <w:bookmarkEnd w:id="44"/>
      <w:bookmarkEnd w:id="45"/>
    </w:p>
    <w:p w14:paraId="1501B890" w14:textId="58554C42" w:rsidR="00BA4049" w:rsidRPr="002F4B82" w:rsidRDefault="00BA4049" w:rsidP="00BA4049">
      <w:pPr>
        <w:spacing w:line="276" w:lineRule="auto"/>
        <w:jc w:val="both"/>
        <w:rPr>
          <w:sz w:val="20"/>
          <w:szCs w:val="20"/>
        </w:rPr>
      </w:pPr>
      <w:r w:rsidRPr="00B86A61">
        <w:t xml:space="preserve">The </w:t>
      </w:r>
      <w:r w:rsidR="00BB680E">
        <w:t>Central Highlands Area Executive Director, Ms Jen Winter,</w:t>
      </w:r>
      <w:r w:rsidRPr="00B86A61">
        <w:t xml:space="preserve"> of the Department of Education and </w:t>
      </w:r>
      <w:r w:rsidRPr="006351E6">
        <w:t xml:space="preserve">the </w:t>
      </w:r>
      <w:r w:rsidR="006351E6" w:rsidRPr="006351E6">
        <w:t>Chief Executive Officer</w:t>
      </w:r>
      <w:r w:rsidR="00516A77" w:rsidRPr="006351E6">
        <w:t xml:space="preserve"> </w:t>
      </w:r>
      <w:r w:rsidRPr="006351E6">
        <w:t xml:space="preserve">of </w:t>
      </w:r>
      <w:r w:rsidR="0008706C" w:rsidRPr="006351E6">
        <w:t>Golden Plains Shire</w:t>
      </w:r>
      <w:r w:rsidRPr="006351E6">
        <w:t xml:space="preserve"> </w:t>
      </w:r>
      <w:r>
        <w:t>endorse this</w:t>
      </w:r>
      <w:r w:rsidRPr="00B86A61">
        <w:t xml:space="preserve"> Kindergarten </w:t>
      </w:r>
      <w:r w:rsidR="00F815AA">
        <w:t xml:space="preserve">Infrastructure and </w:t>
      </w:r>
      <w:r w:rsidRPr="00B86A61">
        <w:t>Services Plan</w:t>
      </w:r>
      <w:r>
        <w:t xml:space="preserve"> (KISP) for </w:t>
      </w:r>
      <w:r w:rsidR="0008706C">
        <w:t>Golden Plains Shire</w:t>
      </w:r>
      <w:r w:rsidR="00F0319E">
        <w:t xml:space="preserve"> Council</w:t>
      </w:r>
      <w:r>
        <w:t xml:space="preserve"> </w:t>
      </w:r>
      <w:r w:rsidRPr="00B86A61">
        <w:t>by signing on</w:t>
      </w:r>
      <w:r w:rsidRPr="002F4B82">
        <w:rPr>
          <w:sz w:val="20"/>
          <w:szCs w:val="20"/>
        </w:rPr>
        <w:t xml:space="preserve"> </w:t>
      </w:r>
      <w:r w:rsidRPr="00B86A61">
        <w:rPr>
          <w:szCs w:val="22"/>
        </w:rPr>
        <w:t>………. / ………. / ……….</w:t>
      </w:r>
    </w:p>
    <w:p w14:paraId="7E1233C0" w14:textId="041FE78B"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BB680E">
        <w:t xml:space="preserve">2028 </w:t>
      </w:r>
      <w:r w:rsidRPr="00721DA8">
        <w:t>to publish a new version that will replace the previous version.</w:t>
      </w:r>
    </w:p>
    <w:p w14:paraId="1B585097" w14:textId="0A2367DC" w:rsidR="00BA4049" w:rsidRPr="002F4B82" w:rsidRDefault="00BA4049" w:rsidP="00BA4049">
      <w:pPr>
        <w:spacing w:after="0" w:line="276" w:lineRule="auto"/>
        <w:jc w:val="both"/>
        <w:rPr>
          <w:sz w:val="20"/>
          <w:szCs w:val="20"/>
        </w:rPr>
      </w:pPr>
      <w:r w:rsidRPr="002F4B82">
        <w:t xml:space="preserve">Signed for and on behalf and with the authority of </w:t>
      </w:r>
      <w:r w:rsidR="0008706C">
        <w:t>Golden Plains Shire</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0B82CB04"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5DBBEB0E"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23"/>
      <w:headerReference w:type="default" r:id="rId24"/>
      <w:footerReference w:type="default" r:id="rId25"/>
      <w:headerReference w:type="first" r:id="rId26"/>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E349" w14:textId="77777777" w:rsidR="00DC593B" w:rsidRDefault="00DC593B" w:rsidP="003967DD">
      <w:pPr>
        <w:spacing w:after="0"/>
      </w:pPr>
      <w:r>
        <w:separator/>
      </w:r>
    </w:p>
  </w:endnote>
  <w:endnote w:type="continuationSeparator" w:id="0">
    <w:p w14:paraId="2893A20A" w14:textId="77777777" w:rsidR="00DC593B" w:rsidRDefault="00DC593B" w:rsidP="003967DD">
      <w:pPr>
        <w:spacing w:after="0"/>
      </w:pPr>
      <w:r>
        <w:continuationSeparator/>
      </w:r>
    </w:p>
  </w:endnote>
  <w:endnote w:type="continuationNotice" w:id="1">
    <w:p w14:paraId="46EA7354" w14:textId="77777777" w:rsidR="00DC593B" w:rsidRDefault="00DC59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35FD00EE" w:rsidR="00714D72" w:rsidRPr="001105FA" w:rsidRDefault="00C10583" w:rsidP="00317EB5">
    <w:pPr>
      <w:pStyle w:val="Copyrighttext"/>
    </w:pPr>
    <w:r w:rsidRPr="00276467">
      <w:t xml:space="preserve">Kindergarten Infrastructure and Services Plan </w:t>
    </w:r>
    <w:r w:rsidR="0008706C">
      <w:t>Golden Plains Shire</w:t>
    </w:r>
    <w:r w:rsidR="00714D72" w:rsidRPr="001105FA">
      <w:t xml:space="preserve"> </w:t>
    </w:r>
    <w:proofErr w:type="gramStart"/>
    <w:r w:rsidR="00714D72" w:rsidRPr="001105FA">
      <w:t>is</w:t>
    </w:r>
    <w:proofErr w:type="gramEnd"/>
    <w:r w:rsidR="00714D72" w:rsidRPr="001105FA">
      <w:t xml:space="preserve">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6C7687">
    <w:pPr>
      <w:pStyle w:val="Copyrighttext"/>
      <w:numPr>
        <w:ilvl w:val="0"/>
        <w:numId w:val="5"/>
      </w:numPr>
      <w:ind w:left="284" w:hanging="284"/>
    </w:pPr>
    <w:r w:rsidRPr="001105FA">
      <w:t>any images, photographs, trademarks or branding, including the Victorian Government logo and the DE logo; and</w:t>
    </w:r>
  </w:p>
  <w:p w14:paraId="657FF9EE" w14:textId="14709D72" w:rsidR="00714D72" w:rsidRPr="001105FA" w:rsidRDefault="00714D72" w:rsidP="006C7687">
    <w:pPr>
      <w:pStyle w:val="Copyrighttext"/>
      <w:numPr>
        <w:ilvl w:val="0"/>
        <w:numId w:val="5"/>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3793" w14:textId="77777777" w:rsidR="00DC593B" w:rsidRDefault="00DC593B" w:rsidP="003967DD">
      <w:pPr>
        <w:spacing w:after="0"/>
      </w:pPr>
      <w:r>
        <w:separator/>
      </w:r>
    </w:p>
  </w:footnote>
  <w:footnote w:type="continuationSeparator" w:id="0">
    <w:p w14:paraId="0592CF3D" w14:textId="77777777" w:rsidR="00DC593B" w:rsidRDefault="00DC593B" w:rsidP="003967DD">
      <w:pPr>
        <w:spacing w:after="0"/>
      </w:pPr>
      <w:r>
        <w:continuationSeparator/>
      </w:r>
    </w:p>
  </w:footnote>
  <w:footnote w:type="continuationNotice" w:id="1">
    <w:p w14:paraId="65914FD0" w14:textId="77777777" w:rsidR="00DC593B" w:rsidRDefault="00DC59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CC194B7"/>
    <w:multiLevelType w:val="hybridMultilevel"/>
    <w:tmpl w:val="B1B03A14"/>
    <w:lvl w:ilvl="0" w:tplc="9F54D820">
      <w:start w:val="1"/>
      <w:numFmt w:val="bullet"/>
      <w:lvlText w:val=""/>
      <w:lvlJc w:val="left"/>
      <w:pPr>
        <w:ind w:left="1080" w:hanging="360"/>
      </w:pPr>
      <w:rPr>
        <w:rFonts w:ascii="Symbol" w:hAnsi="Symbol" w:hint="default"/>
      </w:rPr>
    </w:lvl>
    <w:lvl w:ilvl="1" w:tplc="0004CFE4">
      <w:start w:val="1"/>
      <w:numFmt w:val="bullet"/>
      <w:lvlText w:val="o"/>
      <w:lvlJc w:val="left"/>
      <w:pPr>
        <w:ind w:left="1800" w:hanging="360"/>
      </w:pPr>
      <w:rPr>
        <w:rFonts w:ascii="Courier New" w:hAnsi="Courier New" w:cs="Times New Roman" w:hint="default"/>
      </w:rPr>
    </w:lvl>
    <w:lvl w:ilvl="2" w:tplc="DE7E41A6">
      <w:start w:val="1"/>
      <w:numFmt w:val="bullet"/>
      <w:lvlText w:val=""/>
      <w:lvlJc w:val="left"/>
      <w:pPr>
        <w:ind w:left="2520" w:hanging="360"/>
      </w:pPr>
      <w:rPr>
        <w:rFonts w:ascii="Wingdings" w:hAnsi="Wingdings" w:hint="default"/>
      </w:rPr>
    </w:lvl>
    <w:lvl w:ilvl="3" w:tplc="D444C1F6">
      <w:start w:val="1"/>
      <w:numFmt w:val="bullet"/>
      <w:lvlText w:val=""/>
      <w:lvlJc w:val="left"/>
      <w:pPr>
        <w:ind w:left="3240" w:hanging="360"/>
      </w:pPr>
      <w:rPr>
        <w:rFonts w:ascii="Symbol" w:hAnsi="Symbol" w:hint="default"/>
      </w:rPr>
    </w:lvl>
    <w:lvl w:ilvl="4" w:tplc="AC6E6740">
      <w:start w:val="1"/>
      <w:numFmt w:val="bullet"/>
      <w:lvlText w:val="o"/>
      <w:lvlJc w:val="left"/>
      <w:pPr>
        <w:ind w:left="3960" w:hanging="360"/>
      </w:pPr>
      <w:rPr>
        <w:rFonts w:ascii="Courier New" w:hAnsi="Courier New" w:cs="Times New Roman" w:hint="default"/>
      </w:rPr>
    </w:lvl>
    <w:lvl w:ilvl="5" w:tplc="95125F48">
      <w:start w:val="1"/>
      <w:numFmt w:val="bullet"/>
      <w:lvlText w:val=""/>
      <w:lvlJc w:val="left"/>
      <w:pPr>
        <w:ind w:left="4680" w:hanging="360"/>
      </w:pPr>
      <w:rPr>
        <w:rFonts w:ascii="Wingdings" w:hAnsi="Wingdings" w:hint="default"/>
      </w:rPr>
    </w:lvl>
    <w:lvl w:ilvl="6" w:tplc="AF48D74A">
      <w:start w:val="1"/>
      <w:numFmt w:val="bullet"/>
      <w:lvlText w:val=""/>
      <w:lvlJc w:val="left"/>
      <w:pPr>
        <w:ind w:left="5400" w:hanging="360"/>
      </w:pPr>
      <w:rPr>
        <w:rFonts w:ascii="Symbol" w:hAnsi="Symbol" w:hint="default"/>
      </w:rPr>
    </w:lvl>
    <w:lvl w:ilvl="7" w:tplc="A918AB2E">
      <w:start w:val="1"/>
      <w:numFmt w:val="bullet"/>
      <w:lvlText w:val="o"/>
      <w:lvlJc w:val="left"/>
      <w:pPr>
        <w:ind w:left="6120" w:hanging="360"/>
      </w:pPr>
      <w:rPr>
        <w:rFonts w:ascii="Courier New" w:hAnsi="Courier New" w:cs="Times New Roman" w:hint="default"/>
      </w:rPr>
    </w:lvl>
    <w:lvl w:ilvl="8" w:tplc="853A9126">
      <w:start w:val="1"/>
      <w:numFmt w:val="bullet"/>
      <w:lvlText w:val=""/>
      <w:lvlJc w:val="left"/>
      <w:pPr>
        <w:ind w:left="6840" w:hanging="360"/>
      </w:pPr>
      <w:rPr>
        <w:rFonts w:ascii="Wingdings" w:hAnsi="Wingdings" w:hint="default"/>
      </w:rPr>
    </w:lvl>
  </w:abstractNum>
  <w:abstractNum w:abstractNumId="2" w15:restartNumberingAfterBreak="0">
    <w:nsid w:val="1EBD7B4B"/>
    <w:multiLevelType w:val="hybridMultilevel"/>
    <w:tmpl w:val="94CCD5B8"/>
    <w:lvl w:ilvl="0" w:tplc="51A4993C">
      <w:start w:val="1"/>
      <w:numFmt w:val="bullet"/>
      <w:lvlText w:val=""/>
      <w:lvlJc w:val="left"/>
      <w:pPr>
        <w:ind w:left="720" w:hanging="360"/>
      </w:pPr>
      <w:rPr>
        <w:rFonts w:ascii="Symbol" w:hAnsi="Symbol" w:hint="default"/>
      </w:rPr>
    </w:lvl>
    <w:lvl w:ilvl="1" w:tplc="37308520">
      <w:start w:val="1"/>
      <w:numFmt w:val="bullet"/>
      <w:lvlText w:val="o"/>
      <w:lvlJc w:val="left"/>
      <w:pPr>
        <w:ind w:left="1440" w:hanging="360"/>
      </w:pPr>
      <w:rPr>
        <w:rFonts w:ascii="Courier New" w:hAnsi="Courier New" w:cs="Times New Roman" w:hint="default"/>
      </w:rPr>
    </w:lvl>
    <w:lvl w:ilvl="2" w:tplc="B90EC3D4">
      <w:start w:val="1"/>
      <w:numFmt w:val="bullet"/>
      <w:lvlText w:val=""/>
      <w:lvlJc w:val="left"/>
      <w:pPr>
        <w:ind w:left="2160" w:hanging="360"/>
      </w:pPr>
      <w:rPr>
        <w:rFonts w:ascii="Wingdings" w:hAnsi="Wingdings" w:hint="default"/>
      </w:rPr>
    </w:lvl>
    <w:lvl w:ilvl="3" w:tplc="2FAC4CFE">
      <w:start w:val="1"/>
      <w:numFmt w:val="bullet"/>
      <w:lvlText w:val=""/>
      <w:lvlJc w:val="left"/>
      <w:pPr>
        <w:ind w:left="2880" w:hanging="360"/>
      </w:pPr>
      <w:rPr>
        <w:rFonts w:ascii="Symbol" w:hAnsi="Symbol" w:hint="default"/>
      </w:rPr>
    </w:lvl>
    <w:lvl w:ilvl="4" w:tplc="FA58BE5A">
      <w:start w:val="1"/>
      <w:numFmt w:val="bullet"/>
      <w:lvlText w:val="o"/>
      <w:lvlJc w:val="left"/>
      <w:pPr>
        <w:ind w:left="3600" w:hanging="360"/>
      </w:pPr>
      <w:rPr>
        <w:rFonts w:ascii="Courier New" w:hAnsi="Courier New" w:cs="Times New Roman" w:hint="default"/>
      </w:rPr>
    </w:lvl>
    <w:lvl w:ilvl="5" w:tplc="FB080872">
      <w:start w:val="1"/>
      <w:numFmt w:val="bullet"/>
      <w:lvlText w:val=""/>
      <w:lvlJc w:val="left"/>
      <w:pPr>
        <w:ind w:left="4320" w:hanging="360"/>
      </w:pPr>
      <w:rPr>
        <w:rFonts w:ascii="Wingdings" w:hAnsi="Wingdings" w:hint="default"/>
      </w:rPr>
    </w:lvl>
    <w:lvl w:ilvl="6" w:tplc="4E00A84A">
      <w:start w:val="1"/>
      <w:numFmt w:val="bullet"/>
      <w:lvlText w:val=""/>
      <w:lvlJc w:val="left"/>
      <w:pPr>
        <w:ind w:left="5040" w:hanging="360"/>
      </w:pPr>
      <w:rPr>
        <w:rFonts w:ascii="Symbol" w:hAnsi="Symbol" w:hint="default"/>
      </w:rPr>
    </w:lvl>
    <w:lvl w:ilvl="7" w:tplc="968ACB7C">
      <w:start w:val="1"/>
      <w:numFmt w:val="bullet"/>
      <w:lvlText w:val="o"/>
      <w:lvlJc w:val="left"/>
      <w:pPr>
        <w:ind w:left="5760" w:hanging="360"/>
      </w:pPr>
      <w:rPr>
        <w:rFonts w:ascii="Courier New" w:hAnsi="Courier New" w:cs="Times New Roman" w:hint="default"/>
      </w:rPr>
    </w:lvl>
    <w:lvl w:ilvl="8" w:tplc="E3C80E4A">
      <w:start w:val="1"/>
      <w:numFmt w:val="bullet"/>
      <w:lvlText w:val=""/>
      <w:lvlJc w:val="left"/>
      <w:pPr>
        <w:ind w:left="6480" w:hanging="360"/>
      </w:pPr>
      <w:rPr>
        <w:rFonts w:ascii="Wingdings" w:hAnsi="Wingdings" w:hint="default"/>
      </w:rPr>
    </w:lvl>
  </w:abstractNum>
  <w:abstractNum w:abstractNumId="3" w15:restartNumberingAfterBreak="0">
    <w:nsid w:val="1FE71033"/>
    <w:multiLevelType w:val="hybridMultilevel"/>
    <w:tmpl w:val="87B011BA"/>
    <w:lvl w:ilvl="0" w:tplc="564C277C">
      <w:start w:val="1"/>
      <w:numFmt w:val="bullet"/>
      <w:lvlText w:val=""/>
      <w:lvlJc w:val="left"/>
      <w:pPr>
        <w:ind w:left="1080" w:hanging="360"/>
      </w:pPr>
      <w:rPr>
        <w:rFonts w:ascii="Symbol" w:hAnsi="Symbol" w:hint="default"/>
      </w:rPr>
    </w:lvl>
    <w:lvl w:ilvl="1" w:tplc="38BE2218">
      <w:start w:val="1"/>
      <w:numFmt w:val="bullet"/>
      <w:lvlText w:val="o"/>
      <w:lvlJc w:val="left"/>
      <w:pPr>
        <w:ind w:left="1800" w:hanging="360"/>
      </w:pPr>
      <w:rPr>
        <w:rFonts w:ascii="Courier New" w:hAnsi="Courier New" w:cs="Times New Roman" w:hint="default"/>
      </w:rPr>
    </w:lvl>
    <w:lvl w:ilvl="2" w:tplc="7EE6A6B8">
      <w:start w:val="1"/>
      <w:numFmt w:val="bullet"/>
      <w:lvlText w:val=""/>
      <w:lvlJc w:val="left"/>
      <w:pPr>
        <w:ind w:left="2520" w:hanging="360"/>
      </w:pPr>
      <w:rPr>
        <w:rFonts w:ascii="Wingdings" w:hAnsi="Wingdings" w:hint="default"/>
      </w:rPr>
    </w:lvl>
    <w:lvl w:ilvl="3" w:tplc="4C782818">
      <w:start w:val="1"/>
      <w:numFmt w:val="bullet"/>
      <w:lvlText w:val=""/>
      <w:lvlJc w:val="left"/>
      <w:pPr>
        <w:ind w:left="3240" w:hanging="360"/>
      </w:pPr>
      <w:rPr>
        <w:rFonts w:ascii="Symbol" w:hAnsi="Symbol" w:hint="default"/>
      </w:rPr>
    </w:lvl>
    <w:lvl w:ilvl="4" w:tplc="93106D9C">
      <w:start w:val="1"/>
      <w:numFmt w:val="bullet"/>
      <w:lvlText w:val="o"/>
      <w:lvlJc w:val="left"/>
      <w:pPr>
        <w:ind w:left="3960" w:hanging="360"/>
      </w:pPr>
      <w:rPr>
        <w:rFonts w:ascii="Courier New" w:hAnsi="Courier New" w:cs="Times New Roman" w:hint="default"/>
      </w:rPr>
    </w:lvl>
    <w:lvl w:ilvl="5" w:tplc="6E202AE8">
      <w:start w:val="1"/>
      <w:numFmt w:val="bullet"/>
      <w:lvlText w:val=""/>
      <w:lvlJc w:val="left"/>
      <w:pPr>
        <w:ind w:left="4680" w:hanging="360"/>
      </w:pPr>
      <w:rPr>
        <w:rFonts w:ascii="Wingdings" w:hAnsi="Wingdings" w:hint="default"/>
      </w:rPr>
    </w:lvl>
    <w:lvl w:ilvl="6" w:tplc="79345F6C">
      <w:start w:val="1"/>
      <w:numFmt w:val="bullet"/>
      <w:lvlText w:val=""/>
      <w:lvlJc w:val="left"/>
      <w:pPr>
        <w:ind w:left="5400" w:hanging="360"/>
      </w:pPr>
      <w:rPr>
        <w:rFonts w:ascii="Symbol" w:hAnsi="Symbol" w:hint="default"/>
      </w:rPr>
    </w:lvl>
    <w:lvl w:ilvl="7" w:tplc="17B82CC8">
      <w:start w:val="1"/>
      <w:numFmt w:val="bullet"/>
      <w:lvlText w:val="o"/>
      <w:lvlJc w:val="left"/>
      <w:pPr>
        <w:ind w:left="6120" w:hanging="360"/>
      </w:pPr>
      <w:rPr>
        <w:rFonts w:ascii="Courier New" w:hAnsi="Courier New" w:cs="Times New Roman" w:hint="default"/>
      </w:rPr>
    </w:lvl>
    <w:lvl w:ilvl="8" w:tplc="3E20BD88">
      <w:start w:val="1"/>
      <w:numFmt w:val="bullet"/>
      <w:lvlText w:val=""/>
      <w:lvlJc w:val="left"/>
      <w:pPr>
        <w:ind w:left="6840" w:hanging="360"/>
      </w:pPr>
      <w:rPr>
        <w:rFonts w:ascii="Wingdings" w:hAnsi="Wingdings" w:hint="default"/>
      </w:rPr>
    </w:lvl>
  </w:abstractNum>
  <w:abstractNum w:abstractNumId="4"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C42A3F"/>
    <w:multiLevelType w:val="hybridMultilevel"/>
    <w:tmpl w:val="2FAAFC66"/>
    <w:lvl w:ilvl="0" w:tplc="57EED61A">
      <w:start w:val="1"/>
      <w:numFmt w:val="bullet"/>
      <w:lvlText w:val=""/>
      <w:lvlJc w:val="left"/>
      <w:pPr>
        <w:ind w:left="1080" w:hanging="360"/>
      </w:pPr>
      <w:rPr>
        <w:rFonts w:ascii="Symbol" w:hAnsi="Symbol" w:hint="default"/>
      </w:rPr>
    </w:lvl>
    <w:lvl w:ilvl="1" w:tplc="2D8E2FEE">
      <w:start w:val="1"/>
      <w:numFmt w:val="bullet"/>
      <w:lvlText w:val="o"/>
      <w:lvlJc w:val="left"/>
      <w:pPr>
        <w:ind w:left="1800" w:hanging="360"/>
      </w:pPr>
      <w:rPr>
        <w:rFonts w:ascii="Courier New" w:hAnsi="Courier New" w:cs="Times New Roman" w:hint="default"/>
      </w:rPr>
    </w:lvl>
    <w:lvl w:ilvl="2" w:tplc="21D693A8">
      <w:start w:val="1"/>
      <w:numFmt w:val="bullet"/>
      <w:lvlText w:val=""/>
      <w:lvlJc w:val="left"/>
      <w:pPr>
        <w:ind w:left="2520" w:hanging="360"/>
      </w:pPr>
      <w:rPr>
        <w:rFonts w:ascii="Wingdings" w:hAnsi="Wingdings" w:hint="default"/>
      </w:rPr>
    </w:lvl>
    <w:lvl w:ilvl="3" w:tplc="0EC4CFFA">
      <w:start w:val="1"/>
      <w:numFmt w:val="bullet"/>
      <w:lvlText w:val=""/>
      <w:lvlJc w:val="left"/>
      <w:pPr>
        <w:ind w:left="3240" w:hanging="360"/>
      </w:pPr>
      <w:rPr>
        <w:rFonts w:ascii="Symbol" w:hAnsi="Symbol" w:hint="default"/>
      </w:rPr>
    </w:lvl>
    <w:lvl w:ilvl="4" w:tplc="698C8B44">
      <w:start w:val="1"/>
      <w:numFmt w:val="bullet"/>
      <w:lvlText w:val="o"/>
      <w:lvlJc w:val="left"/>
      <w:pPr>
        <w:ind w:left="3960" w:hanging="360"/>
      </w:pPr>
      <w:rPr>
        <w:rFonts w:ascii="Courier New" w:hAnsi="Courier New" w:cs="Times New Roman" w:hint="default"/>
      </w:rPr>
    </w:lvl>
    <w:lvl w:ilvl="5" w:tplc="2B408604">
      <w:start w:val="1"/>
      <w:numFmt w:val="bullet"/>
      <w:lvlText w:val=""/>
      <w:lvlJc w:val="left"/>
      <w:pPr>
        <w:ind w:left="4680" w:hanging="360"/>
      </w:pPr>
      <w:rPr>
        <w:rFonts w:ascii="Wingdings" w:hAnsi="Wingdings" w:hint="default"/>
      </w:rPr>
    </w:lvl>
    <w:lvl w:ilvl="6" w:tplc="CD304DFE">
      <w:start w:val="1"/>
      <w:numFmt w:val="bullet"/>
      <w:lvlText w:val=""/>
      <w:lvlJc w:val="left"/>
      <w:pPr>
        <w:ind w:left="5400" w:hanging="360"/>
      </w:pPr>
      <w:rPr>
        <w:rFonts w:ascii="Symbol" w:hAnsi="Symbol" w:hint="default"/>
      </w:rPr>
    </w:lvl>
    <w:lvl w:ilvl="7" w:tplc="9BD610B4">
      <w:start w:val="1"/>
      <w:numFmt w:val="bullet"/>
      <w:lvlText w:val="o"/>
      <w:lvlJc w:val="left"/>
      <w:pPr>
        <w:ind w:left="6120" w:hanging="360"/>
      </w:pPr>
      <w:rPr>
        <w:rFonts w:ascii="Courier New" w:hAnsi="Courier New" w:cs="Times New Roman" w:hint="default"/>
      </w:rPr>
    </w:lvl>
    <w:lvl w:ilvl="8" w:tplc="2CE81DFE">
      <w:start w:val="1"/>
      <w:numFmt w:val="bullet"/>
      <w:lvlText w:val=""/>
      <w:lvlJc w:val="left"/>
      <w:pPr>
        <w:ind w:left="6840" w:hanging="360"/>
      </w:pPr>
      <w:rPr>
        <w:rFonts w:ascii="Wingdings" w:hAnsi="Wingdings" w:hint="default"/>
      </w:rPr>
    </w:lvl>
  </w:abstractNum>
  <w:abstractNum w:abstractNumId="8" w15:restartNumberingAfterBreak="0">
    <w:nsid w:val="2FC09358"/>
    <w:multiLevelType w:val="hybridMultilevel"/>
    <w:tmpl w:val="44862912"/>
    <w:lvl w:ilvl="0" w:tplc="DFA0BFD8">
      <w:start w:val="1"/>
      <w:numFmt w:val="decimal"/>
      <w:lvlText w:val="%1."/>
      <w:lvlJc w:val="left"/>
      <w:pPr>
        <w:ind w:left="720" w:hanging="360"/>
      </w:pPr>
    </w:lvl>
    <w:lvl w:ilvl="1" w:tplc="6C3EE1EA">
      <w:start w:val="1"/>
      <w:numFmt w:val="lowerLetter"/>
      <w:lvlText w:val="%2."/>
      <w:lvlJc w:val="left"/>
      <w:pPr>
        <w:ind w:left="1440" w:hanging="360"/>
      </w:pPr>
    </w:lvl>
    <w:lvl w:ilvl="2" w:tplc="8B1E82A4">
      <w:start w:val="1"/>
      <w:numFmt w:val="lowerRoman"/>
      <w:lvlText w:val="%3."/>
      <w:lvlJc w:val="right"/>
      <w:pPr>
        <w:ind w:left="2160" w:hanging="180"/>
      </w:pPr>
    </w:lvl>
    <w:lvl w:ilvl="3" w:tplc="37007180">
      <w:start w:val="1"/>
      <w:numFmt w:val="decimal"/>
      <w:lvlText w:val="%4."/>
      <w:lvlJc w:val="left"/>
      <w:pPr>
        <w:ind w:left="2880" w:hanging="360"/>
      </w:pPr>
    </w:lvl>
    <w:lvl w:ilvl="4" w:tplc="BC76A7D4">
      <w:start w:val="1"/>
      <w:numFmt w:val="lowerLetter"/>
      <w:lvlText w:val="%5."/>
      <w:lvlJc w:val="left"/>
      <w:pPr>
        <w:ind w:left="3600" w:hanging="360"/>
      </w:pPr>
    </w:lvl>
    <w:lvl w:ilvl="5" w:tplc="F8BA8AA0">
      <w:start w:val="1"/>
      <w:numFmt w:val="lowerRoman"/>
      <w:lvlText w:val="%6."/>
      <w:lvlJc w:val="right"/>
      <w:pPr>
        <w:ind w:left="4320" w:hanging="180"/>
      </w:pPr>
    </w:lvl>
    <w:lvl w:ilvl="6" w:tplc="AFFE2EA6">
      <w:start w:val="1"/>
      <w:numFmt w:val="decimal"/>
      <w:lvlText w:val="%7."/>
      <w:lvlJc w:val="left"/>
      <w:pPr>
        <w:ind w:left="5040" w:hanging="360"/>
      </w:pPr>
    </w:lvl>
    <w:lvl w:ilvl="7" w:tplc="E35268B2">
      <w:start w:val="1"/>
      <w:numFmt w:val="lowerLetter"/>
      <w:lvlText w:val="%8."/>
      <w:lvlJc w:val="left"/>
      <w:pPr>
        <w:ind w:left="5760" w:hanging="360"/>
      </w:pPr>
    </w:lvl>
    <w:lvl w:ilvl="8" w:tplc="CDEED610">
      <w:start w:val="1"/>
      <w:numFmt w:val="lowerRoman"/>
      <w:lvlText w:val="%9."/>
      <w:lvlJc w:val="right"/>
      <w:pPr>
        <w:ind w:left="6480" w:hanging="180"/>
      </w:pPr>
    </w:lvl>
  </w:abstractNum>
  <w:abstractNum w:abstractNumId="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50EA2"/>
    <w:multiLevelType w:val="multilevel"/>
    <w:tmpl w:val="1F2A1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BC010"/>
    <w:multiLevelType w:val="hybridMultilevel"/>
    <w:tmpl w:val="1494E676"/>
    <w:lvl w:ilvl="0" w:tplc="FDC2968C">
      <w:start w:val="1"/>
      <w:numFmt w:val="bullet"/>
      <w:lvlText w:val=""/>
      <w:lvlJc w:val="left"/>
      <w:pPr>
        <w:ind w:left="720" w:hanging="360"/>
      </w:pPr>
      <w:rPr>
        <w:rFonts w:ascii="Symbol" w:hAnsi="Symbol" w:hint="default"/>
      </w:rPr>
    </w:lvl>
    <w:lvl w:ilvl="1" w:tplc="07F82C34">
      <w:start w:val="1"/>
      <w:numFmt w:val="bullet"/>
      <w:lvlText w:val="o"/>
      <w:lvlJc w:val="left"/>
      <w:pPr>
        <w:ind w:left="1440" w:hanging="360"/>
      </w:pPr>
      <w:rPr>
        <w:rFonts w:ascii="Courier New" w:hAnsi="Courier New" w:cs="Times New Roman" w:hint="default"/>
      </w:rPr>
    </w:lvl>
    <w:lvl w:ilvl="2" w:tplc="1A96744C">
      <w:start w:val="1"/>
      <w:numFmt w:val="bullet"/>
      <w:lvlText w:val=""/>
      <w:lvlJc w:val="left"/>
      <w:pPr>
        <w:ind w:left="2160" w:hanging="360"/>
      </w:pPr>
      <w:rPr>
        <w:rFonts w:ascii="Wingdings" w:hAnsi="Wingdings" w:hint="default"/>
      </w:rPr>
    </w:lvl>
    <w:lvl w:ilvl="3" w:tplc="06F2C544">
      <w:start w:val="1"/>
      <w:numFmt w:val="bullet"/>
      <w:lvlText w:val=""/>
      <w:lvlJc w:val="left"/>
      <w:pPr>
        <w:ind w:left="2880" w:hanging="360"/>
      </w:pPr>
      <w:rPr>
        <w:rFonts w:ascii="Symbol" w:hAnsi="Symbol" w:hint="default"/>
      </w:rPr>
    </w:lvl>
    <w:lvl w:ilvl="4" w:tplc="68F020BE">
      <w:start w:val="1"/>
      <w:numFmt w:val="bullet"/>
      <w:lvlText w:val="o"/>
      <w:lvlJc w:val="left"/>
      <w:pPr>
        <w:ind w:left="3600" w:hanging="360"/>
      </w:pPr>
      <w:rPr>
        <w:rFonts w:ascii="Courier New" w:hAnsi="Courier New" w:cs="Times New Roman" w:hint="default"/>
      </w:rPr>
    </w:lvl>
    <w:lvl w:ilvl="5" w:tplc="6216483A">
      <w:start w:val="1"/>
      <w:numFmt w:val="bullet"/>
      <w:lvlText w:val=""/>
      <w:lvlJc w:val="left"/>
      <w:pPr>
        <w:ind w:left="4320" w:hanging="360"/>
      </w:pPr>
      <w:rPr>
        <w:rFonts w:ascii="Wingdings" w:hAnsi="Wingdings" w:hint="default"/>
      </w:rPr>
    </w:lvl>
    <w:lvl w:ilvl="6" w:tplc="65D043DC">
      <w:start w:val="1"/>
      <w:numFmt w:val="bullet"/>
      <w:lvlText w:val=""/>
      <w:lvlJc w:val="left"/>
      <w:pPr>
        <w:ind w:left="5040" w:hanging="360"/>
      </w:pPr>
      <w:rPr>
        <w:rFonts w:ascii="Symbol" w:hAnsi="Symbol" w:hint="default"/>
      </w:rPr>
    </w:lvl>
    <w:lvl w:ilvl="7" w:tplc="A8EE3BFE">
      <w:start w:val="1"/>
      <w:numFmt w:val="bullet"/>
      <w:lvlText w:val="o"/>
      <w:lvlJc w:val="left"/>
      <w:pPr>
        <w:ind w:left="5760" w:hanging="360"/>
      </w:pPr>
      <w:rPr>
        <w:rFonts w:ascii="Courier New" w:hAnsi="Courier New" w:cs="Times New Roman" w:hint="default"/>
      </w:rPr>
    </w:lvl>
    <w:lvl w:ilvl="8" w:tplc="06D0B62A">
      <w:start w:val="1"/>
      <w:numFmt w:val="bullet"/>
      <w:lvlText w:val=""/>
      <w:lvlJc w:val="left"/>
      <w:pPr>
        <w:ind w:left="6480" w:hanging="360"/>
      </w:pPr>
      <w:rPr>
        <w:rFonts w:ascii="Wingdings" w:hAnsi="Wingdings" w:hint="default"/>
      </w:rPr>
    </w:lvl>
  </w:abstractNum>
  <w:abstractNum w:abstractNumId="12" w15:restartNumberingAfterBreak="0">
    <w:nsid w:val="41465EB5"/>
    <w:multiLevelType w:val="hybridMultilevel"/>
    <w:tmpl w:val="1466CA82"/>
    <w:lvl w:ilvl="0" w:tplc="329CD7B2">
      <w:start w:val="1"/>
      <w:numFmt w:val="bullet"/>
      <w:lvlText w:val=""/>
      <w:lvlJc w:val="left"/>
      <w:pPr>
        <w:ind w:left="720" w:hanging="360"/>
      </w:pPr>
      <w:rPr>
        <w:rFonts w:ascii="Symbol" w:hAnsi="Symbol" w:hint="default"/>
      </w:rPr>
    </w:lvl>
    <w:lvl w:ilvl="1" w:tplc="8A2AF0C6">
      <w:start w:val="1"/>
      <w:numFmt w:val="bullet"/>
      <w:lvlText w:val="o"/>
      <w:lvlJc w:val="left"/>
      <w:pPr>
        <w:ind w:left="1440" w:hanging="360"/>
      </w:pPr>
      <w:rPr>
        <w:rFonts w:ascii="Courier New" w:hAnsi="Courier New" w:cs="Times New Roman" w:hint="default"/>
      </w:rPr>
    </w:lvl>
    <w:lvl w:ilvl="2" w:tplc="990845FE">
      <w:start w:val="1"/>
      <w:numFmt w:val="bullet"/>
      <w:lvlText w:val=""/>
      <w:lvlJc w:val="left"/>
      <w:pPr>
        <w:ind w:left="2160" w:hanging="360"/>
      </w:pPr>
      <w:rPr>
        <w:rFonts w:ascii="Wingdings" w:hAnsi="Wingdings" w:hint="default"/>
      </w:rPr>
    </w:lvl>
    <w:lvl w:ilvl="3" w:tplc="8ABA8EE0">
      <w:start w:val="1"/>
      <w:numFmt w:val="bullet"/>
      <w:lvlText w:val=""/>
      <w:lvlJc w:val="left"/>
      <w:pPr>
        <w:ind w:left="2880" w:hanging="360"/>
      </w:pPr>
      <w:rPr>
        <w:rFonts w:ascii="Symbol" w:hAnsi="Symbol" w:hint="default"/>
      </w:rPr>
    </w:lvl>
    <w:lvl w:ilvl="4" w:tplc="C1E2A7AE">
      <w:start w:val="1"/>
      <w:numFmt w:val="bullet"/>
      <w:lvlText w:val="o"/>
      <w:lvlJc w:val="left"/>
      <w:pPr>
        <w:ind w:left="3600" w:hanging="360"/>
      </w:pPr>
      <w:rPr>
        <w:rFonts w:ascii="Courier New" w:hAnsi="Courier New" w:cs="Times New Roman" w:hint="default"/>
      </w:rPr>
    </w:lvl>
    <w:lvl w:ilvl="5" w:tplc="340C301E">
      <w:start w:val="1"/>
      <w:numFmt w:val="bullet"/>
      <w:lvlText w:val=""/>
      <w:lvlJc w:val="left"/>
      <w:pPr>
        <w:ind w:left="4320" w:hanging="360"/>
      </w:pPr>
      <w:rPr>
        <w:rFonts w:ascii="Wingdings" w:hAnsi="Wingdings" w:hint="default"/>
      </w:rPr>
    </w:lvl>
    <w:lvl w:ilvl="6" w:tplc="448ABC40">
      <w:start w:val="1"/>
      <w:numFmt w:val="bullet"/>
      <w:lvlText w:val=""/>
      <w:lvlJc w:val="left"/>
      <w:pPr>
        <w:ind w:left="5040" w:hanging="360"/>
      </w:pPr>
      <w:rPr>
        <w:rFonts w:ascii="Symbol" w:hAnsi="Symbol" w:hint="default"/>
      </w:rPr>
    </w:lvl>
    <w:lvl w:ilvl="7" w:tplc="595E079E">
      <w:start w:val="1"/>
      <w:numFmt w:val="bullet"/>
      <w:lvlText w:val="o"/>
      <w:lvlJc w:val="left"/>
      <w:pPr>
        <w:ind w:left="5760" w:hanging="360"/>
      </w:pPr>
      <w:rPr>
        <w:rFonts w:ascii="Courier New" w:hAnsi="Courier New" w:cs="Times New Roman" w:hint="default"/>
      </w:rPr>
    </w:lvl>
    <w:lvl w:ilvl="8" w:tplc="786C6A80">
      <w:start w:val="1"/>
      <w:numFmt w:val="bullet"/>
      <w:lvlText w:val=""/>
      <w:lvlJc w:val="left"/>
      <w:pPr>
        <w:ind w:left="6480" w:hanging="360"/>
      </w:pPr>
      <w:rPr>
        <w:rFonts w:ascii="Wingdings" w:hAnsi="Wingdings" w:hint="default"/>
      </w:rPr>
    </w:lvl>
  </w:abstractNum>
  <w:abstractNum w:abstractNumId="13"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9899DD7"/>
    <w:multiLevelType w:val="hybridMultilevel"/>
    <w:tmpl w:val="F19A5BFC"/>
    <w:lvl w:ilvl="0" w:tplc="62409C02">
      <w:start w:val="1"/>
      <w:numFmt w:val="bullet"/>
      <w:lvlText w:val=""/>
      <w:lvlJc w:val="left"/>
      <w:pPr>
        <w:ind w:left="720" w:hanging="360"/>
      </w:pPr>
      <w:rPr>
        <w:rFonts w:ascii="Symbol" w:hAnsi="Symbol" w:hint="default"/>
      </w:rPr>
    </w:lvl>
    <w:lvl w:ilvl="1" w:tplc="A0FA16B0">
      <w:start w:val="1"/>
      <w:numFmt w:val="bullet"/>
      <w:lvlText w:val="o"/>
      <w:lvlJc w:val="left"/>
      <w:pPr>
        <w:ind w:left="1440" w:hanging="360"/>
      </w:pPr>
      <w:rPr>
        <w:rFonts w:ascii="Courier New" w:hAnsi="Courier New" w:cs="Times New Roman" w:hint="default"/>
      </w:rPr>
    </w:lvl>
    <w:lvl w:ilvl="2" w:tplc="C8A62E26">
      <w:start w:val="1"/>
      <w:numFmt w:val="bullet"/>
      <w:lvlText w:val=""/>
      <w:lvlJc w:val="left"/>
      <w:pPr>
        <w:ind w:left="2160" w:hanging="360"/>
      </w:pPr>
      <w:rPr>
        <w:rFonts w:ascii="Wingdings" w:hAnsi="Wingdings" w:hint="default"/>
      </w:rPr>
    </w:lvl>
    <w:lvl w:ilvl="3" w:tplc="B0D43040">
      <w:start w:val="1"/>
      <w:numFmt w:val="bullet"/>
      <w:lvlText w:val=""/>
      <w:lvlJc w:val="left"/>
      <w:pPr>
        <w:ind w:left="2880" w:hanging="360"/>
      </w:pPr>
      <w:rPr>
        <w:rFonts w:ascii="Symbol" w:hAnsi="Symbol" w:hint="default"/>
      </w:rPr>
    </w:lvl>
    <w:lvl w:ilvl="4" w:tplc="5FA4907C">
      <w:start w:val="1"/>
      <w:numFmt w:val="bullet"/>
      <w:lvlText w:val="o"/>
      <w:lvlJc w:val="left"/>
      <w:pPr>
        <w:ind w:left="3600" w:hanging="360"/>
      </w:pPr>
      <w:rPr>
        <w:rFonts w:ascii="Courier New" w:hAnsi="Courier New" w:cs="Times New Roman" w:hint="default"/>
      </w:rPr>
    </w:lvl>
    <w:lvl w:ilvl="5" w:tplc="76C01474">
      <w:start w:val="1"/>
      <w:numFmt w:val="bullet"/>
      <w:lvlText w:val=""/>
      <w:lvlJc w:val="left"/>
      <w:pPr>
        <w:ind w:left="4320" w:hanging="360"/>
      </w:pPr>
      <w:rPr>
        <w:rFonts w:ascii="Wingdings" w:hAnsi="Wingdings" w:hint="default"/>
      </w:rPr>
    </w:lvl>
    <w:lvl w:ilvl="6" w:tplc="EF60D4CE">
      <w:start w:val="1"/>
      <w:numFmt w:val="bullet"/>
      <w:lvlText w:val=""/>
      <w:lvlJc w:val="left"/>
      <w:pPr>
        <w:ind w:left="5040" w:hanging="360"/>
      </w:pPr>
      <w:rPr>
        <w:rFonts w:ascii="Symbol" w:hAnsi="Symbol" w:hint="default"/>
      </w:rPr>
    </w:lvl>
    <w:lvl w:ilvl="7" w:tplc="7C10D632">
      <w:start w:val="1"/>
      <w:numFmt w:val="bullet"/>
      <w:lvlText w:val="o"/>
      <w:lvlJc w:val="left"/>
      <w:pPr>
        <w:ind w:left="5760" w:hanging="360"/>
      </w:pPr>
      <w:rPr>
        <w:rFonts w:ascii="Courier New" w:hAnsi="Courier New" w:cs="Times New Roman" w:hint="default"/>
      </w:rPr>
    </w:lvl>
    <w:lvl w:ilvl="8" w:tplc="F050B804">
      <w:start w:val="1"/>
      <w:numFmt w:val="bullet"/>
      <w:lvlText w:val=""/>
      <w:lvlJc w:val="left"/>
      <w:pPr>
        <w:ind w:left="6480" w:hanging="360"/>
      </w:pPr>
      <w:rPr>
        <w:rFonts w:ascii="Wingdings" w:hAnsi="Wingdings" w:hint="default"/>
      </w:rPr>
    </w:lvl>
  </w:abstractNum>
  <w:abstractNum w:abstractNumId="15"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6C3817"/>
    <w:multiLevelType w:val="hybridMultilevel"/>
    <w:tmpl w:val="09487068"/>
    <w:lvl w:ilvl="0" w:tplc="E9D2BA62">
      <w:start w:val="1"/>
      <w:numFmt w:val="bullet"/>
      <w:lvlText w:val=""/>
      <w:lvlJc w:val="left"/>
      <w:pPr>
        <w:ind w:left="720" w:hanging="360"/>
      </w:pPr>
      <w:rPr>
        <w:rFonts w:ascii="Symbol" w:hAnsi="Symbol" w:hint="default"/>
      </w:rPr>
    </w:lvl>
    <w:lvl w:ilvl="1" w:tplc="CB4E1D3A">
      <w:start w:val="1"/>
      <w:numFmt w:val="bullet"/>
      <w:lvlText w:val="o"/>
      <w:lvlJc w:val="left"/>
      <w:pPr>
        <w:ind w:left="1440" w:hanging="360"/>
      </w:pPr>
      <w:rPr>
        <w:rFonts w:ascii="Courier New" w:hAnsi="Courier New" w:cs="Times New Roman" w:hint="default"/>
      </w:rPr>
    </w:lvl>
    <w:lvl w:ilvl="2" w:tplc="99C47FEA">
      <w:start w:val="1"/>
      <w:numFmt w:val="bullet"/>
      <w:lvlText w:val=""/>
      <w:lvlJc w:val="left"/>
      <w:pPr>
        <w:ind w:left="2160" w:hanging="360"/>
      </w:pPr>
      <w:rPr>
        <w:rFonts w:ascii="Wingdings" w:hAnsi="Wingdings" w:hint="default"/>
      </w:rPr>
    </w:lvl>
    <w:lvl w:ilvl="3" w:tplc="A2B8DD10">
      <w:start w:val="1"/>
      <w:numFmt w:val="bullet"/>
      <w:lvlText w:val=""/>
      <w:lvlJc w:val="left"/>
      <w:pPr>
        <w:ind w:left="2880" w:hanging="360"/>
      </w:pPr>
      <w:rPr>
        <w:rFonts w:ascii="Symbol" w:hAnsi="Symbol" w:hint="default"/>
      </w:rPr>
    </w:lvl>
    <w:lvl w:ilvl="4" w:tplc="6AA80F56">
      <w:start w:val="1"/>
      <w:numFmt w:val="bullet"/>
      <w:lvlText w:val="o"/>
      <w:lvlJc w:val="left"/>
      <w:pPr>
        <w:ind w:left="3600" w:hanging="360"/>
      </w:pPr>
      <w:rPr>
        <w:rFonts w:ascii="Courier New" w:hAnsi="Courier New" w:cs="Times New Roman" w:hint="default"/>
      </w:rPr>
    </w:lvl>
    <w:lvl w:ilvl="5" w:tplc="94028916">
      <w:start w:val="1"/>
      <w:numFmt w:val="bullet"/>
      <w:lvlText w:val=""/>
      <w:lvlJc w:val="left"/>
      <w:pPr>
        <w:ind w:left="4320" w:hanging="360"/>
      </w:pPr>
      <w:rPr>
        <w:rFonts w:ascii="Wingdings" w:hAnsi="Wingdings" w:hint="default"/>
      </w:rPr>
    </w:lvl>
    <w:lvl w:ilvl="6" w:tplc="84262E3A">
      <w:start w:val="1"/>
      <w:numFmt w:val="bullet"/>
      <w:lvlText w:val=""/>
      <w:lvlJc w:val="left"/>
      <w:pPr>
        <w:ind w:left="5040" w:hanging="360"/>
      </w:pPr>
      <w:rPr>
        <w:rFonts w:ascii="Symbol" w:hAnsi="Symbol" w:hint="default"/>
      </w:rPr>
    </w:lvl>
    <w:lvl w:ilvl="7" w:tplc="D55E0FE8">
      <w:start w:val="1"/>
      <w:numFmt w:val="bullet"/>
      <w:lvlText w:val="o"/>
      <w:lvlJc w:val="left"/>
      <w:pPr>
        <w:ind w:left="5760" w:hanging="360"/>
      </w:pPr>
      <w:rPr>
        <w:rFonts w:ascii="Courier New" w:hAnsi="Courier New" w:cs="Times New Roman" w:hint="default"/>
      </w:rPr>
    </w:lvl>
    <w:lvl w:ilvl="8" w:tplc="A1DE4952">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51AB1C"/>
    <w:multiLevelType w:val="hybridMultilevel"/>
    <w:tmpl w:val="398288A4"/>
    <w:lvl w:ilvl="0" w:tplc="91BE9FAA">
      <w:start w:val="1"/>
      <w:numFmt w:val="bullet"/>
      <w:lvlText w:val=""/>
      <w:lvlJc w:val="left"/>
      <w:pPr>
        <w:ind w:left="1080" w:hanging="360"/>
      </w:pPr>
      <w:rPr>
        <w:rFonts w:ascii="Symbol" w:hAnsi="Symbol" w:hint="default"/>
      </w:rPr>
    </w:lvl>
    <w:lvl w:ilvl="1" w:tplc="B65EE61C">
      <w:start w:val="1"/>
      <w:numFmt w:val="bullet"/>
      <w:lvlText w:val="o"/>
      <w:lvlJc w:val="left"/>
      <w:pPr>
        <w:ind w:left="1800" w:hanging="360"/>
      </w:pPr>
      <w:rPr>
        <w:rFonts w:ascii="Courier New" w:hAnsi="Courier New" w:cs="Times New Roman" w:hint="default"/>
      </w:rPr>
    </w:lvl>
    <w:lvl w:ilvl="2" w:tplc="86305E16">
      <w:start w:val="1"/>
      <w:numFmt w:val="bullet"/>
      <w:lvlText w:val=""/>
      <w:lvlJc w:val="left"/>
      <w:pPr>
        <w:ind w:left="2520" w:hanging="360"/>
      </w:pPr>
      <w:rPr>
        <w:rFonts w:ascii="Wingdings" w:hAnsi="Wingdings" w:hint="default"/>
      </w:rPr>
    </w:lvl>
    <w:lvl w:ilvl="3" w:tplc="D20805A0">
      <w:start w:val="1"/>
      <w:numFmt w:val="bullet"/>
      <w:lvlText w:val=""/>
      <w:lvlJc w:val="left"/>
      <w:pPr>
        <w:ind w:left="3240" w:hanging="360"/>
      </w:pPr>
      <w:rPr>
        <w:rFonts w:ascii="Symbol" w:hAnsi="Symbol" w:hint="default"/>
      </w:rPr>
    </w:lvl>
    <w:lvl w:ilvl="4" w:tplc="135E5DC4">
      <w:start w:val="1"/>
      <w:numFmt w:val="bullet"/>
      <w:lvlText w:val="o"/>
      <w:lvlJc w:val="left"/>
      <w:pPr>
        <w:ind w:left="3960" w:hanging="360"/>
      </w:pPr>
      <w:rPr>
        <w:rFonts w:ascii="Courier New" w:hAnsi="Courier New" w:cs="Times New Roman" w:hint="default"/>
      </w:rPr>
    </w:lvl>
    <w:lvl w:ilvl="5" w:tplc="BFC0B69C">
      <w:start w:val="1"/>
      <w:numFmt w:val="bullet"/>
      <w:lvlText w:val=""/>
      <w:lvlJc w:val="left"/>
      <w:pPr>
        <w:ind w:left="4680" w:hanging="360"/>
      </w:pPr>
      <w:rPr>
        <w:rFonts w:ascii="Wingdings" w:hAnsi="Wingdings" w:hint="default"/>
      </w:rPr>
    </w:lvl>
    <w:lvl w:ilvl="6" w:tplc="36666284">
      <w:start w:val="1"/>
      <w:numFmt w:val="bullet"/>
      <w:lvlText w:val=""/>
      <w:lvlJc w:val="left"/>
      <w:pPr>
        <w:ind w:left="5400" w:hanging="360"/>
      </w:pPr>
      <w:rPr>
        <w:rFonts w:ascii="Symbol" w:hAnsi="Symbol" w:hint="default"/>
      </w:rPr>
    </w:lvl>
    <w:lvl w:ilvl="7" w:tplc="BB962040">
      <w:start w:val="1"/>
      <w:numFmt w:val="bullet"/>
      <w:lvlText w:val="o"/>
      <w:lvlJc w:val="left"/>
      <w:pPr>
        <w:ind w:left="6120" w:hanging="360"/>
      </w:pPr>
      <w:rPr>
        <w:rFonts w:ascii="Courier New" w:hAnsi="Courier New" w:cs="Times New Roman" w:hint="default"/>
      </w:rPr>
    </w:lvl>
    <w:lvl w:ilvl="8" w:tplc="A82E9D72">
      <w:start w:val="1"/>
      <w:numFmt w:val="bullet"/>
      <w:lvlText w:val=""/>
      <w:lvlJc w:val="left"/>
      <w:pPr>
        <w:ind w:left="6840" w:hanging="360"/>
      </w:pPr>
      <w:rPr>
        <w:rFonts w:ascii="Wingdings" w:hAnsi="Wingdings" w:hint="default"/>
      </w:rPr>
    </w:lvl>
  </w:abstractNum>
  <w:abstractNum w:abstractNumId="22"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4FCC0A"/>
    <w:multiLevelType w:val="hybridMultilevel"/>
    <w:tmpl w:val="EA3ECE00"/>
    <w:lvl w:ilvl="0" w:tplc="604CC1F0">
      <w:start w:val="1"/>
      <w:numFmt w:val="bullet"/>
      <w:lvlText w:val=""/>
      <w:lvlJc w:val="left"/>
      <w:pPr>
        <w:ind w:left="1080" w:hanging="360"/>
      </w:pPr>
      <w:rPr>
        <w:rFonts w:ascii="Symbol" w:hAnsi="Symbol" w:hint="default"/>
      </w:rPr>
    </w:lvl>
    <w:lvl w:ilvl="1" w:tplc="B87C1106">
      <w:start w:val="1"/>
      <w:numFmt w:val="bullet"/>
      <w:lvlText w:val="o"/>
      <w:lvlJc w:val="left"/>
      <w:pPr>
        <w:ind w:left="1800" w:hanging="360"/>
      </w:pPr>
      <w:rPr>
        <w:rFonts w:ascii="Courier New" w:hAnsi="Courier New" w:cs="Times New Roman" w:hint="default"/>
      </w:rPr>
    </w:lvl>
    <w:lvl w:ilvl="2" w:tplc="5AB663BC">
      <w:start w:val="1"/>
      <w:numFmt w:val="bullet"/>
      <w:lvlText w:val=""/>
      <w:lvlJc w:val="left"/>
      <w:pPr>
        <w:ind w:left="2520" w:hanging="360"/>
      </w:pPr>
      <w:rPr>
        <w:rFonts w:ascii="Wingdings" w:hAnsi="Wingdings" w:hint="default"/>
      </w:rPr>
    </w:lvl>
    <w:lvl w:ilvl="3" w:tplc="902099BE">
      <w:start w:val="1"/>
      <w:numFmt w:val="bullet"/>
      <w:lvlText w:val=""/>
      <w:lvlJc w:val="left"/>
      <w:pPr>
        <w:ind w:left="3240" w:hanging="360"/>
      </w:pPr>
      <w:rPr>
        <w:rFonts w:ascii="Symbol" w:hAnsi="Symbol" w:hint="default"/>
      </w:rPr>
    </w:lvl>
    <w:lvl w:ilvl="4" w:tplc="9C026B20">
      <w:start w:val="1"/>
      <w:numFmt w:val="bullet"/>
      <w:lvlText w:val="o"/>
      <w:lvlJc w:val="left"/>
      <w:pPr>
        <w:ind w:left="3960" w:hanging="360"/>
      </w:pPr>
      <w:rPr>
        <w:rFonts w:ascii="Courier New" w:hAnsi="Courier New" w:cs="Times New Roman" w:hint="default"/>
      </w:rPr>
    </w:lvl>
    <w:lvl w:ilvl="5" w:tplc="3022F5A8">
      <w:start w:val="1"/>
      <w:numFmt w:val="bullet"/>
      <w:lvlText w:val=""/>
      <w:lvlJc w:val="left"/>
      <w:pPr>
        <w:ind w:left="4680" w:hanging="360"/>
      </w:pPr>
      <w:rPr>
        <w:rFonts w:ascii="Wingdings" w:hAnsi="Wingdings" w:hint="default"/>
      </w:rPr>
    </w:lvl>
    <w:lvl w:ilvl="6" w:tplc="DF382A4C">
      <w:start w:val="1"/>
      <w:numFmt w:val="bullet"/>
      <w:lvlText w:val=""/>
      <w:lvlJc w:val="left"/>
      <w:pPr>
        <w:ind w:left="5400" w:hanging="360"/>
      </w:pPr>
      <w:rPr>
        <w:rFonts w:ascii="Symbol" w:hAnsi="Symbol" w:hint="default"/>
      </w:rPr>
    </w:lvl>
    <w:lvl w:ilvl="7" w:tplc="F9804AA2">
      <w:start w:val="1"/>
      <w:numFmt w:val="bullet"/>
      <w:lvlText w:val="o"/>
      <w:lvlJc w:val="left"/>
      <w:pPr>
        <w:ind w:left="6120" w:hanging="360"/>
      </w:pPr>
      <w:rPr>
        <w:rFonts w:ascii="Courier New" w:hAnsi="Courier New" w:cs="Times New Roman" w:hint="default"/>
      </w:rPr>
    </w:lvl>
    <w:lvl w:ilvl="8" w:tplc="A028A6D2">
      <w:start w:val="1"/>
      <w:numFmt w:val="bullet"/>
      <w:lvlText w:val=""/>
      <w:lvlJc w:val="left"/>
      <w:pPr>
        <w:ind w:left="6840" w:hanging="360"/>
      </w:pPr>
      <w:rPr>
        <w:rFonts w:ascii="Wingdings" w:hAnsi="Wingdings" w:hint="default"/>
      </w:rPr>
    </w:lvl>
  </w:abstractNum>
  <w:abstractNum w:abstractNumId="25" w15:restartNumberingAfterBreak="0">
    <w:nsid w:val="7E998932"/>
    <w:multiLevelType w:val="hybridMultilevel"/>
    <w:tmpl w:val="7A383344"/>
    <w:lvl w:ilvl="0" w:tplc="1534BB3A">
      <w:start w:val="1"/>
      <w:numFmt w:val="bullet"/>
      <w:lvlText w:val=""/>
      <w:lvlJc w:val="left"/>
      <w:pPr>
        <w:ind w:left="1080" w:hanging="360"/>
      </w:pPr>
      <w:rPr>
        <w:rFonts w:ascii="Symbol" w:hAnsi="Symbol" w:hint="default"/>
      </w:rPr>
    </w:lvl>
    <w:lvl w:ilvl="1" w:tplc="34343436">
      <w:start w:val="1"/>
      <w:numFmt w:val="bullet"/>
      <w:lvlText w:val="o"/>
      <w:lvlJc w:val="left"/>
      <w:pPr>
        <w:ind w:left="1800" w:hanging="360"/>
      </w:pPr>
      <w:rPr>
        <w:rFonts w:ascii="Courier New" w:hAnsi="Courier New" w:cs="Times New Roman" w:hint="default"/>
      </w:rPr>
    </w:lvl>
    <w:lvl w:ilvl="2" w:tplc="74EE3EBE">
      <w:start w:val="1"/>
      <w:numFmt w:val="bullet"/>
      <w:lvlText w:val=""/>
      <w:lvlJc w:val="left"/>
      <w:pPr>
        <w:ind w:left="2520" w:hanging="360"/>
      </w:pPr>
      <w:rPr>
        <w:rFonts w:ascii="Wingdings" w:hAnsi="Wingdings" w:hint="default"/>
      </w:rPr>
    </w:lvl>
    <w:lvl w:ilvl="3" w:tplc="56FC5392">
      <w:start w:val="1"/>
      <w:numFmt w:val="bullet"/>
      <w:lvlText w:val=""/>
      <w:lvlJc w:val="left"/>
      <w:pPr>
        <w:ind w:left="3240" w:hanging="360"/>
      </w:pPr>
      <w:rPr>
        <w:rFonts w:ascii="Symbol" w:hAnsi="Symbol" w:hint="default"/>
      </w:rPr>
    </w:lvl>
    <w:lvl w:ilvl="4" w:tplc="960E0132">
      <w:start w:val="1"/>
      <w:numFmt w:val="bullet"/>
      <w:lvlText w:val="o"/>
      <w:lvlJc w:val="left"/>
      <w:pPr>
        <w:ind w:left="3960" w:hanging="360"/>
      </w:pPr>
      <w:rPr>
        <w:rFonts w:ascii="Courier New" w:hAnsi="Courier New" w:cs="Times New Roman" w:hint="default"/>
      </w:rPr>
    </w:lvl>
    <w:lvl w:ilvl="5" w:tplc="200A9560">
      <w:start w:val="1"/>
      <w:numFmt w:val="bullet"/>
      <w:lvlText w:val=""/>
      <w:lvlJc w:val="left"/>
      <w:pPr>
        <w:ind w:left="4680" w:hanging="360"/>
      </w:pPr>
      <w:rPr>
        <w:rFonts w:ascii="Wingdings" w:hAnsi="Wingdings" w:hint="default"/>
      </w:rPr>
    </w:lvl>
    <w:lvl w:ilvl="6" w:tplc="2924A2A4">
      <w:start w:val="1"/>
      <w:numFmt w:val="bullet"/>
      <w:lvlText w:val=""/>
      <w:lvlJc w:val="left"/>
      <w:pPr>
        <w:ind w:left="5400" w:hanging="360"/>
      </w:pPr>
      <w:rPr>
        <w:rFonts w:ascii="Symbol" w:hAnsi="Symbol" w:hint="default"/>
      </w:rPr>
    </w:lvl>
    <w:lvl w:ilvl="7" w:tplc="E3EEC50A">
      <w:start w:val="1"/>
      <w:numFmt w:val="bullet"/>
      <w:lvlText w:val="o"/>
      <w:lvlJc w:val="left"/>
      <w:pPr>
        <w:ind w:left="6120" w:hanging="360"/>
      </w:pPr>
      <w:rPr>
        <w:rFonts w:ascii="Courier New" w:hAnsi="Courier New" w:cs="Times New Roman" w:hint="default"/>
      </w:rPr>
    </w:lvl>
    <w:lvl w:ilvl="8" w:tplc="AB94EA30">
      <w:start w:val="1"/>
      <w:numFmt w:val="bullet"/>
      <w:lvlText w:val=""/>
      <w:lvlJc w:val="left"/>
      <w:pPr>
        <w:ind w:left="6840" w:hanging="360"/>
      </w:pPr>
      <w:rPr>
        <w:rFonts w:ascii="Wingdings" w:hAnsi="Wingdings" w:hint="default"/>
      </w:rPr>
    </w:lvl>
  </w:abstractNum>
  <w:num w:numId="1" w16cid:durableId="1707095632">
    <w:abstractNumId w:val="9"/>
  </w:num>
  <w:num w:numId="2" w16cid:durableId="2015642722">
    <w:abstractNumId w:val="19"/>
  </w:num>
  <w:num w:numId="3" w16cid:durableId="1936009175">
    <w:abstractNumId w:val="5"/>
  </w:num>
  <w:num w:numId="4" w16cid:durableId="1959528920">
    <w:abstractNumId w:val="15"/>
  </w:num>
  <w:num w:numId="5" w16cid:durableId="440881297">
    <w:abstractNumId w:val="4"/>
  </w:num>
  <w:num w:numId="6" w16cid:durableId="237904601">
    <w:abstractNumId w:val="13"/>
  </w:num>
  <w:num w:numId="7" w16cid:durableId="1787045358">
    <w:abstractNumId w:val="17"/>
  </w:num>
  <w:num w:numId="8" w16cid:durableId="563297954">
    <w:abstractNumId w:val="16"/>
  </w:num>
  <w:num w:numId="9" w16cid:durableId="1780834744">
    <w:abstractNumId w:val="6"/>
  </w:num>
  <w:num w:numId="10" w16cid:durableId="1937054204">
    <w:abstractNumId w:val="22"/>
  </w:num>
  <w:num w:numId="11" w16cid:durableId="1914394702">
    <w:abstractNumId w:val="20"/>
  </w:num>
  <w:num w:numId="12" w16cid:durableId="110054806">
    <w:abstractNumId w:val="0"/>
  </w:num>
  <w:num w:numId="13" w16cid:durableId="1324234598">
    <w:abstractNumId w:val="23"/>
  </w:num>
  <w:num w:numId="14" w16cid:durableId="2051147051">
    <w:abstractNumId w:val="12"/>
  </w:num>
  <w:num w:numId="15" w16cid:durableId="646473740">
    <w:abstractNumId w:val="2"/>
  </w:num>
  <w:num w:numId="16" w16cid:durableId="149827661">
    <w:abstractNumId w:val="18"/>
  </w:num>
  <w:num w:numId="17" w16cid:durableId="1562138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664217">
    <w:abstractNumId w:val="25"/>
  </w:num>
  <w:num w:numId="19" w16cid:durableId="693189357">
    <w:abstractNumId w:val="3"/>
  </w:num>
  <w:num w:numId="20" w16cid:durableId="553463597">
    <w:abstractNumId w:val="1"/>
  </w:num>
  <w:num w:numId="21" w16cid:durableId="1973946648">
    <w:abstractNumId w:val="24"/>
  </w:num>
  <w:num w:numId="22" w16cid:durableId="1677489693">
    <w:abstractNumId w:val="7"/>
  </w:num>
  <w:num w:numId="23" w16cid:durableId="1058672404">
    <w:abstractNumId w:val="21"/>
  </w:num>
  <w:num w:numId="24" w16cid:durableId="1978802539">
    <w:abstractNumId w:val="14"/>
  </w:num>
  <w:num w:numId="25" w16cid:durableId="1323584079">
    <w:abstractNumId w:val="11"/>
  </w:num>
  <w:num w:numId="26" w16cid:durableId="306009110">
    <w:abstractNumId w:val="10"/>
  </w:num>
  <w:num w:numId="27" w16cid:durableId="157254047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3339"/>
    <w:rsid w:val="000136A4"/>
    <w:rsid w:val="00020A2E"/>
    <w:rsid w:val="00021AAC"/>
    <w:rsid w:val="000226F0"/>
    <w:rsid w:val="00024A82"/>
    <w:rsid w:val="00026414"/>
    <w:rsid w:val="00026640"/>
    <w:rsid w:val="00027B09"/>
    <w:rsid w:val="000414DD"/>
    <w:rsid w:val="00044CB6"/>
    <w:rsid w:val="00044E51"/>
    <w:rsid w:val="00045FA4"/>
    <w:rsid w:val="000531E3"/>
    <w:rsid w:val="000536E4"/>
    <w:rsid w:val="00056891"/>
    <w:rsid w:val="00065195"/>
    <w:rsid w:val="0006773D"/>
    <w:rsid w:val="00073323"/>
    <w:rsid w:val="00085F44"/>
    <w:rsid w:val="00086F67"/>
    <w:rsid w:val="0008706C"/>
    <w:rsid w:val="00094464"/>
    <w:rsid w:val="0009592E"/>
    <w:rsid w:val="00097C53"/>
    <w:rsid w:val="00097E8A"/>
    <w:rsid w:val="00097EC6"/>
    <w:rsid w:val="000A47D4"/>
    <w:rsid w:val="000B0E13"/>
    <w:rsid w:val="000C4580"/>
    <w:rsid w:val="000C4F93"/>
    <w:rsid w:val="000C53F6"/>
    <w:rsid w:val="000C774F"/>
    <w:rsid w:val="000D31DA"/>
    <w:rsid w:val="000D31F6"/>
    <w:rsid w:val="000D3EF1"/>
    <w:rsid w:val="000D48FC"/>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93B"/>
    <w:rsid w:val="0016069B"/>
    <w:rsid w:val="00165A17"/>
    <w:rsid w:val="00166A66"/>
    <w:rsid w:val="001732A1"/>
    <w:rsid w:val="001766DD"/>
    <w:rsid w:val="00177C7C"/>
    <w:rsid w:val="001956D2"/>
    <w:rsid w:val="00196FEF"/>
    <w:rsid w:val="001A093F"/>
    <w:rsid w:val="001A1C4B"/>
    <w:rsid w:val="001A30B1"/>
    <w:rsid w:val="001A436F"/>
    <w:rsid w:val="001A4FF9"/>
    <w:rsid w:val="001A6010"/>
    <w:rsid w:val="001A60F9"/>
    <w:rsid w:val="001B6EB9"/>
    <w:rsid w:val="001C0312"/>
    <w:rsid w:val="001C46E2"/>
    <w:rsid w:val="001D1BD0"/>
    <w:rsid w:val="001D3956"/>
    <w:rsid w:val="001E6E7B"/>
    <w:rsid w:val="0020308C"/>
    <w:rsid w:val="00203F76"/>
    <w:rsid w:val="002049C5"/>
    <w:rsid w:val="00206436"/>
    <w:rsid w:val="00207499"/>
    <w:rsid w:val="002131F5"/>
    <w:rsid w:val="00214729"/>
    <w:rsid w:val="002171F5"/>
    <w:rsid w:val="002235F6"/>
    <w:rsid w:val="00223B46"/>
    <w:rsid w:val="002263BC"/>
    <w:rsid w:val="00226A50"/>
    <w:rsid w:val="0023471B"/>
    <w:rsid w:val="002374B2"/>
    <w:rsid w:val="00237D1E"/>
    <w:rsid w:val="00252630"/>
    <w:rsid w:val="002545B8"/>
    <w:rsid w:val="00254B1D"/>
    <w:rsid w:val="002564BC"/>
    <w:rsid w:val="002576FA"/>
    <w:rsid w:val="002626EA"/>
    <w:rsid w:val="00265A92"/>
    <w:rsid w:val="0026650E"/>
    <w:rsid w:val="002730C0"/>
    <w:rsid w:val="00275DC0"/>
    <w:rsid w:val="00276467"/>
    <w:rsid w:val="00281979"/>
    <w:rsid w:val="00281DC8"/>
    <w:rsid w:val="00287C25"/>
    <w:rsid w:val="002934D0"/>
    <w:rsid w:val="002970D9"/>
    <w:rsid w:val="00297304"/>
    <w:rsid w:val="002A2448"/>
    <w:rsid w:val="002A2A44"/>
    <w:rsid w:val="002A2B8A"/>
    <w:rsid w:val="002A4A96"/>
    <w:rsid w:val="002A7261"/>
    <w:rsid w:val="002C0039"/>
    <w:rsid w:val="002C0164"/>
    <w:rsid w:val="002C0D0D"/>
    <w:rsid w:val="002C2399"/>
    <w:rsid w:val="002C5738"/>
    <w:rsid w:val="002C6B57"/>
    <w:rsid w:val="002D0119"/>
    <w:rsid w:val="002D1C6F"/>
    <w:rsid w:val="002D7164"/>
    <w:rsid w:val="002E03C9"/>
    <w:rsid w:val="002E167A"/>
    <w:rsid w:val="002E1E7F"/>
    <w:rsid w:val="002E3BED"/>
    <w:rsid w:val="002E41F2"/>
    <w:rsid w:val="002E5837"/>
    <w:rsid w:val="002F0D9F"/>
    <w:rsid w:val="002F20DB"/>
    <w:rsid w:val="002F330F"/>
    <w:rsid w:val="002F3FE3"/>
    <w:rsid w:val="002F515F"/>
    <w:rsid w:val="002F61BC"/>
    <w:rsid w:val="002F7B0D"/>
    <w:rsid w:val="00305266"/>
    <w:rsid w:val="00310177"/>
    <w:rsid w:val="00312049"/>
    <w:rsid w:val="003122A8"/>
    <w:rsid w:val="00312720"/>
    <w:rsid w:val="00317EB5"/>
    <w:rsid w:val="00322A17"/>
    <w:rsid w:val="00323DD1"/>
    <w:rsid w:val="00326E53"/>
    <w:rsid w:val="00327D6D"/>
    <w:rsid w:val="00331005"/>
    <w:rsid w:val="00332E38"/>
    <w:rsid w:val="00343979"/>
    <w:rsid w:val="00343D7F"/>
    <w:rsid w:val="003447B7"/>
    <w:rsid w:val="0035379E"/>
    <w:rsid w:val="00354366"/>
    <w:rsid w:val="003572FF"/>
    <w:rsid w:val="0036362D"/>
    <w:rsid w:val="00367BE3"/>
    <w:rsid w:val="0037027C"/>
    <w:rsid w:val="00370383"/>
    <w:rsid w:val="0038479E"/>
    <w:rsid w:val="00385AB7"/>
    <w:rsid w:val="00386A62"/>
    <w:rsid w:val="003870F0"/>
    <w:rsid w:val="003918A9"/>
    <w:rsid w:val="0039329A"/>
    <w:rsid w:val="0039406B"/>
    <w:rsid w:val="00394DF8"/>
    <w:rsid w:val="00395AF9"/>
    <w:rsid w:val="003964D1"/>
    <w:rsid w:val="003967DD"/>
    <w:rsid w:val="003A3F81"/>
    <w:rsid w:val="003A51A5"/>
    <w:rsid w:val="003B0A29"/>
    <w:rsid w:val="003C2B39"/>
    <w:rsid w:val="003D0828"/>
    <w:rsid w:val="003E7312"/>
    <w:rsid w:val="003F028D"/>
    <w:rsid w:val="003F05CB"/>
    <w:rsid w:val="003F176C"/>
    <w:rsid w:val="003F2CCD"/>
    <w:rsid w:val="003F3269"/>
    <w:rsid w:val="003F43FB"/>
    <w:rsid w:val="003F457A"/>
    <w:rsid w:val="003F67F1"/>
    <w:rsid w:val="00400D51"/>
    <w:rsid w:val="00404B77"/>
    <w:rsid w:val="00410356"/>
    <w:rsid w:val="004151C2"/>
    <w:rsid w:val="0042196D"/>
    <w:rsid w:val="00423628"/>
    <w:rsid w:val="00435184"/>
    <w:rsid w:val="00436CBE"/>
    <w:rsid w:val="00437BE1"/>
    <w:rsid w:val="00440F96"/>
    <w:rsid w:val="0044305B"/>
    <w:rsid w:val="004431F8"/>
    <w:rsid w:val="004445EA"/>
    <w:rsid w:val="00446842"/>
    <w:rsid w:val="0045171E"/>
    <w:rsid w:val="0045174C"/>
    <w:rsid w:val="00453F04"/>
    <w:rsid w:val="0045446B"/>
    <w:rsid w:val="0045568D"/>
    <w:rsid w:val="004570B0"/>
    <w:rsid w:val="00457F26"/>
    <w:rsid w:val="00461A03"/>
    <w:rsid w:val="00461EFF"/>
    <w:rsid w:val="004622B9"/>
    <w:rsid w:val="00462D8A"/>
    <w:rsid w:val="004630EB"/>
    <w:rsid w:val="00465939"/>
    <w:rsid w:val="00470ABF"/>
    <w:rsid w:val="00471E5E"/>
    <w:rsid w:val="0047547C"/>
    <w:rsid w:val="004764D0"/>
    <w:rsid w:val="00477A3D"/>
    <w:rsid w:val="00480629"/>
    <w:rsid w:val="004873D6"/>
    <w:rsid w:val="00491FE8"/>
    <w:rsid w:val="0049219C"/>
    <w:rsid w:val="00492706"/>
    <w:rsid w:val="0049416D"/>
    <w:rsid w:val="00494E1C"/>
    <w:rsid w:val="00497550"/>
    <w:rsid w:val="004A057C"/>
    <w:rsid w:val="004A13D4"/>
    <w:rsid w:val="004A1ED5"/>
    <w:rsid w:val="004A3F2C"/>
    <w:rsid w:val="004A4774"/>
    <w:rsid w:val="004B078F"/>
    <w:rsid w:val="004B088B"/>
    <w:rsid w:val="004B11D3"/>
    <w:rsid w:val="004D6757"/>
    <w:rsid w:val="004E3557"/>
    <w:rsid w:val="004E5671"/>
    <w:rsid w:val="005062CD"/>
    <w:rsid w:val="00507148"/>
    <w:rsid w:val="00510255"/>
    <w:rsid w:val="005164D5"/>
    <w:rsid w:val="00516A77"/>
    <w:rsid w:val="00521E03"/>
    <w:rsid w:val="0052319E"/>
    <w:rsid w:val="00525FE8"/>
    <w:rsid w:val="0053286F"/>
    <w:rsid w:val="00535350"/>
    <w:rsid w:val="005451AF"/>
    <w:rsid w:val="005476EC"/>
    <w:rsid w:val="00552DC7"/>
    <w:rsid w:val="00564617"/>
    <w:rsid w:val="0057196A"/>
    <w:rsid w:val="00571F28"/>
    <w:rsid w:val="00573206"/>
    <w:rsid w:val="0057683C"/>
    <w:rsid w:val="00576F3E"/>
    <w:rsid w:val="00577982"/>
    <w:rsid w:val="00584366"/>
    <w:rsid w:val="005858A5"/>
    <w:rsid w:val="00587B90"/>
    <w:rsid w:val="005A1DA5"/>
    <w:rsid w:val="005A28E1"/>
    <w:rsid w:val="005B47E4"/>
    <w:rsid w:val="005B7377"/>
    <w:rsid w:val="005C14A6"/>
    <w:rsid w:val="005C62E8"/>
    <w:rsid w:val="005C7F39"/>
    <w:rsid w:val="005D216F"/>
    <w:rsid w:val="005E24F8"/>
    <w:rsid w:val="005F2DBD"/>
    <w:rsid w:val="0060154F"/>
    <w:rsid w:val="00624A55"/>
    <w:rsid w:val="006260F3"/>
    <w:rsid w:val="00633E39"/>
    <w:rsid w:val="006351E6"/>
    <w:rsid w:val="00635C65"/>
    <w:rsid w:val="00636205"/>
    <w:rsid w:val="00637F5D"/>
    <w:rsid w:val="006414B4"/>
    <w:rsid w:val="00651B6F"/>
    <w:rsid w:val="0065286B"/>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E6C"/>
    <w:rsid w:val="006953CF"/>
    <w:rsid w:val="006A25AC"/>
    <w:rsid w:val="006A6E3A"/>
    <w:rsid w:val="006B2ABF"/>
    <w:rsid w:val="006C2355"/>
    <w:rsid w:val="006C68CF"/>
    <w:rsid w:val="006C7634"/>
    <w:rsid w:val="006C7687"/>
    <w:rsid w:val="006D0C67"/>
    <w:rsid w:val="006D1EE3"/>
    <w:rsid w:val="006D3618"/>
    <w:rsid w:val="006D480D"/>
    <w:rsid w:val="006D554E"/>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D05"/>
    <w:rsid w:val="00724190"/>
    <w:rsid w:val="00731F08"/>
    <w:rsid w:val="00732E34"/>
    <w:rsid w:val="00736FB0"/>
    <w:rsid w:val="00743457"/>
    <w:rsid w:val="00744E11"/>
    <w:rsid w:val="00744E46"/>
    <w:rsid w:val="00747B09"/>
    <w:rsid w:val="00752804"/>
    <w:rsid w:val="0075567F"/>
    <w:rsid w:val="007571C3"/>
    <w:rsid w:val="007605B4"/>
    <w:rsid w:val="00760AE7"/>
    <w:rsid w:val="00761E6C"/>
    <w:rsid w:val="00764C56"/>
    <w:rsid w:val="00766A55"/>
    <w:rsid w:val="007675DC"/>
    <w:rsid w:val="00770A46"/>
    <w:rsid w:val="00774CEA"/>
    <w:rsid w:val="00775ED1"/>
    <w:rsid w:val="007761E4"/>
    <w:rsid w:val="00777FAB"/>
    <w:rsid w:val="0078452E"/>
    <w:rsid w:val="00786E33"/>
    <w:rsid w:val="0078765E"/>
    <w:rsid w:val="00793933"/>
    <w:rsid w:val="0079501B"/>
    <w:rsid w:val="007A2024"/>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1A4F"/>
    <w:rsid w:val="007E2CF1"/>
    <w:rsid w:val="007E361F"/>
    <w:rsid w:val="00801AF4"/>
    <w:rsid w:val="00805AD0"/>
    <w:rsid w:val="00807AB0"/>
    <w:rsid w:val="00820FFB"/>
    <w:rsid w:val="0082577F"/>
    <w:rsid w:val="0082701F"/>
    <w:rsid w:val="008300B4"/>
    <w:rsid w:val="00831C47"/>
    <w:rsid w:val="008324BF"/>
    <w:rsid w:val="008342E5"/>
    <w:rsid w:val="00835D3A"/>
    <w:rsid w:val="00835EE3"/>
    <w:rsid w:val="00841FA7"/>
    <w:rsid w:val="00843BB6"/>
    <w:rsid w:val="00845986"/>
    <w:rsid w:val="00845E02"/>
    <w:rsid w:val="00851981"/>
    <w:rsid w:val="008520C9"/>
    <w:rsid w:val="0085621D"/>
    <w:rsid w:val="008600A2"/>
    <w:rsid w:val="0086306D"/>
    <w:rsid w:val="00863AE9"/>
    <w:rsid w:val="00863F22"/>
    <w:rsid w:val="0086440A"/>
    <w:rsid w:val="0086609A"/>
    <w:rsid w:val="00867E78"/>
    <w:rsid w:val="00875240"/>
    <w:rsid w:val="008756A5"/>
    <w:rsid w:val="008766B7"/>
    <w:rsid w:val="008767B1"/>
    <w:rsid w:val="00886574"/>
    <w:rsid w:val="00887202"/>
    <w:rsid w:val="0089722D"/>
    <w:rsid w:val="008A1B57"/>
    <w:rsid w:val="008B000D"/>
    <w:rsid w:val="008B0468"/>
    <w:rsid w:val="008B26E0"/>
    <w:rsid w:val="008B4F9B"/>
    <w:rsid w:val="008B5C45"/>
    <w:rsid w:val="008C6C2E"/>
    <w:rsid w:val="008C7670"/>
    <w:rsid w:val="008C78AF"/>
    <w:rsid w:val="008D0A61"/>
    <w:rsid w:val="008D5803"/>
    <w:rsid w:val="008D75A7"/>
    <w:rsid w:val="008F37F1"/>
    <w:rsid w:val="008F4105"/>
    <w:rsid w:val="008F494F"/>
    <w:rsid w:val="008F5B81"/>
    <w:rsid w:val="008F6EF4"/>
    <w:rsid w:val="00901E4F"/>
    <w:rsid w:val="0091311E"/>
    <w:rsid w:val="00913A5C"/>
    <w:rsid w:val="00914A1D"/>
    <w:rsid w:val="00915333"/>
    <w:rsid w:val="009244DA"/>
    <w:rsid w:val="00925667"/>
    <w:rsid w:val="009270B2"/>
    <w:rsid w:val="00934B7D"/>
    <w:rsid w:val="0094041E"/>
    <w:rsid w:val="00954F5C"/>
    <w:rsid w:val="00955EE3"/>
    <w:rsid w:val="00965B4C"/>
    <w:rsid w:val="009708AD"/>
    <w:rsid w:val="00980A21"/>
    <w:rsid w:val="00980B51"/>
    <w:rsid w:val="009850B8"/>
    <w:rsid w:val="009866C5"/>
    <w:rsid w:val="009A0858"/>
    <w:rsid w:val="009A0D02"/>
    <w:rsid w:val="009A49C6"/>
    <w:rsid w:val="009A5FDD"/>
    <w:rsid w:val="009B7FC3"/>
    <w:rsid w:val="009C0587"/>
    <w:rsid w:val="009C088D"/>
    <w:rsid w:val="009C5945"/>
    <w:rsid w:val="009C5B27"/>
    <w:rsid w:val="009C5E70"/>
    <w:rsid w:val="009D4957"/>
    <w:rsid w:val="009E045C"/>
    <w:rsid w:val="009E327F"/>
    <w:rsid w:val="009E7F91"/>
    <w:rsid w:val="009F4D23"/>
    <w:rsid w:val="00A01BF2"/>
    <w:rsid w:val="00A05566"/>
    <w:rsid w:val="00A07E04"/>
    <w:rsid w:val="00A10E04"/>
    <w:rsid w:val="00A1423B"/>
    <w:rsid w:val="00A24D34"/>
    <w:rsid w:val="00A31926"/>
    <w:rsid w:val="00A35EBB"/>
    <w:rsid w:val="00A3753D"/>
    <w:rsid w:val="00A37DB3"/>
    <w:rsid w:val="00A40B99"/>
    <w:rsid w:val="00A41F34"/>
    <w:rsid w:val="00A44C3B"/>
    <w:rsid w:val="00A47760"/>
    <w:rsid w:val="00A502A0"/>
    <w:rsid w:val="00A51385"/>
    <w:rsid w:val="00A572C5"/>
    <w:rsid w:val="00A5762B"/>
    <w:rsid w:val="00A57851"/>
    <w:rsid w:val="00A63930"/>
    <w:rsid w:val="00A63D55"/>
    <w:rsid w:val="00A64AF3"/>
    <w:rsid w:val="00A70D78"/>
    <w:rsid w:val="00A714B3"/>
    <w:rsid w:val="00A71967"/>
    <w:rsid w:val="00A724F4"/>
    <w:rsid w:val="00A72589"/>
    <w:rsid w:val="00A73E95"/>
    <w:rsid w:val="00AA2587"/>
    <w:rsid w:val="00AA552C"/>
    <w:rsid w:val="00AA5F54"/>
    <w:rsid w:val="00AB2981"/>
    <w:rsid w:val="00AB3460"/>
    <w:rsid w:val="00AB644C"/>
    <w:rsid w:val="00AC409C"/>
    <w:rsid w:val="00AD0EA5"/>
    <w:rsid w:val="00AD2A7D"/>
    <w:rsid w:val="00AD36B4"/>
    <w:rsid w:val="00AD65E7"/>
    <w:rsid w:val="00AE01C9"/>
    <w:rsid w:val="00AE4237"/>
    <w:rsid w:val="00AE4C76"/>
    <w:rsid w:val="00AE6D8A"/>
    <w:rsid w:val="00AE736B"/>
    <w:rsid w:val="00AF0ED2"/>
    <w:rsid w:val="00AF37BB"/>
    <w:rsid w:val="00AF5080"/>
    <w:rsid w:val="00B0163A"/>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727D"/>
    <w:rsid w:val="00B40ED1"/>
    <w:rsid w:val="00B54891"/>
    <w:rsid w:val="00B5784D"/>
    <w:rsid w:val="00B6105C"/>
    <w:rsid w:val="00B61DBD"/>
    <w:rsid w:val="00B63A54"/>
    <w:rsid w:val="00B6438B"/>
    <w:rsid w:val="00B658EE"/>
    <w:rsid w:val="00B801AD"/>
    <w:rsid w:val="00B81113"/>
    <w:rsid w:val="00B84258"/>
    <w:rsid w:val="00B84C20"/>
    <w:rsid w:val="00B86B6A"/>
    <w:rsid w:val="00B9309B"/>
    <w:rsid w:val="00B93CD4"/>
    <w:rsid w:val="00B960F2"/>
    <w:rsid w:val="00BA1B20"/>
    <w:rsid w:val="00BA22CB"/>
    <w:rsid w:val="00BA2AE5"/>
    <w:rsid w:val="00BA4049"/>
    <w:rsid w:val="00BA7C42"/>
    <w:rsid w:val="00BB00A8"/>
    <w:rsid w:val="00BB1A4A"/>
    <w:rsid w:val="00BB5707"/>
    <w:rsid w:val="00BB680E"/>
    <w:rsid w:val="00BB7E9F"/>
    <w:rsid w:val="00BC26ED"/>
    <w:rsid w:val="00BD1A7B"/>
    <w:rsid w:val="00BD25C4"/>
    <w:rsid w:val="00BD4CA7"/>
    <w:rsid w:val="00BD4F05"/>
    <w:rsid w:val="00BD6446"/>
    <w:rsid w:val="00BE63CA"/>
    <w:rsid w:val="00BF21E0"/>
    <w:rsid w:val="00BF2F79"/>
    <w:rsid w:val="00C0372F"/>
    <w:rsid w:val="00C10583"/>
    <w:rsid w:val="00C12FC7"/>
    <w:rsid w:val="00C170F1"/>
    <w:rsid w:val="00C24AF6"/>
    <w:rsid w:val="00C2637D"/>
    <w:rsid w:val="00C26907"/>
    <w:rsid w:val="00C27D3B"/>
    <w:rsid w:val="00C27D65"/>
    <w:rsid w:val="00C33F75"/>
    <w:rsid w:val="00C35115"/>
    <w:rsid w:val="00C369D0"/>
    <w:rsid w:val="00C377BF"/>
    <w:rsid w:val="00C45330"/>
    <w:rsid w:val="00C53EA0"/>
    <w:rsid w:val="00C5403B"/>
    <w:rsid w:val="00C5720C"/>
    <w:rsid w:val="00C624D1"/>
    <w:rsid w:val="00C62CBD"/>
    <w:rsid w:val="00C63118"/>
    <w:rsid w:val="00C631C3"/>
    <w:rsid w:val="00C63B45"/>
    <w:rsid w:val="00C70E11"/>
    <w:rsid w:val="00C71610"/>
    <w:rsid w:val="00C73ACA"/>
    <w:rsid w:val="00C76575"/>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E5940"/>
    <w:rsid w:val="00CF0554"/>
    <w:rsid w:val="00CF09F3"/>
    <w:rsid w:val="00CF1773"/>
    <w:rsid w:val="00CF2706"/>
    <w:rsid w:val="00CF3391"/>
    <w:rsid w:val="00CF3864"/>
    <w:rsid w:val="00CF408B"/>
    <w:rsid w:val="00CF6EF0"/>
    <w:rsid w:val="00D013E1"/>
    <w:rsid w:val="00D0202B"/>
    <w:rsid w:val="00D05212"/>
    <w:rsid w:val="00D12966"/>
    <w:rsid w:val="00D17726"/>
    <w:rsid w:val="00D201CD"/>
    <w:rsid w:val="00D20B7B"/>
    <w:rsid w:val="00D308E9"/>
    <w:rsid w:val="00D30E19"/>
    <w:rsid w:val="00D35B0E"/>
    <w:rsid w:val="00D37178"/>
    <w:rsid w:val="00D427EC"/>
    <w:rsid w:val="00D42EE8"/>
    <w:rsid w:val="00D44029"/>
    <w:rsid w:val="00D5414F"/>
    <w:rsid w:val="00D65866"/>
    <w:rsid w:val="00D713B2"/>
    <w:rsid w:val="00D71DC6"/>
    <w:rsid w:val="00D75444"/>
    <w:rsid w:val="00D84718"/>
    <w:rsid w:val="00D86C44"/>
    <w:rsid w:val="00D91FDC"/>
    <w:rsid w:val="00DA047A"/>
    <w:rsid w:val="00DA06C4"/>
    <w:rsid w:val="00DA1D8E"/>
    <w:rsid w:val="00DA2C68"/>
    <w:rsid w:val="00DA3218"/>
    <w:rsid w:val="00DA5F30"/>
    <w:rsid w:val="00DA63A7"/>
    <w:rsid w:val="00DC18B6"/>
    <w:rsid w:val="00DC3F5E"/>
    <w:rsid w:val="00DC46CC"/>
    <w:rsid w:val="00DC593B"/>
    <w:rsid w:val="00DC59F2"/>
    <w:rsid w:val="00DC6100"/>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40C97"/>
    <w:rsid w:val="00E5049C"/>
    <w:rsid w:val="00E50506"/>
    <w:rsid w:val="00E61E01"/>
    <w:rsid w:val="00E629C9"/>
    <w:rsid w:val="00E62A4F"/>
    <w:rsid w:val="00E66D27"/>
    <w:rsid w:val="00E753B3"/>
    <w:rsid w:val="00E76670"/>
    <w:rsid w:val="00E77F5F"/>
    <w:rsid w:val="00E93E4D"/>
    <w:rsid w:val="00E9584B"/>
    <w:rsid w:val="00E96495"/>
    <w:rsid w:val="00E96FC1"/>
    <w:rsid w:val="00E97F43"/>
    <w:rsid w:val="00EA5BE4"/>
    <w:rsid w:val="00EB027C"/>
    <w:rsid w:val="00EB0B20"/>
    <w:rsid w:val="00EB2281"/>
    <w:rsid w:val="00EC1652"/>
    <w:rsid w:val="00EC3049"/>
    <w:rsid w:val="00EC37AD"/>
    <w:rsid w:val="00EC493B"/>
    <w:rsid w:val="00EC5167"/>
    <w:rsid w:val="00EC6181"/>
    <w:rsid w:val="00ED53FC"/>
    <w:rsid w:val="00ED5534"/>
    <w:rsid w:val="00ED70E2"/>
    <w:rsid w:val="00ED7737"/>
    <w:rsid w:val="00EE242A"/>
    <w:rsid w:val="00EE593A"/>
    <w:rsid w:val="00EF05C9"/>
    <w:rsid w:val="00EF0F00"/>
    <w:rsid w:val="00EF36C5"/>
    <w:rsid w:val="00F0051E"/>
    <w:rsid w:val="00F01022"/>
    <w:rsid w:val="00F02991"/>
    <w:rsid w:val="00F0319E"/>
    <w:rsid w:val="00F032F4"/>
    <w:rsid w:val="00F05BE8"/>
    <w:rsid w:val="00F15FF3"/>
    <w:rsid w:val="00F16094"/>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C2484"/>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ind w:left="284" w:hanging="284"/>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3"/>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4"/>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08487">
      <w:bodyDiv w:val="1"/>
      <w:marLeft w:val="0"/>
      <w:marRight w:val="0"/>
      <w:marTop w:val="0"/>
      <w:marBottom w:val="0"/>
      <w:divBdr>
        <w:top w:val="none" w:sz="0" w:space="0" w:color="auto"/>
        <w:left w:val="none" w:sz="0" w:space="0" w:color="auto"/>
        <w:bottom w:val="none" w:sz="0" w:space="0" w:color="auto"/>
        <w:right w:val="none" w:sz="0" w:space="0" w:color="auto"/>
      </w:divBdr>
    </w:div>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forecast.id.com.au/golden-plains/population-age-structure-map?AgeTypeKey=3&amp;Year1=2025&amp;Year2=2040&amp;Year3=2041&amp;mYear1=2025&amp;mYear3=2041&amp;CustomAgeFrom=0&amp;CustomAgeTo=4"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3.xml><?xml version="1.0" encoding="utf-8"?>
<ds:datastoreItem xmlns:ds="http://schemas.openxmlformats.org/officeDocument/2006/customXml" ds:itemID="{BAB2BB92-4AAE-4F4C-AA25-E87023FB12B2}"/>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5878</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3</cp:revision>
  <dcterms:created xsi:type="dcterms:W3CDTF">2025-10-15T23:21:00Z</dcterms:created>
  <dcterms:modified xsi:type="dcterms:W3CDTF">2025-10-15T23:23:00Z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