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F442" w14:textId="77777777" w:rsidR="003513DF" w:rsidRDefault="003513DF" w:rsidP="003513DF">
      <w:pPr>
        <w:pStyle w:val="Title"/>
      </w:pPr>
      <w:r>
        <w:t>Does my child need an additional year of kindergarten?</w:t>
      </w:r>
    </w:p>
    <w:p w14:paraId="2B776E2E" w14:textId="77777777" w:rsidR="003513DF" w:rsidRPr="00436443" w:rsidRDefault="003513DF" w:rsidP="003513DF">
      <w:pPr>
        <w:rPr>
          <w:b/>
          <w:bCs/>
        </w:rPr>
      </w:pPr>
    </w:p>
    <w:p w14:paraId="1FCAAB43" w14:textId="60B3E4AF" w:rsidR="003513DF" w:rsidRPr="00436443" w:rsidRDefault="003513DF" w:rsidP="003513DF">
      <w:pPr>
        <w:rPr>
          <w:b/>
          <w:bCs/>
        </w:rPr>
      </w:pPr>
      <w:r w:rsidRPr="00436443">
        <w:rPr>
          <w:b/>
          <w:bCs/>
        </w:rPr>
        <w:t>In most cases, children make a successful transition to Four-Year-Old Kindergarten</w:t>
      </w:r>
      <w:r>
        <w:rPr>
          <w:b/>
          <w:bCs/>
        </w:rPr>
        <w:t>/Pre-Prep</w:t>
      </w:r>
      <w:r w:rsidRPr="00436443">
        <w:rPr>
          <w:b/>
          <w:bCs/>
        </w:rPr>
        <w:t xml:space="preserve"> </w:t>
      </w:r>
      <w:r>
        <w:rPr>
          <w:b/>
          <w:bCs/>
        </w:rPr>
        <w:t xml:space="preserve">after Three-Year-Old Kindergarten </w:t>
      </w:r>
      <w:r w:rsidRPr="00436443">
        <w:rPr>
          <w:b/>
          <w:bCs/>
        </w:rPr>
        <w:t xml:space="preserve">or </w:t>
      </w:r>
      <w:r w:rsidRPr="5195E435">
        <w:rPr>
          <w:b/>
          <w:bCs/>
        </w:rPr>
        <w:t xml:space="preserve">to </w:t>
      </w:r>
      <w:r w:rsidRPr="00436443">
        <w:rPr>
          <w:b/>
          <w:bCs/>
        </w:rPr>
        <w:t>school after Four-Year-Old Kindergarten</w:t>
      </w:r>
      <w:r>
        <w:rPr>
          <w:b/>
          <w:bCs/>
        </w:rPr>
        <w:t>/Pre-Prep</w:t>
      </w:r>
      <w:r w:rsidRPr="00436443">
        <w:rPr>
          <w:b/>
          <w:bCs/>
        </w:rPr>
        <w:t>.</w:t>
      </w:r>
      <w:r>
        <w:rPr>
          <w:b/>
          <w:bCs/>
        </w:rPr>
        <w:t xml:space="preserve"> This page is for parents/guardians who are wondering if their child is ready to progress to Four-Year-Old Kindergarten or school. </w:t>
      </w:r>
    </w:p>
    <w:p w14:paraId="3D18E6EE" w14:textId="7DD849BA" w:rsidR="003513DF" w:rsidRDefault="003513DF" w:rsidP="003513DF">
      <w:r>
        <w:t xml:space="preserve">Kindergartens and schools provide environments that are inclusive, flexible, adaptable and responsive to individual children. Some children will be eligible to access additional supports where needed. </w:t>
      </w:r>
    </w:p>
    <w:p w14:paraId="7F601E23" w14:textId="77777777" w:rsidR="003513DF" w:rsidRDefault="003513DF" w:rsidP="003513DF">
      <w:r>
        <w:t>If you have specific concerns about aspects of your child’s development, please talk to your child’s early childhood teacher about these and how you can work together to support your child’s learning, both at kindergarten and as they prepare to transition to school.</w:t>
      </w:r>
    </w:p>
    <w:p w14:paraId="25711137" w14:textId="3C21C1D6" w:rsidR="003513DF" w:rsidRPr="002673B1" w:rsidRDefault="003513DF" w:rsidP="003513DF">
      <w:pPr>
        <w:rPr>
          <w:lang w:val="en-US" w:eastAsia="en-AU"/>
        </w:rPr>
      </w:pPr>
      <w:r w:rsidRPr="672E6FBB">
        <w:rPr>
          <w:lang w:val="en-US" w:eastAsia="en-AU"/>
        </w:rPr>
        <w:t xml:space="preserve">During kindergarten, </w:t>
      </w:r>
      <w:r w:rsidRPr="5195E435">
        <w:rPr>
          <w:lang w:val="en-US" w:eastAsia="en-AU"/>
        </w:rPr>
        <w:t xml:space="preserve">the </w:t>
      </w:r>
      <w:r w:rsidRPr="672E6FBB">
        <w:rPr>
          <w:lang w:val="en-US" w:eastAsia="en-AU"/>
        </w:rPr>
        <w:t xml:space="preserve">early childhood teacher will assess your </w:t>
      </w:r>
      <w:r w:rsidRPr="5195E435">
        <w:rPr>
          <w:lang w:val="en-US" w:eastAsia="en-AU"/>
        </w:rPr>
        <w:t xml:space="preserve">child’s learning, develop goals and </w:t>
      </w:r>
      <w:r w:rsidRPr="672E6FBB">
        <w:rPr>
          <w:lang w:val="en-US" w:eastAsia="en-AU"/>
        </w:rPr>
        <w:t xml:space="preserve">plan for their </w:t>
      </w:r>
      <w:r w:rsidRPr="5195E435">
        <w:rPr>
          <w:lang w:val="en-US" w:eastAsia="en-AU"/>
        </w:rPr>
        <w:t xml:space="preserve">transition </w:t>
      </w:r>
      <w:r w:rsidRPr="672E6FBB">
        <w:rPr>
          <w:lang w:val="en-US" w:eastAsia="en-AU"/>
        </w:rPr>
        <w:t xml:space="preserve">to </w:t>
      </w:r>
      <w:hyperlink r:id="rId11" w:history="1">
        <w:r w:rsidRPr="4B0A7B43">
          <w:rPr>
            <w:rStyle w:val="Hyperlink"/>
            <w:lang w:val="en-US" w:eastAsia="en-AU"/>
          </w:rPr>
          <w:t>Four-Year-Old Kindergarten/Pre-Prep</w:t>
        </w:r>
      </w:hyperlink>
      <w:r w:rsidRPr="4B0A7B43">
        <w:rPr>
          <w:lang w:val="en-US" w:eastAsia="en-AU"/>
        </w:rPr>
        <w:t xml:space="preserve"> or school.</w:t>
      </w:r>
      <w:r w:rsidRPr="5195E435">
        <w:rPr>
          <w:lang w:val="en-US" w:eastAsia="en-AU"/>
        </w:rPr>
        <w:t xml:space="preserve"> This will include identifying</w:t>
      </w:r>
      <w:r w:rsidRPr="672E6FBB">
        <w:rPr>
          <w:lang w:val="en-US" w:eastAsia="en-AU"/>
        </w:rPr>
        <w:t xml:space="preserve"> any learning and development areas that may need </w:t>
      </w:r>
      <w:r w:rsidRPr="5195E435">
        <w:rPr>
          <w:lang w:val="en-US" w:eastAsia="en-AU"/>
        </w:rPr>
        <w:t xml:space="preserve">additional </w:t>
      </w:r>
      <w:r w:rsidRPr="5195E435">
        <w:rPr>
          <w:lang w:val="en-US" w:eastAsia="en-AU"/>
        </w:rPr>
        <w:t>support.</w:t>
      </w:r>
    </w:p>
    <w:p w14:paraId="7DAE1F0D" w14:textId="77777777" w:rsidR="003513DF" w:rsidRPr="00436443" w:rsidRDefault="003513DF" w:rsidP="003513DF">
      <w:pPr>
        <w:rPr>
          <w:rFonts w:cstheme="minorHAnsi"/>
          <w:lang w:val="en-US" w:eastAsia="en-AU"/>
        </w:rPr>
      </w:pPr>
      <w:r w:rsidRPr="00436443">
        <w:rPr>
          <w:rFonts w:cstheme="minorHAnsi"/>
          <w:lang w:val="en-US" w:eastAsia="en-AU"/>
        </w:rPr>
        <w:t>There may be a small number of children for whom a</w:t>
      </w:r>
      <w:r>
        <w:rPr>
          <w:rFonts w:cstheme="minorHAnsi"/>
          <w:lang w:val="en-US" w:eastAsia="en-AU"/>
        </w:rPr>
        <w:t>n additional year</w:t>
      </w:r>
      <w:r w:rsidRPr="00436443">
        <w:rPr>
          <w:rFonts w:cstheme="minorHAnsi"/>
          <w:lang w:val="en-US" w:eastAsia="en-AU"/>
        </w:rPr>
        <w:t xml:space="preserve"> of kindergarten at their current program level is appropriate. Your child may be eligible if:</w:t>
      </w:r>
    </w:p>
    <w:p w14:paraId="1BEA3F25" w14:textId="77777777" w:rsidR="003513DF" w:rsidRDefault="003513DF" w:rsidP="003513DF">
      <w:pPr>
        <w:pStyle w:val="ListParagraph"/>
        <w:numPr>
          <w:ilvl w:val="0"/>
          <w:numId w:val="18"/>
        </w:numPr>
        <w:spacing w:after="60"/>
        <w:ind w:left="714" w:hanging="357"/>
        <w:contextualSpacing w:val="0"/>
        <w:rPr>
          <w:rFonts w:cstheme="minorHAnsi"/>
          <w:sz w:val="20"/>
          <w:szCs w:val="20"/>
          <w:lang w:val="en" w:eastAsia="en-AU"/>
        </w:rPr>
      </w:pPr>
      <w:proofErr w:type="gramStart"/>
      <w:r w:rsidRPr="00436443">
        <w:rPr>
          <w:rFonts w:cstheme="minorHAnsi"/>
          <w:sz w:val="20"/>
          <w:szCs w:val="20"/>
          <w:lang w:val="en" w:eastAsia="en-AU"/>
        </w:rPr>
        <w:t>your</w:t>
      </w:r>
      <w:proofErr w:type="gramEnd"/>
      <w:r w:rsidRPr="00436443">
        <w:rPr>
          <w:rFonts w:cstheme="minorHAnsi"/>
          <w:sz w:val="20"/>
          <w:szCs w:val="20"/>
          <w:lang w:val="en" w:eastAsia="en-AU"/>
        </w:rPr>
        <w:t xml:space="preserve"> child's early childhood teacher has found they have developmental delays in at least two key areas of learning and development, and</w:t>
      </w:r>
      <w:r>
        <w:rPr>
          <w:rFonts w:cstheme="minorHAnsi"/>
          <w:sz w:val="20"/>
          <w:szCs w:val="20"/>
          <w:lang w:val="en" w:eastAsia="en-AU"/>
        </w:rPr>
        <w:t xml:space="preserve"> </w:t>
      </w:r>
    </w:p>
    <w:p w14:paraId="04852704" w14:textId="77777777" w:rsidR="003513DF" w:rsidRDefault="003513DF" w:rsidP="003513DF">
      <w:pPr>
        <w:pStyle w:val="ListParagraph"/>
        <w:numPr>
          <w:ilvl w:val="0"/>
          <w:numId w:val="18"/>
        </w:numPr>
        <w:spacing w:after="60"/>
        <w:ind w:left="714" w:hanging="357"/>
        <w:rPr>
          <w:sz w:val="20"/>
          <w:szCs w:val="20"/>
          <w:lang w:val="en-US" w:eastAsia="en-AU"/>
        </w:rPr>
      </w:pPr>
      <w:proofErr w:type="gramStart"/>
      <w:r w:rsidRPr="5195E435">
        <w:rPr>
          <w:sz w:val="20"/>
          <w:szCs w:val="20"/>
          <w:lang w:val="en-US" w:eastAsia="en-AU"/>
        </w:rPr>
        <w:t>your</w:t>
      </w:r>
      <w:proofErr w:type="gramEnd"/>
      <w:r w:rsidRPr="5195E435">
        <w:rPr>
          <w:sz w:val="20"/>
          <w:szCs w:val="20"/>
          <w:lang w:val="en-US" w:eastAsia="en-AU"/>
        </w:rPr>
        <w:t xml:space="preserve"> child will have better outcomes completing a</w:t>
      </w:r>
      <w:r>
        <w:rPr>
          <w:sz w:val="20"/>
          <w:szCs w:val="20"/>
          <w:lang w:val="en-US" w:eastAsia="en-AU"/>
        </w:rPr>
        <w:t xml:space="preserve">n additional </w:t>
      </w:r>
      <w:r w:rsidRPr="5195E435">
        <w:rPr>
          <w:sz w:val="20"/>
          <w:szCs w:val="20"/>
          <w:lang w:val="en-US" w:eastAsia="en-AU"/>
        </w:rPr>
        <w:t xml:space="preserve">year in their current program rather than transitioning to Four-Year-Old Kindergarten/Pre-Prep or school. </w:t>
      </w:r>
    </w:p>
    <w:p w14:paraId="03367D41" w14:textId="77777777" w:rsidR="003513DF" w:rsidRDefault="003513DF" w:rsidP="003513DF">
      <w:pPr>
        <w:rPr>
          <w:lang w:val="en-US" w:eastAsia="en-AU"/>
        </w:rPr>
      </w:pPr>
      <w:r w:rsidRPr="7E054927">
        <w:rPr>
          <w:rFonts w:ascii="Arial" w:eastAsia="Arial" w:hAnsi="Arial" w:cs="Arial"/>
        </w:rPr>
        <w:t xml:space="preserve">Children are required to be enrolled in school in the year they turn six </w:t>
      </w:r>
      <w:r w:rsidRPr="001C3AB3">
        <w:rPr>
          <w:rFonts w:ascii="Arial" w:eastAsia="Arial" w:hAnsi="Arial" w:cs="Arial"/>
        </w:rPr>
        <w:t>(compulsory school age).</w:t>
      </w:r>
      <w:r w:rsidRPr="7E054927">
        <w:rPr>
          <w:rFonts w:ascii="Arial" w:eastAsia="Arial" w:hAnsi="Arial" w:cs="Arial"/>
        </w:rPr>
        <w:t xml:space="preserve"> </w:t>
      </w:r>
      <w:r w:rsidRPr="7E054927">
        <w:rPr>
          <w:lang w:val="en-US" w:eastAsia="en-AU"/>
        </w:rPr>
        <w:t xml:space="preserve">Attending an additional year of funded kindergarten may mean your child will need an exemption from school due to age. </w:t>
      </w:r>
    </w:p>
    <w:p w14:paraId="5C6FCDF3" w14:textId="77777777" w:rsidR="003513DF" w:rsidRDefault="003513DF" w:rsidP="003513DF">
      <w:pPr>
        <w:rPr>
          <w:lang w:val="en-US" w:eastAsia="en-AU"/>
        </w:rPr>
      </w:pPr>
      <w:r w:rsidRPr="7E054927">
        <w:rPr>
          <w:lang w:val="en-US" w:eastAsia="en-AU"/>
        </w:rPr>
        <w:t xml:space="preserve">If your child turns six while attending kindergarten, you must get an exemption from school by 1 November the year prior. The </w:t>
      </w:r>
      <w:hyperlink r:id="rId12" w:anchor="when-to-start" w:history="1">
        <w:r w:rsidRPr="7E054927">
          <w:rPr>
            <w:rStyle w:val="Hyperlink"/>
            <w:lang w:val="en-US" w:eastAsia="en-AU"/>
          </w:rPr>
          <w:t>age calculator</w:t>
        </w:r>
      </w:hyperlink>
      <w:r w:rsidRPr="7E054927">
        <w:rPr>
          <w:lang w:val="en-US" w:eastAsia="en-AU"/>
        </w:rPr>
        <w:t xml:space="preserve"> can assist in determining how old your child will be in Three and Four-Year-Old/Pre Prep. </w:t>
      </w:r>
    </w:p>
    <w:p w14:paraId="483CCAFB" w14:textId="77777777" w:rsidR="003513DF" w:rsidRDefault="003513DF" w:rsidP="003513DF">
      <w:pPr>
        <w:rPr>
          <w:lang w:val="en-US" w:eastAsia="en-AU"/>
        </w:rPr>
      </w:pPr>
      <w:r>
        <w:rPr>
          <w:lang w:val="en-US" w:eastAsia="en-AU"/>
        </w:rPr>
        <w:t xml:space="preserve">For example, if your child turns 6 on 28th August 2026 and will not attend school in 2026, you need to apply for an exemption to school by 1 November 2025. </w:t>
      </w:r>
    </w:p>
    <w:p w14:paraId="5F43D8A5" w14:textId="77777777" w:rsidR="003513DF" w:rsidRDefault="003513DF" w:rsidP="003513DF">
      <w:pPr>
        <w:rPr>
          <w:rStyle w:val="Hyperlink"/>
          <w:lang w:val="en-US" w:eastAsia="en-AU"/>
        </w:rPr>
      </w:pPr>
      <w:r w:rsidRPr="4B0A7B43">
        <w:rPr>
          <w:lang w:val="en-US" w:eastAsia="en-AU"/>
        </w:rPr>
        <w:t xml:space="preserve">For more information, visit the </w:t>
      </w:r>
      <w:r w:rsidRPr="4B0A7B43">
        <w:rPr>
          <w:rStyle w:val="Hyperlink"/>
          <w:color w:val="auto"/>
          <w:u w:val="none"/>
          <w:lang w:val="en-US" w:eastAsia="en-AU"/>
        </w:rPr>
        <w:t>website</w:t>
      </w:r>
      <w:hyperlink r:id="rId13" w:history="1">
        <w:r w:rsidRPr="4B0A7B43">
          <w:rPr>
            <w:rStyle w:val="Hyperlink"/>
            <w:u w:val="none"/>
            <w:lang w:val="en-US" w:eastAsia="en-AU"/>
          </w:rPr>
          <w:t xml:space="preserve">: </w:t>
        </w:r>
        <w:r w:rsidRPr="4B0A7B43">
          <w:rPr>
            <w:rStyle w:val="Hyperlink"/>
            <w:lang w:val="en-US" w:eastAsia="en-AU"/>
          </w:rPr>
          <w:t>Going to kindergarten if your child is 6 years old</w:t>
        </w:r>
      </w:hyperlink>
      <w:r w:rsidRPr="4B0A7B43">
        <w:rPr>
          <w:rStyle w:val="Hyperlink"/>
          <w:lang w:val="en-US" w:eastAsia="en-AU"/>
        </w:rPr>
        <w:t xml:space="preserve">. </w:t>
      </w:r>
    </w:p>
    <w:p w14:paraId="48DB2D7F" w14:textId="77777777" w:rsidR="003513DF" w:rsidRPr="0096328C" w:rsidRDefault="003513DF" w:rsidP="003513DF">
      <w:pPr>
        <w:spacing w:after="60"/>
        <w:rPr>
          <w:lang w:val="en-US" w:eastAsia="en-AU"/>
        </w:rPr>
      </w:pPr>
    </w:p>
    <w:p w14:paraId="1B6D4F22" w14:textId="77777777" w:rsidR="003513DF" w:rsidRDefault="003513DF" w:rsidP="003513DF">
      <w:pPr>
        <w:pStyle w:val="Heading2"/>
      </w:pPr>
      <w:r>
        <w:lastRenderedPageBreak/>
        <w:t xml:space="preserve">Your child’s assessment </w:t>
      </w:r>
    </w:p>
    <w:p w14:paraId="4B8197B4" w14:textId="77777777" w:rsidR="003513DF" w:rsidRPr="00436443" w:rsidRDefault="003513DF" w:rsidP="003513DF">
      <w:pPr>
        <w:pStyle w:val="Figuretitle"/>
        <w:rPr>
          <w:b w:val="0"/>
          <w:color w:val="000000"/>
          <w:sz w:val="20"/>
          <w:szCs w:val="20"/>
          <w:lang w:val="en-GB"/>
        </w:rPr>
      </w:pPr>
      <w:r w:rsidRPr="00436443">
        <w:rPr>
          <w:b w:val="0"/>
          <w:color w:val="000000"/>
          <w:sz w:val="20"/>
          <w:szCs w:val="20"/>
          <w:lang w:val="en-GB"/>
        </w:rPr>
        <w:t>There are guidelines that early childhood teachers must follow to assess your child’s eligibility for a</w:t>
      </w:r>
      <w:r>
        <w:rPr>
          <w:b w:val="0"/>
          <w:color w:val="000000"/>
          <w:sz w:val="20"/>
          <w:szCs w:val="20"/>
          <w:lang w:val="en-GB"/>
        </w:rPr>
        <w:t>n additional</w:t>
      </w:r>
      <w:r w:rsidRPr="00436443">
        <w:rPr>
          <w:b w:val="0"/>
          <w:color w:val="000000"/>
          <w:sz w:val="20"/>
          <w:szCs w:val="20"/>
          <w:lang w:val="en-GB"/>
        </w:rPr>
        <w:t xml:space="preserve"> second year of kindergarten, which include considering the five areas of learning and development in the Victorian Early Years Learning and Development Framework</w:t>
      </w:r>
      <w:r w:rsidRPr="5195E435">
        <w:rPr>
          <w:b w:val="0"/>
          <w:color w:val="000000"/>
          <w:sz w:val="20"/>
          <w:szCs w:val="20"/>
          <w:lang w:val="en-GB"/>
        </w:rPr>
        <w:t xml:space="preserve"> (VEYLDF).</w:t>
      </w:r>
      <w:r w:rsidRPr="00436443">
        <w:rPr>
          <w:b w:val="0"/>
          <w:color w:val="000000"/>
          <w:sz w:val="20"/>
          <w:szCs w:val="20"/>
          <w:lang w:val="en-GB"/>
        </w:rPr>
        <w:t xml:space="preserve"> The guidelines help the teacher to identify your child's needs and plan individual learning goals.</w:t>
      </w:r>
    </w:p>
    <w:p w14:paraId="45A5B1C0" w14:textId="70590AC7" w:rsidR="003513DF" w:rsidRPr="00436443" w:rsidRDefault="003513DF" w:rsidP="003513DF">
      <w:pPr>
        <w:pStyle w:val="Figuretitle"/>
        <w:rPr>
          <w:b w:val="0"/>
          <w:color w:val="000000"/>
          <w:sz w:val="20"/>
          <w:szCs w:val="20"/>
          <w:lang w:val="en-GB"/>
        </w:rPr>
      </w:pPr>
      <w:r w:rsidRPr="00436443">
        <w:rPr>
          <w:b w:val="0"/>
          <w:color w:val="000000"/>
          <w:sz w:val="20"/>
          <w:szCs w:val="20"/>
          <w:lang w:val="en-GB"/>
        </w:rPr>
        <w:t xml:space="preserve">The five learning and development areas in </w:t>
      </w:r>
      <w:r w:rsidRPr="5195E435">
        <w:rPr>
          <w:b w:val="0"/>
          <w:color w:val="000000"/>
          <w:sz w:val="20"/>
          <w:szCs w:val="20"/>
          <w:lang w:val="en-GB"/>
        </w:rPr>
        <w:t xml:space="preserve">the </w:t>
      </w:r>
      <w:r w:rsidRPr="00436443">
        <w:rPr>
          <w:b w:val="0"/>
          <w:color w:val="000000"/>
          <w:sz w:val="20"/>
          <w:szCs w:val="20"/>
          <w:lang w:val="en-GB"/>
        </w:rPr>
        <w:t>Victorian Early Years Learning and Development Framework</w:t>
      </w:r>
      <w:r w:rsidRPr="5195E435">
        <w:rPr>
          <w:b w:val="0"/>
          <w:color w:val="000000"/>
          <w:sz w:val="20"/>
          <w:szCs w:val="20"/>
          <w:lang w:val="en-GB"/>
        </w:rPr>
        <w:t xml:space="preserve"> used to support assessment are:</w:t>
      </w:r>
    </w:p>
    <w:p w14:paraId="00A0F908" w14:textId="77777777" w:rsidR="003513DF" w:rsidRDefault="003513DF" w:rsidP="003513DF">
      <w:pPr>
        <w:pStyle w:val="Figuretitle"/>
        <w:numPr>
          <w:ilvl w:val="0"/>
          <w:numId w:val="19"/>
        </w:numPr>
        <w:spacing w:before="0" w:after="0"/>
        <w:rPr>
          <w:b w:val="0"/>
          <w:color w:val="000000"/>
          <w:sz w:val="20"/>
          <w:szCs w:val="20"/>
        </w:rPr>
      </w:pPr>
      <w:r w:rsidRPr="5195E435">
        <w:rPr>
          <w:b w:val="0"/>
          <w:color w:val="000000"/>
          <w:sz w:val="20"/>
          <w:szCs w:val="20"/>
        </w:rPr>
        <w:t>Children have a strong sense of identity</w:t>
      </w:r>
    </w:p>
    <w:p w14:paraId="3A7E590F" w14:textId="77777777" w:rsidR="003513DF" w:rsidRDefault="003513DF" w:rsidP="003513DF">
      <w:pPr>
        <w:pStyle w:val="Figuretitle"/>
        <w:numPr>
          <w:ilvl w:val="0"/>
          <w:numId w:val="19"/>
        </w:numPr>
        <w:spacing w:before="0" w:after="0"/>
        <w:rPr>
          <w:b w:val="0"/>
          <w:color w:val="000000"/>
          <w:sz w:val="20"/>
          <w:szCs w:val="20"/>
        </w:rPr>
      </w:pPr>
      <w:r w:rsidRPr="5195E435">
        <w:rPr>
          <w:b w:val="0"/>
          <w:color w:val="000000"/>
          <w:sz w:val="20"/>
          <w:szCs w:val="20"/>
        </w:rPr>
        <w:t xml:space="preserve">Children </w:t>
      </w:r>
      <w:proofErr w:type="gramStart"/>
      <w:r w:rsidRPr="5195E435">
        <w:rPr>
          <w:b w:val="0"/>
          <w:color w:val="000000"/>
          <w:sz w:val="20"/>
          <w:szCs w:val="20"/>
        </w:rPr>
        <w:t>are connected with</w:t>
      </w:r>
      <w:proofErr w:type="gramEnd"/>
      <w:r w:rsidRPr="5195E435">
        <w:rPr>
          <w:b w:val="0"/>
          <w:color w:val="000000"/>
          <w:sz w:val="20"/>
          <w:szCs w:val="20"/>
        </w:rPr>
        <w:t xml:space="preserve"> and contribute to their world</w:t>
      </w:r>
    </w:p>
    <w:p w14:paraId="1C2B7449" w14:textId="77777777" w:rsidR="003513DF" w:rsidRDefault="003513DF" w:rsidP="003513DF">
      <w:pPr>
        <w:pStyle w:val="Figuretitle"/>
        <w:numPr>
          <w:ilvl w:val="0"/>
          <w:numId w:val="19"/>
        </w:numPr>
        <w:spacing w:before="0" w:after="0"/>
        <w:rPr>
          <w:b w:val="0"/>
          <w:color w:val="000000"/>
          <w:sz w:val="20"/>
          <w:szCs w:val="20"/>
        </w:rPr>
      </w:pPr>
      <w:r w:rsidRPr="5195E435">
        <w:rPr>
          <w:b w:val="0"/>
          <w:color w:val="000000"/>
          <w:sz w:val="20"/>
          <w:szCs w:val="20"/>
        </w:rPr>
        <w:t>Children have a strong sense of wellbeing</w:t>
      </w:r>
    </w:p>
    <w:p w14:paraId="4A18DFAC" w14:textId="77777777" w:rsidR="003513DF" w:rsidRDefault="003513DF" w:rsidP="003513DF">
      <w:pPr>
        <w:pStyle w:val="Figuretitle"/>
        <w:numPr>
          <w:ilvl w:val="0"/>
          <w:numId w:val="19"/>
        </w:numPr>
        <w:spacing w:before="0" w:after="0"/>
        <w:rPr>
          <w:b w:val="0"/>
          <w:color w:val="000000"/>
          <w:sz w:val="20"/>
          <w:szCs w:val="20"/>
          <w:lang w:val="en-GB"/>
        </w:rPr>
      </w:pPr>
      <w:r w:rsidRPr="5195E435">
        <w:rPr>
          <w:b w:val="0"/>
          <w:color w:val="000000"/>
          <w:sz w:val="20"/>
          <w:szCs w:val="20"/>
          <w:lang w:val="en-GB"/>
        </w:rPr>
        <w:t>Children are confident and involved learners</w:t>
      </w:r>
    </w:p>
    <w:p w14:paraId="3749AA71" w14:textId="77777777" w:rsidR="003513DF" w:rsidRDefault="003513DF" w:rsidP="003513DF">
      <w:pPr>
        <w:pStyle w:val="Figuretitle"/>
        <w:numPr>
          <w:ilvl w:val="0"/>
          <w:numId w:val="19"/>
        </w:numPr>
        <w:spacing w:before="0" w:after="0"/>
        <w:rPr>
          <w:b w:val="0"/>
          <w:color w:val="000000"/>
          <w:sz w:val="20"/>
          <w:szCs w:val="20"/>
          <w:lang w:val="en-GB"/>
        </w:rPr>
      </w:pPr>
      <w:r w:rsidRPr="5195E435">
        <w:rPr>
          <w:b w:val="0"/>
          <w:color w:val="000000"/>
          <w:sz w:val="20"/>
          <w:szCs w:val="20"/>
          <w:lang w:val="en-GB"/>
        </w:rPr>
        <w:t>Children are effective communicators</w:t>
      </w:r>
      <w:r>
        <w:rPr>
          <w:b w:val="0"/>
          <w:color w:val="000000"/>
          <w:sz w:val="20"/>
          <w:szCs w:val="20"/>
          <w:lang w:val="en-GB"/>
        </w:rPr>
        <w:t>.</w:t>
      </w:r>
      <w:r w:rsidRPr="5195E435">
        <w:rPr>
          <w:b w:val="0"/>
          <w:color w:val="000000"/>
          <w:sz w:val="20"/>
          <w:szCs w:val="20"/>
          <w:lang w:val="en-GB"/>
        </w:rPr>
        <w:t xml:space="preserve"> </w:t>
      </w:r>
    </w:p>
    <w:p w14:paraId="201C8C8A" w14:textId="77777777" w:rsidR="003513DF" w:rsidRPr="00436443" w:rsidRDefault="003513DF" w:rsidP="003513DF">
      <w:pPr>
        <w:pStyle w:val="Figuretitle"/>
        <w:rPr>
          <w:lang w:eastAsia="en-AU"/>
        </w:rPr>
      </w:pPr>
      <w:r w:rsidRPr="00436443">
        <w:rPr>
          <w:b w:val="0"/>
          <w:color w:val="000000"/>
          <w:sz w:val="20"/>
          <w:szCs w:val="20"/>
          <w:lang w:val="en-GB"/>
        </w:rPr>
        <w:t>Other factors may also be considered.</w:t>
      </w:r>
    </w:p>
    <w:p w14:paraId="02485BA9" w14:textId="77777777" w:rsidR="003513DF" w:rsidRDefault="003513DF" w:rsidP="003513DF">
      <w:pPr>
        <w:pStyle w:val="Heading2"/>
      </w:pPr>
      <w:r>
        <w:t xml:space="preserve">Your involvement </w:t>
      </w:r>
    </w:p>
    <w:p w14:paraId="2CF1077C" w14:textId="77777777" w:rsidR="003513DF" w:rsidRPr="005C3B41" w:rsidRDefault="003513DF" w:rsidP="003513DF">
      <w:pPr>
        <w:rPr>
          <w:rFonts w:eastAsia="Calibri" w:cstheme="minorHAnsi"/>
          <w:lang w:val="en-US"/>
        </w:rPr>
      </w:pPr>
      <w:r w:rsidRPr="005C3B41">
        <w:rPr>
          <w:rFonts w:cstheme="minorHAnsi"/>
          <w:lang w:val="en-US" w:eastAsia="en-AU"/>
        </w:rPr>
        <w:t xml:space="preserve">It's important that you and the early childhood teacher work together to achieve the best outcome for your child. </w:t>
      </w:r>
      <w:r w:rsidRPr="005C3B41">
        <w:rPr>
          <w:rFonts w:eastAsia="Calibri" w:cstheme="minorHAnsi"/>
          <w:lang w:val="en-US"/>
        </w:rPr>
        <w:t>With your consent, the teacher will:</w:t>
      </w:r>
    </w:p>
    <w:p w14:paraId="35B8F684" w14:textId="77777777" w:rsidR="003513DF" w:rsidRPr="005C3B41" w:rsidRDefault="003513DF" w:rsidP="003513DF">
      <w:pPr>
        <w:pStyle w:val="ListParagraph"/>
        <w:numPr>
          <w:ilvl w:val="0"/>
          <w:numId w:val="20"/>
        </w:numPr>
        <w:spacing w:after="0" w:line="257" w:lineRule="auto"/>
        <w:rPr>
          <w:rFonts w:eastAsia="Calibri" w:cstheme="minorHAnsi"/>
          <w:sz w:val="20"/>
          <w:szCs w:val="20"/>
          <w:lang w:val="en-US"/>
        </w:rPr>
      </w:pPr>
      <w:r w:rsidRPr="005C3B41">
        <w:rPr>
          <w:rFonts w:eastAsia="Calibri" w:cstheme="minorHAnsi"/>
          <w:sz w:val="20"/>
          <w:szCs w:val="20"/>
          <w:lang w:val="en-US"/>
        </w:rPr>
        <w:t>meet with you to discuss the requirements for an additional funded year of kindergarten and if it is in the best interest of your child</w:t>
      </w:r>
    </w:p>
    <w:p w14:paraId="13D607F6" w14:textId="77777777" w:rsidR="003513DF" w:rsidRPr="005C3B41" w:rsidRDefault="003513DF" w:rsidP="003513DF">
      <w:pPr>
        <w:pStyle w:val="ListParagraph"/>
        <w:numPr>
          <w:ilvl w:val="0"/>
          <w:numId w:val="20"/>
        </w:numPr>
        <w:spacing w:after="0" w:line="257" w:lineRule="auto"/>
        <w:rPr>
          <w:rFonts w:eastAsia="Calibri" w:cstheme="minorHAnsi"/>
          <w:sz w:val="20"/>
          <w:szCs w:val="20"/>
          <w:lang w:val="en-US"/>
        </w:rPr>
      </w:pPr>
      <w:r w:rsidRPr="005C3B41">
        <w:rPr>
          <w:rFonts w:eastAsia="Calibri" w:cstheme="minorHAnsi"/>
          <w:sz w:val="20"/>
          <w:szCs w:val="20"/>
          <w:lang w:val="en-US"/>
        </w:rPr>
        <w:t>develop a Term 3 Learning and Development Plan for your child, if delays in your child’s development are identified</w:t>
      </w:r>
    </w:p>
    <w:p w14:paraId="14FC3253" w14:textId="77777777" w:rsidR="003513DF" w:rsidRPr="005C3B41" w:rsidRDefault="003513DF" w:rsidP="003513DF">
      <w:pPr>
        <w:pStyle w:val="ListParagraph"/>
        <w:numPr>
          <w:ilvl w:val="0"/>
          <w:numId w:val="20"/>
        </w:numPr>
        <w:spacing w:after="0" w:line="257" w:lineRule="auto"/>
        <w:rPr>
          <w:rFonts w:eastAsia="Calibri" w:cstheme="minorHAnsi"/>
          <w:sz w:val="20"/>
          <w:szCs w:val="20"/>
          <w:lang w:val="en-US"/>
        </w:rPr>
      </w:pPr>
      <w:r w:rsidRPr="005C3B41">
        <w:rPr>
          <w:rFonts w:eastAsia="Calibri" w:cstheme="minorHAnsi"/>
          <w:sz w:val="20"/>
          <w:szCs w:val="20"/>
          <w:lang w:val="en-US"/>
        </w:rPr>
        <w:t>engage the support of other early childhood development professionals as needed.</w:t>
      </w:r>
    </w:p>
    <w:p w14:paraId="2A235858" w14:textId="77777777" w:rsidR="003513DF" w:rsidRDefault="003513DF" w:rsidP="003513DF">
      <w:pPr>
        <w:pStyle w:val="ListParagraph"/>
        <w:spacing w:after="0"/>
        <w:rPr>
          <w:szCs w:val="22"/>
        </w:rPr>
      </w:pPr>
    </w:p>
    <w:p w14:paraId="2900F8AB" w14:textId="77777777" w:rsidR="003513DF" w:rsidRDefault="003513DF" w:rsidP="003513DF">
      <w:pPr>
        <w:pStyle w:val="ListParagraph"/>
        <w:rPr>
          <w:sz w:val="20"/>
          <w:szCs w:val="20"/>
          <w:lang w:val="en-US" w:eastAsia="en-AU"/>
        </w:rPr>
      </w:pPr>
    </w:p>
    <w:p w14:paraId="255083A7" w14:textId="77777777" w:rsidR="003513DF" w:rsidRPr="00436443" w:rsidRDefault="003513DF" w:rsidP="003513DF">
      <w:pPr>
        <w:rPr>
          <w:lang w:val="en-US" w:eastAsia="en-AU"/>
        </w:rPr>
      </w:pPr>
      <w:r w:rsidRPr="5195E435">
        <w:rPr>
          <w:lang w:val="en-US" w:eastAsia="en-AU"/>
        </w:rPr>
        <w:t xml:space="preserve">The early childhood teacher will also encourage you in Term Two or Three to visit and talk with the kindergarten or school that your child will attend the following year. This will assist you to find out about the program and the types of support available to assist your child in the new environment. </w:t>
      </w:r>
    </w:p>
    <w:p w14:paraId="1CD754BE" w14:textId="77777777" w:rsidR="003513DF" w:rsidRPr="00436443" w:rsidRDefault="003513DF" w:rsidP="003513DF">
      <w:pPr>
        <w:rPr>
          <w:lang w:val="en-US" w:eastAsia="en-AU"/>
        </w:rPr>
      </w:pPr>
      <w:r w:rsidRPr="00436443">
        <w:rPr>
          <w:lang w:val="en-US" w:eastAsia="en-AU"/>
        </w:rPr>
        <w:t>If the early childhood teacher believes your child has a developmental delay in two or more key areas and would benefit from a</w:t>
      </w:r>
      <w:r>
        <w:rPr>
          <w:lang w:val="en-US" w:eastAsia="en-AU"/>
        </w:rPr>
        <w:t xml:space="preserve">n additional </w:t>
      </w:r>
      <w:r w:rsidRPr="00436443">
        <w:rPr>
          <w:lang w:val="en-US" w:eastAsia="en-AU"/>
        </w:rPr>
        <w:t>year of kindergarten, with your agreement</w:t>
      </w:r>
      <w:r w:rsidRPr="00436443" w:rsidDel="006F0358">
        <w:rPr>
          <w:lang w:val="en-US" w:eastAsia="en-AU"/>
        </w:rPr>
        <w:t xml:space="preserve"> </w:t>
      </w:r>
      <w:r w:rsidRPr="00436443">
        <w:rPr>
          <w:lang w:val="en-US" w:eastAsia="en-AU"/>
        </w:rPr>
        <w:t>they will complete a Declaration of Eligibility for a</w:t>
      </w:r>
      <w:r>
        <w:rPr>
          <w:lang w:val="en-US" w:eastAsia="en-AU"/>
        </w:rPr>
        <w:t>n additional</w:t>
      </w:r>
      <w:r w:rsidRPr="00436443" w:rsidDel="006F0358">
        <w:rPr>
          <w:lang w:val="en-US" w:eastAsia="en-AU"/>
        </w:rPr>
        <w:t xml:space="preserve"> </w:t>
      </w:r>
      <w:r w:rsidRPr="00436443">
        <w:rPr>
          <w:lang w:val="en-US" w:eastAsia="en-AU"/>
        </w:rPr>
        <w:t>year of funded kindergarten. They will send a declaration to the Department of Education</w:t>
      </w:r>
      <w:r>
        <w:rPr>
          <w:lang w:val="en-US" w:eastAsia="en-AU"/>
        </w:rPr>
        <w:t xml:space="preserve"> (the department)</w:t>
      </w:r>
      <w:r w:rsidRPr="00436443">
        <w:rPr>
          <w:lang w:val="en-US" w:eastAsia="en-AU"/>
        </w:rPr>
        <w:t xml:space="preserve">, and you will also receive a copy. </w:t>
      </w:r>
      <w:r w:rsidRPr="5195E435">
        <w:rPr>
          <w:lang w:val="en-US" w:eastAsia="en-AU"/>
        </w:rPr>
        <w:t>The early childhood teacher</w:t>
      </w:r>
      <w:r w:rsidRPr="00436443">
        <w:rPr>
          <w:lang w:val="en-US" w:eastAsia="en-AU"/>
        </w:rPr>
        <w:t xml:space="preserve"> will also </w:t>
      </w:r>
      <w:r w:rsidRPr="5195E435">
        <w:rPr>
          <w:lang w:val="en-US" w:eastAsia="en-AU"/>
        </w:rPr>
        <w:t xml:space="preserve">invite you to assist them to </w:t>
      </w:r>
      <w:r w:rsidRPr="00436443">
        <w:rPr>
          <w:lang w:val="en-US" w:eastAsia="en-AU"/>
        </w:rPr>
        <w:t>complete what’s known as a</w:t>
      </w:r>
      <w:r>
        <w:rPr>
          <w:lang w:val="en-US" w:eastAsia="en-AU"/>
        </w:rPr>
        <w:t>n Additional</w:t>
      </w:r>
      <w:r w:rsidRPr="00436443">
        <w:rPr>
          <w:lang w:val="en-US" w:eastAsia="en-AU"/>
        </w:rPr>
        <w:t xml:space="preserve"> Year Statement during Term Four. </w:t>
      </w:r>
    </w:p>
    <w:p w14:paraId="0BDAC3E9" w14:textId="77777777" w:rsidR="003513DF" w:rsidRPr="00436443" w:rsidRDefault="003513DF" w:rsidP="003513DF">
      <w:pPr>
        <w:rPr>
          <w:lang w:val="en" w:eastAsia="en-AU"/>
        </w:rPr>
      </w:pPr>
      <w:r w:rsidRPr="00436443">
        <w:rPr>
          <w:lang w:val="en" w:eastAsia="en-AU"/>
        </w:rPr>
        <w:t>Talk to your kindergarten service for more information or advice.</w:t>
      </w:r>
    </w:p>
    <w:p w14:paraId="629A6EAD" w14:textId="77777777" w:rsidR="003513DF" w:rsidRDefault="003513DF" w:rsidP="003513DF"/>
    <w:p w14:paraId="5994C30E" w14:textId="77777777" w:rsidR="003513DF" w:rsidRPr="007C583D" w:rsidRDefault="003513DF" w:rsidP="003513DF"/>
    <w:p w14:paraId="65908664" w14:textId="77777777" w:rsidR="00436443" w:rsidRPr="007C583D" w:rsidRDefault="00436443" w:rsidP="007C583D"/>
    <w:sectPr w:rsidR="00436443" w:rsidRPr="007C583D" w:rsidSect="008B4878">
      <w:headerReference w:type="default" r:id="rId14"/>
      <w:footerReference w:type="even" r:id="rId15"/>
      <w:footerReference w:type="default" r:id="rId16"/>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B29A" w14:textId="77777777" w:rsidR="00EC6829" w:rsidRDefault="00EC6829" w:rsidP="008B4878">
      <w:r>
        <w:separator/>
      </w:r>
    </w:p>
  </w:endnote>
  <w:endnote w:type="continuationSeparator" w:id="0">
    <w:p w14:paraId="53732F20" w14:textId="77777777" w:rsidR="00EC6829" w:rsidRDefault="00EC6829" w:rsidP="008B4878">
      <w:r>
        <w:continuationSeparator/>
      </w:r>
    </w:p>
  </w:endnote>
  <w:endnote w:type="continuationNotice" w:id="1">
    <w:p w14:paraId="319562F8" w14:textId="77777777" w:rsidR="00EC6829" w:rsidRDefault="00EC68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AF01" w14:textId="77777777" w:rsidR="00EC6829" w:rsidRDefault="00EC6829" w:rsidP="008B4878">
      <w:r>
        <w:separator/>
      </w:r>
    </w:p>
  </w:footnote>
  <w:footnote w:type="continuationSeparator" w:id="0">
    <w:p w14:paraId="3886229A" w14:textId="77777777" w:rsidR="00EC6829" w:rsidRDefault="00EC6829" w:rsidP="008B4878">
      <w:r>
        <w:continuationSeparator/>
      </w:r>
    </w:p>
  </w:footnote>
  <w:footnote w:type="continuationNotice" w:id="1">
    <w:p w14:paraId="117D8AF4" w14:textId="77777777" w:rsidR="00EC6829" w:rsidRDefault="00EC68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8745C"/>
    <w:multiLevelType w:val="hybridMultilevel"/>
    <w:tmpl w:val="758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26CD0"/>
    <w:multiLevelType w:val="hybridMultilevel"/>
    <w:tmpl w:val="6956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6F1AE8"/>
    <w:multiLevelType w:val="hybridMultilevel"/>
    <w:tmpl w:val="DA44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47F13F"/>
    <w:multiLevelType w:val="hybridMultilevel"/>
    <w:tmpl w:val="D40C82CA"/>
    <w:lvl w:ilvl="0" w:tplc="F6AE3000">
      <w:start w:val="1"/>
      <w:numFmt w:val="bullet"/>
      <w:lvlText w:val=""/>
      <w:lvlJc w:val="left"/>
      <w:pPr>
        <w:ind w:left="720" w:hanging="360"/>
      </w:pPr>
      <w:rPr>
        <w:rFonts w:ascii="Symbol" w:hAnsi="Symbol" w:hint="default"/>
      </w:rPr>
    </w:lvl>
    <w:lvl w:ilvl="1" w:tplc="C17E76AA">
      <w:start w:val="1"/>
      <w:numFmt w:val="bullet"/>
      <w:lvlText w:val="o"/>
      <w:lvlJc w:val="left"/>
      <w:pPr>
        <w:ind w:left="1440" w:hanging="360"/>
      </w:pPr>
      <w:rPr>
        <w:rFonts w:ascii="Courier New" w:hAnsi="Courier New" w:hint="default"/>
      </w:rPr>
    </w:lvl>
    <w:lvl w:ilvl="2" w:tplc="CAB63F10">
      <w:start w:val="1"/>
      <w:numFmt w:val="bullet"/>
      <w:lvlText w:val=""/>
      <w:lvlJc w:val="left"/>
      <w:pPr>
        <w:ind w:left="2160" w:hanging="360"/>
      </w:pPr>
      <w:rPr>
        <w:rFonts w:ascii="Wingdings" w:hAnsi="Wingdings" w:hint="default"/>
      </w:rPr>
    </w:lvl>
    <w:lvl w:ilvl="3" w:tplc="9E1E5C0C">
      <w:start w:val="1"/>
      <w:numFmt w:val="bullet"/>
      <w:lvlText w:val=""/>
      <w:lvlJc w:val="left"/>
      <w:pPr>
        <w:ind w:left="2880" w:hanging="360"/>
      </w:pPr>
      <w:rPr>
        <w:rFonts w:ascii="Symbol" w:hAnsi="Symbol" w:hint="default"/>
      </w:rPr>
    </w:lvl>
    <w:lvl w:ilvl="4" w:tplc="BD08784A">
      <w:start w:val="1"/>
      <w:numFmt w:val="bullet"/>
      <w:lvlText w:val="o"/>
      <w:lvlJc w:val="left"/>
      <w:pPr>
        <w:ind w:left="3600" w:hanging="360"/>
      </w:pPr>
      <w:rPr>
        <w:rFonts w:ascii="Courier New" w:hAnsi="Courier New" w:hint="default"/>
      </w:rPr>
    </w:lvl>
    <w:lvl w:ilvl="5" w:tplc="431E3D10">
      <w:start w:val="1"/>
      <w:numFmt w:val="bullet"/>
      <w:lvlText w:val=""/>
      <w:lvlJc w:val="left"/>
      <w:pPr>
        <w:ind w:left="4320" w:hanging="360"/>
      </w:pPr>
      <w:rPr>
        <w:rFonts w:ascii="Wingdings" w:hAnsi="Wingdings" w:hint="default"/>
      </w:rPr>
    </w:lvl>
    <w:lvl w:ilvl="6" w:tplc="10FCDED0">
      <w:start w:val="1"/>
      <w:numFmt w:val="bullet"/>
      <w:lvlText w:val=""/>
      <w:lvlJc w:val="left"/>
      <w:pPr>
        <w:ind w:left="5040" w:hanging="360"/>
      </w:pPr>
      <w:rPr>
        <w:rFonts w:ascii="Symbol" w:hAnsi="Symbol" w:hint="default"/>
      </w:rPr>
    </w:lvl>
    <w:lvl w:ilvl="7" w:tplc="9724C5E0">
      <w:start w:val="1"/>
      <w:numFmt w:val="bullet"/>
      <w:lvlText w:val="o"/>
      <w:lvlJc w:val="left"/>
      <w:pPr>
        <w:ind w:left="5760" w:hanging="360"/>
      </w:pPr>
      <w:rPr>
        <w:rFonts w:ascii="Courier New" w:hAnsi="Courier New" w:hint="default"/>
      </w:rPr>
    </w:lvl>
    <w:lvl w:ilvl="8" w:tplc="C520F5B8">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5"/>
  </w:num>
  <w:num w:numId="14" w16cid:durableId="28839205">
    <w:abstractNumId w:val="17"/>
  </w:num>
  <w:num w:numId="15" w16cid:durableId="60057849">
    <w:abstractNumId w:val="11"/>
  </w:num>
  <w:num w:numId="16" w16cid:durableId="925727712">
    <w:abstractNumId w:val="14"/>
  </w:num>
  <w:num w:numId="17" w16cid:durableId="2002610686">
    <w:abstractNumId w:val="12"/>
  </w:num>
  <w:num w:numId="18" w16cid:durableId="1295216531">
    <w:abstractNumId w:val="18"/>
  </w:num>
  <w:num w:numId="19" w16cid:durableId="1023897697">
    <w:abstractNumId w:val="19"/>
  </w:num>
  <w:num w:numId="20" w16cid:durableId="1713339659">
    <w:abstractNumId w:val="16"/>
  </w:num>
  <w:num w:numId="21" w16cid:durableId="14581800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615F"/>
    <w:rsid w:val="00044313"/>
    <w:rsid w:val="00054CC4"/>
    <w:rsid w:val="00080DA9"/>
    <w:rsid w:val="000861DD"/>
    <w:rsid w:val="00097689"/>
    <w:rsid w:val="000A47D4"/>
    <w:rsid w:val="000B6CF5"/>
    <w:rsid w:val="000C600E"/>
    <w:rsid w:val="000D11C5"/>
    <w:rsid w:val="000D672D"/>
    <w:rsid w:val="000E453B"/>
    <w:rsid w:val="000F2320"/>
    <w:rsid w:val="001045B5"/>
    <w:rsid w:val="0010762B"/>
    <w:rsid w:val="00122369"/>
    <w:rsid w:val="00147098"/>
    <w:rsid w:val="00150E0F"/>
    <w:rsid w:val="00151D58"/>
    <w:rsid w:val="00154A7B"/>
    <w:rsid w:val="00157212"/>
    <w:rsid w:val="00160788"/>
    <w:rsid w:val="0016287D"/>
    <w:rsid w:val="00180E4E"/>
    <w:rsid w:val="001864FB"/>
    <w:rsid w:val="00186C85"/>
    <w:rsid w:val="00196607"/>
    <w:rsid w:val="001C67B1"/>
    <w:rsid w:val="001D0D94"/>
    <w:rsid w:val="001D13F9"/>
    <w:rsid w:val="001F39DD"/>
    <w:rsid w:val="001F61D4"/>
    <w:rsid w:val="002147CD"/>
    <w:rsid w:val="00226F63"/>
    <w:rsid w:val="002512BE"/>
    <w:rsid w:val="00266D11"/>
    <w:rsid w:val="0027423D"/>
    <w:rsid w:val="00275FB8"/>
    <w:rsid w:val="00292383"/>
    <w:rsid w:val="002A1C7E"/>
    <w:rsid w:val="002A4A96"/>
    <w:rsid w:val="002A6AF1"/>
    <w:rsid w:val="002E3BED"/>
    <w:rsid w:val="002F6115"/>
    <w:rsid w:val="003048BB"/>
    <w:rsid w:val="00312720"/>
    <w:rsid w:val="0032576D"/>
    <w:rsid w:val="003270F2"/>
    <w:rsid w:val="00330D00"/>
    <w:rsid w:val="003324D9"/>
    <w:rsid w:val="003347E2"/>
    <w:rsid w:val="00336355"/>
    <w:rsid w:val="00343AFC"/>
    <w:rsid w:val="00345E09"/>
    <w:rsid w:val="0034745C"/>
    <w:rsid w:val="003511B0"/>
    <w:rsid w:val="003513DF"/>
    <w:rsid w:val="00357B54"/>
    <w:rsid w:val="003621D9"/>
    <w:rsid w:val="003909D5"/>
    <w:rsid w:val="00394713"/>
    <w:rsid w:val="0039574D"/>
    <w:rsid w:val="003967DD"/>
    <w:rsid w:val="003A3714"/>
    <w:rsid w:val="003A4C39"/>
    <w:rsid w:val="003B2D6C"/>
    <w:rsid w:val="003C0136"/>
    <w:rsid w:val="003C2886"/>
    <w:rsid w:val="003C7363"/>
    <w:rsid w:val="003E6453"/>
    <w:rsid w:val="003F6606"/>
    <w:rsid w:val="00402556"/>
    <w:rsid w:val="00422970"/>
    <w:rsid w:val="0042333B"/>
    <w:rsid w:val="00436443"/>
    <w:rsid w:val="00443E58"/>
    <w:rsid w:val="004743BC"/>
    <w:rsid w:val="00475D02"/>
    <w:rsid w:val="004779FB"/>
    <w:rsid w:val="0048130A"/>
    <w:rsid w:val="00490B12"/>
    <w:rsid w:val="004A1E20"/>
    <w:rsid w:val="004A2E74"/>
    <w:rsid w:val="004A766B"/>
    <w:rsid w:val="004B2ED6"/>
    <w:rsid w:val="004C54B2"/>
    <w:rsid w:val="004D1134"/>
    <w:rsid w:val="004D4388"/>
    <w:rsid w:val="00500ADA"/>
    <w:rsid w:val="00512BBA"/>
    <w:rsid w:val="005153E9"/>
    <w:rsid w:val="0052633A"/>
    <w:rsid w:val="00555277"/>
    <w:rsid w:val="00567CF0"/>
    <w:rsid w:val="00570674"/>
    <w:rsid w:val="00576F59"/>
    <w:rsid w:val="00584366"/>
    <w:rsid w:val="00591FD5"/>
    <w:rsid w:val="005A15C8"/>
    <w:rsid w:val="005A4F12"/>
    <w:rsid w:val="005B2A65"/>
    <w:rsid w:val="005B4AF7"/>
    <w:rsid w:val="005C2BE0"/>
    <w:rsid w:val="005C3B41"/>
    <w:rsid w:val="005E0713"/>
    <w:rsid w:val="005E5400"/>
    <w:rsid w:val="005F3CF9"/>
    <w:rsid w:val="00605F77"/>
    <w:rsid w:val="00624A55"/>
    <w:rsid w:val="006444AA"/>
    <w:rsid w:val="006523D7"/>
    <w:rsid w:val="006671CE"/>
    <w:rsid w:val="00697276"/>
    <w:rsid w:val="00697A76"/>
    <w:rsid w:val="006A1F8A"/>
    <w:rsid w:val="006A25AC"/>
    <w:rsid w:val="006B2D7F"/>
    <w:rsid w:val="006C41CF"/>
    <w:rsid w:val="006C45C0"/>
    <w:rsid w:val="006E2B9A"/>
    <w:rsid w:val="006F0358"/>
    <w:rsid w:val="006F4256"/>
    <w:rsid w:val="00710CED"/>
    <w:rsid w:val="007261D9"/>
    <w:rsid w:val="00726535"/>
    <w:rsid w:val="00735566"/>
    <w:rsid w:val="00753835"/>
    <w:rsid w:val="00767573"/>
    <w:rsid w:val="00771EB2"/>
    <w:rsid w:val="007874DC"/>
    <w:rsid w:val="007B3496"/>
    <w:rsid w:val="007B556E"/>
    <w:rsid w:val="007C583D"/>
    <w:rsid w:val="007D3E38"/>
    <w:rsid w:val="007D4D6F"/>
    <w:rsid w:val="007E0A1F"/>
    <w:rsid w:val="007E17D1"/>
    <w:rsid w:val="007E2237"/>
    <w:rsid w:val="007E30FB"/>
    <w:rsid w:val="0080435F"/>
    <w:rsid w:val="00804A4D"/>
    <w:rsid w:val="008065DA"/>
    <w:rsid w:val="008319DE"/>
    <w:rsid w:val="008379D8"/>
    <w:rsid w:val="00844566"/>
    <w:rsid w:val="00860E84"/>
    <w:rsid w:val="00890680"/>
    <w:rsid w:val="008912FE"/>
    <w:rsid w:val="00892E24"/>
    <w:rsid w:val="008A00B5"/>
    <w:rsid w:val="008B1737"/>
    <w:rsid w:val="008B4878"/>
    <w:rsid w:val="008D61D4"/>
    <w:rsid w:val="008D7DE9"/>
    <w:rsid w:val="008F3D35"/>
    <w:rsid w:val="00914A37"/>
    <w:rsid w:val="00927A4D"/>
    <w:rsid w:val="00952690"/>
    <w:rsid w:val="00953B4A"/>
    <w:rsid w:val="00954B9A"/>
    <w:rsid w:val="00955F0A"/>
    <w:rsid w:val="0096328C"/>
    <w:rsid w:val="0097116C"/>
    <w:rsid w:val="0099358C"/>
    <w:rsid w:val="0099367D"/>
    <w:rsid w:val="009B1540"/>
    <w:rsid w:val="009B47CC"/>
    <w:rsid w:val="009C0937"/>
    <w:rsid w:val="009C6EFA"/>
    <w:rsid w:val="009F4549"/>
    <w:rsid w:val="009F6A77"/>
    <w:rsid w:val="00A07BCF"/>
    <w:rsid w:val="00A31926"/>
    <w:rsid w:val="00A36BA4"/>
    <w:rsid w:val="00A40575"/>
    <w:rsid w:val="00A61286"/>
    <w:rsid w:val="00A710DF"/>
    <w:rsid w:val="00A909FE"/>
    <w:rsid w:val="00AC4815"/>
    <w:rsid w:val="00AD4F4F"/>
    <w:rsid w:val="00AD61A6"/>
    <w:rsid w:val="00B041CA"/>
    <w:rsid w:val="00B0564F"/>
    <w:rsid w:val="00B056A7"/>
    <w:rsid w:val="00B14EB1"/>
    <w:rsid w:val="00B21562"/>
    <w:rsid w:val="00B2583F"/>
    <w:rsid w:val="00B26231"/>
    <w:rsid w:val="00B8679B"/>
    <w:rsid w:val="00B91D41"/>
    <w:rsid w:val="00BA63C8"/>
    <w:rsid w:val="00BA7BD8"/>
    <w:rsid w:val="00BB0ABF"/>
    <w:rsid w:val="00BC2F7C"/>
    <w:rsid w:val="00BE663C"/>
    <w:rsid w:val="00BF2C1F"/>
    <w:rsid w:val="00BF7BA4"/>
    <w:rsid w:val="00C15D37"/>
    <w:rsid w:val="00C539BB"/>
    <w:rsid w:val="00C632D4"/>
    <w:rsid w:val="00C82988"/>
    <w:rsid w:val="00C9682D"/>
    <w:rsid w:val="00CC5AA8"/>
    <w:rsid w:val="00CD5568"/>
    <w:rsid w:val="00CD5993"/>
    <w:rsid w:val="00CE2BF7"/>
    <w:rsid w:val="00CE3681"/>
    <w:rsid w:val="00CE7916"/>
    <w:rsid w:val="00D227D0"/>
    <w:rsid w:val="00D35918"/>
    <w:rsid w:val="00D374C2"/>
    <w:rsid w:val="00D415DE"/>
    <w:rsid w:val="00D4175F"/>
    <w:rsid w:val="00D67A68"/>
    <w:rsid w:val="00D7668B"/>
    <w:rsid w:val="00D865D1"/>
    <w:rsid w:val="00D9777A"/>
    <w:rsid w:val="00DA6DED"/>
    <w:rsid w:val="00DA7148"/>
    <w:rsid w:val="00DA76CA"/>
    <w:rsid w:val="00DB6897"/>
    <w:rsid w:val="00DC4D0D"/>
    <w:rsid w:val="00DE1893"/>
    <w:rsid w:val="00DF1449"/>
    <w:rsid w:val="00E039C4"/>
    <w:rsid w:val="00E11B3C"/>
    <w:rsid w:val="00E135F7"/>
    <w:rsid w:val="00E34263"/>
    <w:rsid w:val="00E34721"/>
    <w:rsid w:val="00E4317E"/>
    <w:rsid w:val="00E4588D"/>
    <w:rsid w:val="00E5030B"/>
    <w:rsid w:val="00E6100B"/>
    <w:rsid w:val="00E631A1"/>
    <w:rsid w:val="00E64758"/>
    <w:rsid w:val="00E77EB9"/>
    <w:rsid w:val="00EA6BC0"/>
    <w:rsid w:val="00EC1F6D"/>
    <w:rsid w:val="00EC6829"/>
    <w:rsid w:val="00F02C25"/>
    <w:rsid w:val="00F02CB8"/>
    <w:rsid w:val="00F058D3"/>
    <w:rsid w:val="00F0610A"/>
    <w:rsid w:val="00F251E3"/>
    <w:rsid w:val="00F443E0"/>
    <w:rsid w:val="00F5135F"/>
    <w:rsid w:val="00F5271F"/>
    <w:rsid w:val="00F619FE"/>
    <w:rsid w:val="00F81A2F"/>
    <w:rsid w:val="00F94715"/>
    <w:rsid w:val="00FD0206"/>
    <w:rsid w:val="00FE0F45"/>
    <w:rsid w:val="00FF5156"/>
    <w:rsid w:val="017F032B"/>
    <w:rsid w:val="01B15962"/>
    <w:rsid w:val="046D31A1"/>
    <w:rsid w:val="05B7CA85"/>
    <w:rsid w:val="05D0C571"/>
    <w:rsid w:val="05DAFE84"/>
    <w:rsid w:val="07505DB5"/>
    <w:rsid w:val="07A0D984"/>
    <w:rsid w:val="0852AE28"/>
    <w:rsid w:val="08A3FD37"/>
    <w:rsid w:val="08D48435"/>
    <w:rsid w:val="08E517AD"/>
    <w:rsid w:val="0A88245C"/>
    <w:rsid w:val="0CB0BB38"/>
    <w:rsid w:val="0E07D391"/>
    <w:rsid w:val="0F0454D0"/>
    <w:rsid w:val="1260031C"/>
    <w:rsid w:val="17680321"/>
    <w:rsid w:val="1858E71A"/>
    <w:rsid w:val="18676BC2"/>
    <w:rsid w:val="19223571"/>
    <w:rsid w:val="1943220D"/>
    <w:rsid w:val="194B4396"/>
    <w:rsid w:val="1BF5515E"/>
    <w:rsid w:val="1C968E82"/>
    <w:rsid w:val="1E31249B"/>
    <w:rsid w:val="1E59FB00"/>
    <w:rsid w:val="1FFD2EE1"/>
    <w:rsid w:val="2125FEE4"/>
    <w:rsid w:val="21D32D52"/>
    <w:rsid w:val="2470DAC2"/>
    <w:rsid w:val="251438B8"/>
    <w:rsid w:val="257F8138"/>
    <w:rsid w:val="27E0D590"/>
    <w:rsid w:val="2891E18F"/>
    <w:rsid w:val="2A397D15"/>
    <w:rsid w:val="2D06337F"/>
    <w:rsid w:val="2ECFA8A6"/>
    <w:rsid w:val="32337156"/>
    <w:rsid w:val="356576F6"/>
    <w:rsid w:val="35AA7782"/>
    <w:rsid w:val="3727D666"/>
    <w:rsid w:val="38867FC0"/>
    <w:rsid w:val="3A3D807D"/>
    <w:rsid w:val="3B2DDBC8"/>
    <w:rsid w:val="3CA17D1A"/>
    <w:rsid w:val="3EFEA514"/>
    <w:rsid w:val="3F05F294"/>
    <w:rsid w:val="3F654A83"/>
    <w:rsid w:val="413AEF64"/>
    <w:rsid w:val="4178711C"/>
    <w:rsid w:val="42153186"/>
    <w:rsid w:val="42ABB161"/>
    <w:rsid w:val="442522B3"/>
    <w:rsid w:val="443B2BD3"/>
    <w:rsid w:val="44B19AAB"/>
    <w:rsid w:val="47EB94DC"/>
    <w:rsid w:val="4B0A7B43"/>
    <w:rsid w:val="4B9F58EB"/>
    <w:rsid w:val="4C3E6A35"/>
    <w:rsid w:val="4C409FB3"/>
    <w:rsid w:val="4C4481F6"/>
    <w:rsid w:val="4CAA09D2"/>
    <w:rsid w:val="4CC0975A"/>
    <w:rsid w:val="4CC69CA9"/>
    <w:rsid w:val="4ED0FA02"/>
    <w:rsid w:val="5018E745"/>
    <w:rsid w:val="5190BD91"/>
    <w:rsid w:val="5195E435"/>
    <w:rsid w:val="5282DFE5"/>
    <w:rsid w:val="542B0A41"/>
    <w:rsid w:val="5994A2E4"/>
    <w:rsid w:val="5D0180D6"/>
    <w:rsid w:val="5E137E3B"/>
    <w:rsid w:val="5F61435C"/>
    <w:rsid w:val="601D570B"/>
    <w:rsid w:val="631F3E48"/>
    <w:rsid w:val="635EF73E"/>
    <w:rsid w:val="643BF5BB"/>
    <w:rsid w:val="6462FC84"/>
    <w:rsid w:val="64812451"/>
    <w:rsid w:val="660E6D74"/>
    <w:rsid w:val="66B78668"/>
    <w:rsid w:val="6764FDAD"/>
    <w:rsid w:val="6868DE0E"/>
    <w:rsid w:val="6A0449D0"/>
    <w:rsid w:val="6A346220"/>
    <w:rsid w:val="6ACC6457"/>
    <w:rsid w:val="6B0041AA"/>
    <w:rsid w:val="6B976E7F"/>
    <w:rsid w:val="6CD13E4C"/>
    <w:rsid w:val="6D675E70"/>
    <w:rsid w:val="6D955F73"/>
    <w:rsid w:val="6E1045E8"/>
    <w:rsid w:val="6FDCD028"/>
    <w:rsid w:val="7032F0D9"/>
    <w:rsid w:val="727FF2BE"/>
    <w:rsid w:val="72E23B38"/>
    <w:rsid w:val="74ABA9B8"/>
    <w:rsid w:val="7617D695"/>
    <w:rsid w:val="76FD98FC"/>
    <w:rsid w:val="77421FC5"/>
    <w:rsid w:val="79537CDA"/>
    <w:rsid w:val="79CDD704"/>
    <w:rsid w:val="7E054927"/>
    <w:rsid w:val="7EC0A23D"/>
    <w:rsid w:val="7FD6A5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EC03A411-A422-4842-87FB-96098B5D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ListParagraph">
    <w:name w:val="List Paragraph"/>
    <w:basedOn w:val="Normal"/>
    <w:uiPriority w:val="34"/>
    <w:qFormat/>
    <w:rsid w:val="00436443"/>
    <w:pPr>
      <w:spacing w:before="0" w:line="240" w:lineRule="auto"/>
      <w:ind w:left="720"/>
      <w:contextualSpacing/>
    </w:pPr>
    <w:rPr>
      <w:color w:val="auto"/>
      <w:sz w:val="22"/>
      <w:szCs w:val="24"/>
    </w:rPr>
  </w:style>
  <w:style w:type="paragraph" w:styleId="Revision">
    <w:name w:val="Revision"/>
    <w:hidden/>
    <w:uiPriority w:val="99"/>
    <w:semiHidden/>
    <w:rsid w:val="009B47CC"/>
    <w:rPr>
      <w:color w:val="000000"/>
      <w:sz w:val="20"/>
      <w:szCs w:val="20"/>
    </w:rPr>
  </w:style>
  <w:style w:type="character" w:styleId="CommentReference">
    <w:name w:val="annotation reference"/>
    <w:basedOn w:val="DefaultParagraphFont"/>
    <w:uiPriority w:val="99"/>
    <w:semiHidden/>
    <w:unhideWhenUsed/>
    <w:rsid w:val="009B47CC"/>
    <w:rPr>
      <w:sz w:val="16"/>
      <w:szCs w:val="16"/>
    </w:rPr>
  </w:style>
  <w:style w:type="paragraph" w:styleId="CommentText">
    <w:name w:val="annotation text"/>
    <w:basedOn w:val="Normal"/>
    <w:link w:val="CommentTextChar"/>
    <w:uiPriority w:val="99"/>
    <w:unhideWhenUsed/>
    <w:rsid w:val="009B47CC"/>
    <w:pPr>
      <w:spacing w:line="240" w:lineRule="auto"/>
    </w:pPr>
  </w:style>
  <w:style w:type="character" w:customStyle="1" w:styleId="CommentTextChar">
    <w:name w:val="Comment Text Char"/>
    <w:basedOn w:val="DefaultParagraphFont"/>
    <w:link w:val="CommentText"/>
    <w:uiPriority w:val="99"/>
    <w:rsid w:val="009B47CC"/>
    <w:rPr>
      <w:color w:val="000000"/>
      <w:sz w:val="20"/>
      <w:szCs w:val="20"/>
    </w:rPr>
  </w:style>
  <w:style w:type="paragraph" w:styleId="CommentSubject">
    <w:name w:val="annotation subject"/>
    <w:basedOn w:val="CommentText"/>
    <w:next w:val="CommentText"/>
    <w:link w:val="CommentSubjectChar"/>
    <w:uiPriority w:val="99"/>
    <w:semiHidden/>
    <w:unhideWhenUsed/>
    <w:rsid w:val="009B47CC"/>
    <w:rPr>
      <w:b/>
      <w:bCs/>
    </w:rPr>
  </w:style>
  <w:style w:type="character" w:customStyle="1" w:styleId="CommentSubjectChar">
    <w:name w:val="Comment Subject Char"/>
    <w:basedOn w:val="CommentTextChar"/>
    <w:link w:val="CommentSubject"/>
    <w:uiPriority w:val="99"/>
    <w:semiHidden/>
    <w:rsid w:val="009B47CC"/>
    <w:rPr>
      <w:b/>
      <w:bCs/>
      <w:color w:val="000000"/>
      <w:sz w:val="20"/>
      <w:szCs w:val="20"/>
    </w:rPr>
  </w:style>
  <w:style w:type="character" w:styleId="Mention">
    <w:name w:val="Mention"/>
    <w:basedOn w:val="DefaultParagraphFont"/>
    <w:uiPriority w:val="99"/>
    <w:unhideWhenUsed/>
    <w:rsid w:val="009B47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07212226">
      <w:bodyDiv w:val="1"/>
      <w:marLeft w:val="0"/>
      <w:marRight w:val="0"/>
      <w:marTop w:val="0"/>
      <w:marBottom w:val="0"/>
      <w:divBdr>
        <w:top w:val="none" w:sz="0" w:space="0" w:color="auto"/>
        <w:left w:val="none" w:sz="0" w:space="0" w:color="auto"/>
        <w:bottom w:val="none" w:sz="0" w:space="0" w:color="auto"/>
        <w:right w:val="none" w:sz="0" w:space="0" w:color="auto"/>
      </w:divBdr>
    </w:div>
    <w:div w:id="124230066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77852197">
      <w:bodyDiv w:val="1"/>
      <w:marLeft w:val="0"/>
      <w:marRight w:val="0"/>
      <w:marTop w:val="0"/>
      <w:marBottom w:val="0"/>
      <w:divBdr>
        <w:top w:val="none" w:sz="0" w:space="0" w:color="auto"/>
        <w:left w:val="none" w:sz="0" w:space="0" w:color="auto"/>
        <w:bottom w:val="none" w:sz="0" w:space="0" w:color="auto"/>
        <w:right w:val="none" w:sz="0" w:space="0" w:color="auto"/>
      </w:divBdr>
    </w:div>
    <w:div w:id="1440875858">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going-kindergarten-if-your-child-six-years-o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kinder-quick-guide-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epre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25811-2757-4CC3-89BC-212EAEA476BC}"/>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Heidi Beavan</cp:lastModifiedBy>
  <cp:revision>65</cp:revision>
  <dcterms:created xsi:type="dcterms:W3CDTF">2025-04-07T18:37:00Z</dcterms:created>
  <dcterms:modified xsi:type="dcterms:W3CDTF">2025-06-16T01:54:00Z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