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EC90" w14:textId="28525042" w:rsidR="00F97AC2" w:rsidRPr="00CF139A" w:rsidRDefault="00F97AC2" w:rsidP="00F97AC2">
      <w:pPr>
        <w:pStyle w:val="Title"/>
        <w:rPr>
          <w:sz w:val="46"/>
          <w:szCs w:val="46"/>
        </w:rPr>
      </w:pPr>
      <w:r w:rsidRPr="00CF139A">
        <w:rPr>
          <w:color w:val="B4292D" w:themeColor="accent4"/>
          <w:sz w:val="46"/>
          <w:szCs w:val="46"/>
        </w:rPr>
        <w:t>Capac</w:t>
      </w:r>
      <w:bookmarkStart w:id="0" w:name="_GoBack"/>
      <w:bookmarkEnd w:id="0"/>
      <w:r w:rsidRPr="00CF139A">
        <w:rPr>
          <w:color w:val="B4292D" w:themeColor="accent4"/>
          <w:sz w:val="46"/>
          <w:szCs w:val="46"/>
        </w:rPr>
        <w:t>ity building Stream application Tips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5369"/>
      </w:tblGrid>
      <w:tr w:rsidR="00935210" w14:paraId="2CD0C891" w14:textId="77777777" w:rsidTr="006E69FF">
        <w:trPr>
          <w:trHeight w:val="142"/>
        </w:trPr>
        <w:tc>
          <w:tcPr>
            <w:tcW w:w="3191" w:type="dxa"/>
          </w:tcPr>
          <w:p w14:paraId="62591206" w14:textId="77777777" w:rsidR="00F97AC2" w:rsidRPr="00CF139A" w:rsidRDefault="00573C3B" w:rsidP="00F97AC2">
            <w:pPr>
              <w:pStyle w:val="Quote"/>
            </w:pPr>
            <w:r>
              <w:t>This</w:t>
            </w:r>
            <w:r w:rsidR="00F97AC2" w:rsidRPr="00CF139A">
              <w:t xml:space="preserve"> tip sheet </w:t>
            </w:r>
            <w:r>
              <w:t>will</w:t>
            </w:r>
            <w:r w:rsidR="00F97AC2" w:rsidRPr="00CF139A">
              <w:t xml:space="preserve"> help you complete a strong Building Blocks grant application for the capacity building stream.</w:t>
            </w:r>
          </w:p>
          <w:p w14:paraId="0E15557C" w14:textId="77777777" w:rsidR="00F97AC2" w:rsidRPr="00CF139A" w:rsidRDefault="00F97AC2" w:rsidP="00F97AC2"/>
          <w:p w14:paraId="637D3FB3" w14:textId="77777777" w:rsidR="00F97AC2" w:rsidRPr="00CF139A" w:rsidRDefault="00573C3B" w:rsidP="00F97AC2">
            <w:pPr>
              <w:pStyle w:val="Quote"/>
            </w:pPr>
            <w:r>
              <w:t>As part of your application, you will need to address up to</w:t>
            </w:r>
            <w:r w:rsidR="00F97AC2" w:rsidRPr="00CF139A">
              <w:t xml:space="preserve"> seven key assessment criteria</w:t>
            </w:r>
            <w:r>
              <w:t>,</w:t>
            </w:r>
            <w:r w:rsidR="00F97AC2" w:rsidRPr="00CF139A">
              <w:t xml:space="preserve"> depending on </w:t>
            </w:r>
            <w:r>
              <w:t xml:space="preserve">which </w:t>
            </w:r>
            <w:r w:rsidR="00F97AC2" w:rsidRPr="00CF139A">
              <w:t xml:space="preserve">grant you </w:t>
            </w:r>
            <w:r>
              <w:t xml:space="preserve">are </w:t>
            </w:r>
            <w:r w:rsidR="00F97AC2" w:rsidRPr="00CF139A">
              <w:t>apply</w:t>
            </w:r>
            <w:r>
              <w:t>ing</w:t>
            </w:r>
            <w:r w:rsidR="00F97AC2" w:rsidRPr="00CF139A">
              <w:t xml:space="preserve"> for</w:t>
            </w:r>
            <w:r>
              <w:t>.</w:t>
            </w:r>
          </w:p>
          <w:p w14:paraId="5701A512" w14:textId="77777777" w:rsidR="00F97AC2" w:rsidRPr="00CF139A" w:rsidRDefault="00F97AC2" w:rsidP="00F97AC2"/>
          <w:p w14:paraId="752684B8" w14:textId="77777777" w:rsidR="00F97AC2" w:rsidRPr="00CF139A" w:rsidRDefault="00F97AC2" w:rsidP="00F97AC2">
            <w:pPr>
              <w:pStyle w:val="Quote"/>
            </w:pPr>
            <w:r w:rsidRPr="00CF139A">
              <w:t xml:space="preserve">Building Blocks grants </w:t>
            </w:r>
            <w:r w:rsidR="00573C3B">
              <w:t>are awarded after a</w:t>
            </w:r>
            <w:r w:rsidRPr="00CF139A">
              <w:t xml:space="preserve"> competitive process</w:t>
            </w:r>
            <w:r w:rsidR="00573C3B">
              <w:t>. E</w:t>
            </w:r>
            <w:r w:rsidRPr="00CF139A">
              <w:t>ligibility to apply for a grant does not guarantee the success of an application.</w:t>
            </w:r>
          </w:p>
          <w:p w14:paraId="61BE773C" w14:textId="77777777" w:rsidR="00935210" w:rsidRDefault="00935210" w:rsidP="001C50B0">
            <w:pPr>
              <w:pStyle w:val="Quote"/>
            </w:pPr>
          </w:p>
        </w:tc>
        <w:tc>
          <w:tcPr>
            <w:tcW w:w="5369" w:type="dxa"/>
          </w:tcPr>
          <w:p w14:paraId="62F12451" w14:textId="77777777" w:rsidR="00F97AC2" w:rsidRPr="00CF139A" w:rsidRDefault="00F97AC2" w:rsidP="00F97AC2">
            <w:pPr>
              <w:pStyle w:val="Heading3"/>
              <w:outlineLvl w:val="2"/>
            </w:pPr>
            <w:r w:rsidRPr="00CF139A">
              <w:t xml:space="preserve">CApacity Building </w:t>
            </w:r>
            <w:r>
              <w:t xml:space="preserve">Stream </w:t>
            </w:r>
            <w:r w:rsidRPr="00CF139A">
              <w:t>project Criteria</w:t>
            </w:r>
          </w:p>
          <w:p w14:paraId="580B2A5D" w14:textId="77777777" w:rsidR="00F97AC2" w:rsidRPr="00E07419" w:rsidRDefault="00F97AC2" w:rsidP="00F97AC2">
            <w:pPr>
              <w:rPr>
                <w:rFonts w:ascii="Century Gothic" w:hAnsi="Century Gothic"/>
                <w:b/>
                <w:bCs/>
                <w:u w:color="000000"/>
              </w:rPr>
            </w:pPr>
            <w:r w:rsidRPr="00E07419">
              <w:rPr>
                <w:rFonts w:ascii="Century Gothic" w:hAnsi="Century Gothic"/>
                <w:b/>
                <w:bCs/>
                <w:u w:color="000000"/>
              </w:rPr>
              <w:t xml:space="preserve">Delivers a quality kindergarten program that responds to projected demand for funded kindergarten places </w:t>
            </w:r>
          </w:p>
          <w:p w14:paraId="3F65240D" w14:textId="77777777" w:rsidR="00F97AC2" w:rsidRPr="00CF139A" w:rsidRDefault="00F97AC2" w:rsidP="00F97AC2">
            <w:r w:rsidRPr="00CF139A">
              <w:t xml:space="preserve">The project should </w:t>
            </w:r>
            <w:r w:rsidR="00573C3B">
              <w:t xml:space="preserve">help </w:t>
            </w:r>
            <w:r w:rsidR="004B6B6E">
              <w:t>meet</w:t>
            </w:r>
            <w:r w:rsidR="00573C3B">
              <w:t xml:space="preserve"> </w:t>
            </w:r>
            <w:r w:rsidRPr="00CF139A">
              <w:t>existing</w:t>
            </w:r>
            <w:r w:rsidR="00573C3B">
              <w:t xml:space="preserve"> or </w:t>
            </w:r>
            <w:r w:rsidRPr="00CF139A">
              <w:t>future demand for</w:t>
            </w:r>
            <w:r w:rsidR="00573C3B">
              <w:t xml:space="preserve"> funded</w:t>
            </w:r>
            <w:r w:rsidRPr="00CF139A">
              <w:t xml:space="preserve"> </w:t>
            </w:r>
            <w:r w:rsidR="00573C3B">
              <w:t>T</w:t>
            </w:r>
            <w:r w:rsidRPr="00CF139A">
              <w:t xml:space="preserve">hree and </w:t>
            </w:r>
            <w:r w:rsidR="00573C3B">
              <w:t>F</w:t>
            </w:r>
            <w:r w:rsidRPr="00CF139A">
              <w:t>our-</w:t>
            </w:r>
            <w:r w:rsidR="00573C3B">
              <w:t>Y</w:t>
            </w:r>
            <w:r w:rsidRPr="00CF139A">
              <w:t>ear-</w:t>
            </w:r>
            <w:r w:rsidR="00573C3B">
              <w:t>O</w:t>
            </w:r>
            <w:r w:rsidRPr="00CF139A">
              <w:t xml:space="preserve">ld </w:t>
            </w:r>
            <w:r w:rsidR="00573C3B">
              <w:t>K</w:t>
            </w:r>
            <w:r w:rsidRPr="00CF139A">
              <w:t xml:space="preserve">indergarten </w:t>
            </w:r>
            <w:r w:rsidR="00573C3B" w:rsidRPr="00CF139A">
              <w:t>programs</w:t>
            </w:r>
            <w:r w:rsidR="00573C3B">
              <w:t xml:space="preserve"> and</w:t>
            </w:r>
            <w:r w:rsidRPr="00CF139A">
              <w:t xml:space="preserve"> align with</w:t>
            </w:r>
            <w:r w:rsidR="00573C3B">
              <w:t xml:space="preserve"> </w:t>
            </w:r>
            <w:r w:rsidRPr="00CF139A">
              <w:t xml:space="preserve">local </w:t>
            </w:r>
            <w:r w:rsidR="00573C3B">
              <w:t>council</w:t>
            </w:r>
            <w:r w:rsidRPr="00CF139A">
              <w:t>’s municipal plan</w:t>
            </w:r>
            <w:r w:rsidR="00792836">
              <w:t>. T</w:t>
            </w:r>
            <w:r w:rsidR="00573C3B">
              <w:t xml:space="preserve">he applicant should </w:t>
            </w:r>
            <w:r w:rsidR="00792836">
              <w:t>show current</w:t>
            </w:r>
            <w:r w:rsidRPr="00CF139A">
              <w:t xml:space="preserve"> infrastructure gaps and </w:t>
            </w:r>
            <w:r w:rsidR="00792836">
              <w:t>show</w:t>
            </w:r>
            <w:r w:rsidRPr="00CF139A">
              <w:t xml:space="preserve"> how</w:t>
            </w:r>
            <w:r w:rsidR="00792836">
              <w:t xml:space="preserve"> the project will increase</w:t>
            </w:r>
            <w:r w:rsidRPr="00CF139A">
              <w:t xml:space="preserve"> licensed places</w:t>
            </w:r>
            <w:r w:rsidR="00792836">
              <w:t xml:space="preserve"> with</w:t>
            </w:r>
            <w:r w:rsidRPr="00CF139A">
              <w:t>:</w:t>
            </w:r>
          </w:p>
          <w:p w14:paraId="2624E0A3" w14:textId="77777777" w:rsidR="00F97AC2" w:rsidRPr="00CF139A" w:rsidRDefault="00573C3B" w:rsidP="00F97AC2">
            <w:pPr>
              <w:pStyle w:val="ListBullet"/>
              <w:numPr>
                <w:ilvl w:val="0"/>
                <w:numId w:val="2"/>
              </w:numPr>
            </w:pPr>
            <w:r>
              <w:t>l</w:t>
            </w:r>
            <w:r w:rsidR="00F97AC2" w:rsidRPr="00CF139A">
              <w:t>ocal area population forecasts</w:t>
            </w:r>
          </w:p>
          <w:p w14:paraId="6FCAA5DA" w14:textId="77777777" w:rsidR="00F97AC2" w:rsidRPr="00CF139A" w:rsidRDefault="00573C3B" w:rsidP="00F97AC2">
            <w:pPr>
              <w:pStyle w:val="ListBullet"/>
              <w:numPr>
                <w:ilvl w:val="0"/>
                <w:numId w:val="2"/>
              </w:numPr>
            </w:pPr>
            <w:r>
              <w:t>w</w:t>
            </w:r>
            <w:r w:rsidR="00F97AC2" w:rsidRPr="00CF139A">
              <w:t>aiting lists or projections for existing services</w:t>
            </w:r>
          </w:p>
          <w:p w14:paraId="4C4997D4" w14:textId="77777777" w:rsidR="00F97AC2" w:rsidRPr="00CF139A" w:rsidRDefault="00573C3B" w:rsidP="00F97AC2">
            <w:pPr>
              <w:pStyle w:val="ListBullet"/>
              <w:numPr>
                <w:ilvl w:val="0"/>
                <w:numId w:val="2"/>
              </w:numPr>
            </w:pPr>
            <w:r>
              <w:t>pr</w:t>
            </w:r>
            <w:r w:rsidR="00F97AC2" w:rsidRPr="00CF139A">
              <w:t>oject reference in the Municipal Early Years Plan</w:t>
            </w:r>
          </w:p>
          <w:p w14:paraId="3E526EC4" w14:textId="77777777" w:rsidR="00F97AC2" w:rsidRPr="00CF139A" w:rsidRDefault="00573C3B" w:rsidP="00F97AC2">
            <w:pPr>
              <w:pStyle w:val="ListBullet"/>
              <w:numPr>
                <w:ilvl w:val="0"/>
                <w:numId w:val="2"/>
              </w:numPr>
            </w:pPr>
            <w:r>
              <w:t>c</w:t>
            </w:r>
            <w:r w:rsidR="00F97AC2" w:rsidRPr="00CF139A">
              <w:t>ouncil verification of demand for extra places</w:t>
            </w:r>
          </w:p>
          <w:p w14:paraId="7B702B5E" w14:textId="77777777" w:rsidR="00F97AC2" w:rsidRPr="00E07419" w:rsidRDefault="00573C3B" w:rsidP="00F97AC2">
            <w:pPr>
              <w:pStyle w:val="ListBullet"/>
              <w:numPr>
                <w:ilvl w:val="0"/>
                <w:numId w:val="2"/>
              </w:numPr>
              <w:rPr>
                <w:iCs/>
              </w:rPr>
            </w:pPr>
            <w:r>
              <w:t>d</w:t>
            </w:r>
            <w:r w:rsidR="00F97AC2" w:rsidRPr="00CF139A">
              <w:t xml:space="preserve">etails </w:t>
            </w:r>
            <w:r w:rsidR="00262A80">
              <w:t>of how</w:t>
            </w:r>
            <w:r>
              <w:t xml:space="preserve"> existing</w:t>
            </w:r>
            <w:r w:rsidR="00F97AC2" w:rsidRPr="00CF139A">
              <w:t xml:space="preserve"> infrastructure </w:t>
            </w:r>
            <w:r>
              <w:t>does not meet demand and facilities are being used efficiently.</w:t>
            </w:r>
          </w:p>
          <w:p w14:paraId="193CB102" w14:textId="77777777" w:rsidR="00F97AC2" w:rsidRPr="00E07419" w:rsidRDefault="006E69FF" w:rsidP="00F97AC2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 w:rsidRPr="00E07419">
              <w:rPr>
                <w:i/>
              </w:rPr>
              <w:t>This criterion</w:t>
            </w:r>
            <w:r w:rsidR="00F97AC2" w:rsidRPr="00E07419">
              <w:rPr>
                <w:i/>
              </w:rPr>
              <w:t xml:space="preserve"> is weighted at 25%</w:t>
            </w:r>
            <w:r w:rsidR="00F97AC2">
              <w:rPr>
                <w:i/>
              </w:rPr>
              <w:t>. All six other criteri</w:t>
            </w:r>
            <w:r>
              <w:rPr>
                <w:i/>
              </w:rPr>
              <w:t>a</w:t>
            </w:r>
            <w:r w:rsidR="00F97AC2">
              <w:rPr>
                <w:i/>
              </w:rPr>
              <w:t xml:space="preserve"> are weighted at 12.5%.</w:t>
            </w:r>
          </w:p>
          <w:p w14:paraId="485F56F1" w14:textId="77777777" w:rsidR="00262A80" w:rsidRPr="00CF139A" w:rsidRDefault="00262A80" w:rsidP="00262A80">
            <w:pPr>
              <w:pStyle w:val="Heading4"/>
              <w:outlineLvl w:val="3"/>
            </w:pPr>
            <w:r w:rsidRPr="00CF139A">
              <w:t xml:space="preserve">Supports the integrated delivery of early childhood and family services or establishes partnerships with services </w:t>
            </w:r>
          </w:p>
          <w:p w14:paraId="0C9744C1" w14:textId="77777777" w:rsidR="00262A80" w:rsidRPr="00CF139A" w:rsidRDefault="00573C3B" w:rsidP="00262A80">
            <w:r>
              <w:t>Your application</w:t>
            </w:r>
            <w:r w:rsidR="00262A80" w:rsidRPr="00CF139A">
              <w:t xml:space="preserve"> should demonstrate</w:t>
            </w:r>
            <w:r>
              <w:t xml:space="preserve"> the</w:t>
            </w:r>
            <w:r w:rsidR="00262A80" w:rsidRPr="00CF139A">
              <w:t xml:space="preserve"> established or planned partnerships between early childhood and family services</w:t>
            </w:r>
            <w:r>
              <w:t>,</w:t>
            </w:r>
            <w:r w:rsidR="00262A80" w:rsidRPr="00CF139A">
              <w:t xml:space="preserve"> an</w:t>
            </w:r>
            <w:r>
              <w:t>d any</w:t>
            </w:r>
            <w:r w:rsidR="00262A80" w:rsidRPr="00CF139A">
              <w:t xml:space="preserve"> extra services</w:t>
            </w:r>
            <w:r>
              <w:t xml:space="preserve"> that may be</w:t>
            </w:r>
            <w:r w:rsidR="00262A80" w:rsidRPr="00CF139A">
              <w:t xml:space="preserve"> provided to support integration and meet community needs</w:t>
            </w:r>
            <w:r>
              <w:t xml:space="preserve"> such as</w:t>
            </w:r>
            <w:r w:rsidR="00262A80" w:rsidRPr="00CF139A">
              <w:t>:</w:t>
            </w:r>
          </w:p>
          <w:p w14:paraId="2235547E" w14:textId="77777777" w:rsidR="00262A80" w:rsidRPr="00CF139A" w:rsidRDefault="00573C3B" w:rsidP="00262A80">
            <w:pPr>
              <w:pStyle w:val="ListBullet"/>
              <w:numPr>
                <w:ilvl w:val="0"/>
                <w:numId w:val="2"/>
              </w:numPr>
            </w:pPr>
            <w:r>
              <w:t>e</w:t>
            </w:r>
            <w:r w:rsidR="00262A80" w:rsidRPr="00CF139A">
              <w:t>vidence of existing/planned partnerships that enhance integration with other services</w:t>
            </w:r>
          </w:p>
          <w:p w14:paraId="72F717F9" w14:textId="77777777" w:rsidR="00262A80" w:rsidRPr="00CF139A" w:rsidRDefault="00573C3B" w:rsidP="00262A80">
            <w:pPr>
              <w:pStyle w:val="ListBullet"/>
              <w:numPr>
                <w:ilvl w:val="0"/>
                <w:numId w:val="2"/>
              </w:numPr>
            </w:pPr>
            <w:r>
              <w:t>e</w:t>
            </w:r>
            <w:r w:rsidR="00262A80" w:rsidRPr="00CF139A">
              <w:t>vidence of partnerships with local Child Protection, Child First and Out of Home Care providers</w:t>
            </w:r>
          </w:p>
          <w:p w14:paraId="0C5FA020" w14:textId="77777777" w:rsidR="00262A80" w:rsidRPr="00CF139A" w:rsidRDefault="00573C3B" w:rsidP="00262A80">
            <w:pPr>
              <w:pStyle w:val="ListBullet"/>
              <w:numPr>
                <w:ilvl w:val="0"/>
                <w:numId w:val="2"/>
              </w:numPr>
            </w:pPr>
            <w:r>
              <w:t>d</w:t>
            </w:r>
            <w:r w:rsidR="00262A80">
              <w:t>etails of</w:t>
            </w:r>
            <w:r w:rsidR="00262A80" w:rsidRPr="00CF139A">
              <w:t xml:space="preserve"> how </w:t>
            </w:r>
            <w:r w:rsidR="00262A80">
              <w:t>services</w:t>
            </w:r>
            <w:r w:rsidR="00262A80" w:rsidRPr="00CF139A">
              <w:t xml:space="preserve"> will</w:t>
            </w:r>
            <w:r>
              <w:t xml:space="preserve"> </w:t>
            </w:r>
            <w:r w:rsidR="00262A80" w:rsidRPr="00CF139A">
              <w:t>integrat</w:t>
            </w:r>
            <w:r w:rsidR="00262A80">
              <w:t>e</w:t>
            </w:r>
            <w:r w:rsidR="00262A80" w:rsidRPr="00CF139A">
              <w:t xml:space="preserve"> and coordinat</w:t>
            </w:r>
            <w:r w:rsidR="00262A80">
              <w:t>e</w:t>
            </w:r>
            <w:r w:rsidR="00262A80" w:rsidRPr="00CF139A">
              <w:t xml:space="preserve"> service delivery to meet the needs of families</w:t>
            </w:r>
          </w:p>
          <w:p w14:paraId="4B8E980F" w14:textId="77777777" w:rsidR="00262A80" w:rsidRDefault="00573C3B" w:rsidP="00262A80">
            <w:pPr>
              <w:pStyle w:val="ListBullet"/>
              <w:numPr>
                <w:ilvl w:val="0"/>
                <w:numId w:val="2"/>
              </w:numPr>
            </w:pPr>
            <w:r>
              <w:t xml:space="preserve">relevant </w:t>
            </w:r>
            <w:r w:rsidR="00262A80" w:rsidRPr="00CF139A">
              <w:t>Australian Early Development Census data</w:t>
            </w:r>
          </w:p>
          <w:p w14:paraId="386C4646" w14:textId="77777777" w:rsidR="00F97AC2" w:rsidRDefault="00573C3B" w:rsidP="00CA5653">
            <w:pPr>
              <w:pStyle w:val="ListBullet"/>
              <w:numPr>
                <w:ilvl w:val="0"/>
                <w:numId w:val="2"/>
              </w:numPr>
            </w:pPr>
            <w:r>
              <w:t>r</w:t>
            </w:r>
            <w:r w:rsidR="00262A80" w:rsidRPr="00CF139A">
              <w:t>elevant sections of the latest National Quality Framework assessment or Quality Improvement Plan</w:t>
            </w:r>
            <w:r w:rsidR="00262A80">
              <w:t>.</w:t>
            </w:r>
          </w:p>
        </w:tc>
      </w:tr>
    </w:tbl>
    <w:p w14:paraId="60AB340C" w14:textId="77777777" w:rsidR="00262A80" w:rsidRPr="00F97AC2" w:rsidRDefault="00262A80" w:rsidP="00262A80">
      <w:pPr>
        <w:spacing w:after="0"/>
        <w:rPr>
          <w:rFonts w:ascii="Century Gothic" w:hAnsi="Century Gothic"/>
          <w:b/>
          <w:bCs/>
          <w:u w:color="000000"/>
        </w:rPr>
      </w:pPr>
      <w:r w:rsidRPr="00F97AC2">
        <w:rPr>
          <w:rFonts w:ascii="Century Gothic" w:hAnsi="Century Gothic"/>
          <w:b/>
          <w:bCs/>
          <w:u w:color="000000"/>
        </w:rPr>
        <w:t xml:space="preserve">Improves access to high quality early childhood services for the local community </w:t>
      </w:r>
    </w:p>
    <w:p w14:paraId="22F8943E" w14:textId="6A7B62AF" w:rsidR="00262A80" w:rsidRPr="00F97AC2" w:rsidRDefault="00573C3B" w:rsidP="00262A80">
      <w:pPr>
        <w:spacing w:after="0"/>
      </w:pPr>
      <w:r>
        <w:lastRenderedPageBreak/>
        <w:t>Your application</w:t>
      </w:r>
      <w:r w:rsidR="00262A80" w:rsidRPr="00F97AC2">
        <w:t xml:space="preserve"> should demonstrate</w:t>
      </w:r>
      <w:r w:rsidR="00792836">
        <w:t xml:space="preserve"> how the project will improve</w:t>
      </w:r>
      <w:r w:rsidR="00262A80" w:rsidRPr="00F97AC2">
        <w:t xml:space="preserve"> accessibility for the local community, </w:t>
      </w:r>
      <w:r w:rsidR="00792836">
        <w:t>by including:</w:t>
      </w:r>
    </w:p>
    <w:p w14:paraId="355BC6DF" w14:textId="77777777" w:rsidR="00262A80" w:rsidRPr="00F97AC2" w:rsidRDefault="00792836" w:rsidP="00262A80">
      <w:pPr>
        <w:pStyle w:val="ListBullet"/>
        <w:numPr>
          <w:ilvl w:val="0"/>
          <w:numId w:val="2"/>
        </w:numPr>
        <w:spacing w:after="0"/>
      </w:pPr>
      <w:r>
        <w:t>d</w:t>
      </w:r>
      <w:r w:rsidR="00262A80" w:rsidRPr="00F97AC2">
        <w:t>etails of how the location supports accessibility (i.e. proximity to users, transport, co-location)</w:t>
      </w:r>
    </w:p>
    <w:p w14:paraId="1CE92345" w14:textId="77777777" w:rsidR="00262A80" w:rsidRDefault="00792836" w:rsidP="00262A80">
      <w:pPr>
        <w:pStyle w:val="ListBullet"/>
        <w:numPr>
          <w:ilvl w:val="0"/>
          <w:numId w:val="2"/>
        </w:numPr>
        <w:spacing w:after="0"/>
      </w:pPr>
      <w:r>
        <w:t>a</w:t>
      </w:r>
      <w:r w:rsidR="00262A80" w:rsidRPr="00F97AC2">
        <w:t>n analysis of the characteristics and needs of the local community and any current policies or strategies used to engage disadvantaged and vulnerable families</w:t>
      </w:r>
    </w:p>
    <w:p w14:paraId="36FAC1C5" w14:textId="77777777" w:rsidR="00262A80" w:rsidRDefault="00792836" w:rsidP="00262A80">
      <w:pPr>
        <w:pStyle w:val="ListBullet"/>
        <w:numPr>
          <w:ilvl w:val="0"/>
          <w:numId w:val="2"/>
        </w:numPr>
        <w:spacing w:after="0"/>
      </w:pPr>
      <w:r>
        <w:t>p</w:t>
      </w:r>
      <w:r w:rsidR="00262A80" w:rsidRPr="00F97AC2">
        <w:t>hotos of existing site, demonstrating need for works to be undertaken (if an expansion grant</w:t>
      </w:r>
      <w:r>
        <w:t>).</w:t>
      </w:r>
    </w:p>
    <w:p w14:paraId="4CE862C8" w14:textId="77777777" w:rsidR="00F97AC2" w:rsidRDefault="00F97AC2" w:rsidP="00F97AC2">
      <w:pPr>
        <w:pStyle w:val="Heading4"/>
      </w:pPr>
      <w:r>
        <w:t>Project is co</w:t>
      </w:r>
      <w:r w:rsidRPr="001A578A">
        <w:t>-located with a government school or supports the connections with local schools</w:t>
      </w:r>
    </w:p>
    <w:p w14:paraId="0A225FB0" w14:textId="57D26E09" w:rsidR="00F97AC2" w:rsidRPr="00D54EE3" w:rsidRDefault="00792836" w:rsidP="00F97AC2">
      <w:r>
        <w:t>Your application</w:t>
      </w:r>
      <w:r w:rsidR="00F97AC2" w:rsidRPr="00D54EE3">
        <w:t xml:space="preserve"> should demonstrate</w:t>
      </w:r>
      <w:r w:rsidR="00F97AC2">
        <w:t xml:space="preserve"> </w:t>
      </w:r>
      <w:r>
        <w:t xml:space="preserve">that the project is </w:t>
      </w:r>
      <w:r w:rsidR="00F97AC2">
        <w:t xml:space="preserve">on, or next to, a </w:t>
      </w:r>
      <w:r w:rsidR="006E69FF">
        <w:t xml:space="preserve">government </w:t>
      </w:r>
      <w:r w:rsidR="00F97AC2">
        <w:t>school</w:t>
      </w:r>
      <w:r w:rsidR="006E69FF">
        <w:t>,</w:t>
      </w:r>
      <w:r w:rsidR="00F97AC2">
        <w:t xml:space="preserve"> or </w:t>
      </w:r>
      <w:r>
        <w:t xml:space="preserve">has </w:t>
      </w:r>
      <w:r w:rsidR="00F97AC2">
        <w:t>links with</w:t>
      </w:r>
      <w:r w:rsidR="006E69FF">
        <w:t xml:space="preserve"> </w:t>
      </w:r>
      <w:r>
        <w:t xml:space="preserve">local </w:t>
      </w:r>
      <w:r w:rsidR="006E69FF">
        <w:t>schools</w:t>
      </w:r>
      <w:r>
        <w:t>. Consider including</w:t>
      </w:r>
      <w:r w:rsidR="00F97AC2">
        <w:t>:</w:t>
      </w:r>
    </w:p>
    <w:p w14:paraId="63BD8BEC" w14:textId="77777777" w:rsidR="00F97AC2" w:rsidRDefault="00792836" w:rsidP="00F97AC2">
      <w:pPr>
        <w:pStyle w:val="ListBullet"/>
        <w:numPr>
          <w:ilvl w:val="0"/>
          <w:numId w:val="2"/>
        </w:numPr>
        <w:spacing w:after="0"/>
      </w:pPr>
      <w:r>
        <w:t>details of t</w:t>
      </w:r>
      <w:r w:rsidR="00F97AC2">
        <w:t xml:space="preserve">he location of the existing or proposed facility </w:t>
      </w:r>
      <w:r w:rsidR="006E69FF">
        <w:t>(</w:t>
      </w:r>
      <w:r w:rsidR="00F97AC2">
        <w:t>i.e. on, or adjacent to, a school site</w:t>
      </w:r>
      <w:r w:rsidR="006E69FF">
        <w:t>)</w:t>
      </w:r>
    </w:p>
    <w:p w14:paraId="79ADC448" w14:textId="77777777" w:rsidR="00F97AC2" w:rsidRDefault="00792836" w:rsidP="00F97AC2">
      <w:pPr>
        <w:pStyle w:val="ListBullet"/>
        <w:numPr>
          <w:ilvl w:val="0"/>
          <w:numId w:val="2"/>
        </w:numPr>
        <w:spacing w:after="0"/>
      </w:pPr>
      <w:r>
        <w:t>p</w:t>
      </w:r>
      <w:r w:rsidR="00F97AC2">
        <w:t>artnership arrangements to support learning outcomes and transitions for children</w:t>
      </w:r>
    </w:p>
    <w:p w14:paraId="1A4FFF69" w14:textId="77777777" w:rsidR="00F97AC2" w:rsidRDefault="00792836" w:rsidP="00F97AC2">
      <w:pPr>
        <w:pStyle w:val="ListBullet"/>
        <w:numPr>
          <w:ilvl w:val="0"/>
          <w:numId w:val="2"/>
        </w:numPr>
        <w:spacing w:after="0"/>
      </w:pPr>
      <w:r>
        <w:t>p</w:t>
      </w:r>
      <w:r w:rsidR="00F97AC2">
        <w:t>lanning or partnership approaches to plan for co-located facilities on new school sites.</w:t>
      </w:r>
    </w:p>
    <w:p w14:paraId="0A061F5D" w14:textId="71E3F52F" w:rsidR="00F97AC2" w:rsidRDefault="001E7C66" w:rsidP="00F97AC2">
      <w:pPr>
        <w:pStyle w:val="Heading4"/>
      </w:pPr>
      <w:r>
        <w:t xml:space="preserve">Improves or develops </w:t>
      </w:r>
      <w:r w:rsidR="00F97AC2" w:rsidRPr="001A578A">
        <w:t>access for children of all abilities</w:t>
      </w:r>
      <w:r>
        <w:t>*</w:t>
      </w:r>
    </w:p>
    <w:p w14:paraId="27EDD973" w14:textId="5D825C32" w:rsidR="00F97AC2" w:rsidRPr="00D54EE3" w:rsidRDefault="00792836" w:rsidP="00F97AC2">
      <w:r>
        <w:t>Your application</w:t>
      </w:r>
      <w:r w:rsidR="00F97AC2" w:rsidRPr="00D54EE3">
        <w:t xml:space="preserve"> should </w:t>
      </w:r>
      <w:r w:rsidR="001E7C66">
        <w:t xml:space="preserve">show </w:t>
      </w:r>
      <w:r w:rsidR="00F97AC2">
        <w:t xml:space="preserve">how </w:t>
      </w:r>
      <w:r>
        <w:t>the proj</w:t>
      </w:r>
      <w:r w:rsidR="00CA5653">
        <w:t>e</w:t>
      </w:r>
      <w:r>
        <w:t>ct</w:t>
      </w:r>
      <w:r w:rsidR="00F97AC2">
        <w:t xml:space="preserve"> will </w:t>
      </w:r>
      <w:r w:rsidR="001E7C66">
        <w:t>facilitate</w:t>
      </w:r>
      <w:r w:rsidR="00F97AC2">
        <w:t xml:space="preserve"> access for children of all abilitie</w:t>
      </w:r>
      <w:r>
        <w:t>s</w:t>
      </w:r>
      <w:r w:rsidR="001E7C66">
        <w:t xml:space="preserve"> by including:</w:t>
      </w:r>
    </w:p>
    <w:p w14:paraId="6ABBE020" w14:textId="082A4144" w:rsidR="00F97AC2" w:rsidRDefault="00792836" w:rsidP="00F97AC2">
      <w:pPr>
        <w:pStyle w:val="ListBullet"/>
        <w:numPr>
          <w:ilvl w:val="0"/>
          <w:numId w:val="2"/>
        </w:numPr>
        <w:spacing w:after="0"/>
      </w:pPr>
      <w:r>
        <w:t>s</w:t>
      </w:r>
      <w:r w:rsidR="00F97AC2" w:rsidRPr="00D54EE3">
        <w:t>chematic design drawings and qualitative evidence that demonstrate decisions related to the seven principles of universal design</w:t>
      </w:r>
      <w:r w:rsidR="00F97AC2">
        <w:t xml:space="preserve">. </w:t>
      </w:r>
      <w:r w:rsidR="001E7C66">
        <w:t>I</w:t>
      </w:r>
      <w:r w:rsidR="00F97AC2" w:rsidRPr="00D54EE3">
        <w:t xml:space="preserve">nformation can be found in </w:t>
      </w:r>
      <w:hyperlink r:id="rId10" w:history="1">
        <w:r w:rsidR="00F97AC2" w:rsidRPr="00BA0A5D">
          <w:rPr>
            <w:rStyle w:val="Hyperlink"/>
          </w:rPr>
          <w:t>Victorian School Building Authority’s Building Quality Standards Handbook</w:t>
        </w:r>
      </w:hyperlink>
    </w:p>
    <w:p w14:paraId="4492132D" w14:textId="77777777" w:rsidR="00F97AC2" w:rsidRDefault="00792836" w:rsidP="00F97AC2">
      <w:pPr>
        <w:pStyle w:val="ListBullet"/>
        <w:numPr>
          <w:ilvl w:val="0"/>
          <w:numId w:val="2"/>
        </w:numPr>
        <w:spacing w:after="0"/>
      </w:pPr>
      <w:r>
        <w:t>c</w:t>
      </w:r>
      <w:r w:rsidR="00F97AC2">
        <w:t>urrent</w:t>
      </w:r>
      <w:r w:rsidR="00F97AC2" w:rsidRPr="00D74D9C">
        <w:t xml:space="preserve"> policies </w:t>
      </w:r>
      <w:r>
        <w:t>for</w:t>
      </w:r>
      <w:r w:rsidR="00F97AC2">
        <w:t xml:space="preserve"> </w:t>
      </w:r>
      <w:r w:rsidR="00F97AC2" w:rsidRPr="00D74D9C">
        <w:t>children with disabilities or additional needs or professional development</w:t>
      </w:r>
      <w:r w:rsidR="00F97AC2">
        <w:t>.</w:t>
      </w:r>
    </w:p>
    <w:p w14:paraId="32F6803D" w14:textId="296F94AE" w:rsidR="00F97AC2" w:rsidRDefault="00F97AC2" w:rsidP="00F97AC2">
      <w:pPr>
        <w:pStyle w:val="Heading4"/>
      </w:pPr>
      <w:r>
        <w:t>Promotion of</w:t>
      </w:r>
      <w:r w:rsidRPr="001A578A">
        <w:t xml:space="preserve"> environmentally sustainable design</w:t>
      </w:r>
      <w:r w:rsidR="001E7C66">
        <w:t>*</w:t>
      </w:r>
    </w:p>
    <w:p w14:paraId="35A2644D" w14:textId="77777777" w:rsidR="00F97AC2" w:rsidRPr="00D54EE3" w:rsidRDefault="00792836" w:rsidP="00F97AC2">
      <w:r>
        <w:t>Your application</w:t>
      </w:r>
      <w:r w:rsidR="00F97AC2">
        <w:t xml:space="preserve"> should demonstrate how selected design standards will promote environmental sustainability with s</w:t>
      </w:r>
      <w:r w:rsidR="00F97AC2" w:rsidRPr="00D54EE3">
        <w:t>chematic design drawings and evidence t</w:t>
      </w:r>
      <w:r w:rsidR="00F97AC2">
        <w:t>o show</w:t>
      </w:r>
      <w:r w:rsidR="00F97AC2" w:rsidRPr="00D54EE3">
        <w:t xml:space="preserve"> decisions</w:t>
      </w:r>
      <w:r w:rsidR="00F97AC2">
        <w:t xml:space="preserve"> </w:t>
      </w:r>
      <w:r>
        <w:t>relating to</w:t>
      </w:r>
      <w:r w:rsidR="00F97AC2" w:rsidRPr="00D54EE3">
        <w:t>:</w:t>
      </w:r>
    </w:p>
    <w:p w14:paraId="31EEA408" w14:textId="77777777" w:rsidR="00F97AC2" w:rsidRPr="00D54EE3" w:rsidRDefault="00792836" w:rsidP="00F97AC2">
      <w:pPr>
        <w:pStyle w:val="ListBullet"/>
        <w:numPr>
          <w:ilvl w:val="0"/>
          <w:numId w:val="2"/>
        </w:numPr>
        <w:spacing w:after="0"/>
      </w:pPr>
      <w:r>
        <w:t>i</w:t>
      </w:r>
      <w:r w:rsidR="00F97AC2" w:rsidRPr="00D54EE3">
        <w:t xml:space="preserve">ndoor </w:t>
      </w:r>
      <w:r>
        <w:t>e</w:t>
      </w:r>
      <w:r w:rsidR="00F97AC2" w:rsidRPr="00D54EE3">
        <w:t xml:space="preserve">nvironment </w:t>
      </w:r>
      <w:r>
        <w:t>q</w:t>
      </w:r>
      <w:r w:rsidR="00F97AC2" w:rsidRPr="00D54EE3">
        <w:t>uality – increased daylight, thermal comfort, natural ventilation, use of materials with low/no toxic chemicals, use of edible vegetation to increase oxygen levels</w:t>
      </w:r>
    </w:p>
    <w:p w14:paraId="2B179A61" w14:textId="77777777" w:rsidR="00F97AC2" w:rsidRPr="00D54EE3" w:rsidRDefault="00792836" w:rsidP="00F97AC2">
      <w:pPr>
        <w:pStyle w:val="ListBullet"/>
        <w:numPr>
          <w:ilvl w:val="0"/>
          <w:numId w:val="2"/>
        </w:numPr>
        <w:spacing w:after="0"/>
      </w:pPr>
      <w:r>
        <w:t>e</w:t>
      </w:r>
      <w:r w:rsidR="00F97AC2" w:rsidRPr="00D54EE3">
        <w:t xml:space="preserve">nergy </w:t>
      </w:r>
      <w:r>
        <w:t>e</w:t>
      </w:r>
      <w:r w:rsidR="00F97AC2" w:rsidRPr="00D54EE3">
        <w:t>fficiency</w:t>
      </w:r>
      <w:r w:rsidR="006E69FF">
        <w:t xml:space="preserve"> </w:t>
      </w:r>
      <w:r w:rsidR="00F97AC2" w:rsidRPr="00D54EE3">
        <w:t>– effective shading</w:t>
      </w:r>
      <w:r w:rsidR="00F97AC2">
        <w:t xml:space="preserve"> and glazing</w:t>
      </w:r>
      <w:r w:rsidR="00F97AC2" w:rsidRPr="00D54EE3">
        <w:t xml:space="preserve">, </w:t>
      </w:r>
      <w:r w:rsidR="00F97AC2">
        <w:t>appropriate</w:t>
      </w:r>
      <w:r w:rsidR="00F97AC2" w:rsidRPr="00D54EE3">
        <w:t xml:space="preserve"> building orientation, smart meters, </w:t>
      </w:r>
      <w:r w:rsidR="00CA5653">
        <w:t>LED</w:t>
      </w:r>
      <w:r w:rsidR="00F97AC2">
        <w:t xml:space="preserve"> lighting, </w:t>
      </w:r>
      <w:r w:rsidR="00F97AC2" w:rsidRPr="00D54EE3">
        <w:t>automated lighting sensors, use of renewable energies</w:t>
      </w:r>
    </w:p>
    <w:p w14:paraId="438A3C0D" w14:textId="77777777" w:rsidR="00F97AC2" w:rsidRPr="00D54EE3" w:rsidRDefault="00792836" w:rsidP="00F97AC2">
      <w:pPr>
        <w:pStyle w:val="ListBullet"/>
        <w:numPr>
          <w:ilvl w:val="0"/>
          <w:numId w:val="2"/>
        </w:numPr>
        <w:spacing w:after="0"/>
      </w:pPr>
      <w:r>
        <w:t>w</w:t>
      </w:r>
      <w:r w:rsidR="00F97AC2" w:rsidRPr="00D54EE3">
        <w:t xml:space="preserve">ater </w:t>
      </w:r>
      <w:r>
        <w:t>e</w:t>
      </w:r>
      <w:r w:rsidR="00F97AC2" w:rsidRPr="00D54EE3">
        <w:t>fficiency –</w:t>
      </w:r>
      <w:r w:rsidR="00F97AC2">
        <w:t xml:space="preserve"> re-use of water, </w:t>
      </w:r>
      <w:r w:rsidR="00F97AC2" w:rsidRPr="00D54EE3">
        <w:t>avoid</w:t>
      </w:r>
      <w:r w:rsidR="00F97AC2">
        <w:t>ing use of</w:t>
      </w:r>
      <w:r w:rsidR="00F97AC2" w:rsidRPr="00D54EE3">
        <w:t xml:space="preserve"> mains for irrigation, install</w:t>
      </w:r>
      <w:r w:rsidR="00F97AC2">
        <w:t>ing</w:t>
      </w:r>
      <w:r w:rsidR="00F97AC2" w:rsidRPr="00D54EE3">
        <w:t xml:space="preserve"> smart meters</w:t>
      </w:r>
    </w:p>
    <w:p w14:paraId="292E9D22" w14:textId="77777777" w:rsidR="00F97AC2" w:rsidRPr="00D54EE3" w:rsidRDefault="00792836" w:rsidP="00F97AC2">
      <w:pPr>
        <w:pStyle w:val="ListBullet"/>
        <w:numPr>
          <w:ilvl w:val="0"/>
          <w:numId w:val="2"/>
        </w:numPr>
        <w:spacing w:after="0"/>
      </w:pPr>
      <w:r>
        <w:t>s</w:t>
      </w:r>
      <w:r w:rsidR="00F97AC2" w:rsidRPr="00D54EE3">
        <w:t xml:space="preserve">tormwater </w:t>
      </w:r>
      <w:r>
        <w:t>ma</w:t>
      </w:r>
      <w:r w:rsidR="00F97AC2" w:rsidRPr="00D54EE3">
        <w:t>nagement/</w:t>
      </w:r>
      <w:r>
        <w:t xml:space="preserve"> s</w:t>
      </w:r>
      <w:r w:rsidR="00F97AC2" w:rsidRPr="00D54EE3">
        <w:t xml:space="preserve">ite </w:t>
      </w:r>
      <w:r>
        <w:t>p</w:t>
      </w:r>
      <w:r w:rsidRPr="00D54EE3">
        <w:t>ermeability</w:t>
      </w:r>
      <w:r w:rsidR="00F97AC2" w:rsidRPr="00D54EE3">
        <w:t xml:space="preserve"> – minimise watercourse pollution, maximise stormwater capture and onsite rainwater re-use </w:t>
      </w:r>
      <w:r w:rsidR="00CA5653">
        <w:t>and</w:t>
      </w:r>
      <w:r w:rsidR="00F97AC2" w:rsidRPr="00D54EE3">
        <w:t xml:space="preserve"> storage</w:t>
      </w:r>
    </w:p>
    <w:p w14:paraId="7C4EF618" w14:textId="77777777" w:rsidR="00F97AC2" w:rsidRPr="00D54EE3" w:rsidRDefault="00792836" w:rsidP="00F97AC2">
      <w:pPr>
        <w:pStyle w:val="ListBullet"/>
        <w:numPr>
          <w:ilvl w:val="0"/>
          <w:numId w:val="2"/>
        </w:numPr>
        <w:spacing w:after="0"/>
      </w:pPr>
      <w:r>
        <w:t>b</w:t>
      </w:r>
      <w:r w:rsidR="00F97AC2" w:rsidRPr="00D54EE3">
        <w:t xml:space="preserve">uilding </w:t>
      </w:r>
      <w:r>
        <w:t>m</w:t>
      </w:r>
      <w:r w:rsidR="00F97AC2" w:rsidRPr="00D54EE3">
        <w:t xml:space="preserve">aterials – use of </w:t>
      </w:r>
      <w:r w:rsidR="00F97AC2">
        <w:t xml:space="preserve">recycled </w:t>
      </w:r>
      <w:r w:rsidR="00F97AC2" w:rsidRPr="00D54EE3">
        <w:t>materials, future recyclability of materials, consider</w:t>
      </w:r>
      <w:r w:rsidR="00CA5653">
        <w:t>ation of</w:t>
      </w:r>
      <w:r w:rsidR="00F97AC2" w:rsidRPr="00D54EE3">
        <w:t xml:space="preserve"> carbon footprint of the construction process and materials during design process</w:t>
      </w:r>
    </w:p>
    <w:p w14:paraId="7C43E143" w14:textId="77777777" w:rsidR="00F97AC2" w:rsidRPr="00D54EE3" w:rsidRDefault="00792836" w:rsidP="00F97AC2">
      <w:pPr>
        <w:pStyle w:val="ListBullet"/>
        <w:numPr>
          <w:ilvl w:val="0"/>
          <w:numId w:val="2"/>
        </w:numPr>
        <w:spacing w:after="0"/>
      </w:pPr>
      <w:r>
        <w:t>t</w:t>
      </w:r>
      <w:r w:rsidR="00F97AC2" w:rsidRPr="00D54EE3">
        <w:t>ransport – providing bike storage, access to showers and lockers at building</w:t>
      </w:r>
    </w:p>
    <w:p w14:paraId="5325D2EE" w14:textId="77777777" w:rsidR="00F97AC2" w:rsidRPr="00D54EE3" w:rsidRDefault="00792836" w:rsidP="00F97AC2">
      <w:pPr>
        <w:pStyle w:val="ListBullet"/>
        <w:numPr>
          <w:ilvl w:val="0"/>
          <w:numId w:val="2"/>
        </w:numPr>
        <w:spacing w:after="0"/>
      </w:pPr>
      <w:r>
        <w:t>w</w:t>
      </w:r>
      <w:r w:rsidR="00F97AC2" w:rsidRPr="00D54EE3">
        <w:t xml:space="preserve">aste </w:t>
      </w:r>
      <w:r>
        <w:t>m</w:t>
      </w:r>
      <w:r w:rsidR="00F97AC2" w:rsidRPr="00D54EE3">
        <w:t>anagement –</w:t>
      </w:r>
      <w:r w:rsidR="00CA5653">
        <w:t xml:space="preserve"> </w:t>
      </w:r>
      <w:r w:rsidR="00F97AC2" w:rsidRPr="00D54EE3">
        <w:t>material recycling targets, composting and green waste facilities</w:t>
      </w:r>
    </w:p>
    <w:p w14:paraId="6D19DD95" w14:textId="77777777" w:rsidR="00F97AC2" w:rsidRPr="00D54EE3" w:rsidRDefault="00CA5653" w:rsidP="00F97AC2">
      <w:pPr>
        <w:pStyle w:val="ListBullet"/>
        <w:numPr>
          <w:ilvl w:val="0"/>
          <w:numId w:val="2"/>
        </w:numPr>
        <w:spacing w:after="0"/>
      </w:pPr>
      <w:r>
        <w:t>u</w:t>
      </w:r>
      <w:r w:rsidR="00F97AC2" w:rsidRPr="00D54EE3">
        <w:t xml:space="preserve">rban </w:t>
      </w:r>
      <w:r>
        <w:t>e</w:t>
      </w:r>
      <w:r w:rsidR="00F97AC2" w:rsidRPr="00D54EE3">
        <w:t>cology – maintaining</w:t>
      </w:r>
      <w:r w:rsidR="00F97AC2">
        <w:t xml:space="preserve"> or </w:t>
      </w:r>
      <w:r w:rsidR="00F97AC2" w:rsidRPr="00D54EE3">
        <w:t>enhancing the ecological value, encouraging biodiversity</w:t>
      </w:r>
      <w:r w:rsidR="00F97AC2">
        <w:t xml:space="preserve"> and </w:t>
      </w:r>
      <w:r w:rsidR="00F97AC2" w:rsidRPr="00D54EE3">
        <w:t>retention of endemic trees</w:t>
      </w:r>
      <w:r w:rsidR="00F97AC2">
        <w:t>,</w:t>
      </w:r>
      <w:r w:rsidR="00F97AC2" w:rsidRPr="00D54EE3">
        <w:t xml:space="preserve"> promote edible gardens and weather resilient vegetation </w:t>
      </w:r>
    </w:p>
    <w:p w14:paraId="14569744" w14:textId="77777777" w:rsidR="00F97AC2" w:rsidRPr="00D54EE3" w:rsidRDefault="00CA5653" w:rsidP="00F97AC2">
      <w:pPr>
        <w:pStyle w:val="ListBullet"/>
        <w:numPr>
          <w:ilvl w:val="0"/>
          <w:numId w:val="2"/>
        </w:numPr>
        <w:spacing w:after="0"/>
      </w:pPr>
      <w:r>
        <w:t>i</w:t>
      </w:r>
      <w:r w:rsidR="00F97AC2" w:rsidRPr="00D54EE3">
        <w:t>nnovation –</w:t>
      </w:r>
      <w:r w:rsidR="00F97AC2">
        <w:t xml:space="preserve"> </w:t>
      </w:r>
      <w:r w:rsidR="00F97AC2" w:rsidRPr="00D54EE3">
        <w:t>best practice sustainable design standards, introduction of new technology, passive design approach, climate change resilient design approach</w:t>
      </w:r>
    </w:p>
    <w:p w14:paraId="58F5C22D" w14:textId="77777777" w:rsidR="00F97AC2" w:rsidRDefault="00CA5653" w:rsidP="00F97AC2">
      <w:pPr>
        <w:pStyle w:val="ListBullet"/>
        <w:numPr>
          <w:ilvl w:val="0"/>
          <w:numId w:val="2"/>
        </w:numPr>
        <w:spacing w:after="0"/>
      </w:pPr>
      <w:r>
        <w:t>c</w:t>
      </w:r>
      <w:r w:rsidR="00F97AC2" w:rsidRPr="00D74D9C">
        <w:t xml:space="preserve">onstruction and </w:t>
      </w:r>
      <w:r>
        <w:t>b</w:t>
      </w:r>
      <w:r w:rsidR="00F97AC2" w:rsidRPr="00D74D9C">
        <w:t xml:space="preserve">uilding </w:t>
      </w:r>
      <w:r>
        <w:t>m</w:t>
      </w:r>
      <w:r w:rsidR="00F97AC2" w:rsidRPr="00D74D9C">
        <w:t>anagement – us</w:t>
      </w:r>
      <w:r w:rsidR="00F97AC2">
        <w:t xml:space="preserve">ing </w:t>
      </w:r>
      <w:r w:rsidR="00F97AC2" w:rsidRPr="00D74D9C">
        <w:t xml:space="preserve">contractors with environmental management accreditation, </w:t>
      </w:r>
      <w:r w:rsidR="00F97AC2">
        <w:t>creating</w:t>
      </w:r>
      <w:r w:rsidR="00F97AC2" w:rsidRPr="00D74D9C">
        <w:t xml:space="preserve"> </w:t>
      </w:r>
      <w:r w:rsidR="00F97AC2">
        <w:t>g</w:t>
      </w:r>
      <w:r w:rsidR="00F97AC2" w:rsidRPr="00D74D9C">
        <w:t>uides explain</w:t>
      </w:r>
      <w:r w:rsidR="00F97AC2">
        <w:t>ing</w:t>
      </w:r>
      <w:r w:rsidR="00F97AC2" w:rsidRPr="00D74D9C">
        <w:t xml:space="preserve"> </w:t>
      </w:r>
      <w:r w:rsidR="00F97AC2">
        <w:t xml:space="preserve">building </w:t>
      </w:r>
      <w:r w:rsidR="00F97AC2" w:rsidRPr="00D74D9C">
        <w:t>features, consideration of building materials</w:t>
      </w:r>
      <w:r w:rsidR="004B6B6E">
        <w:t>.</w:t>
      </w:r>
    </w:p>
    <w:p w14:paraId="67271435" w14:textId="77777777" w:rsidR="00F97AC2" w:rsidRPr="00D54EE3" w:rsidRDefault="00F97AC2" w:rsidP="00F97AC2">
      <w:pPr>
        <w:pStyle w:val="Heading4"/>
        <w:rPr>
          <w:b w:val="0"/>
          <w:iCs w:val="0"/>
        </w:rPr>
      </w:pPr>
      <w:r w:rsidRPr="00D54EE3">
        <w:t>Confirm</w:t>
      </w:r>
      <w:r>
        <w:t xml:space="preserve"> t</w:t>
      </w:r>
      <w:r w:rsidRPr="00D54EE3">
        <w:t>he project is ready to commence construction</w:t>
      </w:r>
    </w:p>
    <w:p w14:paraId="613F299E" w14:textId="77777777" w:rsidR="00F97AC2" w:rsidRPr="00D54EE3" w:rsidRDefault="00F97AC2" w:rsidP="00F97AC2">
      <w:r w:rsidRPr="00D54EE3">
        <w:t xml:space="preserve">The project should </w:t>
      </w:r>
      <w:r w:rsidR="004B6B6E">
        <w:t xml:space="preserve">show </w:t>
      </w:r>
      <w:r>
        <w:t>land ownership</w:t>
      </w:r>
      <w:r w:rsidR="00262A80">
        <w:t xml:space="preserve"> evidence</w:t>
      </w:r>
      <w:r>
        <w:t xml:space="preserve"> and </w:t>
      </w:r>
      <w:r w:rsidR="00262A80">
        <w:t>details</w:t>
      </w:r>
      <w:r>
        <w:t xml:space="preserve"> t</w:t>
      </w:r>
      <w:r w:rsidR="006E69FF">
        <w:t>o</w:t>
      </w:r>
      <w:r>
        <w:t xml:space="preserve"> </w:t>
      </w:r>
      <w:r w:rsidR="006E69FF">
        <w:t xml:space="preserve">show </w:t>
      </w:r>
      <w:r>
        <w:t>timeframes</w:t>
      </w:r>
      <w:r w:rsidR="006E69FF">
        <w:t xml:space="preserve"> will be met</w:t>
      </w:r>
      <w:r w:rsidR="004B6B6E">
        <w:t xml:space="preserve"> by:</w:t>
      </w:r>
    </w:p>
    <w:p w14:paraId="4F2C6F9C" w14:textId="77777777" w:rsidR="00F97AC2" w:rsidRDefault="00CA5653" w:rsidP="00F97AC2">
      <w:pPr>
        <w:pStyle w:val="ListBullet"/>
        <w:numPr>
          <w:ilvl w:val="0"/>
          <w:numId w:val="2"/>
        </w:numPr>
        <w:spacing w:after="0"/>
      </w:pPr>
      <w:r>
        <w:t>a</w:t>
      </w:r>
      <w:r w:rsidR="00F97AC2" w:rsidRPr="00D54EE3">
        <w:t xml:space="preserve">ppointment of a </w:t>
      </w:r>
      <w:r>
        <w:t>p</w:t>
      </w:r>
      <w:r w:rsidR="00F97AC2" w:rsidRPr="00D54EE3">
        <w:t>roject manager</w:t>
      </w:r>
      <w:r w:rsidR="00F97AC2">
        <w:t xml:space="preserve"> or architect</w:t>
      </w:r>
    </w:p>
    <w:p w14:paraId="76C28C02" w14:textId="77777777" w:rsidR="006E69FF" w:rsidRDefault="00CA5653" w:rsidP="00F97AC2">
      <w:pPr>
        <w:pStyle w:val="ListBullet"/>
        <w:numPr>
          <w:ilvl w:val="0"/>
          <w:numId w:val="2"/>
        </w:numPr>
        <w:spacing w:after="0"/>
      </w:pPr>
      <w:r>
        <w:t>de</w:t>
      </w:r>
      <w:r w:rsidR="00F97AC2" w:rsidRPr="00D54EE3">
        <w:t>tailed designs</w:t>
      </w:r>
      <w:r w:rsidR="00F97AC2">
        <w:t xml:space="preserve"> or c</w:t>
      </w:r>
      <w:r w:rsidR="00F97AC2" w:rsidRPr="00D54EE3">
        <w:t>onstruction tender documents</w:t>
      </w:r>
    </w:p>
    <w:p w14:paraId="2314031A" w14:textId="77777777" w:rsidR="001E7C66" w:rsidRDefault="00CA5653" w:rsidP="001E7C66">
      <w:pPr>
        <w:pStyle w:val="ListBullet"/>
        <w:numPr>
          <w:ilvl w:val="0"/>
          <w:numId w:val="2"/>
        </w:numPr>
        <w:spacing w:after="0"/>
      </w:pPr>
      <w:r>
        <w:t>c</w:t>
      </w:r>
      <w:r w:rsidR="00F97AC2" w:rsidRPr="00D54EE3">
        <w:t>onsultation with key stakeholders</w:t>
      </w:r>
      <w:r w:rsidR="00F97AC2">
        <w:t>.</w:t>
      </w:r>
    </w:p>
    <w:p w14:paraId="7BD16E7B" w14:textId="2098E8DE" w:rsidR="001E7C66" w:rsidRDefault="001E7C66" w:rsidP="001E7C66">
      <w:pPr>
        <w:pStyle w:val="ListBullet"/>
        <w:numPr>
          <w:ilvl w:val="0"/>
          <w:numId w:val="0"/>
        </w:numPr>
        <w:spacing w:after="0"/>
      </w:pPr>
      <w:r>
        <w:t xml:space="preserve">*For Modular Kindergarten Facilities applicants will need to address these criteria in relation to other elements of the project such as landscaping, building orientation and furniture choice. </w:t>
      </w:r>
    </w:p>
    <w:sectPr w:rsidR="001E7C66" w:rsidSect="00CF6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16" w:right="1985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3982" w14:textId="77777777" w:rsidR="004B6B6E" w:rsidRDefault="004B6B6E" w:rsidP="008515B3">
      <w:pPr>
        <w:spacing w:before="0" w:after="0" w:line="240" w:lineRule="auto"/>
      </w:pPr>
      <w:r>
        <w:separator/>
      </w:r>
    </w:p>
  </w:endnote>
  <w:endnote w:type="continuationSeparator" w:id="0">
    <w:p w14:paraId="5C02BE71" w14:textId="77777777" w:rsidR="004B6B6E" w:rsidRDefault="004B6B6E" w:rsidP="008515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4407" w14:textId="77777777" w:rsidR="00262DD0" w:rsidRDefault="00201DCF" w:rsidP="00262DD0">
    <w:pPr>
      <w:pStyle w:val="Footer"/>
    </w:pPr>
    <w:r>
      <w:drawing>
        <wp:anchor distT="0" distB="0" distL="114300" distR="114300" simplePos="0" relativeHeight="251672576" behindDoc="1" locked="0" layoutInCell="1" allowOverlap="1" wp14:anchorId="652F84FE" wp14:editId="6B0E0094">
          <wp:simplePos x="0" y="0"/>
          <wp:positionH relativeFrom="column">
            <wp:posOffset>-864235</wp:posOffset>
          </wp:positionH>
          <wp:positionV relativeFrom="paragraph">
            <wp:posOffset>-673735</wp:posOffset>
          </wp:positionV>
          <wp:extent cx="7574945" cy="1438885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00221_BB_Template Headers_v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45" cy="14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DD0">
      <w:rPr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133914B8" wp14:editId="0FDCA080">
              <wp:simplePos x="0" y="0"/>
              <wp:positionH relativeFrom="column">
                <wp:posOffset>-864235</wp:posOffset>
              </wp:positionH>
              <wp:positionV relativeFrom="page">
                <wp:posOffset>9743440</wp:posOffset>
              </wp:positionV>
              <wp:extent cx="7555865" cy="9518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951865"/>
                        <a:chOff x="0" y="142504"/>
                        <a:chExt cx="7555857" cy="953176"/>
                      </a:xfrm>
                    </wpg:grpSpPr>
                    <pic:pic xmlns:pic="http://schemas.openxmlformats.org/drawingml/2006/picture">
                      <pic:nvPicPr>
                        <pic:cNvPr id="9" name="Picture 9" descr="D:\Docs\Flannery Labs\Clients\VSBA\VSBA\Factsheet\p2 foote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924"/>
                        <a:stretch/>
                      </pic:blipFill>
                      <pic:spPr bwMode="auto">
                        <a:xfrm>
                          <a:off x="0" y="142504"/>
                          <a:ext cx="272542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7196447" y="73627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015320" id="Group 7" o:spid="_x0000_s1026" style="position:absolute;margin-left:-68.05pt;margin-top:767.2pt;width:594.95pt;height:74.95pt;z-index:-251649024;mso-position-vertical-relative:page;mso-width-relative:margin;mso-height-relative:margin" coordorigin=",1425" coordsize="75558,9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1425;width:27254;height:9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">
                <v:imagedata r:id="rId3" o:title="p2 footer" cropright="41893f"/>
              </v:shape>
              <v:rect id="Rectangle 6" o:spid="_x0000_s1028" style="position:absolute;left:71964;top:73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<w10:wrap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90F5" w14:textId="77777777" w:rsidR="00262DD0" w:rsidRDefault="00160AD6" w:rsidP="00262DD0">
    <w:pPr>
      <w:pStyle w:val="Footer"/>
    </w:pPr>
    <w:r>
      <w:drawing>
        <wp:anchor distT="0" distB="0" distL="114300" distR="114300" simplePos="0" relativeHeight="251673600" behindDoc="1" locked="0" layoutInCell="1" allowOverlap="1" wp14:anchorId="1B5EBB39" wp14:editId="1C413EDE">
          <wp:simplePos x="0" y="0"/>
          <wp:positionH relativeFrom="column">
            <wp:posOffset>-864236</wp:posOffset>
          </wp:positionH>
          <wp:positionV relativeFrom="paragraph">
            <wp:posOffset>-848995</wp:posOffset>
          </wp:positionV>
          <wp:extent cx="7571731" cy="1438275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306_BB_Template Headers_v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735" cy="144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D2D9" w14:textId="77777777" w:rsidR="004B6B6E" w:rsidRDefault="004B6B6E" w:rsidP="008515B3">
      <w:pPr>
        <w:spacing w:before="0" w:after="0" w:line="240" w:lineRule="auto"/>
      </w:pPr>
      <w:r>
        <w:separator/>
      </w:r>
    </w:p>
  </w:footnote>
  <w:footnote w:type="continuationSeparator" w:id="0">
    <w:p w14:paraId="000A9190" w14:textId="77777777" w:rsidR="004B6B6E" w:rsidRDefault="004B6B6E" w:rsidP="008515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13CB" w14:textId="77777777" w:rsidR="00FC5C9E" w:rsidRDefault="00201DCF" w:rsidP="00FC5C9E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AEFC539" wp14:editId="1B6DFA7E">
          <wp:simplePos x="0" y="0"/>
          <wp:positionH relativeFrom="column">
            <wp:posOffset>-864235</wp:posOffset>
          </wp:positionH>
          <wp:positionV relativeFrom="paragraph">
            <wp:posOffset>-462915</wp:posOffset>
          </wp:positionV>
          <wp:extent cx="7555014" cy="1435100"/>
          <wp:effectExtent l="0" t="0" r="1905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00221_BB_Template Headers_v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014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5104" w14:textId="77777777" w:rsidR="00935210" w:rsidRDefault="006A450D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E06172F" wp14:editId="6AB420E4">
          <wp:simplePos x="0" y="0"/>
          <wp:positionH relativeFrom="column">
            <wp:posOffset>-881380</wp:posOffset>
          </wp:positionH>
          <wp:positionV relativeFrom="paragraph">
            <wp:posOffset>-437515</wp:posOffset>
          </wp:positionV>
          <wp:extent cx="7555802" cy="3047919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306_BB_Template Headers_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02" cy="3047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4FAF8" w14:textId="77777777" w:rsidR="00935210" w:rsidRDefault="00935210">
    <w:pPr>
      <w:pStyle w:val="Header"/>
    </w:pPr>
  </w:p>
  <w:p w14:paraId="07CCC0E2" w14:textId="77777777" w:rsidR="00935210" w:rsidRDefault="00935210">
    <w:pPr>
      <w:pStyle w:val="Header"/>
    </w:pPr>
  </w:p>
  <w:p w14:paraId="551047D6" w14:textId="77777777" w:rsidR="00935210" w:rsidRDefault="00935210">
    <w:pPr>
      <w:pStyle w:val="Header"/>
    </w:pPr>
  </w:p>
  <w:p w14:paraId="6CA0BD3F" w14:textId="77777777" w:rsidR="00935210" w:rsidRDefault="00935210">
    <w:pPr>
      <w:pStyle w:val="Header"/>
    </w:pPr>
  </w:p>
  <w:p w14:paraId="6D89184A" w14:textId="77777777" w:rsidR="00935210" w:rsidRDefault="00935210">
    <w:pPr>
      <w:pStyle w:val="Header"/>
    </w:pPr>
  </w:p>
  <w:p w14:paraId="3F75B935" w14:textId="77777777" w:rsidR="00935210" w:rsidRDefault="00935210">
    <w:pPr>
      <w:pStyle w:val="Header"/>
    </w:pPr>
  </w:p>
  <w:p w14:paraId="224EF681" w14:textId="77777777" w:rsidR="00935210" w:rsidRDefault="00935210">
    <w:pPr>
      <w:pStyle w:val="Header"/>
    </w:pPr>
  </w:p>
  <w:p w14:paraId="4A537AF2" w14:textId="77777777" w:rsidR="00935210" w:rsidRDefault="00935210">
    <w:pPr>
      <w:pStyle w:val="Header"/>
    </w:pPr>
  </w:p>
  <w:p w14:paraId="7FA065B6" w14:textId="77777777" w:rsidR="00935210" w:rsidRDefault="00935210">
    <w:pPr>
      <w:pStyle w:val="Header"/>
    </w:pPr>
  </w:p>
  <w:p w14:paraId="476AE21D" w14:textId="77777777" w:rsidR="00935210" w:rsidRDefault="00935210">
    <w:pPr>
      <w:pStyle w:val="Header"/>
    </w:pPr>
  </w:p>
  <w:p w14:paraId="6A715B0F" w14:textId="77777777" w:rsidR="00935210" w:rsidRDefault="00935210">
    <w:pPr>
      <w:pStyle w:val="Header"/>
    </w:pPr>
  </w:p>
  <w:p w14:paraId="19BF3734" w14:textId="77777777" w:rsidR="00935210" w:rsidRDefault="00935210">
    <w:pPr>
      <w:pStyle w:val="Header"/>
    </w:pPr>
  </w:p>
  <w:p w14:paraId="57B576D1" w14:textId="77777777" w:rsidR="00935210" w:rsidRDefault="00935210">
    <w:pPr>
      <w:pStyle w:val="Header"/>
    </w:pPr>
  </w:p>
  <w:p w14:paraId="679C2137" w14:textId="77777777" w:rsidR="00935210" w:rsidRDefault="00935210">
    <w:pPr>
      <w:pStyle w:val="Header"/>
    </w:pPr>
  </w:p>
  <w:p w14:paraId="6BB32D65" w14:textId="77777777" w:rsidR="00935210" w:rsidRDefault="00935210">
    <w:pPr>
      <w:pStyle w:val="Header"/>
    </w:pPr>
  </w:p>
  <w:p w14:paraId="53E1638B" w14:textId="77777777" w:rsidR="00935210" w:rsidRDefault="00935210">
    <w:pPr>
      <w:pStyle w:val="Header"/>
    </w:pPr>
  </w:p>
  <w:p w14:paraId="08B49C0C" w14:textId="77777777" w:rsidR="00935210" w:rsidRDefault="00935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FCC2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C145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EE1D6B"/>
    <w:multiLevelType w:val="multilevel"/>
    <w:tmpl w:val="E8A6CC1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6E"/>
    <w:rsid w:val="000F422B"/>
    <w:rsid w:val="00101140"/>
    <w:rsid w:val="00160AD6"/>
    <w:rsid w:val="001937C3"/>
    <w:rsid w:val="001C50B0"/>
    <w:rsid w:val="001E42BD"/>
    <w:rsid w:val="001E7C66"/>
    <w:rsid w:val="001F0F8D"/>
    <w:rsid w:val="00201DCF"/>
    <w:rsid w:val="00223164"/>
    <w:rsid w:val="00224763"/>
    <w:rsid w:val="0022560D"/>
    <w:rsid w:val="00262A80"/>
    <w:rsid w:val="00262DD0"/>
    <w:rsid w:val="0027684D"/>
    <w:rsid w:val="0028568F"/>
    <w:rsid w:val="00310F57"/>
    <w:rsid w:val="003E18DD"/>
    <w:rsid w:val="003E42FA"/>
    <w:rsid w:val="0040338E"/>
    <w:rsid w:val="004172A8"/>
    <w:rsid w:val="004B6B6E"/>
    <w:rsid w:val="004D6A47"/>
    <w:rsid w:val="00573025"/>
    <w:rsid w:val="00573C3B"/>
    <w:rsid w:val="005D295A"/>
    <w:rsid w:val="0063412E"/>
    <w:rsid w:val="00680EBF"/>
    <w:rsid w:val="006A450D"/>
    <w:rsid w:val="006E69FF"/>
    <w:rsid w:val="006F05E4"/>
    <w:rsid w:val="00760C3E"/>
    <w:rsid w:val="00792836"/>
    <w:rsid w:val="00806F7F"/>
    <w:rsid w:val="008515B3"/>
    <w:rsid w:val="00851F6F"/>
    <w:rsid w:val="00852EE8"/>
    <w:rsid w:val="00887068"/>
    <w:rsid w:val="00925C26"/>
    <w:rsid w:val="00935210"/>
    <w:rsid w:val="00977D0B"/>
    <w:rsid w:val="00AD3FF6"/>
    <w:rsid w:val="00B5186E"/>
    <w:rsid w:val="00B8490A"/>
    <w:rsid w:val="00B86DB4"/>
    <w:rsid w:val="00BB1245"/>
    <w:rsid w:val="00BC4CD0"/>
    <w:rsid w:val="00C6302E"/>
    <w:rsid w:val="00C91401"/>
    <w:rsid w:val="00CA5653"/>
    <w:rsid w:val="00CF6059"/>
    <w:rsid w:val="00D10938"/>
    <w:rsid w:val="00DC0C0A"/>
    <w:rsid w:val="00F43F99"/>
    <w:rsid w:val="00F94567"/>
    <w:rsid w:val="00F97AC2"/>
    <w:rsid w:val="00FB1440"/>
    <w:rsid w:val="00F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5757F8"/>
  <w15:chartTrackingRefBased/>
  <w15:docId w15:val="{457C9FD5-C3CB-4C6E-8F0C-C13D0AA9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0B0"/>
    <w:pPr>
      <w:spacing w:line="252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515B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8515B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5B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15B3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51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085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B3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515B3"/>
  </w:style>
  <w:style w:type="character" w:customStyle="1" w:styleId="BodyTextChar">
    <w:name w:val="Body Text Char"/>
    <w:basedOn w:val="DefaultParagraphFont"/>
    <w:link w:val="BodyText"/>
    <w:uiPriority w:val="99"/>
    <w:rsid w:val="008515B3"/>
    <w:rPr>
      <w:sz w:val="18"/>
      <w:szCs w:val="18"/>
    </w:rPr>
  </w:style>
  <w:style w:type="paragraph" w:styleId="Caption">
    <w:name w:val="caption"/>
    <w:basedOn w:val="Normal"/>
    <w:next w:val="Normal"/>
    <w:uiPriority w:val="17"/>
    <w:qFormat/>
    <w:rsid w:val="008515B3"/>
    <w:pPr>
      <w:spacing w:after="360"/>
      <w:contextualSpacing/>
    </w:pPr>
    <w:rPr>
      <w:iCs/>
      <w:color w:val="808285" w:themeColor="accen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B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5B3"/>
    <w:pPr>
      <w:tabs>
        <w:tab w:val="center" w:pos="4513"/>
        <w:tab w:val="right" w:pos="8220"/>
      </w:tabs>
      <w:spacing w:before="0" w:after="0"/>
    </w:pPr>
    <w:rPr>
      <w:noProof/>
      <w:color w:val="B4292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515B3"/>
    <w:rPr>
      <w:noProof/>
      <w:color w:val="B4292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5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15B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15B3"/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5B3"/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5B3"/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515B3"/>
    <w:rPr>
      <w:rFonts w:asciiTheme="majorHAnsi" w:eastAsiaTheme="majorEastAsia" w:hAnsiTheme="majorHAnsi" w:cstheme="majorBidi"/>
      <w:b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15B3"/>
    <w:rPr>
      <w:rFonts w:asciiTheme="majorHAnsi" w:eastAsiaTheme="majorEastAsia" w:hAnsiTheme="majorHAnsi" w:cstheme="majorBidi"/>
      <w:color w:val="608588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5B3"/>
    <w:rPr>
      <w:color w:val="0563C1" w:themeColor="hyperlink"/>
      <w:u w:val="single"/>
    </w:rPr>
  </w:style>
  <w:style w:type="paragraph" w:customStyle="1" w:styleId="Imprinttext">
    <w:name w:val="Imprint text"/>
    <w:uiPriority w:val="99"/>
    <w:rsid w:val="008515B3"/>
    <w:pPr>
      <w:spacing w:before="40" w:after="40" w:line="264" w:lineRule="auto"/>
    </w:pPr>
    <w:rPr>
      <w:color w:val="808285" w:themeColor="accent2"/>
      <w:sz w:val="14"/>
    </w:rPr>
  </w:style>
  <w:style w:type="paragraph" w:styleId="ListBullet">
    <w:name w:val="List Bullet"/>
    <w:basedOn w:val="Normal"/>
    <w:uiPriority w:val="1"/>
    <w:unhideWhenUsed/>
    <w:qFormat/>
    <w:rsid w:val="008515B3"/>
    <w:pPr>
      <w:numPr>
        <w:numId w:val="5"/>
      </w:numPr>
    </w:pPr>
  </w:style>
  <w:style w:type="paragraph" w:styleId="ListBullet2">
    <w:name w:val="List Bullet 2"/>
    <w:basedOn w:val="Normal"/>
    <w:uiPriority w:val="1"/>
    <w:unhideWhenUsed/>
    <w:qFormat/>
    <w:rsid w:val="008515B3"/>
    <w:pPr>
      <w:numPr>
        <w:ilvl w:val="1"/>
        <w:numId w:val="5"/>
      </w:numPr>
    </w:pPr>
  </w:style>
  <w:style w:type="paragraph" w:customStyle="1" w:styleId="P1URL">
    <w:name w:val="P1 URL"/>
    <w:basedOn w:val="Normal"/>
    <w:rsid w:val="008515B3"/>
    <w:pPr>
      <w:spacing w:before="0" w:after="0"/>
    </w:pPr>
    <w:rPr>
      <w:color w:val="808285" w:themeColor="accent2"/>
      <w:sz w:val="26"/>
    </w:rPr>
  </w:style>
  <w:style w:type="character" w:styleId="PageNumber">
    <w:name w:val="page number"/>
    <w:basedOn w:val="DefaultParagraphFont"/>
    <w:uiPriority w:val="99"/>
    <w:unhideWhenUsed/>
    <w:rsid w:val="008515B3"/>
    <w:rPr>
      <w:color w:val="808285" w:themeColor="accent2"/>
    </w:rPr>
  </w:style>
  <w:style w:type="table" w:styleId="PlainTable2">
    <w:name w:val="Plain Table 2"/>
    <w:basedOn w:val="TableNormal"/>
    <w:uiPriority w:val="42"/>
    <w:rsid w:val="008515B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1C50B0"/>
    <w:pPr>
      <w:spacing w:after="120"/>
    </w:pPr>
    <w:rPr>
      <w:iCs/>
      <w:color w:val="808285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14"/>
    <w:rsid w:val="001C50B0"/>
    <w:rPr>
      <w:iCs/>
      <w:color w:val="808285" w:themeColor="accent2"/>
      <w:sz w:val="24"/>
      <w:szCs w:val="18"/>
    </w:rPr>
  </w:style>
  <w:style w:type="table" w:customStyle="1" w:styleId="QuoteTable">
    <w:name w:val="Quote Table"/>
    <w:basedOn w:val="TableNormal"/>
    <w:uiPriority w:val="99"/>
    <w:rsid w:val="006F05E4"/>
    <w:pPr>
      <w:spacing w:before="0" w:after="0"/>
    </w:pPr>
    <w:tblPr>
      <w:tblInd w:w="108" w:type="dxa"/>
      <w:tblBorders>
        <w:top w:val="single" w:sz="4" w:space="0" w:color="B4292D" w:themeColor="text2"/>
        <w:bottom w:val="single" w:sz="4" w:space="0" w:color="B4292D" w:themeColor="text2"/>
      </w:tblBorders>
      <w:tblCellMar>
        <w:top w:w="170" w:type="dxa"/>
        <w:bottom w:w="340" w:type="dxa"/>
      </w:tblCellMar>
    </w:tblPr>
  </w:style>
  <w:style w:type="paragraph" w:customStyle="1" w:styleId="Section">
    <w:name w:val="Section"/>
    <w:next w:val="Normal"/>
    <w:uiPriority w:val="19"/>
    <w:rsid w:val="008515B3"/>
    <w:pPr>
      <w:spacing w:before="0" w:after="760" w:line="216" w:lineRule="auto"/>
    </w:pPr>
    <w:rPr>
      <w:caps/>
      <w:color w:val="808285" w:themeColor="accent2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5B3"/>
    <w:pPr>
      <w:numPr>
        <w:ilvl w:val="1"/>
      </w:numPr>
      <w:spacing w:before="0" w:after="280" w:line="240" w:lineRule="auto"/>
    </w:pPr>
    <w:rPr>
      <w:rFonts w:eastAsiaTheme="minorEastAsia"/>
      <w:color w:val="B4292D" w:themeColor="accent4"/>
      <w:sz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515B3"/>
    <w:rPr>
      <w:rFonts w:eastAsiaTheme="minorEastAsia"/>
      <w:color w:val="B4292D" w:themeColor="accent4"/>
      <w:sz w:val="35"/>
      <w:szCs w:val="18"/>
    </w:rPr>
  </w:style>
  <w:style w:type="table" w:styleId="TableGridLight">
    <w:name w:val="Grid Table Light"/>
    <w:basedOn w:val="TableNormal"/>
    <w:uiPriority w:val="40"/>
    <w:rsid w:val="008515B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VSBA Table Grid"/>
    <w:basedOn w:val="TableNormal"/>
    <w:uiPriority w:val="39"/>
    <w:rsid w:val="006F05E4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paragraph" w:customStyle="1" w:styleId="TableHeading">
    <w:name w:val="Table Heading"/>
    <w:basedOn w:val="Heading3"/>
    <w:uiPriority w:val="15"/>
    <w:qFormat/>
    <w:rsid w:val="008515B3"/>
    <w:pPr>
      <w:spacing w:before="320"/>
    </w:pPr>
  </w:style>
  <w:style w:type="paragraph" w:customStyle="1" w:styleId="TableBlt">
    <w:name w:val="TableBlt"/>
    <w:basedOn w:val="ListBullet"/>
    <w:uiPriority w:val="16"/>
    <w:qFormat/>
    <w:rsid w:val="008515B3"/>
    <w:pPr>
      <w:spacing w:before="40" w:after="40" w:line="240" w:lineRule="auto"/>
    </w:pPr>
  </w:style>
  <w:style w:type="paragraph" w:customStyle="1" w:styleId="TableHdg">
    <w:name w:val="TableHdg"/>
    <w:uiPriority w:val="15"/>
    <w:qFormat/>
    <w:rsid w:val="008515B3"/>
    <w:pPr>
      <w:spacing w:before="40" w:after="40"/>
    </w:pPr>
    <w:rPr>
      <w:b/>
      <w:bCs/>
      <w:caps/>
      <w:color w:val="B4292D" w:themeColor="text2"/>
      <w:sz w:val="18"/>
      <w:szCs w:val="18"/>
    </w:rPr>
  </w:style>
  <w:style w:type="paragraph" w:customStyle="1" w:styleId="TableTxt">
    <w:name w:val="TableTxt"/>
    <w:basedOn w:val="Normal"/>
    <w:uiPriority w:val="15"/>
    <w:qFormat/>
    <w:rsid w:val="008515B3"/>
    <w:pPr>
      <w:spacing w:before="40" w:after="40" w:line="240" w:lineRule="auto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50B0"/>
    <w:pPr>
      <w:spacing w:before="0" w:after="160" w:line="216" w:lineRule="auto"/>
      <w:contextualSpacing/>
    </w:pPr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0B0"/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515B3"/>
    <w:pPr>
      <w:tabs>
        <w:tab w:val="right" w:leader="dot" w:pos="8210"/>
      </w:tabs>
      <w:spacing w:before="160" w:after="1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515B3"/>
    <w:pPr>
      <w:tabs>
        <w:tab w:val="right" w:leader="dot" w:pos="8220"/>
      </w:tabs>
      <w:spacing w:before="160" w:after="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515B3"/>
    <w:pPr>
      <w:spacing w:before="40" w:after="40"/>
    </w:pPr>
  </w:style>
  <w:style w:type="paragraph" w:styleId="TOCHeading">
    <w:name w:val="TOC Heading"/>
    <w:next w:val="Normal"/>
    <w:uiPriority w:val="39"/>
    <w:unhideWhenUsed/>
    <w:rsid w:val="008515B3"/>
    <w:pPr>
      <w:spacing w:before="1560" w:after="600"/>
    </w:pPr>
    <w:rPr>
      <w:rFonts w:asciiTheme="majorHAnsi" w:eastAsiaTheme="majorEastAsia" w:hAnsiTheme="majorHAnsi" w:cstheme="majorBidi"/>
      <w:color w:val="B4292D" w:themeColor="text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vic.gov.au/Documents/school/principals/infrastructure/BuildingQualStandHdbk%20201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7354\OneDrive%20-%20VIC%20-%20Department%20of%20Education%20and%20Training\Documents\Capacity%20Building%20Stream%20Application%20Tips.dotx" TargetMode="External"/></Relationships>
</file>

<file path=word/theme/theme1.xml><?xml version="1.0" encoding="utf-8"?>
<a:theme xmlns:a="http://schemas.openxmlformats.org/drawingml/2006/main" name="VSBA Theme">
  <a:themeElements>
    <a:clrScheme name="VSBA">
      <a:dk1>
        <a:sysClr val="windowText" lastClr="000000"/>
      </a:dk1>
      <a:lt1>
        <a:sysClr val="window" lastClr="FFFFFF"/>
      </a:lt1>
      <a:dk2>
        <a:srgbClr val="B4292D"/>
      </a:dk2>
      <a:lt2>
        <a:srgbClr val="4D4D4F"/>
      </a:lt2>
      <a:accent1>
        <a:srgbClr val="8AAAAD"/>
      </a:accent1>
      <a:accent2>
        <a:srgbClr val="808285"/>
      </a:accent2>
      <a:accent3>
        <a:srgbClr val="4D4D4F"/>
      </a:accent3>
      <a:accent4>
        <a:srgbClr val="B4292D"/>
      </a:accent4>
      <a:accent5>
        <a:srgbClr val="414142"/>
      </a:accent5>
      <a:accent6>
        <a:srgbClr val="F1EAD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BA Theme" id="{59A990FE-7050-4DEA-A02E-9A4247BE21AB}" vid="{B6FB81DD-923C-48F2-A2F2-5FE228210B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Capacity Building Stream Application Tips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51885-C590-4932-8527-09FDCFA20DBE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90590d34-406e-4ed1-8d50-4d360e7c6d67"/>
    <ds:schemaRef ds:uri="http://purl.org/dc/terms/"/>
    <ds:schemaRef ds:uri="http://purl.org/dc/dcmitype/"/>
    <ds:schemaRef ds:uri="http://schemas.openxmlformats.org/package/2006/metadata/core-properties"/>
    <ds:schemaRef ds:uri="260684f0-3073-4088-aef6-6d262ce4b516"/>
  </ds:schemaRefs>
</ds:datastoreItem>
</file>

<file path=customXml/itemProps2.xml><?xml version="1.0" encoding="utf-8"?>
<ds:datastoreItem xmlns:ds="http://schemas.openxmlformats.org/officeDocument/2006/customXml" ds:itemID="{50B10C9B-B8FD-4AE5-8AA0-4A913E912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9E3FB-C6BB-48FA-88F0-6951EBAA6D3E}"/>
</file>

<file path=docProps/app.xml><?xml version="1.0" encoding="utf-8"?>
<Properties xmlns="http://schemas.openxmlformats.org/officeDocument/2006/extended-properties" xmlns:vt="http://schemas.openxmlformats.org/officeDocument/2006/docPropsVTypes">
  <Template>Capacity Building Stream Application Tips.dotx</Template>
  <TotalTime>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Building Stream Application Tips</dc:title>
  <dc:subject/>
  <dc:creator>Baker-Underhill, Kalia T</dc:creator>
  <cp:keywords/>
  <dc:description/>
  <cp:lastModifiedBy>Baker-Underhill, Kalia T</cp:lastModifiedBy>
  <cp:revision>2</cp:revision>
  <dcterms:created xsi:type="dcterms:W3CDTF">2020-03-12T00:55:00Z</dcterms:created>
  <dcterms:modified xsi:type="dcterms:W3CDTF">2020-03-12T00:55:00Z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