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62229" w14:textId="77777777" w:rsidR="00F176FA" w:rsidRDefault="00F176FA"/>
    <w:p w14:paraId="2E595643" w14:textId="77777777" w:rsidR="00F176FA" w:rsidRDefault="00F176FA"/>
    <w:p w14:paraId="344F1A3D" w14:textId="77777777" w:rsidR="00F176FA" w:rsidRDefault="00F176FA"/>
    <w:p w14:paraId="59AE5E17" w14:textId="77777777" w:rsidR="00F176FA" w:rsidRDefault="00F176FA"/>
    <w:p w14:paraId="115C8095" w14:textId="77777777" w:rsidR="00F176FA" w:rsidRDefault="00F176FA"/>
    <w:p w14:paraId="24BDA102" w14:textId="77777777" w:rsidR="00F176FA" w:rsidRDefault="00F176FA"/>
    <w:p w14:paraId="19D68B24" w14:textId="77777777" w:rsidR="00F176FA" w:rsidRDefault="00F176FA"/>
    <w:p w14:paraId="56A4AD82" w14:textId="77777777" w:rsidR="00F176FA" w:rsidRDefault="00F176FA"/>
    <w:p w14:paraId="06A12E5E" w14:textId="77777777" w:rsidR="00F176FA" w:rsidRDefault="00F176FA"/>
    <w:p w14:paraId="707C9354" w14:textId="77777777" w:rsidR="00F176FA" w:rsidRDefault="00F176FA"/>
    <w:p w14:paraId="762CECC8" w14:textId="77777777" w:rsidR="00F176FA" w:rsidRDefault="00F176FA"/>
    <w:p w14:paraId="3484AAD2" w14:textId="77777777" w:rsidR="00F176FA" w:rsidRDefault="00F176FA"/>
    <w:p w14:paraId="6099FEFF" w14:textId="77777777" w:rsidR="00F176FA" w:rsidRDefault="00F176FA"/>
    <w:p w14:paraId="0ED86C22" w14:textId="77777777" w:rsidR="00F176FA" w:rsidRDefault="00F176FA"/>
    <w:p w14:paraId="1FB9129F" w14:textId="77777777" w:rsidR="00F176FA" w:rsidRDefault="00F176FA"/>
    <w:p w14:paraId="1A0C0F11" w14:textId="77777777" w:rsidR="00F176FA" w:rsidRDefault="00F176FA"/>
    <w:tbl>
      <w:tblPr>
        <w:tblStyle w:val="TableGridLight"/>
        <w:tblW w:w="0" w:type="auto"/>
        <w:tblInd w:w="-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2"/>
      </w:tblGrid>
      <w:tr w:rsidR="00C45034" w14:paraId="778323E9" w14:textId="77777777" w:rsidTr="00B03151">
        <w:trPr>
          <w:trHeight w:val="2512"/>
        </w:trPr>
        <w:tc>
          <w:tcPr>
            <w:tcW w:w="6012" w:type="dxa"/>
          </w:tcPr>
          <w:p w14:paraId="5BAAC695" w14:textId="77777777" w:rsidR="00C45034" w:rsidRDefault="00C45034"/>
          <w:p w14:paraId="41911FF0" w14:textId="77777777" w:rsidR="006D577A" w:rsidRDefault="006D577A"/>
        </w:tc>
      </w:tr>
      <w:tr w:rsidR="00C45034" w14:paraId="245F428B" w14:textId="77777777" w:rsidTr="00B03151">
        <w:tc>
          <w:tcPr>
            <w:tcW w:w="6012" w:type="dxa"/>
          </w:tcPr>
          <w:p w14:paraId="7D0586CB" w14:textId="77777777" w:rsidR="00C45034" w:rsidRDefault="000D2D4E" w:rsidP="00C45034">
            <w:pPr>
              <w:pStyle w:val="Title"/>
            </w:pPr>
            <w:r>
              <w:t xml:space="preserve">Building Blocks </w:t>
            </w:r>
            <w:r w:rsidR="00C45034">
              <w:t xml:space="preserve"> </w:t>
            </w:r>
            <w:r w:rsidR="00C45034">
              <w:br/>
            </w:r>
            <w:r w:rsidRPr="000D2D4E">
              <w:rPr>
                <w:color w:val="B4292D" w:themeColor="text2"/>
              </w:rPr>
              <w:t>ACKNOWLEDGEMENT AND PUBLICITY GUIDELINES</w:t>
            </w:r>
          </w:p>
          <w:p w14:paraId="58112257" w14:textId="77777777" w:rsidR="00C45034" w:rsidRDefault="00C45034"/>
        </w:tc>
      </w:tr>
    </w:tbl>
    <w:p w14:paraId="7588874A" w14:textId="77777777" w:rsidR="0069586D" w:rsidRDefault="0069586D"/>
    <w:p w14:paraId="11BB15F3" w14:textId="77777777" w:rsidR="00C45034" w:rsidRDefault="00C45034"/>
    <w:p w14:paraId="5145CCB0" w14:textId="77777777" w:rsidR="00C45034" w:rsidRDefault="00C45034">
      <w:pPr>
        <w:sectPr w:rsidR="00C45034" w:rsidSect="00387DFA">
          <w:headerReference w:type="default" r:id="rId10"/>
          <w:footerReference w:type="default" r:id="rId11"/>
          <w:pgSz w:w="11906" w:h="16838"/>
          <w:pgMar w:top="2552" w:right="1928" w:bottom="1701" w:left="1361" w:header="709" w:footer="709" w:gutter="0"/>
          <w:cols w:space="708"/>
          <w:docGrid w:linePitch="360"/>
        </w:sectPr>
      </w:pPr>
    </w:p>
    <w:p w14:paraId="7DCA6BBA" w14:textId="77777777" w:rsidR="000D2D4E" w:rsidRDefault="000D2D4E" w:rsidP="000D2D4E">
      <w:pPr>
        <w:pStyle w:val="Title"/>
      </w:pPr>
      <w:r w:rsidRPr="000D2D4E">
        <w:rPr>
          <w:color w:val="B4292D" w:themeColor="text2"/>
        </w:rPr>
        <w:lastRenderedPageBreak/>
        <w:t>ACKNOWLEDGEMENT AND PUBLICITY GUIDELINES</w:t>
      </w:r>
    </w:p>
    <w:p w14:paraId="5993BF12" w14:textId="77777777" w:rsidR="000D2D4E" w:rsidRDefault="000D2D4E" w:rsidP="00C45034">
      <w:pPr>
        <w:rPr>
          <w:iCs/>
          <w:color w:val="808285" w:themeColor="accent2"/>
          <w:sz w:val="24"/>
        </w:rPr>
      </w:pPr>
      <w:r w:rsidRPr="000D2D4E">
        <w:rPr>
          <w:iCs/>
          <w:color w:val="808285" w:themeColor="accent2"/>
          <w:sz w:val="24"/>
        </w:rPr>
        <w:t>These guidelines should be used for any type of signage, publication, promotion, media, capital works signage and other publicity associated with a project funded by the Victorian Government through the</w:t>
      </w:r>
      <w:r w:rsidRPr="000D2D4E">
        <w:rPr>
          <w:i/>
          <w:color w:val="808285" w:themeColor="accent2"/>
          <w:sz w:val="24"/>
        </w:rPr>
        <w:t xml:space="preserve"> Building Blocks </w:t>
      </w:r>
      <w:r>
        <w:rPr>
          <w:iCs/>
          <w:color w:val="808285" w:themeColor="accent2"/>
          <w:sz w:val="24"/>
        </w:rPr>
        <w:t>program.</w:t>
      </w:r>
    </w:p>
    <w:p w14:paraId="1416032A" w14:textId="77777777" w:rsidR="000D2D4E" w:rsidRDefault="000D2D4E" w:rsidP="00C45034">
      <w:r w:rsidRPr="000D2D4E">
        <w:t xml:space="preserve">A common condition that </w:t>
      </w:r>
      <w:r w:rsidRPr="000D2D4E">
        <w:rPr>
          <w:i/>
          <w:iCs/>
        </w:rPr>
        <w:t>Building Blocks</w:t>
      </w:r>
      <w:r w:rsidRPr="000D2D4E">
        <w:t xml:space="preserve"> grant recipients need to adhere to is acknowledgement of government funding support in publications, promotions, media, capital works signage and other forms of publicity.</w:t>
      </w:r>
    </w:p>
    <w:p w14:paraId="2B840BC5" w14:textId="77777777" w:rsidR="000D2D4E" w:rsidRPr="00E53B4B" w:rsidRDefault="000D2D4E" w:rsidP="000D2D4E">
      <w:pPr>
        <w:pStyle w:val="Heading3"/>
      </w:pPr>
      <w:r w:rsidRPr="00E53B4B">
        <w:t>Keeping the funding Confidential</w:t>
      </w:r>
    </w:p>
    <w:p w14:paraId="03C4502C" w14:textId="77777777" w:rsidR="000D2D4E" w:rsidRPr="00EC780C" w:rsidRDefault="000D2D4E" w:rsidP="000D2D4E">
      <w:pPr>
        <w:pStyle w:val="Heading4"/>
        <w:rPr>
          <w:b w:val="0"/>
          <w:bCs/>
        </w:rPr>
      </w:pPr>
      <w:r w:rsidRPr="00EC780C">
        <w:rPr>
          <w:b w:val="0"/>
          <w:bCs/>
        </w:rPr>
        <w:t>You may be required to keep the funding confidential until a public announcement is made.</w:t>
      </w:r>
    </w:p>
    <w:p w14:paraId="1D446607" w14:textId="77777777" w:rsidR="000D2D4E" w:rsidRDefault="000D2D4E" w:rsidP="000D2D4E">
      <w:r>
        <w:t>Once approved, many grants remain highly confidential until the relevant Minister or their representative has publicly announced the funding. If that applies to an activity for which your organisation has been funded, you will have been advised of this in writing at the time you were offered funding.</w:t>
      </w:r>
    </w:p>
    <w:p w14:paraId="640ADD4D" w14:textId="77777777" w:rsidR="000D2D4E" w:rsidRDefault="000D2D4E" w:rsidP="000D2D4E">
      <w:r>
        <w:t xml:space="preserve">The Victorian School Building Authority (VSBA) is responsible for coordinating participation by the Minister or their representative for these announcements. </w:t>
      </w:r>
      <w:r w:rsidRPr="002F4975">
        <w:t xml:space="preserve">You can expect that the </w:t>
      </w:r>
      <w:r>
        <w:t>VSBA</w:t>
      </w:r>
      <w:r w:rsidRPr="002F4975">
        <w:t xml:space="preserve"> and/or the Minister’s office will contact you to </w:t>
      </w:r>
      <w:proofErr w:type="gramStart"/>
      <w:r w:rsidRPr="002F4975">
        <w:t>make arrangements</w:t>
      </w:r>
      <w:proofErr w:type="gramEnd"/>
      <w:r w:rsidRPr="002F4975">
        <w:t xml:space="preserve"> for the announcement. </w:t>
      </w:r>
    </w:p>
    <w:p w14:paraId="0FD8CD1C" w14:textId="77777777" w:rsidR="000D2D4E" w:rsidRDefault="000D2D4E" w:rsidP="000D2D4E">
      <w:r w:rsidRPr="002F4975">
        <w:t xml:space="preserve">If you are aware of any upcoming events that might provide a good opportunity to make the announcement, you should </w:t>
      </w:r>
      <w:r>
        <w:t>complete and send in the attached Event Opportunity Notification Form.</w:t>
      </w:r>
    </w:p>
    <w:p w14:paraId="0B416180" w14:textId="77777777" w:rsidR="000D2D4E" w:rsidRPr="00E53B4B" w:rsidRDefault="000D2D4E" w:rsidP="000D2D4E">
      <w:pPr>
        <w:pStyle w:val="Heading3"/>
      </w:pPr>
      <w:r w:rsidRPr="00E53B4B">
        <w:t>Government representative opportunities</w:t>
      </w:r>
    </w:p>
    <w:p w14:paraId="6646130F" w14:textId="77777777" w:rsidR="000D2D4E" w:rsidRPr="00E62DE8" w:rsidRDefault="000D2D4E" w:rsidP="000D2D4E">
      <w:pPr>
        <w:pStyle w:val="Heading4"/>
        <w:rPr>
          <w:b w:val="0"/>
          <w:bCs/>
        </w:rPr>
      </w:pPr>
      <w:r w:rsidRPr="00E62DE8">
        <w:rPr>
          <w:b w:val="0"/>
          <w:bCs/>
        </w:rPr>
        <w:t xml:space="preserve">You must give the government’s representative an opportunity to open the funded </w:t>
      </w:r>
      <w:proofErr w:type="gramStart"/>
      <w:r w:rsidRPr="00E62DE8">
        <w:rPr>
          <w:b w:val="0"/>
          <w:bCs/>
        </w:rPr>
        <w:t>activity, and</w:t>
      </w:r>
      <w:proofErr w:type="gramEnd"/>
      <w:r w:rsidRPr="00E62DE8">
        <w:rPr>
          <w:b w:val="0"/>
          <w:bCs/>
        </w:rPr>
        <w:t xml:space="preserve"> invite them to events.</w:t>
      </w:r>
    </w:p>
    <w:p w14:paraId="2956230F" w14:textId="77777777" w:rsidR="000D2D4E" w:rsidRDefault="000D2D4E" w:rsidP="000D2D4E">
      <w:r>
        <w:t xml:space="preserve">If your funding is for an Integrated Children’s Centre or a New Early Learning </w:t>
      </w:r>
      <w:proofErr w:type="gramStart"/>
      <w:r>
        <w:t>Facility</w:t>
      </w:r>
      <w:proofErr w:type="gramEnd"/>
      <w:r>
        <w:t xml:space="preserve"> then you must also invite the Minister for Early Childhood Education to ground breaking events.</w:t>
      </w:r>
    </w:p>
    <w:p w14:paraId="688BAC8C" w14:textId="77777777" w:rsidR="000D2D4E" w:rsidRDefault="000D2D4E" w:rsidP="000D2D4E">
      <w:r>
        <w:t>You will need to give advance notice of the official opening and/or ground breaking event three months prior to the proposed date</w:t>
      </w:r>
      <w:r w:rsidR="004727DB">
        <w:t xml:space="preserve"> by contacting </w:t>
      </w:r>
      <w:hyperlink r:id="rId12" w:history="1">
        <w:r w:rsidR="004727DB" w:rsidRPr="007F3486">
          <w:rPr>
            <w:rStyle w:val="Hyperlink"/>
          </w:rPr>
          <w:t>vsba@edumail.vic.gov.au</w:t>
        </w:r>
      </w:hyperlink>
      <w:r w:rsidR="004727DB">
        <w:t>.</w:t>
      </w:r>
    </w:p>
    <w:p w14:paraId="5167563E" w14:textId="77777777" w:rsidR="000D2D4E" w:rsidRDefault="000D2D4E" w:rsidP="000D2D4E">
      <w:pPr>
        <w:rPr>
          <w:rFonts w:cs="VIC"/>
          <w:color w:val="000000"/>
        </w:rPr>
      </w:pPr>
      <w:r>
        <w:t xml:space="preserve">The VSBA recommends </w:t>
      </w:r>
      <w:r w:rsidRPr="00AB1885">
        <w:t xml:space="preserve">providing several date/time options </w:t>
      </w:r>
      <w:r>
        <w:t>to ensure that the Minister for Early Childhood Education is available or can nominate a representative.</w:t>
      </w:r>
      <w:r>
        <w:rPr>
          <w:rFonts w:cs="VIC"/>
          <w:color w:val="000000"/>
          <w:sz w:val="19"/>
          <w:szCs w:val="19"/>
        </w:rPr>
        <w:t xml:space="preserve"> </w:t>
      </w:r>
      <w:r w:rsidRPr="0073004A">
        <w:rPr>
          <w:rFonts w:cs="VIC"/>
          <w:color w:val="000000"/>
        </w:rPr>
        <w:t>Once a date has been confirmed, the VSBA will work with you on the details of the event.</w:t>
      </w:r>
    </w:p>
    <w:p w14:paraId="04646B22" w14:textId="77777777" w:rsidR="000D2D4E" w:rsidRPr="00B911B1" w:rsidRDefault="000D2D4E" w:rsidP="000D2D4E">
      <w:pPr>
        <w:pStyle w:val="Heading3"/>
        <w:rPr>
          <w:b/>
          <w:sz w:val="8"/>
          <w:szCs w:val="8"/>
        </w:rPr>
      </w:pPr>
      <w:r>
        <w:t>signage</w:t>
      </w:r>
    </w:p>
    <w:p w14:paraId="1B6EAC54" w14:textId="77777777" w:rsidR="000D2D4E" w:rsidRPr="00E62DE8" w:rsidRDefault="000D2D4E" w:rsidP="000D2D4E">
      <w:pPr>
        <w:pStyle w:val="Heading4"/>
        <w:rPr>
          <w:b w:val="0"/>
          <w:bCs/>
        </w:rPr>
      </w:pPr>
      <w:r w:rsidRPr="00E62DE8">
        <w:rPr>
          <w:b w:val="0"/>
          <w:bCs/>
        </w:rPr>
        <w:t>For capital projects with funding greater than $250,000 the government’s funding support is to be acknowledged on signage.</w:t>
      </w:r>
    </w:p>
    <w:p w14:paraId="7FD5D619" w14:textId="77777777" w:rsidR="000D2D4E" w:rsidRDefault="000D2D4E" w:rsidP="000D2D4E">
      <w:r>
        <w:t>A community billboard should be erected within two weeks of works commencing on site and removed no later than three weeks after the project is completed.</w:t>
      </w:r>
    </w:p>
    <w:p w14:paraId="49837724" w14:textId="77777777" w:rsidR="000D2D4E" w:rsidRDefault="000D2D4E" w:rsidP="000D2D4E">
      <w:r w:rsidRPr="0000617B">
        <w:t>The billboard should be the only free</w:t>
      </w:r>
      <w:r>
        <w:t>-</w:t>
      </w:r>
      <w:r w:rsidRPr="0000617B">
        <w:t xml:space="preserve">standing sign on the </w:t>
      </w:r>
      <w:proofErr w:type="gramStart"/>
      <w:r w:rsidRPr="0000617B">
        <w:t>site, or</w:t>
      </w:r>
      <w:proofErr w:type="gramEnd"/>
      <w:r w:rsidRPr="0000617B">
        <w:t xml:space="preserve"> </w:t>
      </w:r>
      <w:r>
        <w:t xml:space="preserve">can </w:t>
      </w:r>
      <w:r w:rsidRPr="0000617B">
        <w:t xml:space="preserve">be wall mounted </w:t>
      </w:r>
      <w:r>
        <w:t>or secured to a perimeter fence.</w:t>
      </w:r>
    </w:p>
    <w:p w14:paraId="537E75DF" w14:textId="77777777" w:rsidR="000D2D4E" w:rsidRDefault="000D2D4E" w:rsidP="000D2D4E">
      <w:r>
        <w:t xml:space="preserve">The VSBA can provide a template in Encapsulated PostScript (EPS) format that can be edited in </w:t>
      </w:r>
      <w:r w:rsidRPr="00B06263">
        <w:t>Adobe Illustrator</w:t>
      </w:r>
      <w:r>
        <w:t xml:space="preserve">.  </w:t>
      </w:r>
    </w:p>
    <w:p w14:paraId="357CC507" w14:textId="77777777" w:rsidR="004727DB" w:rsidRDefault="004727DB" w:rsidP="000D2D4E">
      <w:bookmarkStart w:id="0" w:name="_GoBack"/>
      <w:bookmarkEnd w:id="0"/>
    </w:p>
    <w:p w14:paraId="0E9F6F4B" w14:textId="77777777" w:rsidR="000D2D4E" w:rsidRDefault="000D2D4E" w:rsidP="000D2D4E">
      <w:pPr>
        <w:spacing w:before="0" w:after="0"/>
      </w:pPr>
      <w:r>
        <w:lastRenderedPageBreak/>
        <w:t>You may use alternate signage design and artwork provided that:</w:t>
      </w:r>
    </w:p>
    <w:p w14:paraId="157D4A3E" w14:textId="77777777" w:rsidR="000D2D4E" w:rsidRPr="00482CF5" w:rsidRDefault="000D2D4E" w:rsidP="000D2D4E">
      <w:pPr>
        <w:pStyle w:val="ListBullet2"/>
        <w:numPr>
          <w:ilvl w:val="1"/>
          <w:numId w:val="2"/>
        </w:numPr>
      </w:pPr>
      <w:r w:rsidRPr="00482CF5">
        <w:t>The combined Victorian School Building Authority and the Victorian Government logo is prominently displayed on the sign.</w:t>
      </w:r>
    </w:p>
    <w:p w14:paraId="0295F6A2" w14:textId="77777777" w:rsidR="000D2D4E" w:rsidRPr="00E62DE8" w:rsidRDefault="000D2D4E" w:rsidP="000D2D4E">
      <w:pPr>
        <w:pStyle w:val="ListBullet2"/>
        <w:numPr>
          <w:ilvl w:val="1"/>
          <w:numId w:val="2"/>
        </w:numPr>
        <w:rPr>
          <w:rStyle w:val="Hyperlink"/>
          <w:color w:val="auto"/>
          <w:u w:val="none"/>
        </w:rPr>
      </w:pPr>
      <w:r w:rsidRPr="00482CF5">
        <w:t xml:space="preserve">Use of the Victorian Government logo is consistent with the current Victorian Government branding guidelines, which are available at </w:t>
      </w:r>
      <w:hyperlink r:id="rId13" w:history="1">
        <w:r w:rsidRPr="00D25A4B">
          <w:rPr>
            <w:rStyle w:val="Hyperlink"/>
          </w:rPr>
          <w:t>www.dpc.vic.gov.au/index.php/communication/policies-and-guidelines</w:t>
        </w:r>
      </w:hyperlink>
    </w:p>
    <w:p w14:paraId="4E234A9D" w14:textId="77777777" w:rsidR="000D2D4E" w:rsidRDefault="000D2D4E" w:rsidP="004727DB">
      <w:r w:rsidRPr="004727DB">
        <w:t>You must obtain VSBA approval for artwork before printing.</w:t>
      </w:r>
      <w:r w:rsidR="004727DB" w:rsidRPr="004727DB">
        <w:t xml:space="preserve"> </w:t>
      </w:r>
      <w:r w:rsidRPr="004727DB">
        <w:t>Email</w:t>
      </w:r>
      <w:r>
        <w:t xml:space="preserve"> your final artwork to </w:t>
      </w:r>
      <w:hyperlink r:id="rId14" w:history="1">
        <w:r w:rsidR="004727DB" w:rsidRPr="007F3486">
          <w:rPr>
            <w:rStyle w:val="Hyperlink"/>
          </w:rPr>
          <w:t>vsba@edumail.vic.gov.au</w:t>
        </w:r>
      </w:hyperlink>
      <w:r w:rsidR="004727DB">
        <w:t xml:space="preserve">.  </w:t>
      </w:r>
    </w:p>
    <w:p w14:paraId="3AF257DB" w14:textId="77777777" w:rsidR="000D2D4E" w:rsidRDefault="000D2D4E" w:rsidP="000D2D4E">
      <w:r>
        <w:t>Please allow two working days for the VSBA to review the draft and provide approval.</w:t>
      </w:r>
    </w:p>
    <w:p w14:paraId="7E214FD6" w14:textId="77777777" w:rsidR="000D2D4E" w:rsidRDefault="000D2D4E" w:rsidP="000D2D4E">
      <w:pPr>
        <w:pStyle w:val="Heading3"/>
      </w:pPr>
      <w:r>
        <w:t>Printed and verbal acknowledgment</w:t>
      </w:r>
    </w:p>
    <w:p w14:paraId="5F00B86E" w14:textId="77777777" w:rsidR="000D2D4E" w:rsidRDefault="000D2D4E" w:rsidP="00EC780C">
      <w:pPr>
        <w:pStyle w:val="Heading4"/>
      </w:pPr>
      <w:r w:rsidRPr="00EC780C">
        <w:rPr>
          <w:b w:val="0"/>
          <w:bCs/>
        </w:rPr>
        <w:t>You must acknowledge the government’s funding support in published or printed materials, speeches, or other forms of presentations.</w:t>
      </w:r>
      <w:r w:rsidR="00EC780C">
        <w:rPr>
          <w:b w:val="0"/>
          <w:bCs/>
        </w:rPr>
        <w:t xml:space="preserve"> </w:t>
      </w:r>
      <w:r w:rsidRPr="00EC780C">
        <w:rPr>
          <w:b w:val="0"/>
          <w:bCs/>
        </w:rPr>
        <w:t>Examples of acknowledgement include:</w:t>
      </w:r>
    </w:p>
    <w:p w14:paraId="39B03F2F" w14:textId="77777777" w:rsidR="000D2D4E" w:rsidRPr="0019579B" w:rsidRDefault="000D2D4E" w:rsidP="000D2D4E">
      <w:pPr>
        <w:pStyle w:val="ListBullet2"/>
        <w:numPr>
          <w:ilvl w:val="1"/>
          <w:numId w:val="2"/>
        </w:numPr>
      </w:pPr>
      <w:r w:rsidRPr="0019579B">
        <w:rPr>
          <w:b/>
        </w:rPr>
        <w:t>Print and electronic documents, reports, brochures, etc.</w:t>
      </w:r>
      <w:r w:rsidRPr="0019579B">
        <w:t xml:space="preserve"> – logo and written acknowledgement statement placed where appropriate</w:t>
      </w:r>
    </w:p>
    <w:p w14:paraId="3974C524" w14:textId="77777777" w:rsidR="000D2D4E" w:rsidRPr="0019579B" w:rsidRDefault="000D2D4E" w:rsidP="000D2D4E">
      <w:pPr>
        <w:pStyle w:val="ListBullet2"/>
        <w:numPr>
          <w:ilvl w:val="1"/>
          <w:numId w:val="2"/>
        </w:numPr>
      </w:pPr>
      <w:r w:rsidRPr="0019579B">
        <w:rPr>
          <w:b/>
        </w:rPr>
        <w:t>Posters</w:t>
      </w:r>
      <w:r w:rsidRPr="0019579B">
        <w:t xml:space="preserve"> – lo</w:t>
      </w:r>
      <w:r>
        <w:t>go and written acknowledgement</w:t>
      </w:r>
    </w:p>
    <w:p w14:paraId="4FBBD277" w14:textId="77777777" w:rsidR="000D2D4E" w:rsidRPr="0019579B" w:rsidRDefault="000D2D4E" w:rsidP="000D2D4E">
      <w:pPr>
        <w:pStyle w:val="ListBullet2"/>
        <w:numPr>
          <w:ilvl w:val="1"/>
          <w:numId w:val="2"/>
        </w:numPr>
      </w:pPr>
      <w:r w:rsidRPr="0019579B">
        <w:rPr>
          <w:b/>
        </w:rPr>
        <w:t>Videos</w:t>
      </w:r>
      <w:r w:rsidRPr="0019579B">
        <w:t xml:space="preserve"> – logo and written acknowledgment in credits or appropriate part of the production </w:t>
      </w:r>
    </w:p>
    <w:p w14:paraId="7385F7A5" w14:textId="77777777" w:rsidR="000D2D4E" w:rsidRPr="0019579B" w:rsidRDefault="000D2D4E" w:rsidP="000D2D4E">
      <w:pPr>
        <w:pStyle w:val="ListBullet2"/>
        <w:numPr>
          <w:ilvl w:val="1"/>
          <w:numId w:val="2"/>
        </w:numPr>
      </w:pPr>
      <w:r w:rsidRPr="0019579B">
        <w:rPr>
          <w:b/>
        </w:rPr>
        <w:t>Websites</w:t>
      </w:r>
      <w:r w:rsidRPr="0019579B">
        <w:t xml:space="preserve"> – logo and written acknowledgment where appropriate. The acknowledgement only needs to occur on relevant pages describing the funded </w:t>
      </w:r>
      <w:r>
        <w:t>activity</w:t>
      </w:r>
      <w:r w:rsidRPr="0019579B">
        <w:t xml:space="preserve">. </w:t>
      </w:r>
      <w:r>
        <w:t xml:space="preserve">Pages describing the funded activity should include a link to the VSBA website: </w:t>
      </w:r>
      <w:hyperlink r:id="rId15" w:history="1">
        <w:r w:rsidRPr="00D25A4B">
          <w:rPr>
            <w:rStyle w:val="Hyperlink"/>
          </w:rPr>
          <w:t>www.schoolbuildings.vic.gov.au</w:t>
        </w:r>
      </w:hyperlink>
    </w:p>
    <w:p w14:paraId="757A5BAA" w14:textId="77777777" w:rsidR="000D2D4E" w:rsidRPr="0019579B" w:rsidRDefault="000D2D4E" w:rsidP="000D2D4E">
      <w:pPr>
        <w:pStyle w:val="ListBullet2"/>
        <w:numPr>
          <w:ilvl w:val="1"/>
          <w:numId w:val="2"/>
        </w:numPr>
      </w:pPr>
      <w:r w:rsidRPr="0019579B">
        <w:rPr>
          <w:b/>
        </w:rPr>
        <w:t>Media releases</w:t>
      </w:r>
      <w:r w:rsidRPr="0019579B">
        <w:t xml:space="preserve"> – written acknowledgement describing the Government’s contribution and funding source</w:t>
      </w:r>
    </w:p>
    <w:p w14:paraId="721B8A28" w14:textId="77777777" w:rsidR="000D2D4E" w:rsidRDefault="000D2D4E" w:rsidP="000D2D4E">
      <w:pPr>
        <w:pStyle w:val="ListBullet2"/>
        <w:numPr>
          <w:ilvl w:val="1"/>
          <w:numId w:val="2"/>
        </w:numPr>
      </w:pPr>
      <w:r w:rsidRPr="0019579B">
        <w:rPr>
          <w:b/>
        </w:rPr>
        <w:t>Speeches/launches/conferences/events</w:t>
      </w:r>
      <w:r w:rsidRPr="0019579B">
        <w:t xml:space="preserve"> – verbal acknowledgment, display of banners (where practical) and signs and logo acknowledgment in programs/invites/websites </w:t>
      </w:r>
    </w:p>
    <w:p w14:paraId="2590150C" w14:textId="77777777" w:rsidR="000D2D4E" w:rsidRPr="00EC780C" w:rsidRDefault="000D2D4E" w:rsidP="000D2D4E">
      <w:pPr>
        <w:pStyle w:val="Heading4"/>
        <w:rPr>
          <w:b w:val="0"/>
          <w:bCs/>
        </w:rPr>
      </w:pPr>
      <w:r w:rsidRPr="00EC780C">
        <w:rPr>
          <w:b w:val="0"/>
          <w:bCs/>
        </w:rPr>
        <w:t>You must use the following funding acknowledgment statement in published or printed materials associated with the funded service or project activity.</w:t>
      </w:r>
    </w:p>
    <w:p w14:paraId="23843238" w14:textId="77777777" w:rsidR="000D2D4E" w:rsidRDefault="000D2D4E" w:rsidP="000D2D4E">
      <w:pPr>
        <w:rPr>
          <w:i/>
        </w:rPr>
      </w:pPr>
      <w:r>
        <w:tab/>
      </w:r>
      <w:r w:rsidRPr="006019F3">
        <w:rPr>
          <w:i/>
        </w:rPr>
        <w:t>“The [Name of service</w:t>
      </w:r>
      <w:r>
        <w:rPr>
          <w:i/>
        </w:rPr>
        <w:t>/project</w:t>
      </w:r>
      <w:r w:rsidRPr="006019F3">
        <w:rPr>
          <w:i/>
        </w:rPr>
        <w:t>] was</w:t>
      </w:r>
      <w:r>
        <w:rPr>
          <w:i/>
        </w:rPr>
        <w:t>/were</w:t>
      </w:r>
      <w:r w:rsidRPr="006019F3">
        <w:rPr>
          <w:i/>
        </w:rPr>
        <w:t xml:space="preserve"> supported by the Victorian Government.”</w:t>
      </w:r>
    </w:p>
    <w:p w14:paraId="2187656A" w14:textId="77777777" w:rsidR="000D2D4E" w:rsidRPr="001915D5" w:rsidRDefault="000D2D4E" w:rsidP="000D2D4E">
      <w:pPr>
        <w:pStyle w:val="Heading3"/>
      </w:pPr>
      <w:r w:rsidRPr="001915D5">
        <w:t>Victorian government logo for publishing, printing and signage</w:t>
      </w:r>
    </w:p>
    <w:p w14:paraId="624A4988" w14:textId="77777777" w:rsidR="000D2D4E" w:rsidRPr="00EC780C" w:rsidRDefault="000D2D4E" w:rsidP="000D2D4E">
      <w:pPr>
        <w:pStyle w:val="Heading4"/>
        <w:rPr>
          <w:b w:val="0"/>
          <w:bCs/>
        </w:rPr>
      </w:pPr>
      <w:r w:rsidRPr="00EC780C">
        <w:rPr>
          <w:b w:val="0"/>
          <w:bCs/>
        </w:rPr>
        <w:t>You must use the Victorian government’s brand in all published or printed materials or signage associated with the funded service or project activity.</w:t>
      </w:r>
    </w:p>
    <w:p w14:paraId="56F3BED2" w14:textId="77777777" w:rsidR="000D2D4E" w:rsidRDefault="000D2D4E" w:rsidP="000D2D4E">
      <w:r>
        <w:t xml:space="preserve">The logo to use is shown below. There are variations on how the logo is to be used depending on what you are publishing or printing. It cannot be altered without permission.  </w:t>
      </w:r>
    </w:p>
    <w:p w14:paraId="5FEC6504" w14:textId="77777777" w:rsidR="000D2D4E" w:rsidRPr="00A97185" w:rsidRDefault="000D2D4E" w:rsidP="000D2D4E">
      <w:r>
        <w:rPr>
          <w:noProof/>
          <w:lang w:eastAsia="en-AU"/>
        </w:rPr>
        <w:drawing>
          <wp:inline distT="0" distB="0" distL="0" distR="0" wp14:anchorId="2BB156A3" wp14:editId="4D55704C">
            <wp:extent cx="5248667" cy="890018"/>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SBA_VicGov_Lockup_CMYK.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48667" cy="890018"/>
                    </a:xfrm>
                    <a:prstGeom prst="rect">
                      <a:avLst/>
                    </a:prstGeom>
                  </pic:spPr>
                </pic:pic>
              </a:graphicData>
            </a:graphic>
          </wp:inline>
        </w:drawing>
      </w:r>
    </w:p>
    <w:p w14:paraId="0AEC256B" w14:textId="77777777" w:rsidR="000D2D4E" w:rsidRDefault="000D2D4E" w:rsidP="000D2D4E"/>
    <w:p w14:paraId="206440FB" w14:textId="77777777" w:rsidR="004727DB" w:rsidRDefault="000D2D4E" w:rsidP="000D2D4E">
      <w:r>
        <w:t>You can obtain a high-resolution version of the logo</w:t>
      </w:r>
      <w:r w:rsidR="004404B2">
        <w:t xml:space="preserve"> in the format required</w:t>
      </w:r>
      <w:r>
        <w:t xml:space="preserve"> by emailing </w:t>
      </w:r>
      <w:hyperlink r:id="rId17" w:history="1">
        <w:r w:rsidR="004727DB" w:rsidRPr="007F3486">
          <w:rPr>
            <w:rStyle w:val="Hyperlink"/>
          </w:rPr>
          <w:t>vsba@edumail.vic.gov.au</w:t>
        </w:r>
      </w:hyperlink>
      <w:r w:rsidR="004727DB">
        <w:t>.</w:t>
      </w:r>
    </w:p>
    <w:p w14:paraId="411D9F1F" w14:textId="77777777" w:rsidR="000D2D4E" w:rsidRDefault="000D2D4E" w:rsidP="000D2D4E">
      <w:r>
        <w:t xml:space="preserve">You need to ensure that the current Victorian Government branding guidelines are followed when using the Victorian Government logo on any signage. The guidelines are available at </w:t>
      </w:r>
      <w:hyperlink r:id="rId18" w:history="1">
        <w:r w:rsidRPr="00436C1A">
          <w:rPr>
            <w:rStyle w:val="Hyperlink"/>
          </w:rPr>
          <w:t>www.dpc.vic.gov.au/index.php/communication/policies-and-guidelines</w:t>
        </w:r>
      </w:hyperlink>
    </w:p>
    <w:p w14:paraId="286E3C1C" w14:textId="77777777" w:rsidR="000D2D4E" w:rsidRPr="0073004A" w:rsidRDefault="000D2D4E" w:rsidP="000D2D4E">
      <w:pPr>
        <w:pStyle w:val="Heading3"/>
      </w:pPr>
      <w:r w:rsidRPr="0073004A">
        <w:lastRenderedPageBreak/>
        <w:t>Department signage at events</w:t>
      </w:r>
    </w:p>
    <w:p w14:paraId="2804BB77" w14:textId="77777777" w:rsidR="000D2D4E" w:rsidRPr="00EC780C" w:rsidRDefault="000D2D4E" w:rsidP="000D2D4E">
      <w:pPr>
        <w:pStyle w:val="Heading4"/>
        <w:rPr>
          <w:b w:val="0"/>
          <w:bCs/>
        </w:rPr>
      </w:pPr>
      <w:r w:rsidRPr="00EC780C">
        <w:rPr>
          <w:b w:val="0"/>
          <w:bCs/>
        </w:rPr>
        <w:t>The Department’s signs or banners are to be prominently display</w:t>
      </w:r>
      <w:r w:rsidR="005E669D">
        <w:rPr>
          <w:b w:val="0"/>
          <w:bCs/>
        </w:rPr>
        <w:t>ed</w:t>
      </w:r>
      <w:r w:rsidRPr="00EC780C">
        <w:rPr>
          <w:b w:val="0"/>
          <w:bCs/>
        </w:rPr>
        <w:t xml:space="preserve"> at all openings, launches and events supported by or associated with government funding support.</w:t>
      </w:r>
    </w:p>
    <w:p w14:paraId="58988E09" w14:textId="77777777" w:rsidR="000D2D4E" w:rsidRDefault="000D2D4E" w:rsidP="000D2D4E">
      <w:r>
        <w:t>Department signs and banners can be borrowed from the VSBA. Your organisation is responsible for organising their collection, display and prompt return. You should contact the VSBA if you are aware of any upcoming openings, launches or events where the Department’s sign or banner should be displayed.</w:t>
      </w:r>
    </w:p>
    <w:p w14:paraId="6F8DC5E2" w14:textId="77777777" w:rsidR="000D2D4E" w:rsidRPr="00896B0B" w:rsidRDefault="000D2D4E" w:rsidP="000D2D4E">
      <w:pPr>
        <w:pStyle w:val="Heading3"/>
      </w:pPr>
      <w:r w:rsidRPr="00896B0B">
        <w:t>Further information</w:t>
      </w:r>
    </w:p>
    <w:p w14:paraId="2CED6E68" w14:textId="77777777" w:rsidR="000D2D4E" w:rsidRDefault="000D2D4E" w:rsidP="000D2D4E">
      <w:r>
        <w:t xml:space="preserve">For further guidance please contact the Building Blocks Grant team by phone on (03) </w:t>
      </w:r>
      <w:r w:rsidR="00E62DE8">
        <w:t>7022 2652</w:t>
      </w:r>
      <w:r>
        <w:t xml:space="preserve"> or by emailing </w:t>
      </w:r>
      <w:hyperlink r:id="rId19" w:history="1">
        <w:r w:rsidR="00E62DE8" w:rsidRPr="00F7554A">
          <w:rPr>
            <w:rStyle w:val="Hyperlink"/>
          </w:rPr>
          <w:t>building.blocks@edumail.vic.gov.au</w:t>
        </w:r>
      </w:hyperlink>
      <w:r w:rsidR="005E669D">
        <w:rPr>
          <w:rStyle w:val="Hyperlink"/>
        </w:rPr>
        <w:t xml:space="preserve"> </w:t>
      </w:r>
      <w:r>
        <w:t xml:space="preserve">. </w:t>
      </w:r>
    </w:p>
    <w:sectPr w:rsidR="000D2D4E" w:rsidSect="004160FA">
      <w:headerReference w:type="default" r:id="rId20"/>
      <w:footerReference w:type="default" r:id="rId21"/>
      <w:pgSz w:w="11906" w:h="16838"/>
      <w:pgMar w:top="2410" w:right="1928" w:bottom="170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ED78C" w14:textId="77777777" w:rsidR="004727DB" w:rsidRDefault="004727DB" w:rsidP="0069586D">
      <w:pPr>
        <w:spacing w:before="0" w:after="0" w:line="240" w:lineRule="auto"/>
      </w:pPr>
      <w:r>
        <w:separator/>
      </w:r>
    </w:p>
  </w:endnote>
  <w:endnote w:type="continuationSeparator" w:id="0">
    <w:p w14:paraId="580F059C" w14:textId="77777777" w:rsidR="004727DB" w:rsidRDefault="004727DB" w:rsidP="0069586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F89EE" w14:textId="77777777" w:rsidR="0011475A" w:rsidRDefault="00C048BA">
    <w:pPr>
      <w:pStyle w:val="Footer"/>
    </w:pPr>
    <w:r>
      <w:drawing>
        <wp:anchor distT="0" distB="0" distL="114300" distR="114300" simplePos="0" relativeHeight="251671552" behindDoc="1" locked="0" layoutInCell="1" allowOverlap="1" wp14:anchorId="210C4FE8" wp14:editId="70624A13">
          <wp:simplePos x="0" y="0"/>
          <wp:positionH relativeFrom="column">
            <wp:posOffset>-1134745</wp:posOffset>
          </wp:positionH>
          <wp:positionV relativeFrom="paragraph">
            <wp:posOffset>-899795</wp:posOffset>
          </wp:positionV>
          <wp:extent cx="7808253" cy="1483360"/>
          <wp:effectExtent l="0" t="0" r="2540" b="254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306_BB_Template Headers_v23.jpg"/>
                  <pic:cNvPicPr/>
                </pic:nvPicPr>
                <pic:blipFill>
                  <a:blip r:embed="rId1">
                    <a:extLst>
                      <a:ext uri="{28A0092B-C50C-407E-A947-70E740481C1C}">
                        <a14:useLocalDpi xmlns:a14="http://schemas.microsoft.com/office/drawing/2010/main" val="0"/>
                      </a:ext>
                    </a:extLst>
                  </a:blip>
                  <a:stretch>
                    <a:fillRect/>
                  </a:stretch>
                </pic:blipFill>
                <pic:spPr>
                  <a:xfrm>
                    <a:off x="0" y="0"/>
                    <a:ext cx="7808253" cy="148336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D1A4F" w14:textId="77777777" w:rsidR="00CA65C9" w:rsidRDefault="00F176FA" w:rsidP="00CA65C9">
    <w:pPr>
      <w:pStyle w:val="Footer"/>
    </w:pPr>
    <w:r>
      <w:drawing>
        <wp:anchor distT="0" distB="0" distL="114300" distR="114300" simplePos="0" relativeHeight="251666432" behindDoc="1" locked="0" layoutInCell="1" allowOverlap="1" wp14:anchorId="59FA8F4B" wp14:editId="7C5805BC">
          <wp:simplePos x="0" y="0"/>
          <wp:positionH relativeFrom="column">
            <wp:posOffset>-1270000</wp:posOffset>
          </wp:positionH>
          <wp:positionV relativeFrom="paragraph">
            <wp:posOffset>-810895</wp:posOffset>
          </wp:positionV>
          <wp:extent cx="7985232" cy="1516981"/>
          <wp:effectExtent l="0" t="0" r="3175"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0221_BB_Template Footer_v1.jpg"/>
                  <pic:cNvPicPr/>
                </pic:nvPicPr>
                <pic:blipFill>
                  <a:blip r:embed="rId1">
                    <a:extLst>
                      <a:ext uri="{28A0092B-C50C-407E-A947-70E740481C1C}">
                        <a14:useLocalDpi xmlns:a14="http://schemas.microsoft.com/office/drawing/2010/main" val="0"/>
                      </a:ext>
                    </a:extLst>
                  </a:blip>
                  <a:stretch>
                    <a:fillRect/>
                  </a:stretch>
                </pic:blipFill>
                <pic:spPr>
                  <a:xfrm>
                    <a:off x="0" y="0"/>
                    <a:ext cx="7985232" cy="151698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5C094" w14:textId="77777777" w:rsidR="004727DB" w:rsidRDefault="004727DB" w:rsidP="0069586D">
      <w:pPr>
        <w:spacing w:before="0" w:after="0" w:line="240" w:lineRule="auto"/>
      </w:pPr>
      <w:r>
        <w:separator/>
      </w:r>
    </w:p>
  </w:footnote>
  <w:footnote w:type="continuationSeparator" w:id="0">
    <w:p w14:paraId="68D556EC" w14:textId="77777777" w:rsidR="004727DB" w:rsidRDefault="004727DB" w:rsidP="0069586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68A1D" w14:textId="77777777" w:rsidR="0069586D" w:rsidRDefault="004C668E">
    <w:pPr>
      <w:pStyle w:val="Header"/>
    </w:pPr>
    <w:r>
      <w:rPr>
        <w:noProof/>
      </w:rPr>
      <w:drawing>
        <wp:anchor distT="0" distB="0" distL="114300" distR="114300" simplePos="0" relativeHeight="251672576" behindDoc="0" locked="0" layoutInCell="1" allowOverlap="1" wp14:anchorId="4BAF43F4" wp14:editId="1DCEC946">
          <wp:simplePos x="0" y="0"/>
          <wp:positionH relativeFrom="column">
            <wp:posOffset>-838835</wp:posOffset>
          </wp:positionH>
          <wp:positionV relativeFrom="paragraph">
            <wp:posOffset>108585</wp:posOffset>
          </wp:positionV>
          <wp:extent cx="7512051" cy="64389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306_BB_Template Headers_v24.jpg"/>
                  <pic:cNvPicPr/>
                </pic:nvPicPr>
                <pic:blipFill>
                  <a:blip r:embed="rId1">
                    <a:extLst>
                      <a:ext uri="{28A0092B-C50C-407E-A947-70E740481C1C}">
                        <a14:useLocalDpi xmlns:a14="http://schemas.microsoft.com/office/drawing/2010/main" val="0"/>
                      </a:ext>
                    </a:extLst>
                  </a:blip>
                  <a:stretch>
                    <a:fillRect/>
                  </a:stretch>
                </pic:blipFill>
                <pic:spPr>
                  <a:xfrm>
                    <a:off x="0" y="0"/>
                    <a:ext cx="7512051" cy="64389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A4863" w14:textId="77777777" w:rsidR="0069586D" w:rsidRDefault="004C668E">
    <w:pPr>
      <w:pStyle w:val="Header"/>
    </w:pPr>
    <w:r>
      <w:rPr>
        <w:noProof/>
      </w:rPr>
      <w:drawing>
        <wp:anchor distT="0" distB="0" distL="114300" distR="114300" simplePos="0" relativeHeight="251673600" behindDoc="0" locked="0" layoutInCell="1" allowOverlap="1" wp14:anchorId="29C86260" wp14:editId="0772CBA1">
          <wp:simplePos x="0" y="0"/>
          <wp:positionH relativeFrom="column">
            <wp:posOffset>-851535</wp:posOffset>
          </wp:positionH>
          <wp:positionV relativeFrom="paragraph">
            <wp:posOffset>-424815</wp:posOffset>
          </wp:positionV>
          <wp:extent cx="7566025" cy="1437344"/>
          <wp:effectExtent l="0" t="0" r="3175"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0306_BB_Template Headers_v22.jpg"/>
                  <pic:cNvPicPr/>
                </pic:nvPicPr>
                <pic:blipFill>
                  <a:blip r:embed="rId1">
                    <a:extLst>
                      <a:ext uri="{28A0092B-C50C-407E-A947-70E740481C1C}">
                        <a14:useLocalDpi xmlns:a14="http://schemas.microsoft.com/office/drawing/2010/main" val="0"/>
                      </a:ext>
                    </a:extLst>
                  </a:blip>
                  <a:stretch>
                    <a:fillRect/>
                  </a:stretch>
                </pic:blipFill>
                <pic:spPr>
                  <a:xfrm>
                    <a:off x="0" y="0"/>
                    <a:ext cx="7580041" cy="14400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DB4A20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1D04CB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FEE1D6B"/>
    <w:multiLevelType w:val="multilevel"/>
    <w:tmpl w:val="E8A6CC10"/>
    <w:lvl w:ilvl="0">
      <w:start w:val="1"/>
      <w:numFmt w:val="bullet"/>
      <w:pStyle w:val="ListBullet"/>
      <w:lvlText w:val=""/>
      <w:lvlJc w:val="left"/>
      <w:pPr>
        <w:tabs>
          <w:tab w:val="num" w:pos="284"/>
        </w:tabs>
        <w:ind w:left="284" w:hanging="284"/>
      </w:pPr>
      <w:rPr>
        <w:rFonts w:ascii="Symbol" w:hAnsi="Symbol" w:hint="default"/>
        <w:sz w:val="14"/>
      </w:rPr>
    </w:lvl>
    <w:lvl w:ilvl="1">
      <w:start w:val="1"/>
      <w:numFmt w:val="bullet"/>
      <w:pStyle w:val="ListBullet2"/>
      <w:lvlText w:val="–"/>
      <w:lvlJc w:val="left"/>
      <w:pPr>
        <w:tabs>
          <w:tab w:val="num" w:pos="567"/>
        </w:tabs>
        <w:ind w:left="567" w:hanging="283"/>
      </w:pPr>
      <w:rPr>
        <w:rFonts w:ascii="Calibri" w:hAnsi="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2"/>
  </w:num>
  <w:num w:numId="3">
    <w:abstractNumId w:val="0"/>
  </w:num>
  <w:num w:numId="4">
    <w:abstractNumId w:val="2"/>
  </w:num>
  <w:num w:numId="5">
    <w:abstractNumId w:val="2"/>
  </w:num>
  <w:num w:numId="6">
    <w:abstractNumId w:val="2"/>
  </w:num>
  <w:num w:numId="7">
    <w:abstractNumId w:val="2"/>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7DB"/>
    <w:rsid w:val="0009271F"/>
    <w:rsid w:val="000D2D4E"/>
    <w:rsid w:val="000F422B"/>
    <w:rsid w:val="00101140"/>
    <w:rsid w:val="0011475A"/>
    <w:rsid w:val="0017079E"/>
    <w:rsid w:val="001937C3"/>
    <w:rsid w:val="00224763"/>
    <w:rsid w:val="0028568F"/>
    <w:rsid w:val="002E1DFA"/>
    <w:rsid w:val="00387DFA"/>
    <w:rsid w:val="003E42FA"/>
    <w:rsid w:val="00402841"/>
    <w:rsid w:val="004160FA"/>
    <w:rsid w:val="004404B2"/>
    <w:rsid w:val="004727DB"/>
    <w:rsid w:val="004C668E"/>
    <w:rsid w:val="004D428E"/>
    <w:rsid w:val="004D4955"/>
    <w:rsid w:val="00573025"/>
    <w:rsid w:val="005D295A"/>
    <w:rsid w:val="005E669D"/>
    <w:rsid w:val="00607D23"/>
    <w:rsid w:val="00613E95"/>
    <w:rsid w:val="00650939"/>
    <w:rsid w:val="00680EBF"/>
    <w:rsid w:val="0069586D"/>
    <w:rsid w:val="006C6972"/>
    <w:rsid w:val="006D577A"/>
    <w:rsid w:val="00705942"/>
    <w:rsid w:val="00750F9B"/>
    <w:rsid w:val="00760C3E"/>
    <w:rsid w:val="007D33FD"/>
    <w:rsid w:val="00852EE8"/>
    <w:rsid w:val="008B4011"/>
    <w:rsid w:val="009058C5"/>
    <w:rsid w:val="009F3B56"/>
    <w:rsid w:val="00AB77B1"/>
    <w:rsid w:val="00AD3FF6"/>
    <w:rsid w:val="00AF18DC"/>
    <w:rsid w:val="00B00658"/>
    <w:rsid w:val="00B03151"/>
    <w:rsid w:val="00B74773"/>
    <w:rsid w:val="00B8490A"/>
    <w:rsid w:val="00B86DB4"/>
    <w:rsid w:val="00BC370F"/>
    <w:rsid w:val="00BC4CD0"/>
    <w:rsid w:val="00C048BA"/>
    <w:rsid w:val="00C32342"/>
    <w:rsid w:val="00C45034"/>
    <w:rsid w:val="00C73EFB"/>
    <w:rsid w:val="00CA65C9"/>
    <w:rsid w:val="00CE3277"/>
    <w:rsid w:val="00D732D1"/>
    <w:rsid w:val="00DC0C0A"/>
    <w:rsid w:val="00DE014A"/>
    <w:rsid w:val="00E26058"/>
    <w:rsid w:val="00E62DE8"/>
    <w:rsid w:val="00EC780C"/>
    <w:rsid w:val="00F13DE2"/>
    <w:rsid w:val="00F176FA"/>
    <w:rsid w:val="00F43F99"/>
    <w:rsid w:val="00F945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1072A"/>
  <w15:chartTrackingRefBased/>
  <w15:docId w15:val="{030F76AF-79C0-4F78-9CA3-D481F8794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60FA"/>
    <w:pPr>
      <w:spacing w:line="252" w:lineRule="auto"/>
    </w:pPr>
    <w:rPr>
      <w:sz w:val="18"/>
      <w:szCs w:val="18"/>
    </w:rPr>
  </w:style>
  <w:style w:type="paragraph" w:styleId="Heading1">
    <w:name w:val="heading 1"/>
    <w:basedOn w:val="Normal"/>
    <w:next w:val="Normal"/>
    <w:link w:val="Heading1Char"/>
    <w:uiPriority w:val="9"/>
    <w:rsid w:val="004160FA"/>
    <w:pPr>
      <w:keepNext/>
      <w:keepLines/>
      <w:spacing w:before="160"/>
      <w:outlineLvl w:val="0"/>
    </w:pPr>
    <w:rPr>
      <w:rFonts w:asciiTheme="majorHAnsi" w:eastAsiaTheme="majorEastAsia" w:hAnsiTheme="majorHAnsi" w:cstheme="majorBidi"/>
      <w:color w:val="808285" w:themeColor="accent2"/>
      <w:sz w:val="30"/>
      <w:szCs w:val="32"/>
    </w:rPr>
  </w:style>
  <w:style w:type="paragraph" w:styleId="Heading2">
    <w:name w:val="heading 2"/>
    <w:basedOn w:val="Normal"/>
    <w:next w:val="Normal"/>
    <w:link w:val="Heading2Char"/>
    <w:uiPriority w:val="9"/>
    <w:rsid w:val="004160FA"/>
    <w:pPr>
      <w:keepNext/>
      <w:keepLines/>
      <w:spacing w:before="160"/>
      <w:outlineLvl w:val="1"/>
    </w:pPr>
    <w:rPr>
      <w:rFonts w:asciiTheme="majorHAnsi" w:eastAsiaTheme="majorEastAsia" w:hAnsiTheme="majorHAnsi" w:cstheme="majorBidi"/>
      <w:color w:val="B4292D" w:themeColor="text2"/>
      <w:sz w:val="26"/>
      <w:szCs w:val="26"/>
    </w:rPr>
  </w:style>
  <w:style w:type="paragraph" w:styleId="Heading3">
    <w:name w:val="heading 3"/>
    <w:basedOn w:val="Normal"/>
    <w:next w:val="Normal"/>
    <w:link w:val="Heading3Char"/>
    <w:uiPriority w:val="9"/>
    <w:qFormat/>
    <w:rsid w:val="004160FA"/>
    <w:pPr>
      <w:keepNext/>
      <w:keepLines/>
      <w:spacing w:before="160"/>
      <w:outlineLvl w:val="2"/>
    </w:pPr>
    <w:rPr>
      <w:rFonts w:asciiTheme="majorHAnsi" w:eastAsiaTheme="majorEastAsia" w:hAnsiTheme="majorHAnsi" w:cstheme="majorBidi"/>
      <w:caps/>
      <w:color w:val="B4292D" w:themeColor="text2"/>
      <w:sz w:val="21"/>
      <w:szCs w:val="21"/>
    </w:rPr>
  </w:style>
  <w:style w:type="paragraph" w:styleId="Heading4">
    <w:name w:val="heading 4"/>
    <w:basedOn w:val="Normal"/>
    <w:next w:val="Normal"/>
    <w:link w:val="Heading4Char"/>
    <w:uiPriority w:val="9"/>
    <w:qFormat/>
    <w:rsid w:val="004160FA"/>
    <w:pPr>
      <w:keepNext/>
      <w:keepLines/>
      <w:spacing w:before="160"/>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unhideWhenUsed/>
    <w:rsid w:val="004160FA"/>
    <w:pPr>
      <w:keepNext/>
      <w:keepLines/>
      <w:spacing w:before="40" w:after="0"/>
      <w:outlineLvl w:val="4"/>
    </w:pPr>
    <w:rPr>
      <w:rFonts w:asciiTheme="majorHAnsi" w:eastAsiaTheme="majorEastAsia" w:hAnsiTheme="majorHAnsi" w:cstheme="majorBidi"/>
      <w:color w:val="608588"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0FA"/>
    <w:pPr>
      <w:spacing w:before="0"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160FA"/>
    <w:rPr>
      <w:rFonts w:ascii="Segoe UI" w:hAnsi="Segoe UI" w:cs="Segoe UI"/>
      <w:sz w:val="18"/>
      <w:szCs w:val="18"/>
    </w:rPr>
  </w:style>
  <w:style w:type="paragraph" w:styleId="BodyText">
    <w:name w:val="Body Text"/>
    <w:basedOn w:val="Normal"/>
    <w:link w:val="BodyTextChar"/>
    <w:uiPriority w:val="99"/>
    <w:unhideWhenUsed/>
    <w:rsid w:val="004160FA"/>
  </w:style>
  <w:style w:type="character" w:customStyle="1" w:styleId="BodyTextChar">
    <w:name w:val="Body Text Char"/>
    <w:basedOn w:val="DefaultParagraphFont"/>
    <w:link w:val="BodyText"/>
    <w:uiPriority w:val="99"/>
    <w:rsid w:val="004160FA"/>
    <w:rPr>
      <w:sz w:val="18"/>
      <w:szCs w:val="18"/>
    </w:rPr>
  </w:style>
  <w:style w:type="paragraph" w:styleId="Caption">
    <w:name w:val="caption"/>
    <w:basedOn w:val="Normal"/>
    <w:next w:val="Normal"/>
    <w:uiPriority w:val="17"/>
    <w:qFormat/>
    <w:rsid w:val="004160FA"/>
    <w:pPr>
      <w:spacing w:after="360"/>
      <w:contextualSpacing/>
    </w:pPr>
    <w:rPr>
      <w:iCs/>
      <w:color w:val="808285" w:themeColor="accent2"/>
      <w:sz w:val="16"/>
    </w:rPr>
  </w:style>
  <w:style w:type="character" w:styleId="CommentReference">
    <w:name w:val="annotation reference"/>
    <w:basedOn w:val="DefaultParagraphFont"/>
    <w:uiPriority w:val="99"/>
    <w:semiHidden/>
    <w:unhideWhenUsed/>
    <w:rsid w:val="004160FA"/>
    <w:rPr>
      <w:sz w:val="16"/>
      <w:szCs w:val="16"/>
    </w:rPr>
  </w:style>
  <w:style w:type="paragraph" w:styleId="CommentText">
    <w:name w:val="annotation text"/>
    <w:basedOn w:val="Normal"/>
    <w:link w:val="CommentTextChar"/>
    <w:uiPriority w:val="99"/>
    <w:semiHidden/>
    <w:unhideWhenUsed/>
    <w:rsid w:val="004160FA"/>
    <w:pPr>
      <w:spacing w:line="240" w:lineRule="auto"/>
    </w:pPr>
    <w:rPr>
      <w:sz w:val="20"/>
      <w:szCs w:val="20"/>
    </w:rPr>
  </w:style>
  <w:style w:type="character" w:customStyle="1" w:styleId="CommentTextChar">
    <w:name w:val="Comment Text Char"/>
    <w:basedOn w:val="DefaultParagraphFont"/>
    <w:link w:val="CommentText"/>
    <w:uiPriority w:val="99"/>
    <w:semiHidden/>
    <w:rsid w:val="004160FA"/>
    <w:rPr>
      <w:sz w:val="20"/>
      <w:szCs w:val="20"/>
    </w:rPr>
  </w:style>
  <w:style w:type="paragraph" w:styleId="CommentSubject">
    <w:name w:val="annotation subject"/>
    <w:basedOn w:val="CommentText"/>
    <w:next w:val="CommentText"/>
    <w:link w:val="CommentSubjectChar"/>
    <w:uiPriority w:val="99"/>
    <w:semiHidden/>
    <w:unhideWhenUsed/>
    <w:rsid w:val="004160FA"/>
    <w:rPr>
      <w:b/>
      <w:bCs/>
    </w:rPr>
  </w:style>
  <w:style w:type="character" w:customStyle="1" w:styleId="CommentSubjectChar">
    <w:name w:val="Comment Subject Char"/>
    <w:basedOn w:val="CommentTextChar"/>
    <w:link w:val="CommentSubject"/>
    <w:uiPriority w:val="99"/>
    <w:semiHidden/>
    <w:rsid w:val="004160FA"/>
    <w:rPr>
      <w:b/>
      <w:bCs/>
      <w:sz w:val="20"/>
      <w:szCs w:val="20"/>
    </w:rPr>
  </w:style>
  <w:style w:type="paragraph" w:styleId="Footer">
    <w:name w:val="footer"/>
    <w:basedOn w:val="Normal"/>
    <w:link w:val="FooterChar"/>
    <w:uiPriority w:val="99"/>
    <w:unhideWhenUsed/>
    <w:rsid w:val="004160FA"/>
    <w:pPr>
      <w:tabs>
        <w:tab w:val="center" w:pos="4513"/>
        <w:tab w:val="right" w:pos="8220"/>
      </w:tabs>
      <w:spacing w:before="0" w:after="0"/>
    </w:pPr>
    <w:rPr>
      <w:noProof/>
      <w:color w:val="B4292D" w:themeColor="text2"/>
    </w:rPr>
  </w:style>
  <w:style w:type="character" w:customStyle="1" w:styleId="FooterChar">
    <w:name w:val="Footer Char"/>
    <w:basedOn w:val="DefaultParagraphFont"/>
    <w:link w:val="Footer"/>
    <w:uiPriority w:val="99"/>
    <w:rsid w:val="004160FA"/>
    <w:rPr>
      <w:noProof/>
      <w:color w:val="B4292D" w:themeColor="text2"/>
      <w:sz w:val="18"/>
      <w:szCs w:val="18"/>
    </w:rPr>
  </w:style>
  <w:style w:type="paragraph" w:styleId="Header">
    <w:name w:val="header"/>
    <w:basedOn w:val="Normal"/>
    <w:link w:val="HeaderChar"/>
    <w:uiPriority w:val="99"/>
    <w:unhideWhenUsed/>
    <w:rsid w:val="004160FA"/>
    <w:pPr>
      <w:tabs>
        <w:tab w:val="center" w:pos="4513"/>
        <w:tab w:val="right" w:pos="9026"/>
      </w:tabs>
      <w:spacing w:before="0" w:after="0"/>
    </w:pPr>
  </w:style>
  <w:style w:type="character" w:customStyle="1" w:styleId="HeaderChar">
    <w:name w:val="Header Char"/>
    <w:basedOn w:val="DefaultParagraphFont"/>
    <w:link w:val="Header"/>
    <w:uiPriority w:val="99"/>
    <w:rsid w:val="004160FA"/>
    <w:rPr>
      <w:sz w:val="18"/>
      <w:szCs w:val="18"/>
    </w:rPr>
  </w:style>
  <w:style w:type="character" w:customStyle="1" w:styleId="Heading1Char">
    <w:name w:val="Heading 1 Char"/>
    <w:basedOn w:val="DefaultParagraphFont"/>
    <w:link w:val="Heading1"/>
    <w:uiPriority w:val="9"/>
    <w:rsid w:val="004160FA"/>
    <w:rPr>
      <w:rFonts w:asciiTheme="majorHAnsi" w:eastAsiaTheme="majorEastAsia" w:hAnsiTheme="majorHAnsi" w:cstheme="majorBidi"/>
      <w:color w:val="808285" w:themeColor="accent2"/>
      <w:sz w:val="30"/>
      <w:szCs w:val="32"/>
    </w:rPr>
  </w:style>
  <w:style w:type="character" w:customStyle="1" w:styleId="Heading2Char">
    <w:name w:val="Heading 2 Char"/>
    <w:basedOn w:val="DefaultParagraphFont"/>
    <w:link w:val="Heading2"/>
    <w:uiPriority w:val="9"/>
    <w:rsid w:val="004160FA"/>
    <w:rPr>
      <w:rFonts w:asciiTheme="majorHAnsi" w:eastAsiaTheme="majorEastAsia" w:hAnsiTheme="majorHAnsi" w:cstheme="majorBidi"/>
      <w:color w:val="B4292D" w:themeColor="text2"/>
      <w:sz w:val="26"/>
      <w:szCs w:val="26"/>
    </w:rPr>
  </w:style>
  <w:style w:type="character" w:customStyle="1" w:styleId="Heading3Char">
    <w:name w:val="Heading 3 Char"/>
    <w:basedOn w:val="DefaultParagraphFont"/>
    <w:link w:val="Heading3"/>
    <w:uiPriority w:val="9"/>
    <w:rsid w:val="004160FA"/>
    <w:rPr>
      <w:rFonts w:asciiTheme="majorHAnsi" w:eastAsiaTheme="majorEastAsia" w:hAnsiTheme="majorHAnsi" w:cstheme="majorBidi"/>
      <w:caps/>
      <w:color w:val="B4292D" w:themeColor="text2"/>
      <w:sz w:val="21"/>
      <w:szCs w:val="21"/>
    </w:rPr>
  </w:style>
  <w:style w:type="character" w:customStyle="1" w:styleId="Heading4Char">
    <w:name w:val="Heading 4 Char"/>
    <w:basedOn w:val="DefaultParagraphFont"/>
    <w:link w:val="Heading4"/>
    <w:uiPriority w:val="9"/>
    <w:rsid w:val="004160FA"/>
    <w:rPr>
      <w:rFonts w:asciiTheme="majorHAnsi" w:eastAsiaTheme="majorEastAsia" w:hAnsiTheme="majorHAnsi" w:cstheme="majorBidi"/>
      <w:b/>
      <w:iCs/>
      <w:color w:val="000000" w:themeColor="text1"/>
      <w:sz w:val="18"/>
      <w:szCs w:val="18"/>
    </w:rPr>
  </w:style>
  <w:style w:type="character" w:customStyle="1" w:styleId="Heading5Char">
    <w:name w:val="Heading 5 Char"/>
    <w:basedOn w:val="DefaultParagraphFont"/>
    <w:link w:val="Heading5"/>
    <w:uiPriority w:val="9"/>
    <w:rsid w:val="004160FA"/>
    <w:rPr>
      <w:rFonts w:asciiTheme="majorHAnsi" w:eastAsiaTheme="majorEastAsia" w:hAnsiTheme="majorHAnsi" w:cstheme="majorBidi"/>
      <w:color w:val="608588" w:themeColor="accent1" w:themeShade="BF"/>
      <w:sz w:val="18"/>
      <w:szCs w:val="18"/>
    </w:rPr>
  </w:style>
  <w:style w:type="character" w:styleId="Hyperlink">
    <w:name w:val="Hyperlink"/>
    <w:basedOn w:val="DefaultParagraphFont"/>
    <w:uiPriority w:val="99"/>
    <w:unhideWhenUsed/>
    <w:rsid w:val="004160FA"/>
    <w:rPr>
      <w:color w:val="0563C1" w:themeColor="hyperlink"/>
      <w:u w:val="single"/>
    </w:rPr>
  </w:style>
  <w:style w:type="paragraph" w:customStyle="1" w:styleId="Imprinttext">
    <w:name w:val="Imprint text"/>
    <w:uiPriority w:val="99"/>
    <w:rsid w:val="004160FA"/>
    <w:pPr>
      <w:spacing w:before="40" w:after="40" w:line="264" w:lineRule="auto"/>
    </w:pPr>
    <w:rPr>
      <w:color w:val="808285" w:themeColor="accent2"/>
      <w:sz w:val="14"/>
    </w:rPr>
  </w:style>
  <w:style w:type="paragraph" w:styleId="ListBullet">
    <w:name w:val="List Bullet"/>
    <w:basedOn w:val="Normal"/>
    <w:uiPriority w:val="1"/>
    <w:unhideWhenUsed/>
    <w:qFormat/>
    <w:rsid w:val="004160FA"/>
    <w:pPr>
      <w:numPr>
        <w:numId w:val="8"/>
      </w:numPr>
    </w:pPr>
  </w:style>
  <w:style w:type="paragraph" w:styleId="ListBullet2">
    <w:name w:val="List Bullet 2"/>
    <w:basedOn w:val="Normal"/>
    <w:uiPriority w:val="1"/>
    <w:unhideWhenUsed/>
    <w:qFormat/>
    <w:rsid w:val="004160FA"/>
    <w:pPr>
      <w:numPr>
        <w:ilvl w:val="1"/>
        <w:numId w:val="8"/>
      </w:numPr>
    </w:pPr>
  </w:style>
  <w:style w:type="paragraph" w:customStyle="1" w:styleId="P1URL">
    <w:name w:val="P1 URL"/>
    <w:basedOn w:val="Normal"/>
    <w:rsid w:val="004160FA"/>
    <w:pPr>
      <w:spacing w:before="0" w:after="0"/>
    </w:pPr>
    <w:rPr>
      <w:color w:val="808285" w:themeColor="accent2"/>
      <w:sz w:val="26"/>
    </w:rPr>
  </w:style>
  <w:style w:type="character" w:styleId="PageNumber">
    <w:name w:val="page number"/>
    <w:basedOn w:val="DefaultParagraphFont"/>
    <w:uiPriority w:val="99"/>
    <w:unhideWhenUsed/>
    <w:rsid w:val="004160FA"/>
    <w:rPr>
      <w:color w:val="808285" w:themeColor="accent2"/>
    </w:rPr>
  </w:style>
  <w:style w:type="table" w:styleId="PlainTable2">
    <w:name w:val="Plain Table 2"/>
    <w:basedOn w:val="TableNormal"/>
    <w:uiPriority w:val="42"/>
    <w:rsid w:val="004160F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Quote">
    <w:name w:val="Quote"/>
    <w:basedOn w:val="Normal"/>
    <w:next w:val="Normal"/>
    <w:link w:val="QuoteChar"/>
    <w:uiPriority w:val="14"/>
    <w:qFormat/>
    <w:rsid w:val="00C45034"/>
    <w:pPr>
      <w:spacing w:before="360" w:after="360"/>
    </w:pPr>
    <w:rPr>
      <w:iCs/>
      <w:color w:val="808285" w:themeColor="accent2"/>
      <w:sz w:val="24"/>
    </w:rPr>
  </w:style>
  <w:style w:type="character" w:customStyle="1" w:styleId="QuoteChar">
    <w:name w:val="Quote Char"/>
    <w:basedOn w:val="DefaultParagraphFont"/>
    <w:link w:val="Quote"/>
    <w:uiPriority w:val="14"/>
    <w:rsid w:val="00C45034"/>
    <w:rPr>
      <w:iCs/>
      <w:color w:val="808285" w:themeColor="accent2"/>
      <w:sz w:val="24"/>
      <w:szCs w:val="18"/>
    </w:rPr>
  </w:style>
  <w:style w:type="table" w:customStyle="1" w:styleId="QuoteTable">
    <w:name w:val="Quote Table"/>
    <w:basedOn w:val="TableNormal"/>
    <w:uiPriority w:val="99"/>
    <w:rsid w:val="004D4955"/>
    <w:pPr>
      <w:spacing w:before="0" w:after="0"/>
    </w:pPr>
    <w:tblPr>
      <w:tblInd w:w="108" w:type="dxa"/>
      <w:tblBorders>
        <w:top w:val="single" w:sz="4" w:space="0" w:color="B4292D" w:themeColor="text2"/>
        <w:bottom w:val="single" w:sz="4" w:space="0" w:color="B4292D" w:themeColor="text2"/>
      </w:tblBorders>
      <w:tblCellMar>
        <w:top w:w="170" w:type="dxa"/>
        <w:bottom w:w="340" w:type="dxa"/>
      </w:tblCellMar>
    </w:tblPr>
  </w:style>
  <w:style w:type="paragraph" w:customStyle="1" w:styleId="Section">
    <w:name w:val="Section"/>
    <w:next w:val="Normal"/>
    <w:uiPriority w:val="19"/>
    <w:rsid w:val="004160FA"/>
    <w:pPr>
      <w:spacing w:before="0" w:after="760" w:line="216" w:lineRule="auto"/>
    </w:pPr>
    <w:rPr>
      <w:caps/>
      <w:color w:val="808285" w:themeColor="accent2"/>
      <w:sz w:val="60"/>
    </w:rPr>
  </w:style>
  <w:style w:type="paragraph" w:styleId="Subtitle">
    <w:name w:val="Subtitle"/>
    <w:basedOn w:val="Normal"/>
    <w:next w:val="Normal"/>
    <w:link w:val="SubtitleChar"/>
    <w:uiPriority w:val="11"/>
    <w:qFormat/>
    <w:rsid w:val="004160FA"/>
    <w:pPr>
      <w:numPr>
        <w:ilvl w:val="1"/>
      </w:numPr>
      <w:spacing w:before="0" w:after="280" w:line="240" w:lineRule="auto"/>
    </w:pPr>
    <w:rPr>
      <w:rFonts w:eastAsiaTheme="minorEastAsia"/>
      <w:color w:val="B4292D" w:themeColor="accent4"/>
      <w:sz w:val="35"/>
    </w:rPr>
  </w:style>
  <w:style w:type="character" w:customStyle="1" w:styleId="SubtitleChar">
    <w:name w:val="Subtitle Char"/>
    <w:basedOn w:val="DefaultParagraphFont"/>
    <w:link w:val="Subtitle"/>
    <w:uiPriority w:val="11"/>
    <w:rsid w:val="004160FA"/>
    <w:rPr>
      <w:rFonts w:eastAsiaTheme="minorEastAsia"/>
      <w:color w:val="B4292D" w:themeColor="accent4"/>
      <w:sz w:val="35"/>
      <w:szCs w:val="18"/>
    </w:rPr>
  </w:style>
  <w:style w:type="table" w:styleId="TableGridLight">
    <w:name w:val="Grid Table Light"/>
    <w:basedOn w:val="TableNormal"/>
    <w:uiPriority w:val="40"/>
    <w:rsid w:val="004160F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aliases w:val="VSBA Table Grid"/>
    <w:basedOn w:val="TableNormal"/>
    <w:uiPriority w:val="39"/>
    <w:rsid w:val="0009271F"/>
    <w:pPr>
      <w:spacing w:before="0" w:after="0"/>
    </w:pPr>
    <w:tblPr>
      <w:tblStyleColBandSize w:val="1"/>
      <w:tblInd w:w="108" w:type="dxa"/>
      <w:tblBorders>
        <w:top w:val="single" w:sz="4" w:space="0" w:color="auto"/>
        <w:bottom w:val="single" w:sz="4" w:space="0" w:color="auto"/>
        <w:insideH w:val="single" w:sz="4" w:space="0" w:color="auto"/>
      </w:tblBorders>
    </w:tblPr>
    <w:tblStylePr w:type="band2Vert">
      <w:tblPr/>
      <w:tcPr>
        <w:shd w:val="clear" w:color="auto" w:fill="E7EEEE" w:themeFill="accent1" w:themeFillTint="33"/>
      </w:tcPr>
    </w:tblStylePr>
  </w:style>
  <w:style w:type="paragraph" w:customStyle="1" w:styleId="TableHeading">
    <w:name w:val="Table Heading"/>
    <w:basedOn w:val="Heading3"/>
    <w:uiPriority w:val="15"/>
    <w:qFormat/>
    <w:rsid w:val="004160FA"/>
    <w:pPr>
      <w:spacing w:before="320"/>
    </w:pPr>
  </w:style>
  <w:style w:type="paragraph" w:customStyle="1" w:styleId="TableBlt">
    <w:name w:val="TableBlt"/>
    <w:basedOn w:val="ListBullet"/>
    <w:uiPriority w:val="16"/>
    <w:qFormat/>
    <w:rsid w:val="004160FA"/>
    <w:pPr>
      <w:spacing w:before="40" w:after="40" w:line="240" w:lineRule="auto"/>
    </w:pPr>
  </w:style>
  <w:style w:type="paragraph" w:customStyle="1" w:styleId="TableHdg">
    <w:name w:val="TableHdg"/>
    <w:uiPriority w:val="15"/>
    <w:qFormat/>
    <w:rsid w:val="004160FA"/>
    <w:pPr>
      <w:spacing w:before="40" w:after="40"/>
    </w:pPr>
    <w:rPr>
      <w:b/>
      <w:bCs/>
      <w:caps/>
      <w:color w:val="B4292D" w:themeColor="text2"/>
      <w:sz w:val="18"/>
      <w:szCs w:val="18"/>
    </w:rPr>
  </w:style>
  <w:style w:type="paragraph" w:customStyle="1" w:styleId="TableTxt">
    <w:name w:val="TableTxt"/>
    <w:basedOn w:val="Normal"/>
    <w:uiPriority w:val="15"/>
    <w:qFormat/>
    <w:rsid w:val="004160FA"/>
    <w:pPr>
      <w:spacing w:before="40" w:after="40" w:line="240" w:lineRule="auto"/>
    </w:pPr>
    <w:rPr>
      <w:bCs/>
    </w:rPr>
  </w:style>
  <w:style w:type="paragraph" w:styleId="Title">
    <w:name w:val="Title"/>
    <w:basedOn w:val="Normal"/>
    <w:next w:val="Normal"/>
    <w:link w:val="TitleChar"/>
    <w:uiPriority w:val="10"/>
    <w:qFormat/>
    <w:rsid w:val="00C45034"/>
    <w:pPr>
      <w:spacing w:before="0" w:after="160" w:line="216" w:lineRule="auto"/>
      <w:contextualSpacing/>
    </w:pPr>
    <w:rPr>
      <w:rFonts w:asciiTheme="majorHAnsi" w:eastAsiaTheme="majorEastAsia" w:hAnsiTheme="majorHAnsi" w:cstheme="majorBidi"/>
      <w:caps/>
      <w:color w:val="808285" w:themeColor="accent2"/>
      <w:spacing w:val="-10"/>
      <w:kern w:val="28"/>
      <w:sz w:val="48"/>
      <w:szCs w:val="56"/>
    </w:rPr>
  </w:style>
  <w:style w:type="character" w:customStyle="1" w:styleId="TitleChar">
    <w:name w:val="Title Char"/>
    <w:basedOn w:val="DefaultParagraphFont"/>
    <w:link w:val="Title"/>
    <w:uiPriority w:val="10"/>
    <w:rsid w:val="00C45034"/>
    <w:rPr>
      <w:rFonts w:asciiTheme="majorHAnsi" w:eastAsiaTheme="majorEastAsia" w:hAnsiTheme="majorHAnsi" w:cstheme="majorBidi"/>
      <w:caps/>
      <w:color w:val="808285" w:themeColor="accent2"/>
      <w:spacing w:val="-10"/>
      <w:kern w:val="28"/>
      <w:sz w:val="48"/>
      <w:szCs w:val="56"/>
    </w:rPr>
  </w:style>
  <w:style w:type="paragraph" w:styleId="TOC1">
    <w:name w:val="toc 1"/>
    <w:basedOn w:val="Normal"/>
    <w:next w:val="Normal"/>
    <w:autoRedefine/>
    <w:uiPriority w:val="39"/>
    <w:unhideWhenUsed/>
    <w:rsid w:val="004160FA"/>
    <w:pPr>
      <w:tabs>
        <w:tab w:val="right" w:leader="dot" w:pos="8210"/>
      </w:tabs>
      <w:spacing w:before="160" w:after="160"/>
    </w:pPr>
    <w:rPr>
      <w:caps/>
      <w:noProof/>
      <w:sz w:val="20"/>
    </w:rPr>
  </w:style>
  <w:style w:type="paragraph" w:styleId="TOC2">
    <w:name w:val="toc 2"/>
    <w:basedOn w:val="Normal"/>
    <w:next w:val="Normal"/>
    <w:autoRedefine/>
    <w:uiPriority w:val="39"/>
    <w:unhideWhenUsed/>
    <w:rsid w:val="004160FA"/>
    <w:pPr>
      <w:tabs>
        <w:tab w:val="right" w:leader="dot" w:pos="8220"/>
      </w:tabs>
      <w:spacing w:before="160" w:after="40"/>
    </w:pPr>
    <w:rPr>
      <w:sz w:val="20"/>
    </w:rPr>
  </w:style>
  <w:style w:type="paragraph" w:styleId="TOC3">
    <w:name w:val="toc 3"/>
    <w:basedOn w:val="Normal"/>
    <w:next w:val="Normal"/>
    <w:autoRedefine/>
    <w:uiPriority w:val="39"/>
    <w:unhideWhenUsed/>
    <w:rsid w:val="004160FA"/>
    <w:pPr>
      <w:spacing w:before="40" w:after="40"/>
    </w:pPr>
  </w:style>
  <w:style w:type="paragraph" w:styleId="TOCHeading">
    <w:name w:val="TOC Heading"/>
    <w:next w:val="Normal"/>
    <w:uiPriority w:val="39"/>
    <w:unhideWhenUsed/>
    <w:rsid w:val="004160FA"/>
    <w:pPr>
      <w:spacing w:before="1560" w:after="600"/>
    </w:pPr>
    <w:rPr>
      <w:rFonts w:asciiTheme="majorHAnsi" w:eastAsiaTheme="majorEastAsia" w:hAnsiTheme="majorHAnsi" w:cstheme="majorBidi"/>
      <w:color w:val="B4292D" w:themeColor="text2"/>
      <w:sz w:val="26"/>
      <w:szCs w:val="32"/>
    </w:rPr>
  </w:style>
  <w:style w:type="character" w:styleId="UnresolvedMention">
    <w:name w:val="Unresolved Mention"/>
    <w:basedOn w:val="DefaultParagraphFont"/>
    <w:uiPriority w:val="99"/>
    <w:semiHidden/>
    <w:unhideWhenUsed/>
    <w:rsid w:val="00E62DE8"/>
    <w:rPr>
      <w:color w:val="605E5C"/>
      <w:shd w:val="clear" w:color="auto" w:fill="E1DFDD"/>
    </w:rPr>
  </w:style>
  <w:style w:type="character" w:styleId="FollowedHyperlink">
    <w:name w:val="FollowedHyperlink"/>
    <w:basedOn w:val="DefaultParagraphFont"/>
    <w:uiPriority w:val="99"/>
    <w:semiHidden/>
    <w:unhideWhenUsed/>
    <w:rsid w:val="005E66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80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pc.vic.gov.au/index.php/communication/policies-and-guidelines" TargetMode="External"/><Relationship Id="rId18" Type="http://schemas.openxmlformats.org/officeDocument/2006/relationships/hyperlink" Target="http://www.dpc.vic.gov.au/index.php/communication/policies-and-guideline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vsba@edumail.vic.gov.au" TargetMode="External"/><Relationship Id="rId17" Type="http://schemas.openxmlformats.org/officeDocument/2006/relationships/hyperlink" Target="mailto:vsba@edumail.vic.gov.au"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schoolbuildings.vic.gov.au"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building.blocks@edumail.vic.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vsba@edumail.vic.gov.au"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17354\AppData\Local\Microsoft\Windows\INetCache\Content.Outlook\MC40KVQH\Acknowledgement%20and%20publicity%20guidelines_.dotx" TargetMode="External"/></Relationships>
</file>

<file path=word/theme/theme1.xml><?xml version="1.0" encoding="utf-8"?>
<a:theme xmlns:a="http://schemas.openxmlformats.org/drawingml/2006/main" name="VSBA Theme">
  <a:themeElements>
    <a:clrScheme name="VSBA">
      <a:dk1>
        <a:sysClr val="windowText" lastClr="000000"/>
      </a:dk1>
      <a:lt1>
        <a:sysClr val="window" lastClr="FFFFFF"/>
      </a:lt1>
      <a:dk2>
        <a:srgbClr val="B4292D"/>
      </a:dk2>
      <a:lt2>
        <a:srgbClr val="4D4D4F"/>
      </a:lt2>
      <a:accent1>
        <a:srgbClr val="8AAAAD"/>
      </a:accent1>
      <a:accent2>
        <a:srgbClr val="808285"/>
      </a:accent2>
      <a:accent3>
        <a:srgbClr val="4D4D4F"/>
      </a:accent3>
      <a:accent4>
        <a:srgbClr val="B4292D"/>
      </a:accent4>
      <a:accent5>
        <a:srgbClr val="414142"/>
      </a:accent5>
      <a:accent6>
        <a:srgbClr val="F1EAD4"/>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SBA Theme" id="{59A990FE-7050-4DEA-A02E-9A4247BE21AB}" vid="{B6FB81DD-923C-48F2-A2F2-5FE228210B8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Acknowledgement and Publicity Guidelines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436E7954-BEA1-4577-863E-4F0292A5274A}"/>
</file>

<file path=customXml/itemProps2.xml><?xml version="1.0" encoding="utf-8"?>
<ds:datastoreItem xmlns:ds="http://schemas.openxmlformats.org/officeDocument/2006/customXml" ds:itemID="{CED892B6-AFF3-4B9E-A256-C3592D95B0E3}">
  <ds:schemaRefs>
    <ds:schemaRef ds:uri="http://schemas.microsoft.com/sharepoint/v3/contenttype/forms"/>
  </ds:schemaRefs>
</ds:datastoreItem>
</file>

<file path=customXml/itemProps3.xml><?xml version="1.0" encoding="utf-8"?>
<ds:datastoreItem xmlns:ds="http://schemas.openxmlformats.org/officeDocument/2006/customXml" ds:itemID="{AF51308E-BC9E-4555-BB29-A46AD1136924}">
  <ds:schemaRefs>
    <ds:schemaRef ds:uri="http://purl.org/dc/elements/1.1/"/>
    <ds:schemaRef ds:uri="http://www.w3.org/XML/1998/namespace"/>
    <ds:schemaRef ds:uri="http://schemas.microsoft.com/office/2006/metadata/properties"/>
    <ds:schemaRef ds:uri="260684f0-3073-4088-aef6-6d262ce4b516"/>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90590d34-406e-4ed1-8d50-4d360e7c6d67"/>
    <ds:schemaRef ds:uri="http://purl.org/dc/terms/"/>
  </ds:schemaRefs>
</ds:datastoreItem>
</file>

<file path=docProps/app.xml><?xml version="1.0" encoding="utf-8"?>
<Properties xmlns="http://schemas.openxmlformats.org/officeDocument/2006/extended-properties" xmlns:vt="http://schemas.openxmlformats.org/officeDocument/2006/docPropsVTypes">
  <Template>Acknowledgement and publicity guidelines_.dotx</Template>
  <TotalTime>3</TotalTime>
  <Pages>4</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Acknowledgement and Publicity Guidelines</dc:title>
  <dc:subject/>
  <dc:creator>Baker-Underhill, Kalia T</dc:creator>
  <cp:keywords/>
  <dc:description/>
  <cp:lastModifiedBy>Baker-Underhill, Kalia T</cp:lastModifiedBy>
  <cp:revision>1</cp:revision>
  <cp:lastPrinted>2020-03-10T00:13:00Z</cp:lastPrinted>
  <dcterms:created xsi:type="dcterms:W3CDTF">2020-03-11T07:09:00Z</dcterms:created>
  <dcterms:modified xsi:type="dcterms:W3CDTF">2020-03-11T07:12:00Z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